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40612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6940614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940616_1280447820">
            <w:r>
              <w:rPr>
                <w:webHidden/>
                <w:rStyle w:val="IndexLink"/>
                <w:rtl w:val="true"/>
              </w:rPr>
              <w:t>تقدیمٌ</w:t>
            </w:r>
            <w:r>
              <w:rPr>
                <w:rStyle w:val="IndexLink"/>
                <w:rtl w:val="true"/>
              </w:rPr>
              <w:tab/>
            </w:r>
            <w:r>
              <w:rPr>
                <w:rStyle w:val="IndexLink"/>
              </w:rPr>
              <w:t>19</w:t>
            </w:r>
          </w:hyperlink>
        </w:p>
        <w:p>
          <w:pPr>
            <w:pStyle w:val="Contents2"/>
            <w:tabs>
              <w:tab w:val="clear" w:pos="8743"/>
              <w:tab w:val="right" w:pos="9026" w:leader="dot"/>
            </w:tabs>
            <w:rPr/>
          </w:pPr>
          <w:hyperlink w:anchor="__RefHeading___Toc6940618_1280447820">
            <w:r>
              <w:rPr>
                <w:webHidden/>
                <w:rStyle w:val="IndexLink"/>
                <w:rtl w:val="true"/>
              </w:rPr>
              <w:t>الوَلِيدُ العَظِيمُ</w:t>
            </w:r>
            <w:r>
              <w:rPr>
                <w:rStyle w:val="IndexLink"/>
                <w:rtl w:val="true"/>
              </w:rPr>
              <w:tab/>
            </w:r>
            <w:r>
              <w:rPr>
                <w:rStyle w:val="IndexLink"/>
              </w:rPr>
              <w:t>27</w:t>
            </w:r>
          </w:hyperlink>
        </w:p>
        <w:p>
          <w:pPr>
            <w:pStyle w:val="Contents3"/>
            <w:tabs>
              <w:tab w:val="clear" w:pos="8459"/>
              <w:tab w:val="right" w:pos="9026" w:leader="dot"/>
            </w:tabs>
            <w:rPr/>
          </w:pPr>
          <w:hyperlink w:anchor="__RefHeading___Toc6940620_12804478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6940622_1280447820">
            <w:r>
              <w:rPr>
                <w:webHidden/>
                <w:rStyle w:val="IndexLink"/>
                <w:rtl w:val="true"/>
              </w:rPr>
              <w:t>الاُمّ</w:t>
            </w:r>
            <w:r>
              <w:rPr>
                <w:rStyle w:val="IndexLink"/>
                <w:rtl w:val="true"/>
              </w:rPr>
              <w:tab/>
            </w:r>
            <w:r>
              <w:rPr>
                <w:rStyle w:val="IndexLink"/>
              </w:rPr>
              <w:t>29</w:t>
            </w:r>
          </w:hyperlink>
        </w:p>
        <w:p>
          <w:pPr>
            <w:pStyle w:val="Contents3"/>
            <w:tabs>
              <w:tab w:val="clear" w:pos="8459"/>
              <w:tab w:val="right" w:pos="9026" w:leader="dot"/>
            </w:tabs>
            <w:rPr/>
          </w:pPr>
          <w:hyperlink w:anchor="__RefHeading___Toc6940624_1280447820">
            <w:r>
              <w:rPr>
                <w:webHidden/>
                <w:rStyle w:val="IndexLink"/>
                <w:rtl w:val="true"/>
              </w:rPr>
              <w:t>الأب</w:t>
            </w:r>
            <w:r>
              <w:rPr>
                <w:rStyle w:val="IndexLink"/>
                <w:rtl w:val="true"/>
              </w:rPr>
              <w:tab/>
            </w:r>
            <w:r>
              <w:rPr>
                <w:rStyle w:val="IndexLink"/>
              </w:rPr>
              <w:t>30</w:t>
            </w:r>
          </w:hyperlink>
        </w:p>
        <w:p>
          <w:pPr>
            <w:pStyle w:val="Contents3"/>
            <w:tabs>
              <w:tab w:val="clear" w:pos="8459"/>
              <w:tab w:val="right" w:pos="9026" w:leader="dot"/>
            </w:tabs>
            <w:rPr/>
          </w:pPr>
          <w:hyperlink w:anchor="__RefHeading___Toc6940626_1280447820">
            <w:r>
              <w:rPr>
                <w:webHidden/>
                <w:rStyle w:val="IndexLink"/>
                <w:rtl w:val="true"/>
              </w:rPr>
              <w:t>الوليد العظيم</w:t>
            </w:r>
            <w:r>
              <w:rPr>
                <w:rStyle w:val="IndexLink"/>
                <w:rtl w:val="true"/>
              </w:rPr>
              <w:tab/>
            </w:r>
            <w:r>
              <w:rPr>
                <w:rStyle w:val="IndexLink"/>
              </w:rPr>
              <w:t>30</w:t>
            </w:r>
          </w:hyperlink>
        </w:p>
        <w:p>
          <w:pPr>
            <w:pStyle w:val="Contents3"/>
            <w:tabs>
              <w:tab w:val="clear" w:pos="8459"/>
              <w:tab w:val="right" w:pos="9026" w:leader="dot"/>
            </w:tabs>
            <w:rPr/>
          </w:pPr>
          <w:hyperlink w:anchor="__RefHeading___Toc6940628_1280447820">
            <w:r>
              <w:rPr>
                <w:webHidden/>
                <w:rStyle w:val="IndexLink"/>
                <w:rtl w:val="true"/>
              </w:rPr>
              <w:t>تسميته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6940630_1280447820">
            <w:r>
              <w:rPr>
                <w:webHidden/>
                <w:rStyle w:val="IndexLink"/>
                <w:rtl w:val="true"/>
              </w:rPr>
              <w:t>كنيته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6940632_1280447820">
            <w:r>
              <w:rPr>
                <w:webHidden/>
                <w:rStyle w:val="IndexLink"/>
                <w:rtl w:val="true"/>
              </w:rPr>
              <w:t>ألقابه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6940634_1280447820">
            <w:r>
              <w:rPr>
                <w:webHidden/>
                <w:rStyle w:val="IndexLink"/>
                <w:rtl w:val="true"/>
              </w:rPr>
              <w:t>تحيّات النبى صلّی الله علیه و آله و سلّم إلى الباقر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6940636_1280447820">
            <w:r>
              <w:rPr>
                <w:webHidden/>
                <w:rStyle w:val="IndexLink"/>
                <w:rtl w:val="true"/>
              </w:rPr>
              <w:t>ملامحه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6940638_1280447820">
            <w:r>
              <w:rPr>
                <w:webHidden/>
                <w:rStyle w:val="IndexLink"/>
                <w:rtl w:val="true"/>
              </w:rPr>
              <w:t>ذكاؤه علیه السلام المبكّر</w:t>
            </w:r>
            <w:r>
              <w:rPr>
                <w:rStyle w:val="IndexLink"/>
                <w:rtl w:val="true"/>
              </w:rPr>
              <w:tab/>
            </w:r>
            <w:r>
              <w:rPr>
                <w:rStyle w:val="IndexLink"/>
              </w:rPr>
              <w:t>37</w:t>
            </w:r>
          </w:hyperlink>
        </w:p>
        <w:p>
          <w:pPr>
            <w:pStyle w:val="Contents3"/>
            <w:tabs>
              <w:tab w:val="clear" w:pos="8459"/>
              <w:tab w:val="right" w:pos="9026" w:leader="dot"/>
            </w:tabs>
            <w:rPr/>
          </w:pPr>
          <w:hyperlink w:anchor="__RefHeading___Toc6940640_1280447820">
            <w:r>
              <w:rPr>
                <w:webHidden/>
                <w:rStyle w:val="IndexLink"/>
                <w:rtl w:val="true"/>
              </w:rPr>
              <w:t>هيبته و وقاره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6940642_1280447820">
            <w:r>
              <w:rPr>
                <w:webHidden/>
                <w:rStyle w:val="IndexLink"/>
                <w:rtl w:val="true"/>
              </w:rPr>
              <w:t>نقش خاتمه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6940644_1280447820">
            <w:r>
              <w:rPr>
                <w:webHidden/>
                <w:rStyle w:val="IndexLink"/>
                <w:rtl w:val="true"/>
              </w:rPr>
              <w:t>إقامته علیه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6940646_1280447820">
            <w:r>
              <w:rPr>
                <w:webHidden/>
                <w:rStyle w:val="IndexLink"/>
                <w:rtl w:val="true"/>
              </w:rPr>
              <w:t>في ظلالِ جَدِّه وَ أبيه علیهم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6940648_1280447820">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6940650_1280447820">
            <w:r>
              <w:rPr>
                <w:webHidden/>
                <w:rStyle w:val="IndexLink"/>
                <w:rtl w:val="true"/>
              </w:rPr>
              <w:t>في ظلال جدّه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6940652_1280447820">
            <w:r>
              <w:rPr>
                <w:webHidden/>
                <w:rStyle w:val="IndexLink"/>
                <w:rtl w:val="true"/>
              </w:rPr>
              <w:t>في ظلال أبيه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6940654_1280447820">
            <w:r>
              <w:rPr>
                <w:webHidden/>
                <w:rStyle w:val="IndexLink"/>
                <w:rtl w:val="true"/>
              </w:rPr>
              <w:t>إكبار و تعظيم</w:t>
            </w:r>
            <w:r>
              <w:rPr>
                <w:rStyle w:val="IndexLink"/>
                <w:rtl w:val="true"/>
              </w:rPr>
              <w:tab/>
            </w:r>
            <w:r>
              <w:rPr>
                <w:rStyle w:val="IndexLink"/>
              </w:rPr>
              <w:t>45</w:t>
            </w:r>
          </w:hyperlink>
        </w:p>
        <w:p>
          <w:pPr>
            <w:pStyle w:val="Contents4"/>
            <w:tabs>
              <w:tab w:val="clear" w:pos="8176"/>
              <w:tab w:val="right" w:pos="9026" w:leader="dot"/>
            </w:tabs>
            <w:rPr/>
          </w:pPr>
          <w:hyperlink w:anchor="__RefHeading___Toc6940656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6940658_1280447820">
            <w:r>
              <w:rPr>
                <w:webHidden/>
                <w:rStyle w:val="IndexLink"/>
              </w:rPr>
              <w:t>1</w:t>
            </w:r>
            <w:r>
              <w:rPr>
                <w:rStyle w:val="IndexLink"/>
                <w:rtl w:val="true"/>
              </w:rPr>
              <w:t xml:space="preserve">- </w:t>
            </w:r>
            <w:r>
              <w:rPr>
                <w:rStyle w:val="IndexLink"/>
                <w:rtl w:val="true"/>
              </w:rPr>
              <w:t>سعيد بن المسيّب</w:t>
            </w:r>
            <w:r>
              <w:rPr>
                <w:rStyle w:val="IndexLink"/>
                <w:rtl w:val="true"/>
              </w:rPr>
              <w:tab/>
            </w:r>
            <w:r>
              <w:rPr>
                <w:rStyle w:val="IndexLink"/>
              </w:rPr>
              <w:t>45</w:t>
            </w:r>
          </w:hyperlink>
        </w:p>
        <w:p>
          <w:pPr>
            <w:pStyle w:val="Contents4"/>
            <w:tabs>
              <w:tab w:val="clear" w:pos="8176"/>
              <w:tab w:val="right" w:pos="9026" w:leader="dot"/>
            </w:tabs>
            <w:rPr/>
          </w:pPr>
          <w:hyperlink w:anchor="__RefHeading___Toc6940660_1280447820">
            <w:r>
              <w:rPr>
                <w:webHidden/>
                <w:rStyle w:val="IndexLink"/>
              </w:rPr>
              <w:t>2</w:t>
            </w:r>
            <w:r>
              <w:rPr>
                <w:rStyle w:val="IndexLink"/>
                <w:rtl w:val="true"/>
              </w:rPr>
              <w:t xml:space="preserve">- </w:t>
            </w:r>
            <w:r>
              <w:rPr>
                <w:rStyle w:val="IndexLink"/>
                <w:rtl w:val="true"/>
              </w:rPr>
              <w:t>الزهري</w:t>
            </w:r>
            <w:r>
              <w:rPr>
                <w:rStyle w:val="IndexLink"/>
                <w:rtl w:val="true"/>
              </w:rPr>
              <w:tab/>
            </w:r>
            <w:r>
              <w:rPr>
                <w:rStyle w:val="IndexLink"/>
              </w:rPr>
              <w:t>45</w:t>
            </w:r>
          </w:hyperlink>
        </w:p>
        <w:p>
          <w:pPr>
            <w:pStyle w:val="Contents4"/>
            <w:tabs>
              <w:tab w:val="clear" w:pos="8176"/>
              <w:tab w:val="right" w:pos="9026" w:leader="dot"/>
            </w:tabs>
            <w:rPr/>
          </w:pPr>
          <w:hyperlink w:anchor="__RefHeading___Toc6940662_1280447820">
            <w:r>
              <w:rPr>
                <w:webHidden/>
                <w:rStyle w:val="IndexLink"/>
              </w:rPr>
              <w:t>3</w:t>
            </w:r>
            <w:r>
              <w:rPr>
                <w:rStyle w:val="IndexLink"/>
                <w:rtl w:val="true"/>
              </w:rPr>
              <w:t xml:space="preserve">- </w:t>
            </w:r>
            <w:r>
              <w:rPr>
                <w:rStyle w:val="IndexLink"/>
                <w:rtl w:val="true"/>
              </w:rPr>
              <w:t>زيد بن أسلم</w:t>
            </w:r>
            <w:r>
              <w:rPr>
                <w:rStyle w:val="IndexLink"/>
                <w:rtl w:val="true"/>
              </w:rPr>
              <w:tab/>
            </w:r>
            <w:r>
              <w:rPr>
                <w:rStyle w:val="IndexLink"/>
              </w:rPr>
              <w:t>45</w:t>
            </w:r>
          </w:hyperlink>
        </w:p>
        <w:p>
          <w:pPr>
            <w:pStyle w:val="Contents4"/>
            <w:tabs>
              <w:tab w:val="clear" w:pos="8176"/>
              <w:tab w:val="right" w:pos="9026" w:leader="dot"/>
            </w:tabs>
            <w:rPr/>
          </w:pPr>
          <w:hyperlink w:anchor="__RefHeading___Toc6940664_1280447820">
            <w:r>
              <w:rPr>
                <w:webHidden/>
                <w:rStyle w:val="IndexLink"/>
              </w:rPr>
              <w:t>4</w:t>
            </w:r>
            <w:r>
              <w:rPr>
                <w:rStyle w:val="IndexLink"/>
                <w:rtl w:val="true"/>
              </w:rPr>
              <w:t xml:space="preserve">- </w:t>
            </w:r>
            <w:r>
              <w:rPr>
                <w:rStyle w:val="IndexLink"/>
                <w:rtl w:val="true"/>
              </w:rPr>
              <w:t>عمر بن عبدالعزيز</w:t>
            </w:r>
            <w:r>
              <w:rPr>
                <w:rStyle w:val="IndexLink"/>
                <w:rtl w:val="true"/>
              </w:rPr>
              <w:tab/>
            </w:r>
            <w:r>
              <w:rPr>
                <w:rStyle w:val="IndexLink"/>
              </w:rPr>
              <w:t>46</w:t>
            </w:r>
          </w:hyperlink>
        </w:p>
        <w:p>
          <w:pPr>
            <w:pStyle w:val="Contents4"/>
            <w:tabs>
              <w:tab w:val="clear" w:pos="8176"/>
              <w:tab w:val="right" w:pos="9026" w:leader="dot"/>
            </w:tabs>
            <w:rPr/>
          </w:pPr>
          <w:hyperlink w:anchor="__RefHeading___Toc6940666_1280447820">
            <w:r>
              <w:rPr>
                <w:webHidden/>
                <w:rStyle w:val="IndexLink"/>
              </w:rPr>
              <w:t>5</w:t>
            </w:r>
            <w:r>
              <w:rPr>
                <w:rStyle w:val="IndexLink"/>
                <w:rtl w:val="true"/>
              </w:rPr>
              <w:t xml:space="preserve">- </w:t>
            </w:r>
            <w:r>
              <w:rPr>
                <w:rStyle w:val="IndexLink"/>
                <w:rtl w:val="true"/>
              </w:rPr>
              <w:t>أبو حازم</w:t>
            </w:r>
            <w:r>
              <w:rPr>
                <w:rStyle w:val="IndexLink"/>
                <w:rtl w:val="true"/>
              </w:rPr>
              <w:tab/>
            </w:r>
            <w:r>
              <w:rPr>
                <w:rStyle w:val="IndexLink"/>
              </w:rPr>
              <w:t>46</w:t>
            </w:r>
          </w:hyperlink>
        </w:p>
        <w:p>
          <w:pPr>
            <w:pStyle w:val="Contents4"/>
            <w:tabs>
              <w:tab w:val="clear" w:pos="8176"/>
              <w:tab w:val="right" w:pos="9026" w:leader="dot"/>
            </w:tabs>
            <w:rPr/>
          </w:pPr>
          <w:hyperlink w:anchor="__RefHeading___Toc6940668_1280447820">
            <w:r>
              <w:rPr>
                <w:webHidden/>
                <w:rStyle w:val="IndexLink"/>
              </w:rPr>
              <w:t>6</w:t>
            </w:r>
            <w:r>
              <w:rPr>
                <w:rStyle w:val="IndexLink"/>
                <w:rtl w:val="true"/>
              </w:rPr>
              <w:t xml:space="preserve">- </w:t>
            </w:r>
            <w:r>
              <w:rPr>
                <w:rStyle w:val="IndexLink"/>
                <w:rtl w:val="true"/>
              </w:rPr>
              <w:t>مالك</w:t>
            </w:r>
            <w:r>
              <w:rPr>
                <w:rStyle w:val="IndexLink"/>
                <w:rtl w:val="true"/>
              </w:rPr>
              <w:tab/>
            </w:r>
            <w:r>
              <w:rPr>
                <w:rStyle w:val="IndexLink"/>
              </w:rPr>
              <w:t>46</w:t>
            </w:r>
          </w:hyperlink>
        </w:p>
        <w:p>
          <w:pPr>
            <w:pStyle w:val="Contents4"/>
            <w:tabs>
              <w:tab w:val="clear" w:pos="8176"/>
              <w:tab w:val="right" w:pos="9026" w:leader="dot"/>
            </w:tabs>
            <w:rPr/>
          </w:pPr>
          <w:hyperlink w:anchor="__RefHeading___Toc6940670_1280447820">
            <w:r>
              <w:rPr>
                <w:webHidden/>
                <w:rStyle w:val="IndexLink"/>
              </w:rPr>
              <w:t>7</w:t>
            </w:r>
            <w:r>
              <w:rPr>
                <w:rStyle w:val="IndexLink"/>
                <w:rtl w:val="true"/>
              </w:rPr>
              <w:t xml:space="preserve">- </w:t>
            </w:r>
            <w:r>
              <w:rPr>
                <w:rStyle w:val="IndexLink"/>
                <w:rtl w:val="true"/>
              </w:rPr>
              <w:t>جابر بن عبدالله</w:t>
            </w:r>
            <w:r>
              <w:rPr>
                <w:rStyle w:val="IndexLink"/>
                <w:rtl w:val="true"/>
              </w:rPr>
              <w:tab/>
            </w:r>
            <w:r>
              <w:rPr>
                <w:rStyle w:val="IndexLink"/>
              </w:rPr>
              <w:t>46</w:t>
            </w:r>
          </w:hyperlink>
        </w:p>
        <w:p>
          <w:pPr>
            <w:pStyle w:val="Contents4"/>
            <w:tabs>
              <w:tab w:val="clear" w:pos="8176"/>
              <w:tab w:val="right" w:pos="9026" w:leader="dot"/>
            </w:tabs>
            <w:rPr/>
          </w:pPr>
          <w:hyperlink w:anchor="__RefHeading___Toc6940672_1280447820">
            <w:r>
              <w:rPr>
                <w:webHidden/>
                <w:rStyle w:val="IndexLink"/>
              </w:rPr>
              <w:t>8</w:t>
            </w:r>
            <w:r>
              <w:rPr>
                <w:rStyle w:val="IndexLink"/>
                <w:rtl w:val="true"/>
              </w:rPr>
              <w:t xml:space="preserve">- </w:t>
            </w:r>
            <w:r>
              <w:rPr>
                <w:rStyle w:val="IndexLink"/>
                <w:rtl w:val="true"/>
              </w:rPr>
              <w:t>الواقدي</w:t>
            </w:r>
            <w:r>
              <w:rPr>
                <w:rStyle w:val="IndexLink"/>
                <w:rtl w:val="true"/>
              </w:rPr>
              <w:tab/>
            </w:r>
            <w:r>
              <w:rPr>
                <w:rStyle w:val="IndexLink"/>
              </w:rPr>
              <w:t>46</w:t>
            </w:r>
          </w:hyperlink>
        </w:p>
        <w:p>
          <w:pPr>
            <w:pStyle w:val="Contents3"/>
            <w:tabs>
              <w:tab w:val="clear" w:pos="8459"/>
              <w:tab w:val="right" w:pos="9026" w:leader="dot"/>
            </w:tabs>
            <w:rPr/>
          </w:pPr>
          <w:hyperlink w:anchor="__RefHeading___Toc6940674_1280447820">
            <w:r>
              <w:rPr>
                <w:webHidden/>
                <w:rStyle w:val="IndexLink"/>
                <w:rtl w:val="true"/>
              </w:rPr>
              <w:t>سموّ أخلاقه 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6940676_1280447820">
            <w:r>
              <w:rPr>
                <w:webHidden/>
                <w:rStyle w:val="IndexLink"/>
                <w:rtl w:val="true"/>
              </w:rPr>
              <w:t>نشره علیه السلام للعلم</w:t>
            </w:r>
            <w:r>
              <w:rPr>
                <w:rStyle w:val="IndexLink"/>
                <w:rtl w:val="true"/>
              </w:rPr>
              <w:tab/>
            </w:r>
            <w:r>
              <w:rPr>
                <w:rStyle w:val="IndexLink"/>
              </w:rPr>
              <w:t>49</w:t>
            </w:r>
          </w:hyperlink>
        </w:p>
        <w:p>
          <w:pPr>
            <w:pStyle w:val="Contents3"/>
            <w:tabs>
              <w:tab w:val="clear" w:pos="8459"/>
              <w:tab w:val="right" w:pos="9026" w:leader="dot"/>
            </w:tabs>
            <w:rPr/>
          </w:pPr>
          <w:hyperlink w:anchor="__RefHeading___Toc6940678_1280447820">
            <w:r>
              <w:rPr>
                <w:webHidden/>
                <w:rStyle w:val="IndexLink"/>
                <w:rtl w:val="true"/>
              </w:rPr>
              <w:t>حثّه علیه السلام على طلب العلم</w:t>
            </w:r>
            <w:r>
              <w:rPr>
                <w:rStyle w:val="IndexLink"/>
                <w:rtl w:val="true"/>
              </w:rPr>
              <w:tab/>
            </w:r>
            <w:r>
              <w:rPr>
                <w:rStyle w:val="IndexLink"/>
              </w:rPr>
              <w:t>49</w:t>
            </w:r>
          </w:hyperlink>
        </w:p>
        <w:p>
          <w:pPr>
            <w:pStyle w:val="Contents3"/>
            <w:tabs>
              <w:tab w:val="clear" w:pos="8459"/>
              <w:tab w:val="right" w:pos="9026" w:leader="dot"/>
            </w:tabs>
            <w:rPr/>
          </w:pPr>
          <w:hyperlink w:anchor="__RefHeading___Toc6940680_1280447820">
            <w:r>
              <w:rPr>
                <w:webHidden/>
                <w:rStyle w:val="IndexLink"/>
                <w:rtl w:val="true"/>
              </w:rPr>
              <w:t>تکريمه علیه السلام لطلاب العلوم</w:t>
            </w:r>
            <w:r>
              <w:rPr>
                <w:rStyle w:val="IndexLink"/>
                <w:rtl w:val="true"/>
              </w:rPr>
              <w:tab/>
            </w:r>
            <w:r>
              <w:rPr>
                <w:rStyle w:val="IndexLink"/>
              </w:rPr>
              <w:t>50</w:t>
            </w:r>
          </w:hyperlink>
        </w:p>
        <w:p>
          <w:pPr>
            <w:pStyle w:val="Contents3"/>
            <w:tabs>
              <w:tab w:val="clear" w:pos="8459"/>
              <w:tab w:val="right" w:pos="9026" w:leader="dot"/>
            </w:tabs>
            <w:rPr/>
          </w:pPr>
          <w:hyperlink w:anchor="__RefHeading___Toc6940682_1280447820">
            <w:r>
              <w:rPr>
                <w:webHidden/>
                <w:rStyle w:val="IndexLink"/>
                <w:rtl w:val="true"/>
              </w:rPr>
              <w:t>احتفاف القرّاء به 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6940684_1280447820">
            <w:r>
              <w:rPr>
                <w:webHidden/>
                <w:rStyle w:val="IndexLink"/>
                <w:rtl w:val="true"/>
              </w:rPr>
              <w:t>عتقه علیه السلام للموالي</w:t>
            </w:r>
            <w:r>
              <w:rPr>
                <w:rStyle w:val="IndexLink"/>
                <w:rtl w:val="true"/>
              </w:rPr>
              <w:tab/>
            </w:r>
            <w:r>
              <w:rPr>
                <w:rStyle w:val="IndexLink"/>
              </w:rPr>
              <w:t>50</w:t>
            </w:r>
          </w:hyperlink>
        </w:p>
        <w:p>
          <w:pPr>
            <w:pStyle w:val="Contents3"/>
            <w:tabs>
              <w:tab w:val="clear" w:pos="8459"/>
              <w:tab w:val="right" w:pos="9026" w:leader="dot"/>
            </w:tabs>
            <w:rPr/>
          </w:pPr>
          <w:hyperlink w:anchor="__RefHeading___Toc6940686_1280447820">
            <w:r>
              <w:rPr>
                <w:webHidden/>
                <w:rStyle w:val="IndexLink"/>
                <w:rtl w:val="true"/>
              </w:rPr>
              <w:t>عبادته و تقواه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6940688_1280447820">
            <w:r>
              <w:rPr>
                <w:webHidden/>
                <w:rStyle w:val="IndexLink"/>
                <w:rtl w:val="true"/>
              </w:rPr>
              <w:t>صدقاته و برّه 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6940690_1280447820">
            <w:r>
              <w:rPr>
                <w:webHidden/>
                <w:rStyle w:val="IndexLink"/>
                <w:rtl w:val="true"/>
              </w:rPr>
              <w:t>رائعة الفرزدق</w:t>
            </w:r>
            <w:r>
              <w:rPr>
                <w:rStyle w:val="IndexLink"/>
                <w:rtl w:val="true"/>
              </w:rPr>
              <w:tab/>
            </w:r>
            <w:r>
              <w:rPr>
                <w:rStyle w:val="IndexLink"/>
              </w:rPr>
              <w:t>55</w:t>
            </w:r>
          </w:hyperlink>
        </w:p>
        <w:p>
          <w:pPr>
            <w:pStyle w:val="Contents3"/>
            <w:tabs>
              <w:tab w:val="clear" w:pos="8459"/>
              <w:tab w:val="right" w:pos="9026" w:leader="dot"/>
            </w:tabs>
            <w:rPr/>
          </w:pPr>
          <w:hyperlink w:anchor="__RefHeading___Toc6940692_1280447820">
            <w:r>
              <w:rPr>
                <w:webHidden/>
                <w:rStyle w:val="IndexLink"/>
                <w:rtl w:val="true"/>
              </w:rPr>
              <w:t>الحزن العميق</w:t>
            </w:r>
            <w:r>
              <w:rPr>
                <w:rStyle w:val="IndexLink"/>
                <w:rtl w:val="true"/>
              </w:rPr>
              <w:tab/>
            </w:r>
            <w:r>
              <w:rPr>
                <w:rStyle w:val="IndexLink"/>
              </w:rPr>
              <w:t>58</w:t>
            </w:r>
          </w:hyperlink>
        </w:p>
        <w:p>
          <w:pPr>
            <w:pStyle w:val="Contents3"/>
            <w:tabs>
              <w:tab w:val="clear" w:pos="8459"/>
              <w:tab w:val="right" w:pos="9026" w:leader="dot"/>
            </w:tabs>
            <w:rPr/>
          </w:pPr>
          <w:hyperlink w:anchor="__RefHeading___Toc6940694_1280447820">
            <w:r>
              <w:rPr>
                <w:webHidden/>
                <w:rStyle w:val="IndexLink"/>
                <w:rtl w:val="true"/>
              </w:rPr>
              <w:t>وصاياه علیه السلام لولده الباقر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6940696_1280447820">
            <w:r>
              <w:rPr>
                <w:webHidden/>
                <w:rStyle w:val="IndexLink"/>
                <w:rtl w:val="true"/>
              </w:rPr>
              <w:t>أدعيته علیه السلام لولده</w:t>
            </w:r>
            <w:r>
              <w:rPr>
                <w:rStyle w:val="IndexLink"/>
                <w:rtl w:val="true"/>
              </w:rPr>
              <w:tab/>
            </w:r>
            <w:r>
              <w:rPr>
                <w:rStyle w:val="IndexLink"/>
              </w:rPr>
              <w:t>61</w:t>
            </w:r>
          </w:hyperlink>
        </w:p>
        <w:p>
          <w:pPr>
            <w:pStyle w:val="Contents3"/>
            <w:tabs>
              <w:tab w:val="clear" w:pos="8459"/>
              <w:tab w:val="right" w:pos="9026" w:leader="dot"/>
            </w:tabs>
            <w:rPr/>
          </w:pPr>
          <w:hyperlink w:anchor="__RefHeading___Toc6940698_1280447820">
            <w:r>
              <w:rPr>
                <w:webHidden/>
                <w:rStyle w:val="IndexLink"/>
                <w:rtl w:val="true"/>
              </w:rPr>
              <w:t>في ذمّة الخلود</w:t>
            </w:r>
            <w:r>
              <w:rPr>
                <w:rStyle w:val="IndexLink"/>
                <w:rtl w:val="true"/>
              </w:rPr>
              <w:tab/>
            </w:r>
            <w:r>
              <w:rPr>
                <w:rStyle w:val="IndexLink"/>
              </w:rPr>
              <w:t>65</w:t>
            </w:r>
          </w:hyperlink>
        </w:p>
        <w:p>
          <w:pPr>
            <w:pStyle w:val="Contents3"/>
            <w:tabs>
              <w:tab w:val="clear" w:pos="8459"/>
              <w:tab w:val="right" w:pos="9026" w:leader="dot"/>
            </w:tabs>
            <w:rPr/>
          </w:pPr>
          <w:hyperlink w:anchor="__RefHeading___Toc6940700_1280447820">
            <w:r>
              <w:rPr>
                <w:webHidden/>
                <w:rStyle w:val="IndexLink"/>
                <w:rtl w:val="true"/>
              </w:rPr>
              <w:t>اغتيال الإمام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6940702_1280447820">
            <w:r>
              <w:rPr>
                <w:webHidden/>
                <w:rStyle w:val="IndexLink"/>
                <w:rtl w:val="true"/>
              </w:rPr>
              <w:t>نصّه على إمامة الباقر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6940704_1280447820">
            <w:r>
              <w:rPr>
                <w:webHidden/>
                <w:rStyle w:val="IndexLink"/>
                <w:rtl w:val="true"/>
              </w:rPr>
              <w:t>وصيّته لولده الباقر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6940706_1280447820">
            <w:r>
              <w:rPr>
                <w:webHidden/>
                <w:rStyle w:val="IndexLink"/>
                <w:rtl w:val="true"/>
              </w:rPr>
              <w:t>إلى الرفيق الأعلى</w:t>
            </w:r>
            <w:r>
              <w:rPr>
                <w:rStyle w:val="IndexLink"/>
                <w:rtl w:val="true"/>
              </w:rPr>
              <w:tab/>
            </w:r>
            <w:r>
              <w:rPr>
                <w:rStyle w:val="IndexLink"/>
              </w:rPr>
              <w:t>67</w:t>
            </w:r>
          </w:hyperlink>
        </w:p>
        <w:p>
          <w:pPr>
            <w:pStyle w:val="Contents3"/>
            <w:tabs>
              <w:tab w:val="clear" w:pos="8459"/>
              <w:tab w:val="right" w:pos="9026" w:leader="dot"/>
            </w:tabs>
            <w:rPr/>
          </w:pPr>
          <w:hyperlink w:anchor="__RefHeading___Toc6940708_1280447820">
            <w:r>
              <w:rPr>
                <w:webHidden/>
                <w:rStyle w:val="IndexLink"/>
                <w:rtl w:val="true"/>
              </w:rPr>
              <w:t>تجهيزه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6940710_1280447820">
            <w:r>
              <w:rPr>
                <w:webHidden/>
                <w:rStyle w:val="IndexLink"/>
                <w:rtl w:val="true"/>
              </w:rPr>
              <w:t>تشييعه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6940712_1280447820">
            <w:r>
              <w:rPr>
                <w:webHidden/>
                <w:rStyle w:val="IndexLink"/>
                <w:rtl w:val="true"/>
              </w:rPr>
              <w:t>في مقرّه علیه السلام الأخير</w:t>
            </w:r>
            <w:r>
              <w:rPr>
                <w:rStyle w:val="IndexLink"/>
                <w:rtl w:val="true"/>
              </w:rPr>
              <w:tab/>
            </w:r>
            <w:r>
              <w:rPr>
                <w:rStyle w:val="IndexLink"/>
              </w:rPr>
              <w:t>69</w:t>
            </w:r>
          </w:hyperlink>
        </w:p>
        <w:p>
          <w:pPr>
            <w:pStyle w:val="Contents3"/>
            <w:tabs>
              <w:tab w:val="clear" w:pos="8459"/>
              <w:tab w:val="right" w:pos="9026" w:leader="dot"/>
            </w:tabs>
            <w:rPr/>
          </w:pPr>
          <w:hyperlink w:anchor="__RefHeading___Toc6940714_1280447820">
            <w:r>
              <w:rPr>
                <w:webHidden/>
                <w:rStyle w:val="IndexLink"/>
                <w:rtl w:val="true"/>
              </w:rPr>
              <w:t>اُسطورة</w:t>
            </w:r>
            <w:r>
              <w:rPr>
                <w:rStyle w:val="IndexLink"/>
                <w:rtl w:val="true"/>
              </w:rPr>
              <w:tab/>
            </w:r>
            <w:r>
              <w:rPr>
                <w:rStyle w:val="IndexLink"/>
              </w:rPr>
              <w:t>70</w:t>
            </w:r>
          </w:hyperlink>
        </w:p>
        <w:p>
          <w:pPr>
            <w:pStyle w:val="Contents2"/>
            <w:tabs>
              <w:tab w:val="clear" w:pos="8743"/>
              <w:tab w:val="right" w:pos="9026" w:leader="dot"/>
            </w:tabs>
            <w:rPr/>
          </w:pPr>
          <w:hyperlink w:anchor="__RefHeading___Toc6940716_1280447820">
            <w:r>
              <w:rPr>
                <w:webHidden/>
                <w:rStyle w:val="IndexLink"/>
                <w:rtl w:val="true"/>
              </w:rPr>
              <w:t>إخْوَتُهُ وَ اَبْنَاؤُهُ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6940718_1280447820">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6940720_1280447820">
            <w:r>
              <w:rPr>
                <w:webHidden/>
                <w:rStyle w:val="IndexLink"/>
                <w:rtl w:val="true"/>
              </w:rPr>
              <w:t>إخوته عليه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6940722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6940724_1280447820">
            <w:r>
              <w:rPr>
                <w:webHidden/>
                <w:rStyle w:val="IndexLink"/>
                <w:rtl w:val="true"/>
              </w:rPr>
              <w:t>زيد الشهيد</w:t>
            </w:r>
            <w:r>
              <w:rPr>
                <w:rStyle w:val="IndexLink"/>
                <w:rtl w:val="true"/>
              </w:rPr>
              <w:tab/>
            </w:r>
            <w:r>
              <w:rPr>
                <w:rStyle w:val="IndexLink"/>
              </w:rPr>
              <w:t>76</w:t>
            </w:r>
          </w:hyperlink>
        </w:p>
        <w:p>
          <w:pPr>
            <w:pStyle w:val="Contents5"/>
            <w:tabs>
              <w:tab w:val="clear" w:pos="7892"/>
              <w:tab w:val="right" w:pos="9026" w:leader="dot"/>
            </w:tabs>
            <w:rPr/>
          </w:pPr>
          <w:hyperlink w:anchor="__RefHeading___Toc6940726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6940728_1280447820">
            <w:r>
              <w:rPr>
                <w:webHidden/>
                <w:rStyle w:val="IndexLink"/>
                <w:rtl w:val="true"/>
              </w:rPr>
              <w:t>ولادته</w:t>
            </w:r>
            <w:r>
              <w:rPr>
                <w:rStyle w:val="IndexLink"/>
                <w:rtl w:val="true"/>
              </w:rPr>
              <w:tab/>
            </w:r>
            <w:r>
              <w:rPr>
                <w:rStyle w:val="IndexLink"/>
              </w:rPr>
              <w:t>76</w:t>
            </w:r>
          </w:hyperlink>
        </w:p>
        <w:p>
          <w:pPr>
            <w:pStyle w:val="Contents5"/>
            <w:tabs>
              <w:tab w:val="clear" w:pos="7892"/>
              <w:tab w:val="right" w:pos="9026" w:leader="dot"/>
            </w:tabs>
            <w:rPr/>
          </w:pPr>
          <w:hyperlink w:anchor="__RefHeading___Toc6940730_1280447820">
            <w:r>
              <w:rPr>
                <w:webHidden/>
                <w:rStyle w:val="IndexLink"/>
                <w:rtl w:val="true"/>
              </w:rPr>
              <w:t>نشأته</w:t>
            </w:r>
            <w:r>
              <w:rPr>
                <w:rStyle w:val="IndexLink"/>
                <w:rtl w:val="true"/>
              </w:rPr>
              <w:tab/>
            </w:r>
            <w:r>
              <w:rPr>
                <w:rStyle w:val="IndexLink"/>
              </w:rPr>
              <w:t>77</w:t>
            </w:r>
          </w:hyperlink>
        </w:p>
        <w:p>
          <w:pPr>
            <w:pStyle w:val="Contents5"/>
            <w:tabs>
              <w:tab w:val="clear" w:pos="7892"/>
              <w:tab w:val="right" w:pos="9026" w:leader="dot"/>
            </w:tabs>
            <w:rPr/>
          </w:pPr>
          <w:hyperlink w:anchor="__RefHeading___Toc6940732_1280447820">
            <w:r>
              <w:rPr>
                <w:webHidden/>
                <w:rStyle w:val="IndexLink"/>
                <w:rtl w:val="true"/>
              </w:rPr>
              <w:t>عبادته و تقواه</w:t>
            </w:r>
            <w:r>
              <w:rPr>
                <w:rStyle w:val="IndexLink"/>
                <w:rtl w:val="true"/>
              </w:rPr>
              <w:tab/>
            </w:r>
            <w:r>
              <w:rPr>
                <w:rStyle w:val="IndexLink"/>
              </w:rPr>
              <w:t>78</w:t>
            </w:r>
          </w:hyperlink>
        </w:p>
        <w:p>
          <w:pPr>
            <w:pStyle w:val="Contents5"/>
            <w:tabs>
              <w:tab w:val="clear" w:pos="7892"/>
              <w:tab w:val="right" w:pos="9026" w:leader="dot"/>
            </w:tabs>
            <w:rPr/>
          </w:pPr>
          <w:hyperlink w:anchor="__RefHeading___Toc6940734_1280447820">
            <w:r>
              <w:rPr>
                <w:webHidden/>
                <w:rStyle w:val="IndexLink"/>
                <w:rtl w:val="true"/>
              </w:rPr>
              <w:t>علمه و أدبه</w:t>
            </w:r>
            <w:r>
              <w:rPr>
                <w:rStyle w:val="IndexLink"/>
                <w:rtl w:val="true"/>
              </w:rPr>
              <w:tab/>
            </w:r>
            <w:r>
              <w:rPr>
                <w:rStyle w:val="IndexLink"/>
              </w:rPr>
              <w:t>78</w:t>
            </w:r>
          </w:hyperlink>
        </w:p>
        <w:p>
          <w:pPr>
            <w:pStyle w:val="Contents5"/>
            <w:tabs>
              <w:tab w:val="clear" w:pos="7892"/>
              <w:tab w:val="right" w:pos="9026" w:leader="dot"/>
            </w:tabs>
            <w:rPr/>
          </w:pPr>
          <w:hyperlink w:anchor="__RefHeading___Toc6940736_1280447820">
            <w:r>
              <w:rPr>
                <w:webHidden/>
                <w:rStyle w:val="IndexLink"/>
                <w:rtl w:val="true"/>
              </w:rPr>
              <w:t>إكبار الإمام الباقر علیه السلام لزيد</w:t>
            </w:r>
            <w:r>
              <w:rPr>
                <w:rStyle w:val="IndexLink"/>
                <w:rtl w:val="true"/>
              </w:rPr>
              <w:tab/>
            </w:r>
            <w:r>
              <w:rPr>
                <w:rStyle w:val="IndexLink"/>
              </w:rPr>
              <w:t>81</w:t>
            </w:r>
          </w:hyperlink>
        </w:p>
        <w:p>
          <w:pPr>
            <w:pStyle w:val="Contents5"/>
            <w:tabs>
              <w:tab w:val="clear" w:pos="7892"/>
              <w:tab w:val="right" w:pos="9026" w:leader="dot"/>
            </w:tabs>
            <w:rPr/>
          </w:pPr>
          <w:hyperlink w:anchor="__RefHeading___Toc6940738_1280447820">
            <w:r>
              <w:rPr>
                <w:webHidden/>
                <w:rStyle w:val="IndexLink"/>
                <w:rtl w:val="true"/>
              </w:rPr>
              <w:t>مع هشام بن عبدالملك</w:t>
            </w:r>
            <w:r>
              <w:rPr>
                <w:rStyle w:val="IndexLink"/>
                <w:rtl w:val="true"/>
              </w:rPr>
              <w:tab/>
            </w:r>
            <w:r>
              <w:rPr>
                <w:rStyle w:val="IndexLink"/>
              </w:rPr>
              <w:t>83</w:t>
            </w:r>
          </w:hyperlink>
        </w:p>
        <w:p>
          <w:pPr>
            <w:pStyle w:val="Contents5"/>
            <w:tabs>
              <w:tab w:val="clear" w:pos="7892"/>
              <w:tab w:val="right" w:pos="9026" w:leader="dot"/>
            </w:tabs>
            <w:rPr/>
          </w:pPr>
          <w:hyperlink w:anchor="__RefHeading___Toc6940740_1280447820">
            <w:r>
              <w:rPr>
                <w:webHidden/>
                <w:rStyle w:val="IndexLink"/>
                <w:rtl w:val="true"/>
              </w:rPr>
              <w:t>مشروعيّة الثورة</w:t>
            </w:r>
            <w:r>
              <w:rPr>
                <w:rStyle w:val="IndexLink"/>
                <w:rtl w:val="true"/>
              </w:rPr>
              <w:tab/>
            </w:r>
            <w:r>
              <w:rPr>
                <w:rStyle w:val="IndexLink"/>
              </w:rPr>
              <w:t>85</w:t>
            </w:r>
          </w:hyperlink>
        </w:p>
        <w:p>
          <w:pPr>
            <w:pStyle w:val="Contents5"/>
            <w:tabs>
              <w:tab w:val="clear" w:pos="7892"/>
              <w:tab w:val="right" w:pos="9026" w:leader="dot"/>
            </w:tabs>
            <w:rPr/>
          </w:pPr>
          <w:hyperlink w:anchor="__RefHeading___Toc6940742_1280447820">
            <w:r>
              <w:rPr>
                <w:webHidden/>
                <w:rStyle w:val="IndexLink"/>
                <w:rtl w:val="true"/>
              </w:rPr>
              <w:t>الثورة الكبرى</w:t>
            </w:r>
            <w:r>
              <w:rPr>
                <w:rStyle w:val="IndexLink"/>
                <w:rtl w:val="true"/>
              </w:rPr>
              <w:tab/>
            </w:r>
            <w:r>
              <w:rPr>
                <w:rStyle w:val="IndexLink"/>
              </w:rPr>
              <w:t>87</w:t>
            </w:r>
          </w:hyperlink>
        </w:p>
        <w:p>
          <w:pPr>
            <w:pStyle w:val="Contents5"/>
            <w:tabs>
              <w:tab w:val="clear" w:pos="7892"/>
              <w:tab w:val="right" w:pos="9026" w:leader="dot"/>
            </w:tabs>
            <w:rPr/>
          </w:pPr>
          <w:hyperlink w:anchor="__RefHeading___Toc6940744_1280447820">
            <w:r>
              <w:rPr>
                <w:webHidden/>
                <w:rStyle w:val="IndexLink"/>
                <w:rtl w:val="true"/>
              </w:rPr>
              <w:t>الخيانة و الغدر</w:t>
            </w:r>
            <w:r>
              <w:rPr>
                <w:rStyle w:val="IndexLink"/>
                <w:rtl w:val="true"/>
              </w:rPr>
              <w:tab/>
            </w:r>
            <w:r>
              <w:rPr>
                <w:rStyle w:val="IndexLink"/>
              </w:rPr>
              <w:t>91</w:t>
            </w:r>
          </w:hyperlink>
        </w:p>
        <w:p>
          <w:pPr>
            <w:pStyle w:val="Contents5"/>
            <w:tabs>
              <w:tab w:val="clear" w:pos="7892"/>
              <w:tab w:val="right" w:pos="9026" w:leader="dot"/>
            </w:tabs>
            <w:rPr/>
          </w:pPr>
          <w:hyperlink w:anchor="__RefHeading___Toc6940746_1280447820">
            <w:r>
              <w:rPr>
                <w:webHidden/>
                <w:rStyle w:val="IndexLink"/>
                <w:rtl w:val="true"/>
              </w:rPr>
              <w:t>في ذمّة الخلود</w:t>
            </w:r>
            <w:r>
              <w:rPr>
                <w:rStyle w:val="IndexLink"/>
                <w:rtl w:val="true"/>
              </w:rPr>
              <w:tab/>
            </w:r>
            <w:r>
              <w:rPr>
                <w:rStyle w:val="IndexLink"/>
              </w:rPr>
              <w:t>91</w:t>
            </w:r>
          </w:hyperlink>
        </w:p>
        <w:p>
          <w:pPr>
            <w:pStyle w:val="Contents5"/>
            <w:tabs>
              <w:tab w:val="clear" w:pos="7892"/>
              <w:tab w:val="right" w:pos="9026" w:leader="dot"/>
            </w:tabs>
            <w:rPr/>
          </w:pPr>
          <w:hyperlink w:anchor="__RefHeading___Toc6940748_1280447820">
            <w:r>
              <w:rPr>
                <w:webHidden/>
                <w:rStyle w:val="IndexLink"/>
                <w:rtl w:val="true"/>
              </w:rPr>
              <w:t>التنكيل بأنصار زيد</w:t>
            </w:r>
            <w:r>
              <w:rPr>
                <w:rStyle w:val="IndexLink"/>
                <w:rtl w:val="true"/>
              </w:rPr>
              <w:tab/>
            </w:r>
            <w:r>
              <w:rPr>
                <w:rStyle w:val="IndexLink"/>
              </w:rPr>
              <w:t>94</w:t>
            </w:r>
          </w:hyperlink>
        </w:p>
        <w:p>
          <w:pPr>
            <w:pStyle w:val="Contents5"/>
            <w:tabs>
              <w:tab w:val="clear" w:pos="7892"/>
              <w:tab w:val="right" w:pos="9026" w:leader="dot"/>
            </w:tabs>
            <w:rPr/>
          </w:pPr>
          <w:hyperlink w:anchor="__RefHeading___Toc6940750_1280447820">
            <w:r>
              <w:rPr>
                <w:webHidden/>
                <w:rStyle w:val="IndexLink"/>
                <w:rtl w:val="true"/>
              </w:rPr>
              <w:t>سخط المسلمين</w:t>
            </w:r>
            <w:r>
              <w:rPr>
                <w:rStyle w:val="IndexLink"/>
                <w:rtl w:val="true"/>
              </w:rPr>
              <w:tab/>
            </w:r>
            <w:r>
              <w:rPr>
                <w:rStyle w:val="IndexLink"/>
              </w:rPr>
              <w:t>95</w:t>
            </w:r>
          </w:hyperlink>
        </w:p>
        <w:p>
          <w:pPr>
            <w:pStyle w:val="Contents5"/>
            <w:tabs>
              <w:tab w:val="clear" w:pos="7892"/>
              <w:tab w:val="right" w:pos="9026" w:leader="dot"/>
            </w:tabs>
            <w:rPr/>
          </w:pPr>
          <w:hyperlink w:anchor="__RefHeading___Toc6940752_1280447820">
            <w:r>
              <w:rPr>
                <w:webHidden/>
                <w:rStyle w:val="IndexLink"/>
                <w:rtl w:val="true"/>
              </w:rPr>
              <w:t>حرق الجثمان العظيم</w:t>
            </w:r>
            <w:r>
              <w:rPr>
                <w:rStyle w:val="IndexLink"/>
                <w:rtl w:val="true"/>
              </w:rPr>
              <w:tab/>
            </w:r>
            <w:r>
              <w:rPr>
                <w:rStyle w:val="IndexLink"/>
              </w:rPr>
              <w:t>98</w:t>
            </w:r>
          </w:hyperlink>
        </w:p>
        <w:p>
          <w:pPr>
            <w:pStyle w:val="Contents5"/>
            <w:tabs>
              <w:tab w:val="clear" w:pos="7892"/>
              <w:tab w:val="right" w:pos="9026" w:leader="dot"/>
            </w:tabs>
            <w:rPr/>
          </w:pPr>
          <w:hyperlink w:anchor="__RefHeading___Toc6940754_1280447820">
            <w:r>
              <w:rPr>
                <w:webHidden/>
                <w:rStyle w:val="IndexLink"/>
                <w:rtl w:val="true"/>
              </w:rPr>
              <w:t>مع المسعودي</w:t>
            </w:r>
            <w:r>
              <w:rPr>
                <w:rStyle w:val="IndexLink"/>
                <w:rtl w:val="true"/>
              </w:rPr>
              <w:tab/>
            </w:r>
            <w:r>
              <w:rPr>
                <w:rStyle w:val="IndexLink"/>
              </w:rPr>
              <w:t>99</w:t>
            </w:r>
          </w:hyperlink>
        </w:p>
        <w:p>
          <w:pPr>
            <w:pStyle w:val="Contents4"/>
            <w:tabs>
              <w:tab w:val="clear" w:pos="8176"/>
              <w:tab w:val="right" w:pos="9026" w:leader="dot"/>
            </w:tabs>
            <w:rPr/>
          </w:pPr>
          <w:hyperlink w:anchor="__RefHeading___Toc6940756_1280447820">
            <w:r>
              <w:rPr>
                <w:webHidden/>
                <w:rStyle w:val="IndexLink"/>
                <w:rtl w:val="true"/>
              </w:rPr>
              <w:t>الحسين الأصغر</w:t>
            </w:r>
            <w:r>
              <w:rPr>
                <w:rStyle w:val="IndexLink"/>
                <w:rtl w:val="true"/>
              </w:rPr>
              <w:tab/>
            </w:r>
            <w:r>
              <w:rPr>
                <w:rStyle w:val="IndexLink"/>
              </w:rPr>
              <w:t>99</w:t>
            </w:r>
          </w:hyperlink>
        </w:p>
        <w:p>
          <w:pPr>
            <w:pStyle w:val="Contents5"/>
            <w:tabs>
              <w:tab w:val="clear" w:pos="7892"/>
              <w:tab w:val="right" w:pos="9026" w:leader="dot"/>
            </w:tabs>
            <w:rPr/>
          </w:pPr>
          <w:hyperlink w:anchor="__RefHeading___Toc6940758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6940760_1280447820">
            <w:r>
              <w:rPr>
                <w:webHidden/>
                <w:rStyle w:val="IndexLink"/>
                <w:rtl w:val="true"/>
              </w:rPr>
              <w:t>علمه</w:t>
            </w:r>
            <w:r>
              <w:rPr>
                <w:rStyle w:val="IndexLink"/>
                <w:rtl w:val="true"/>
              </w:rPr>
              <w:tab/>
            </w:r>
            <w:r>
              <w:rPr>
                <w:rStyle w:val="IndexLink"/>
              </w:rPr>
              <w:t>100</w:t>
            </w:r>
          </w:hyperlink>
        </w:p>
        <w:p>
          <w:pPr>
            <w:pStyle w:val="Contents5"/>
            <w:tabs>
              <w:tab w:val="clear" w:pos="7892"/>
              <w:tab w:val="right" w:pos="9026" w:leader="dot"/>
            </w:tabs>
            <w:rPr/>
          </w:pPr>
          <w:hyperlink w:anchor="__RefHeading___Toc6940762_1280447820">
            <w:r>
              <w:rPr>
                <w:webHidden/>
                <w:rStyle w:val="IndexLink"/>
                <w:rtl w:val="true"/>
              </w:rPr>
              <w:t>حلمه و وقاره</w:t>
            </w:r>
            <w:r>
              <w:rPr>
                <w:rStyle w:val="IndexLink"/>
                <w:rtl w:val="true"/>
              </w:rPr>
              <w:tab/>
            </w:r>
            <w:r>
              <w:rPr>
                <w:rStyle w:val="IndexLink"/>
              </w:rPr>
              <w:t>100</w:t>
            </w:r>
          </w:hyperlink>
        </w:p>
        <w:p>
          <w:pPr>
            <w:pStyle w:val="Contents5"/>
            <w:tabs>
              <w:tab w:val="clear" w:pos="7892"/>
              <w:tab w:val="right" w:pos="9026" w:leader="dot"/>
            </w:tabs>
            <w:rPr/>
          </w:pPr>
          <w:hyperlink w:anchor="__RefHeading___Toc6940764_1280447820">
            <w:r>
              <w:rPr>
                <w:webHidden/>
                <w:rStyle w:val="IndexLink"/>
                <w:rtl w:val="true"/>
              </w:rPr>
              <w:t>تقواه و ورعه</w:t>
            </w:r>
            <w:r>
              <w:rPr>
                <w:rStyle w:val="IndexLink"/>
                <w:rtl w:val="true"/>
              </w:rPr>
              <w:tab/>
            </w:r>
            <w:r>
              <w:rPr>
                <w:rStyle w:val="IndexLink"/>
              </w:rPr>
              <w:t>100</w:t>
            </w:r>
          </w:hyperlink>
        </w:p>
        <w:p>
          <w:pPr>
            <w:pStyle w:val="Contents5"/>
            <w:tabs>
              <w:tab w:val="clear" w:pos="7892"/>
              <w:tab w:val="right" w:pos="9026" w:leader="dot"/>
            </w:tabs>
            <w:rPr/>
          </w:pPr>
          <w:hyperlink w:anchor="__RefHeading___Toc6940766_1280447820">
            <w:r>
              <w:rPr>
                <w:webHidden/>
                <w:rStyle w:val="IndexLink"/>
                <w:rtl w:val="true"/>
              </w:rPr>
              <w:t>وفاته</w:t>
            </w:r>
            <w:r>
              <w:rPr>
                <w:rStyle w:val="IndexLink"/>
                <w:rtl w:val="true"/>
              </w:rPr>
              <w:tab/>
            </w:r>
            <w:r>
              <w:rPr>
                <w:rStyle w:val="IndexLink"/>
              </w:rPr>
              <w:t>101</w:t>
            </w:r>
          </w:hyperlink>
        </w:p>
        <w:p>
          <w:pPr>
            <w:pStyle w:val="Contents4"/>
            <w:tabs>
              <w:tab w:val="clear" w:pos="8176"/>
              <w:tab w:val="right" w:pos="9026" w:leader="dot"/>
            </w:tabs>
            <w:rPr/>
          </w:pPr>
          <w:hyperlink w:anchor="__RefHeading___Toc6940768_1280447820">
            <w:r>
              <w:rPr>
                <w:webHidden/>
                <w:rStyle w:val="IndexLink"/>
                <w:rtl w:val="true"/>
              </w:rPr>
              <w:t>عبدالله الباهر</w:t>
            </w:r>
            <w:r>
              <w:rPr>
                <w:rStyle w:val="IndexLink"/>
                <w:rtl w:val="true"/>
              </w:rPr>
              <w:tab/>
            </w:r>
            <w:r>
              <w:rPr>
                <w:rStyle w:val="IndexLink"/>
              </w:rPr>
              <w:t>101</w:t>
            </w:r>
          </w:hyperlink>
        </w:p>
        <w:p>
          <w:pPr>
            <w:pStyle w:val="Contents5"/>
            <w:tabs>
              <w:tab w:val="clear" w:pos="7892"/>
              <w:tab w:val="right" w:pos="9026" w:leader="dot"/>
            </w:tabs>
            <w:rPr/>
          </w:pPr>
          <w:hyperlink w:anchor="__RefHeading___Toc6940770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6940772_1280447820">
            <w:r>
              <w:rPr>
                <w:webHidden/>
                <w:rStyle w:val="IndexLink"/>
                <w:rtl w:val="true"/>
              </w:rPr>
              <w:t>لقبه</w:t>
            </w:r>
            <w:r>
              <w:rPr>
                <w:rStyle w:val="IndexLink"/>
                <w:rtl w:val="true"/>
              </w:rPr>
              <w:tab/>
            </w:r>
            <w:r>
              <w:rPr>
                <w:rStyle w:val="IndexLink"/>
              </w:rPr>
              <w:t>101</w:t>
            </w:r>
          </w:hyperlink>
        </w:p>
        <w:p>
          <w:pPr>
            <w:pStyle w:val="Contents5"/>
            <w:tabs>
              <w:tab w:val="clear" w:pos="7892"/>
              <w:tab w:val="right" w:pos="9026" w:leader="dot"/>
            </w:tabs>
            <w:rPr/>
          </w:pPr>
          <w:hyperlink w:anchor="__RefHeading___Toc6940774_1280447820">
            <w:r>
              <w:rPr>
                <w:webHidden/>
                <w:rStyle w:val="IndexLink"/>
                <w:rtl w:val="true"/>
              </w:rPr>
              <w:t>علمه</w:t>
            </w:r>
            <w:r>
              <w:rPr>
                <w:rStyle w:val="IndexLink"/>
                <w:rtl w:val="true"/>
              </w:rPr>
              <w:tab/>
            </w:r>
            <w:r>
              <w:rPr>
                <w:rStyle w:val="IndexLink"/>
              </w:rPr>
              <w:t>101</w:t>
            </w:r>
          </w:hyperlink>
        </w:p>
        <w:p>
          <w:pPr>
            <w:pStyle w:val="Contents5"/>
            <w:tabs>
              <w:tab w:val="clear" w:pos="7892"/>
              <w:tab w:val="right" w:pos="9026" w:leader="dot"/>
            </w:tabs>
            <w:rPr/>
          </w:pPr>
          <w:hyperlink w:anchor="__RefHeading___Toc6940776_1280447820">
            <w:r>
              <w:rPr>
                <w:webHidden/>
                <w:rStyle w:val="IndexLink"/>
                <w:rtl w:val="true"/>
              </w:rPr>
              <w:t>ولايته على صدقات النبيّ صلّی الله علیه و آله و سلّم</w:t>
            </w:r>
            <w:r>
              <w:rPr>
                <w:rStyle w:val="IndexLink"/>
                <w:rtl w:val="true"/>
              </w:rPr>
              <w:tab/>
            </w:r>
            <w:r>
              <w:rPr>
                <w:rStyle w:val="IndexLink"/>
              </w:rPr>
              <w:t>102</w:t>
            </w:r>
          </w:hyperlink>
        </w:p>
        <w:p>
          <w:pPr>
            <w:pStyle w:val="Contents5"/>
            <w:tabs>
              <w:tab w:val="clear" w:pos="7892"/>
              <w:tab w:val="right" w:pos="9026" w:leader="dot"/>
            </w:tabs>
            <w:rPr/>
          </w:pPr>
          <w:hyperlink w:anchor="__RefHeading___Toc6940778_1280447820">
            <w:r>
              <w:rPr>
                <w:webHidden/>
                <w:rStyle w:val="IndexLink"/>
                <w:rtl w:val="true"/>
              </w:rPr>
              <w:t>وفاته</w:t>
            </w:r>
            <w:r>
              <w:rPr>
                <w:rStyle w:val="IndexLink"/>
                <w:rtl w:val="true"/>
              </w:rPr>
              <w:tab/>
            </w:r>
            <w:r>
              <w:rPr>
                <w:rStyle w:val="IndexLink"/>
              </w:rPr>
              <w:t>102</w:t>
            </w:r>
          </w:hyperlink>
        </w:p>
        <w:p>
          <w:pPr>
            <w:pStyle w:val="Contents4"/>
            <w:tabs>
              <w:tab w:val="clear" w:pos="8176"/>
              <w:tab w:val="right" w:pos="9026" w:leader="dot"/>
            </w:tabs>
            <w:rPr/>
          </w:pPr>
          <w:hyperlink w:anchor="__RefHeading___Toc6940780_1280447820">
            <w:r>
              <w:rPr>
                <w:webHidden/>
                <w:rStyle w:val="IndexLink"/>
                <w:rtl w:val="true"/>
              </w:rPr>
              <w:t>عمر الأشرف</w:t>
            </w:r>
            <w:r>
              <w:rPr>
                <w:rStyle w:val="IndexLink"/>
                <w:rtl w:val="true"/>
              </w:rPr>
              <w:tab/>
            </w:r>
            <w:r>
              <w:rPr>
                <w:rStyle w:val="IndexLink"/>
              </w:rPr>
              <w:t>102</w:t>
            </w:r>
          </w:hyperlink>
        </w:p>
        <w:p>
          <w:pPr>
            <w:pStyle w:val="Contents5"/>
            <w:tabs>
              <w:tab w:val="clear" w:pos="7892"/>
              <w:tab w:val="right" w:pos="9026" w:leader="dot"/>
            </w:tabs>
            <w:rPr/>
          </w:pPr>
          <w:hyperlink w:anchor="__RefHeading___Toc6940782_1280447820">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6940784_1280447820">
            <w:r>
              <w:rPr>
                <w:webHidden/>
                <w:rStyle w:val="IndexLink"/>
                <w:rtl w:val="true"/>
              </w:rPr>
              <w:t>کنیته</w:t>
            </w:r>
            <w:r>
              <w:rPr>
                <w:rStyle w:val="IndexLink"/>
                <w:rtl w:val="true"/>
              </w:rPr>
              <w:tab/>
            </w:r>
            <w:r>
              <w:rPr>
                <w:rStyle w:val="IndexLink"/>
              </w:rPr>
              <w:t>103</w:t>
            </w:r>
          </w:hyperlink>
        </w:p>
        <w:p>
          <w:pPr>
            <w:pStyle w:val="Contents5"/>
            <w:tabs>
              <w:tab w:val="clear" w:pos="7892"/>
              <w:tab w:val="right" w:pos="9026" w:leader="dot"/>
            </w:tabs>
            <w:rPr/>
          </w:pPr>
          <w:hyperlink w:anchor="__RefHeading___Toc6940786_1280447820">
            <w:r>
              <w:rPr>
                <w:webHidden/>
                <w:rStyle w:val="IndexLink"/>
                <w:rtl w:val="true"/>
              </w:rPr>
              <w:t>لقبه</w:t>
            </w:r>
            <w:r>
              <w:rPr>
                <w:rStyle w:val="IndexLink"/>
                <w:rtl w:val="true"/>
              </w:rPr>
              <w:tab/>
            </w:r>
            <w:r>
              <w:rPr>
                <w:rStyle w:val="IndexLink"/>
              </w:rPr>
              <w:t>103</w:t>
            </w:r>
          </w:hyperlink>
        </w:p>
        <w:p>
          <w:pPr>
            <w:pStyle w:val="Contents5"/>
            <w:tabs>
              <w:tab w:val="clear" w:pos="7892"/>
              <w:tab w:val="right" w:pos="9026" w:leader="dot"/>
            </w:tabs>
            <w:rPr/>
          </w:pPr>
          <w:hyperlink w:anchor="__RefHeading___Toc6940788_1280447820">
            <w:r>
              <w:rPr>
                <w:webHidden/>
                <w:rStyle w:val="IndexLink"/>
                <w:rtl w:val="true"/>
              </w:rPr>
              <w:t>علمه</w:t>
            </w:r>
            <w:r>
              <w:rPr>
                <w:rStyle w:val="IndexLink"/>
                <w:rtl w:val="true"/>
              </w:rPr>
              <w:tab/>
            </w:r>
            <w:r>
              <w:rPr>
                <w:rStyle w:val="IndexLink"/>
              </w:rPr>
              <w:t>103</w:t>
            </w:r>
          </w:hyperlink>
        </w:p>
        <w:p>
          <w:pPr>
            <w:pStyle w:val="Contents5"/>
            <w:tabs>
              <w:tab w:val="clear" w:pos="7892"/>
              <w:tab w:val="right" w:pos="9026" w:leader="dot"/>
            </w:tabs>
            <w:rPr/>
          </w:pPr>
          <w:hyperlink w:anchor="__RefHeading___Toc6940790_1280447820">
            <w:r>
              <w:rPr>
                <w:webHidden/>
                <w:rStyle w:val="IndexLink"/>
                <w:rtl w:val="true"/>
              </w:rPr>
              <w:t>ولايته على صدقات النبيّ صلّی الله علیه و آله و سلّم</w:t>
            </w:r>
            <w:r>
              <w:rPr>
                <w:rStyle w:val="IndexLink"/>
                <w:rtl w:val="true"/>
              </w:rPr>
              <w:tab/>
            </w:r>
            <w:r>
              <w:rPr>
                <w:rStyle w:val="IndexLink"/>
              </w:rPr>
              <w:t>103</w:t>
            </w:r>
          </w:hyperlink>
        </w:p>
        <w:p>
          <w:pPr>
            <w:pStyle w:val="Contents5"/>
            <w:tabs>
              <w:tab w:val="clear" w:pos="7892"/>
              <w:tab w:val="right" w:pos="9026" w:leader="dot"/>
            </w:tabs>
            <w:rPr/>
          </w:pPr>
          <w:hyperlink w:anchor="__RefHeading___Toc6940792_1280447820">
            <w:r>
              <w:rPr>
                <w:webHidden/>
                <w:rStyle w:val="IndexLink"/>
                <w:rtl w:val="true"/>
              </w:rPr>
              <w:t>وفاته</w:t>
            </w:r>
            <w:r>
              <w:rPr>
                <w:rStyle w:val="IndexLink"/>
                <w:rtl w:val="true"/>
              </w:rPr>
              <w:tab/>
            </w:r>
            <w:r>
              <w:rPr>
                <w:rStyle w:val="IndexLink"/>
              </w:rPr>
              <w:t>104</w:t>
            </w:r>
          </w:hyperlink>
        </w:p>
        <w:p>
          <w:pPr>
            <w:pStyle w:val="Contents4"/>
            <w:tabs>
              <w:tab w:val="clear" w:pos="8176"/>
              <w:tab w:val="right" w:pos="9026" w:leader="dot"/>
            </w:tabs>
            <w:rPr/>
          </w:pPr>
          <w:hyperlink w:anchor="__RefHeading___Toc6940794_1280447820">
            <w:r>
              <w:rPr>
                <w:webHidden/>
                <w:rStyle w:val="IndexLink"/>
                <w:rtl w:val="true"/>
              </w:rPr>
              <w:t>عليّ</w:t>
            </w:r>
            <w:r>
              <w:rPr>
                <w:rStyle w:val="IndexLink"/>
                <w:rtl w:val="true"/>
              </w:rPr>
              <w:tab/>
            </w:r>
            <w:r>
              <w:rPr>
                <w:rStyle w:val="IndexLink"/>
              </w:rPr>
              <w:t>104</w:t>
            </w:r>
          </w:hyperlink>
        </w:p>
        <w:p>
          <w:pPr>
            <w:pStyle w:val="Contents3"/>
            <w:tabs>
              <w:tab w:val="clear" w:pos="8459"/>
              <w:tab w:val="right" w:pos="9026" w:leader="dot"/>
            </w:tabs>
            <w:rPr/>
          </w:pPr>
          <w:hyperlink w:anchor="__RefHeading___Toc6940796_1280447820">
            <w:r>
              <w:rPr>
                <w:webHidden/>
                <w:rStyle w:val="IndexLink"/>
                <w:rtl w:val="true"/>
              </w:rPr>
              <w:t>أبناء الإمام الباقر عليه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6940798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6940800_1280447820">
            <w:r>
              <w:rPr>
                <w:webHidden/>
                <w:rStyle w:val="IndexLink"/>
              </w:rPr>
              <w:t>1</w:t>
            </w:r>
            <w:r>
              <w:rPr>
                <w:rStyle w:val="IndexLink"/>
                <w:rtl w:val="true"/>
              </w:rPr>
              <w:t xml:space="preserve">- </w:t>
            </w:r>
            <w:r>
              <w:rPr>
                <w:rStyle w:val="IndexLink"/>
                <w:rtl w:val="true"/>
              </w:rPr>
              <w:t>إبراهيم</w:t>
            </w:r>
            <w:r>
              <w:rPr>
                <w:rStyle w:val="IndexLink"/>
                <w:rtl w:val="true"/>
              </w:rPr>
              <w:tab/>
            </w:r>
            <w:r>
              <w:rPr>
                <w:rStyle w:val="IndexLink"/>
              </w:rPr>
              <w:t>105</w:t>
            </w:r>
          </w:hyperlink>
        </w:p>
        <w:p>
          <w:pPr>
            <w:pStyle w:val="Contents4"/>
            <w:tabs>
              <w:tab w:val="clear" w:pos="8176"/>
              <w:tab w:val="right" w:pos="9026" w:leader="dot"/>
            </w:tabs>
            <w:rPr/>
          </w:pPr>
          <w:hyperlink w:anchor="__RefHeading___Toc6940802_1280447820">
            <w:r>
              <w:rPr>
                <w:webHidden/>
                <w:rStyle w:val="IndexLink"/>
              </w:rPr>
              <w:t>2</w:t>
            </w:r>
            <w:r>
              <w:rPr>
                <w:rStyle w:val="IndexLink"/>
                <w:rtl w:val="true"/>
              </w:rPr>
              <w:t xml:space="preserve">- </w:t>
            </w:r>
            <w:r>
              <w:rPr>
                <w:rStyle w:val="IndexLink"/>
                <w:rtl w:val="true"/>
              </w:rPr>
              <w:t>الإمام جعفر عليه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6940804_1280447820">
            <w:r>
              <w:rPr>
                <w:webHidden/>
                <w:rStyle w:val="IndexLink"/>
              </w:rPr>
              <w:t>3</w:t>
            </w:r>
            <w:r>
              <w:rPr>
                <w:rStyle w:val="IndexLink"/>
                <w:rtl w:val="true"/>
              </w:rPr>
              <w:t xml:space="preserve">- </w:t>
            </w:r>
            <w:r>
              <w:rPr>
                <w:rStyle w:val="IndexLink"/>
                <w:rtl w:val="true"/>
              </w:rPr>
              <w:t>عبدالله</w:t>
            </w:r>
            <w:r>
              <w:rPr>
                <w:rStyle w:val="IndexLink"/>
                <w:rtl w:val="true"/>
              </w:rPr>
              <w:tab/>
            </w:r>
            <w:r>
              <w:rPr>
                <w:rStyle w:val="IndexLink"/>
              </w:rPr>
              <w:t>106</w:t>
            </w:r>
          </w:hyperlink>
        </w:p>
        <w:p>
          <w:pPr>
            <w:pStyle w:val="Contents4"/>
            <w:tabs>
              <w:tab w:val="clear" w:pos="8176"/>
              <w:tab w:val="right" w:pos="9026" w:leader="dot"/>
            </w:tabs>
            <w:rPr/>
          </w:pPr>
          <w:hyperlink w:anchor="__RefHeading___Toc6940806_1280447820">
            <w:r>
              <w:rPr>
                <w:webHidden/>
                <w:rStyle w:val="IndexLink"/>
              </w:rPr>
              <w:t>4</w:t>
            </w:r>
            <w:r>
              <w:rPr>
                <w:rStyle w:val="IndexLink"/>
                <w:rtl w:val="true"/>
              </w:rPr>
              <w:t xml:space="preserve">- </w:t>
            </w:r>
            <w:r>
              <w:rPr>
                <w:rStyle w:val="IndexLink"/>
                <w:rtl w:val="true"/>
              </w:rPr>
              <w:t>عبدالله</w:t>
            </w:r>
            <w:r>
              <w:rPr>
                <w:rStyle w:val="IndexLink"/>
                <w:rtl w:val="true"/>
              </w:rPr>
              <w:tab/>
            </w:r>
            <w:r>
              <w:rPr>
                <w:rStyle w:val="IndexLink"/>
              </w:rPr>
              <w:t>107</w:t>
            </w:r>
          </w:hyperlink>
        </w:p>
        <w:p>
          <w:pPr>
            <w:pStyle w:val="Contents4"/>
            <w:tabs>
              <w:tab w:val="clear" w:pos="8176"/>
              <w:tab w:val="right" w:pos="9026" w:leader="dot"/>
            </w:tabs>
            <w:rPr/>
          </w:pPr>
          <w:hyperlink w:anchor="__RefHeading___Toc6940808_1280447820">
            <w:r>
              <w:rPr>
                <w:webHidden/>
                <w:rStyle w:val="IndexLink"/>
              </w:rPr>
              <w:t>5</w:t>
            </w:r>
            <w:r>
              <w:rPr>
                <w:rStyle w:val="IndexLink"/>
                <w:rtl w:val="true"/>
              </w:rPr>
              <w:t xml:space="preserve">- </w:t>
            </w:r>
            <w:r>
              <w:rPr>
                <w:rStyle w:val="IndexLink"/>
                <w:rtl w:val="true"/>
              </w:rPr>
              <w:t>علىّ</w:t>
            </w:r>
            <w:r>
              <w:rPr>
                <w:rStyle w:val="IndexLink"/>
                <w:rtl w:val="true"/>
              </w:rPr>
              <w:tab/>
            </w:r>
            <w:r>
              <w:rPr>
                <w:rStyle w:val="IndexLink"/>
              </w:rPr>
              <w:t>107</w:t>
            </w:r>
          </w:hyperlink>
        </w:p>
        <w:p>
          <w:pPr>
            <w:pStyle w:val="Contents4"/>
            <w:tabs>
              <w:tab w:val="clear" w:pos="8176"/>
              <w:tab w:val="right" w:pos="9026" w:leader="dot"/>
            </w:tabs>
            <w:rPr/>
          </w:pPr>
          <w:hyperlink w:anchor="__RefHeading___Toc6940810_1280447820">
            <w:r>
              <w:rPr>
                <w:webHidden/>
                <w:rStyle w:val="IndexLink"/>
                <w:rtl w:val="true"/>
              </w:rPr>
              <w:t>السيّدات من بناته علیه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6940812_1280447820">
            <w:r>
              <w:rPr>
                <w:webHidden/>
                <w:rStyle w:val="IndexLink"/>
                <w:rtl w:val="true"/>
              </w:rPr>
              <w:t>إنطِباعَاتٌ عَن شَخْصِيَتِهِ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6940814_1280447820">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6940816_1280447820">
            <w:r>
              <w:rPr>
                <w:webHidden/>
                <w:rStyle w:val="IndexLink"/>
              </w:rPr>
              <w:t>1</w:t>
            </w:r>
            <w:r>
              <w:rPr>
                <w:rStyle w:val="IndexLink"/>
                <w:rtl w:val="true"/>
              </w:rPr>
              <w:t xml:space="preserve">- </w:t>
            </w:r>
            <w:r>
              <w:rPr>
                <w:rStyle w:val="IndexLink"/>
                <w:rtl w:val="true"/>
              </w:rPr>
              <w:t>الإمام الصادق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6940818_1280447820">
            <w:r>
              <w:rPr>
                <w:webHidden/>
                <w:rStyle w:val="IndexLink"/>
              </w:rPr>
              <w:t>2</w:t>
            </w:r>
            <w:r>
              <w:rPr>
                <w:rStyle w:val="IndexLink"/>
                <w:rtl w:val="true"/>
              </w:rPr>
              <w:t xml:space="preserve">- </w:t>
            </w:r>
            <w:r>
              <w:rPr>
                <w:rStyle w:val="IndexLink"/>
                <w:rtl w:val="true"/>
              </w:rPr>
              <w:t>ابن أبي الحديد</w:t>
            </w:r>
            <w:r>
              <w:rPr>
                <w:rStyle w:val="IndexLink"/>
                <w:rtl w:val="true"/>
              </w:rPr>
              <w:tab/>
            </w:r>
            <w:r>
              <w:rPr>
                <w:rStyle w:val="IndexLink"/>
              </w:rPr>
              <w:t>111</w:t>
            </w:r>
          </w:hyperlink>
        </w:p>
        <w:p>
          <w:pPr>
            <w:pStyle w:val="Contents3"/>
            <w:tabs>
              <w:tab w:val="clear" w:pos="8459"/>
              <w:tab w:val="right" w:pos="9026" w:leader="dot"/>
            </w:tabs>
            <w:rPr/>
          </w:pPr>
          <w:hyperlink w:anchor="__RefHeading___Toc6940820_1280447820">
            <w:r>
              <w:rPr>
                <w:webHidden/>
                <w:rStyle w:val="IndexLink"/>
              </w:rPr>
              <w:t>3</w:t>
            </w:r>
            <w:r>
              <w:rPr>
                <w:rStyle w:val="IndexLink"/>
                <w:rtl w:val="true"/>
              </w:rPr>
              <w:t xml:space="preserve">- </w:t>
            </w:r>
            <w:r>
              <w:rPr>
                <w:rStyle w:val="IndexLink"/>
                <w:rtl w:val="true"/>
              </w:rPr>
              <w:t>ابن تيميّة</w:t>
            </w:r>
            <w:r>
              <w:rPr>
                <w:rStyle w:val="IndexLink"/>
                <w:rtl w:val="true"/>
              </w:rPr>
              <w:tab/>
            </w:r>
            <w:r>
              <w:rPr>
                <w:rStyle w:val="IndexLink"/>
              </w:rPr>
              <w:t>112</w:t>
            </w:r>
          </w:hyperlink>
        </w:p>
        <w:p>
          <w:pPr>
            <w:pStyle w:val="Contents3"/>
            <w:tabs>
              <w:tab w:val="clear" w:pos="8459"/>
              <w:tab w:val="right" w:pos="9026" w:leader="dot"/>
            </w:tabs>
            <w:rPr/>
          </w:pPr>
          <w:hyperlink w:anchor="__RefHeading___Toc6940822_1280447820">
            <w:r>
              <w:rPr>
                <w:webHidden/>
                <w:rStyle w:val="IndexLink"/>
              </w:rPr>
              <w:t>4</w:t>
            </w:r>
            <w:r>
              <w:rPr>
                <w:rStyle w:val="IndexLink"/>
                <w:rtl w:val="true"/>
              </w:rPr>
              <w:t xml:space="preserve">- </w:t>
            </w:r>
            <w:r>
              <w:rPr>
                <w:rStyle w:val="IndexLink"/>
                <w:rtl w:val="true"/>
              </w:rPr>
              <w:t>ابن حجر الهيتمي</w:t>
            </w:r>
            <w:r>
              <w:rPr>
                <w:rStyle w:val="IndexLink"/>
                <w:rtl w:val="true"/>
              </w:rPr>
              <w:tab/>
            </w:r>
            <w:r>
              <w:rPr>
                <w:rStyle w:val="IndexLink"/>
              </w:rPr>
              <w:t>112</w:t>
            </w:r>
          </w:hyperlink>
        </w:p>
        <w:p>
          <w:pPr>
            <w:pStyle w:val="Contents3"/>
            <w:tabs>
              <w:tab w:val="clear" w:pos="8459"/>
              <w:tab w:val="right" w:pos="9026" w:leader="dot"/>
            </w:tabs>
            <w:rPr/>
          </w:pPr>
          <w:hyperlink w:anchor="__RefHeading___Toc6940824_1280447820">
            <w:r>
              <w:rPr>
                <w:webHidden/>
                <w:rStyle w:val="IndexLink"/>
              </w:rPr>
              <w:t>5</w:t>
            </w:r>
            <w:r>
              <w:rPr>
                <w:rStyle w:val="IndexLink"/>
                <w:rtl w:val="true"/>
              </w:rPr>
              <w:t xml:space="preserve">- </w:t>
            </w:r>
            <w:r>
              <w:rPr>
                <w:rStyle w:val="IndexLink"/>
                <w:rtl w:val="true"/>
              </w:rPr>
              <w:t>ابن عنبة</w:t>
            </w:r>
            <w:r>
              <w:rPr>
                <w:rStyle w:val="IndexLink"/>
                <w:rtl w:val="true"/>
              </w:rPr>
              <w:tab/>
            </w:r>
            <w:r>
              <w:rPr>
                <w:rStyle w:val="IndexLink"/>
              </w:rPr>
              <w:t>113</w:t>
            </w:r>
          </w:hyperlink>
        </w:p>
        <w:p>
          <w:pPr>
            <w:pStyle w:val="Contents3"/>
            <w:tabs>
              <w:tab w:val="clear" w:pos="8459"/>
              <w:tab w:val="right" w:pos="9026" w:leader="dot"/>
            </w:tabs>
            <w:rPr/>
          </w:pPr>
          <w:hyperlink w:anchor="__RefHeading___Toc6940826_1280447820">
            <w:r>
              <w:rPr>
                <w:webHidden/>
                <w:rStyle w:val="IndexLink"/>
              </w:rPr>
              <w:t>6</w:t>
            </w:r>
            <w:r>
              <w:rPr>
                <w:rStyle w:val="IndexLink"/>
                <w:rtl w:val="true"/>
              </w:rPr>
              <w:t xml:space="preserve">- </w:t>
            </w:r>
            <w:r>
              <w:rPr>
                <w:rStyle w:val="IndexLink"/>
                <w:rtl w:val="true"/>
              </w:rPr>
              <w:t>ابن كثير</w:t>
            </w:r>
            <w:r>
              <w:rPr>
                <w:rStyle w:val="IndexLink"/>
                <w:rtl w:val="true"/>
              </w:rPr>
              <w:tab/>
            </w:r>
            <w:r>
              <w:rPr>
                <w:rStyle w:val="IndexLink"/>
              </w:rPr>
              <w:t>113</w:t>
            </w:r>
          </w:hyperlink>
        </w:p>
        <w:p>
          <w:pPr>
            <w:pStyle w:val="Contents3"/>
            <w:tabs>
              <w:tab w:val="clear" w:pos="8459"/>
              <w:tab w:val="right" w:pos="9026" w:leader="dot"/>
            </w:tabs>
            <w:rPr/>
          </w:pPr>
          <w:hyperlink w:anchor="__RefHeading___Toc6940828_1280447820">
            <w:r>
              <w:rPr>
                <w:webHidden/>
                <w:rStyle w:val="IndexLink"/>
              </w:rPr>
              <w:t>7</w:t>
            </w:r>
            <w:r>
              <w:rPr>
                <w:rStyle w:val="IndexLink"/>
                <w:rtl w:val="true"/>
              </w:rPr>
              <w:t xml:space="preserve">- </w:t>
            </w:r>
            <w:r>
              <w:rPr>
                <w:rStyle w:val="IndexLink"/>
                <w:rtl w:val="true"/>
              </w:rPr>
              <w:t>أبو الحسن الطبرسي</w:t>
            </w:r>
            <w:r>
              <w:rPr>
                <w:rStyle w:val="IndexLink"/>
                <w:rtl w:val="true"/>
              </w:rPr>
              <w:tab/>
            </w:r>
            <w:r>
              <w:rPr>
                <w:rStyle w:val="IndexLink"/>
              </w:rPr>
              <w:t>113</w:t>
            </w:r>
          </w:hyperlink>
        </w:p>
        <w:p>
          <w:pPr>
            <w:pStyle w:val="Contents3"/>
            <w:tabs>
              <w:tab w:val="clear" w:pos="8459"/>
              <w:tab w:val="right" w:pos="9026" w:leader="dot"/>
            </w:tabs>
            <w:rPr/>
          </w:pPr>
          <w:hyperlink w:anchor="__RefHeading___Toc6940830_1280447820">
            <w:r>
              <w:rPr>
                <w:webHidden/>
                <w:rStyle w:val="IndexLink"/>
              </w:rPr>
              <w:t>8</w:t>
            </w:r>
            <w:r>
              <w:rPr>
                <w:rStyle w:val="IndexLink"/>
                <w:rtl w:val="true"/>
              </w:rPr>
              <w:t xml:space="preserve">- </w:t>
            </w:r>
            <w:r>
              <w:rPr>
                <w:rStyle w:val="IndexLink"/>
                <w:rtl w:val="true"/>
              </w:rPr>
              <w:t>أبو زرعة</w:t>
            </w:r>
            <w:r>
              <w:rPr>
                <w:rStyle w:val="IndexLink"/>
                <w:rtl w:val="true"/>
              </w:rPr>
              <w:tab/>
            </w:r>
            <w:r>
              <w:rPr>
                <w:rStyle w:val="IndexLink"/>
              </w:rPr>
              <w:t>114</w:t>
            </w:r>
          </w:hyperlink>
        </w:p>
        <w:p>
          <w:pPr>
            <w:pStyle w:val="Contents3"/>
            <w:tabs>
              <w:tab w:val="clear" w:pos="8459"/>
              <w:tab w:val="right" w:pos="9026" w:leader="dot"/>
            </w:tabs>
            <w:rPr/>
          </w:pPr>
          <w:hyperlink w:anchor="__RefHeading___Toc6940832_1280447820">
            <w:r>
              <w:rPr>
                <w:webHidden/>
                <w:rStyle w:val="IndexLink"/>
              </w:rPr>
              <w:t>9</w:t>
            </w:r>
            <w:r>
              <w:rPr>
                <w:rStyle w:val="IndexLink"/>
                <w:rtl w:val="true"/>
              </w:rPr>
              <w:t xml:space="preserve">- </w:t>
            </w:r>
            <w:r>
              <w:rPr>
                <w:rStyle w:val="IndexLink"/>
                <w:rtl w:val="true"/>
              </w:rPr>
              <w:t>ابو زهرة</w:t>
            </w:r>
            <w:r>
              <w:rPr>
                <w:rStyle w:val="IndexLink"/>
                <w:rtl w:val="true"/>
              </w:rPr>
              <w:tab/>
            </w:r>
            <w:r>
              <w:rPr>
                <w:rStyle w:val="IndexLink"/>
              </w:rPr>
              <w:t>114</w:t>
            </w:r>
          </w:hyperlink>
        </w:p>
        <w:p>
          <w:pPr>
            <w:pStyle w:val="Contents3"/>
            <w:tabs>
              <w:tab w:val="clear" w:pos="8459"/>
              <w:tab w:val="right" w:pos="9026" w:leader="dot"/>
            </w:tabs>
            <w:rPr/>
          </w:pPr>
          <w:hyperlink w:anchor="__RefHeading___Toc6940834_1280447820">
            <w:r>
              <w:rPr>
                <w:webHidden/>
                <w:rStyle w:val="IndexLink"/>
              </w:rPr>
              <w:t>10</w:t>
            </w:r>
            <w:r>
              <w:rPr>
                <w:rStyle w:val="IndexLink"/>
                <w:rtl w:val="true"/>
              </w:rPr>
              <w:t xml:space="preserve">- </w:t>
            </w:r>
            <w:r>
              <w:rPr>
                <w:rStyle w:val="IndexLink"/>
                <w:rtl w:val="true"/>
              </w:rPr>
              <w:t>أحمد فهمي</w:t>
            </w:r>
            <w:r>
              <w:rPr>
                <w:rStyle w:val="IndexLink"/>
                <w:rtl w:val="true"/>
              </w:rPr>
              <w:tab/>
            </w:r>
            <w:r>
              <w:rPr>
                <w:rStyle w:val="IndexLink"/>
              </w:rPr>
              <w:t>114</w:t>
            </w:r>
          </w:hyperlink>
        </w:p>
        <w:p>
          <w:pPr>
            <w:pStyle w:val="Contents3"/>
            <w:tabs>
              <w:tab w:val="clear" w:pos="8459"/>
              <w:tab w:val="right" w:pos="9026" w:leader="dot"/>
            </w:tabs>
            <w:rPr/>
          </w:pPr>
          <w:hyperlink w:anchor="__RefHeading___Toc6940836_1280447820">
            <w:r>
              <w:rPr>
                <w:webHidden/>
                <w:rStyle w:val="IndexLink"/>
              </w:rPr>
              <w:t>11</w:t>
            </w:r>
            <w:r>
              <w:rPr>
                <w:rStyle w:val="IndexLink"/>
                <w:rtl w:val="true"/>
              </w:rPr>
              <w:t xml:space="preserve">- </w:t>
            </w:r>
            <w:r>
              <w:rPr>
                <w:rStyle w:val="IndexLink"/>
                <w:rtl w:val="true"/>
              </w:rPr>
              <w:t>إدريس القرشي</w:t>
            </w:r>
            <w:r>
              <w:rPr>
                <w:rStyle w:val="IndexLink"/>
                <w:rtl w:val="true"/>
              </w:rPr>
              <w:tab/>
            </w:r>
            <w:r>
              <w:rPr>
                <w:rStyle w:val="IndexLink"/>
              </w:rPr>
              <w:t>114</w:t>
            </w:r>
          </w:hyperlink>
        </w:p>
        <w:p>
          <w:pPr>
            <w:pStyle w:val="Contents3"/>
            <w:tabs>
              <w:tab w:val="clear" w:pos="8459"/>
              <w:tab w:val="right" w:pos="9026" w:leader="dot"/>
            </w:tabs>
            <w:rPr/>
          </w:pPr>
          <w:hyperlink w:anchor="__RefHeading___Toc6940838_1280447820">
            <w:r>
              <w:rPr>
                <w:webHidden/>
                <w:rStyle w:val="IndexLink"/>
              </w:rPr>
              <w:t>12</w:t>
            </w:r>
            <w:r>
              <w:rPr>
                <w:rStyle w:val="IndexLink"/>
                <w:rtl w:val="true"/>
              </w:rPr>
              <w:t xml:space="preserve">- </w:t>
            </w:r>
            <w:r>
              <w:rPr>
                <w:rStyle w:val="IndexLink"/>
                <w:rtl w:val="true"/>
              </w:rPr>
              <w:t>تاج الدين</w:t>
            </w:r>
            <w:r>
              <w:rPr>
                <w:rStyle w:val="IndexLink"/>
                <w:rtl w:val="true"/>
              </w:rPr>
              <w:tab/>
            </w:r>
            <w:r>
              <w:rPr>
                <w:rStyle w:val="IndexLink"/>
              </w:rPr>
              <w:t>115</w:t>
            </w:r>
          </w:hyperlink>
        </w:p>
        <w:p>
          <w:pPr>
            <w:pStyle w:val="Contents3"/>
            <w:tabs>
              <w:tab w:val="clear" w:pos="8459"/>
              <w:tab w:val="right" w:pos="9026" w:leader="dot"/>
            </w:tabs>
            <w:rPr/>
          </w:pPr>
          <w:hyperlink w:anchor="__RefHeading___Toc6940840_1280447820">
            <w:r>
              <w:rPr>
                <w:webHidden/>
                <w:rStyle w:val="IndexLink"/>
              </w:rPr>
              <w:t>13</w:t>
            </w:r>
            <w:r>
              <w:rPr>
                <w:rStyle w:val="IndexLink"/>
                <w:rtl w:val="true"/>
              </w:rPr>
              <w:t xml:space="preserve">- </w:t>
            </w:r>
            <w:r>
              <w:rPr>
                <w:rStyle w:val="IndexLink"/>
                <w:rtl w:val="true"/>
              </w:rPr>
              <w:t>التلمساني</w:t>
            </w:r>
            <w:r>
              <w:rPr>
                <w:rStyle w:val="IndexLink"/>
                <w:rtl w:val="true"/>
              </w:rPr>
              <w:tab/>
            </w:r>
            <w:r>
              <w:rPr>
                <w:rStyle w:val="IndexLink"/>
              </w:rPr>
              <w:t>115</w:t>
            </w:r>
          </w:hyperlink>
        </w:p>
        <w:p>
          <w:pPr>
            <w:pStyle w:val="Contents3"/>
            <w:tabs>
              <w:tab w:val="clear" w:pos="8459"/>
              <w:tab w:val="right" w:pos="9026" w:leader="dot"/>
            </w:tabs>
            <w:rPr/>
          </w:pPr>
          <w:hyperlink w:anchor="__RefHeading___Toc6940842_1280447820">
            <w:r>
              <w:rPr>
                <w:webHidden/>
                <w:rStyle w:val="IndexLink"/>
              </w:rPr>
              <w:t>14</w:t>
            </w:r>
            <w:r>
              <w:rPr>
                <w:rStyle w:val="IndexLink"/>
                <w:rtl w:val="true"/>
              </w:rPr>
              <w:t xml:space="preserve">- </w:t>
            </w:r>
            <w:r>
              <w:rPr>
                <w:rStyle w:val="IndexLink"/>
                <w:rtl w:val="true"/>
              </w:rPr>
              <w:t>جابر بن عبدالله</w:t>
            </w:r>
            <w:r>
              <w:rPr>
                <w:rStyle w:val="IndexLink"/>
                <w:rtl w:val="true"/>
              </w:rPr>
              <w:tab/>
            </w:r>
            <w:r>
              <w:rPr>
                <w:rStyle w:val="IndexLink"/>
              </w:rPr>
              <w:t>115</w:t>
            </w:r>
          </w:hyperlink>
        </w:p>
        <w:p>
          <w:pPr>
            <w:pStyle w:val="Contents3"/>
            <w:tabs>
              <w:tab w:val="clear" w:pos="8459"/>
              <w:tab w:val="right" w:pos="9026" w:leader="dot"/>
            </w:tabs>
            <w:rPr/>
          </w:pPr>
          <w:hyperlink w:anchor="__RefHeading___Toc6940844_1280447820">
            <w:r>
              <w:rPr>
                <w:webHidden/>
                <w:rStyle w:val="IndexLink"/>
              </w:rPr>
              <w:t>15</w:t>
            </w:r>
            <w:r>
              <w:rPr>
                <w:rStyle w:val="IndexLink"/>
                <w:rtl w:val="true"/>
              </w:rPr>
              <w:t xml:space="preserve">- </w:t>
            </w:r>
            <w:r>
              <w:rPr>
                <w:rStyle w:val="IndexLink"/>
                <w:rtl w:val="true"/>
              </w:rPr>
              <w:t>جابر بن يزيد</w:t>
            </w:r>
            <w:r>
              <w:rPr>
                <w:rStyle w:val="IndexLink"/>
                <w:rtl w:val="true"/>
              </w:rPr>
              <w:tab/>
            </w:r>
            <w:r>
              <w:rPr>
                <w:rStyle w:val="IndexLink"/>
              </w:rPr>
              <w:t>116</w:t>
            </w:r>
          </w:hyperlink>
        </w:p>
        <w:p>
          <w:pPr>
            <w:pStyle w:val="Contents3"/>
            <w:tabs>
              <w:tab w:val="clear" w:pos="8459"/>
              <w:tab w:val="right" w:pos="9026" w:leader="dot"/>
            </w:tabs>
            <w:rPr/>
          </w:pPr>
          <w:hyperlink w:anchor="__RefHeading___Toc6940846_1280447820">
            <w:r>
              <w:rPr>
                <w:webHidden/>
                <w:rStyle w:val="IndexLink"/>
              </w:rPr>
              <w:t>16</w:t>
            </w:r>
            <w:r>
              <w:rPr>
                <w:rStyle w:val="IndexLink"/>
                <w:rtl w:val="true"/>
              </w:rPr>
              <w:t xml:space="preserve">- </w:t>
            </w:r>
            <w:r>
              <w:rPr>
                <w:rStyle w:val="IndexLink"/>
                <w:rtl w:val="true"/>
              </w:rPr>
              <w:t>جمال الدين</w:t>
            </w:r>
            <w:r>
              <w:rPr>
                <w:rStyle w:val="IndexLink"/>
                <w:rtl w:val="true"/>
              </w:rPr>
              <w:tab/>
            </w:r>
            <w:r>
              <w:rPr>
                <w:rStyle w:val="IndexLink"/>
              </w:rPr>
              <w:t>116</w:t>
            </w:r>
          </w:hyperlink>
        </w:p>
        <w:p>
          <w:pPr>
            <w:pStyle w:val="Contents3"/>
            <w:tabs>
              <w:tab w:val="clear" w:pos="8459"/>
              <w:tab w:val="right" w:pos="9026" w:leader="dot"/>
            </w:tabs>
            <w:rPr/>
          </w:pPr>
          <w:hyperlink w:anchor="__RefHeading___Toc6940848_1280447820">
            <w:r>
              <w:rPr>
                <w:webHidden/>
                <w:rStyle w:val="IndexLink"/>
              </w:rPr>
              <w:t>17</w:t>
            </w:r>
            <w:r>
              <w:rPr>
                <w:rStyle w:val="IndexLink"/>
                <w:rtl w:val="true"/>
              </w:rPr>
              <w:t xml:space="preserve">- </w:t>
            </w:r>
            <w:r>
              <w:rPr>
                <w:rStyle w:val="IndexLink"/>
                <w:rtl w:val="true"/>
              </w:rPr>
              <w:t>الذهبي</w:t>
            </w:r>
            <w:r>
              <w:rPr>
                <w:rStyle w:val="IndexLink"/>
                <w:rtl w:val="true"/>
              </w:rPr>
              <w:tab/>
            </w:r>
            <w:r>
              <w:rPr>
                <w:rStyle w:val="IndexLink"/>
              </w:rPr>
              <w:t>116</w:t>
            </w:r>
          </w:hyperlink>
        </w:p>
        <w:p>
          <w:pPr>
            <w:pStyle w:val="Contents3"/>
            <w:tabs>
              <w:tab w:val="clear" w:pos="8459"/>
              <w:tab w:val="right" w:pos="9026" w:leader="dot"/>
            </w:tabs>
            <w:rPr/>
          </w:pPr>
          <w:hyperlink w:anchor="__RefHeading___Toc6940850_1280447820">
            <w:r>
              <w:rPr>
                <w:webHidden/>
                <w:rStyle w:val="IndexLink"/>
              </w:rPr>
              <w:t>18</w:t>
            </w:r>
            <w:r>
              <w:rPr>
                <w:rStyle w:val="IndexLink"/>
                <w:rtl w:val="true"/>
              </w:rPr>
              <w:t xml:space="preserve">- </w:t>
            </w:r>
            <w:r>
              <w:rPr>
                <w:rStyle w:val="IndexLink"/>
                <w:rtl w:val="true"/>
              </w:rPr>
              <w:t>سديف المكّي</w:t>
            </w:r>
            <w:r>
              <w:rPr>
                <w:rStyle w:val="IndexLink"/>
                <w:rtl w:val="true"/>
              </w:rPr>
              <w:tab/>
            </w:r>
            <w:r>
              <w:rPr>
                <w:rStyle w:val="IndexLink"/>
              </w:rPr>
              <w:t>117</w:t>
            </w:r>
          </w:hyperlink>
        </w:p>
        <w:p>
          <w:pPr>
            <w:pStyle w:val="Contents3"/>
            <w:tabs>
              <w:tab w:val="clear" w:pos="8459"/>
              <w:tab w:val="right" w:pos="9026" w:leader="dot"/>
            </w:tabs>
            <w:rPr/>
          </w:pPr>
          <w:hyperlink w:anchor="__RefHeading___Toc6940852_1280447820">
            <w:r>
              <w:rPr>
                <w:webHidden/>
                <w:rStyle w:val="IndexLink"/>
              </w:rPr>
              <w:t>19</w:t>
            </w:r>
            <w:r>
              <w:rPr>
                <w:rStyle w:val="IndexLink"/>
                <w:rtl w:val="true"/>
              </w:rPr>
              <w:t xml:space="preserve">- </w:t>
            </w:r>
            <w:r>
              <w:rPr>
                <w:rStyle w:val="IndexLink"/>
                <w:rtl w:val="true"/>
              </w:rPr>
              <w:t>الشيخاني</w:t>
            </w:r>
            <w:r>
              <w:rPr>
                <w:rStyle w:val="IndexLink"/>
                <w:rtl w:val="true"/>
              </w:rPr>
              <w:tab/>
            </w:r>
            <w:r>
              <w:rPr>
                <w:rStyle w:val="IndexLink"/>
              </w:rPr>
              <w:t>117</w:t>
            </w:r>
          </w:hyperlink>
        </w:p>
        <w:p>
          <w:pPr>
            <w:pStyle w:val="Contents3"/>
            <w:tabs>
              <w:tab w:val="clear" w:pos="8459"/>
              <w:tab w:val="right" w:pos="9026" w:leader="dot"/>
            </w:tabs>
            <w:rPr/>
          </w:pPr>
          <w:hyperlink w:anchor="__RefHeading___Toc6940854_1280447820">
            <w:r>
              <w:rPr>
                <w:webHidden/>
                <w:rStyle w:val="IndexLink"/>
              </w:rPr>
              <w:t>20</w:t>
            </w:r>
            <w:r>
              <w:rPr>
                <w:rStyle w:val="IndexLink"/>
                <w:rtl w:val="true"/>
              </w:rPr>
              <w:t xml:space="preserve">- </w:t>
            </w:r>
            <w:r>
              <w:rPr>
                <w:rStyle w:val="IndexLink"/>
                <w:rtl w:val="true"/>
              </w:rPr>
              <w:t>عباس المكّي</w:t>
            </w:r>
            <w:r>
              <w:rPr>
                <w:rStyle w:val="IndexLink"/>
                <w:rtl w:val="true"/>
              </w:rPr>
              <w:tab/>
            </w:r>
            <w:r>
              <w:rPr>
                <w:rStyle w:val="IndexLink"/>
              </w:rPr>
              <w:t>118</w:t>
            </w:r>
          </w:hyperlink>
        </w:p>
        <w:p>
          <w:pPr>
            <w:pStyle w:val="Contents3"/>
            <w:tabs>
              <w:tab w:val="clear" w:pos="8459"/>
              <w:tab w:val="right" w:pos="9026" w:leader="dot"/>
            </w:tabs>
            <w:rPr/>
          </w:pPr>
          <w:hyperlink w:anchor="__RefHeading___Toc6940856_1280447820">
            <w:r>
              <w:rPr>
                <w:webHidden/>
                <w:rStyle w:val="IndexLink"/>
              </w:rPr>
              <w:t>21</w:t>
            </w:r>
            <w:r>
              <w:rPr>
                <w:rStyle w:val="IndexLink"/>
                <w:rtl w:val="true"/>
              </w:rPr>
              <w:t xml:space="preserve">- </w:t>
            </w:r>
            <w:r>
              <w:rPr>
                <w:rStyle w:val="IndexLink"/>
                <w:rtl w:val="true"/>
              </w:rPr>
              <w:t>عبد الحميد الحنبلي</w:t>
            </w:r>
            <w:r>
              <w:rPr>
                <w:rStyle w:val="IndexLink"/>
                <w:rtl w:val="true"/>
              </w:rPr>
              <w:tab/>
            </w:r>
            <w:r>
              <w:rPr>
                <w:rStyle w:val="IndexLink"/>
              </w:rPr>
              <w:t>118</w:t>
            </w:r>
          </w:hyperlink>
        </w:p>
        <w:p>
          <w:pPr>
            <w:pStyle w:val="Contents3"/>
            <w:tabs>
              <w:tab w:val="clear" w:pos="8459"/>
              <w:tab w:val="right" w:pos="9026" w:leader="dot"/>
            </w:tabs>
            <w:rPr/>
          </w:pPr>
          <w:hyperlink w:anchor="__RefHeading___Toc6940858_1280447820">
            <w:r>
              <w:rPr>
                <w:webHidden/>
                <w:rStyle w:val="IndexLink"/>
              </w:rPr>
              <w:t>22</w:t>
            </w:r>
            <w:r>
              <w:rPr>
                <w:rStyle w:val="IndexLink"/>
                <w:rtl w:val="true"/>
              </w:rPr>
              <w:t xml:space="preserve">- </w:t>
            </w:r>
            <w:r>
              <w:rPr>
                <w:rStyle w:val="IndexLink"/>
                <w:rtl w:val="true"/>
              </w:rPr>
              <w:t>عبدالقادر الحلبي</w:t>
            </w:r>
            <w:r>
              <w:rPr>
                <w:rStyle w:val="IndexLink"/>
                <w:rtl w:val="true"/>
              </w:rPr>
              <w:tab/>
            </w:r>
            <w:r>
              <w:rPr>
                <w:rStyle w:val="IndexLink"/>
              </w:rPr>
              <w:t>118</w:t>
            </w:r>
          </w:hyperlink>
        </w:p>
        <w:p>
          <w:pPr>
            <w:pStyle w:val="Contents3"/>
            <w:tabs>
              <w:tab w:val="clear" w:pos="8459"/>
              <w:tab w:val="right" w:pos="9026" w:leader="dot"/>
            </w:tabs>
            <w:rPr/>
          </w:pPr>
          <w:hyperlink w:anchor="__RefHeading___Toc6940860_1280447820">
            <w:r>
              <w:rPr>
                <w:webHidden/>
                <w:rStyle w:val="IndexLink"/>
              </w:rPr>
              <w:t>23</w:t>
            </w:r>
            <w:r>
              <w:rPr>
                <w:rStyle w:val="IndexLink"/>
                <w:rtl w:val="true"/>
              </w:rPr>
              <w:t xml:space="preserve">- </w:t>
            </w:r>
            <w:r>
              <w:rPr>
                <w:rStyle w:val="IndexLink"/>
                <w:rtl w:val="true"/>
              </w:rPr>
              <w:t>عبد الله بن عطاء</w:t>
            </w:r>
            <w:r>
              <w:rPr>
                <w:rStyle w:val="IndexLink"/>
                <w:rtl w:val="true"/>
              </w:rPr>
              <w:tab/>
            </w:r>
            <w:r>
              <w:rPr>
                <w:rStyle w:val="IndexLink"/>
              </w:rPr>
              <w:t>118</w:t>
            </w:r>
          </w:hyperlink>
        </w:p>
        <w:p>
          <w:pPr>
            <w:pStyle w:val="Contents3"/>
            <w:tabs>
              <w:tab w:val="clear" w:pos="8459"/>
              <w:tab w:val="right" w:pos="9026" w:leader="dot"/>
            </w:tabs>
            <w:rPr/>
          </w:pPr>
          <w:hyperlink w:anchor="__RefHeading___Toc6940862_1280447820">
            <w:r>
              <w:rPr>
                <w:webHidden/>
                <w:rStyle w:val="IndexLink"/>
              </w:rPr>
              <w:t>24</w:t>
            </w:r>
            <w:r>
              <w:rPr>
                <w:rStyle w:val="IndexLink"/>
                <w:rtl w:val="true"/>
              </w:rPr>
              <w:t xml:space="preserve">- </w:t>
            </w:r>
            <w:r>
              <w:rPr>
                <w:rStyle w:val="IndexLink"/>
                <w:rtl w:val="true"/>
              </w:rPr>
              <w:t>علي بن عيسى الأربلي</w:t>
            </w:r>
            <w:r>
              <w:rPr>
                <w:rStyle w:val="IndexLink"/>
                <w:rtl w:val="true"/>
              </w:rPr>
              <w:tab/>
            </w:r>
            <w:r>
              <w:rPr>
                <w:rStyle w:val="IndexLink"/>
              </w:rPr>
              <w:t>120</w:t>
            </w:r>
          </w:hyperlink>
        </w:p>
        <w:p>
          <w:pPr>
            <w:pStyle w:val="Contents3"/>
            <w:tabs>
              <w:tab w:val="clear" w:pos="8459"/>
              <w:tab w:val="right" w:pos="9026" w:leader="dot"/>
            </w:tabs>
            <w:rPr/>
          </w:pPr>
          <w:hyperlink w:anchor="__RefHeading___Toc6940864_1280447820">
            <w:r>
              <w:rPr>
                <w:webHidden/>
                <w:rStyle w:val="IndexLink"/>
              </w:rPr>
              <w:t>25</w:t>
            </w:r>
            <w:r>
              <w:rPr>
                <w:rStyle w:val="IndexLink"/>
                <w:rtl w:val="true"/>
              </w:rPr>
              <w:t xml:space="preserve">- </w:t>
            </w:r>
            <w:r>
              <w:rPr>
                <w:rStyle w:val="IndexLink"/>
                <w:rtl w:val="true"/>
              </w:rPr>
              <w:t>فريد وجدي</w:t>
            </w:r>
            <w:r>
              <w:rPr>
                <w:rStyle w:val="IndexLink"/>
                <w:rtl w:val="true"/>
              </w:rPr>
              <w:tab/>
            </w:r>
            <w:r>
              <w:rPr>
                <w:rStyle w:val="IndexLink"/>
              </w:rPr>
              <w:t>120</w:t>
            </w:r>
          </w:hyperlink>
        </w:p>
        <w:p>
          <w:pPr>
            <w:pStyle w:val="Contents3"/>
            <w:tabs>
              <w:tab w:val="clear" w:pos="8459"/>
              <w:tab w:val="right" w:pos="9026" w:leader="dot"/>
            </w:tabs>
            <w:rPr/>
          </w:pPr>
          <w:hyperlink w:anchor="__RefHeading___Toc6940866_1280447820">
            <w:r>
              <w:rPr>
                <w:webHidden/>
                <w:rStyle w:val="IndexLink"/>
              </w:rPr>
              <w:t>26</w:t>
            </w:r>
            <w:r>
              <w:rPr>
                <w:rStyle w:val="IndexLink"/>
                <w:rtl w:val="true"/>
              </w:rPr>
              <w:t xml:space="preserve">- </w:t>
            </w:r>
            <w:r>
              <w:rPr>
                <w:rStyle w:val="IndexLink"/>
                <w:rtl w:val="true"/>
              </w:rPr>
              <w:t>القرماني</w:t>
            </w:r>
            <w:r>
              <w:rPr>
                <w:rStyle w:val="IndexLink"/>
                <w:rtl w:val="true"/>
              </w:rPr>
              <w:tab/>
            </w:r>
            <w:r>
              <w:rPr>
                <w:rStyle w:val="IndexLink"/>
              </w:rPr>
              <w:t>120</w:t>
            </w:r>
          </w:hyperlink>
        </w:p>
        <w:p>
          <w:pPr>
            <w:pStyle w:val="Contents3"/>
            <w:tabs>
              <w:tab w:val="clear" w:pos="8459"/>
              <w:tab w:val="right" w:pos="9026" w:leader="dot"/>
            </w:tabs>
            <w:rPr/>
          </w:pPr>
          <w:hyperlink w:anchor="__RefHeading___Toc6940868_1280447820">
            <w:r>
              <w:rPr>
                <w:webHidden/>
                <w:rStyle w:val="IndexLink"/>
              </w:rPr>
              <w:t>27</w:t>
            </w:r>
            <w:r>
              <w:rPr>
                <w:rStyle w:val="IndexLink"/>
                <w:rtl w:val="true"/>
              </w:rPr>
              <w:t xml:space="preserve">- </w:t>
            </w:r>
            <w:r>
              <w:rPr>
                <w:rStyle w:val="IndexLink"/>
                <w:rtl w:val="true"/>
              </w:rPr>
              <w:t>محمّد كاظم اليماني</w:t>
            </w:r>
            <w:r>
              <w:rPr>
                <w:rStyle w:val="IndexLink"/>
                <w:rtl w:val="true"/>
              </w:rPr>
              <w:tab/>
            </w:r>
            <w:r>
              <w:rPr>
                <w:rStyle w:val="IndexLink"/>
              </w:rPr>
              <w:t>121</w:t>
            </w:r>
          </w:hyperlink>
        </w:p>
        <w:p>
          <w:pPr>
            <w:pStyle w:val="Contents3"/>
            <w:tabs>
              <w:tab w:val="clear" w:pos="8459"/>
              <w:tab w:val="right" w:pos="9026" w:leader="dot"/>
            </w:tabs>
            <w:rPr/>
          </w:pPr>
          <w:hyperlink w:anchor="__RefHeading___Toc6940870_1280447820">
            <w:r>
              <w:rPr>
                <w:webHidden/>
                <w:rStyle w:val="IndexLink"/>
              </w:rPr>
              <w:t>28</w:t>
            </w:r>
            <w:r>
              <w:rPr>
                <w:rStyle w:val="IndexLink"/>
                <w:rtl w:val="true"/>
              </w:rPr>
              <w:t xml:space="preserve">- </w:t>
            </w:r>
            <w:r>
              <w:rPr>
                <w:rStyle w:val="IndexLink"/>
                <w:rtl w:val="true"/>
              </w:rPr>
              <w:t>كمال الدين الشافعي</w:t>
            </w:r>
            <w:r>
              <w:rPr>
                <w:rStyle w:val="IndexLink"/>
                <w:rtl w:val="true"/>
              </w:rPr>
              <w:tab/>
            </w:r>
            <w:r>
              <w:rPr>
                <w:rStyle w:val="IndexLink"/>
              </w:rPr>
              <w:t>121</w:t>
            </w:r>
          </w:hyperlink>
        </w:p>
        <w:p>
          <w:pPr>
            <w:pStyle w:val="Contents3"/>
            <w:tabs>
              <w:tab w:val="clear" w:pos="8459"/>
              <w:tab w:val="right" w:pos="9026" w:leader="dot"/>
            </w:tabs>
            <w:rPr/>
          </w:pPr>
          <w:hyperlink w:anchor="__RefHeading___Toc6940872_1280447820">
            <w:r>
              <w:rPr>
                <w:webHidden/>
                <w:rStyle w:val="IndexLink"/>
              </w:rPr>
              <w:t>29</w:t>
            </w:r>
            <w:r>
              <w:rPr>
                <w:rStyle w:val="IndexLink"/>
                <w:rtl w:val="true"/>
              </w:rPr>
              <w:t xml:space="preserve">- </w:t>
            </w:r>
            <w:r>
              <w:rPr>
                <w:rStyle w:val="IndexLink"/>
                <w:rtl w:val="true"/>
              </w:rPr>
              <w:t>المجلسي</w:t>
            </w:r>
            <w:r>
              <w:rPr>
                <w:rStyle w:val="IndexLink"/>
                <w:rtl w:val="true"/>
              </w:rPr>
              <w:tab/>
            </w:r>
            <w:r>
              <w:rPr>
                <w:rStyle w:val="IndexLink"/>
              </w:rPr>
              <w:t>121</w:t>
            </w:r>
          </w:hyperlink>
        </w:p>
        <w:p>
          <w:pPr>
            <w:pStyle w:val="Contents3"/>
            <w:tabs>
              <w:tab w:val="clear" w:pos="8459"/>
              <w:tab w:val="right" w:pos="9026" w:leader="dot"/>
            </w:tabs>
            <w:rPr/>
          </w:pPr>
          <w:hyperlink w:anchor="__RefHeading___Toc6940874_1280447820">
            <w:r>
              <w:rPr>
                <w:webHidden/>
                <w:rStyle w:val="IndexLink"/>
              </w:rPr>
              <w:t>30</w:t>
            </w:r>
            <w:r>
              <w:rPr>
                <w:rStyle w:val="IndexLink"/>
                <w:rtl w:val="true"/>
              </w:rPr>
              <w:t xml:space="preserve">- </w:t>
            </w:r>
            <w:r>
              <w:rPr>
                <w:rStyle w:val="IndexLink"/>
                <w:rtl w:val="true"/>
              </w:rPr>
              <w:t>محمّد بن أبي بكر</w:t>
            </w:r>
            <w:r>
              <w:rPr>
                <w:rStyle w:val="IndexLink"/>
                <w:rtl w:val="true"/>
              </w:rPr>
              <w:tab/>
            </w:r>
            <w:r>
              <w:rPr>
                <w:rStyle w:val="IndexLink"/>
              </w:rPr>
              <w:t>122</w:t>
            </w:r>
          </w:hyperlink>
        </w:p>
        <w:p>
          <w:pPr>
            <w:pStyle w:val="Contents3"/>
            <w:tabs>
              <w:tab w:val="clear" w:pos="8459"/>
              <w:tab w:val="right" w:pos="9026" w:leader="dot"/>
            </w:tabs>
            <w:rPr/>
          </w:pPr>
          <w:hyperlink w:anchor="__RefHeading___Toc6940876_1280447820">
            <w:r>
              <w:rPr>
                <w:webHidden/>
                <w:rStyle w:val="IndexLink"/>
              </w:rPr>
              <w:t>31</w:t>
            </w:r>
            <w:r>
              <w:rPr>
                <w:rStyle w:val="IndexLink"/>
                <w:rtl w:val="true"/>
              </w:rPr>
              <w:t xml:space="preserve">- </w:t>
            </w:r>
            <w:r>
              <w:rPr>
                <w:rStyle w:val="IndexLink"/>
                <w:rtl w:val="true"/>
              </w:rPr>
              <w:t>محمّد بن المنكدر</w:t>
            </w:r>
            <w:r>
              <w:rPr>
                <w:rStyle w:val="IndexLink"/>
                <w:rtl w:val="true"/>
              </w:rPr>
              <w:tab/>
            </w:r>
            <w:r>
              <w:rPr>
                <w:rStyle w:val="IndexLink"/>
              </w:rPr>
              <w:t>122</w:t>
            </w:r>
          </w:hyperlink>
        </w:p>
        <w:p>
          <w:pPr>
            <w:pStyle w:val="Contents3"/>
            <w:tabs>
              <w:tab w:val="clear" w:pos="8459"/>
              <w:tab w:val="right" w:pos="9026" w:leader="dot"/>
            </w:tabs>
            <w:rPr/>
          </w:pPr>
          <w:hyperlink w:anchor="__RefHeading___Toc6940878_1280447820">
            <w:r>
              <w:rPr>
                <w:webHidden/>
                <w:rStyle w:val="IndexLink"/>
              </w:rPr>
              <w:t>32</w:t>
            </w:r>
            <w:r>
              <w:rPr>
                <w:rStyle w:val="IndexLink"/>
                <w:rtl w:val="true"/>
              </w:rPr>
              <w:t xml:space="preserve">- </w:t>
            </w:r>
            <w:r>
              <w:rPr>
                <w:rStyle w:val="IndexLink"/>
                <w:rtl w:val="true"/>
              </w:rPr>
              <w:t>محمّد الجزرى</w:t>
            </w:r>
            <w:r>
              <w:rPr>
                <w:rStyle w:val="IndexLink"/>
                <w:rtl w:val="true"/>
              </w:rPr>
              <w:tab/>
            </w:r>
            <w:r>
              <w:rPr>
                <w:rStyle w:val="IndexLink"/>
              </w:rPr>
              <w:t>123</w:t>
            </w:r>
          </w:hyperlink>
        </w:p>
        <w:p>
          <w:pPr>
            <w:pStyle w:val="Contents3"/>
            <w:tabs>
              <w:tab w:val="clear" w:pos="8459"/>
              <w:tab w:val="right" w:pos="9026" w:leader="dot"/>
            </w:tabs>
            <w:rPr/>
          </w:pPr>
          <w:hyperlink w:anchor="__RefHeading___Toc6940880_1280447820">
            <w:r>
              <w:rPr>
                <w:webHidden/>
                <w:rStyle w:val="IndexLink"/>
              </w:rPr>
              <w:t>33</w:t>
            </w:r>
            <w:r>
              <w:rPr>
                <w:rStyle w:val="IndexLink"/>
                <w:rtl w:val="true"/>
              </w:rPr>
              <w:t xml:space="preserve">- </w:t>
            </w:r>
            <w:r>
              <w:rPr>
                <w:rStyle w:val="IndexLink"/>
                <w:rtl w:val="true"/>
              </w:rPr>
              <w:t>محمّد الصبان</w:t>
            </w:r>
            <w:r>
              <w:rPr>
                <w:rStyle w:val="IndexLink"/>
                <w:rtl w:val="true"/>
              </w:rPr>
              <w:tab/>
            </w:r>
            <w:r>
              <w:rPr>
                <w:rStyle w:val="IndexLink"/>
              </w:rPr>
              <w:t>123</w:t>
            </w:r>
          </w:hyperlink>
        </w:p>
        <w:p>
          <w:pPr>
            <w:pStyle w:val="Contents3"/>
            <w:tabs>
              <w:tab w:val="clear" w:pos="8459"/>
              <w:tab w:val="right" w:pos="9026" w:leader="dot"/>
            </w:tabs>
            <w:rPr/>
          </w:pPr>
          <w:hyperlink w:anchor="__RefHeading___Toc6940882_1280447820">
            <w:r>
              <w:rPr>
                <w:webHidden/>
                <w:rStyle w:val="IndexLink"/>
              </w:rPr>
              <w:t>34</w:t>
            </w:r>
            <w:r>
              <w:rPr>
                <w:rStyle w:val="IndexLink"/>
                <w:rtl w:val="true"/>
              </w:rPr>
              <w:t xml:space="preserve">- </w:t>
            </w:r>
            <w:r>
              <w:rPr>
                <w:rStyle w:val="IndexLink"/>
                <w:rtl w:val="true"/>
              </w:rPr>
              <w:t>المنصور الدوانيقى</w:t>
            </w:r>
            <w:r>
              <w:rPr>
                <w:rStyle w:val="IndexLink"/>
                <w:rtl w:val="true"/>
              </w:rPr>
              <w:tab/>
            </w:r>
            <w:r>
              <w:rPr>
                <w:rStyle w:val="IndexLink"/>
              </w:rPr>
              <w:t>123</w:t>
            </w:r>
          </w:hyperlink>
        </w:p>
        <w:p>
          <w:pPr>
            <w:pStyle w:val="Contents3"/>
            <w:tabs>
              <w:tab w:val="clear" w:pos="8459"/>
              <w:tab w:val="right" w:pos="9026" w:leader="dot"/>
            </w:tabs>
            <w:rPr/>
          </w:pPr>
          <w:hyperlink w:anchor="__RefHeading___Toc6940884_1280447820">
            <w:r>
              <w:rPr>
                <w:webHidden/>
                <w:rStyle w:val="IndexLink"/>
              </w:rPr>
              <w:t>35</w:t>
            </w:r>
            <w:r>
              <w:rPr>
                <w:rStyle w:val="IndexLink"/>
                <w:rtl w:val="true"/>
              </w:rPr>
              <w:t xml:space="preserve">- </w:t>
            </w:r>
            <w:r>
              <w:rPr>
                <w:rStyle w:val="IndexLink"/>
                <w:rtl w:val="true"/>
              </w:rPr>
              <w:t>الشيخ المفيد</w:t>
            </w:r>
            <w:r>
              <w:rPr>
                <w:rStyle w:val="IndexLink"/>
                <w:rtl w:val="true"/>
              </w:rPr>
              <w:tab/>
            </w:r>
            <w:r>
              <w:rPr>
                <w:rStyle w:val="IndexLink"/>
              </w:rPr>
              <w:t>124</w:t>
            </w:r>
          </w:hyperlink>
        </w:p>
        <w:p>
          <w:pPr>
            <w:pStyle w:val="Contents3"/>
            <w:tabs>
              <w:tab w:val="clear" w:pos="8459"/>
              <w:tab w:val="right" w:pos="9026" w:leader="dot"/>
            </w:tabs>
            <w:rPr/>
          </w:pPr>
          <w:hyperlink w:anchor="__RefHeading___Toc6940886_1280447820">
            <w:r>
              <w:rPr>
                <w:webHidden/>
                <w:rStyle w:val="IndexLink"/>
              </w:rPr>
              <w:t>36</w:t>
            </w:r>
            <w:r>
              <w:rPr>
                <w:rStyle w:val="IndexLink"/>
                <w:rtl w:val="true"/>
              </w:rPr>
              <w:t xml:space="preserve">- </w:t>
            </w:r>
            <w:r>
              <w:rPr>
                <w:rStyle w:val="IndexLink"/>
                <w:rtl w:val="true"/>
              </w:rPr>
              <w:t>محمود بن وهيب</w:t>
            </w:r>
            <w:r>
              <w:rPr>
                <w:rStyle w:val="IndexLink"/>
                <w:rtl w:val="true"/>
              </w:rPr>
              <w:tab/>
            </w:r>
            <w:r>
              <w:rPr>
                <w:rStyle w:val="IndexLink"/>
              </w:rPr>
              <w:t>124</w:t>
            </w:r>
          </w:hyperlink>
        </w:p>
        <w:p>
          <w:pPr>
            <w:pStyle w:val="Contents3"/>
            <w:tabs>
              <w:tab w:val="clear" w:pos="8459"/>
              <w:tab w:val="right" w:pos="9026" w:leader="dot"/>
            </w:tabs>
            <w:rPr/>
          </w:pPr>
          <w:hyperlink w:anchor="__RefHeading___Toc6940888_1280447820">
            <w:r>
              <w:rPr>
                <w:webHidden/>
                <w:rStyle w:val="IndexLink"/>
              </w:rPr>
              <w:t>37</w:t>
            </w:r>
            <w:r>
              <w:rPr>
                <w:rStyle w:val="IndexLink"/>
                <w:rtl w:val="true"/>
              </w:rPr>
              <w:t xml:space="preserve">- </w:t>
            </w:r>
            <w:r>
              <w:rPr>
                <w:rStyle w:val="IndexLink"/>
                <w:rtl w:val="true"/>
              </w:rPr>
              <w:t>النبهاني</w:t>
            </w:r>
            <w:r>
              <w:rPr>
                <w:rStyle w:val="IndexLink"/>
                <w:rtl w:val="true"/>
              </w:rPr>
              <w:tab/>
            </w:r>
            <w:r>
              <w:rPr>
                <w:rStyle w:val="IndexLink"/>
              </w:rPr>
              <w:t>125</w:t>
            </w:r>
          </w:hyperlink>
        </w:p>
        <w:p>
          <w:pPr>
            <w:pStyle w:val="Contents3"/>
            <w:tabs>
              <w:tab w:val="clear" w:pos="8459"/>
              <w:tab w:val="right" w:pos="9026" w:leader="dot"/>
            </w:tabs>
            <w:rPr/>
          </w:pPr>
          <w:hyperlink w:anchor="__RefHeading___Toc6940890_1280447820">
            <w:r>
              <w:rPr>
                <w:webHidden/>
                <w:rStyle w:val="IndexLink"/>
              </w:rPr>
              <w:t>38</w:t>
            </w:r>
            <w:r>
              <w:rPr>
                <w:rStyle w:val="IndexLink"/>
                <w:rtl w:val="true"/>
              </w:rPr>
              <w:t xml:space="preserve">- </w:t>
            </w:r>
            <w:r>
              <w:rPr>
                <w:rStyle w:val="IndexLink"/>
                <w:rtl w:val="true"/>
              </w:rPr>
              <w:t>النووى</w:t>
            </w:r>
            <w:r>
              <w:rPr>
                <w:rStyle w:val="IndexLink"/>
                <w:rtl w:val="true"/>
              </w:rPr>
              <w:tab/>
            </w:r>
            <w:r>
              <w:rPr>
                <w:rStyle w:val="IndexLink"/>
              </w:rPr>
              <w:t>125</w:t>
            </w:r>
          </w:hyperlink>
        </w:p>
        <w:p>
          <w:pPr>
            <w:pStyle w:val="Contents3"/>
            <w:tabs>
              <w:tab w:val="clear" w:pos="8459"/>
              <w:tab w:val="right" w:pos="9026" w:leader="dot"/>
            </w:tabs>
            <w:rPr/>
          </w:pPr>
          <w:hyperlink w:anchor="__RefHeading___Toc6940892_1280447820">
            <w:r>
              <w:rPr>
                <w:webHidden/>
                <w:rStyle w:val="IndexLink"/>
              </w:rPr>
              <w:t>39</w:t>
            </w:r>
            <w:r>
              <w:rPr>
                <w:rStyle w:val="IndexLink"/>
                <w:rtl w:val="true"/>
              </w:rPr>
              <w:t xml:space="preserve">- </w:t>
            </w:r>
            <w:r>
              <w:rPr>
                <w:rStyle w:val="IndexLink"/>
                <w:rtl w:val="true"/>
              </w:rPr>
              <w:t>هشام بن عبدالملك</w:t>
            </w:r>
            <w:r>
              <w:rPr>
                <w:rStyle w:val="IndexLink"/>
                <w:rtl w:val="true"/>
              </w:rPr>
              <w:tab/>
            </w:r>
            <w:r>
              <w:rPr>
                <w:rStyle w:val="IndexLink"/>
              </w:rPr>
              <w:t>125</w:t>
            </w:r>
          </w:hyperlink>
        </w:p>
        <w:p>
          <w:pPr>
            <w:pStyle w:val="Contents2"/>
            <w:tabs>
              <w:tab w:val="clear" w:pos="8743"/>
              <w:tab w:val="right" w:pos="9026" w:leader="dot"/>
            </w:tabs>
            <w:rPr/>
          </w:pPr>
          <w:hyperlink w:anchor="__RefHeading___Toc6940894_1280447820">
            <w:r>
              <w:rPr>
                <w:webHidden/>
                <w:rStyle w:val="IndexLink"/>
                <w:rtl w:val="true"/>
              </w:rPr>
              <w:t>مَظاهِرُ شَخْصِیَّتِهِ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6940896_128044782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6940898_1280447820">
            <w:r>
              <w:rPr>
                <w:webHidden/>
                <w:rStyle w:val="IndexLink"/>
                <w:rtl w:val="true"/>
              </w:rPr>
              <w:t>إمامته 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6940900_1280447820">
            <w:r>
              <w:rPr>
                <w:webHidden/>
                <w:rStyle w:val="IndexLink"/>
                <w:rtl w:val="true"/>
              </w:rPr>
              <w:t>العصمة</w:t>
            </w:r>
            <w:r>
              <w:rPr>
                <w:rStyle w:val="IndexLink"/>
                <w:rtl w:val="true"/>
              </w:rPr>
              <w:tab/>
            </w:r>
            <w:r>
              <w:rPr>
                <w:rStyle w:val="IndexLink"/>
              </w:rPr>
              <w:t>130</w:t>
            </w:r>
          </w:hyperlink>
        </w:p>
        <w:p>
          <w:pPr>
            <w:pStyle w:val="Contents4"/>
            <w:tabs>
              <w:tab w:val="clear" w:pos="8176"/>
              <w:tab w:val="right" w:pos="9026" w:leader="dot"/>
            </w:tabs>
            <w:rPr/>
          </w:pPr>
          <w:hyperlink w:anchor="__RefHeading___Toc6940902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6940904_1280447820">
            <w:r>
              <w:rPr>
                <w:webHidden/>
                <w:rStyle w:val="IndexLink"/>
                <w:rtl w:val="true"/>
              </w:rPr>
              <w:t>تعريف العصمة</w:t>
            </w:r>
            <w:r>
              <w:rPr>
                <w:rStyle w:val="IndexLink"/>
                <w:rtl w:val="true"/>
              </w:rPr>
              <w:tab/>
            </w:r>
            <w:r>
              <w:rPr>
                <w:rStyle w:val="IndexLink"/>
              </w:rPr>
              <w:t>130</w:t>
            </w:r>
          </w:hyperlink>
        </w:p>
        <w:p>
          <w:pPr>
            <w:pStyle w:val="Contents4"/>
            <w:tabs>
              <w:tab w:val="clear" w:pos="8176"/>
              <w:tab w:val="right" w:pos="9026" w:leader="dot"/>
            </w:tabs>
            <w:rPr/>
          </w:pPr>
          <w:hyperlink w:anchor="__RefHeading___Toc6940906_1280447820">
            <w:r>
              <w:rPr>
                <w:webHidden/>
                <w:rStyle w:val="IndexLink"/>
                <w:rtl w:val="true"/>
              </w:rPr>
              <w:t>الاستدلال بها</w:t>
            </w:r>
            <w:r>
              <w:rPr>
                <w:rStyle w:val="IndexLink"/>
                <w:rtl w:val="true"/>
              </w:rPr>
              <w:tab/>
            </w:r>
            <w:r>
              <w:rPr>
                <w:rStyle w:val="IndexLink"/>
              </w:rPr>
              <w:t>131</w:t>
            </w:r>
          </w:hyperlink>
        </w:p>
        <w:p>
          <w:pPr>
            <w:pStyle w:val="Contents4"/>
            <w:tabs>
              <w:tab w:val="clear" w:pos="8176"/>
              <w:tab w:val="right" w:pos="9026" w:leader="dot"/>
            </w:tabs>
            <w:rPr/>
          </w:pPr>
          <w:hyperlink w:anchor="__RefHeading___Toc6940908_1280447820">
            <w:r>
              <w:rPr>
                <w:webHidden/>
                <w:rStyle w:val="IndexLink"/>
                <w:rtl w:val="true"/>
              </w:rPr>
              <w:t>شكوك و أوهام</w:t>
            </w:r>
            <w:r>
              <w:rPr>
                <w:rStyle w:val="IndexLink"/>
                <w:rtl w:val="true"/>
              </w:rPr>
              <w:tab/>
            </w:r>
            <w:r>
              <w:rPr>
                <w:rStyle w:val="IndexLink"/>
              </w:rPr>
              <w:t>132</w:t>
            </w:r>
          </w:hyperlink>
        </w:p>
        <w:p>
          <w:pPr>
            <w:pStyle w:val="Contents3"/>
            <w:tabs>
              <w:tab w:val="clear" w:pos="8459"/>
              <w:tab w:val="right" w:pos="9026" w:leader="dot"/>
            </w:tabs>
            <w:rPr/>
          </w:pPr>
          <w:hyperlink w:anchor="__RefHeading___Toc6940910_1280447820">
            <w:r>
              <w:rPr>
                <w:webHidden/>
                <w:rStyle w:val="IndexLink"/>
                <w:rtl w:val="true"/>
              </w:rPr>
              <w:t>حلمه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6940912_1280447820">
            <w:r>
              <w:rPr>
                <w:webHidden/>
                <w:rStyle w:val="IndexLink"/>
                <w:rtl w:val="true"/>
              </w:rPr>
              <w:t>صبره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6940914_1280447820">
            <w:r>
              <w:rPr>
                <w:webHidden/>
                <w:rStyle w:val="IndexLink"/>
                <w:rtl w:val="true"/>
              </w:rPr>
              <w:t>تكريمه علیه السلام للفقراء</w:t>
            </w:r>
            <w:r>
              <w:rPr>
                <w:rStyle w:val="IndexLink"/>
                <w:rtl w:val="true"/>
              </w:rPr>
              <w:tab/>
            </w:r>
            <w:r>
              <w:rPr>
                <w:rStyle w:val="IndexLink"/>
              </w:rPr>
              <w:t>137</w:t>
            </w:r>
          </w:hyperlink>
        </w:p>
        <w:p>
          <w:pPr>
            <w:pStyle w:val="Contents3"/>
            <w:tabs>
              <w:tab w:val="clear" w:pos="8459"/>
              <w:tab w:val="right" w:pos="9026" w:leader="dot"/>
            </w:tabs>
            <w:rPr/>
          </w:pPr>
          <w:hyperlink w:anchor="__RefHeading___Toc6940916_1280447820">
            <w:r>
              <w:rPr>
                <w:webHidden/>
                <w:rStyle w:val="IndexLink"/>
                <w:rtl w:val="true"/>
              </w:rPr>
              <w:t>عتقه علیه السلام للعبيد</w:t>
            </w:r>
            <w:r>
              <w:rPr>
                <w:rStyle w:val="IndexLink"/>
                <w:rtl w:val="true"/>
              </w:rPr>
              <w:tab/>
            </w:r>
            <w:r>
              <w:rPr>
                <w:rStyle w:val="IndexLink"/>
              </w:rPr>
              <w:t>138</w:t>
            </w:r>
          </w:hyperlink>
        </w:p>
        <w:p>
          <w:pPr>
            <w:pStyle w:val="Contents3"/>
            <w:tabs>
              <w:tab w:val="clear" w:pos="8459"/>
              <w:tab w:val="right" w:pos="9026" w:leader="dot"/>
            </w:tabs>
            <w:rPr/>
          </w:pPr>
          <w:hyperlink w:anchor="__RefHeading___Toc6940918_1280447820">
            <w:r>
              <w:rPr>
                <w:webHidden/>
                <w:rStyle w:val="IndexLink"/>
                <w:rtl w:val="true"/>
              </w:rPr>
              <w:t>صلته علیه السلام لأصحابه</w:t>
            </w:r>
            <w:r>
              <w:rPr>
                <w:rStyle w:val="IndexLink"/>
                <w:rtl w:val="true"/>
              </w:rPr>
              <w:tab/>
            </w:r>
            <w:r>
              <w:rPr>
                <w:rStyle w:val="IndexLink"/>
              </w:rPr>
              <w:t>138</w:t>
            </w:r>
          </w:hyperlink>
        </w:p>
        <w:p>
          <w:pPr>
            <w:pStyle w:val="Contents3"/>
            <w:tabs>
              <w:tab w:val="clear" w:pos="8459"/>
              <w:tab w:val="right" w:pos="9026" w:leader="dot"/>
            </w:tabs>
            <w:rPr/>
          </w:pPr>
          <w:hyperlink w:anchor="__RefHeading___Toc6940920_1280447820">
            <w:r>
              <w:rPr>
                <w:webHidden/>
                <w:rStyle w:val="IndexLink"/>
                <w:rtl w:val="true"/>
              </w:rPr>
              <w:t>صدقاته علیه السلام على فقراء المدينة</w:t>
            </w:r>
            <w:r>
              <w:rPr>
                <w:rStyle w:val="IndexLink"/>
                <w:rtl w:val="true"/>
              </w:rPr>
              <w:tab/>
            </w:r>
            <w:r>
              <w:rPr>
                <w:rStyle w:val="IndexLink"/>
              </w:rPr>
              <w:t>138</w:t>
            </w:r>
          </w:hyperlink>
        </w:p>
        <w:p>
          <w:pPr>
            <w:pStyle w:val="Contents3"/>
            <w:tabs>
              <w:tab w:val="clear" w:pos="8459"/>
              <w:tab w:val="right" w:pos="9026" w:leader="dot"/>
            </w:tabs>
            <w:rPr/>
          </w:pPr>
          <w:hyperlink w:anchor="__RefHeading___Toc6940922_1280447820">
            <w:r>
              <w:rPr>
                <w:webHidden/>
                <w:rStyle w:val="IndexLink"/>
                <w:rtl w:val="true"/>
              </w:rPr>
              <w:t>كرمه و سخاؤه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6940924_1280447820">
            <w:r>
              <w:rPr>
                <w:webHidden/>
                <w:rStyle w:val="IndexLink"/>
                <w:rtl w:val="true"/>
              </w:rPr>
              <w:t>عبادته علیه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6940926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6940928_1280447820">
            <w:r>
              <w:rPr>
                <w:webHidden/>
                <w:rStyle w:val="IndexLink"/>
              </w:rPr>
              <w:t>1</w:t>
            </w:r>
            <w:r>
              <w:rPr>
                <w:rStyle w:val="IndexLink"/>
                <w:rtl w:val="true"/>
              </w:rPr>
              <w:t xml:space="preserve">- </w:t>
            </w:r>
            <w:r>
              <w:rPr>
                <w:rStyle w:val="IndexLink"/>
                <w:rtl w:val="true"/>
              </w:rPr>
              <w:t>خشوعه علیه السلام في صلاته</w:t>
            </w:r>
            <w:r>
              <w:rPr>
                <w:rStyle w:val="IndexLink"/>
                <w:rtl w:val="true"/>
              </w:rPr>
              <w:tab/>
            </w:r>
            <w:r>
              <w:rPr>
                <w:rStyle w:val="IndexLink"/>
              </w:rPr>
              <w:t>141</w:t>
            </w:r>
          </w:hyperlink>
        </w:p>
        <w:p>
          <w:pPr>
            <w:pStyle w:val="Contents4"/>
            <w:tabs>
              <w:tab w:val="clear" w:pos="8176"/>
              <w:tab w:val="right" w:pos="9026" w:leader="dot"/>
            </w:tabs>
            <w:rPr/>
          </w:pPr>
          <w:hyperlink w:anchor="__RefHeading___Toc6940930_1280447820">
            <w:r>
              <w:rPr>
                <w:webHidden/>
                <w:rStyle w:val="IndexLink"/>
              </w:rPr>
              <w:t>2</w:t>
            </w:r>
            <w:r>
              <w:rPr>
                <w:rStyle w:val="IndexLink"/>
                <w:rtl w:val="true"/>
              </w:rPr>
              <w:t xml:space="preserve">- </w:t>
            </w:r>
            <w:r>
              <w:rPr>
                <w:rStyle w:val="IndexLink"/>
                <w:rtl w:val="true"/>
              </w:rPr>
              <w:t>كثرة صلاته علیه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6940932_1280447820">
            <w:r>
              <w:rPr>
                <w:webHidden/>
                <w:rStyle w:val="IndexLink"/>
              </w:rPr>
              <w:t>3</w:t>
            </w:r>
            <w:r>
              <w:rPr>
                <w:rStyle w:val="IndexLink"/>
                <w:rtl w:val="true"/>
              </w:rPr>
              <w:t xml:space="preserve">- </w:t>
            </w:r>
            <w:r>
              <w:rPr>
                <w:rStyle w:val="IndexLink"/>
                <w:rtl w:val="true"/>
              </w:rPr>
              <w:t>دعاؤه علیه السلام في سجوده</w:t>
            </w:r>
            <w:r>
              <w:rPr>
                <w:rStyle w:val="IndexLink"/>
                <w:rtl w:val="true"/>
              </w:rPr>
              <w:tab/>
            </w:r>
            <w:r>
              <w:rPr>
                <w:rStyle w:val="IndexLink"/>
              </w:rPr>
              <w:t>142</w:t>
            </w:r>
          </w:hyperlink>
        </w:p>
        <w:p>
          <w:pPr>
            <w:pStyle w:val="Contents4"/>
            <w:tabs>
              <w:tab w:val="clear" w:pos="8176"/>
              <w:tab w:val="right" w:pos="9026" w:leader="dot"/>
            </w:tabs>
            <w:rPr/>
          </w:pPr>
          <w:hyperlink w:anchor="__RefHeading___Toc6940934_1280447820">
            <w:r>
              <w:rPr>
                <w:webHidden/>
                <w:rStyle w:val="IndexLink"/>
              </w:rPr>
              <w:t>4</w:t>
            </w:r>
            <w:r>
              <w:rPr>
                <w:rStyle w:val="IndexLink"/>
                <w:rtl w:val="true"/>
              </w:rPr>
              <w:t xml:space="preserve">- </w:t>
            </w:r>
            <w:r>
              <w:rPr>
                <w:rStyle w:val="IndexLink"/>
                <w:rtl w:val="true"/>
              </w:rPr>
              <w:t>دعاؤه علیه السلام في قنوته</w:t>
            </w:r>
            <w:r>
              <w:rPr>
                <w:rStyle w:val="IndexLink"/>
                <w:rtl w:val="true"/>
              </w:rPr>
              <w:tab/>
            </w:r>
            <w:r>
              <w:rPr>
                <w:rStyle w:val="IndexLink"/>
              </w:rPr>
              <w:t>143</w:t>
            </w:r>
          </w:hyperlink>
        </w:p>
        <w:p>
          <w:pPr>
            <w:pStyle w:val="Contents3"/>
            <w:tabs>
              <w:tab w:val="clear" w:pos="8459"/>
              <w:tab w:val="right" w:pos="9026" w:leader="dot"/>
            </w:tabs>
            <w:rPr/>
          </w:pPr>
          <w:hyperlink w:anchor="__RefHeading___Toc6940936_1280447820">
            <w:r>
              <w:rPr>
                <w:webHidden/>
                <w:rStyle w:val="IndexLink"/>
                <w:rtl w:val="true"/>
              </w:rPr>
              <w:t>حجّه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6940938_1280447820">
            <w:r>
              <w:rPr>
                <w:webHidden/>
                <w:rStyle w:val="IndexLink"/>
                <w:rtl w:val="true"/>
              </w:rPr>
              <w:t>مناجاته علیه السلام مع الله</w:t>
            </w:r>
            <w:r>
              <w:rPr>
                <w:rStyle w:val="IndexLink"/>
                <w:rtl w:val="true"/>
              </w:rPr>
              <w:tab/>
            </w:r>
            <w:r>
              <w:rPr>
                <w:rStyle w:val="IndexLink"/>
              </w:rPr>
              <w:t>147</w:t>
            </w:r>
          </w:hyperlink>
        </w:p>
        <w:p>
          <w:pPr>
            <w:pStyle w:val="Contents3"/>
            <w:tabs>
              <w:tab w:val="clear" w:pos="8459"/>
              <w:tab w:val="right" w:pos="9026" w:leader="dot"/>
            </w:tabs>
            <w:rPr/>
          </w:pPr>
          <w:hyperlink w:anchor="__RefHeading___Toc6940940_1280447820">
            <w:r>
              <w:rPr>
                <w:webHidden/>
                <w:rStyle w:val="IndexLink"/>
                <w:rtl w:val="true"/>
              </w:rPr>
              <w:t>زهده علیه السلام في الدنيا</w:t>
            </w:r>
            <w:r>
              <w:rPr>
                <w:rStyle w:val="IndexLink"/>
                <w:rtl w:val="true"/>
              </w:rPr>
              <w:tab/>
            </w:r>
            <w:r>
              <w:rPr>
                <w:rStyle w:val="IndexLink"/>
              </w:rPr>
              <w:t>148</w:t>
            </w:r>
          </w:hyperlink>
        </w:p>
        <w:p>
          <w:pPr>
            <w:pStyle w:val="Contents2"/>
            <w:tabs>
              <w:tab w:val="clear" w:pos="8743"/>
              <w:tab w:val="right" w:pos="9026" w:leader="dot"/>
            </w:tabs>
            <w:rPr/>
          </w:pPr>
          <w:hyperlink w:anchor="__RefHeading___Toc6940942_1280447820">
            <w:r>
              <w:rPr>
                <w:webHidden/>
                <w:rStyle w:val="IndexLink"/>
                <w:rtl w:val="true"/>
              </w:rPr>
              <w:t>مَوَاهِبُهُ وَ عَبْقَریَّاتُه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6940944_128044782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6940946_1280447820">
            <w:r>
              <w:rPr>
                <w:webHidden/>
                <w:rStyle w:val="IndexLink"/>
                <w:rtl w:val="true"/>
              </w:rPr>
              <w:t>الحياة العلميّة في عصره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6940948_1280447820">
            <w:r>
              <w:rPr>
                <w:webHidden/>
                <w:rStyle w:val="IndexLink"/>
                <w:rtl w:val="true"/>
              </w:rPr>
              <w:t>الدور المشرق للإمام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6940950_1280447820">
            <w:r>
              <w:rPr>
                <w:webHidden/>
                <w:rStyle w:val="IndexLink"/>
                <w:rtl w:val="true"/>
              </w:rPr>
              <w:t>العلوم التي بحثها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6940952_1280447820">
            <w:r>
              <w:rPr>
                <w:webHidden/>
                <w:rStyle w:val="IndexLink"/>
                <w:rtl w:val="true"/>
              </w:rPr>
              <w:t>الحديث</w:t>
            </w:r>
            <w:r>
              <w:rPr>
                <w:rStyle w:val="IndexLink"/>
                <w:rtl w:val="true"/>
              </w:rPr>
              <w:tab/>
            </w:r>
            <w:r>
              <w:rPr>
                <w:rStyle w:val="IndexLink"/>
              </w:rPr>
              <w:t>156</w:t>
            </w:r>
          </w:hyperlink>
        </w:p>
        <w:p>
          <w:pPr>
            <w:pStyle w:val="Contents4"/>
            <w:tabs>
              <w:tab w:val="clear" w:pos="8176"/>
              <w:tab w:val="right" w:pos="9026" w:leader="dot"/>
            </w:tabs>
            <w:rPr/>
          </w:pPr>
          <w:hyperlink w:anchor="__RefHeading___Toc6940954_12804478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6940956_1280447820">
            <w:r>
              <w:rPr>
                <w:webHidden/>
                <w:rStyle w:val="IndexLink"/>
                <w:rtl w:val="true"/>
              </w:rPr>
              <w:t>روايات الائمّة علیه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6940958_1280447820">
            <w:r>
              <w:rPr>
                <w:webHidden/>
                <w:rStyle w:val="IndexLink"/>
                <w:rtl w:val="true"/>
              </w:rPr>
              <w:t>أحاديث الإمام الباقر علیه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6940960_12804478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6940962_1280447820">
            <w:r>
              <w:rPr>
                <w:webHidden/>
                <w:rStyle w:val="IndexLink"/>
              </w:rPr>
              <w:t>1</w:t>
            </w:r>
            <w:r>
              <w:rPr>
                <w:rStyle w:val="IndexLink"/>
                <w:rtl w:val="true"/>
              </w:rPr>
              <w:t xml:space="preserve">- </w:t>
            </w:r>
            <w:r>
              <w:rPr>
                <w:rStyle w:val="IndexLink"/>
                <w:rtl w:val="true"/>
              </w:rPr>
              <w:t>رواياته علیه السلام عن النبيّ صلّی الله علیه و آله و سلّم</w:t>
            </w:r>
            <w:r>
              <w:rPr>
                <w:rStyle w:val="IndexLink"/>
                <w:rtl w:val="true"/>
              </w:rPr>
              <w:tab/>
            </w:r>
            <w:r>
              <w:rPr>
                <w:rStyle w:val="IndexLink"/>
              </w:rPr>
              <w:t>158</w:t>
            </w:r>
          </w:hyperlink>
        </w:p>
        <w:p>
          <w:pPr>
            <w:pStyle w:val="Contents5"/>
            <w:tabs>
              <w:tab w:val="clear" w:pos="7892"/>
              <w:tab w:val="right" w:pos="9026" w:leader="dot"/>
            </w:tabs>
            <w:rPr/>
          </w:pPr>
          <w:hyperlink w:anchor="__RefHeading___Toc6940964_1280447820">
            <w:r>
              <w:rPr>
                <w:webHidden/>
                <w:rStyle w:val="IndexLink"/>
                <w:rtl w:val="true"/>
              </w:rPr>
              <w:t>رواياته علیه السلام عن الإمام أمير المؤمنين علیه السلام</w:t>
            </w:r>
            <w:r>
              <w:rPr>
                <w:rStyle w:val="IndexLink"/>
                <w:rtl w:val="true"/>
              </w:rPr>
              <w:tab/>
            </w:r>
            <w:r>
              <w:rPr>
                <w:rStyle w:val="IndexLink"/>
              </w:rPr>
              <w:t>182</w:t>
            </w:r>
          </w:hyperlink>
        </w:p>
        <w:p>
          <w:pPr>
            <w:pStyle w:val="Contents5"/>
            <w:tabs>
              <w:tab w:val="clear" w:pos="7892"/>
              <w:tab w:val="right" w:pos="9026" w:leader="dot"/>
            </w:tabs>
            <w:rPr/>
          </w:pPr>
          <w:hyperlink w:anchor="__RefHeading___Toc6940966_1280447820">
            <w:r>
              <w:rPr>
                <w:webHidden/>
                <w:rStyle w:val="IndexLink"/>
                <w:rtl w:val="true"/>
              </w:rPr>
              <w:t>روايته علیه السلام عن جدّه الحسين علیه السلام</w:t>
            </w:r>
            <w:r>
              <w:rPr>
                <w:rStyle w:val="IndexLink"/>
                <w:rtl w:val="true"/>
              </w:rPr>
              <w:tab/>
            </w:r>
            <w:r>
              <w:rPr>
                <w:rStyle w:val="IndexLink"/>
              </w:rPr>
              <w:t>186</w:t>
            </w:r>
          </w:hyperlink>
        </w:p>
        <w:p>
          <w:pPr>
            <w:pStyle w:val="Contents5"/>
            <w:tabs>
              <w:tab w:val="clear" w:pos="7892"/>
              <w:tab w:val="right" w:pos="9026" w:leader="dot"/>
            </w:tabs>
            <w:rPr/>
          </w:pPr>
          <w:hyperlink w:anchor="__RefHeading___Toc6940968_1280447820">
            <w:r>
              <w:rPr>
                <w:webHidden/>
                <w:rStyle w:val="IndexLink"/>
                <w:rtl w:val="true"/>
              </w:rPr>
              <w:t>روايته علیه السلام عن أبیه علیه السلام</w:t>
            </w:r>
            <w:r>
              <w:rPr>
                <w:rStyle w:val="IndexLink"/>
                <w:rtl w:val="true"/>
              </w:rPr>
              <w:tab/>
            </w:r>
            <w:r>
              <w:rPr>
                <w:rStyle w:val="IndexLink"/>
              </w:rPr>
              <w:t>186</w:t>
            </w:r>
          </w:hyperlink>
        </w:p>
        <w:p>
          <w:pPr>
            <w:pStyle w:val="Contents5"/>
            <w:tabs>
              <w:tab w:val="clear" w:pos="7892"/>
              <w:tab w:val="right" w:pos="9026" w:leader="dot"/>
            </w:tabs>
            <w:rPr/>
          </w:pPr>
          <w:hyperlink w:anchor="__RefHeading___Toc6940970_1280447820">
            <w:r>
              <w:rPr>
                <w:webHidden/>
                <w:rStyle w:val="IndexLink"/>
                <w:rtl w:val="true"/>
              </w:rPr>
              <w:t>روايته علیه السلام عن جابر الأنصاري</w:t>
            </w:r>
            <w:r>
              <w:rPr>
                <w:rStyle w:val="IndexLink"/>
                <w:rtl w:val="true"/>
              </w:rPr>
              <w:tab/>
            </w:r>
            <w:r>
              <w:rPr>
                <w:rStyle w:val="IndexLink"/>
              </w:rPr>
              <w:t>187</w:t>
            </w:r>
          </w:hyperlink>
        </w:p>
        <w:p>
          <w:pPr>
            <w:pStyle w:val="Contents5"/>
            <w:tabs>
              <w:tab w:val="clear" w:pos="7892"/>
              <w:tab w:val="right" w:pos="9026" w:leader="dot"/>
            </w:tabs>
            <w:rPr/>
          </w:pPr>
          <w:hyperlink w:anchor="__RefHeading___Toc6940972_1280447820">
            <w:r>
              <w:rPr>
                <w:webHidden/>
                <w:rStyle w:val="IndexLink"/>
                <w:rtl w:val="true"/>
              </w:rPr>
              <w:t>روايته علیه السلام عن ابن عبّاس علیه السلام</w:t>
            </w:r>
            <w:r>
              <w:rPr>
                <w:rStyle w:val="IndexLink"/>
                <w:rtl w:val="true"/>
              </w:rPr>
              <w:tab/>
            </w:r>
            <w:r>
              <w:rPr>
                <w:rStyle w:val="IndexLink"/>
              </w:rPr>
              <w:t>188</w:t>
            </w:r>
          </w:hyperlink>
        </w:p>
        <w:p>
          <w:pPr>
            <w:pStyle w:val="Contents5"/>
            <w:tabs>
              <w:tab w:val="clear" w:pos="7892"/>
              <w:tab w:val="right" w:pos="9026" w:leader="dot"/>
            </w:tabs>
            <w:rPr/>
          </w:pPr>
          <w:hyperlink w:anchor="__RefHeading___Toc6940974_1280447820">
            <w:r>
              <w:rPr>
                <w:webHidden/>
                <w:rStyle w:val="IndexLink"/>
                <w:rtl w:val="true"/>
              </w:rPr>
              <w:t>روايته علیه السلام عن زيد بن أرقم</w:t>
            </w:r>
            <w:r>
              <w:rPr>
                <w:rStyle w:val="IndexLink"/>
                <w:rtl w:val="true"/>
              </w:rPr>
              <w:tab/>
            </w:r>
            <w:r>
              <w:rPr>
                <w:rStyle w:val="IndexLink"/>
              </w:rPr>
              <w:t>188</w:t>
            </w:r>
          </w:hyperlink>
        </w:p>
        <w:p>
          <w:pPr>
            <w:pStyle w:val="Contents5"/>
            <w:tabs>
              <w:tab w:val="clear" w:pos="7892"/>
              <w:tab w:val="right" w:pos="9026" w:leader="dot"/>
            </w:tabs>
            <w:rPr/>
          </w:pPr>
          <w:hyperlink w:anchor="__RefHeading___Toc6940976_1280447820">
            <w:r>
              <w:rPr>
                <w:webHidden/>
                <w:rStyle w:val="IndexLink"/>
                <w:rtl w:val="true"/>
              </w:rPr>
              <w:t>روايته علیه السلام عن أبي ذرّ رَضِیَ الله عَنهُ</w:t>
            </w:r>
            <w:r>
              <w:rPr>
                <w:rStyle w:val="IndexLink"/>
                <w:rtl w:val="true"/>
              </w:rPr>
              <w:tab/>
            </w:r>
            <w:r>
              <w:rPr>
                <w:rStyle w:val="IndexLink"/>
              </w:rPr>
              <w:t>189</w:t>
            </w:r>
          </w:hyperlink>
        </w:p>
        <w:p>
          <w:pPr>
            <w:pStyle w:val="Contents3"/>
            <w:tabs>
              <w:tab w:val="clear" w:pos="8459"/>
              <w:tab w:val="right" w:pos="9026" w:leader="dot"/>
            </w:tabs>
            <w:rPr/>
          </w:pPr>
          <w:hyperlink w:anchor="__RefHeading___Toc6940978_1280447820">
            <w:r>
              <w:rPr>
                <w:webHidden/>
                <w:rStyle w:val="IndexLink"/>
                <w:rtl w:val="true"/>
              </w:rPr>
              <w:t>تفسير القرآن الكريم</w:t>
            </w:r>
            <w:r>
              <w:rPr>
                <w:rStyle w:val="IndexLink"/>
                <w:rtl w:val="true"/>
              </w:rPr>
              <w:tab/>
            </w:r>
            <w:r>
              <w:rPr>
                <w:rStyle w:val="IndexLink"/>
              </w:rPr>
              <w:t>190</w:t>
            </w:r>
          </w:hyperlink>
        </w:p>
        <w:p>
          <w:pPr>
            <w:pStyle w:val="Contents4"/>
            <w:tabs>
              <w:tab w:val="clear" w:pos="8176"/>
              <w:tab w:val="right" w:pos="9026" w:leader="dot"/>
            </w:tabs>
            <w:rPr/>
          </w:pPr>
          <w:hyperlink w:anchor="__RefHeading___Toc6940980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6940982_1280447820">
            <w:r>
              <w:rPr>
                <w:webHidden/>
                <w:rStyle w:val="IndexLink"/>
                <w:rtl w:val="true"/>
              </w:rPr>
              <w:t>فضل قراءة القرآن</w:t>
            </w:r>
            <w:r>
              <w:rPr>
                <w:rStyle w:val="IndexLink"/>
                <w:rtl w:val="true"/>
              </w:rPr>
              <w:tab/>
            </w:r>
            <w:r>
              <w:rPr>
                <w:rStyle w:val="IndexLink"/>
              </w:rPr>
              <w:t>190</w:t>
            </w:r>
          </w:hyperlink>
        </w:p>
        <w:p>
          <w:pPr>
            <w:pStyle w:val="Contents4"/>
            <w:tabs>
              <w:tab w:val="clear" w:pos="8176"/>
              <w:tab w:val="right" w:pos="9026" w:leader="dot"/>
            </w:tabs>
            <w:rPr/>
          </w:pPr>
          <w:hyperlink w:anchor="__RefHeading___Toc6940984_1280447820">
            <w:r>
              <w:rPr>
                <w:webHidden/>
                <w:rStyle w:val="IndexLink"/>
                <w:rtl w:val="true"/>
              </w:rPr>
              <w:t>الترجيع بقراءة القرآن</w:t>
            </w:r>
            <w:r>
              <w:rPr>
                <w:rStyle w:val="IndexLink"/>
                <w:rtl w:val="true"/>
              </w:rPr>
              <w:tab/>
            </w:r>
            <w:r>
              <w:rPr>
                <w:rStyle w:val="IndexLink"/>
              </w:rPr>
              <w:t>191</w:t>
            </w:r>
          </w:hyperlink>
        </w:p>
        <w:p>
          <w:pPr>
            <w:pStyle w:val="Contents4"/>
            <w:tabs>
              <w:tab w:val="clear" w:pos="8176"/>
              <w:tab w:val="right" w:pos="9026" w:leader="dot"/>
            </w:tabs>
            <w:rPr/>
          </w:pPr>
          <w:hyperlink w:anchor="__RefHeading___Toc6940986_1280447820">
            <w:r>
              <w:rPr>
                <w:webHidden/>
                <w:rStyle w:val="IndexLink"/>
                <w:rtl w:val="true"/>
              </w:rPr>
              <w:t>تنزيه القرآن من الباطل</w:t>
            </w:r>
            <w:r>
              <w:rPr>
                <w:rStyle w:val="IndexLink"/>
                <w:rtl w:val="true"/>
              </w:rPr>
              <w:tab/>
            </w:r>
            <w:r>
              <w:rPr>
                <w:rStyle w:val="IndexLink"/>
              </w:rPr>
              <w:t>191</w:t>
            </w:r>
          </w:hyperlink>
        </w:p>
        <w:p>
          <w:pPr>
            <w:pStyle w:val="Contents4"/>
            <w:tabs>
              <w:tab w:val="clear" w:pos="8176"/>
              <w:tab w:val="right" w:pos="9026" w:leader="dot"/>
            </w:tabs>
            <w:rPr/>
          </w:pPr>
          <w:hyperlink w:anchor="__RefHeading___Toc6940988_1280447820">
            <w:r>
              <w:rPr>
                <w:webHidden/>
                <w:rStyle w:val="IndexLink"/>
                <w:rtl w:val="true"/>
              </w:rPr>
              <w:t>ذمّ المحرّفين للقرآن</w:t>
            </w:r>
            <w:r>
              <w:rPr>
                <w:rStyle w:val="IndexLink"/>
                <w:rtl w:val="true"/>
              </w:rPr>
              <w:tab/>
            </w:r>
            <w:r>
              <w:rPr>
                <w:rStyle w:val="IndexLink"/>
              </w:rPr>
              <w:t>192</w:t>
            </w:r>
          </w:hyperlink>
        </w:p>
        <w:p>
          <w:pPr>
            <w:pStyle w:val="Contents4"/>
            <w:tabs>
              <w:tab w:val="clear" w:pos="8176"/>
              <w:tab w:val="right" w:pos="9026" w:leader="dot"/>
            </w:tabs>
            <w:rPr/>
          </w:pPr>
          <w:hyperlink w:anchor="__RefHeading___Toc6940990_1280447820">
            <w:r>
              <w:rPr>
                <w:webHidden/>
                <w:rStyle w:val="IndexLink"/>
                <w:rtl w:val="true"/>
              </w:rPr>
              <w:t>الاستعمالات المجازيّة في القرآن</w:t>
            </w:r>
            <w:r>
              <w:rPr>
                <w:rStyle w:val="IndexLink"/>
                <w:rtl w:val="true"/>
              </w:rPr>
              <w:tab/>
            </w:r>
            <w:r>
              <w:rPr>
                <w:rStyle w:val="IndexLink"/>
              </w:rPr>
              <w:t>192</w:t>
            </w:r>
          </w:hyperlink>
        </w:p>
        <w:p>
          <w:pPr>
            <w:pStyle w:val="Contents4"/>
            <w:tabs>
              <w:tab w:val="clear" w:pos="8176"/>
              <w:tab w:val="right" w:pos="9026" w:leader="dot"/>
            </w:tabs>
            <w:rPr/>
          </w:pPr>
          <w:hyperlink w:anchor="__RefHeading___Toc6940992_1280447820">
            <w:r>
              <w:rPr>
                <w:webHidden/>
                <w:rStyle w:val="IndexLink"/>
                <w:rtl w:val="true"/>
              </w:rPr>
              <w:t>البسملة جزء من سور القرآن</w:t>
            </w:r>
            <w:r>
              <w:rPr>
                <w:rStyle w:val="IndexLink"/>
                <w:rtl w:val="true"/>
              </w:rPr>
              <w:tab/>
            </w:r>
            <w:r>
              <w:rPr>
                <w:rStyle w:val="IndexLink"/>
              </w:rPr>
              <w:t>193</w:t>
            </w:r>
          </w:hyperlink>
        </w:p>
        <w:p>
          <w:pPr>
            <w:pStyle w:val="Contents4"/>
            <w:tabs>
              <w:tab w:val="clear" w:pos="8176"/>
              <w:tab w:val="right" w:pos="9026" w:leader="dot"/>
            </w:tabs>
            <w:rPr/>
          </w:pPr>
          <w:hyperlink w:anchor="__RefHeading___Toc6940994_1280447820">
            <w:r>
              <w:rPr>
                <w:webHidden/>
                <w:rStyle w:val="IndexLink"/>
                <w:rtl w:val="true"/>
              </w:rPr>
              <w:t>نزول القرآن على سبعة أحرف</w:t>
            </w:r>
            <w:r>
              <w:rPr>
                <w:rStyle w:val="IndexLink"/>
                <w:rtl w:val="true"/>
              </w:rPr>
              <w:tab/>
            </w:r>
            <w:r>
              <w:rPr>
                <w:rStyle w:val="IndexLink"/>
              </w:rPr>
              <w:t>194</w:t>
            </w:r>
          </w:hyperlink>
        </w:p>
        <w:p>
          <w:pPr>
            <w:pStyle w:val="Contents4"/>
            <w:tabs>
              <w:tab w:val="clear" w:pos="8176"/>
              <w:tab w:val="right" w:pos="9026" w:leader="dot"/>
            </w:tabs>
            <w:rPr/>
          </w:pPr>
          <w:hyperlink w:anchor="__RefHeading___Toc6940996_1280447820">
            <w:r>
              <w:rPr>
                <w:webHidden/>
                <w:rStyle w:val="IndexLink"/>
                <w:rtl w:val="true"/>
              </w:rPr>
              <w:t>الحروف السبعة</w:t>
            </w:r>
            <w:r>
              <w:rPr>
                <w:rStyle w:val="IndexLink"/>
                <w:rtl w:val="true"/>
              </w:rPr>
              <w:tab/>
            </w:r>
            <w:r>
              <w:rPr>
                <w:rStyle w:val="IndexLink"/>
              </w:rPr>
              <w:t>194</w:t>
            </w:r>
          </w:hyperlink>
        </w:p>
        <w:p>
          <w:pPr>
            <w:pStyle w:val="Contents5"/>
            <w:tabs>
              <w:tab w:val="clear" w:pos="7892"/>
              <w:tab w:val="right" w:pos="9026" w:leader="dot"/>
            </w:tabs>
            <w:rPr/>
          </w:pPr>
          <w:hyperlink w:anchor="__RefHeading___Toc6940998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6941000_1280447820">
            <w:r>
              <w:rPr>
                <w:webHidden/>
                <w:rStyle w:val="IndexLink"/>
                <w:rtl w:val="true"/>
              </w:rPr>
              <w:t>إنكار الإمام للأحرف السبعة</w:t>
            </w:r>
            <w:r>
              <w:rPr>
                <w:rStyle w:val="IndexLink"/>
                <w:rtl w:val="true"/>
              </w:rPr>
              <w:tab/>
            </w:r>
            <w:r>
              <w:rPr>
                <w:rStyle w:val="IndexLink"/>
              </w:rPr>
              <w:t>196</w:t>
            </w:r>
          </w:hyperlink>
        </w:p>
        <w:p>
          <w:pPr>
            <w:pStyle w:val="Contents4"/>
            <w:tabs>
              <w:tab w:val="clear" w:pos="8176"/>
              <w:tab w:val="right" w:pos="9026" w:leader="dot"/>
            </w:tabs>
            <w:rPr/>
          </w:pPr>
          <w:hyperlink w:anchor="__RefHeading___Toc6941002_1280447820">
            <w:r>
              <w:rPr>
                <w:webHidden/>
                <w:rStyle w:val="IndexLink"/>
                <w:rtl w:val="true"/>
              </w:rPr>
              <w:t>طرق التفسير</w:t>
            </w:r>
            <w:r>
              <w:rPr>
                <w:rStyle w:val="IndexLink"/>
                <w:rtl w:val="true"/>
              </w:rPr>
              <w:tab/>
            </w:r>
            <w:r>
              <w:rPr>
                <w:rStyle w:val="IndexLink"/>
              </w:rPr>
              <w:t>196</w:t>
            </w:r>
          </w:hyperlink>
        </w:p>
        <w:p>
          <w:pPr>
            <w:pStyle w:val="Contents5"/>
            <w:tabs>
              <w:tab w:val="clear" w:pos="7892"/>
              <w:tab w:val="right" w:pos="9026" w:leader="dot"/>
            </w:tabs>
            <w:rPr/>
          </w:pPr>
          <w:hyperlink w:anchor="__RefHeading___Toc6941004_128044782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6941006_1280447820">
            <w:r>
              <w:rPr>
                <w:webHidden/>
                <w:rStyle w:val="IndexLink"/>
                <w:rtl w:val="true"/>
              </w:rPr>
              <w:t>التفسير بالمأثور</w:t>
            </w:r>
            <w:r>
              <w:rPr>
                <w:rStyle w:val="IndexLink"/>
                <w:rtl w:val="true"/>
              </w:rPr>
              <w:tab/>
            </w:r>
            <w:r>
              <w:rPr>
                <w:rStyle w:val="IndexLink"/>
              </w:rPr>
              <w:t>196</w:t>
            </w:r>
          </w:hyperlink>
        </w:p>
        <w:p>
          <w:pPr>
            <w:pStyle w:val="Contents5"/>
            <w:tabs>
              <w:tab w:val="clear" w:pos="7892"/>
              <w:tab w:val="right" w:pos="9026" w:leader="dot"/>
            </w:tabs>
            <w:rPr/>
          </w:pPr>
          <w:hyperlink w:anchor="__RefHeading___Toc6941008_1280447820">
            <w:r>
              <w:rPr>
                <w:webHidden/>
                <w:rStyle w:val="IndexLink"/>
                <w:rtl w:val="true"/>
              </w:rPr>
              <w:t>التفسير بالرأى</w:t>
            </w:r>
            <w:r>
              <w:rPr>
                <w:rStyle w:val="IndexLink"/>
                <w:rtl w:val="true"/>
              </w:rPr>
              <w:tab/>
            </w:r>
            <w:r>
              <w:rPr>
                <w:rStyle w:val="IndexLink"/>
              </w:rPr>
              <w:t>197</w:t>
            </w:r>
          </w:hyperlink>
        </w:p>
        <w:p>
          <w:pPr>
            <w:pStyle w:val="Contents4"/>
            <w:tabs>
              <w:tab w:val="clear" w:pos="8176"/>
              <w:tab w:val="right" w:pos="9026" w:leader="dot"/>
            </w:tabs>
            <w:rPr/>
          </w:pPr>
          <w:hyperlink w:anchor="__RefHeading___Toc6941010_1280447820">
            <w:r>
              <w:rPr>
                <w:webHidden/>
                <w:rStyle w:val="IndexLink"/>
                <w:rtl w:val="true"/>
              </w:rPr>
              <w:t>تفسير الإمام الباقر علیه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6941012_1280447820">
            <w:r>
              <w:rPr>
                <w:webHidden/>
                <w:rStyle w:val="IndexLink"/>
                <w:rtl w:val="true"/>
              </w:rPr>
              <w:t>نماذج من تفسيره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6941014_1280447820">
            <w:r>
              <w:rPr>
                <w:webHidden/>
                <w:rStyle w:val="IndexLink"/>
                <w:rtl w:val="true"/>
              </w:rPr>
              <w:t>علم الكلام</w:t>
            </w:r>
            <w:r>
              <w:rPr>
                <w:rStyle w:val="IndexLink"/>
                <w:rtl w:val="true"/>
              </w:rPr>
              <w:tab/>
            </w:r>
            <w:r>
              <w:rPr>
                <w:rStyle w:val="IndexLink"/>
              </w:rPr>
              <w:t>207</w:t>
            </w:r>
          </w:hyperlink>
        </w:p>
        <w:p>
          <w:pPr>
            <w:pStyle w:val="Contents4"/>
            <w:tabs>
              <w:tab w:val="clear" w:pos="8176"/>
              <w:tab w:val="right" w:pos="9026" w:leader="dot"/>
            </w:tabs>
            <w:rPr/>
          </w:pPr>
          <w:hyperlink w:anchor="__RefHeading___Toc6941016_128044782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6941018_1280447820">
            <w:r>
              <w:rPr>
                <w:webHidden/>
                <w:rStyle w:val="IndexLink"/>
                <w:rtl w:val="true"/>
              </w:rPr>
              <w:t>التوحيد</w:t>
            </w:r>
            <w:r>
              <w:rPr>
                <w:rStyle w:val="IndexLink"/>
                <w:rtl w:val="true"/>
              </w:rPr>
              <w:tab/>
            </w:r>
            <w:r>
              <w:rPr>
                <w:rStyle w:val="IndexLink"/>
              </w:rPr>
              <w:t>207</w:t>
            </w:r>
          </w:hyperlink>
        </w:p>
        <w:p>
          <w:pPr>
            <w:pStyle w:val="Contents5"/>
            <w:tabs>
              <w:tab w:val="clear" w:pos="7892"/>
              <w:tab w:val="right" w:pos="9026" w:leader="dot"/>
            </w:tabs>
            <w:rPr/>
          </w:pPr>
          <w:hyperlink w:anchor="__RefHeading___Toc6941020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6941022_1280447820">
            <w:r>
              <w:rPr>
                <w:webHidden/>
                <w:rStyle w:val="IndexLink"/>
              </w:rPr>
              <w:t>1</w:t>
            </w:r>
            <w:r>
              <w:rPr>
                <w:rStyle w:val="IndexLink"/>
                <w:rtl w:val="true"/>
              </w:rPr>
              <w:t xml:space="preserve">- </w:t>
            </w:r>
            <w:r>
              <w:rPr>
                <w:rStyle w:val="IndexLink"/>
                <w:rtl w:val="true"/>
              </w:rPr>
              <w:t>عجز العقول عن إدراك حقيقة الله</w:t>
            </w:r>
            <w:r>
              <w:rPr>
                <w:rStyle w:val="IndexLink"/>
                <w:rtl w:val="true"/>
              </w:rPr>
              <w:tab/>
            </w:r>
            <w:r>
              <w:rPr>
                <w:rStyle w:val="IndexLink"/>
              </w:rPr>
              <w:t>207</w:t>
            </w:r>
          </w:hyperlink>
        </w:p>
        <w:p>
          <w:pPr>
            <w:pStyle w:val="Contents5"/>
            <w:tabs>
              <w:tab w:val="clear" w:pos="7892"/>
              <w:tab w:val="right" w:pos="9026" w:leader="dot"/>
            </w:tabs>
            <w:rPr/>
          </w:pPr>
          <w:hyperlink w:anchor="__RefHeading___Toc6941024_1280447820">
            <w:r>
              <w:rPr>
                <w:webHidden/>
                <w:rStyle w:val="IndexLink"/>
              </w:rPr>
              <w:t>2</w:t>
            </w:r>
            <w:r>
              <w:rPr>
                <w:rStyle w:val="IndexLink"/>
                <w:rtl w:val="true"/>
              </w:rPr>
              <w:t xml:space="preserve">- </w:t>
            </w:r>
            <w:r>
              <w:rPr>
                <w:rStyle w:val="IndexLink"/>
                <w:rtl w:val="true"/>
              </w:rPr>
              <w:t>أزليّة واجب الوجود</w:t>
            </w:r>
            <w:r>
              <w:rPr>
                <w:rStyle w:val="IndexLink"/>
                <w:rtl w:val="true"/>
              </w:rPr>
              <w:tab/>
            </w:r>
            <w:r>
              <w:rPr>
                <w:rStyle w:val="IndexLink"/>
              </w:rPr>
              <w:t>209</w:t>
            </w:r>
          </w:hyperlink>
        </w:p>
        <w:p>
          <w:pPr>
            <w:pStyle w:val="Contents5"/>
            <w:tabs>
              <w:tab w:val="clear" w:pos="7892"/>
              <w:tab w:val="right" w:pos="9026" w:leader="dot"/>
            </w:tabs>
            <w:rPr/>
          </w:pPr>
          <w:hyperlink w:anchor="__RefHeading___Toc6941026_1280447820">
            <w:r>
              <w:rPr>
                <w:webHidden/>
                <w:rStyle w:val="IndexLink"/>
              </w:rPr>
              <w:t>3</w:t>
            </w:r>
            <w:r>
              <w:rPr>
                <w:rStyle w:val="IndexLink"/>
                <w:rtl w:val="true"/>
              </w:rPr>
              <w:t xml:space="preserve">- </w:t>
            </w:r>
            <w:r>
              <w:rPr>
                <w:rStyle w:val="IndexLink"/>
                <w:rtl w:val="true"/>
              </w:rPr>
              <w:t>النهي عن الكلام في ذات الله</w:t>
            </w:r>
            <w:r>
              <w:rPr>
                <w:rStyle w:val="IndexLink"/>
                <w:rtl w:val="true"/>
              </w:rPr>
              <w:tab/>
            </w:r>
            <w:r>
              <w:rPr>
                <w:rStyle w:val="IndexLink"/>
              </w:rPr>
              <w:t>212</w:t>
            </w:r>
          </w:hyperlink>
        </w:p>
        <w:p>
          <w:pPr>
            <w:pStyle w:val="Contents5"/>
            <w:tabs>
              <w:tab w:val="clear" w:pos="7892"/>
              <w:tab w:val="right" w:pos="9026" w:leader="dot"/>
            </w:tabs>
            <w:rPr/>
          </w:pPr>
          <w:hyperlink w:anchor="__RefHeading___Toc6941028_1280447820">
            <w:r>
              <w:rPr>
                <w:webHidden/>
                <w:rStyle w:val="IndexLink"/>
              </w:rPr>
              <w:t>4</w:t>
            </w:r>
            <w:r>
              <w:rPr>
                <w:rStyle w:val="IndexLink"/>
                <w:rtl w:val="true"/>
              </w:rPr>
              <w:t xml:space="preserve">- </w:t>
            </w:r>
            <w:r>
              <w:rPr>
                <w:rStyle w:val="IndexLink"/>
                <w:rtl w:val="true"/>
              </w:rPr>
              <w:t>علم الله</w:t>
            </w:r>
            <w:r>
              <w:rPr>
                <w:rStyle w:val="IndexLink"/>
                <w:rtl w:val="true"/>
              </w:rPr>
              <w:tab/>
            </w:r>
            <w:r>
              <w:rPr>
                <w:rStyle w:val="IndexLink"/>
              </w:rPr>
              <w:t>213</w:t>
            </w:r>
          </w:hyperlink>
        </w:p>
        <w:p>
          <w:pPr>
            <w:pStyle w:val="Contents5"/>
            <w:tabs>
              <w:tab w:val="clear" w:pos="7892"/>
              <w:tab w:val="right" w:pos="9026" w:leader="dot"/>
            </w:tabs>
            <w:rPr/>
          </w:pPr>
          <w:hyperlink w:anchor="__RefHeading___Toc6941030_1280447820">
            <w:r>
              <w:rPr>
                <w:webHidden/>
                <w:rStyle w:val="IndexLink"/>
              </w:rPr>
              <w:t>5</w:t>
            </w:r>
            <w:r>
              <w:rPr>
                <w:rStyle w:val="IndexLink"/>
                <w:rtl w:val="true"/>
              </w:rPr>
              <w:t xml:space="preserve">- </w:t>
            </w:r>
            <w:r>
              <w:rPr>
                <w:rStyle w:val="IndexLink"/>
                <w:rtl w:val="true"/>
              </w:rPr>
              <w:t>واقع التوحيد</w:t>
            </w:r>
            <w:r>
              <w:rPr>
                <w:rStyle w:val="IndexLink"/>
                <w:rtl w:val="true"/>
              </w:rPr>
              <w:tab/>
            </w:r>
            <w:r>
              <w:rPr>
                <w:rStyle w:val="IndexLink"/>
              </w:rPr>
              <w:t>213</w:t>
            </w:r>
          </w:hyperlink>
        </w:p>
        <w:p>
          <w:pPr>
            <w:pStyle w:val="Contents5"/>
            <w:tabs>
              <w:tab w:val="clear" w:pos="7892"/>
              <w:tab w:val="right" w:pos="9026" w:leader="dot"/>
            </w:tabs>
            <w:rPr/>
          </w:pPr>
          <w:hyperlink w:anchor="__RefHeading___Toc6941032_1280447820">
            <w:r>
              <w:rPr>
                <w:webHidden/>
                <w:rStyle w:val="IndexLink"/>
              </w:rPr>
              <w:t>6</w:t>
            </w:r>
            <w:r>
              <w:rPr>
                <w:rStyle w:val="IndexLink"/>
                <w:rtl w:val="true"/>
              </w:rPr>
              <w:t xml:space="preserve">- </w:t>
            </w:r>
            <w:r>
              <w:rPr>
                <w:rStyle w:val="IndexLink"/>
                <w:rtl w:val="true"/>
              </w:rPr>
              <w:t>صفات الله</w:t>
            </w:r>
            <w:r>
              <w:rPr>
                <w:rStyle w:val="IndexLink"/>
                <w:rtl w:val="true"/>
              </w:rPr>
              <w:tab/>
            </w:r>
            <w:r>
              <w:rPr>
                <w:rStyle w:val="IndexLink"/>
              </w:rPr>
              <w:t>214</w:t>
            </w:r>
          </w:hyperlink>
        </w:p>
        <w:p>
          <w:pPr>
            <w:pStyle w:val="Contents5"/>
            <w:tabs>
              <w:tab w:val="clear" w:pos="7892"/>
              <w:tab w:val="right" w:pos="9026" w:leader="dot"/>
            </w:tabs>
            <w:rPr/>
          </w:pPr>
          <w:hyperlink w:anchor="__RefHeading___Toc6941034_1280447820">
            <w:r>
              <w:rPr>
                <w:webHidden/>
                <w:rStyle w:val="IndexLink"/>
              </w:rPr>
              <w:t>7</w:t>
            </w:r>
            <w:r>
              <w:rPr>
                <w:rStyle w:val="IndexLink"/>
                <w:rtl w:val="true"/>
              </w:rPr>
              <w:t xml:space="preserve">- </w:t>
            </w:r>
            <w:r>
              <w:rPr>
                <w:rStyle w:val="IndexLink"/>
                <w:rtl w:val="true"/>
              </w:rPr>
              <w:t>الشكّ و الجحود</w:t>
            </w:r>
            <w:r>
              <w:rPr>
                <w:rStyle w:val="IndexLink"/>
                <w:rtl w:val="true"/>
              </w:rPr>
              <w:tab/>
            </w:r>
            <w:r>
              <w:rPr>
                <w:rStyle w:val="IndexLink"/>
              </w:rPr>
              <w:t>214</w:t>
            </w:r>
          </w:hyperlink>
        </w:p>
        <w:p>
          <w:pPr>
            <w:pStyle w:val="Contents4"/>
            <w:tabs>
              <w:tab w:val="clear" w:pos="8176"/>
              <w:tab w:val="right" w:pos="9026" w:leader="dot"/>
            </w:tabs>
            <w:rPr/>
          </w:pPr>
          <w:hyperlink w:anchor="__RefHeading___Toc6941036_1280447820">
            <w:r>
              <w:rPr>
                <w:webHidden/>
                <w:rStyle w:val="IndexLink"/>
                <w:rtl w:val="true"/>
              </w:rPr>
              <w:t>الامامة</w:t>
            </w:r>
            <w:r>
              <w:rPr>
                <w:rStyle w:val="IndexLink"/>
                <w:rtl w:val="true"/>
              </w:rPr>
              <w:tab/>
            </w:r>
            <w:r>
              <w:rPr>
                <w:rStyle w:val="IndexLink"/>
              </w:rPr>
              <w:t>214</w:t>
            </w:r>
          </w:hyperlink>
        </w:p>
        <w:p>
          <w:pPr>
            <w:pStyle w:val="Contents5"/>
            <w:tabs>
              <w:tab w:val="clear" w:pos="7892"/>
              <w:tab w:val="right" w:pos="9026" w:leader="dot"/>
            </w:tabs>
            <w:rPr/>
          </w:pPr>
          <w:hyperlink w:anchor="__RefHeading___Toc6941038_128044782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6941040_1280447820">
            <w:r>
              <w:rPr>
                <w:webHidden/>
                <w:rStyle w:val="IndexLink"/>
                <w:rtl w:val="true"/>
              </w:rPr>
              <w:t>الحاجة إلى الإمام</w:t>
            </w:r>
            <w:r>
              <w:rPr>
                <w:rStyle w:val="IndexLink"/>
                <w:rtl w:val="true"/>
              </w:rPr>
              <w:tab/>
            </w:r>
            <w:r>
              <w:rPr>
                <w:rStyle w:val="IndexLink"/>
              </w:rPr>
              <w:t>215</w:t>
            </w:r>
          </w:hyperlink>
        </w:p>
        <w:p>
          <w:pPr>
            <w:pStyle w:val="Contents5"/>
            <w:tabs>
              <w:tab w:val="clear" w:pos="7892"/>
              <w:tab w:val="right" w:pos="9026" w:leader="dot"/>
            </w:tabs>
            <w:rPr/>
          </w:pPr>
          <w:hyperlink w:anchor="__RefHeading___Toc6941042_1280447820">
            <w:r>
              <w:rPr>
                <w:webHidden/>
                <w:rStyle w:val="IndexLink"/>
                <w:rtl w:val="true"/>
              </w:rPr>
              <w:t>وجوب معرفة الإمام</w:t>
            </w:r>
            <w:r>
              <w:rPr>
                <w:rStyle w:val="IndexLink"/>
                <w:rtl w:val="true"/>
              </w:rPr>
              <w:tab/>
            </w:r>
            <w:r>
              <w:rPr>
                <w:rStyle w:val="IndexLink"/>
              </w:rPr>
              <w:t>216</w:t>
            </w:r>
          </w:hyperlink>
        </w:p>
        <w:p>
          <w:pPr>
            <w:pStyle w:val="Contents5"/>
            <w:tabs>
              <w:tab w:val="clear" w:pos="7892"/>
              <w:tab w:val="right" w:pos="9026" w:leader="dot"/>
            </w:tabs>
            <w:rPr/>
          </w:pPr>
          <w:hyperlink w:anchor="__RefHeading___Toc6941044_1280447820">
            <w:r>
              <w:rPr>
                <w:webHidden/>
                <w:rStyle w:val="IndexLink"/>
                <w:rtl w:val="true"/>
              </w:rPr>
              <w:t>وجوب طاعة الإمام</w:t>
            </w:r>
            <w:r>
              <w:rPr>
                <w:rStyle w:val="IndexLink"/>
                <w:rtl w:val="true"/>
              </w:rPr>
              <w:tab/>
            </w:r>
            <w:r>
              <w:rPr>
                <w:rStyle w:val="IndexLink"/>
              </w:rPr>
              <w:t>218</w:t>
            </w:r>
          </w:hyperlink>
        </w:p>
        <w:p>
          <w:pPr>
            <w:pStyle w:val="Contents5"/>
            <w:tabs>
              <w:tab w:val="clear" w:pos="7892"/>
              <w:tab w:val="right" w:pos="9026" w:leader="dot"/>
            </w:tabs>
            <w:rPr/>
          </w:pPr>
          <w:hyperlink w:anchor="__RefHeading___Toc6941046_1280447820">
            <w:r>
              <w:rPr>
                <w:webHidden/>
                <w:rStyle w:val="IndexLink"/>
                <w:rtl w:val="true"/>
              </w:rPr>
              <w:t>حقّ الإمام على الناس</w:t>
            </w:r>
            <w:r>
              <w:rPr>
                <w:rStyle w:val="IndexLink"/>
                <w:rtl w:val="true"/>
              </w:rPr>
              <w:tab/>
            </w:r>
            <w:r>
              <w:rPr>
                <w:rStyle w:val="IndexLink"/>
              </w:rPr>
              <w:t>218</w:t>
            </w:r>
          </w:hyperlink>
        </w:p>
        <w:p>
          <w:pPr>
            <w:pStyle w:val="Contents5"/>
            <w:tabs>
              <w:tab w:val="clear" w:pos="7892"/>
              <w:tab w:val="right" w:pos="9026" w:leader="dot"/>
            </w:tabs>
            <w:rPr/>
          </w:pPr>
          <w:hyperlink w:anchor="__RefHeading___Toc6941048_1280447820">
            <w:r>
              <w:rPr>
                <w:webHidden/>
                <w:rStyle w:val="IndexLink"/>
                <w:rtl w:val="true"/>
              </w:rPr>
              <w:t>عظمة الامامة</w:t>
            </w:r>
            <w:r>
              <w:rPr>
                <w:rStyle w:val="IndexLink"/>
                <w:rtl w:val="true"/>
              </w:rPr>
              <w:tab/>
            </w:r>
            <w:r>
              <w:rPr>
                <w:rStyle w:val="IndexLink"/>
              </w:rPr>
              <w:t>219</w:t>
            </w:r>
          </w:hyperlink>
        </w:p>
        <w:p>
          <w:pPr>
            <w:pStyle w:val="Contents5"/>
            <w:tabs>
              <w:tab w:val="clear" w:pos="7892"/>
              <w:tab w:val="right" w:pos="9026" w:leader="dot"/>
            </w:tabs>
            <w:rPr/>
          </w:pPr>
          <w:hyperlink w:anchor="__RefHeading___Toc6941050_1280447820">
            <w:r>
              <w:rPr>
                <w:webHidden/>
                <w:rStyle w:val="IndexLink"/>
                <w:rtl w:val="true"/>
              </w:rPr>
              <w:t>الولاية لأئمّة أهل البيت علیهم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6941052_1280447820">
            <w:r>
              <w:rPr>
                <w:webHidden/>
                <w:rStyle w:val="IndexLink"/>
                <w:rtl w:val="true"/>
              </w:rPr>
              <w:t>الإشادة بالأئمّة علیهم السلام</w:t>
            </w:r>
            <w:r>
              <w:rPr>
                <w:rStyle w:val="IndexLink"/>
                <w:rtl w:val="true"/>
              </w:rPr>
              <w:tab/>
            </w:r>
            <w:r>
              <w:rPr>
                <w:rStyle w:val="IndexLink"/>
              </w:rPr>
              <w:t>220</w:t>
            </w:r>
          </w:hyperlink>
        </w:p>
        <w:p>
          <w:pPr>
            <w:pStyle w:val="Contents5"/>
            <w:tabs>
              <w:tab w:val="clear" w:pos="7892"/>
              <w:tab w:val="right" w:pos="9026" w:leader="dot"/>
            </w:tabs>
            <w:rPr/>
          </w:pPr>
          <w:hyperlink w:anchor="__RefHeading___Toc6941054_1280447820">
            <w:r>
              <w:rPr>
                <w:webHidden/>
                <w:rStyle w:val="IndexLink"/>
                <w:rtl w:val="true"/>
              </w:rPr>
              <w:t>عدد الأئمّة علیهم السلام</w:t>
            </w:r>
            <w:r>
              <w:rPr>
                <w:rStyle w:val="IndexLink"/>
                <w:rtl w:val="true"/>
              </w:rPr>
              <w:tab/>
            </w:r>
            <w:r>
              <w:rPr>
                <w:rStyle w:val="IndexLink"/>
              </w:rPr>
              <w:t>222</w:t>
            </w:r>
          </w:hyperlink>
        </w:p>
        <w:p>
          <w:pPr>
            <w:pStyle w:val="Contents5"/>
            <w:tabs>
              <w:tab w:val="clear" w:pos="7892"/>
              <w:tab w:val="right" w:pos="9026" w:leader="dot"/>
            </w:tabs>
            <w:rPr/>
          </w:pPr>
          <w:hyperlink w:anchor="__RefHeading___Toc6941056_1280447820">
            <w:r>
              <w:rPr>
                <w:webHidden/>
                <w:rStyle w:val="IndexLink"/>
                <w:rtl w:val="true"/>
              </w:rPr>
              <w:t>محن الأئمّة علیهم السلام</w:t>
            </w:r>
            <w:r>
              <w:rPr>
                <w:rStyle w:val="IndexLink"/>
                <w:rtl w:val="true"/>
              </w:rPr>
              <w:tab/>
            </w:r>
            <w:r>
              <w:rPr>
                <w:rStyle w:val="IndexLink"/>
              </w:rPr>
              <w:t>224</w:t>
            </w:r>
          </w:hyperlink>
        </w:p>
        <w:p>
          <w:pPr>
            <w:pStyle w:val="Contents5"/>
            <w:tabs>
              <w:tab w:val="clear" w:pos="7892"/>
              <w:tab w:val="right" w:pos="9026" w:leader="dot"/>
            </w:tabs>
            <w:rPr/>
          </w:pPr>
          <w:hyperlink w:anchor="__RefHeading___Toc6941058_1280447820">
            <w:r>
              <w:rPr>
                <w:webHidden/>
                <w:rStyle w:val="IndexLink"/>
                <w:rtl w:val="true"/>
              </w:rPr>
              <w:t>حثّه على نشر مآثر الأئمّة علیهم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6941060_1280447820">
            <w:r>
              <w:rPr>
                <w:webHidden/>
                <w:rStyle w:val="IndexLink"/>
                <w:rtl w:val="true"/>
              </w:rPr>
              <w:t>علم الأئمّة علیهم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6941062_1280447820">
            <w:r>
              <w:rPr>
                <w:webHidden/>
                <w:rStyle w:val="IndexLink"/>
                <w:rtl w:val="true"/>
              </w:rPr>
              <w:t>الملاحم التي أخبر عنها عليه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6941064_1280447820">
            <w:r>
              <w:rPr>
                <w:webHidden/>
                <w:rStyle w:val="IndexLink"/>
                <w:rtl w:val="true"/>
              </w:rPr>
              <w:t>علم الفقه</w:t>
            </w:r>
            <w:r>
              <w:rPr>
                <w:rStyle w:val="IndexLink"/>
                <w:rtl w:val="true"/>
              </w:rPr>
              <w:tab/>
            </w:r>
            <w:r>
              <w:rPr>
                <w:rStyle w:val="IndexLink"/>
              </w:rPr>
              <w:t>235</w:t>
            </w:r>
          </w:hyperlink>
        </w:p>
        <w:p>
          <w:pPr>
            <w:pStyle w:val="Contents4"/>
            <w:tabs>
              <w:tab w:val="clear" w:pos="8176"/>
              <w:tab w:val="right" w:pos="9026" w:leader="dot"/>
            </w:tabs>
            <w:rPr/>
          </w:pPr>
          <w:hyperlink w:anchor="__RefHeading___Toc6941066_1280447820">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6941068_1280447820">
            <w:r>
              <w:rPr>
                <w:webHidden/>
                <w:rStyle w:val="IndexLink"/>
                <w:rtl w:val="true"/>
              </w:rPr>
              <w:t>مميّزاته</w:t>
            </w:r>
            <w:r>
              <w:rPr>
                <w:rStyle w:val="IndexLink"/>
                <w:rtl w:val="true"/>
              </w:rPr>
              <w:tab/>
            </w:r>
            <w:r>
              <w:rPr>
                <w:rStyle w:val="IndexLink"/>
              </w:rPr>
              <w:t>237</w:t>
            </w:r>
          </w:hyperlink>
        </w:p>
        <w:p>
          <w:pPr>
            <w:pStyle w:val="Contents5"/>
            <w:tabs>
              <w:tab w:val="clear" w:pos="7892"/>
              <w:tab w:val="right" w:pos="9026" w:leader="dot"/>
            </w:tabs>
            <w:rPr/>
          </w:pPr>
          <w:hyperlink w:anchor="__RefHeading___Toc6941070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6941072_1280447820">
            <w:r>
              <w:rPr>
                <w:webHidden/>
                <w:rStyle w:val="IndexLink"/>
              </w:rPr>
              <w:t>1</w:t>
            </w:r>
            <w:r>
              <w:rPr>
                <w:rStyle w:val="IndexLink"/>
                <w:rtl w:val="true"/>
              </w:rPr>
              <w:t xml:space="preserve">- </w:t>
            </w:r>
            <w:r>
              <w:rPr>
                <w:rStyle w:val="IndexLink"/>
                <w:rtl w:val="true"/>
              </w:rPr>
              <w:t>اتّصاله بالنبيّ صلّی الله علیه و آله و سلّم</w:t>
            </w:r>
            <w:r>
              <w:rPr>
                <w:rStyle w:val="IndexLink"/>
                <w:rtl w:val="true"/>
              </w:rPr>
              <w:tab/>
            </w:r>
            <w:r>
              <w:rPr>
                <w:rStyle w:val="IndexLink"/>
              </w:rPr>
              <w:t>238</w:t>
            </w:r>
          </w:hyperlink>
        </w:p>
        <w:p>
          <w:pPr>
            <w:pStyle w:val="Contents5"/>
            <w:tabs>
              <w:tab w:val="clear" w:pos="7892"/>
              <w:tab w:val="right" w:pos="9026" w:leader="dot"/>
            </w:tabs>
            <w:rPr/>
          </w:pPr>
          <w:hyperlink w:anchor="__RefHeading___Toc6941074_1280447820">
            <w:r>
              <w:rPr>
                <w:webHidden/>
                <w:rStyle w:val="IndexLink"/>
              </w:rPr>
              <w:t>2</w:t>
            </w:r>
            <w:r>
              <w:rPr>
                <w:rStyle w:val="IndexLink"/>
                <w:rtl w:val="true"/>
              </w:rPr>
              <w:t xml:space="preserve">- </w:t>
            </w:r>
            <w:r>
              <w:rPr>
                <w:rStyle w:val="IndexLink"/>
                <w:rtl w:val="true"/>
              </w:rPr>
              <w:t>مرونته</w:t>
            </w:r>
            <w:r>
              <w:rPr>
                <w:rStyle w:val="IndexLink"/>
                <w:rtl w:val="true"/>
              </w:rPr>
              <w:tab/>
            </w:r>
            <w:r>
              <w:rPr>
                <w:rStyle w:val="IndexLink"/>
              </w:rPr>
              <w:t>239</w:t>
            </w:r>
          </w:hyperlink>
        </w:p>
        <w:p>
          <w:pPr>
            <w:pStyle w:val="Contents5"/>
            <w:tabs>
              <w:tab w:val="clear" w:pos="7892"/>
              <w:tab w:val="right" w:pos="9026" w:leader="dot"/>
            </w:tabs>
            <w:rPr/>
          </w:pPr>
          <w:hyperlink w:anchor="__RefHeading___Toc6941076_1280447820">
            <w:r>
              <w:rPr>
                <w:webHidden/>
                <w:rStyle w:val="IndexLink"/>
              </w:rPr>
              <w:t>3</w:t>
            </w:r>
            <w:r>
              <w:rPr>
                <w:rStyle w:val="IndexLink"/>
                <w:rtl w:val="true"/>
              </w:rPr>
              <w:t xml:space="preserve">- </w:t>
            </w:r>
            <w:r>
              <w:rPr>
                <w:rStyle w:val="IndexLink"/>
                <w:rtl w:val="true"/>
              </w:rPr>
              <w:t>فتح باب الجهاد</w:t>
            </w:r>
            <w:r>
              <w:rPr>
                <w:rStyle w:val="IndexLink"/>
                <w:rtl w:val="true"/>
              </w:rPr>
              <w:tab/>
            </w:r>
            <w:r>
              <w:rPr>
                <w:rStyle w:val="IndexLink"/>
              </w:rPr>
              <w:t>239</w:t>
            </w:r>
          </w:hyperlink>
        </w:p>
        <w:p>
          <w:pPr>
            <w:pStyle w:val="Contents5"/>
            <w:tabs>
              <w:tab w:val="clear" w:pos="7892"/>
              <w:tab w:val="right" w:pos="9026" w:leader="dot"/>
            </w:tabs>
            <w:rPr/>
          </w:pPr>
          <w:hyperlink w:anchor="__RefHeading___Toc6941078_1280447820">
            <w:r>
              <w:rPr>
                <w:webHidden/>
                <w:rStyle w:val="IndexLink"/>
              </w:rPr>
              <w:t>4</w:t>
            </w:r>
            <w:r>
              <w:rPr>
                <w:rStyle w:val="IndexLink"/>
                <w:rtl w:val="true"/>
              </w:rPr>
              <w:t xml:space="preserve">- </w:t>
            </w:r>
            <w:r>
              <w:rPr>
                <w:rStyle w:val="IndexLink"/>
                <w:rtl w:val="true"/>
              </w:rPr>
              <w:t>الرجوع إلى حكم العقل</w:t>
            </w:r>
            <w:r>
              <w:rPr>
                <w:rStyle w:val="IndexLink"/>
                <w:rtl w:val="true"/>
              </w:rPr>
              <w:tab/>
            </w:r>
            <w:r>
              <w:rPr>
                <w:rStyle w:val="IndexLink"/>
              </w:rPr>
              <w:t>240</w:t>
            </w:r>
          </w:hyperlink>
        </w:p>
        <w:p>
          <w:pPr>
            <w:pStyle w:val="Contents4"/>
            <w:tabs>
              <w:tab w:val="clear" w:pos="8176"/>
              <w:tab w:val="right" w:pos="9026" w:leader="dot"/>
            </w:tabs>
            <w:rPr/>
          </w:pPr>
          <w:hyperlink w:anchor="__RefHeading___Toc6941080_1280447820">
            <w:r>
              <w:rPr>
                <w:webHidden/>
                <w:rStyle w:val="IndexLink"/>
                <w:rtl w:val="true"/>
              </w:rPr>
              <w:t>مسائل فقهيّة</w:t>
            </w:r>
            <w:r>
              <w:rPr>
                <w:rStyle w:val="IndexLink"/>
                <w:rtl w:val="true"/>
              </w:rPr>
              <w:tab/>
            </w:r>
            <w:r>
              <w:rPr>
                <w:rStyle w:val="IndexLink"/>
              </w:rPr>
              <w:t>241</w:t>
            </w:r>
          </w:hyperlink>
        </w:p>
        <w:p>
          <w:pPr>
            <w:pStyle w:val="Contents5"/>
            <w:tabs>
              <w:tab w:val="clear" w:pos="7892"/>
              <w:tab w:val="right" w:pos="9026" w:leader="dot"/>
            </w:tabs>
            <w:rPr/>
          </w:pPr>
          <w:hyperlink w:anchor="__RefHeading___Toc6941082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6941084_1280447820">
            <w:r>
              <w:rPr>
                <w:webHidden/>
                <w:rStyle w:val="IndexLink"/>
                <w:rtl w:val="true"/>
              </w:rPr>
              <w:t>حكم القتال في الإسلام</w:t>
            </w:r>
            <w:r>
              <w:rPr>
                <w:rStyle w:val="IndexLink"/>
                <w:rtl w:val="true"/>
              </w:rPr>
              <w:tab/>
            </w:r>
            <w:r>
              <w:rPr>
                <w:rStyle w:val="IndexLink"/>
              </w:rPr>
              <w:t>241</w:t>
            </w:r>
          </w:hyperlink>
        </w:p>
        <w:p>
          <w:pPr>
            <w:pStyle w:val="Contents5"/>
            <w:tabs>
              <w:tab w:val="clear" w:pos="7892"/>
              <w:tab w:val="right" w:pos="9026" w:leader="dot"/>
            </w:tabs>
            <w:rPr/>
          </w:pPr>
          <w:hyperlink w:anchor="__RefHeading___Toc6941086_1280447820">
            <w:r>
              <w:rPr>
                <w:webHidden/>
                <w:rStyle w:val="IndexLink"/>
                <w:rtl w:val="true"/>
              </w:rPr>
              <w:t>المسح على الخفّين</w:t>
            </w:r>
            <w:r>
              <w:rPr>
                <w:rStyle w:val="IndexLink"/>
                <w:rtl w:val="true"/>
              </w:rPr>
              <w:tab/>
            </w:r>
            <w:r>
              <w:rPr>
                <w:rStyle w:val="IndexLink"/>
              </w:rPr>
              <w:t>245</w:t>
            </w:r>
          </w:hyperlink>
        </w:p>
        <w:p>
          <w:pPr>
            <w:pStyle w:val="Contents5"/>
            <w:tabs>
              <w:tab w:val="clear" w:pos="7892"/>
              <w:tab w:val="right" w:pos="9026" w:leader="dot"/>
            </w:tabs>
            <w:rPr/>
          </w:pPr>
          <w:hyperlink w:anchor="__RefHeading___Toc6941088_1280447820">
            <w:r>
              <w:rPr>
                <w:webHidden/>
                <w:rStyle w:val="IndexLink"/>
                <w:rtl w:val="true"/>
              </w:rPr>
              <w:t>مسّ الفرج لا ينقض الوضوء</w:t>
            </w:r>
            <w:r>
              <w:rPr>
                <w:rStyle w:val="IndexLink"/>
                <w:rtl w:val="true"/>
              </w:rPr>
              <w:tab/>
            </w:r>
            <w:r>
              <w:rPr>
                <w:rStyle w:val="IndexLink"/>
              </w:rPr>
              <w:t>245</w:t>
            </w:r>
          </w:hyperlink>
        </w:p>
        <w:p>
          <w:pPr>
            <w:pStyle w:val="Contents5"/>
            <w:tabs>
              <w:tab w:val="clear" w:pos="7892"/>
              <w:tab w:val="right" w:pos="9026" w:leader="dot"/>
            </w:tabs>
            <w:rPr/>
          </w:pPr>
          <w:hyperlink w:anchor="__RefHeading___Toc6941090_1280447820">
            <w:r>
              <w:rPr>
                <w:webHidden/>
                <w:rStyle w:val="IndexLink"/>
                <w:rtl w:val="true"/>
              </w:rPr>
              <w:t>الجهر في صلاة الاخفات</w:t>
            </w:r>
            <w:r>
              <w:rPr>
                <w:rStyle w:val="IndexLink"/>
                <w:rtl w:val="true"/>
              </w:rPr>
              <w:tab/>
            </w:r>
            <w:r>
              <w:rPr>
                <w:rStyle w:val="IndexLink"/>
              </w:rPr>
              <w:t>246</w:t>
            </w:r>
          </w:hyperlink>
        </w:p>
        <w:p>
          <w:pPr>
            <w:pStyle w:val="Contents5"/>
            <w:tabs>
              <w:tab w:val="clear" w:pos="7892"/>
              <w:tab w:val="right" w:pos="9026" w:leader="dot"/>
            </w:tabs>
            <w:rPr/>
          </w:pPr>
          <w:hyperlink w:anchor="__RefHeading___Toc6941092_1280447820">
            <w:r>
              <w:rPr>
                <w:webHidden/>
                <w:rStyle w:val="IndexLink"/>
                <w:rtl w:val="true"/>
              </w:rPr>
              <w:t>الصلاة على آل النبيّ في التشهّد</w:t>
            </w:r>
            <w:r>
              <w:rPr>
                <w:rStyle w:val="IndexLink"/>
                <w:rtl w:val="true"/>
              </w:rPr>
              <w:tab/>
            </w:r>
            <w:r>
              <w:rPr>
                <w:rStyle w:val="IndexLink"/>
              </w:rPr>
              <w:t>246</w:t>
            </w:r>
          </w:hyperlink>
        </w:p>
        <w:p>
          <w:pPr>
            <w:pStyle w:val="Contents3"/>
            <w:tabs>
              <w:tab w:val="clear" w:pos="8459"/>
              <w:tab w:val="right" w:pos="9026" w:leader="dot"/>
            </w:tabs>
            <w:rPr/>
          </w:pPr>
          <w:hyperlink w:anchor="__RefHeading___Toc6941094_1280447820">
            <w:r>
              <w:rPr>
                <w:webHidden/>
                <w:rStyle w:val="IndexLink"/>
                <w:rtl w:val="true"/>
              </w:rPr>
              <w:t>علم الأصول</w:t>
            </w:r>
            <w:r>
              <w:rPr>
                <w:rStyle w:val="IndexLink"/>
                <w:rtl w:val="true"/>
              </w:rPr>
              <w:tab/>
            </w:r>
            <w:r>
              <w:rPr>
                <w:rStyle w:val="IndexLink"/>
              </w:rPr>
              <w:t>248</w:t>
            </w:r>
          </w:hyperlink>
        </w:p>
        <w:p>
          <w:pPr>
            <w:pStyle w:val="Contents4"/>
            <w:tabs>
              <w:tab w:val="clear" w:pos="8176"/>
              <w:tab w:val="right" w:pos="9026" w:leader="dot"/>
            </w:tabs>
            <w:rPr/>
          </w:pPr>
          <w:hyperlink w:anchor="__RefHeading___Toc6941096_1280447820">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6941098_1280447820">
            <w:r>
              <w:rPr>
                <w:webHidden/>
                <w:rStyle w:val="IndexLink"/>
                <w:rtl w:val="true"/>
              </w:rPr>
              <w:t>الاستصحاب</w:t>
            </w:r>
            <w:r>
              <w:rPr>
                <w:rStyle w:val="IndexLink"/>
                <w:rtl w:val="true"/>
              </w:rPr>
              <w:tab/>
            </w:r>
            <w:r>
              <w:rPr>
                <w:rStyle w:val="IndexLink"/>
              </w:rPr>
              <w:t>249</w:t>
            </w:r>
          </w:hyperlink>
        </w:p>
        <w:p>
          <w:pPr>
            <w:pStyle w:val="Contents4"/>
            <w:tabs>
              <w:tab w:val="clear" w:pos="8176"/>
              <w:tab w:val="right" w:pos="9026" w:leader="dot"/>
            </w:tabs>
            <w:rPr/>
          </w:pPr>
          <w:hyperlink w:anchor="__RefHeading___Toc6941100_1280447820">
            <w:r>
              <w:rPr>
                <w:webHidden/>
                <w:rStyle w:val="IndexLink"/>
                <w:rtl w:val="true"/>
              </w:rPr>
              <w:t>قاعدة التجاوز</w:t>
            </w:r>
            <w:r>
              <w:rPr>
                <w:rStyle w:val="IndexLink"/>
                <w:rtl w:val="true"/>
              </w:rPr>
              <w:tab/>
            </w:r>
            <w:r>
              <w:rPr>
                <w:rStyle w:val="IndexLink"/>
              </w:rPr>
              <w:t>249</w:t>
            </w:r>
          </w:hyperlink>
        </w:p>
        <w:p>
          <w:pPr>
            <w:pStyle w:val="Contents4"/>
            <w:tabs>
              <w:tab w:val="clear" w:pos="8176"/>
              <w:tab w:val="right" w:pos="9026" w:leader="dot"/>
            </w:tabs>
            <w:rPr/>
          </w:pPr>
          <w:hyperlink w:anchor="__RefHeading___Toc6941102_1280447820">
            <w:r>
              <w:rPr>
                <w:webHidden/>
                <w:rStyle w:val="IndexLink"/>
                <w:rtl w:val="true"/>
              </w:rPr>
              <w:t>قاعدة الفراغ</w:t>
            </w:r>
            <w:r>
              <w:rPr>
                <w:rStyle w:val="IndexLink"/>
                <w:rtl w:val="true"/>
              </w:rPr>
              <w:tab/>
            </w:r>
            <w:r>
              <w:rPr>
                <w:rStyle w:val="IndexLink"/>
              </w:rPr>
              <w:t>249</w:t>
            </w:r>
          </w:hyperlink>
        </w:p>
        <w:p>
          <w:pPr>
            <w:pStyle w:val="Contents4"/>
            <w:tabs>
              <w:tab w:val="clear" w:pos="8176"/>
              <w:tab w:val="right" w:pos="9026" w:leader="dot"/>
            </w:tabs>
            <w:rPr/>
          </w:pPr>
          <w:hyperlink w:anchor="__RefHeading___Toc6941104_1280447820">
            <w:r>
              <w:rPr>
                <w:webHidden/>
                <w:rStyle w:val="IndexLink"/>
                <w:rtl w:val="true"/>
              </w:rPr>
              <w:t>قاعدة نفى الضرر</w:t>
            </w:r>
            <w:r>
              <w:rPr>
                <w:rStyle w:val="IndexLink"/>
                <w:rtl w:val="true"/>
              </w:rPr>
              <w:tab/>
            </w:r>
            <w:r>
              <w:rPr>
                <w:rStyle w:val="IndexLink"/>
              </w:rPr>
              <w:t>250</w:t>
            </w:r>
          </w:hyperlink>
        </w:p>
        <w:p>
          <w:pPr>
            <w:pStyle w:val="Contents4"/>
            <w:tabs>
              <w:tab w:val="clear" w:pos="8176"/>
              <w:tab w:val="right" w:pos="9026" w:leader="dot"/>
            </w:tabs>
            <w:rPr/>
          </w:pPr>
          <w:hyperlink w:anchor="__RefHeading___Toc6941106_1280447820">
            <w:r>
              <w:rPr>
                <w:webHidden/>
                <w:rStyle w:val="IndexLink"/>
                <w:rtl w:val="true"/>
              </w:rPr>
              <w:t>علاج التعارض</w:t>
            </w:r>
            <w:r>
              <w:rPr>
                <w:rStyle w:val="IndexLink"/>
                <w:rtl w:val="true"/>
              </w:rPr>
              <w:tab/>
            </w:r>
            <w:r>
              <w:rPr>
                <w:rStyle w:val="IndexLink"/>
              </w:rPr>
              <w:t>251</w:t>
            </w:r>
          </w:hyperlink>
        </w:p>
        <w:p>
          <w:pPr>
            <w:pStyle w:val="Contents5"/>
            <w:tabs>
              <w:tab w:val="clear" w:pos="7892"/>
              <w:tab w:val="right" w:pos="9026" w:leader="dot"/>
            </w:tabs>
            <w:rPr/>
          </w:pPr>
          <w:hyperlink w:anchor="__RefHeading___Toc6941108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6941110_1280447820">
            <w:r>
              <w:rPr>
                <w:webHidden/>
                <w:rStyle w:val="IndexLink"/>
              </w:rPr>
              <w:t>1</w:t>
            </w:r>
            <w:r>
              <w:rPr>
                <w:rStyle w:val="IndexLink"/>
                <w:rtl w:val="true"/>
              </w:rPr>
              <w:t xml:space="preserve">- </w:t>
            </w:r>
            <w:r>
              <w:rPr>
                <w:rStyle w:val="IndexLink"/>
                <w:rtl w:val="true"/>
              </w:rPr>
              <w:t>الشهرة</w:t>
            </w:r>
            <w:r>
              <w:rPr>
                <w:rStyle w:val="IndexLink"/>
                <w:rtl w:val="true"/>
              </w:rPr>
              <w:tab/>
            </w:r>
            <w:r>
              <w:rPr>
                <w:rStyle w:val="IndexLink"/>
              </w:rPr>
              <w:t>252</w:t>
            </w:r>
          </w:hyperlink>
        </w:p>
        <w:p>
          <w:pPr>
            <w:pStyle w:val="Contents5"/>
            <w:tabs>
              <w:tab w:val="clear" w:pos="7892"/>
              <w:tab w:val="right" w:pos="9026" w:leader="dot"/>
            </w:tabs>
            <w:rPr/>
          </w:pPr>
          <w:hyperlink w:anchor="__RefHeading___Toc6941112_1280447820">
            <w:r>
              <w:rPr>
                <w:webHidden/>
                <w:rStyle w:val="IndexLink"/>
              </w:rPr>
              <w:t>2</w:t>
            </w:r>
            <w:r>
              <w:rPr>
                <w:rStyle w:val="IndexLink"/>
                <w:rtl w:val="true"/>
              </w:rPr>
              <w:t xml:space="preserve">- </w:t>
            </w:r>
            <w:r>
              <w:rPr>
                <w:rStyle w:val="IndexLink"/>
                <w:rtl w:val="true"/>
              </w:rPr>
              <w:t>موافقة الكتاب و السنّة</w:t>
            </w:r>
            <w:r>
              <w:rPr>
                <w:rStyle w:val="IndexLink"/>
                <w:rtl w:val="true"/>
              </w:rPr>
              <w:tab/>
            </w:r>
            <w:r>
              <w:rPr>
                <w:rStyle w:val="IndexLink"/>
              </w:rPr>
              <w:t>252</w:t>
            </w:r>
          </w:hyperlink>
        </w:p>
        <w:p>
          <w:pPr>
            <w:pStyle w:val="Contents5"/>
            <w:tabs>
              <w:tab w:val="clear" w:pos="7892"/>
              <w:tab w:val="right" w:pos="9026" w:leader="dot"/>
            </w:tabs>
            <w:rPr/>
          </w:pPr>
          <w:hyperlink w:anchor="__RefHeading___Toc6941114_1280447820">
            <w:r>
              <w:rPr>
                <w:webHidden/>
                <w:rStyle w:val="IndexLink"/>
              </w:rPr>
              <w:t>3</w:t>
            </w:r>
            <w:r>
              <w:rPr>
                <w:rStyle w:val="IndexLink"/>
                <w:rtl w:val="true"/>
              </w:rPr>
              <w:t xml:space="preserve">- </w:t>
            </w:r>
            <w:r>
              <w:rPr>
                <w:rStyle w:val="IndexLink"/>
                <w:rtl w:val="true"/>
              </w:rPr>
              <w:t>الترجيح بالصفات</w:t>
            </w:r>
            <w:r>
              <w:rPr>
                <w:rStyle w:val="IndexLink"/>
                <w:rtl w:val="true"/>
              </w:rPr>
              <w:tab/>
            </w:r>
            <w:r>
              <w:rPr>
                <w:rStyle w:val="IndexLink"/>
              </w:rPr>
              <w:t>252</w:t>
            </w:r>
          </w:hyperlink>
        </w:p>
        <w:p>
          <w:pPr>
            <w:pStyle w:val="Contents3"/>
            <w:tabs>
              <w:tab w:val="clear" w:pos="8459"/>
              <w:tab w:val="right" w:pos="9026" w:leader="dot"/>
            </w:tabs>
            <w:rPr/>
          </w:pPr>
          <w:hyperlink w:anchor="__RefHeading___Toc6941116_1280447820">
            <w:r>
              <w:rPr>
                <w:webHidden/>
                <w:rStyle w:val="IndexLink"/>
                <w:rtl w:val="true"/>
              </w:rPr>
              <w:t>بحوث اقتصاديّة</w:t>
            </w:r>
            <w:r>
              <w:rPr>
                <w:rStyle w:val="IndexLink"/>
                <w:rtl w:val="true"/>
              </w:rPr>
              <w:tab/>
            </w:r>
            <w:r>
              <w:rPr>
                <w:rStyle w:val="IndexLink"/>
              </w:rPr>
              <w:t>254</w:t>
            </w:r>
          </w:hyperlink>
        </w:p>
        <w:p>
          <w:pPr>
            <w:pStyle w:val="Contents4"/>
            <w:tabs>
              <w:tab w:val="clear" w:pos="8176"/>
              <w:tab w:val="right" w:pos="9026" w:leader="dot"/>
            </w:tabs>
            <w:rPr/>
          </w:pPr>
          <w:hyperlink w:anchor="__RefHeading___Toc6941118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6941120_1280447820">
            <w:r>
              <w:rPr>
                <w:webHidden/>
                <w:rStyle w:val="IndexLink"/>
                <w:rtl w:val="true"/>
              </w:rPr>
              <w:t>ضرورة تحسين المعيشة</w:t>
            </w:r>
            <w:r>
              <w:rPr>
                <w:rStyle w:val="IndexLink"/>
                <w:rtl w:val="true"/>
              </w:rPr>
              <w:tab/>
            </w:r>
            <w:r>
              <w:rPr>
                <w:rStyle w:val="IndexLink"/>
              </w:rPr>
              <w:t>254</w:t>
            </w:r>
          </w:hyperlink>
        </w:p>
        <w:p>
          <w:pPr>
            <w:pStyle w:val="Contents4"/>
            <w:tabs>
              <w:tab w:val="clear" w:pos="8176"/>
              <w:tab w:val="right" w:pos="9026" w:leader="dot"/>
            </w:tabs>
            <w:rPr/>
          </w:pPr>
          <w:hyperlink w:anchor="__RefHeading___Toc6941122_1280447820">
            <w:r>
              <w:rPr>
                <w:webHidden/>
                <w:rStyle w:val="IndexLink"/>
                <w:rtl w:val="true"/>
              </w:rPr>
              <w:t>التحذير من الكسل</w:t>
            </w:r>
            <w:r>
              <w:rPr>
                <w:rStyle w:val="IndexLink"/>
                <w:rtl w:val="true"/>
              </w:rPr>
              <w:tab/>
            </w:r>
            <w:r>
              <w:rPr>
                <w:rStyle w:val="IndexLink"/>
              </w:rPr>
              <w:t>254</w:t>
            </w:r>
          </w:hyperlink>
        </w:p>
        <w:p>
          <w:pPr>
            <w:pStyle w:val="Contents4"/>
            <w:tabs>
              <w:tab w:val="clear" w:pos="8176"/>
              <w:tab w:val="right" w:pos="9026" w:leader="dot"/>
            </w:tabs>
            <w:rPr/>
          </w:pPr>
          <w:hyperlink w:anchor="__RefHeading___Toc6941124_1280447820">
            <w:r>
              <w:rPr>
                <w:webHidden/>
                <w:rStyle w:val="IndexLink"/>
                <w:rtl w:val="true"/>
              </w:rPr>
              <w:t>مقته علیه السلام لتارك العمل</w:t>
            </w:r>
            <w:r>
              <w:rPr>
                <w:rStyle w:val="IndexLink"/>
                <w:rtl w:val="true"/>
              </w:rPr>
              <w:tab/>
            </w:r>
            <w:r>
              <w:rPr>
                <w:rStyle w:val="IndexLink"/>
              </w:rPr>
              <w:t>255</w:t>
            </w:r>
          </w:hyperlink>
        </w:p>
        <w:p>
          <w:pPr>
            <w:pStyle w:val="Contents4"/>
            <w:tabs>
              <w:tab w:val="clear" w:pos="8176"/>
              <w:tab w:val="right" w:pos="9026" w:leader="dot"/>
            </w:tabs>
            <w:rPr/>
          </w:pPr>
          <w:hyperlink w:anchor="__RefHeading___Toc6941126_1280447820">
            <w:r>
              <w:rPr>
                <w:webHidden/>
                <w:rStyle w:val="IndexLink"/>
                <w:rtl w:val="true"/>
              </w:rPr>
              <w:t>العمل طاعة الله</w:t>
            </w:r>
            <w:r>
              <w:rPr>
                <w:rStyle w:val="IndexLink"/>
                <w:rtl w:val="true"/>
              </w:rPr>
              <w:tab/>
            </w:r>
            <w:r>
              <w:rPr>
                <w:rStyle w:val="IndexLink"/>
              </w:rPr>
              <w:t>256</w:t>
            </w:r>
          </w:hyperlink>
        </w:p>
        <w:p>
          <w:pPr>
            <w:pStyle w:val="Contents3"/>
            <w:tabs>
              <w:tab w:val="clear" w:pos="8459"/>
              <w:tab w:val="right" w:pos="9026" w:leader="dot"/>
            </w:tabs>
            <w:rPr/>
          </w:pPr>
          <w:hyperlink w:anchor="__RefHeading___Toc6941128_1280447820">
            <w:r>
              <w:rPr>
                <w:webHidden/>
                <w:rStyle w:val="IndexLink"/>
                <w:rtl w:val="true"/>
              </w:rPr>
              <w:t>أهميّة العلم و العلماء</w:t>
            </w:r>
            <w:r>
              <w:rPr>
                <w:rStyle w:val="IndexLink"/>
                <w:rtl w:val="true"/>
              </w:rPr>
              <w:tab/>
            </w:r>
            <w:r>
              <w:rPr>
                <w:rStyle w:val="IndexLink"/>
              </w:rPr>
              <w:t>257</w:t>
            </w:r>
          </w:hyperlink>
        </w:p>
        <w:p>
          <w:pPr>
            <w:pStyle w:val="Contents4"/>
            <w:tabs>
              <w:tab w:val="clear" w:pos="8176"/>
              <w:tab w:val="right" w:pos="9026" w:leader="dot"/>
            </w:tabs>
            <w:rPr/>
          </w:pPr>
          <w:hyperlink w:anchor="__RefHeading___Toc6941130_128044782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6941132_1280447820">
            <w:r>
              <w:rPr>
                <w:webHidden/>
                <w:rStyle w:val="IndexLink"/>
                <w:rtl w:val="true"/>
              </w:rPr>
              <w:t>فضل العلم</w:t>
            </w:r>
            <w:r>
              <w:rPr>
                <w:rStyle w:val="IndexLink"/>
                <w:rtl w:val="true"/>
              </w:rPr>
              <w:tab/>
            </w:r>
            <w:r>
              <w:rPr>
                <w:rStyle w:val="IndexLink"/>
              </w:rPr>
              <w:t>257</w:t>
            </w:r>
          </w:hyperlink>
        </w:p>
        <w:p>
          <w:pPr>
            <w:pStyle w:val="Contents4"/>
            <w:tabs>
              <w:tab w:val="clear" w:pos="8176"/>
              <w:tab w:val="right" w:pos="9026" w:leader="dot"/>
            </w:tabs>
            <w:rPr/>
          </w:pPr>
          <w:hyperlink w:anchor="__RefHeading___Toc6941134_1280447820">
            <w:r>
              <w:rPr>
                <w:webHidden/>
                <w:rStyle w:val="IndexLink"/>
                <w:rtl w:val="true"/>
              </w:rPr>
              <w:t>فضل العالم</w:t>
            </w:r>
            <w:r>
              <w:rPr>
                <w:rStyle w:val="IndexLink"/>
                <w:rtl w:val="true"/>
              </w:rPr>
              <w:tab/>
            </w:r>
            <w:r>
              <w:rPr>
                <w:rStyle w:val="IndexLink"/>
              </w:rPr>
              <w:t>258</w:t>
            </w:r>
          </w:hyperlink>
        </w:p>
        <w:p>
          <w:pPr>
            <w:pStyle w:val="Contents4"/>
            <w:tabs>
              <w:tab w:val="clear" w:pos="8176"/>
              <w:tab w:val="right" w:pos="9026" w:leader="dot"/>
            </w:tabs>
            <w:rPr/>
          </w:pPr>
          <w:hyperlink w:anchor="__RefHeading___Toc6941136_1280447820">
            <w:r>
              <w:rPr>
                <w:webHidden/>
                <w:rStyle w:val="IndexLink"/>
                <w:rtl w:val="true"/>
              </w:rPr>
              <w:t>مجالسة العلماء و المتّقين</w:t>
            </w:r>
            <w:r>
              <w:rPr>
                <w:rStyle w:val="IndexLink"/>
                <w:rtl w:val="true"/>
              </w:rPr>
              <w:tab/>
            </w:r>
            <w:r>
              <w:rPr>
                <w:rStyle w:val="IndexLink"/>
              </w:rPr>
              <w:t>258</w:t>
            </w:r>
          </w:hyperlink>
        </w:p>
        <w:p>
          <w:pPr>
            <w:pStyle w:val="Contents4"/>
            <w:tabs>
              <w:tab w:val="clear" w:pos="8176"/>
              <w:tab w:val="right" w:pos="9026" w:leader="dot"/>
            </w:tabs>
            <w:rPr/>
          </w:pPr>
          <w:hyperlink w:anchor="__RefHeading___Toc6941138_1280447820">
            <w:r>
              <w:rPr>
                <w:webHidden/>
                <w:rStyle w:val="IndexLink"/>
                <w:rtl w:val="true"/>
              </w:rPr>
              <w:t>مذاكرة العلم</w:t>
            </w:r>
            <w:r>
              <w:rPr>
                <w:rStyle w:val="IndexLink"/>
                <w:rtl w:val="true"/>
              </w:rPr>
              <w:tab/>
            </w:r>
            <w:r>
              <w:rPr>
                <w:rStyle w:val="IndexLink"/>
              </w:rPr>
              <w:t>258</w:t>
            </w:r>
          </w:hyperlink>
        </w:p>
        <w:p>
          <w:pPr>
            <w:pStyle w:val="Contents4"/>
            <w:tabs>
              <w:tab w:val="clear" w:pos="8176"/>
              <w:tab w:val="right" w:pos="9026" w:leader="dot"/>
            </w:tabs>
            <w:rPr/>
          </w:pPr>
          <w:hyperlink w:anchor="__RefHeading___Toc6941140_1280447820">
            <w:r>
              <w:rPr>
                <w:webHidden/>
                <w:rStyle w:val="IndexLink"/>
                <w:rtl w:val="true"/>
              </w:rPr>
              <w:t>آداب المتعلّم</w:t>
            </w:r>
            <w:r>
              <w:rPr>
                <w:rStyle w:val="IndexLink"/>
                <w:rtl w:val="true"/>
              </w:rPr>
              <w:tab/>
            </w:r>
            <w:r>
              <w:rPr>
                <w:rStyle w:val="IndexLink"/>
              </w:rPr>
              <w:t>259</w:t>
            </w:r>
          </w:hyperlink>
        </w:p>
        <w:p>
          <w:pPr>
            <w:pStyle w:val="Contents4"/>
            <w:tabs>
              <w:tab w:val="clear" w:pos="8176"/>
              <w:tab w:val="right" w:pos="9026" w:leader="dot"/>
            </w:tabs>
            <w:rPr/>
          </w:pPr>
          <w:hyperlink w:anchor="__RefHeading___Toc6941142_1280447820">
            <w:r>
              <w:rPr>
                <w:webHidden/>
                <w:rStyle w:val="IndexLink"/>
                <w:rtl w:val="true"/>
              </w:rPr>
              <w:t>بذل العلم</w:t>
            </w:r>
            <w:r>
              <w:rPr>
                <w:rStyle w:val="IndexLink"/>
                <w:rtl w:val="true"/>
              </w:rPr>
              <w:tab/>
            </w:r>
            <w:r>
              <w:rPr>
                <w:rStyle w:val="IndexLink"/>
              </w:rPr>
              <w:t>259</w:t>
            </w:r>
          </w:hyperlink>
        </w:p>
        <w:p>
          <w:pPr>
            <w:pStyle w:val="Contents4"/>
            <w:tabs>
              <w:tab w:val="clear" w:pos="8176"/>
              <w:tab w:val="right" w:pos="9026" w:leader="dot"/>
            </w:tabs>
            <w:rPr/>
          </w:pPr>
          <w:hyperlink w:anchor="__RefHeading___Toc6941144_1280447820">
            <w:r>
              <w:rPr>
                <w:webHidden/>
                <w:rStyle w:val="IndexLink"/>
                <w:rtl w:val="true"/>
              </w:rPr>
              <w:t>الحثّ على التعلّم</w:t>
            </w:r>
            <w:r>
              <w:rPr>
                <w:rStyle w:val="IndexLink"/>
                <w:rtl w:val="true"/>
              </w:rPr>
              <w:tab/>
            </w:r>
            <w:r>
              <w:rPr>
                <w:rStyle w:val="IndexLink"/>
              </w:rPr>
              <w:t>259</w:t>
            </w:r>
          </w:hyperlink>
        </w:p>
        <w:p>
          <w:pPr>
            <w:pStyle w:val="Contents4"/>
            <w:tabs>
              <w:tab w:val="clear" w:pos="8176"/>
              <w:tab w:val="right" w:pos="9026" w:leader="dot"/>
            </w:tabs>
            <w:rPr/>
          </w:pPr>
          <w:hyperlink w:anchor="__RefHeading___Toc6941146_1280447820">
            <w:r>
              <w:rPr>
                <w:webHidden/>
                <w:rStyle w:val="IndexLink"/>
                <w:rtl w:val="true"/>
              </w:rPr>
              <w:t>التفقّه في الدين</w:t>
            </w:r>
            <w:r>
              <w:rPr>
                <w:rStyle w:val="IndexLink"/>
                <w:rtl w:val="true"/>
              </w:rPr>
              <w:tab/>
            </w:r>
            <w:r>
              <w:rPr>
                <w:rStyle w:val="IndexLink"/>
              </w:rPr>
              <w:t>260</w:t>
            </w:r>
          </w:hyperlink>
        </w:p>
        <w:p>
          <w:pPr>
            <w:pStyle w:val="Contents4"/>
            <w:tabs>
              <w:tab w:val="clear" w:pos="8176"/>
              <w:tab w:val="right" w:pos="9026" w:leader="dot"/>
            </w:tabs>
            <w:rPr/>
          </w:pPr>
          <w:hyperlink w:anchor="__RefHeading___Toc6941148_1280447820">
            <w:r>
              <w:rPr>
                <w:webHidden/>
                <w:rStyle w:val="IndexLink"/>
                <w:rtl w:val="true"/>
              </w:rPr>
              <w:t>العمل بالعلم</w:t>
            </w:r>
            <w:r>
              <w:rPr>
                <w:rStyle w:val="IndexLink"/>
                <w:rtl w:val="true"/>
              </w:rPr>
              <w:tab/>
            </w:r>
            <w:r>
              <w:rPr>
                <w:rStyle w:val="IndexLink"/>
              </w:rPr>
              <w:t>260</w:t>
            </w:r>
          </w:hyperlink>
        </w:p>
        <w:p>
          <w:pPr>
            <w:pStyle w:val="Contents4"/>
            <w:tabs>
              <w:tab w:val="clear" w:pos="8176"/>
              <w:tab w:val="right" w:pos="9026" w:leader="dot"/>
            </w:tabs>
            <w:rPr/>
          </w:pPr>
          <w:hyperlink w:anchor="__RefHeading___Toc6941150_1280447820">
            <w:r>
              <w:rPr>
                <w:webHidden/>
                <w:rStyle w:val="IndexLink"/>
                <w:rtl w:val="true"/>
              </w:rPr>
              <w:t>قبول العمل بالمعرفة</w:t>
            </w:r>
            <w:r>
              <w:rPr>
                <w:rStyle w:val="IndexLink"/>
                <w:rtl w:val="true"/>
              </w:rPr>
              <w:tab/>
            </w:r>
            <w:r>
              <w:rPr>
                <w:rStyle w:val="IndexLink"/>
              </w:rPr>
              <w:t>260</w:t>
            </w:r>
          </w:hyperlink>
        </w:p>
        <w:p>
          <w:pPr>
            <w:pStyle w:val="Contents4"/>
            <w:tabs>
              <w:tab w:val="clear" w:pos="8176"/>
              <w:tab w:val="right" w:pos="9026" w:leader="dot"/>
            </w:tabs>
            <w:rPr/>
          </w:pPr>
          <w:hyperlink w:anchor="__RefHeading___Toc6941152_1280447820">
            <w:r>
              <w:rPr>
                <w:webHidden/>
                <w:rStyle w:val="IndexLink"/>
                <w:rtl w:val="true"/>
              </w:rPr>
              <w:t>ذمّ المباهاة بطلب العلم</w:t>
            </w:r>
            <w:r>
              <w:rPr>
                <w:rStyle w:val="IndexLink"/>
                <w:rtl w:val="true"/>
              </w:rPr>
              <w:tab/>
            </w:r>
            <w:r>
              <w:rPr>
                <w:rStyle w:val="IndexLink"/>
              </w:rPr>
              <w:t>261</w:t>
            </w:r>
          </w:hyperlink>
        </w:p>
        <w:p>
          <w:pPr>
            <w:pStyle w:val="Contents4"/>
            <w:tabs>
              <w:tab w:val="clear" w:pos="8176"/>
              <w:tab w:val="right" w:pos="9026" w:leader="dot"/>
            </w:tabs>
            <w:rPr/>
          </w:pPr>
          <w:hyperlink w:anchor="__RefHeading___Toc6941154_1280447820">
            <w:r>
              <w:rPr>
                <w:webHidden/>
                <w:rStyle w:val="IndexLink"/>
                <w:rtl w:val="true"/>
              </w:rPr>
              <w:t>الفتوى بغير علم</w:t>
            </w:r>
            <w:r>
              <w:rPr>
                <w:rStyle w:val="IndexLink"/>
                <w:rtl w:val="true"/>
              </w:rPr>
              <w:tab/>
            </w:r>
            <w:r>
              <w:rPr>
                <w:rStyle w:val="IndexLink"/>
              </w:rPr>
              <w:t>261</w:t>
            </w:r>
          </w:hyperlink>
        </w:p>
        <w:p>
          <w:pPr>
            <w:pStyle w:val="Contents4"/>
            <w:tabs>
              <w:tab w:val="clear" w:pos="8176"/>
              <w:tab w:val="right" w:pos="9026" w:leader="dot"/>
            </w:tabs>
            <w:rPr/>
          </w:pPr>
          <w:hyperlink w:anchor="__RefHeading___Toc6941156_1280447820">
            <w:r>
              <w:rPr>
                <w:webHidden/>
                <w:rStyle w:val="IndexLink"/>
                <w:rtl w:val="true"/>
              </w:rPr>
              <w:t>صفات العالِم</w:t>
            </w:r>
            <w:r>
              <w:rPr>
                <w:rStyle w:val="IndexLink"/>
                <w:rtl w:val="true"/>
              </w:rPr>
              <w:tab/>
            </w:r>
            <w:r>
              <w:rPr>
                <w:rStyle w:val="IndexLink"/>
              </w:rPr>
              <w:t>262</w:t>
            </w:r>
          </w:hyperlink>
        </w:p>
        <w:p>
          <w:pPr>
            <w:pStyle w:val="Contents3"/>
            <w:tabs>
              <w:tab w:val="clear" w:pos="8459"/>
              <w:tab w:val="right" w:pos="9026" w:leader="dot"/>
            </w:tabs>
            <w:rPr/>
          </w:pPr>
          <w:hyperlink w:anchor="__RefHeading___Toc6941158_1280447820">
            <w:r>
              <w:rPr>
                <w:webHidden/>
                <w:rStyle w:val="IndexLink"/>
                <w:rtl w:val="true"/>
              </w:rPr>
              <w:t>في رحاب الإيمان</w:t>
            </w:r>
            <w:r>
              <w:rPr>
                <w:rStyle w:val="IndexLink"/>
                <w:rtl w:val="true"/>
              </w:rPr>
              <w:tab/>
            </w:r>
            <w:r>
              <w:rPr>
                <w:rStyle w:val="IndexLink"/>
              </w:rPr>
              <w:t>265</w:t>
            </w:r>
          </w:hyperlink>
        </w:p>
        <w:p>
          <w:pPr>
            <w:pStyle w:val="Contents4"/>
            <w:tabs>
              <w:tab w:val="clear" w:pos="8176"/>
              <w:tab w:val="right" w:pos="9026" w:leader="dot"/>
            </w:tabs>
            <w:rPr/>
          </w:pPr>
          <w:hyperlink w:anchor="__RefHeading___Toc6941160_1280447820">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6941162_1280447820">
            <w:r>
              <w:rPr>
                <w:webHidden/>
                <w:rStyle w:val="IndexLink"/>
                <w:rtl w:val="true"/>
              </w:rPr>
              <w:t>حقيقة الإيمان</w:t>
            </w:r>
            <w:r>
              <w:rPr>
                <w:rStyle w:val="IndexLink"/>
                <w:rtl w:val="true"/>
              </w:rPr>
              <w:tab/>
            </w:r>
            <w:r>
              <w:rPr>
                <w:rStyle w:val="IndexLink"/>
              </w:rPr>
              <w:t>265</w:t>
            </w:r>
          </w:hyperlink>
        </w:p>
        <w:p>
          <w:pPr>
            <w:pStyle w:val="Contents4"/>
            <w:tabs>
              <w:tab w:val="clear" w:pos="8176"/>
              <w:tab w:val="right" w:pos="9026" w:leader="dot"/>
            </w:tabs>
            <w:rPr/>
          </w:pPr>
          <w:hyperlink w:anchor="__RefHeading___Toc6941164_1280447820">
            <w:r>
              <w:rPr>
                <w:webHidden/>
                <w:rStyle w:val="IndexLink"/>
                <w:rtl w:val="true"/>
              </w:rPr>
              <w:t>مراتب الإيمان</w:t>
            </w:r>
            <w:r>
              <w:rPr>
                <w:rStyle w:val="IndexLink"/>
                <w:rtl w:val="true"/>
              </w:rPr>
              <w:tab/>
            </w:r>
            <w:r>
              <w:rPr>
                <w:rStyle w:val="IndexLink"/>
              </w:rPr>
              <w:t>265</w:t>
            </w:r>
          </w:hyperlink>
        </w:p>
        <w:p>
          <w:pPr>
            <w:pStyle w:val="Contents4"/>
            <w:tabs>
              <w:tab w:val="clear" w:pos="8176"/>
              <w:tab w:val="right" w:pos="9026" w:leader="dot"/>
            </w:tabs>
            <w:rPr/>
          </w:pPr>
          <w:hyperlink w:anchor="__RefHeading___Toc6941166_1280447820">
            <w:r>
              <w:rPr>
                <w:webHidden/>
                <w:rStyle w:val="IndexLink"/>
                <w:rtl w:val="true"/>
              </w:rPr>
              <w:t>صفات المتّقين</w:t>
            </w:r>
            <w:r>
              <w:rPr>
                <w:rStyle w:val="IndexLink"/>
                <w:rtl w:val="true"/>
              </w:rPr>
              <w:tab/>
            </w:r>
            <w:r>
              <w:rPr>
                <w:rStyle w:val="IndexLink"/>
              </w:rPr>
              <w:t>267</w:t>
            </w:r>
          </w:hyperlink>
        </w:p>
        <w:p>
          <w:pPr>
            <w:pStyle w:val="Contents4"/>
            <w:tabs>
              <w:tab w:val="clear" w:pos="8176"/>
              <w:tab w:val="right" w:pos="9026" w:leader="dot"/>
            </w:tabs>
            <w:rPr/>
          </w:pPr>
          <w:hyperlink w:anchor="__RefHeading___Toc6941168_1280447820">
            <w:r>
              <w:rPr>
                <w:webHidden/>
                <w:rStyle w:val="IndexLink"/>
                <w:rtl w:val="true"/>
              </w:rPr>
              <w:t>مع الشيعة</w:t>
            </w:r>
            <w:r>
              <w:rPr>
                <w:rStyle w:val="IndexLink"/>
                <w:rtl w:val="true"/>
              </w:rPr>
              <w:tab/>
            </w:r>
            <w:r>
              <w:rPr>
                <w:rStyle w:val="IndexLink"/>
              </w:rPr>
              <w:t>268</w:t>
            </w:r>
          </w:hyperlink>
        </w:p>
        <w:p>
          <w:pPr>
            <w:pStyle w:val="Contents4"/>
            <w:tabs>
              <w:tab w:val="clear" w:pos="8176"/>
              <w:tab w:val="right" w:pos="9026" w:leader="dot"/>
            </w:tabs>
            <w:rPr/>
          </w:pPr>
          <w:hyperlink w:anchor="__RefHeading___Toc6941170_1280447820">
            <w:r>
              <w:rPr>
                <w:webHidden/>
                <w:rStyle w:val="IndexLink"/>
                <w:rtl w:val="true"/>
              </w:rPr>
              <w:t>وصيّته علیه السلام لشيعته</w:t>
            </w:r>
            <w:r>
              <w:rPr>
                <w:rStyle w:val="IndexLink"/>
                <w:rtl w:val="true"/>
              </w:rPr>
              <w:tab/>
            </w:r>
            <w:r>
              <w:rPr>
                <w:rStyle w:val="IndexLink"/>
              </w:rPr>
              <w:t>269</w:t>
            </w:r>
          </w:hyperlink>
        </w:p>
        <w:p>
          <w:pPr>
            <w:pStyle w:val="Contents4"/>
            <w:tabs>
              <w:tab w:val="clear" w:pos="8176"/>
              <w:tab w:val="right" w:pos="9026" w:leader="dot"/>
            </w:tabs>
            <w:rPr/>
          </w:pPr>
          <w:hyperlink w:anchor="__RefHeading___Toc6941172_1280447820">
            <w:r>
              <w:rPr>
                <w:webHidden/>
                <w:rStyle w:val="IndexLink"/>
                <w:rtl w:val="true"/>
              </w:rPr>
              <w:t>الشيعة الاوائل</w:t>
            </w:r>
            <w:r>
              <w:rPr>
                <w:rStyle w:val="IndexLink"/>
                <w:rtl w:val="true"/>
              </w:rPr>
              <w:tab/>
            </w:r>
            <w:r>
              <w:rPr>
                <w:rStyle w:val="IndexLink"/>
              </w:rPr>
              <w:t>273</w:t>
            </w:r>
          </w:hyperlink>
        </w:p>
        <w:p>
          <w:pPr>
            <w:pStyle w:val="Contents4"/>
            <w:tabs>
              <w:tab w:val="clear" w:pos="8176"/>
              <w:tab w:val="right" w:pos="9026" w:leader="dot"/>
            </w:tabs>
            <w:rPr/>
          </w:pPr>
          <w:hyperlink w:anchor="__RefHeading___Toc6941174_1280447820">
            <w:r>
              <w:rPr>
                <w:webHidden/>
                <w:rStyle w:val="IndexLink"/>
                <w:rtl w:val="true"/>
              </w:rPr>
              <w:t>صفات الشيعة</w:t>
            </w:r>
            <w:r>
              <w:rPr>
                <w:rStyle w:val="IndexLink"/>
                <w:rtl w:val="true"/>
              </w:rPr>
              <w:tab/>
            </w:r>
            <w:r>
              <w:rPr>
                <w:rStyle w:val="IndexLink"/>
              </w:rPr>
              <w:t>274</w:t>
            </w:r>
          </w:hyperlink>
        </w:p>
        <w:p>
          <w:pPr>
            <w:pStyle w:val="Contents4"/>
            <w:tabs>
              <w:tab w:val="clear" w:pos="8176"/>
              <w:tab w:val="right" w:pos="9026" w:leader="dot"/>
            </w:tabs>
            <w:rPr/>
          </w:pPr>
          <w:hyperlink w:anchor="__RefHeading___Toc6941176_1280447820">
            <w:r>
              <w:rPr>
                <w:webHidden/>
                <w:rStyle w:val="IndexLink"/>
                <w:rtl w:val="true"/>
              </w:rPr>
              <w:t>نصائحه علیه السلام للشيعة</w:t>
            </w:r>
            <w:r>
              <w:rPr>
                <w:rStyle w:val="IndexLink"/>
                <w:rtl w:val="true"/>
              </w:rPr>
              <w:tab/>
            </w:r>
            <w:r>
              <w:rPr>
                <w:rStyle w:val="IndexLink"/>
              </w:rPr>
              <w:t>275</w:t>
            </w:r>
          </w:hyperlink>
        </w:p>
        <w:p>
          <w:pPr>
            <w:pStyle w:val="Contents4"/>
            <w:tabs>
              <w:tab w:val="clear" w:pos="8176"/>
              <w:tab w:val="right" w:pos="9026" w:leader="dot"/>
            </w:tabs>
            <w:rPr/>
          </w:pPr>
          <w:hyperlink w:anchor="__RefHeading___Toc6941178_1280447820">
            <w:r>
              <w:rPr>
                <w:webHidden/>
                <w:rStyle w:val="IndexLink"/>
                <w:rtl w:val="true"/>
              </w:rPr>
              <w:t>تسمية الشيعة بالرافضة</w:t>
            </w:r>
            <w:r>
              <w:rPr>
                <w:rStyle w:val="IndexLink"/>
                <w:rtl w:val="true"/>
              </w:rPr>
              <w:tab/>
            </w:r>
            <w:r>
              <w:rPr>
                <w:rStyle w:val="IndexLink"/>
              </w:rPr>
              <w:t>280</w:t>
            </w:r>
          </w:hyperlink>
        </w:p>
        <w:p>
          <w:pPr>
            <w:pStyle w:val="Contents4"/>
            <w:tabs>
              <w:tab w:val="clear" w:pos="8176"/>
              <w:tab w:val="right" w:pos="9026" w:leader="dot"/>
            </w:tabs>
            <w:rPr/>
          </w:pPr>
          <w:hyperlink w:anchor="__RefHeading___Toc6941180_1280447820">
            <w:r>
              <w:rPr>
                <w:webHidden/>
                <w:rStyle w:val="IndexLink"/>
                <w:rtl w:val="true"/>
              </w:rPr>
              <w:t>دعاؤه علیه السلام لشيعته</w:t>
            </w:r>
            <w:r>
              <w:rPr>
                <w:rStyle w:val="IndexLink"/>
                <w:rtl w:val="true"/>
              </w:rPr>
              <w:tab/>
            </w:r>
            <w:r>
              <w:rPr>
                <w:rStyle w:val="IndexLink"/>
              </w:rPr>
              <w:t>281</w:t>
            </w:r>
          </w:hyperlink>
        </w:p>
        <w:p>
          <w:pPr>
            <w:pStyle w:val="Contents3"/>
            <w:tabs>
              <w:tab w:val="clear" w:pos="8459"/>
              <w:tab w:val="right" w:pos="9026" w:leader="dot"/>
            </w:tabs>
            <w:rPr/>
          </w:pPr>
          <w:hyperlink w:anchor="__RefHeading___Toc6941182_1280447820">
            <w:r>
              <w:rPr>
                <w:webHidden/>
                <w:rStyle w:val="IndexLink"/>
                <w:rtl w:val="true"/>
              </w:rPr>
              <w:t>سنن و حكم الأنبياء</w:t>
            </w:r>
            <w:r>
              <w:rPr>
                <w:rStyle w:val="IndexLink"/>
                <w:rtl w:val="true"/>
              </w:rPr>
              <w:tab/>
            </w:r>
            <w:r>
              <w:rPr>
                <w:rStyle w:val="IndexLink"/>
              </w:rPr>
              <w:t>282</w:t>
            </w:r>
          </w:hyperlink>
        </w:p>
        <w:p>
          <w:pPr>
            <w:pStyle w:val="Contents4"/>
            <w:tabs>
              <w:tab w:val="clear" w:pos="8176"/>
              <w:tab w:val="right" w:pos="9026" w:leader="dot"/>
            </w:tabs>
            <w:rPr/>
          </w:pPr>
          <w:hyperlink w:anchor="__RefHeading___Toc6941184_1280447820">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6941186_1280447820">
            <w:r>
              <w:rPr>
                <w:webHidden/>
                <w:rStyle w:val="IndexLink"/>
                <w:rtl w:val="true"/>
              </w:rPr>
              <w:t>من وحي الله لآدم علیه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6941188_1280447820">
            <w:r>
              <w:rPr>
                <w:webHidden/>
                <w:rStyle w:val="IndexLink"/>
                <w:rtl w:val="true"/>
              </w:rPr>
              <w:t>حكمة لسليمان علیه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6941190_1280447820">
            <w:r>
              <w:rPr>
                <w:webHidden/>
                <w:rStyle w:val="IndexLink"/>
                <w:rtl w:val="true"/>
              </w:rPr>
              <w:t>حكمة في التوراة</w:t>
            </w:r>
            <w:r>
              <w:rPr>
                <w:rStyle w:val="IndexLink"/>
                <w:rtl w:val="true"/>
              </w:rPr>
              <w:tab/>
            </w:r>
            <w:r>
              <w:rPr>
                <w:rStyle w:val="IndexLink"/>
              </w:rPr>
              <w:t>283</w:t>
            </w:r>
          </w:hyperlink>
        </w:p>
        <w:p>
          <w:pPr>
            <w:pStyle w:val="Contents4"/>
            <w:tabs>
              <w:tab w:val="clear" w:pos="8176"/>
              <w:tab w:val="right" w:pos="9026" w:leader="dot"/>
            </w:tabs>
            <w:rPr/>
          </w:pPr>
          <w:hyperlink w:anchor="__RefHeading___Toc6941192_1280447820">
            <w:r>
              <w:rPr>
                <w:webHidden/>
                <w:rStyle w:val="IndexLink"/>
                <w:rtl w:val="true"/>
              </w:rPr>
              <w:t>تسمية نوح بالعبد الشكور</w:t>
            </w:r>
            <w:r>
              <w:rPr>
                <w:rStyle w:val="IndexLink"/>
                <w:rtl w:val="true"/>
              </w:rPr>
              <w:tab/>
            </w:r>
            <w:r>
              <w:rPr>
                <w:rStyle w:val="IndexLink"/>
              </w:rPr>
              <w:t>283</w:t>
            </w:r>
          </w:hyperlink>
        </w:p>
        <w:p>
          <w:pPr>
            <w:pStyle w:val="Contents4"/>
            <w:tabs>
              <w:tab w:val="clear" w:pos="8176"/>
              <w:tab w:val="right" w:pos="9026" w:leader="dot"/>
            </w:tabs>
            <w:rPr/>
          </w:pPr>
          <w:hyperlink w:anchor="__RefHeading___Toc6941194_1280447820">
            <w:r>
              <w:rPr>
                <w:webHidden/>
                <w:rStyle w:val="IndexLink"/>
                <w:rtl w:val="true"/>
              </w:rPr>
              <w:t>دعاء نوح علیه السلام على قومه</w:t>
            </w:r>
            <w:r>
              <w:rPr>
                <w:rStyle w:val="IndexLink"/>
                <w:rtl w:val="true"/>
              </w:rPr>
              <w:tab/>
            </w:r>
            <w:r>
              <w:rPr>
                <w:rStyle w:val="IndexLink"/>
              </w:rPr>
              <w:t>284</w:t>
            </w:r>
          </w:hyperlink>
        </w:p>
        <w:p>
          <w:pPr>
            <w:pStyle w:val="Contents4"/>
            <w:tabs>
              <w:tab w:val="clear" w:pos="8176"/>
              <w:tab w:val="right" w:pos="9026" w:leader="dot"/>
            </w:tabs>
            <w:rPr/>
          </w:pPr>
          <w:hyperlink w:anchor="__RefHeading___Toc6941196_1280447820">
            <w:r>
              <w:rPr>
                <w:webHidden/>
                <w:rStyle w:val="IndexLink"/>
                <w:rtl w:val="true"/>
              </w:rPr>
              <w:t>إسماعيل أوّل من تكلّم بالعربية</w:t>
            </w:r>
            <w:r>
              <w:rPr>
                <w:rStyle w:val="IndexLink"/>
                <w:rtl w:val="true"/>
              </w:rPr>
              <w:tab/>
            </w:r>
            <w:r>
              <w:rPr>
                <w:rStyle w:val="IndexLink"/>
              </w:rPr>
              <w:t>284</w:t>
            </w:r>
          </w:hyperlink>
        </w:p>
        <w:p>
          <w:pPr>
            <w:pStyle w:val="Contents4"/>
            <w:tabs>
              <w:tab w:val="clear" w:pos="8176"/>
              <w:tab w:val="right" w:pos="9026" w:leader="dot"/>
            </w:tabs>
            <w:rPr/>
          </w:pPr>
          <w:hyperlink w:anchor="__RefHeading___Toc6941198_1280447820">
            <w:r>
              <w:rPr>
                <w:webHidden/>
                <w:rStyle w:val="IndexLink"/>
                <w:rtl w:val="true"/>
              </w:rPr>
              <w:t>مناجاة الله مع موسى علیه 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6941200_1280447820">
            <w:r>
              <w:rPr>
                <w:webHidden/>
                <w:rStyle w:val="IndexLink"/>
                <w:rtl w:val="true"/>
              </w:rPr>
              <w:t>نفي الأُمّيَّة عن النبيّ صلّی الله علیه و آله و سلّم</w:t>
            </w:r>
            <w:r>
              <w:rPr>
                <w:rStyle w:val="IndexLink"/>
                <w:rtl w:val="true"/>
              </w:rPr>
              <w:tab/>
            </w:r>
            <w:r>
              <w:rPr>
                <w:rStyle w:val="IndexLink"/>
              </w:rPr>
              <w:t>285</w:t>
            </w:r>
          </w:hyperlink>
        </w:p>
        <w:p>
          <w:pPr>
            <w:pStyle w:val="Contents4"/>
            <w:tabs>
              <w:tab w:val="clear" w:pos="8176"/>
              <w:tab w:val="right" w:pos="9026" w:leader="dot"/>
            </w:tabs>
            <w:rPr/>
          </w:pPr>
          <w:hyperlink w:anchor="__RefHeading___Toc6941202_1280447820">
            <w:r>
              <w:rPr>
                <w:webHidden/>
                <w:rStyle w:val="IndexLink"/>
                <w:rtl w:val="true"/>
              </w:rPr>
              <w:t>موت سليمان علیه 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6941204_1280447820">
            <w:r>
              <w:rPr>
                <w:webHidden/>
                <w:rStyle w:val="IndexLink"/>
                <w:rtl w:val="true"/>
              </w:rPr>
              <w:t>التقاء يعقوب بيوسف علیهما 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6941206_1280447820">
            <w:r>
              <w:rPr>
                <w:webHidden/>
                <w:rStyle w:val="IndexLink"/>
                <w:rtl w:val="true"/>
              </w:rPr>
              <w:t>مدّة حياة يعقوب بمصر</w:t>
            </w:r>
            <w:r>
              <w:rPr>
                <w:rStyle w:val="IndexLink"/>
                <w:rtl w:val="true"/>
              </w:rPr>
              <w:tab/>
            </w:r>
            <w:r>
              <w:rPr>
                <w:rStyle w:val="IndexLink"/>
              </w:rPr>
              <w:t>288</w:t>
            </w:r>
          </w:hyperlink>
        </w:p>
        <w:p>
          <w:pPr>
            <w:pStyle w:val="Contents4"/>
            <w:tabs>
              <w:tab w:val="clear" w:pos="8176"/>
              <w:tab w:val="right" w:pos="9026" w:leader="dot"/>
            </w:tabs>
            <w:rPr/>
          </w:pPr>
          <w:hyperlink w:anchor="__RefHeading___Toc6941208_1280447820">
            <w:r>
              <w:rPr>
                <w:webHidden/>
                <w:rStyle w:val="IndexLink"/>
                <w:rtl w:val="true"/>
              </w:rPr>
              <w:t>مع السيرة النبويّة</w:t>
            </w:r>
            <w:r>
              <w:rPr>
                <w:rStyle w:val="IndexLink"/>
                <w:rtl w:val="true"/>
              </w:rPr>
              <w:tab/>
            </w:r>
            <w:r>
              <w:rPr>
                <w:rStyle w:val="IndexLink"/>
              </w:rPr>
              <w:t>289</w:t>
            </w:r>
          </w:hyperlink>
        </w:p>
        <w:p>
          <w:pPr>
            <w:pStyle w:val="Contents4"/>
            <w:tabs>
              <w:tab w:val="clear" w:pos="8176"/>
              <w:tab w:val="right" w:pos="9026" w:leader="dot"/>
            </w:tabs>
            <w:rPr/>
          </w:pPr>
          <w:hyperlink w:anchor="__RefHeading___Toc6941210_1280447820">
            <w:r>
              <w:rPr>
                <w:webHidden/>
                <w:rStyle w:val="IndexLink"/>
                <w:rtl w:val="true"/>
              </w:rPr>
              <w:t>استعارة النبىّ صلّی الله علیه و آله و سلّم السلاح من صفوان</w:t>
            </w:r>
            <w:r>
              <w:rPr>
                <w:rStyle w:val="IndexLink"/>
                <w:rtl w:val="true"/>
              </w:rPr>
              <w:tab/>
            </w:r>
            <w:r>
              <w:rPr>
                <w:rStyle w:val="IndexLink"/>
              </w:rPr>
              <w:t>289</w:t>
            </w:r>
          </w:hyperlink>
        </w:p>
        <w:p>
          <w:pPr>
            <w:pStyle w:val="Contents4"/>
            <w:tabs>
              <w:tab w:val="clear" w:pos="8176"/>
              <w:tab w:val="right" w:pos="9026" w:leader="dot"/>
            </w:tabs>
            <w:rPr/>
          </w:pPr>
          <w:hyperlink w:anchor="__RefHeading___Toc6941212_1280447820">
            <w:r>
              <w:rPr>
                <w:webHidden/>
                <w:rStyle w:val="IndexLink"/>
                <w:rtl w:val="true"/>
              </w:rPr>
              <w:t>مسيرة خالد إلى بني جذيمة</w:t>
            </w:r>
            <w:r>
              <w:rPr>
                <w:rStyle w:val="IndexLink"/>
                <w:rtl w:val="true"/>
              </w:rPr>
              <w:tab/>
            </w:r>
            <w:r>
              <w:rPr>
                <w:rStyle w:val="IndexLink"/>
              </w:rPr>
              <w:t>290</w:t>
            </w:r>
          </w:hyperlink>
        </w:p>
        <w:p>
          <w:pPr>
            <w:pStyle w:val="Contents3"/>
            <w:tabs>
              <w:tab w:val="clear" w:pos="8459"/>
              <w:tab w:val="right" w:pos="9026" w:leader="dot"/>
            </w:tabs>
            <w:rPr/>
          </w:pPr>
          <w:hyperlink w:anchor="__RefHeading___Toc6941214_1280447820">
            <w:r>
              <w:rPr>
                <w:webHidden/>
                <w:rStyle w:val="IndexLink"/>
                <w:rtl w:val="true"/>
              </w:rPr>
              <w:t>سيرة الإمام علي عليه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6941216_1280447820">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6941218_1280447820">
            <w:r>
              <w:rPr>
                <w:webHidden/>
                <w:rStyle w:val="IndexLink"/>
                <w:rtl w:val="true"/>
              </w:rPr>
              <w:t>إخبار أمير المؤمنين عليه السلام بقتل الحسين عليه 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6941220_1280447820">
            <w:r>
              <w:rPr>
                <w:webHidden/>
                <w:rStyle w:val="IndexLink"/>
                <w:rtl w:val="true"/>
              </w:rPr>
              <w:t>صفة الإمام أمير المؤمنين عليه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6941222_1280447820">
            <w:r>
              <w:rPr>
                <w:webHidden/>
                <w:rStyle w:val="IndexLink"/>
                <w:rtl w:val="true"/>
              </w:rPr>
              <w:t>أحداث صفّين</w:t>
            </w:r>
            <w:r>
              <w:rPr>
                <w:rStyle w:val="IndexLink"/>
                <w:rtl w:val="true"/>
              </w:rPr>
              <w:tab/>
            </w:r>
            <w:r>
              <w:rPr>
                <w:rStyle w:val="IndexLink"/>
              </w:rPr>
              <w:t>294</w:t>
            </w:r>
          </w:hyperlink>
        </w:p>
        <w:p>
          <w:pPr>
            <w:pStyle w:val="Contents5"/>
            <w:tabs>
              <w:tab w:val="clear" w:pos="7892"/>
              <w:tab w:val="right" w:pos="9026" w:leader="dot"/>
            </w:tabs>
            <w:rPr/>
          </w:pPr>
          <w:hyperlink w:anchor="__RefHeading___Toc6941224_1280447820">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6941226_1280447820">
            <w:r>
              <w:rPr>
                <w:webHidden/>
                <w:rStyle w:val="IndexLink"/>
                <w:rtl w:val="true"/>
              </w:rPr>
              <w:t>فكّ الحصار عن الماء</w:t>
            </w:r>
            <w:r>
              <w:rPr>
                <w:rStyle w:val="IndexLink"/>
                <w:rtl w:val="true"/>
              </w:rPr>
              <w:tab/>
            </w:r>
            <w:r>
              <w:rPr>
                <w:rStyle w:val="IndexLink"/>
              </w:rPr>
              <w:t>294</w:t>
            </w:r>
          </w:hyperlink>
        </w:p>
        <w:p>
          <w:pPr>
            <w:pStyle w:val="Contents5"/>
            <w:tabs>
              <w:tab w:val="clear" w:pos="7892"/>
              <w:tab w:val="right" w:pos="9026" w:leader="dot"/>
            </w:tabs>
            <w:rPr/>
          </w:pPr>
          <w:hyperlink w:anchor="__RefHeading___Toc6941228_1280447820">
            <w:r>
              <w:rPr>
                <w:webHidden/>
                <w:rStyle w:val="IndexLink"/>
                <w:rtl w:val="true"/>
              </w:rPr>
              <w:t>معاوية مع ابن العاص</w:t>
            </w:r>
            <w:r>
              <w:rPr>
                <w:rStyle w:val="IndexLink"/>
                <w:rtl w:val="true"/>
              </w:rPr>
              <w:tab/>
            </w:r>
            <w:r>
              <w:rPr>
                <w:rStyle w:val="IndexLink"/>
              </w:rPr>
              <w:t>295</w:t>
            </w:r>
          </w:hyperlink>
        </w:p>
        <w:p>
          <w:pPr>
            <w:pStyle w:val="Contents5"/>
            <w:tabs>
              <w:tab w:val="clear" w:pos="7892"/>
              <w:tab w:val="right" w:pos="9026" w:leader="dot"/>
            </w:tabs>
            <w:rPr/>
          </w:pPr>
          <w:hyperlink w:anchor="__RefHeading___Toc6941230_1280447820">
            <w:r>
              <w:rPr>
                <w:webHidden/>
                <w:rStyle w:val="IndexLink"/>
                <w:rtl w:val="true"/>
              </w:rPr>
              <w:t>خطبة للإمام علیه السلام بصفّين</w:t>
            </w:r>
            <w:r>
              <w:rPr>
                <w:rStyle w:val="IndexLink"/>
                <w:rtl w:val="true"/>
              </w:rPr>
              <w:tab/>
            </w:r>
            <w:r>
              <w:rPr>
                <w:rStyle w:val="IndexLink"/>
              </w:rPr>
              <w:t>296</w:t>
            </w:r>
          </w:hyperlink>
        </w:p>
        <w:p>
          <w:pPr>
            <w:pStyle w:val="Contents5"/>
            <w:tabs>
              <w:tab w:val="clear" w:pos="7892"/>
              <w:tab w:val="right" w:pos="9026" w:leader="dot"/>
            </w:tabs>
            <w:rPr/>
          </w:pPr>
          <w:hyperlink w:anchor="__RefHeading___Toc6941232_1280447820">
            <w:r>
              <w:rPr>
                <w:webHidden/>
                <w:rStyle w:val="IndexLink"/>
                <w:rtl w:val="true"/>
              </w:rPr>
              <w:t>يوم الهرير</w:t>
            </w:r>
            <w:r>
              <w:rPr>
                <w:rStyle w:val="IndexLink"/>
                <w:rtl w:val="true"/>
              </w:rPr>
              <w:tab/>
            </w:r>
            <w:r>
              <w:rPr>
                <w:rStyle w:val="IndexLink"/>
              </w:rPr>
              <w:t>298</w:t>
            </w:r>
          </w:hyperlink>
        </w:p>
        <w:p>
          <w:pPr>
            <w:pStyle w:val="Contents5"/>
            <w:tabs>
              <w:tab w:val="clear" w:pos="7892"/>
              <w:tab w:val="right" w:pos="9026" w:leader="dot"/>
            </w:tabs>
            <w:rPr/>
          </w:pPr>
          <w:hyperlink w:anchor="__RefHeading___Toc6941234_1280447820">
            <w:r>
              <w:rPr>
                <w:webHidden/>
                <w:rStyle w:val="IndexLink"/>
                <w:rtl w:val="true"/>
              </w:rPr>
              <w:t>وثيقة التحكيم</w:t>
            </w:r>
            <w:r>
              <w:rPr>
                <w:rStyle w:val="IndexLink"/>
                <w:rtl w:val="true"/>
              </w:rPr>
              <w:tab/>
            </w:r>
            <w:r>
              <w:rPr>
                <w:rStyle w:val="IndexLink"/>
              </w:rPr>
              <w:t>301</w:t>
            </w:r>
          </w:hyperlink>
        </w:p>
        <w:p>
          <w:pPr>
            <w:pStyle w:val="Contents3"/>
            <w:tabs>
              <w:tab w:val="clear" w:pos="8459"/>
              <w:tab w:val="right" w:pos="9026" w:leader="dot"/>
            </w:tabs>
            <w:rPr/>
          </w:pPr>
          <w:hyperlink w:anchor="__RefHeading___Toc6941236_1280447820">
            <w:r>
              <w:rPr>
                <w:webHidden/>
                <w:rStyle w:val="IndexLink"/>
                <w:rtl w:val="true"/>
              </w:rPr>
              <w:t>مأساة الإمام الحسين عليه 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6941238_1280447820">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6941240_1280447820">
            <w:r>
              <w:rPr>
                <w:webHidden/>
                <w:rStyle w:val="IndexLink"/>
                <w:rtl w:val="true"/>
              </w:rPr>
              <w:t>رواية عمّار الدهني</w:t>
            </w:r>
            <w:r>
              <w:rPr>
                <w:rStyle w:val="IndexLink"/>
                <w:rtl w:val="true"/>
              </w:rPr>
              <w:tab/>
            </w:r>
            <w:r>
              <w:rPr>
                <w:rStyle w:val="IndexLink"/>
              </w:rPr>
              <w:t>304</w:t>
            </w:r>
          </w:hyperlink>
        </w:p>
        <w:p>
          <w:pPr>
            <w:pStyle w:val="Contents3"/>
            <w:tabs>
              <w:tab w:val="clear" w:pos="8459"/>
              <w:tab w:val="right" w:pos="9026" w:leader="dot"/>
            </w:tabs>
            <w:rPr/>
          </w:pPr>
          <w:hyperlink w:anchor="__RefHeading___Toc6941242_1280447820">
            <w:r>
              <w:rPr>
                <w:webHidden/>
                <w:rStyle w:val="IndexLink"/>
                <w:rtl w:val="true"/>
              </w:rPr>
              <w:t>وصاياه عليه السلام القيّمة</w:t>
            </w:r>
            <w:r>
              <w:rPr>
                <w:rStyle w:val="IndexLink"/>
                <w:rtl w:val="true"/>
              </w:rPr>
              <w:tab/>
            </w:r>
            <w:r>
              <w:rPr>
                <w:rStyle w:val="IndexLink"/>
              </w:rPr>
              <w:t>315</w:t>
            </w:r>
          </w:hyperlink>
        </w:p>
        <w:p>
          <w:pPr>
            <w:pStyle w:val="Contents4"/>
            <w:tabs>
              <w:tab w:val="clear" w:pos="8176"/>
              <w:tab w:val="right" w:pos="9026" w:leader="dot"/>
            </w:tabs>
            <w:rPr/>
          </w:pPr>
          <w:hyperlink w:anchor="__RefHeading___Toc6941244_1280447820">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6941246_1280447820">
            <w:r>
              <w:rPr>
                <w:webHidden/>
                <w:rStyle w:val="IndexLink"/>
                <w:rtl w:val="true"/>
              </w:rPr>
              <w:t>وصاياه لولده الصادق علیه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6941248_1280447820">
            <w:r>
              <w:rPr>
                <w:webHidden/>
                <w:rStyle w:val="IndexLink"/>
                <w:rtl w:val="true"/>
              </w:rPr>
              <w:t>وصيته علیه السلام لبعض أبنائه</w:t>
            </w:r>
            <w:r>
              <w:rPr>
                <w:rStyle w:val="IndexLink"/>
                <w:rtl w:val="true"/>
              </w:rPr>
              <w:tab/>
            </w:r>
            <w:r>
              <w:rPr>
                <w:rStyle w:val="IndexLink"/>
              </w:rPr>
              <w:t>316</w:t>
            </w:r>
          </w:hyperlink>
        </w:p>
        <w:p>
          <w:pPr>
            <w:pStyle w:val="Contents4"/>
            <w:tabs>
              <w:tab w:val="clear" w:pos="8176"/>
              <w:tab w:val="right" w:pos="9026" w:leader="dot"/>
            </w:tabs>
            <w:rPr/>
          </w:pPr>
          <w:hyperlink w:anchor="__RefHeading___Toc6941250_1280447820">
            <w:r>
              <w:rPr>
                <w:webHidden/>
                <w:rStyle w:val="IndexLink"/>
                <w:rtl w:val="true"/>
              </w:rPr>
              <w:t>وصيّته علیه السلام لعمر بن عبدالعزيز</w:t>
            </w:r>
            <w:r>
              <w:rPr>
                <w:rStyle w:val="IndexLink"/>
                <w:rtl w:val="true"/>
              </w:rPr>
              <w:tab/>
            </w:r>
            <w:r>
              <w:rPr>
                <w:rStyle w:val="IndexLink"/>
              </w:rPr>
              <w:t>316</w:t>
            </w:r>
          </w:hyperlink>
        </w:p>
        <w:p>
          <w:pPr>
            <w:pStyle w:val="Contents4"/>
            <w:tabs>
              <w:tab w:val="clear" w:pos="8176"/>
              <w:tab w:val="right" w:pos="9026" w:leader="dot"/>
            </w:tabs>
            <w:rPr/>
          </w:pPr>
          <w:hyperlink w:anchor="__RefHeading___Toc6941252_1280447820">
            <w:r>
              <w:rPr>
                <w:webHidden/>
                <w:rStyle w:val="IndexLink"/>
                <w:rtl w:val="true"/>
              </w:rPr>
              <w:t>وصيّته علیه السلام لجابر الجعفي</w:t>
            </w:r>
            <w:r>
              <w:rPr>
                <w:rStyle w:val="IndexLink"/>
                <w:rtl w:val="true"/>
              </w:rPr>
              <w:tab/>
            </w:r>
            <w:r>
              <w:rPr>
                <w:rStyle w:val="IndexLink"/>
              </w:rPr>
              <w:t>317</w:t>
            </w:r>
          </w:hyperlink>
        </w:p>
        <w:p>
          <w:pPr>
            <w:pStyle w:val="Contents4"/>
            <w:tabs>
              <w:tab w:val="clear" w:pos="8176"/>
              <w:tab w:val="right" w:pos="9026" w:leader="dot"/>
            </w:tabs>
            <w:rPr/>
          </w:pPr>
          <w:hyperlink w:anchor="__RefHeading___Toc6941254_1280447820">
            <w:r>
              <w:rPr>
                <w:webHidden/>
                <w:rStyle w:val="IndexLink"/>
                <w:rtl w:val="true"/>
              </w:rPr>
              <w:t>وصيّته علیه السلام لرجل</w:t>
            </w:r>
            <w:r>
              <w:rPr>
                <w:rStyle w:val="IndexLink"/>
                <w:rtl w:val="true"/>
              </w:rPr>
              <w:tab/>
            </w:r>
            <w:r>
              <w:rPr>
                <w:rStyle w:val="IndexLink"/>
              </w:rPr>
              <w:t>321</w:t>
            </w:r>
          </w:hyperlink>
        </w:p>
        <w:p>
          <w:pPr>
            <w:pStyle w:val="Contents4"/>
            <w:tabs>
              <w:tab w:val="clear" w:pos="8176"/>
              <w:tab w:val="right" w:pos="9026" w:leader="dot"/>
            </w:tabs>
            <w:rPr/>
          </w:pPr>
          <w:hyperlink w:anchor="__RefHeading___Toc6941256_1280447820">
            <w:r>
              <w:rPr>
                <w:webHidden/>
                <w:rStyle w:val="IndexLink"/>
                <w:rtl w:val="true"/>
              </w:rPr>
              <w:t>وصيّته علیه السلام لبعض أصحابه</w:t>
            </w:r>
            <w:r>
              <w:rPr>
                <w:rStyle w:val="IndexLink"/>
                <w:rtl w:val="true"/>
              </w:rPr>
              <w:tab/>
            </w:r>
            <w:r>
              <w:rPr>
                <w:rStyle w:val="IndexLink"/>
              </w:rPr>
              <w:t>322</w:t>
            </w:r>
          </w:hyperlink>
        </w:p>
        <w:p>
          <w:pPr>
            <w:pStyle w:val="Contents3"/>
            <w:tabs>
              <w:tab w:val="clear" w:pos="8459"/>
              <w:tab w:val="right" w:pos="9026" w:leader="dot"/>
            </w:tabs>
            <w:rPr/>
          </w:pPr>
          <w:hyperlink w:anchor="__RefHeading___Toc6941258_1280447820">
            <w:r>
              <w:rPr>
                <w:webHidden/>
                <w:rStyle w:val="IndexLink"/>
                <w:rtl w:val="true"/>
              </w:rPr>
              <w:t>مواعظه عليه 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6941260_1280447820">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6941262_1280447820">
            <w:r>
              <w:rPr>
                <w:webHidden/>
                <w:rStyle w:val="IndexLink"/>
                <w:rtl w:val="true"/>
              </w:rPr>
              <w:t>فضل العقل</w:t>
            </w:r>
            <w:r>
              <w:rPr>
                <w:rStyle w:val="IndexLink"/>
                <w:rtl w:val="true"/>
              </w:rPr>
              <w:tab/>
            </w:r>
            <w:r>
              <w:rPr>
                <w:rStyle w:val="IndexLink"/>
              </w:rPr>
              <w:t>329</w:t>
            </w:r>
          </w:hyperlink>
        </w:p>
        <w:p>
          <w:pPr>
            <w:pStyle w:val="Contents4"/>
            <w:tabs>
              <w:tab w:val="clear" w:pos="8176"/>
              <w:tab w:val="right" w:pos="9026" w:leader="dot"/>
            </w:tabs>
            <w:rPr/>
          </w:pPr>
          <w:hyperlink w:anchor="__RefHeading___Toc6941264_1280447820">
            <w:r>
              <w:rPr>
                <w:webHidden/>
                <w:rStyle w:val="IndexLink"/>
                <w:rtl w:val="true"/>
              </w:rPr>
              <w:t>الفطنة</w:t>
            </w:r>
            <w:r>
              <w:rPr>
                <w:rStyle w:val="IndexLink"/>
                <w:rtl w:val="true"/>
              </w:rPr>
              <w:tab/>
            </w:r>
            <w:r>
              <w:rPr>
                <w:rStyle w:val="IndexLink"/>
              </w:rPr>
              <w:t>329</w:t>
            </w:r>
          </w:hyperlink>
        </w:p>
        <w:p>
          <w:pPr>
            <w:pStyle w:val="Contents4"/>
            <w:tabs>
              <w:tab w:val="clear" w:pos="8176"/>
              <w:tab w:val="right" w:pos="9026" w:leader="dot"/>
            </w:tabs>
            <w:rPr/>
          </w:pPr>
          <w:hyperlink w:anchor="__RefHeading___Toc6941266_1280447820">
            <w:r>
              <w:rPr>
                <w:webHidden/>
                <w:rStyle w:val="IndexLink"/>
                <w:rtl w:val="true"/>
              </w:rPr>
              <w:t>إجالة الفكر</w:t>
            </w:r>
            <w:r>
              <w:rPr>
                <w:rStyle w:val="IndexLink"/>
                <w:rtl w:val="true"/>
              </w:rPr>
              <w:tab/>
            </w:r>
            <w:r>
              <w:rPr>
                <w:rStyle w:val="IndexLink"/>
              </w:rPr>
              <w:t>330</w:t>
            </w:r>
          </w:hyperlink>
        </w:p>
        <w:p>
          <w:pPr>
            <w:pStyle w:val="Contents3"/>
            <w:tabs>
              <w:tab w:val="clear" w:pos="8459"/>
              <w:tab w:val="right" w:pos="9026" w:leader="dot"/>
            </w:tabs>
            <w:rPr/>
          </w:pPr>
          <w:hyperlink w:anchor="__RefHeading___Toc6941268_1280447820">
            <w:r>
              <w:rPr>
                <w:webHidden/>
                <w:rStyle w:val="IndexLink"/>
                <w:rtl w:val="true"/>
              </w:rPr>
              <w:t>مكارم الأخلاق</w:t>
            </w:r>
            <w:r>
              <w:rPr>
                <w:rStyle w:val="IndexLink"/>
                <w:rtl w:val="true"/>
              </w:rPr>
              <w:tab/>
            </w:r>
            <w:r>
              <w:rPr>
                <w:rStyle w:val="IndexLink"/>
              </w:rPr>
              <w:t>331</w:t>
            </w:r>
          </w:hyperlink>
        </w:p>
        <w:p>
          <w:pPr>
            <w:pStyle w:val="Contents4"/>
            <w:tabs>
              <w:tab w:val="clear" w:pos="8176"/>
              <w:tab w:val="right" w:pos="9026" w:leader="dot"/>
            </w:tabs>
            <w:rPr/>
          </w:pPr>
          <w:hyperlink w:anchor="__RefHeading___Toc6941270_1280447820">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6941272_1280447820">
            <w:r>
              <w:rPr>
                <w:webHidden/>
                <w:rStyle w:val="IndexLink"/>
                <w:rtl w:val="true"/>
              </w:rPr>
              <w:t>الإحسان</w:t>
            </w:r>
            <w:r>
              <w:rPr>
                <w:rStyle w:val="IndexLink"/>
                <w:rtl w:val="true"/>
              </w:rPr>
              <w:tab/>
            </w:r>
            <w:r>
              <w:rPr>
                <w:rStyle w:val="IndexLink"/>
              </w:rPr>
              <w:t>331</w:t>
            </w:r>
          </w:hyperlink>
        </w:p>
        <w:p>
          <w:pPr>
            <w:pStyle w:val="Contents4"/>
            <w:tabs>
              <w:tab w:val="clear" w:pos="8176"/>
              <w:tab w:val="right" w:pos="9026" w:leader="dot"/>
            </w:tabs>
            <w:rPr/>
          </w:pPr>
          <w:hyperlink w:anchor="__RefHeading___Toc6941274_1280447820">
            <w:r>
              <w:rPr>
                <w:webHidden/>
                <w:rStyle w:val="IndexLink"/>
                <w:rtl w:val="true"/>
              </w:rPr>
              <w:t>فعل المعروف</w:t>
            </w:r>
            <w:r>
              <w:rPr>
                <w:rStyle w:val="IndexLink"/>
                <w:rtl w:val="true"/>
              </w:rPr>
              <w:tab/>
            </w:r>
            <w:r>
              <w:rPr>
                <w:rStyle w:val="IndexLink"/>
              </w:rPr>
              <w:t>331</w:t>
            </w:r>
          </w:hyperlink>
        </w:p>
        <w:p>
          <w:pPr>
            <w:pStyle w:val="Contents4"/>
            <w:tabs>
              <w:tab w:val="clear" w:pos="8176"/>
              <w:tab w:val="right" w:pos="9026" w:leader="dot"/>
            </w:tabs>
            <w:rPr/>
          </w:pPr>
          <w:hyperlink w:anchor="__RefHeading___Toc6941276_1280447820">
            <w:r>
              <w:rPr>
                <w:webHidden/>
                <w:rStyle w:val="IndexLink"/>
                <w:rtl w:val="true"/>
              </w:rPr>
              <w:t>مقابلة المعروف بالإحسان</w:t>
            </w:r>
            <w:r>
              <w:rPr>
                <w:rStyle w:val="IndexLink"/>
                <w:rtl w:val="true"/>
              </w:rPr>
              <w:tab/>
            </w:r>
            <w:r>
              <w:rPr>
                <w:rStyle w:val="IndexLink"/>
              </w:rPr>
              <w:t>332</w:t>
            </w:r>
          </w:hyperlink>
        </w:p>
        <w:p>
          <w:pPr>
            <w:pStyle w:val="Contents3"/>
            <w:tabs>
              <w:tab w:val="clear" w:pos="8459"/>
              <w:tab w:val="right" w:pos="9026" w:leader="dot"/>
            </w:tabs>
            <w:rPr/>
          </w:pPr>
          <w:hyperlink w:anchor="__RefHeading___Toc6941278_1280447820">
            <w:r>
              <w:rPr>
                <w:webHidden/>
                <w:rStyle w:val="IndexLink"/>
                <w:rtl w:val="true"/>
              </w:rPr>
              <w:t>آداب السلوك</w:t>
            </w:r>
            <w:r>
              <w:rPr>
                <w:rStyle w:val="IndexLink"/>
                <w:rtl w:val="true"/>
              </w:rPr>
              <w:tab/>
            </w:r>
            <w:r>
              <w:rPr>
                <w:rStyle w:val="IndexLink"/>
              </w:rPr>
              <w:t>334</w:t>
            </w:r>
          </w:hyperlink>
        </w:p>
        <w:p>
          <w:pPr>
            <w:pStyle w:val="Contents4"/>
            <w:tabs>
              <w:tab w:val="clear" w:pos="8176"/>
              <w:tab w:val="right" w:pos="9026" w:leader="dot"/>
            </w:tabs>
            <w:rPr/>
          </w:pPr>
          <w:hyperlink w:anchor="__RefHeading___Toc6941280_1280447820">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6941282_1280447820">
            <w:r>
              <w:rPr>
                <w:webHidden/>
                <w:rStyle w:val="IndexLink"/>
                <w:rtl w:val="true"/>
              </w:rPr>
              <w:t>طلاقة الوجه</w:t>
            </w:r>
            <w:r>
              <w:rPr>
                <w:rStyle w:val="IndexLink"/>
                <w:rtl w:val="true"/>
              </w:rPr>
              <w:tab/>
            </w:r>
            <w:r>
              <w:rPr>
                <w:rStyle w:val="IndexLink"/>
              </w:rPr>
              <w:t>334</w:t>
            </w:r>
          </w:hyperlink>
        </w:p>
        <w:p>
          <w:pPr>
            <w:pStyle w:val="Contents4"/>
            <w:tabs>
              <w:tab w:val="clear" w:pos="8176"/>
              <w:tab w:val="right" w:pos="9026" w:leader="dot"/>
            </w:tabs>
            <w:rPr/>
          </w:pPr>
          <w:hyperlink w:anchor="__RefHeading___Toc6941284_1280447820">
            <w:r>
              <w:rPr>
                <w:webHidden/>
                <w:rStyle w:val="IndexLink"/>
                <w:rtl w:val="true"/>
              </w:rPr>
              <w:t>معاملة الناس بالحسنى</w:t>
            </w:r>
            <w:r>
              <w:rPr>
                <w:rStyle w:val="IndexLink"/>
                <w:rtl w:val="true"/>
              </w:rPr>
              <w:tab/>
            </w:r>
            <w:r>
              <w:rPr>
                <w:rStyle w:val="IndexLink"/>
              </w:rPr>
              <w:t>334</w:t>
            </w:r>
          </w:hyperlink>
        </w:p>
        <w:p>
          <w:pPr>
            <w:pStyle w:val="Contents4"/>
            <w:tabs>
              <w:tab w:val="clear" w:pos="8176"/>
              <w:tab w:val="right" w:pos="9026" w:leader="dot"/>
            </w:tabs>
            <w:rPr/>
          </w:pPr>
          <w:hyperlink w:anchor="__RefHeading___Toc6941286_1280447820">
            <w:r>
              <w:rPr>
                <w:webHidden/>
                <w:rStyle w:val="IndexLink"/>
                <w:rtl w:val="true"/>
              </w:rPr>
              <w:t>حقوق المسلم</w:t>
            </w:r>
            <w:r>
              <w:rPr>
                <w:rStyle w:val="IndexLink"/>
                <w:rtl w:val="true"/>
              </w:rPr>
              <w:tab/>
            </w:r>
            <w:r>
              <w:rPr>
                <w:rStyle w:val="IndexLink"/>
              </w:rPr>
              <w:t>334</w:t>
            </w:r>
          </w:hyperlink>
        </w:p>
        <w:p>
          <w:pPr>
            <w:pStyle w:val="Contents4"/>
            <w:tabs>
              <w:tab w:val="clear" w:pos="8176"/>
              <w:tab w:val="right" w:pos="9026" w:leader="dot"/>
            </w:tabs>
            <w:rPr/>
          </w:pPr>
          <w:hyperlink w:anchor="__RefHeading___Toc6941288_1280447820">
            <w:r>
              <w:rPr>
                <w:webHidden/>
                <w:rStyle w:val="IndexLink"/>
                <w:rtl w:val="true"/>
              </w:rPr>
              <w:t>قضاء حاجة المسلم</w:t>
            </w:r>
            <w:r>
              <w:rPr>
                <w:rStyle w:val="IndexLink"/>
                <w:rtl w:val="true"/>
              </w:rPr>
              <w:tab/>
            </w:r>
            <w:r>
              <w:rPr>
                <w:rStyle w:val="IndexLink"/>
              </w:rPr>
              <w:t>335</w:t>
            </w:r>
          </w:hyperlink>
        </w:p>
        <w:p>
          <w:pPr>
            <w:pStyle w:val="Contents4"/>
            <w:tabs>
              <w:tab w:val="clear" w:pos="8176"/>
              <w:tab w:val="right" w:pos="9026" w:leader="dot"/>
            </w:tabs>
            <w:rPr/>
          </w:pPr>
          <w:hyperlink w:anchor="__RefHeading___Toc6941290_1280447820">
            <w:r>
              <w:rPr>
                <w:webHidden/>
                <w:rStyle w:val="IndexLink"/>
                <w:rtl w:val="true"/>
              </w:rPr>
              <w:t>صلة الأرحام</w:t>
            </w:r>
            <w:r>
              <w:rPr>
                <w:rStyle w:val="IndexLink"/>
                <w:rtl w:val="true"/>
              </w:rPr>
              <w:tab/>
            </w:r>
            <w:r>
              <w:rPr>
                <w:rStyle w:val="IndexLink"/>
              </w:rPr>
              <w:t>336</w:t>
            </w:r>
          </w:hyperlink>
        </w:p>
        <w:p>
          <w:pPr>
            <w:pStyle w:val="Contents4"/>
            <w:tabs>
              <w:tab w:val="clear" w:pos="8176"/>
              <w:tab w:val="right" w:pos="9026" w:leader="dot"/>
            </w:tabs>
            <w:rPr/>
          </w:pPr>
          <w:hyperlink w:anchor="__RefHeading___Toc6941292_1280447820">
            <w:r>
              <w:rPr>
                <w:webHidden/>
                <w:rStyle w:val="IndexLink"/>
                <w:rtl w:val="true"/>
              </w:rPr>
              <w:t>الصدقة</w:t>
            </w:r>
            <w:r>
              <w:rPr>
                <w:rStyle w:val="IndexLink"/>
                <w:rtl w:val="true"/>
              </w:rPr>
              <w:tab/>
            </w:r>
            <w:r>
              <w:rPr>
                <w:rStyle w:val="IndexLink"/>
              </w:rPr>
              <w:t>336</w:t>
            </w:r>
          </w:hyperlink>
        </w:p>
        <w:p>
          <w:pPr>
            <w:pStyle w:val="Contents4"/>
            <w:tabs>
              <w:tab w:val="clear" w:pos="8176"/>
              <w:tab w:val="right" w:pos="9026" w:leader="dot"/>
            </w:tabs>
            <w:rPr/>
          </w:pPr>
          <w:hyperlink w:anchor="__RefHeading___Toc6941294_1280447820">
            <w:r>
              <w:rPr>
                <w:webHidden/>
                <w:rStyle w:val="IndexLink"/>
                <w:rtl w:val="true"/>
              </w:rPr>
              <w:t>العطف على اليتيم</w:t>
            </w:r>
            <w:r>
              <w:rPr>
                <w:rStyle w:val="IndexLink"/>
                <w:rtl w:val="true"/>
              </w:rPr>
              <w:tab/>
            </w:r>
            <w:r>
              <w:rPr>
                <w:rStyle w:val="IndexLink"/>
              </w:rPr>
              <w:t>336</w:t>
            </w:r>
          </w:hyperlink>
        </w:p>
        <w:p>
          <w:pPr>
            <w:pStyle w:val="Contents4"/>
            <w:tabs>
              <w:tab w:val="clear" w:pos="8176"/>
              <w:tab w:val="right" w:pos="9026" w:leader="dot"/>
            </w:tabs>
            <w:rPr/>
          </w:pPr>
          <w:hyperlink w:anchor="__RefHeading___Toc6941296_1280447820">
            <w:r>
              <w:rPr>
                <w:webHidden/>
                <w:rStyle w:val="IndexLink"/>
                <w:rtl w:val="true"/>
              </w:rPr>
              <w:t>محاسن الصفات</w:t>
            </w:r>
            <w:r>
              <w:rPr>
                <w:rStyle w:val="IndexLink"/>
                <w:rtl w:val="true"/>
              </w:rPr>
              <w:tab/>
            </w:r>
            <w:r>
              <w:rPr>
                <w:rStyle w:val="IndexLink"/>
              </w:rPr>
              <w:t>337</w:t>
            </w:r>
          </w:hyperlink>
        </w:p>
        <w:p>
          <w:pPr>
            <w:pStyle w:val="Contents4"/>
            <w:tabs>
              <w:tab w:val="clear" w:pos="8176"/>
              <w:tab w:val="right" w:pos="9026" w:leader="dot"/>
            </w:tabs>
            <w:rPr/>
          </w:pPr>
          <w:hyperlink w:anchor="__RefHeading___Toc6941298_1280447820">
            <w:r>
              <w:rPr>
                <w:webHidden/>
                <w:rStyle w:val="IndexLink"/>
                <w:rtl w:val="true"/>
              </w:rPr>
              <w:t>الصمت</w:t>
            </w:r>
            <w:r>
              <w:rPr>
                <w:rStyle w:val="IndexLink"/>
                <w:rtl w:val="true"/>
              </w:rPr>
              <w:tab/>
            </w:r>
            <w:r>
              <w:rPr>
                <w:rStyle w:val="IndexLink"/>
              </w:rPr>
              <w:t>338</w:t>
            </w:r>
          </w:hyperlink>
        </w:p>
        <w:p>
          <w:pPr>
            <w:pStyle w:val="Contents3"/>
            <w:tabs>
              <w:tab w:val="clear" w:pos="8459"/>
              <w:tab w:val="right" w:pos="9026" w:leader="dot"/>
            </w:tabs>
            <w:rPr/>
          </w:pPr>
          <w:hyperlink w:anchor="__RefHeading___Toc6941300_1280447820">
            <w:r>
              <w:rPr>
                <w:webHidden/>
                <w:rStyle w:val="IndexLink"/>
                <w:rtl w:val="true"/>
              </w:rPr>
              <w:t>مساوئ الصفات و الأعمال</w:t>
            </w:r>
            <w:r>
              <w:rPr>
                <w:rStyle w:val="IndexLink"/>
                <w:rtl w:val="true"/>
              </w:rPr>
              <w:tab/>
            </w:r>
            <w:r>
              <w:rPr>
                <w:rStyle w:val="IndexLink"/>
              </w:rPr>
              <w:t>339</w:t>
            </w:r>
          </w:hyperlink>
        </w:p>
        <w:p>
          <w:pPr>
            <w:pStyle w:val="Contents4"/>
            <w:tabs>
              <w:tab w:val="clear" w:pos="8176"/>
              <w:tab w:val="right" w:pos="9026" w:leader="dot"/>
            </w:tabs>
            <w:rPr/>
          </w:pPr>
          <w:hyperlink w:anchor="__RefHeading___Toc6941302_1280447820">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6941304_1280447820">
            <w:r>
              <w:rPr>
                <w:webHidden/>
                <w:rStyle w:val="IndexLink"/>
                <w:rtl w:val="true"/>
              </w:rPr>
              <w:t>الغيبة و البهتان</w:t>
            </w:r>
            <w:r>
              <w:rPr>
                <w:rStyle w:val="IndexLink"/>
                <w:rtl w:val="true"/>
              </w:rPr>
              <w:tab/>
            </w:r>
            <w:r>
              <w:rPr>
                <w:rStyle w:val="IndexLink"/>
              </w:rPr>
              <w:t>341</w:t>
            </w:r>
          </w:hyperlink>
        </w:p>
        <w:p>
          <w:pPr>
            <w:pStyle w:val="Contents4"/>
            <w:tabs>
              <w:tab w:val="clear" w:pos="8176"/>
              <w:tab w:val="right" w:pos="9026" w:leader="dot"/>
            </w:tabs>
            <w:rPr/>
          </w:pPr>
          <w:hyperlink w:anchor="__RefHeading___Toc6941306_1280447820">
            <w:r>
              <w:rPr>
                <w:webHidden/>
                <w:rStyle w:val="IndexLink"/>
                <w:rtl w:val="true"/>
              </w:rPr>
              <w:t>الغضب و علاجه</w:t>
            </w:r>
            <w:r>
              <w:rPr>
                <w:rStyle w:val="IndexLink"/>
                <w:rtl w:val="true"/>
              </w:rPr>
              <w:tab/>
            </w:r>
            <w:r>
              <w:rPr>
                <w:rStyle w:val="IndexLink"/>
              </w:rPr>
              <w:t>342</w:t>
            </w:r>
          </w:hyperlink>
        </w:p>
        <w:p>
          <w:pPr>
            <w:pStyle w:val="Contents4"/>
            <w:tabs>
              <w:tab w:val="clear" w:pos="8176"/>
              <w:tab w:val="right" w:pos="9026" w:leader="dot"/>
            </w:tabs>
            <w:rPr/>
          </w:pPr>
          <w:hyperlink w:anchor="__RefHeading___Toc6941308_1280447820">
            <w:r>
              <w:rPr>
                <w:webHidden/>
                <w:rStyle w:val="IndexLink"/>
                <w:rtl w:val="true"/>
              </w:rPr>
              <w:t>العجب</w:t>
            </w:r>
            <w:r>
              <w:rPr>
                <w:rStyle w:val="IndexLink"/>
                <w:rtl w:val="true"/>
              </w:rPr>
              <w:tab/>
            </w:r>
            <w:r>
              <w:rPr>
                <w:rStyle w:val="IndexLink"/>
              </w:rPr>
              <w:t>342</w:t>
            </w:r>
          </w:hyperlink>
        </w:p>
        <w:p>
          <w:pPr>
            <w:pStyle w:val="Contents3"/>
            <w:tabs>
              <w:tab w:val="clear" w:pos="8459"/>
              <w:tab w:val="right" w:pos="9026" w:leader="dot"/>
            </w:tabs>
            <w:rPr/>
          </w:pPr>
          <w:hyperlink w:anchor="__RefHeading___Toc6941310_1280447820">
            <w:r>
              <w:rPr>
                <w:webHidden/>
                <w:rStyle w:val="IndexLink"/>
                <w:rtl w:val="true"/>
              </w:rPr>
              <w:t>أدعيته عليه السلام</w:t>
            </w:r>
            <w:r>
              <w:rPr>
                <w:rStyle w:val="IndexLink"/>
                <w:rtl w:val="true"/>
              </w:rPr>
              <w:tab/>
            </w:r>
            <w:r>
              <w:rPr>
                <w:rStyle w:val="IndexLink"/>
              </w:rPr>
              <w:t>343</w:t>
            </w:r>
          </w:hyperlink>
        </w:p>
        <w:p>
          <w:pPr>
            <w:pStyle w:val="Contents4"/>
            <w:tabs>
              <w:tab w:val="clear" w:pos="8176"/>
              <w:tab w:val="right" w:pos="9026" w:leader="dot"/>
            </w:tabs>
            <w:rPr/>
          </w:pPr>
          <w:hyperlink w:anchor="__RefHeading___Toc6941312_1280447820">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6941314_1280447820">
            <w:r>
              <w:rPr>
                <w:webHidden/>
                <w:rStyle w:val="IndexLink"/>
                <w:rtl w:val="true"/>
              </w:rPr>
              <w:t>الحثّ على الدعاء</w:t>
            </w:r>
            <w:r>
              <w:rPr>
                <w:rStyle w:val="IndexLink"/>
                <w:rtl w:val="true"/>
              </w:rPr>
              <w:tab/>
            </w:r>
            <w:r>
              <w:rPr>
                <w:rStyle w:val="IndexLink"/>
              </w:rPr>
              <w:t>346</w:t>
            </w:r>
          </w:hyperlink>
        </w:p>
        <w:p>
          <w:pPr>
            <w:pStyle w:val="Contents3"/>
            <w:tabs>
              <w:tab w:val="clear" w:pos="8459"/>
              <w:tab w:val="right" w:pos="9026" w:leader="dot"/>
            </w:tabs>
            <w:rPr/>
          </w:pPr>
          <w:hyperlink w:anchor="__RefHeading___Toc6941316_1280447820">
            <w:r>
              <w:rPr>
                <w:webHidden/>
                <w:rStyle w:val="IndexLink"/>
                <w:rtl w:val="true"/>
              </w:rPr>
              <w:t>روائع الحكم</w:t>
            </w:r>
            <w:r>
              <w:rPr>
                <w:rStyle w:val="IndexLink"/>
                <w:rtl w:val="true"/>
              </w:rPr>
              <w:tab/>
            </w:r>
            <w:r>
              <w:rPr>
                <w:rStyle w:val="IndexLink"/>
              </w:rPr>
              <w:t>347</w:t>
            </w:r>
          </w:hyperlink>
        </w:p>
        <w:p>
          <w:pPr>
            <w:pStyle w:val="Contents3"/>
            <w:tabs>
              <w:tab w:val="clear" w:pos="8459"/>
              <w:tab w:val="right" w:pos="9026" w:leader="dot"/>
            </w:tabs>
            <w:rPr/>
          </w:pPr>
          <w:hyperlink w:anchor="__RefHeading___Toc6941318_1280447820">
            <w:r>
              <w:rPr>
                <w:webHidden/>
                <w:rStyle w:val="IndexLink"/>
                <w:rtl w:val="true"/>
              </w:rPr>
              <w:t>نظمه عليه السلام للشعر</w:t>
            </w:r>
            <w:r>
              <w:rPr>
                <w:rStyle w:val="IndexLink"/>
                <w:rtl w:val="true"/>
              </w:rPr>
              <w:tab/>
            </w:r>
            <w:r>
              <w:rPr>
                <w:rStyle w:val="IndexLink"/>
              </w:rPr>
              <w:t>357</w:t>
            </w:r>
          </w:hyperlink>
        </w:p>
        <w:p>
          <w:pPr>
            <w:pStyle w:val="Contents2"/>
            <w:tabs>
              <w:tab w:val="clear" w:pos="8743"/>
              <w:tab w:val="right" w:pos="9026" w:leader="dot"/>
            </w:tabs>
            <w:rPr/>
          </w:pPr>
          <w:hyperlink w:anchor="__RefHeading___Toc6941320_1280447820">
            <w:r>
              <w:rPr>
                <w:webHidden/>
                <w:rStyle w:val="IndexLink"/>
                <w:rtl w:val="true"/>
              </w:rPr>
              <w:t>مَعَ كَثِير عزَّةَ و الکُمَیْتِ</w:t>
            </w:r>
            <w:r>
              <w:rPr>
                <w:rStyle w:val="IndexLink"/>
                <w:rtl w:val="true"/>
              </w:rPr>
              <w:tab/>
            </w:r>
            <w:r>
              <w:rPr>
                <w:rStyle w:val="IndexLink"/>
              </w:rPr>
              <w:t>359</w:t>
            </w:r>
          </w:hyperlink>
        </w:p>
        <w:p>
          <w:pPr>
            <w:pStyle w:val="Contents3"/>
            <w:tabs>
              <w:tab w:val="clear" w:pos="8459"/>
              <w:tab w:val="right" w:pos="9026" w:leader="dot"/>
            </w:tabs>
            <w:rPr/>
          </w:pPr>
          <w:hyperlink w:anchor="__RefHeading___Toc6941322_1280447820">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6941324_1280447820">
            <w:r>
              <w:rPr>
                <w:webHidden/>
                <w:rStyle w:val="IndexLink"/>
                <w:rtl w:val="true"/>
              </w:rPr>
              <w:t>كُثيِّر عَزَّة</w:t>
            </w:r>
            <w:r>
              <w:rPr>
                <w:rStyle w:val="IndexLink"/>
                <w:rtl w:val="true"/>
              </w:rPr>
              <w:tab/>
            </w:r>
            <w:r>
              <w:rPr>
                <w:rStyle w:val="IndexLink"/>
              </w:rPr>
              <w:t>361</w:t>
            </w:r>
          </w:hyperlink>
        </w:p>
        <w:p>
          <w:pPr>
            <w:pStyle w:val="Contents4"/>
            <w:tabs>
              <w:tab w:val="clear" w:pos="8176"/>
              <w:tab w:val="right" w:pos="9026" w:leader="dot"/>
            </w:tabs>
            <w:rPr/>
          </w:pPr>
          <w:hyperlink w:anchor="__RefHeading___Toc6941326_1280447820">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6941328_1280447820">
            <w:r>
              <w:rPr>
                <w:webHidden/>
                <w:rStyle w:val="IndexLink"/>
                <w:rtl w:val="true"/>
              </w:rPr>
              <w:t>ولاؤه لأهل البيت علیهم السلام</w:t>
            </w:r>
            <w:r>
              <w:rPr>
                <w:rStyle w:val="IndexLink"/>
                <w:rtl w:val="true"/>
              </w:rPr>
              <w:tab/>
            </w:r>
            <w:r>
              <w:rPr>
                <w:rStyle w:val="IndexLink"/>
              </w:rPr>
              <w:t>361</w:t>
            </w:r>
          </w:hyperlink>
        </w:p>
        <w:p>
          <w:pPr>
            <w:pStyle w:val="Contents4"/>
            <w:tabs>
              <w:tab w:val="clear" w:pos="8176"/>
              <w:tab w:val="right" w:pos="9026" w:leader="dot"/>
            </w:tabs>
            <w:rPr/>
          </w:pPr>
          <w:hyperlink w:anchor="__RefHeading___Toc6941330_1280447820">
            <w:r>
              <w:rPr>
                <w:webHidden/>
                <w:rStyle w:val="IndexLink"/>
                <w:rtl w:val="true"/>
              </w:rPr>
              <w:t>مع الإمام الباقر علیه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6941332_1280447820">
            <w:r>
              <w:rPr>
                <w:webHidden/>
                <w:rStyle w:val="IndexLink"/>
                <w:rtl w:val="true"/>
              </w:rPr>
              <w:t>مدحه لبنی مروان</w:t>
            </w:r>
            <w:r>
              <w:rPr>
                <w:rStyle w:val="IndexLink"/>
                <w:rtl w:val="true"/>
              </w:rPr>
              <w:tab/>
            </w:r>
            <w:r>
              <w:rPr>
                <w:rStyle w:val="IndexLink"/>
              </w:rPr>
              <w:t>362</w:t>
            </w:r>
          </w:hyperlink>
        </w:p>
        <w:p>
          <w:pPr>
            <w:pStyle w:val="Contents4"/>
            <w:tabs>
              <w:tab w:val="clear" w:pos="8176"/>
              <w:tab w:val="right" w:pos="9026" w:leader="dot"/>
            </w:tabs>
            <w:rPr/>
          </w:pPr>
          <w:hyperlink w:anchor="__RefHeading___Toc6941334_1280447820">
            <w:r>
              <w:rPr>
                <w:webHidden/>
                <w:rStyle w:val="IndexLink"/>
                <w:rtl w:val="true"/>
              </w:rPr>
              <w:t>وفاته</w:t>
            </w:r>
            <w:r>
              <w:rPr>
                <w:rStyle w:val="IndexLink"/>
                <w:rtl w:val="true"/>
              </w:rPr>
              <w:tab/>
            </w:r>
            <w:r>
              <w:rPr>
                <w:rStyle w:val="IndexLink"/>
              </w:rPr>
              <w:t>363</w:t>
            </w:r>
          </w:hyperlink>
        </w:p>
        <w:p>
          <w:pPr>
            <w:pStyle w:val="Contents4"/>
            <w:tabs>
              <w:tab w:val="clear" w:pos="8176"/>
              <w:tab w:val="right" w:pos="9026" w:leader="dot"/>
            </w:tabs>
            <w:rPr/>
          </w:pPr>
          <w:hyperlink w:anchor="__RefHeading___Toc6941336_1280447820">
            <w:r>
              <w:rPr>
                <w:webHidden/>
                <w:rStyle w:val="IndexLink"/>
                <w:rtl w:val="true"/>
              </w:rPr>
              <w:t>رواية موضوعة</w:t>
            </w:r>
            <w:r>
              <w:rPr>
                <w:rStyle w:val="IndexLink"/>
                <w:rtl w:val="true"/>
              </w:rPr>
              <w:tab/>
            </w:r>
            <w:r>
              <w:rPr>
                <w:rStyle w:val="IndexLink"/>
              </w:rPr>
              <w:t>363</w:t>
            </w:r>
          </w:hyperlink>
        </w:p>
        <w:p>
          <w:pPr>
            <w:pStyle w:val="Contents3"/>
            <w:tabs>
              <w:tab w:val="clear" w:pos="8459"/>
              <w:tab w:val="right" w:pos="9026" w:leader="dot"/>
            </w:tabs>
            <w:rPr/>
          </w:pPr>
          <w:hyperlink w:anchor="__RefHeading___Toc6941338_1280447820">
            <w:r>
              <w:rPr>
                <w:webHidden/>
                <w:rStyle w:val="IndexLink"/>
                <w:rtl w:val="true"/>
              </w:rPr>
              <w:t>الكميت الأسدي</w:t>
            </w:r>
            <w:r>
              <w:rPr>
                <w:rStyle w:val="IndexLink"/>
                <w:rtl w:val="true"/>
              </w:rPr>
              <w:tab/>
            </w:r>
            <w:r>
              <w:rPr>
                <w:rStyle w:val="IndexLink"/>
              </w:rPr>
              <w:t>366</w:t>
            </w:r>
          </w:hyperlink>
        </w:p>
        <w:p>
          <w:pPr>
            <w:pStyle w:val="Contents4"/>
            <w:tabs>
              <w:tab w:val="clear" w:pos="8176"/>
              <w:tab w:val="right" w:pos="9026" w:leader="dot"/>
            </w:tabs>
            <w:rPr/>
          </w:pPr>
          <w:hyperlink w:anchor="__RefHeading___Toc6941340_1280447820">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6941342_1280447820">
            <w:r>
              <w:rPr>
                <w:webHidden/>
                <w:rStyle w:val="IndexLink"/>
                <w:rtl w:val="true"/>
              </w:rPr>
              <w:t>ولادته و نشأته</w:t>
            </w:r>
            <w:r>
              <w:rPr>
                <w:rStyle w:val="IndexLink"/>
                <w:rtl w:val="true"/>
              </w:rPr>
              <w:tab/>
            </w:r>
            <w:r>
              <w:rPr>
                <w:rStyle w:val="IndexLink"/>
              </w:rPr>
              <w:t>366</w:t>
            </w:r>
          </w:hyperlink>
        </w:p>
        <w:p>
          <w:pPr>
            <w:pStyle w:val="Contents4"/>
            <w:tabs>
              <w:tab w:val="clear" w:pos="8176"/>
              <w:tab w:val="right" w:pos="9026" w:leader="dot"/>
            </w:tabs>
            <w:rPr/>
          </w:pPr>
          <w:hyperlink w:anchor="__RefHeading___Toc6941344_1280447820">
            <w:r>
              <w:rPr>
                <w:webHidden/>
                <w:rStyle w:val="IndexLink"/>
                <w:rtl w:val="true"/>
              </w:rPr>
              <w:t>مواهبه</w:t>
            </w:r>
            <w:r>
              <w:rPr>
                <w:rStyle w:val="IndexLink"/>
                <w:rtl w:val="true"/>
              </w:rPr>
              <w:tab/>
            </w:r>
            <w:r>
              <w:rPr>
                <w:rStyle w:val="IndexLink"/>
              </w:rPr>
              <w:t>367</w:t>
            </w:r>
          </w:hyperlink>
        </w:p>
        <w:p>
          <w:pPr>
            <w:pStyle w:val="Contents4"/>
            <w:tabs>
              <w:tab w:val="clear" w:pos="8176"/>
              <w:tab w:val="right" w:pos="9026" w:leader="dot"/>
            </w:tabs>
            <w:rPr/>
          </w:pPr>
          <w:hyperlink w:anchor="__RefHeading___Toc6941346_1280447820">
            <w:r>
              <w:rPr>
                <w:webHidden/>
                <w:rStyle w:val="IndexLink"/>
                <w:rtl w:val="true"/>
              </w:rPr>
              <w:t>شعره</w:t>
            </w:r>
            <w:r>
              <w:rPr>
                <w:rStyle w:val="IndexLink"/>
                <w:rtl w:val="true"/>
              </w:rPr>
              <w:tab/>
            </w:r>
            <w:r>
              <w:rPr>
                <w:rStyle w:val="IndexLink"/>
              </w:rPr>
              <w:t>367</w:t>
            </w:r>
          </w:hyperlink>
        </w:p>
        <w:p>
          <w:pPr>
            <w:pStyle w:val="Contents4"/>
            <w:tabs>
              <w:tab w:val="clear" w:pos="8176"/>
              <w:tab w:val="right" w:pos="9026" w:leader="dot"/>
            </w:tabs>
            <w:rPr/>
          </w:pPr>
          <w:hyperlink w:anchor="__RefHeading___Toc6941348_1280447820">
            <w:r>
              <w:rPr>
                <w:webHidden/>
                <w:rStyle w:val="IndexLink"/>
                <w:rtl w:val="true"/>
              </w:rPr>
              <w:t>الكميت مع الفرزدق</w:t>
            </w:r>
            <w:r>
              <w:rPr>
                <w:rStyle w:val="IndexLink"/>
                <w:rtl w:val="true"/>
              </w:rPr>
              <w:tab/>
            </w:r>
            <w:r>
              <w:rPr>
                <w:rStyle w:val="IndexLink"/>
              </w:rPr>
              <w:t>368</w:t>
            </w:r>
          </w:hyperlink>
        </w:p>
        <w:p>
          <w:pPr>
            <w:pStyle w:val="Contents4"/>
            <w:tabs>
              <w:tab w:val="clear" w:pos="8176"/>
              <w:tab w:val="right" w:pos="9026" w:leader="dot"/>
            </w:tabs>
            <w:rPr/>
          </w:pPr>
          <w:hyperlink w:anchor="__RefHeading___Toc6941350_1280447820">
            <w:r>
              <w:rPr>
                <w:webHidden/>
                <w:rStyle w:val="IndexLink"/>
                <w:rtl w:val="true"/>
              </w:rPr>
              <w:t>مميّزات شعره</w:t>
            </w:r>
            <w:r>
              <w:rPr>
                <w:rStyle w:val="IndexLink"/>
                <w:rtl w:val="true"/>
              </w:rPr>
              <w:tab/>
            </w:r>
            <w:r>
              <w:rPr>
                <w:rStyle w:val="IndexLink"/>
              </w:rPr>
              <w:t>370</w:t>
            </w:r>
          </w:hyperlink>
        </w:p>
        <w:p>
          <w:pPr>
            <w:pStyle w:val="Contents4"/>
            <w:tabs>
              <w:tab w:val="clear" w:pos="8176"/>
              <w:tab w:val="right" w:pos="9026" w:leader="dot"/>
            </w:tabs>
            <w:rPr/>
          </w:pPr>
          <w:hyperlink w:anchor="__RefHeading___Toc6941352_1280447820">
            <w:r>
              <w:rPr>
                <w:webHidden/>
                <w:rStyle w:val="IndexLink"/>
                <w:rtl w:val="true"/>
              </w:rPr>
              <w:t>صلابته في عقيدته</w:t>
            </w:r>
            <w:r>
              <w:rPr>
                <w:rStyle w:val="IndexLink"/>
                <w:rtl w:val="true"/>
              </w:rPr>
              <w:tab/>
            </w:r>
            <w:r>
              <w:rPr>
                <w:rStyle w:val="IndexLink"/>
              </w:rPr>
              <w:t>373</w:t>
            </w:r>
          </w:hyperlink>
        </w:p>
        <w:p>
          <w:pPr>
            <w:pStyle w:val="Contents4"/>
            <w:tabs>
              <w:tab w:val="clear" w:pos="8176"/>
              <w:tab w:val="right" w:pos="9026" w:leader="dot"/>
            </w:tabs>
            <w:rPr/>
          </w:pPr>
          <w:hyperlink w:anchor="__RefHeading___Toc6941354_1280447820">
            <w:r>
              <w:rPr>
                <w:webHidden/>
                <w:rStyle w:val="IndexLink"/>
                <w:rtl w:val="true"/>
              </w:rPr>
              <w:t>مع الإمام الباقر علیه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6941356_1280447820">
            <w:r>
              <w:rPr>
                <w:webHidden/>
                <w:rStyle w:val="IndexLink"/>
                <w:rtl w:val="true"/>
              </w:rPr>
              <w:t>تعطّشه لرؤيا الإمام علیه السلام</w:t>
            </w:r>
            <w:r>
              <w:rPr>
                <w:rStyle w:val="IndexLink"/>
                <w:rtl w:val="true"/>
              </w:rPr>
              <w:tab/>
            </w:r>
            <w:r>
              <w:rPr>
                <w:rStyle w:val="IndexLink"/>
              </w:rPr>
              <w:t>374</w:t>
            </w:r>
          </w:hyperlink>
        </w:p>
        <w:p>
          <w:pPr>
            <w:pStyle w:val="Contents4"/>
            <w:tabs>
              <w:tab w:val="clear" w:pos="8176"/>
              <w:tab w:val="right" w:pos="9026" w:leader="dot"/>
            </w:tabs>
            <w:rPr/>
          </w:pPr>
          <w:hyperlink w:anchor="__RefHeading___Toc6941358_1280447820">
            <w:r>
              <w:rPr>
                <w:webHidden/>
                <w:rStyle w:val="IndexLink"/>
                <w:rtl w:val="true"/>
              </w:rPr>
              <w:t>رثاؤه للحسين علیه السلام</w:t>
            </w:r>
            <w:r>
              <w:rPr>
                <w:rStyle w:val="IndexLink"/>
                <w:rtl w:val="true"/>
              </w:rPr>
              <w:tab/>
            </w:r>
            <w:r>
              <w:rPr>
                <w:rStyle w:val="IndexLink"/>
              </w:rPr>
              <w:t>375</w:t>
            </w:r>
          </w:hyperlink>
        </w:p>
        <w:p>
          <w:pPr>
            <w:pStyle w:val="Contents4"/>
            <w:tabs>
              <w:tab w:val="clear" w:pos="8176"/>
              <w:tab w:val="right" w:pos="9026" w:leader="dot"/>
            </w:tabs>
            <w:rPr/>
          </w:pPr>
          <w:hyperlink w:anchor="__RefHeading___Toc6941360_1280447820">
            <w:r>
              <w:rPr>
                <w:webHidden/>
                <w:rStyle w:val="IndexLink"/>
                <w:rtl w:val="true"/>
              </w:rPr>
              <w:t>الميميّة من هاشميّاته</w:t>
            </w:r>
            <w:r>
              <w:rPr>
                <w:rStyle w:val="IndexLink"/>
                <w:rtl w:val="true"/>
              </w:rPr>
              <w:tab/>
            </w:r>
            <w:r>
              <w:rPr>
                <w:rStyle w:val="IndexLink"/>
              </w:rPr>
              <w:t>377</w:t>
            </w:r>
          </w:hyperlink>
        </w:p>
        <w:p>
          <w:pPr>
            <w:pStyle w:val="Contents4"/>
            <w:tabs>
              <w:tab w:val="clear" w:pos="8176"/>
              <w:tab w:val="right" w:pos="9026" w:leader="dot"/>
            </w:tabs>
            <w:rPr/>
          </w:pPr>
          <w:hyperlink w:anchor="__RefHeading___Toc6941362_1280447820">
            <w:r>
              <w:rPr>
                <w:webHidden/>
                <w:rStyle w:val="IndexLink"/>
                <w:rtl w:val="true"/>
              </w:rPr>
              <w:t>اللاميّة من هاشميّاته</w:t>
            </w:r>
            <w:r>
              <w:rPr>
                <w:rStyle w:val="IndexLink"/>
                <w:rtl w:val="true"/>
              </w:rPr>
              <w:tab/>
            </w:r>
            <w:r>
              <w:rPr>
                <w:rStyle w:val="IndexLink"/>
              </w:rPr>
              <w:t>396</w:t>
            </w:r>
          </w:hyperlink>
        </w:p>
        <w:p>
          <w:pPr>
            <w:pStyle w:val="Contents4"/>
            <w:tabs>
              <w:tab w:val="clear" w:pos="8176"/>
              <w:tab w:val="right" w:pos="9026" w:leader="dot"/>
            </w:tabs>
            <w:rPr/>
          </w:pPr>
          <w:hyperlink w:anchor="__RefHeading___Toc6941364_1280447820">
            <w:r>
              <w:rPr>
                <w:webHidden/>
                <w:rStyle w:val="IndexLink"/>
                <w:rtl w:val="true"/>
              </w:rPr>
              <w:t>العينيّة من هاشميّاته</w:t>
            </w:r>
            <w:r>
              <w:rPr>
                <w:rStyle w:val="IndexLink"/>
                <w:rtl w:val="true"/>
              </w:rPr>
              <w:tab/>
            </w:r>
            <w:r>
              <w:rPr>
                <w:rStyle w:val="IndexLink"/>
              </w:rPr>
              <w:t>400</w:t>
            </w:r>
          </w:hyperlink>
        </w:p>
        <w:p>
          <w:pPr>
            <w:pStyle w:val="Contents4"/>
            <w:tabs>
              <w:tab w:val="clear" w:pos="8176"/>
              <w:tab w:val="right" w:pos="9026" w:leader="dot"/>
            </w:tabs>
            <w:rPr/>
          </w:pPr>
          <w:hyperlink w:anchor="__RefHeading___Toc6941366_1280447820">
            <w:r>
              <w:rPr>
                <w:webHidden/>
                <w:rStyle w:val="IndexLink"/>
                <w:rtl w:val="true"/>
              </w:rPr>
              <w:t>نضاله المرير</w:t>
            </w:r>
            <w:r>
              <w:rPr>
                <w:rStyle w:val="IndexLink"/>
                <w:rtl w:val="true"/>
              </w:rPr>
              <w:tab/>
            </w:r>
            <w:r>
              <w:rPr>
                <w:rStyle w:val="IndexLink"/>
              </w:rPr>
              <w:t>403</w:t>
            </w:r>
          </w:hyperlink>
        </w:p>
        <w:p>
          <w:pPr>
            <w:pStyle w:val="Contents5"/>
            <w:tabs>
              <w:tab w:val="clear" w:pos="7892"/>
              <w:tab w:val="right" w:pos="9026" w:leader="dot"/>
            </w:tabs>
            <w:rPr/>
          </w:pPr>
          <w:hyperlink w:anchor="__RefHeading___Toc6941368_1280447820">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6941370_1280447820">
            <w:r>
              <w:rPr>
                <w:webHidden/>
                <w:rStyle w:val="IndexLink"/>
              </w:rPr>
              <w:t>1</w:t>
            </w:r>
            <w:r>
              <w:rPr>
                <w:rStyle w:val="IndexLink"/>
                <w:rtl w:val="true"/>
              </w:rPr>
              <w:t xml:space="preserve">- </w:t>
            </w:r>
            <w:r>
              <w:rPr>
                <w:rStyle w:val="IndexLink"/>
                <w:rtl w:val="true"/>
              </w:rPr>
              <w:t>مدحه لأهل البيت علیهم السلام</w:t>
            </w:r>
            <w:r>
              <w:rPr>
                <w:rStyle w:val="IndexLink"/>
                <w:rtl w:val="true"/>
              </w:rPr>
              <w:tab/>
            </w:r>
            <w:r>
              <w:rPr>
                <w:rStyle w:val="IndexLink"/>
              </w:rPr>
              <w:t>403</w:t>
            </w:r>
          </w:hyperlink>
        </w:p>
        <w:p>
          <w:pPr>
            <w:pStyle w:val="Contents5"/>
            <w:tabs>
              <w:tab w:val="clear" w:pos="7892"/>
              <w:tab w:val="right" w:pos="9026" w:leader="dot"/>
            </w:tabs>
            <w:rPr/>
          </w:pPr>
          <w:hyperlink w:anchor="__RefHeading___Toc6941372_1280447820">
            <w:r>
              <w:rPr>
                <w:webHidden/>
                <w:rStyle w:val="IndexLink"/>
              </w:rPr>
              <w:t>2</w:t>
            </w:r>
            <w:r>
              <w:rPr>
                <w:rStyle w:val="IndexLink"/>
                <w:rtl w:val="true"/>
              </w:rPr>
              <w:t xml:space="preserve">- </w:t>
            </w:r>
            <w:r>
              <w:rPr>
                <w:rStyle w:val="IndexLink"/>
                <w:rtl w:val="true"/>
              </w:rPr>
              <w:t>هجاء الأمويّين</w:t>
            </w:r>
            <w:r>
              <w:rPr>
                <w:rStyle w:val="IndexLink"/>
                <w:rtl w:val="true"/>
              </w:rPr>
              <w:tab/>
            </w:r>
            <w:r>
              <w:rPr>
                <w:rStyle w:val="IndexLink"/>
              </w:rPr>
              <w:t>404</w:t>
            </w:r>
          </w:hyperlink>
        </w:p>
        <w:p>
          <w:pPr>
            <w:pStyle w:val="Contents5"/>
            <w:tabs>
              <w:tab w:val="clear" w:pos="7892"/>
              <w:tab w:val="right" w:pos="9026" w:leader="dot"/>
            </w:tabs>
            <w:rPr/>
          </w:pPr>
          <w:hyperlink w:anchor="__RefHeading___Toc6941374_1280447820">
            <w:r>
              <w:rPr>
                <w:webHidden/>
                <w:rStyle w:val="IndexLink"/>
              </w:rPr>
              <w:t>3</w:t>
            </w:r>
            <w:r>
              <w:rPr>
                <w:rStyle w:val="IndexLink"/>
                <w:rtl w:val="true"/>
              </w:rPr>
              <w:t xml:space="preserve">- </w:t>
            </w:r>
            <w:r>
              <w:rPr>
                <w:rStyle w:val="IndexLink"/>
                <w:rtl w:val="true"/>
              </w:rPr>
              <w:t>إثارة العصبيّة بين اليمنيّة و النزاريّة</w:t>
            </w:r>
            <w:r>
              <w:rPr>
                <w:rStyle w:val="IndexLink"/>
                <w:rtl w:val="true"/>
              </w:rPr>
              <w:tab/>
            </w:r>
            <w:r>
              <w:rPr>
                <w:rStyle w:val="IndexLink"/>
              </w:rPr>
              <w:t>405</w:t>
            </w:r>
          </w:hyperlink>
        </w:p>
        <w:p>
          <w:pPr>
            <w:pStyle w:val="Contents4"/>
            <w:tabs>
              <w:tab w:val="clear" w:pos="8176"/>
              <w:tab w:val="right" w:pos="9026" w:leader="dot"/>
            </w:tabs>
            <w:rPr/>
          </w:pPr>
          <w:hyperlink w:anchor="__RefHeading___Toc6941376_1280447820">
            <w:r>
              <w:rPr>
                <w:webHidden/>
                <w:rStyle w:val="IndexLink"/>
                <w:rtl w:val="true"/>
              </w:rPr>
              <w:t>اعتقاله</w:t>
            </w:r>
            <w:r>
              <w:rPr>
                <w:rStyle w:val="IndexLink"/>
                <w:rtl w:val="true"/>
              </w:rPr>
              <w:tab/>
            </w:r>
            <w:r>
              <w:rPr>
                <w:rStyle w:val="IndexLink"/>
              </w:rPr>
              <w:t>407</w:t>
            </w:r>
          </w:hyperlink>
        </w:p>
        <w:p>
          <w:pPr>
            <w:pStyle w:val="Contents4"/>
            <w:tabs>
              <w:tab w:val="clear" w:pos="8176"/>
              <w:tab w:val="right" w:pos="9026" w:leader="dot"/>
            </w:tabs>
            <w:rPr/>
          </w:pPr>
          <w:hyperlink w:anchor="__RefHeading___Toc6941378_1280447820">
            <w:r>
              <w:rPr>
                <w:webHidden/>
                <w:rStyle w:val="IndexLink"/>
                <w:rtl w:val="true"/>
              </w:rPr>
              <w:t>هربه من السجن</w:t>
            </w:r>
            <w:r>
              <w:rPr>
                <w:rStyle w:val="IndexLink"/>
                <w:rtl w:val="true"/>
              </w:rPr>
              <w:tab/>
            </w:r>
            <w:r>
              <w:rPr>
                <w:rStyle w:val="IndexLink"/>
              </w:rPr>
              <w:t>408</w:t>
            </w:r>
          </w:hyperlink>
        </w:p>
        <w:p>
          <w:pPr>
            <w:pStyle w:val="Contents4"/>
            <w:tabs>
              <w:tab w:val="clear" w:pos="8176"/>
              <w:tab w:val="right" w:pos="9026" w:leader="dot"/>
            </w:tabs>
            <w:rPr/>
          </w:pPr>
          <w:hyperlink w:anchor="__RefHeading___Toc6941380_1280447820">
            <w:r>
              <w:rPr>
                <w:webHidden/>
                <w:rStyle w:val="IndexLink"/>
                <w:rtl w:val="true"/>
              </w:rPr>
              <w:t>العفو عنه</w:t>
            </w:r>
            <w:r>
              <w:rPr>
                <w:rStyle w:val="IndexLink"/>
                <w:rtl w:val="true"/>
              </w:rPr>
              <w:tab/>
            </w:r>
            <w:r>
              <w:rPr>
                <w:rStyle w:val="IndexLink"/>
              </w:rPr>
              <w:t>408</w:t>
            </w:r>
          </w:hyperlink>
        </w:p>
        <w:p>
          <w:pPr>
            <w:pStyle w:val="Contents4"/>
            <w:tabs>
              <w:tab w:val="clear" w:pos="8176"/>
              <w:tab w:val="right" w:pos="9026" w:leader="dot"/>
            </w:tabs>
            <w:rPr/>
          </w:pPr>
          <w:hyperlink w:anchor="__RefHeading___Toc6941382_1280447820">
            <w:r>
              <w:rPr>
                <w:webHidden/>
                <w:rStyle w:val="IndexLink"/>
                <w:rtl w:val="true"/>
              </w:rPr>
              <w:t>عتاب و اعتذار</w:t>
            </w:r>
            <w:r>
              <w:rPr>
                <w:rStyle w:val="IndexLink"/>
                <w:rtl w:val="true"/>
              </w:rPr>
              <w:tab/>
            </w:r>
            <w:r>
              <w:rPr>
                <w:rStyle w:val="IndexLink"/>
              </w:rPr>
              <w:t>412</w:t>
            </w:r>
          </w:hyperlink>
        </w:p>
        <w:p>
          <w:pPr>
            <w:pStyle w:val="Contents4"/>
            <w:tabs>
              <w:tab w:val="clear" w:pos="8176"/>
              <w:tab w:val="right" w:pos="9026" w:leader="dot"/>
            </w:tabs>
            <w:rPr/>
          </w:pPr>
          <w:hyperlink w:anchor="__RefHeading___Toc6941384_1280447820">
            <w:r>
              <w:rPr>
                <w:webHidden/>
                <w:rStyle w:val="IndexLink"/>
                <w:rtl w:val="true"/>
              </w:rPr>
              <w:t>إلى جنّة المأوى</w:t>
            </w:r>
            <w:r>
              <w:rPr>
                <w:rStyle w:val="IndexLink"/>
                <w:rtl w:val="true"/>
              </w:rPr>
              <w:tab/>
            </w:r>
            <w:r>
              <w:rPr>
                <w:rStyle w:val="IndexLink"/>
              </w:rPr>
              <w:t>413</w:t>
            </w:r>
          </w:hyperlink>
        </w:p>
        <w:p>
          <w:pPr>
            <w:pStyle w:val="Contents2"/>
            <w:tabs>
              <w:tab w:val="clear" w:pos="8743"/>
              <w:tab w:val="right" w:pos="9026" w:leader="dot"/>
            </w:tabs>
            <w:rPr/>
          </w:pPr>
          <w:hyperlink w:anchor="__RefHeading___Toc6941386_1280447820">
            <w:r>
              <w:rPr>
                <w:webHidden/>
                <w:rStyle w:val="IndexLink"/>
                <w:rtl w:val="true"/>
              </w:rPr>
              <w:t>المُحتويات</w:t>
            </w:r>
            <w:r>
              <w:rPr>
                <w:rStyle w:val="IndexLink"/>
                <w:rtl w:val="true"/>
              </w:rPr>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92_161084"/>
      <w:bookmarkStart w:id="1" w:name="pg16392_161084"/>
      <w:bookmarkEnd w:id="1"/>
    </w:p>
    <w:p>
      <w:pPr>
        <w:pStyle w:val="Heading2"/>
        <w:numPr>
          <w:ilvl w:val="1"/>
          <w:numId w:val="1"/>
        </w:numPr>
        <w:rPr/>
      </w:pPr>
      <w:bookmarkStart w:id="2" w:name="pg16392_161084"/>
      <w:bookmarkStart w:id="3" w:name="__RefHeading___Toc694061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سيرة اهل البَیْت علیهم السلام</w:t>
      </w:r>
    </w:p>
    <w:p>
      <w:pPr>
        <w:pStyle w:val="BookText"/>
        <w:rPr/>
      </w:pPr>
      <w:r>
        <w:rPr>
          <w:rFonts w:ascii="Amiri" w:hAnsi="Amiri" w:eastAsia="Amiri" w:cs="Amiri"/>
          <w:color w:val="111111"/>
          <w:sz w:val="28"/>
          <w:sz w:val="28"/>
          <w:szCs w:val="28"/>
          <w:rtl w:val="true"/>
          <w:lang w:bidi="ar-SA"/>
        </w:rPr>
        <w:t>الجُزْءُ السَابِعَ عَشَر</w:t>
      </w:r>
    </w:p>
    <w:p>
      <w:pPr>
        <w:pStyle w:val="BookText"/>
        <w:rPr/>
      </w:pPr>
      <w:r>
        <w:rPr>
          <w:rFonts w:ascii="Amiri" w:hAnsi="Amiri" w:eastAsia="Amiri" w:cs="Amiri"/>
          <w:color w:val="111111"/>
          <w:sz w:val="28"/>
          <w:sz w:val="28"/>
          <w:szCs w:val="28"/>
          <w:rtl w:val="true"/>
          <w:lang w:bidi="ar-SA"/>
        </w:rPr>
        <w:t>الإمام مُحَمَّد البَاقِر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موسسة الإمام الحسن</w:t>
      </w:r>
    </w:p>
    <w:p>
      <w:pPr>
        <w:pStyle w:val="BookText"/>
        <w:rPr/>
      </w:pPr>
      <w:r>
        <w:rPr>
          <w:rFonts w:ascii="IRNazanin" w:hAnsi="IRNazanin" w:eastAsia="IRNazanin"/>
          <w:color w:val="111111"/>
          <w:sz w:val="28"/>
          <w:sz w:val="28"/>
          <w:szCs w:val="28"/>
          <w:rtl w:val="true"/>
          <w:lang w:bidi="fa-IR"/>
        </w:rPr>
        <w:t>لإحیاء تراث أهل البيت علیهم اللام</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4061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سيرة اهل البَیْت علیهم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مُحَمَّد البَاقِر علیه السلام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سيرة اهل البَیْت علیهم السلام</w:t>
      </w:r>
    </w:p>
    <w:p>
      <w:pPr>
        <w:pStyle w:val="BookText"/>
        <w:rPr/>
      </w:pPr>
      <w:r>
        <w:rPr>
          <w:rFonts w:ascii="Amiri" w:hAnsi="Amiri" w:eastAsia="Amiri" w:cs="Amiri"/>
          <w:color w:val="111111"/>
          <w:sz w:val="28"/>
          <w:sz w:val="28"/>
          <w:szCs w:val="28"/>
          <w:rtl w:val="true"/>
          <w:lang w:bidi="ar-SA"/>
        </w:rPr>
        <w:t>الجُزْءُ السَّابِعَ عَشَرْ</w:t>
      </w:r>
    </w:p>
    <w:p>
      <w:pPr>
        <w:pStyle w:val="BookText"/>
        <w:rPr/>
      </w:pPr>
      <w:r>
        <w:rPr>
          <w:rFonts w:ascii="Amiri" w:hAnsi="Amiri" w:eastAsia="Amiri" w:cs="Amiri"/>
          <w:color w:val="111111"/>
          <w:sz w:val="28"/>
          <w:sz w:val="28"/>
          <w:szCs w:val="28"/>
          <w:rtl w:val="true"/>
          <w:lang w:bidi="ar-SA"/>
        </w:rPr>
        <w:t>الإمام مُحَمَّد البَاقِر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بَاقِرِ القَرَشيْ </w:t>
      </w:r>
    </w:p>
    <w:p>
      <w:pPr>
        <w:pStyle w:val="BookText"/>
        <w:rPr/>
      </w:pPr>
      <w:r>
        <w:rPr>
          <w:rFonts w:ascii="Amiri" w:hAnsi="Amiri" w:eastAsia="Amiri" w:cs="Amiri"/>
          <w:color w:val="111111"/>
          <w:sz w:val="28"/>
          <w:sz w:val="28"/>
          <w:szCs w:val="28"/>
          <w:rtl w:val="true"/>
          <w:lang w:bidi="ar-SA"/>
        </w:rPr>
        <w:t>موسسة الإمام الحسن</w:t>
      </w:r>
    </w:p>
    <w:p>
      <w:pPr>
        <w:pStyle w:val="BookText"/>
        <w:rPr/>
      </w:pPr>
      <w:r>
        <w:rPr>
          <w:rFonts w:ascii="IRNazanin" w:hAnsi="IRNazanin" w:eastAsia="IRNazanin"/>
          <w:color w:val="111111"/>
          <w:sz w:val="28"/>
          <w:sz w:val="28"/>
          <w:szCs w:val="28"/>
          <w:rtl w:val="true"/>
          <w:lang w:bidi="fa-IR"/>
        </w:rPr>
        <w:t>لإحیاء تراث أهل البيت علیهم اللام</w:t>
      </w:r>
    </w:p>
    <w:p>
      <w:pPr>
        <w:pStyle w:val="BookText"/>
        <w:rPr/>
      </w:pPr>
      <w:r>
        <w:rPr>
          <w:rFonts w:ascii="Amiri" w:hAnsi="Amiri" w:eastAsia="Amiri" w:cs="Amiri"/>
          <w:color w:val="111111"/>
          <w:sz w:val="28"/>
          <w:sz w:val="28"/>
          <w:szCs w:val="28"/>
          <w:rtl w:val="true"/>
          <w:lang w:bidi="ar-SA"/>
        </w:rPr>
        <w:t>مَوْسُوعةُ سيرة اهل البَیْت علیهم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الحسن علیه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 النشر محفوظة للمؤلّف</w:t>
      </w:r>
    </w:p>
    <w:p>
      <w:pPr>
        <w:pStyle w:val="BookText"/>
        <w:rPr/>
      </w:pPr>
      <w:r>
        <w:rPr>
          <w:rFonts w:ascii="Amiri" w:hAnsi="Amiri" w:eastAsia="Amiri" w:cs="Amiri"/>
          <w:color w:val="111111"/>
          <w:sz w:val="28"/>
          <w:sz w:val="28"/>
          <w:szCs w:val="28"/>
          <w:rtl w:val="true"/>
          <w:lang w:bidi="ar-SA"/>
        </w:rPr>
        <w:t>ردمك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عنوان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 آله و 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پیش بین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الأهراء</w:t>
      </w:r>
    </w:p>
    <w:p>
      <w:pPr>
        <w:pStyle w:val="BookText"/>
        <w:rPr/>
      </w:pPr>
      <w:r>
        <w:rPr>
          <w:rFonts w:ascii="Amiri" w:hAnsi="Amiri" w:eastAsia="Amiri" w:cs="Amiri"/>
          <w:color w:val="111111"/>
          <w:sz w:val="28"/>
          <w:sz w:val="28"/>
          <w:szCs w:val="28"/>
          <w:rtl w:val="true"/>
          <w:lang w:bidi="ar-SA"/>
        </w:rPr>
        <w:t>إليك يا مفجّر العلم و النور في الأرض</w:t>
      </w:r>
    </w:p>
    <w:p>
      <w:pPr>
        <w:pStyle w:val="BookText"/>
        <w:rPr/>
      </w:pPr>
      <w:r>
        <w:rPr>
          <w:rFonts w:ascii="Amiri" w:hAnsi="Amiri" w:eastAsia="Amiri" w:cs="Amiri"/>
          <w:color w:val="111111"/>
          <w:sz w:val="28"/>
          <w:sz w:val="28"/>
          <w:szCs w:val="28"/>
          <w:rtl w:val="true"/>
          <w:lang w:bidi="ar-SA"/>
        </w:rPr>
        <w:t>إليك يا رسول الإنسانيّة</w:t>
      </w:r>
    </w:p>
    <w:p>
      <w:pPr>
        <w:pStyle w:val="BookText"/>
        <w:rPr/>
      </w:pPr>
      <w:r>
        <w:rPr>
          <w:rFonts w:ascii="Amiri" w:hAnsi="Amiri" w:eastAsia="Amiri" w:cs="Amiri"/>
          <w:color w:val="111111"/>
          <w:sz w:val="28"/>
          <w:sz w:val="28"/>
          <w:szCs w:val="28"/>
          <w:rtl w:val="true"/>
          <w:lang w:bidi="ar-SA"/>
        </w:rPr>
        <w:t>إليك يا خاتم النبيّين</w:t>
      </w:r>
    </w:p>
    <w:p>
      <w:pPr>
        <w:pStyle w:val="BookText"/>
        <w:rPr/>
      </w:pPr>
      <w:r>
        <w:rPr>
          <w:rFonts w:ascii="Amiri" w:hAnsi="Amiri" w:eastAsia="Amiri" w:cs="Amiri"/>
          <w:color w:val="111111"/>
          <w:sz w:val="28"/>
          <w:sz w:val="28"/>
          <w:szCs w:val="28"/>
          <w:rtl w:val="true"/>
          <w:lang w:bidi="ar-SA"/>
        </w:rPr>
        <w:t>الرَّسُولُ الأَعْظَمُ صلّی الله علیه و آله و سلّم</w:t>
      </w:r>
    </w:p>
    <w:p>
      <w:pPr>
        <w:pStyle w:val="BookText"/>
        <w:rPr/>
      </w:pPr>
      <w:r>
        <w:rPr>
          <w:rFonts w:ascii="Amiri" w:hAnsi="Amiri" w:eastAsia="Amiri" w:cs="Amiri"/>
          <w:color w:val="111111"/>
          <w:sz w:val="28"/>
          <w:sz w:val="28"/>
          <w:szCs w:val="28"/>
          <w:rtl w:val="true"/>
          <w:lang w:bidi="ar-SA"/>
        </w:rPr>
        <w:t>أرفع إلى مقامك العظيم هذا البحث المتواضع عن سيرة حفيدك</w:t>
      </w:r>
    </w:p>
    <w:p>
      <w:pPr>
        <w:pStyle w:val="BookText"/>
        <w:rPr/>
      </w:pPr>
      <w:r>
        <w:rPr>
          <w:rFonts w:ascii="Amiri" w:hAnsi="Amiri" w:eastAsia="Amiri" w:cs="Amiri"/>
          <w:color w:val="111111"/>
          <w:sz w:val="28"/>
          <w:sz w:val="28"/>
          <w:szCs w:val="28"/>
          <w:rtl w:val="true"/>
          <w:lang w:bidi="ar-SA"/>
        </w:rPr>
        <w:t>الإمامُ البَاقِر علیه السلام</w:t>
      </w:r>
    </w:p>
    <w:p>
      <w:pPr>
        <w:pStyle w:val="BookText"/>
        <w:rPr/>
      </w:pPr>
      <w:r>
        <w:rPr>
          <w:rFonts w:ascii="Amiri" w:hAnsi="Amiri" w:eastAsia="Amiri" w:cs="Amiri"/>
          <w:color w:val="111111"/>
          <w:sz w:val="28"/>
          <w:sz w:val="28"/>
          <w:szCs w:val="28"/>
          <w:rtl w:val="true"/>
          <w:lang w:bidi="ar-SA"/>
        </w:rPr>
        <w:t xml:space="preserve">الذى سمّيته باسمك، و لقّبته بباقر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المجدّد لدينك، و المحيى لسنّتك، فليس أحد أوْلى بهذا الإهداء منك، فتقبّل هذه البضاعة المزجاة، و تلطّف علَيَّ برضاك، ليكون ذخراً لي يوم ألقاك</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92_161092"/>
      <w:bookmarkStart w:id="8" w:name="pg16392_161092"/>
      <w:bookmarkEnd w:id="8"/>
    </w:p>
    <w:p>
      <w:pPr>
        <w:pStyle w:val="Heading2"/>
        <w:numPr>
          <w:ilvl w:val="1"/>
          <w:numId w:val="1"/>
        </w:numPr>
        <w:rPr/>
      </w:pPr>
      <w:bookmarkStart w:id="9" w:name="pg16392_161092"/>
      <w:bookmarkStart w:id="10" w:name="__RefHeading___Toc6940616_1280447820"/>
      <w:bookmarkStart w:id="11" w:name="_Toc3"/>
      <w:bookmarkEnd w:id="9"/>
      <w:bookmarkEnd w:id="10"/>
      <w:r>
        <w:rPr>
          <w:rtl w:val="true"/>
        </w:rPr>
        <w:t>تقدیمٌ</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الباقر علیه السلام من أفذاذ العترة الطاهرة، و من أعلام أئمّة أهل البيت علیهم السلام، و من أبرز رجال الفكر و العلم في الإسلام، فقد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أجمع عليه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إيجابي و فعّال في تكوين الثقافة الإسلاميّة، و تأسيس الحركة العلميّة في الإسلام، فقد تفرّغ لبسط العلم و إشاعته بين المسلمين في وقت كان الجمود الفكري قد ضرب نطاقه على جميع أنحاء العالم الإسلامي، و لم تعد هناك أيّة نهضة فكريّة أو علميّة، فقد منيت الأمّة بثورات متلاحقة، و انتفاضات شعبيّة، كان مبعثها تارة التخلّص من جور الحكم الأموي و اضطهاده، و أُخرى الطمع بالحكم، و اُهملت من جرّاء ذلك الحياة العلميّة إهمالاً تامّاً، فلم يعد لها أي ظلّ على مسرح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ابتعد الإمام الباقر علیه السلام عن تلك التيّارات السياسيّة ابتعاداً مطلقاً، فلم يشترك بأي عمل سياسي يتصادم مع الحكم القائم آنذاك، و اتّجه صوب العلم فرفع مناره، و أسّس قواعده، و أرسى اُصوله، فكان الرائد و المعلّم و القائد لهذه الاُمّة في مسيرتها الثقافيّة، و قد سار بها خطوات واسعة في ميادين البحوث العلميّة ممّا يعتبر عاملاً جوهريّاً في ازدهار الحياة الإسلاميّة و تكوين حضارتها المشرقة في الأجيال التي جاءت بعده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من أهمّ ما عنى به الإمام أبو جعفر علیه السلام نشر الفقه الإسلامي الذي يحمل روح الإسلام و جوهره و تفاعله مع الحياة، فسهر على إحيائه، فأقام مدرسته الكبرى التي زخرت بكبار الفقهاء، كأبان بن تغلب و محمّد بن مسلم و بريد و أبي بصير الأسدي </w:t>
      </w:r>
    </w:p>
    <w:p>
      <w:pPr>
        <w:pStyle w:val="BookText"/>
        <w:rPr/>
      </w:pPr>
      <w:r>
        <w:rPr>
          <w:rFonts w:ascii="IRNazanin" w:hAnsi="IRNazanin" w:eastAsia="IRNazanin"/>
          <w:color w:val="111111"/>
          <w:sz w:val="28"/>
          <w:sz w:val="28"/>
          <w:szCs w:val="28"/>
          <w:rtl w:val="true"/>
          <w:lang w:bidi="fa-IR"/>
        </w:rPr>
        <w:t>و الفضيل بن يسار و معروف بن خربوذ و زرارة بن أعين، و هؤلاء الأعلام ممّن أجمعت العصابة على تصديقهم و الإقرار لهم بالفقه، و إليهم يرجع الفضل في تدوين أحاديث أهل البيت علیهم السلام، و لولاهم لضاعت تلك الثروة الفكريّة الهائلة التي يعتزّ بها العالم الإسلامي، و هي إحدى المدارك الأساسيّة لفقهاء الشيعة في استنباطهم للأحكام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الشيء الذي يدعو إلى الاعتزاز بسيرة الإمام هو أنّه قد تبنّى هؤلاء الفقهاء، فأشاد بهم، و عزّز مركزهم، و أرجع الأُمّة إلى فتواهم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علیه السلام لأبان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 أَفْتِ النَّاسَ، فَإِنِّي أُحِبُّ أَنْ يُرى في شيعَتي مِثْلَكَ</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قام بتسديد نفقاتهم و ما يحتاجون إليه في حياتهم المعاشيّة ليتفرّغوا إلى تحصيل العلم و ضبط قواعده و تدوينه، و عهد من بعده إلى ولده الإمام الصادق علیه السلام القيام برعايتهم و الإنفاق عليهم حتّى لا تشغلهم الحياة الاقتصاديّة عن القيام بأداء مهمّاتهم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قاموا بدور بنّاء في تدوين الحديث الذي سمعوه منه، كما أخذوا يلقون على البعثات الدينيّة ما رووه عنه، و قد روى عنه تلميذه جابر بن يزيد الجعفي سبعين ألف حدیث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عنه أبان بن تغلب مجموعة كبيرة من الأحاديث، و قد حفلت الموسوعات الفقهيّة بحشد كبير من رواياتهم عنه، فجميع أبواب الفقه من العبادات و سائر العقود و الإيقاعات مدعمة بالروايات عنه، فكان المؤسّس و الناشر لفقه أهل البيت الذي يحتلّ الصدارة في الفقه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يقتصر الإمام في محاضراته و بحوثه على الفقه الإسلامي، و إنّما خاض جميع ألوان العلوم من الفلسفة و علم الكلام و الطبّ، أمّا تفسير القرآن الكريم، فقد استوعب اهتمامه، فقد خصّص وقتاً له، و قد دوّن أكثر المفسّرين ما يذهب إليه و ما يرويه عن آبائه في تفسير الآيات الكريمة، و قد ألّف كتاباً في التفسير رواه عنه زياد بن المنذر الزعيم الروحي للفرقة الجاروديّة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يعرض هذا الكتاب إلى بيان ذلك، و تقديم نماذج من تفسيره لبعض الآيات، و ممّا تجدر الإشارة إليه أنّ الإمام علیه السلام قد تحدّث عن أحوال الأنبياء و ما لا قوه من الاضطهاد من فراعنة زمانهم ، كما عرض لبعض حكمهم و آدابهم، و عنه أخذ أكثر الباحثين في أحوال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تحدّث علیه السلام بصورة موضوعيّة و شاملة عن السيرة النبويّة، و شرح أحوال الرسول الأعظم صلّی الله علیه و آله و سلّم و مغازيه و حروبه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رواها عنه ابن هشام و الواقدي و الحلبي و غيرهم من المدوّنين للسيرة النبويّة، كما روى علیه السلام عن النبىّ صلّی الله علیه و آله و سلّم بسنده عن آبائه مجموعة كبيرة من الأحاديث تتعلّق بآداب السلوك و حسن الأخلاق، و ما ينبغي أن يتّصف به المسلم من الصفات الرفيعة التي تجعله قدوة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بصورة شاملة الأحداث التأريخيّة التي جرت في العصر الإسلامي الأوّل، و قد نقلها عنه الطبري في تاريخه، و البلاذري في أنسابه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ناظر علیه السلام مع بعض علماء المسيحيّين و الأزارقة، و جادل الملحدين، و قاوم الغلاة، و قد خرج من مناظراته و هو ظافر قد اعترف الخصم بقدراته العلميّة و العجز عن مجاراته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يعرض هذا الكتاب إلى ذكر ذلك</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ترك الإمام علیه السلام ثروة فكريّة هائلة تعدّ من ذخائر الفكر الإسلامي، و من مناجم الثروات العلميّة في الأرض، و ليس من المستطاع تسجيل جميع ما أُثر عنه من العلوم </w:t>
      </w:r>
    </w:p>
    <w:p>
      <w:pPr>
        <w:pStyle w:val="BookText"/>
        <w:rPr/>
      </w:pPr>
      <w:r>
        <w:rPr>
          <w:rFonts w:ascii="Amiri" w:hAnsi="Amiri" w:eastAsia="Amiri" w:cs="Amiri"/>
          <w:color w:val="111111"/>
          <w:sz w:val="28"/>
          <w:sz w:val="28"/>
          <w:szCs w:val="28"/>
          <w:rtl w:val="true"/>
          <w:lang w:bidi="ar-SA"/>
        </w:rPr>
        <w:t>و المعارف، فإنّ ذلك يستدعي وضع عدّة مجلّدات، و إنّما أشرنا إلى بعضها و تركنا الباب مفتوحاً لمن يريد أن يبحث بصورة شاملة عن ثرواته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أي حال، فإنّ التاريخ لم يعرف إماماً كمحمّد الباقر علیه السلام، قد وقف حياته كلّها لنشر العلم و إذاعته بين الناس،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أقام في يثرب سادناً أميناً كالجبل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يغذّى رجال الفكر و روّاد العلم بفقهه و علمه الذي يحمل عناصر التقدّم، و عناصر الحياة لا لهذه الأُمّة فحسب، و إنّما للناس جميعاً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كان الإمام الباقر علیه السلام من عمالقة الفكر و العلم في الإسلام، فقد كان من أبرز أئمّة المسلمين فيما أُوتي من عظيم الأخلاق و التجرّد من كلّ نزعة ماديّة أو أنانيّة، فكان في سلوكه يمثّل روح الإسلام و فكره و انطلاقه في هداية الناس و تهذيب أخلاقهم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يجمع المؤرّخون أنّه كان مشغولاً في أكثر أوقاته بذكر الله، و أنّه كان ينفق لياليه ساهراً في الصلاة لله و مناجاته، شأنه شأن آبائه الذين هم مصابيح الهداية و التقوى في الأرض، و قد تحرّج الإمام في حياته كأشدّ ما يكون التحرّج، فزهد في الدنيا، و ابتعد عن جميع زخارفها، و اتّجه بقلبه و عواطفه نحو الله، فآثر طاعته على كلّ شيء، و على كلّ ما يقرّبه إليه زلفى، فلم ينقاد لأيّة نزعة من نزعات الهوى، و إنّما تحرّر منها تحرّراً كاملاً، و لم يعد لها أي سلطان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كانت سيرة الإمام تحاكي سيرة جدّه الرسول الأعظم صلّی الله علیه و آله و سلّم في جميع مكوّناتها و ذاتيّاتها، و لا يكاد يقرأها أحد إلّا و يذهب به الاعجاب كلّ مذهب، و يمضي به الاكبار إلى غير حدّ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امتحن الإمام الباقر علیه السلام و هو في غضارة الصبا امتحاناً شاقّاً و عسيراً، فقد شاهد رزايا كربلاء و ما جرى على العترة الطاهرة من صنوف القتل </w:t>
      </w:r>
    </w:p>
    <w:p>
      <w:pPr>
        <w:pStyle w:val="BookText"/>
        <w:rPr/>
      </w:pPr>
      <w:r>
        <w:rPr>
          <w:rFonts w:ascii="IRNazanin" w:hAnsi="IRNazanin" w:eastAsia="IRNazanin"/>
          <w:color w:val="111111"/>
          <w:sz w:val="28"/>
          <w:sz w:val="28"/>
          <w:szCs w:val="28"/>
          <w:rtl w:val="true"/>
          <w:lang w:bidi="fa-IR"/>
        </w:rPr>
        <w:t>و التنكيل، فقد جرت أمامه عمليّة القتل الجماعي بوحشيّة قاسية لعترة النبيّ صلّی الله علیه و آله و سلّم، و لم يتأثّم الجيش الأموي في قتل الأطفال الأبرياء و النساء و الشيوخ، و التمثيل الآثم بجثمان الإمام العظيم، و غير ذلك من الكوارث التي تذوب من هولها القلوب، و قد حمل أسيراً مع أُسارى أهل البيت إلى ابن مرجانة، فبالغ في إذلالهم و احتقارهم، و أظهر الشماتة و الحقد بقتله لعترة النبيّ صلّی الله علیه و آله و سلّم و ذرّيّته، و حملهم إلى الطاغية الفاجر يزيد بن معاوية فقابلهم بمزيد من الاحتقار و التوهين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وعى الإمام الباقر علیه السلام تلك الأحداث المؤلمة، فملأت قلبه ألماً عاصفاً، و طبعت في نفسه اللوعة و الحزن، و ظلّت ملازمة له طول حياته، فلم يهنأ بعيش، و لم تطب له الحياة، و قد انطوت نفسه على حزن عميق و أسى مرير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الكوارث التي دهمته و هو في غضون الصبا واقعة الحرّة التي انتهك فيها جيش يزيد حرمة مدينة الرسول صلّی الله علیه و آله و سلّم، فاستباح الأعراض و الأموال و أزهق النفوس، و لم تبق حرمة الله إلّا انتهكها، و لم ينج من أهوال تلك الكارثة الأليمة إلّا الإمام زين العابدين علیه السلام لوصيّة عهد بها يزيد إلى جلّاده المسرف الأثيم مسلم بن عقبة، و تركت هذه الصور الحزينة في نفس الإمام شعوراً انبعاثياً طافحاً بالأسى و الحزن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عصر الإمام من أدقّ العصور في الإسلام، فقد كانت الحياة فيه بشعة شديدة الظلام، و مرهقة أشدّ ما يكون الارهاق، فقد تفجّرت البلاد الإسلاميّة</w:t>
      </w:r>
    </w:p>
    <w:p>
      <w:pPr>
        <w:pStyle w:val="BookText"/>
        <w:rPr/>
      </w:pPr>
      <w:r>
        <w:rPr>
          <w:rFonts w:ascii="Amiri" w:hAnsi="Amiri" w:eastAsia="Amiri" w:cs="Amiri"/>
          <w:color w:val="111111"/>
          <w:sz w:val="28"/>
          <w:sz w:val="28"/>
          <w:szCs w:val="28"/>
          <w:rtl w:val="true"/>
          <w:lang w:bidi="ar-SA"/>
        </w:rPr>
        <w:t>ببركان من الثورات، كانت نتيجة لسوء السياسة الأمويّة التي لم تضع نصب أعينها مصلحة الشعوب الإسلاميّة، و إنّما راحت تتصرّف بوحي من رغباتها الخاصّة من دون أن تُولي أي اهتمام بمصالح الأُمّة، فقد وضعت عليها الضرائب الثقيلة، و شدّدت في أمر الخراج، و سلبت ثروات الأُمّة و أنفقتها على شهواتها و ملاذّها، و استبدّت أشرّ ما يكون الاستبداد في جميع شؤونها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لنا أن نذكر الحكومات التي عاصرها الإمام، و نعرض الأحداث السياسيّة </w:t>
      </w:r>
    </w:p>
    <w:p>
      <w:pPr>
        <w:pStyle w:val="BookText"/>
        <w:rPr/>
      </w:pPr>
      <w:r>
        <w:rPr>
          <w:rFonts w:ascii="IRNazanin" w:hAnsi="IRNazanin" w:eastAsia="IRNazanin"/>
          <w:color w:val="111111"/>
          <w:sz w:val="28"/>
          <w:sz w:val="28"/>
          <w:szCs w:val="28"/>
          <w:rtl w:val="true"/>
          <w:lang w:bidi="fa-IR"/>
        </w:rPr>
        <w:t>التي جرت في ذلك العصر، و يجب أن نلاحظها بدقّة و إمعان، فهى ممبا تمسّ الحياة الاجتماعيّة و الفكريّة في ذلك العصر الذي نشأ فيه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الطبيعي أنّ الباحث إذا أهمل ذلك فإنّه من غير الممكن أن يتوصّل إلى دراسة الشخصيّة التي يبحث عنها أو يهتدي إلى فهمها حسب الدراسات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الأمانة للعلم و الرغبة في الحقّ إظهار تلك الأحداث و التدليل على مصادرها، و مناقشة المصادر التي لم تخضع للحقّ، و إنّما كانت خاضعة للأهواء التي هي أبعد ما تكون عن الواقع، فإنّ الدراسة بهذا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على القرّاء بمزيد من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تحظ المكتبة العربيّة بدراسة عن هذا الإمام العظيم الذي هو من عناصر الثقافة و التكوين الحضاري لهذه الأُمّة، فإنّه ليس من الوفاء في شيء أن نهمل حياة عظمائنا في حين أنّ الاُمم الحيّة قد عنت بتخليد عظمائها و الإشادة بهم، و إبراز مآثرهم إلى العالم للتدليل على مدى أصالتها و ما تملكه من القيم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الاُوربيّين قد وجدوا من علمائهم من يشيد بعظمائهم، و يستقصي نواحي مجدهم، بل قد دعتهم العصبيّة أحياناً أن يتزايدوا في نواحي هذه العظمة، و يعملوا الخيال في تبرير العيب و تكميل النقص تحميساً للنفس، و إثارة لطلب الكمال، أمّا نحن فقد كان بيننا و بين عظمائنا سدود و حواجز حالت بين شبابنا و الاستفادة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هو أحقّ بالإشادة من الإمام محمّد الباقر علیه السلام الذي هو من أبرز القادة الطليعيّين لهذه الاُمّة، و أحد عباقرة هذه الدنيا، و الذي كان من بعض مآثره و خدماته تحرير النقد العربي و الإسلامي من السيطرة الخارجيّة، و جعله مستقلّاً بنفسه غير مرتبط بالامبراطوريّة الرومانيّة بما سنذكره تفصيلاً في غضون هذا الكتاب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عنى القدامى بالبحث عن سيرة الإمام أبي جعفر علیه السلام، فألّف الجلودي </w:t>
      </w:r>
    </w:p>
    <w:p>
      <w:pPr>
        <w:pStyle w:val="BookText"/>
        <w:rPr/>
      </w:pPr>
      <w:r>
        <w:rPr>
          <w:rFonts w:ascii="Amiri" w:hAnsi="Amiri" w:eastAsia="Amiri" w:cs="Amiri"/>
          <w:color w:val="111111"/>
          <w:sz w:val="28"/>
          <w:sz w:val="28"/>
          <w:szCs w:val="28"/>
          <w:rtl w:val="true"/>
          <w:lang w:bidi="ar-SA"/>
        </w:rPr>
        <w:t xml:space="preserve">عبدالعزيز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أبي جعفر الباقر</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ذكر فيه أحواله و شؤونه، إلّا أنّا لم نعثر عليه في خزانة المخطوطات التي حفلت بها مكتباتنا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يوجد في خزائن المخطوطات الاُخرى في العالم أو أنّه قد ضاع في ضمن المخطوطات الكثيرة التي خسرها العالم العربي و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ساعدني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فتشرّفت بالبحث عن سير سيرة هذا الإمام العظيم، و من الحقِّ أنّي لم أرَ صورة أروع و لا أنظر منه، فهو يمثّل جميع القيم الإنسانيّه التي يعتزّ بها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عكفت على مراجعة جملة كبيرة من المصادر المخطوطة و المطبوعة التي عرضت لترجمته، و تدوين بعض مآثره و حكمه، و أنا واثق كلّ الوثوق أنّ الباحث المتتبّع يجد أضعاف ما كتبته عن حياته ممّا قد خفي علَيَّ، و لا أزعم أنّي أحطت بترجمته أو دوّنت جميع ما اُثر عنه، و إنّما ألقيت أضواءً على شخصيّته، و تركت الباب مفتوحاً لغيري من البحّاث للكشف عن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توفيقي إلّا بيد الله يهبه لمن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الإمام الحسن العَامَّةُ</w:t>
      </w:r>
    </w:p>
    <w:p>
      <w:pPr>
        <w:pStyle w:val="BookText"/>
        <w:rPr/>
      </w:pPr>
      <w:r>
        <w:rPr>
          <w:rFonts w:ascii="Amiri" w:hAnsi="Amiri" w:eastAsia="Amiri" w:cs="Amiri"/>
          <w:color w:val="111111"/>
          <w:sz w:val="28"/>
          <w:sz w:val="28"/>
          <w:szCs w:val="28"/>
          <w:rtl w:val="true"/>
          <w:lang w:bidi="ar-SA"/>
        </w:rPr>
        <w:t>النَّجَفُ الأَشْرَفُ</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شَریف القَرَشي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392_161100"/>
      <w:bookmarkStart w:id="13" w:name="pg16392_161100"/>
      <w:bookmarkEnd w:id="13"/>
    </w:p>
    <w:p>
      <w:pPr>
        <w:pStyle w:val="Heading2"/>
        <w:numPr>
          <w:ilvl w:val="1"/>
          <w:numId w:val="1"/>
        </w:numPr>
        <w:rPr/>
      </w:pPr>
      <w:bookmarkStart w:id="14" w:name="pg16392_161100"/>
      <w:bookmarkStart w:id="15" w:name="__RefHeading___Toc6940618_1280447820"/>
      <w:bookmarkStart w:id="16" w:name="_Toc4"/>
      <w:bookmarkEnd w:id="14"/>
      <w:bookmarkEnd w:id="15"/>
      <w:r>
        <w:rPr>
          <w:rtl w:val="true"/>
        </w:rPr>
        <w:t>الوَلِيدُ العَظِيمُ</w:t>
      </w:r>
      <w:bookmarkEnd w:id="1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6940620_1280447820"/>
      <w:bookmarkStart w:id="18" w:name="_Toc5"/>
      <w:bookmarkEnd w:id="17"/>
      <w:r>
        <w:rPr>
          <w:rtl w:val="true"/>
        </w:rPr>
        <w:t>اشارة</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392_161102"/>
      <w:bookmarkStart w:id="20" w:name="pg16392_161102"/>
      <w:bookmarkEnd w:id="20"/>
    </w:p>
    <w:p>
      <w:pPr>
        <w:pStyle w:val="BookText"/>
        <w:rPr/>
      </w:pPr>
      <w:bookmarkStart w:id="21" w:name="pg16392_161102"/>
      <w:bookmarkEnd w:id="21"/>
      <w:r>
        <w:rPr>
          <w:rFonts w:ascii="IRNazanin" w:hAnsi="IRNazanin" w:eastAsia="IRNazanin"/>
          <w:color w:val="111111"/>
          <w:sz w:val="28"/>
          <w:sz w:val="28"/>
          <w:szCs w:val="28"/>
          <w:rtl w:val="true"/>
          <w:lang w:bidi="fa-IR"/>
        </w:rPr>
        <w:t>و استقبل أهل البيت علیهم السلام بمزيد من الفرح و السرور الوليد المبارك الذي ازدهرت به الحياة الفكريّة و العلميّة في الإسلام، و كان ابتهاجهم به أعظم ما يكون الابتهاج؛ لأنّه أوّل مولود التقت به عناصر السبطين و النيّرين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علیهما السلام، و امتزجت به تلك الاُصول الكريمة التي أعزّ الله بها العرب و المسلمين، أمّا الأصلاب الكريمة و الأرحام المطهّرة التي تفرّع منها، فهي</w:t>
      </w:r>
      <w:r>
        <w:rPr>
          <w:rFonts w:eastAsia="IRNazanin" w:cs="IRNazanin"/>
          <w:color w:val="111111"/>
          <w:sz w:val="28"/>
          <w:szCs w:val="28"/>
          <w:rtl w:val="true"/>
          <w:lang w:bidi="fa-IR"/>
        </w:rPr>
        <w:t>:</w:t>
      </w:r>
    </w:p>
    <w:p>
      <w:pPr>
        <w:pStyle w:val="Heading3"/>
        <w:numPr>
          <w:ilvl w:val="2"/>
          <w:numId w:val="1"/>
        </w:numPr>
        <w:rPr/>
      </w:pPr>
      <w:bookmarkStart w:id="22" w:name="__RefHeading___Toc6940622_1280447820"/>
      <w:bookmarkStart w:id="23" w:name="_Toc6"/>
      <w:bookmarkEnd w:id="22"/>
      <w:r>
        <w:rPr>
          <w:rtl w:val="true"/>
        </w:rPr>
        <w:t>الاُمّ</w:t>
      </w:r>
      <w:bookmarkEnd w:id="23"/>
    </w:p>
    <w:p>
      <w:pPr>
        <w:pStyle w:val="BookText"/>
        <w:rPr/>
      </w:pPr>
      <w:r>
        <w:rPr>
          <w:rFonts w:ascii="Amiri" w:hAnsi="Amiri" w:eastAsia="Amiri" w:cs="Amiri"/>
          <w:color w:val="111111"/>
          <w:sz w:val="28"/>
          <w:sz w:val="28"/>
          <w:szCs w:val="28"/>
          <w:rtl w:val="true"/>
          <w:lang w:bidi="ar-SA"/>
        </w:rPr>
        <w:t xml:space="preserve">أمّا اُمّه فهي السيّدة الزكيّة الطاهرة فاطمة بنت الإمام الحسن سيّد شباب أهل الجنّة، و تكنّى اُمّ عبد الله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كانت من سيّدات نساء بني هاشم، و كان الإمام زين العابدين علیه السلام يسمّيها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الصِّدِّيقَة</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فيها الإمام جعفر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صِدِّيقَةً، لَمْ تُدْرِكْ فِي آلِ الْحَسَنِ مِثْلُها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4" w:name="pg16392_161103"/>
    </w:p>
    <w:p>
      <w:pPr>
        <w:pStyle w:val="BookText"/>
        <w:rPr/>
      </w:pPr>
      <w:bookmarkEnd w:id="24"/>
      <w:r>
        <w:rPr>
          <w:rFonts w:ascii="IRNazanin" w:hAnsi="IRNazanin" w:eastAsia="IRNazanin"/>
          <w:color w:val="111111"/>
          <w:sz w:val="28"/>
          <w:sz w:val="28"/>
          <w:szCs w:val="28"/>
          <w:rtl w:val="true"/>
          <w:lang w:bidi="fa-IR"/>
        </w:rPr>
        <w:t>و حسبها سموّاً أنّها بضعة من ريحانة رسول الله، و أنّها نشأت في بيوت أذن الله أن ترفع و يذكر فيها اسمه، و تربّى الإمام الباقر علیه السلام في حجرها الطاهر، فأفرغت عليه أشعة من روحها الزكيّة، و غذّته بمثلها الكريمة، حتّى صارت من خصائصه و ذاتيّاته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تتوفّر لنا أيّة معلومات عن المدّة التي عاشها مع أمّه، فقد أهملت المصادر التي بأيدينا ذلك، و لم تشر إليه بقليل و لا بكثير، كما لم تتوفّر لنا أيّة معلومات عن سائر شؤونها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940624_1280447820"/>
      <w:bookmarkStart w:id="26" w:name="_Toc7"/>
      <w:bookmarkEnd w:id="25"/>
      <w:r>
        <w:rPr>
          <w:rtl w:val="true"/>
        </w:rPr>
        <w:t>الأب</w:t>
      </w:r>
      <w:bookmarkEnd w:id="26"/>
    </w:p>
    <w:p>
      <w:pPr>
        <w:pStyle w:val="BookText"/>
        <w:rPr/>
      </w:pPr>
      <w:r>
        <w:rPr>
          <w:rFonts w:ascii="Amiri" w:hAnsi="Amiri" w:eastAsia="Amiri" w:cs="Amiri"/>
          <w:color w:val="111111"/>
          <w:sz w:val="28"/>
          <w:sz w:val="28"/>
          <w:szCs w:val="28"/>
          <w:rtl w:val="true"/>
          <w:lang w:bidi="ar-SA"/>
        </w:rPr>
        <w:t>أمّا الأب فهو سيّد الساجدين و زين العابدين، و من ألمع سادات المسلمين فقهاً و علماً و تحرّجاً في الدين، و سنذكر عرضاً موجزاً لشؤونه في البحوث الآتية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940626_1280447820"/>
      <w:bookmarkStart w:id="28" w:name="_Toc8"/>
      <w:bookmarkEnd w:id="27"/>
      <w:r>
        <w:rPr>
          <w:rtl w:val="true"/>
        </w:rPr>
        <w:t>الوليد العظيم</w:t>
      </w:r>
      <w:bookmarkEnd w:id="28"/>
    </w:p>
    <w:p>
      <w:pPr>
        <w:pStyle w:val="BookText"/>
        <w:rPr/>
      </w:pPr>
      <w:r>
        <w:rPr>
          <w:rFonts w:ascii="IRNazanin" w:hAnsi="IRNazanin" w:eastAsia="IRNazanin"/>
          <w:color w:val="111111"/>
          <w:sz w:val="28"/>
          <w:sz w:val="28"/>
          <w:szCs w:val="28"/>
          <w:rtl w:val="true"/>
          <w:lang w:bidi="fa-IR"/>
        </w:rPr>
        <w:t xml:space="preserve">أشرقت الدنيا بمولد الإمام الزكيّ محمّد الباقر الذي بشّر به النبيّ صلّی الله علیه و آله و سلّم قبل ولادته، و كان أهل البيت علیهم السلام ينتظرونه بفارغ الصبر؛ لأنّه من أئمّة المسلمين الذين نصّ عليهم النبيّ صلّی الله علیه و آله و سلّم، و جعلهم قادة لاُمّته، و قرنهم بمحكم التنزيل، و كانت ولادته في يثرب في اليوم الثالث من شهر صفر سنة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غرّة رجب يوم الجمعة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ولد قبل قتل جدّه الإمام الحسين علیه السلام بثلاث سنين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9" w:name="pg16392_161104"/>
    </w:p>
    <w:p>
      <w:pPr>
        <w:pStyle w:val="BookText"/>
        <w:rPr/>
      </w:pPr>
      <w:bookmarkEnd w:id="29"/>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 سنين، كما أدلى علیه السلام الا بذلك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و أشهر </w:t>
      </w:r>
      <w:r>
        <w:rPr>
          <w:rStyle w:val="FootnoteAnchor"/>
          <w:rtl w:val="true"/>
        </w:rPr>
        <w:footnoteReference w:id="13"/>
      </w:r>
      <w:r>
        <w:rPr>
          <w:rFonts w:ascii="Amiri" w:hAnsi="Amiri" w:eastAsia="Amiri" w:cs="Amiri"/>
          <w:color w:val="111111"/>
          <w:sz w:val="28"/>
          <w:sz w:val="28"/>
          <w:szCs w:val="28"/>
          <w:rtl w:val="true"/>
          <w:lang w:bidi="ar-SA"/>
        </w:rPr>
        <w:t>، و هو قول شاذّ لا يعنى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اُجريت له فور ولادته المراسيم الشرعيّة من الأذان و الإقامة في أُذنيه، كما أجريت له بعض المراسيم الأُخرى في اليوم السابع من ولادته من حلق رأسه و التصدّق بزنة شعره فضّة على المساكين، و العقّ عنه بكبش و التصدّق به على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كانت ولادته في عهد معاوية و البلاد الإسلاميّة تعجّ بالظلم، و تموج بالكوارث و الخطوب من ظلم معاوية و جور ولاته الذين نشروا الارهاب و أشاعوا الظلم في البلاد، و قد تحدّث الإمام الباقر علیه السلام عن تلك المظالم الرهيبة، و سنذكر حديثه في غضون هذا الكتاب</w:t>
      </w:r>
      <w:r>
        <w:rPr>
          <w:rFonts w:eastAsia="IRNazanin" w:cs="IRNazanin"/>
          <w:color w:val="111111"/>
          <w:sz w:val="28"/>
          <w:szCs w:val="28"/>
          <w:rtl w:val="true"/>
          <w:lang w:bidi="fa-IR"/>
        </w:rPr>
        <w:t>.</w:t>
      </w:r>
    </w:p>
    <w:p>
      <w:pPr>
        <w:pStyle w:val="Heading3"/>
        <w:numPr>
          <w:ilvl w:val="2"/>
          <w:numId w:val="1"/>
        </w:numPr>
        <w:rPr/>
      </w:pPr>
      <w:bookmarkStart w:id="30" w:name="__RefHeading___Toc6940628_1280447820"/>
      <w:bookmarkStart w:id="31" w:name="_Toc9"/>
      <w:bookmarkEnd w:id="30"/>
      <w:r>
        <w:rPr>
          <w:rtl w:val="true"/>
        </w:rPr>
        <w:t>تسميته علیه السلام</w:t>
      </w:r>
      <w:bookmarkEnd w:id="31"/>
    </w:p>
    <w:p>
      <w:pPr>
        <w:pStyle w:val="BookText"/>
        <w:rPr/>
      </w:pPr>
      <w:r>
        <w:rPr>
          <w:rFonts w:ascii="IRNazanin" w:hAnsi="IRNazanin" w:eastAsia="IRNazanin"/>
          <w:color w:val="111111"/>
          <w:sz w:val="28"/>
          <w:sz w:val="28"/>
          <w:szCs w:val="28"/>
          <w:rtl w:val="true"/>
          <w:lang w:bidi="fa-IR"/>
        </w:rPr>
        <w:t>و سمّاه جدّه رسول الله صلّی الله علیه و آله و سلّم بمحمّد، و كنّاه بالباقر قبل أن يولد بعشرات السنين، و كان ذلك من من علامات نبوّته، كما يقول بعض المحقّقين، و قد استشفّ صلّی الله علیه و آله و سلّم من وراء الغيب ما يقوم به سبطه من نشر العلم و إذاعته بين الناس، فبشّر به اُمّته، كما نقل له تحياته على يد الصحابي الجليل جابر الأنصاري، و سنلمح إلى ذلك فيما يأتي</w:t>
      </w:r>
      <w:r>
        <w:rPr>
          <w:rFonts w:eastAsia="IRNazanin" w:cs="IRNazanin"/>
          <w:color w:val="111111"/>
          <w:sz w:val="28"/>
          <w:szCs w:val="28"/>
          <w:rtl w:val="true"/>
          <w:lang w:bidi="fa-IR"/>
        </w:rPr>
        <w:t>.</w:t>
      </w:r>
    </w:p>
    <w:p>
      <w:pPr>
        <w:pStyle w:val="Heading3"/>
        <w:numPr>
          <w:ilvl w:val="2"/>
          <w:numId w:val="1"/>
        </w:numPr>
        <w:rPr/>
      </w:pPr>
      <w:bookmarkStart w:id="32" w:name="__RefHeading___Toc6940630_1280447820"/>
      <w:bookmarkStart w:id="33" w:name="_Toc10"/>
      <w:bookmarkEnd w:id="32"/>
      <w:r>
        <w:rPr>
          <w:rtl w:val="true"/>
        </w:rPr>
        <w:t>كنيته علیه السلام</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كنيته، فهي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 لا كنية له غيرها، لقد كنّي بولده الإمام </w:t>
      </w:r>
      <w:bookmarkStart w:id="34" w:name="pg16392_161105"/>
    </w:p>
    <w:p>
      <w:pPr>
        <w:pStyle w:val="BookText"/>
        <w:rPr/>
      </w:pPr>
      <w:bookmarkEnd w:id="34"/>
      <w:r>
        <w:rPr>
          <w:rFonts w:ascii="IRNazanin" w:hAnsi="IRNazanin" w:eastAsia="IRNazanin"/>
          <w:color w:val="111111"/>
          <w:sz w:val="28"/>
          <w:sz w:val="28"/>
          <w:szCs w:val="28"/>
          <w:rtl w:val="true"/>
          <w:lang w:bidi="fa-IR"/>
        </w:rPr>
        <w:t>جعفر الصادق علیه السلام الذي بعث الروح و الحياة في هذه الاُمّة، و فجّر ينابيع الحكمة فى الأرض</w:t>
      </w:r>
      <w:r>
        <w:rPr>
          <w:rFonts w:eastAsia="IRNazanin" w:cs="IRNazanin"/>
          <w:color w:val="111111"/>
          <w:sz w:val="28"/>
          <w:szCs w:val="28"/>
          <w:rtl w:val="true"/>
          <w:lang w:bidi="fa-IR"/>
        </w:rPr>
        <w:t>.</w:t>
      </w:r>
    </w:p>
    <w:p>
      <w:pPr>
        <w:pStyle w:val="Heading3"/>
        <w:numPr>
          <w:ilvl w:val="2"/>
          <w:numId w:val="1"/>
        </w:numPr>
        <w:rPr/>
      </w:pPr>
      <w:bookmarkStart w:id="35" w:name="__RefHeading___Toc6940632_1280447820"/>
      <w:bookmarkStart w:id="36" w:name="_Toc11"/>
      <w:bookmarkEnd w:id="35"/>
      <w:r>
        <w:rPr>
          <w:rtl w:val="true"/>
        </w:rPr>
        <w:t>ألقابه علیه السلام</w:t>
      </w:r>
      <w:bookmarkEnd w:id="36"/>
    </w:p>
    <w:p>
      <w:pPr>
        <w:pStyle w:val="BookText"/>
        <w:rPr/>
      </w:pPr>
      <w:r>
        <w:rPr>
          <w:rFonts w:ascii="Amiri" w:hAnsi="Amiri" w:eastAsia="Amiri" w:cs="Amiri"/>
          <w:color w:val="111111"/>
          <w:sz w:val="28"/>
          <w:sz w:val="28"/>
          <w:szCs w:val="28"/>
          <w:rtl w:val="true"/>
          <w:lang w:bidi="ar-SA"/>
        </w:rPr>
        <w:t>أمّا ألقابه الشريفة، فقد دلّت على ملامح شخصيّته العظيمة و نزعاته الرفيعة،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يشبه جدّه رسول الله صلّی الله علیه و آله و سلّم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 أكثر ألقابه ذيوعاً و انتشاراً، و قد لقّب هو و ولده الإمام الصادق علیه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لقّبا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التغليب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7" w:name="pg16392_161106"/>
    </w:p>
    <w:p>
      <w:pPr>
        <w:pStyle w:val="BookText"/>
        <w:rPr/>
      </w:pPr>
      <w:bookmarkEnd w:id="37"/>
      <w:r>
        <w:rPr>
          <w:rFonts w:ascii="Amiri" w:hAnsi="Amiri" w:eastAsia="Amiri" w:cs="Amiri"/>
          <w:color w:val="111111"/>
          <w:sz w:val="28"/>
          <w:sz w:val="28"/>
          <w:szCs w:val="28"/>
          <w:rtl w:val="true"/>
          <w:lang w:bidi="ar-SA"/>
        </w:rPr>
        <w:t xml:space="preserve">و أجمع المؤرّخون و المترجمون للإمام على أنّه إنّما لقّب بالباقر لأنّه بقر العلم، أي شقّه، و توسّع فيه، فعرف أصله و علم خفيّه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يقول الإمام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مَنْ لَبّى عَلى الأَجْبُلِ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كأنّهم نظروا في ذلك إلى ما أُثر عنه من سعة العلوم و المعارف، فجعلوا هذا اللقب مشعراً بها،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لقّب به لكثرة سجوده، فقد بقر جبهته، أي فتحها و وسّعها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لقّب بذلك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اسْتَصْرَخَني الْحَقُّ وَ قَدْ حَوَاهُ الْبَاطِلُ فِي جَوْفِهِ، فَبَقَرْتُ عَنْ خاصِرَتِهِ، وَ أَطْلَعْتُ الْحَقِّ مِنْ حُجُبِهِ، حَتَّى ظَهَرَ وَ انْتَشَرَ بَعْدَما خَفِيَ</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المشهور و الذائع بين المؤرّخين المعنى الأوّل دون غيره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940634_1280447820"/>
      <w:bookmarkStart w:id="39" w:name="_Toc12"/>
      <w:bookmarkEnd w:id="38"/>
      <w:r>
        <w:rPr>
          <w:rtl w:val="true"/>
        </w:rPr>
        <w:t>تحيّات النبى صلّی الله علیه و آله و سلّم إلى الباقر علیه السلام</w:t>
      </w:r>
      <w:bookmarkEnd w:id="39"/>
    </w:p>
    <w:p>
      <w:pPr>
        <w:pStyle w:val="BookText"/>
        <w:rPr/>
      </w:pPr>
      <w:r>
        <w:rPr>
          <w:rFonts w:ascii="IRNazanin" w:hAnsi="IRNazanin" w:eastAsia="IRNazanin"/>
          <w:color w:val="111111"/>
          <w:sz w:val="28"/>
          <w:sz w:val="28"/>
          <w:szCs w:val="28"/>
          <w:rtl w:val="true"/>
          <w:lang w:bidi="fa-IR"/>
        </w:rPr>
        <w:t>و يجمع المؤرّخون و الرواة على أنّ النبيّ صلّی الله علیه و آله و سلّم حمّل الصحابي العظيم جابر بن عبدالله الأنصاري تحيّاته إلى سبطه الإمام الباقر، و كان جابر ينتظر ولادته بفارغ الصبر ليؤدّي إليه رسالة جدّه، فلما ولد الإمام و صار صبيّاً يافعاً التقى به جابر، فأدى إليه تحيّات النبيّ صلّی الله علیه و آله و سلّم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المؤرّخون ذلك بصور متعدّدة، و هذه بعضها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أبان بن تغلب،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جَابِرَ بْنَ عَبْدِ اللهِ الْأَنْصارِيَّ كانَ آخِرَ مَنْ بَقِيَ مِنْ أَصْحَابِ رَسولِ اللهِ صلّی الله علیه و آله و سلّم، وَ كَانَ رَجُلاً مُنْقَطِعاً إِلَيْنَا أَهْلَ البَيْتِ، وَ كانَ يَقْعُدُ في مَجْلِس رَسولِ اللهِ صلّی الله علیه و آله و سلّم وَ هُوَ مُعْتَجِرٌ </w:t>
      </w:r>
      <w:r>
        <w:rPr>
          <w:rStyle w:val="FootnoteAnchor"/>
          <w:rtl w:val="true"/>
        </w:rPr>
        <w:footnoteReference w:id="26"/>
      </w:r>
      <w:r>
        <w:rPr>
          <w:rFonts w:ascii="Amiri" w:hAnsi="Amiri" w:eastAsia="Amiri" w:cs="Amiri"/>
          <w:color w:val="111111"/>
          <w:sz w:val="28"/>
          <w:sz w:val="28"/>
          <w:szCs w:val="28"/>
          <w:rtl w:val="true"/>
          <w:lang w:bidi="ar-SA"/>
        </w:rPr>
        <w:t>بِعِمامَةٍ سَوْداءَ، وَ كانَ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الْعِلْمِ، يا باقِرَ الْعِلْمِ، فَكانَ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أَهْجُرُ، وَلكِنِّي سَمِعْتُ رَسُولَ اللهِ صلّی الله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سَتُدْرِكُ رَجُلاً مِنّي اسْمُهُ إِسْمي، وَ شَمائِلُهُ شَمائِلِي، يَبْقُرُ الْعِلْمَ بَقْراً، فَذاكَ الَّذِي دَعاني إلى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جابِرٌ يَتَرَدَّدُ ذاتَ يَوْمٍ فِي بَعْضِ طُرُقِ الْمَدِينَةِ إِذْ مَرَّ بِطَريقٍ، في ذاكَ الطَّريقِ كُتابٌ </w:t>
      </w:r>
      <w:r>
        <w:rPr>
          <w:rStyle w:val="FootnoteAnchor"/>
          <w:rtl w:val="true"/>
        </w:rPr>
        <w:footnoteReference w:id="27"/>
      </w:r>
      <w:r>
        <w:rPr>
          <w:rFonts w:ascii="Amiri" w:hAnsi="Amiri" w:eastAsia="Amiri" w:cs="Amiri"/>
          <w:color w:val="111111"/>
          <w:sz w:val="28"/>
          <w:sz w:val="28"/>
          <w:szCs w:val="28"/>
          <w:rtl w:val="true"/>
          <w:lang w:bidi="ar-SA"/>
        </w:rPr>
        <w:t>فيهِ مُحَمَّدُ بْنُ عَلِيٍّ،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رَسولِ اللهِ صلّی الله علیه و آله و سلّم وَ الَّذِي نَفْسي بِيَدِهِ، يَا غُلامُ، مَا 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مُحَمَّدُ بْنُ عَلِيِّ بْنِ الْحُسَيْنِ، فَجَعَلَ يُقَبِّلُ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w:t>
      </w:r>
    </w:p>
    <w:p>
      <w:pPr>
        <w:pStyle w:val="BookText"/>
        <w:rPr/>
      </w:pPr>
      <w:r>
        <w:rPr>
          <w:rFonts w:ascii="Amiri" w:hAnsi="Amiri" w:eastAsia="Amiri" w:cs="Amiri"/>
          <w:color w:val="111111"/>
          <w:sz w:val="28"/>
          <w:sz w:val="28"/>
          <w:szCs w:val="28"/>
          <w:rtl w:val="true"/>
          <w:lang w:bidi="ar-SA"/>
        </w:rPr>
        <w:t>وَ أُمِّي، أبوكَ رَسولُ اللهِ صلّی الله علیه و آله و سلّم يَقْرَأَكَ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مُحَمَّدُ بْنُ عَلِيٍّ إِلَى أَبِيهِ وَ هُوَ ذَعِرٌ، فَأَخْبَرَهُ الْخَبَرَ،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فَعَلَها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بَيْتَكَ يا بُنَيَّ</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محتويات هذه الرواية فهي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شمائل الإمام الباقر علیه السلام و ملامحه كانت تضارع شمائل النبيّ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النبيّ صلّی الله علیه و آله و سلّم هو الذي سمّى سبطه محمّد، و أضفى عليه لقب الباقر، و أنّه يبقر العلم بقراً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زين العابدين علیه السلام قد خاف على ولده ممّا أخبر به جابر، عن النبيّ صلّی الله علیه و آله و سلّم في شأنه، و يعود السبب في ذلك إلى أنّ الحكومة الأمويّة قد فرضت الرقابة الشديدة على الإمام زين العابدين، فكانت تحصي عليه أنفاسه، و تتعرّف على من يخلفه و يقوم مقامه من بعده لتنكّل به، فخشي علیه السلام على ولده من أن يناله الأمويّون بسوء أو مكروه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عساكر أنّ الإمام زين العابدين علیه السلام و معه ولده الباقر، دخل على جابر بن عبدالله الأنصاري،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معك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ابْني مُحَمَّدُ، فأخذه جابر و ضمّه إليه و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أجلي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 يقرأك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و ما 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يقول للحسين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لابْنِي هذا ابْنٌ يُقالُ لَهُ عَلِيُّ بْنُ الْحُسَيْنِ، وَ هُوَ سَيِّدُ الْعابِدِينَ إِذا كانَ يَوْمُ القِيامَةِ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الْعابِدِينَ، فَيَقومُ عَلِيُّ بْنُ الْحُسَيْنِ، وَ يُولَدُ لِعَلِيِّ بْنِ الْحُسَيْنِ ابْنٌ يُقالُ لَهُ مُحَمَّدُ، إذا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اعْلَمْ أَنَّ الْمَهْدِيَّ مِنْ وُلْدِهِ، 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بَقاءَكَ بَعْدَهُ قَليلٌ</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تاج الدين بن محمّد نقيب حلب بسنده عن الإمام الباقر علیه السلام،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جَابِرِ بْنِ عَبْدِ اللَّهِ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ذلِكَ بَعْدَ مَا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ادْنُ مِنّي، فَدَنَوْتُ مِنْهُ، فَقَبَّلَ يَدِي، ثُمَّ أَهْوَىٰ إِلَى رِجْلي فَاجْتَذَبْتُها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يَقْرَأُكَ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رَسولِ اللهِ صلّی الله علیه و آله و سلّم السَّلامُ وَ رَحْمَةُ اللهِ وَ بَرَكاتُهُ، وَ كَيْفَ ذلِكَ يا جابِرُ؟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لَعَلَّكَ تَبْقَىٰ حَتَّىٰ تَلْقِىٰ رَجُلاً مِنْ وُلْدِي يُقالُ لَهُ مُحَمَّدُ بْنُ عَلِيِّ بْنِ الْحُسَيْنِ يَهَبُ لَهُ اللهُ النَّورَ وَ الْحِكْمَةَ، فَاقْرَأْهُ مِنّي السَّلامَ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صلاح الدين الصفدي،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جابر يمشي بالمدينة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متى ألقاك؟ فمرّ يوماً في بعض سكك المدينة، فناولته جارية صبيّاً في حجرها،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فضمّه إلى صدره، و قبّل رأسه و يديه،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جدّك رسول الله صلّی الله علیه و آله و سلّم يقرأ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باقر، نعيت إليَّ نفسي، فمات في تلك الليلة</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الإسماعيليّة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صلّی الله علیه و آله و سلّم قال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سَتَلْحَقْ وَلَدَ وَلَدِي هذا و أشار إلى الحسين، فَإِذا أَدْرَكْتَهُ فَاقْرَأْهُ عَنّي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الْعِلْمِ، ابْقُرْهُ، ففعل ذلك</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الحافظ نور الدين الهيثمي،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تاني جابِرُ بْنُ </w:t>
      </w:r>
      <w:bookmarkStart w:id="40" w:name="pg16392_161110"/>
    </w:p>
    <w:p>
      <w:pPr>
        <w:pStyle w:val="BookText"/>
        <w:rPr/>
      </w:pPr>
      <w:bookmarkEnd w:id="40"/>
      <w:r>
        <w:rPr>
          <w:rFonts w:ascii="Amiri" w:hAnsi="Amiri" w:eastAsia="Amiri" w:cs="Amiri"/>
          <w:color w:val="111111"/>
          <w:sz w:val="28"/>
          <w:sz w:val="28"/>
          <w:szCs w:val="28"/>
          <w:rtl w:val="true"/>
          <w:lang w:bidi="ar-SA"/>
        </w:rPr>
        <w:t>عَبْدِ اللهِ وَ أَنا في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بَطْنِكَ، فَكَشَفْتُ عَنْ بَطْني، فَقَبَّلَهُ،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أَمَرَنِي أَنْ أَقْرَأَ عَلَيْكَ السَّلامُ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الروايات و هي قد اتّفقت على أنّ النبيّ صلّی الله علیه و آله و سلّم حمل جابر بن عبدالله الأنصاري تحيّاته إلى الإمام الباقر علیه السلام، و قد استشفّ صلّی الله علیه و آله و سلّم من وراء الغيب ما يقوم به من نشر العلم و إذاعته بين الناس، و أنّه من جملة أوصيائه الذين يفجّرون الحكمة و النور في الأرض</w:t>
      </w:r>
      <w:r>
        <w:rPr>
          <w:rFonts w:eastAsia="IRNazanin" w:cs="IRNazanin"/>
          <w:color w:val="111111"/>
          <w:sz w:val="28"/>
          <w:szCs w:val="28"/>
          <w:rtl w:val="true"/>
          <w:lang w:bidi="fa-IR"/>
        </w:rPr>
        <w:t>.</w:t>
      </w:r>
    </w:p>
    <w:p>
      <w:pPr>
        <w:pStyle w:val="Heading3"/>
        <w:numPr>
          <w:ilvl w:val="2"/>
          <w:numId w:val="1"/>
        </w:numPr>
        <w:rPr/>
      </w:pPr>
      <w:bookmarkStart w:id="41" w:name="__RefHeading___Toc6940636_1280447820"/>
      <w:bookmarkStart w:id="42" w:name="_Toc13"/>
      <w:bookmarkEnd w:id="41"/>
      <w:r>
        <w:rPr>
          <w:rtl w:val="true"/>
        </w:rPr>
        <w:t>ملامحه علیه السلام</w:t>
      </w:r>
      <w:bookmarkEnd w:id="42"/>
    </w:p>
    <w:p>
      <w:pPr>
        <w:pStyle w:val="BookText"/>
        <w:rPr/>
      </w:pPr>
      <w:r>
        <w:rPr>
          <w:rFonts w:ascii="IRNazanin" w:hAnsi="IRNazanin" w:eastAsia="IRNazanin"/>
          <w:color w:val="111111"/>
          <w:sz w:val="28"/>
          <w:sz w:val="28"/>
          <w:szCs w:val="28"/>
          <w:rtl w:val="true"/>
          <w:lang w:bidi="fa-IR"/>
        </w:rPr>
        <w:t xml:space="preserve">أمّا ملامحه الشريفة، فهي حسب ما يقول جابر بن عبدالله الأنصاري كانت کملامح رسول الله صلّی الله علیه و آله و سلّم و شمائله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كما شابه جدّه النبيّ صلّی الله علیه و آله و سلّم في هذه الظاهرة، فقد شابهه في معالي أخلاقه التي امتاز بها على سائر النبيّين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وصفه بعض المعاصرين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معتدل القامة، أسمر اللون </w:t>
      </w:r>
      <w:r>
        <w:rPr>
          <w:rStyle w:val="FootnoteAnchor"/>
          <w:rtl w:val="true"/>
        </w:rPr>
        <w:footnoteReference w:id="35"/>
      </w:r>
      <w:r>
        <w:rPr>
          <w:rFonts w:ascii="Amiri" w:hAnsi="Amiri" w:eastAsia="Amiri" w:cs="Amiri"/>
          <w:color w:val="111111"/>
          <w:sz w:val="28"/>
          <w:sz w:val="28"/>
          <w:szCs w:val="28"/>
          <w:rtl w:val="true"/>
          <w:lang w:bidi="ar-SA"/>
        </w:rPr>
        <w:t>، رقيق البشرة، له خال، ضامر الكشح، حسن الصوت، مطرق الرأس</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6940638_1280447820"/>
      <w:bookmarkStart w:id="44" w:name="_Toc14"/>
      <w:bookmarkEnd w:id="43"/>
      <w:r>
        <w:rPr>
          <w:rtl w:val="true"/>
        </w:rPr>
        <w:t>ذكاؤه علیه السلام المبكّر</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علیه السلام في طفولته آية من آيات النبوغ و الذكاء، و يقول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جابر بن عبد الله الأنصاري على شيخوخته كان يأتيه فيجلس بين يديه فيعلّمه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بهر جابر </w:t>
      </w:r>
      <w:bookmarkStart w:id="45" w:name="pg16392_161111"/>
    </w:p>
    <w:p>
      <w:pPr>
        <w:pStyle w:val="BookText"/>
        <w:rPr/>
      </w:pPr>
      <w:bookmarkEnd w:id="45"/>
      <w:r>
        <w:rPr>
          <w:rFonts w:ascii="Amiri" w:hAnsi="Amiri" w:eastAsia="Amiri" w:cs="Amiri"/>
          <w:color w:val="111111"/>
          <w:sz w:val="28"/>
          <w:sz w:val="28"/>
          <w:szCs w:val="28"/>
          <w:rtl w:val="true"/>
          <w:lang w:bidi="ar-SA"/>
        </w:rPr>
        <w:t>من سعة علوم الإمام و معارفه، و طفق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باقر، لقد اُوتيت الحكم صبيّاً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 الصحابة ما يتمتّع به الإمام منذ نعومة أظفاره من سعة الفضل و العلم الغزير، فكانوا يرجعون إليه في المسائل التي لا يهتدون إليها، و يقول المؤرّخون أنّ رجلاً سأل عبد الله بن عمر عن مسألة، فلم يقف على جوابها، فقال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ذلك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إلى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فاسأله، و أعلمني بما يجيبك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 نحوه و سأله، فأجابه علیه السلام عن مسألته، و خفّ إلى ابن عمر فأخبره بجواب الإمام، وراح ابن عمر يبدي إعجابه بالإمام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أهل بيت مفهمون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خصّ الله أئمّة أهل البيت علیهم السلام بالعلم و الفضل، و وهبهم الكمال المطلق الذي يهبه لأنبيائه و رسله، فكان كلّ فرد منهم لا تخفى عليه أيّة مسألة تعرض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كان عمره تسع سنين، و قد سئل عن أدقّ المسائل، فأجاب عنها</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940640_1280447820"/>
      <w:bookmarkStart w:id="47" w:name="_Toc15"/>
      <w:bookmarkEnd w:id="46"/>
      <w:r>
        <w:rPr>
          <w:rtl w:val="true"/>
        </w:rPr>
        <w:t>هيبته و وقاره علیه السلام</w:t>
      </w:r>
      <w:bookmarkEnd w:id="47"/>
    </w:p>
    <w:p>
      <w:pPr>
        <w:pStyle w:val="BookText"/>
        <w:rPr/>
      </w:pPr>
      <w:r>
        <w:rPr>
          <w:rFonts w:ascii="IRNazanin" w:hAnsi="IRNazanin" w:eastAsia="IRNazanin"/>
          <w:color w:val="111111"/>
          <w:sz w:val="28"/>
          <w:sz w:val="28"/>
          <w:szCs w:val="28"/>
          <w:rtl w:val="true"/>
          <w:lang w:bidi="fa-IR"/>
        </w:rPr>
        <w:t xml:space="preserve">و بدت على ملامح الإمام علیه السلام هيبة الأنبياء و وقارهم، فما جلس معه أحد إلّا هابه و أكبره، و قد تشرّف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فقيه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بمقابلته، فاضطرب قلبه من هيبته، و أخذ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جلست بين يدي الفقهاء و أمام ابن عبّاس، فما اضطرب قلبي من أي أحد منهم مثل ما اضطرب قلبي منك</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الإمام بقيّة الله في أرضه، و تجلّت في شخصيّته سمات أوليائه و أحبّائه </w:t>
      </w:r>
      <w:bookmarkStart w:id="48" w:name="pg16392_161112"/>
    </w:p>
    <w:p>
      <w:pPr>
        <w:pStyle w:val="BookText"/>
        <w:rPr/>
      </w:pPr>
      <w:bookmarkEnd w:id="48"/>
      <w:r>
        <w:rPr>
          <w:rFonts w:ascii="Amiri" w:hAnsi="Amiri" w:eastAsia="Amiri" w:cs="Amiri"/>
          <w:color w:val="111111"/>
          <w:sz w:val="28"/>
          <w:sz w:val="28"/>
          <w:szCs w:val="28"/>
          <w:rtl w:val="true"/>
          <w:lang w:bidi="ar-SA"/>
        </w:rPr>
        <w:t>الذين أضفى عليهم الهيبة و الوقار، و ممّن غمرتهم هيبة الإمام الشاعر المغربي حيث يقول في وصفه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الَّذي بِلِسانِهِ وَ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الأَنامُ وَ نُزِّلَ التَّنْزِيلُ</w:t>
      </w:r>
    </w:p>
    <w:p>
      <w:pPr>
        <w:pStyle w:val="BookText"/>
        <w:rPr/>
      </w:pPr>
      <w:r>
        <w:rPr>
          <w:rFonts w:ascii="Amiri" w:hAnsi="Amiri" w:eastAsia="Amiri" w:cs="Amiri"/>
          <w:color w:val="111111"/>
          <w:sz w:val="28"/>
          <w:sz w:val="28"/>
          <w:szCs w:val="28"/>
          <w:rtl w:val="true"/>
          <w:lang w:bidi="ar-SA"/>
        </w:rPr>
        <w:t xml:space="preserve">عَنْ فَضْلِهِ نَطَقَ الكِتابُ وَ يَشَّرَتْ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بِقُدومِهِ التَّوراةُ و الإنْجيلُ</w:t>
      </w:r>
    </w:p>
    <w:p>
      <w:pPr>
        <w:pStyle w:val="BookText"/>
        <w:rPr/>
      </w:pPr>
      <w:r>
        <w:rPr>
          <w:rFonts w:ascii="Amiri" w:hAnsi="Amiri" w:eastAsia="Amiri" w:cs="Amiri"/>
          <w:color w:val="111111"/>
          <w:sz w:val="28"/>
          <w:sz w:val="28"/>
          <w:szCs w:val="28"/>
          <w:rtl w:val="true"/>
          <w:lang w:bidi="ar-SA"/>
        </w:rPr>
        <w:t xml:space="preserve">لَوْلا انْقِطاعُ الوَحْيِ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مُحَمَّدُ مِنْ أبيهِ بَديلُ</w:t>
      </w:r>
    </w:p>
    <w:p>
      <w:pPr>
        <w:pStyle w:val="BookText"/>
        <w:rPr/>
      </w:pPr>
      <w:r>
        <w:rPr>
          <w:rFonts w:ascii="Amiri" w:hAnsi="Amiri" w:eastAsia="Amiri" w:cs="Amiri"/>
          <w:color w:val="111111"/>
          <w:sz w:val="28"/>
          <w:sz w:val="28"/>
          <w:szCs w:val="28"/>
          <w:rtl w:val="true"/>
          <w:lang w:bidi="ar-SA"/>
        </w:rPr>
        <w:t xml:space="preserve">هُوَ مِثلُهُ في الفَضْلِ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يَأْتِهِ بِرِسالَةٍ جِبريلُ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روى المؤرّخون أن الإمام علیه السلام لم يُرَ ضاحكاً، و إذا ضحك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تَمْقُتْنى</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ابتعد عن كلّ ما ينافي الوقار و سموّ الشخصيّة، و كان البارز من صفاته ذكر الله، ففي جميع أوقاته كان لسانه مشغولاً بذكر الله، و سنذكر ذلك عند البحث عن مظاهر شخصيّته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6940642_1280447820"/>
      <w:bookmarkStart w:id="50" w:name="_Toc16"/>
      <w:bookmarkEnd w:id="49"/>
      <w:r>
        <w:rPr>
          <w:rtl w:val="true"/>
        </w:rPr>
        <w:t>نقش خاتمه علیه السلام</w:t>
      </w:r>
      <w:bookmarkEnd w:id="50"/>
    </w:p>
    <w:p>
      <w:pPr>
        <w:pStyle w:val="BookText"/>
        <w:rPr/>
      </w:pPr>
      <w:r>
        <w:rPr>
          <w:rFonts w:ascii="Amiri" w:hAnsi="Amiri" w:eastAsia="Amiri" w:cs="Amiri"/>
          <w:color w:val="111111"/>
          <w:sz w:val="28"/>
          <w:sz w:val="28"/>
          <w:szCs w:val="28"/>
          <w:rtl w:val="true"/>
          <w:lang w:bidi="ar-SA"/>
        </w:rPr>
        <w:t>أمّا نقش خاتمه، فهو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العزّة لله جميعاً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يتختّم بخاتم جدّه الإمام الحسين علیه السلام، و كان نقشه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 و ذلك ممّا يدلّ على انقطاعه التامّ إلى الله و شدّة تعلّقه به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940644_1280447820"/>
      <w:bookmarkStart w:id="52" w:name="_Toc17"/>
      <w:bookmarkEnd w:id="51"/>
      <w:r>
        <w:rPr>
          <w:rtl w:val="true"/>
        </w:rPr>
        <w:t>إقامته علیه السلام</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أقام الإمام علیه السلام طيلة حياته في يثرب دار الهجرة، فلم يبرحها إلى بلد آخر، </w:t>
      </w:r>
    </w:p>
    <w:p>
      <w:pPr>
        <w:pStyle w:val="BookText"/>
        <w:rPr/>
      </w:pPr>
      <w:r>
        <w:rPr>
          <w:rFonts w:ascii="Amiri" w:hAnsi="Amiri" w:eastAsia="Amiri" w:cs="Amiri"/>
          <w:color w:val="111111"/>
          <w:sz w:val="28"/>
          <w:sz w:val="28"/>
          <w:szCs w:val="28"/>
          <w:rtl w:val="true"/>
          <w:lang w:bidi="ar-SA"/>
        </w:rPr>
        <w:t>و قد كان فيها المعلّم الأوّل، و الرائد الأكبر للحركات العلميّة و الثقافيّة، و قد اتّخذ</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النبويّ مدرسة له، فكان فيه يلقي بحوثه على تلاميذه</w:t>
      </w:r>
      <w:r>
        <w:rPr>
          <w:rFonts w:eastAsia="Amiri" w:cs="Amiri" w:ascii="Amiri" w:hAnsi="Amiri"/>
          <w:color w:val="111111"/>
          <w:sz w:val="28"/>
          <w:szCs w:val="28"/>
          <w:rtl w:val="true"/>
          <w:lang w:bidi="ar-SA"/>
        </w:rPr>
        <w:t xml:space="preserve">. </w:t>
      </w:r>
      <w:bookmarkStart w:id="53" w:name="pg16392_161114"/>
    </w:p>
    <w:p>
      <w:pPr>
        <w:pStyle w:val="Heading2"/>
        <w:numPr>
          <w:ilvl w:val="1"/>
          <w:numId w:val="1"/>
        </w:numPr>
        <w:rPr/>
      </w:pPr>
      <w:bookmarkStart w:id="54" w:name="__RefHeading___Toc6940646_1280447820"/>
      <w:bookmarkStart w:id="55" w:name="_Toc18"/>
      <w:bookmarkEnd w:id="53"/>
      <w:bookmarkEnd w:id="54"/>
      <w:r>
        <w:rPr>
          <w:rtl w:val="true"/>
        </w:rPr>
        <w:t>في ظلالِ جَدِّه وَ أبيه علیهم السلام</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6940648_1280447820"/>
      <w:bookmarkStart w:id="57" w:name="_Toc19"/>
      <w:bookmarkEnd w:id="56"/>
      <w:r>
        <w:rPr>
          <w:rtl w:val="true"/>
        </w:rPr>
        <w:t>اشارة</w:t>
      </w:r>
      <w:bookmarkEnd w:id="5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6392_161116"/>
      <w:bookmarkStart w:id="59" w:name="pg16392_161116"/>
      <w:bookmarkEnd w:id="59"/>
    </w:p>
    <w:p>
      <w:pPr>
        <w:pStyle w:val="BookText"/>
        <w:rPr/>
      </w:pPr>
      <w:bookmarkStart w:id="60" w:name="pg16392_161116"/>
      <w:bookmarkEnd w:id="60"/>
      <w:r>
        <w:rPr>
          <w:rFonts w:ascii="IRNazanin" w:hAnsi="IRNazanin" w:eastAsia="IRNazanin"/>
          <w:color w:val="111111"/>
          <w:sz w:val="28"/>
          <w:sz w:val="28"/>
          <w:szCs w:val="28"/>
          <w:rtl w:val="true"/>
          <w:lang w:bidi="fa-IR"/>
        </w:rPr>
        <w:t>نشأ الإمام أبو جعفر علیه السلام في بيت الرسالة و مهبط الوحي، و مصدر الاشعاع في دنيا الإسلام، و كان جدّه الإمام الحسين علیه السلام و أبوه الإمام زين العابدين علیه السلام يغذّيانه بالمثل الكريمة، و يفيضان عليه ما استقرّ في نفسيهما من الخير و الهدى، و يعلّمانه السلوك النيّر، و الاتّجاه السليم ليكون قدوة لهذه الاُمّة، و فيما يلي عرض لنشأته في ظلال جدّه و أبيه</w:t>
      </w:r>
      <w:r>
        <w:rPr>
          <w:rFonts w:eastAsia="IRNazanin" w:cs="IRNazanin"/>
          <w:color w:val="111111"/>
          <w:sz w:val="28"/>
          <w:szCs w:val="28"/>
          <w:rtl w:val="true"/>
          <w:lang w:bidi="fa-IR"/>
        </w:rPr>
        <w:t>.</w:t>
      </w:r>
    </w:p>
    <w:p>
      <w:pPr>
        <w:pStyle w:val="Heading3"/>
        <w:numPr>
          <w:ilvl w:val="2"/>
          <w:numId w:val="1"/>
        </w:numPr>
        <w:rPr/>
      </w:pPr>
      <w:bookmarkStart w:id="61" w:name="__RefHeading___Toc6940650_1280447820"/>
      <w:bookmarkStart w:id="62" w:name="_Toc20"/>
      <w:bookmarkEnd w:id="61"/>
      <w:r>
        <w:rPr>
          <w:rtl w:val="true"/>
        </w:rPr>
        <w:t>في ظلال جدّه علیه السلام</w:t>
      </w:r>
      <w:bookmarkEnd w:id="62"/>
    </w:p>
    <w:p>
      <w:pPr>
        <w:pStyle w:val="BookText"/>
        <w:rPr/>
      </w:pPr>
      <w:r>
        <w:rPr>
          <w:rFonts w:ascii="IRNazanin" w:hAnsi="IRNazanin" w:eastAsia="IRNazanin"/>
          <w:color w:val="111111"/>
          <w:sz w:val="28"/>
          <w:sz w:val="28"/>
          <w:szCs w:val="28"/>
          <w:rtl w:val="true"/>
          <w:lang w:bidi="fa-IR"/>
        </w:rPr>
        <w:t xml:space="preserve">و عنى الإمام الحسين علیه السلام بتربية حفيده، فأفرغ عليه أشعة من روحه المقدّسة التي أضاءت آفاق هذا الكون، 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يرويه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يجلسه في حجره و يوسعه تقبيلاً، و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لا يَقْرَأُكَ السَّلامَ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إشعار من الجدّ لحفيده بأنّ النبيّ صلّی الله علیه و آله و سلّم ينتظر منه القيام بدوره القيادي لاُمّته و أن يفجّر في ربوعها ينابيع الحكمة، و يذيع فيها العلم، و يهديها إلى سواء السبيل، و شاهد الإمام الباقر علیه السلام و هو في غضون الصبا جدّه الإمام الحسين علیه السلام أيّام المحنة الكبرى التي طافت به حينما ابتلي بطاغية زمانه، و فرعون هذه الأُمّة يزيد بن معاوية الذي كان يشكّل أعظم خطر في الإسلام، و قد دعاه لبيعته ، و الخنوع لحكمه، </w:t>
      </w:r>
      <w:bookmarkStart w:id="63" w:name="pg16392_161117"/>
    </w:p>
    <w:p>
      <w:pPr>
        <w:pStyle w:val="BookText"/>
        <w:rPr/>
      </w:pPr>
      <w:bookmarkEnd w:id="63"/>
      <w:r>
        <w:rPr>
          <w:rFonts w:ascii="IRNazanin" w:hAnsi="IRNazanin" w:eastAsia="IRNazanin"/>
          <w:color w:val="111111"/>
          <w:sz w:val="28"/>
          <w:sz w:val="28"/>
          <w:szCs w:val="28"/>
          <w:rtl w:val="true"/>
          <w:lang w:bidi="fa-IR"/>
        </w:rPr>
        <w:t>فصرخ علیه السلام في وجهه، و انطلق في مسيرته الخالدة، ليرفع كلمة الله عالية في الأرض، و يؤدّي رسالته الإسلاميّة بأمانة و إخلاص، فضحّى بنفسه و أهل بيته و أصحابه بتلك التضحية المشرقة التي أقام بها مجد الإسلام، و قضى بها على خصومه و أعدائه، و قد زخرت بالقيم الكريمة و المثل العليا، و تفاعلت مع عواطف الناس و مشاعرهم، و هي تفيض بالعطاء السمح، و تقدّم أروع الدروس عن التضحية في سبيل الحقّ و الواجب، و ستبقى نديّة عاطرة في جميع الأحقاب و الآباد و هي تمثّل شرف الإنسان و سموّ قصده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جرت فصول تلك المأساة الخالدة أمام الإمام الباقر علیه السلام و هو في غضون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جَدِّي الْحُسَيْنُ وَلي أَرْبَعُ سِنِينَ، وَ إِنِّي لَأَذْكُرُ مَقْتَلَهُ، وَ مَا نَالَنَا فِي ذلِكَ الْوَقْتِ</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روى علیه السلام الكثير من فصولها، و روى الطبري بسنده عنه بعض صورها، كما ألّف جماعة من أعلام أصحابه كتباً أسموها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دوّنوا فيها ما سمعوه منه، و من غيره علیه السلام أهوال كارثة كربلاء، ذكر الكثير منها ابن النديم في فهرسته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أي حال، فإنّ تلك المأساة الخالدة قد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أعظم اللوعة و الحزن، و ظلّت مآسيها و أشجانها ملازمة له طوال حياته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6940652_1280447820"/>
      <w:bookmarkStart w:id="65" w:name="_Toc21"/>
      <w:bookmarkEnd w:id="64"/>
      <w:r>
        <w:rPr>
          <w:rtl w:val="true"/>
        </w:rPr>
        <w:t>في ظلال أبيه علیه السلام</w:t>
      </w:r>
      <w:bookmarkEnd w:id="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 الإمام أبو جعفر علیه السلام في كنف أبيه الإمام زين العابدين علیه السلام ما يزيد على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 قد لازمه و صاحبه طيلة هذه المدّة فلم يفارقه، و قد تأثّر بهديه المشرق الذي يمثّل هدي الأنبياء و المرسلين، فما رأى الناس مثل الإمام زين العابدين علیه السلام </w:t>
      </w:r>
      <w:bookmarkStart w:id="66" w:name="pg16392_161118"/>
    </w:p>
    <w:p>
      <w:pPr>
        <w:pStyle w:val="BookText"/>
        <w:rPr/>
      </w:pPr>
      <w:bookmarkEnd w:id="66"/>
      <w:r>
        <w:rPr>
          <w:rFonts w:ascii="Amiri" w:hAnsi="Amiri" w:eastAsia="Amiri" w:cs="Amiri"/>
          <w:color w:val="111111"/>
          <w:sz w:val="28"/>
          <w:sz w:val="28"/>
          <w:szCs w:val="28"/>
          <w:rtl w:val="true"/>
          <w:lang w:bidi="ar-SA"/>
        </w:rPr>
        <w:t>في تقواه و ورعه و زهده، و شدّة انقطاعه و إقباله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نلمح إلى بعض أحواله و شؤونه لأنّ سيرته قد انطبعت في قرارة نفس الإمام الباقر علیه السلام، و ارتسمت في أعماق ذاته، و فيما يلي ذلك</w:t>
      </w:r>
      <w:r>
        <w:rPr>
          <w:rFonts w:eastAsia="IRNazanin" w:cs="IRNazanin"/>
          <w:color w:val="111111"/>
          <w:sz w:val="28"/>
          <w:szCs w:val="28"/>
          <w:rtl w:val="true"/>
          <w:lang w:bidi="fa-IR"/>
        </w:rPr>
        <w:t>:</w:t>
      </w:r>
    </w:p>
    <w:p>
      <w:pPr>
        <w:pStyle w:val="Heading3"/>
        <w:numPr>
          <w:ilvl w:val="2"/>
          <w:numId w:val="1"/>
        </w:numPr>
        <w:rPr/>
      </w:pPr>
      <w:bookmarkStart w:id="67" w:name="__RefHeading___Toc6940654_1280447820"/>
      <w:bookmarkStart w:id="68" w:name="_Toc22"/>
      <w:bookmarkEnd w:id="67"/>
      <w:r>
        <w:rPr>
          <w:rtl w:val="true"/>
        </w:rPr>
        <w:t>إكبار و تعظيم</w:t>
      </w:r>
      <w:bookmarkEnd w:id="68"/>
    </w:p>
    <w:p>
      <w:pPr>
        <w:pStyle w:val="Heading4"/>
        <w:numPr>
          <w:ilvl w:val="3"/>
          <w:numId w:val="1"/>
        </w:numPr>
        <w:rPr/>
      </w:pPr>
      <w:bookmarkStart w:id="69" w:name="__RefHeading___Toc6940656_1280447820"/>
      <w:bookmarkStart w:id="70" w:name="_Toc23"/>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و أجمع رجال الفكر و العلم في عصر الإمام زين العابدين على تعظيمه و إكباره و تقديمه بالفضل على غيره، و هذه بعض كلماتهم</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6940658_1280447820"/>
      <w:bookmarkStart w:id="72" w:name="_Toc24"/>
      <w:bookmarkEnd w:id="71"/>
      <w:r>
        <w:rPr/>
        <w:t>1</w:t>
      </w:r>
      <w:r>
        <w:rPr>
          <w:rtl w:val="true"/>
        </w:rPr>
        <w:t xml:space="preserve">- </w:t>
      </w:r>
      <w:r>
        <w:rPr>
          <w:rtl w:val="true"/>
        </w:rPr>
        <w:t>سعيد بن المسيّب</w:t>
      </w:r>
      <w:bookmarkEnd w:id="72"/>
    </w:p>
    <w:p>
      <w:pPr>
        <w:pStyle w:val="BookText"/>
        <w:rPr/>
      </w:pPr>
      <w:r>
        <w:rPr>
          <w:rFonts w:ascii="Amiri" w:hAnsi="Amiri" w:eastAsia="Amiri" w:cs="Amiri"/>
          <w:color w:val="111111"/>
          <w:sz w:val="28"/>
          <w:sz w:val="28"/>
          <w:szCs w:val="28"/>
          <w:rtl w:val="true"/>
          <w:lang w:bidi="ar-SA"/>
        </w:rPr>
        <w:t>و غمرت هيبة الإمام و عظمته سعيد بن المسيّب، فراح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قطّ أفضل من عليّ بن الحسين، و ما رأيته قطّ إلّا مقت نفسي، ما رأيته يوماً ضاحكاً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6940660_1280447820"/>
      <w:bookmarkStart w:id="74" w:name="_Toc25"/>
      <w:bookmarkEnd w:id="73"/>
      <w:r>
        <w:rPr/>
        <w:t>2</w:t>
      </w:r>
      <w:r>
        <w:rPr>
          <w:rtl w:val="true"/>
        </w:rPr>
        <w:t xml:space="preserve">- </w:t>
      </w:r>
      <w:r>
        <w:rPr>
          <w:rtl w:val="true"/>
        </w:rPr>
        <w:t>الزهري</w:t>
      </w:r>
      <w:bookmarkEnd w:id="74"/>
    </w:p>
    <w:p>
      <w:pPr>
        <w:pStyle w:val="BookText"/>
        <w:rPr/>
      </w:pPr>
      <w:r>
        <w:rPr>
          <w:rFonts w:ascii="Amiri" w:hAnsi="Amiri" w:eastAsia="Amiri" w:cs="Amiri"/>
          <w:color w:val="111111"/>
          <w:sz w:val="28"/>
          <w:sz w:val="28"/>
          <w:szCs w:val="28"/>
          <w:rtl w:val="true"/>
          <w:lang w:bidi="ar-SA"/>
        </w:rPr>
        <w:t>وهام الزهري بحبّ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قرشيّاً أفضل منه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أفقه من عليّ بن الحسين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6940662_1280447820"/>
      <w:bookmarkStart w:id="76" w:name="_Toc26"/>
      <w:bookmarkEnd w:id="75"/>
      <w:r>
        <w:rPr/>
        <w:t>3</w:t>
      </w:r>
      <w:r>
        <w:rPr>
          <w:rtl w:val="true"/>
        </w:rPr>
        <w:t xml:space="preserve">- </w:t>
      </w:r>
      <w:r>
        <w:rPr>
          <w:rtl w:val="true"/>
        </w:rPr>
        <w:t>زيد بن أسلم</w:t>
      </w:r>
      <w:bookmarkEnd w:id="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زيد بن 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مثل علىّ بن الحسين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77" w:name="pg16392_161119"/>
    </w:p>
    <w:p>
      <w:pPr>
        <w:pStyle w:val="Heading4"/>
        <w:numPr>
          <w:ilvl w:val="3"/>
          <w:numId w:val="1"/>
        </w:numPr>
        <w:rPr/>
      </w:pPr>
      <w:bookmarkStart w:id="78" w:name="__RefHeading___Toc6940664_1280447820"/>
      <w:bookmarkStart w:id="79" w:name="_Toc27"/>
      <w:bookmarkEnd w:id="77"/>
      <w:bookmarkEnd w:id="78"/>
      <w:r>
        <w:rPr/>
        <w:t>4</w:t>
      </w:r>
      <w:r>
        <w:rPr>
          <w:rtl w:val="true"/>
        </w:rPr>
        <w:t xml:space="preserve">- </w:t>
      </w:r>
      <w:r>
        <w:rPr>
          <w:rtl w:val="true"/>
        </w:rPr>
        <w:t>عمر بن عبدالعزيز</w:t>
      </w:r>
      <w:bookmarkEnd w:id="79"/>
    </w:p>
    <w:p>
      <w:pPr>
        <w:pStyle w:val="BookText"/>
        <w:rPr/>
      </w:pPr>
      <w:r>
        <w:rPr>
          <w:rFonts w:ascii="Amiri" w:hAnsi="Amiri" w:eastAsia="Amiri" w:cs="Amiri"/>
          <w:color w:val="111111"/>
          <w:sz w:val="28"/>
          <w:sz w:val="28"/>
          <w:szCs w:val="28"/>
          <w:rtl w:val="true"/>
          <w:lang w:bidi="ar-SA"/>
        </w:rPr>
        <w:t>و قال عمر بن عبد العزيز لمّا أتاه نعي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سراج الدنيا، و جمال الإسلام، و زين العابدين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6940666_1280447820"/>
      <w:bookmarkStart w:id="81" w:name="_Toc28"/>
      <w:bookmarkEnd w:id="80"/>
      <w:r>
        <w:rPr/>
        <w:t>5</w:t>
      </w:r>
      <w:r>
        <w:rPr>
          <w:rtl w:val="true"/>
        </w:rPr>
        <w:t xml:space="preserve">- </w:t>
      </w:r>
      <w:r>
        <w:rPr>
          <w:rtl w:val="true"/>
        </w:rPr>
        <w:t>أبو حازم</w:t>
      </w:r>
      <w:bookmarkEnd w:id="81"/>
    </w:p>
    <w:p>
      <w:pPr>
        <w:pStyle w:val="BookText"/>
        <w:rPr/>
      </w:pPr>
      <w:r>
        <w:rPr>
          <w:rFonts w:ascii="Amiri" w:hAnsi="Amiri" w:eastAsia="Amiri" w:cs="Amiri"/>
          <w:color w:val="111111"/>
          <w:sz w:val="28"/>
          <w:sz w:val="28"/>
          <w:szCs w:val="28"/>
          <w:rtl w:val="true"/>
          <w:lang w:bidi="ar-SA"/>
        </w:rPr>
        <w:t>يقول أبو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هاشميّاً أفضل من عليّ بن الحسين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6940668_1280447820"/>
      <w:bookmarkStart w:id="83" w:name="_Toc29"/>
      <w:bookmarkEnd w:id="82"/>
      <w:r>
        <w:rPr/>
        <w:t>6</w:t>
      </w:r>
      <w:r>
        <w:rPr>
          <w:rtl w:val="true"/>
        </w:rPr>
        <w:t xml:space="preserve">- </w:t>
      </w:r>
      <w:r>
        <w:rPr>
          <w:rtl w:val="true"/>
        </w:rPr>
        <w:t>مالك</w:t>
      </w:r>
      <w:bookmarkEnd w:id="83"/>
    </w:p>
    <w:p>
      <w:pPr>
        <w:pStyle w:val="BookText"/>
        <w:rPr/>
      </w:pPr>
      <w:r>
        <w:rPr>
          <w:rFonts w:ascii="IRNazanin" w:hAnsi="IRNazanin" w:eastAsia="IRNazanin"/>
          <w:color w:val="111111"/>
          <w:sz w:val="28"/>
          <w:sz w:val="28"/>
          <w:szCs w:val="28"/>
          <w:rtl w:val="true"/>
          <w:lang w:bidi="fa-IR"/>
        </w:rPr>
        <w:t>يقول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في أهل بيت رسول الله صلّی الله علیه و آله و سلّم مثل علىّ بن الحسين</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6940670_1280447820"/>
      <w:bookmarkStart w:id="85" w:name="_Toc30"/>
      <w:bookmarkEnd w:id="84"/>
      <w:r>
        <w:rPr/>
        <w:t>7</w:t>
      </w:r>
      <w:r>
        <w:rPr>
          <w:rtl w:val="true"/>
        </w:rPr>
        <w:t xml:space="preserve">- </w:t>
      </w:r>
      <w:r>
        <w:rPr>
          <w:rtl w:val="true"/>
        </w:rPr>
        <w:t>جابر بن عبدالله</w:t>
      </w:r>
      <w:bookmarkEnd w:id="85"/>
    </w:p>
    <w:p>
      <w:pPr>
        <w:pStyle w:val="BookText"/>
        <w:rPr/>
      </w:pPr>
      <w:r>
        <w:rPr>
          <w:rFonts w:ascii="Amiri" w:hAnsi="Amiri" w:eastAsia="Amiri" w:cs="Amiri"/>
          <w:color w:val="111111"/>
          <w:sz w:val="28"/>
          <w:sz w:val="28"/>
          <w:szCs w:val="28"/>
          <w:rtl w:val="true"/>
          <w:lang w:bidi="ar-SA"/>
        </w:rPr>
        <w:t>و ممّن هامّ بحبّ الإمام الصحابي العظيم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رؤي من أولاد الأنبياء مثل عليّ بن الحسين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6940672_1280447820"/>
      <w:bookmarkStart w:id="87" w:name="_Toc31"/>
      <w:bookmarkEnd w:id="86"/>
      <w:r>
        <w:rPr/>
        <w:t>8</w:t>
      </w:r>
      <w:r>
        <w:rPr>
          <w:rtl w:val="true"/>
        </w:rPr>
        <w:t xml:space="preserve">- </w:t>
      </w:r>
      <w:r>
        <w:rPr>
          <w:rtl w:val="true"/>
        </w:rPr>
        <w:t>الواقدي</w:t>
      </w:r>
      <w:bookmarkEnd w:id="8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من أورع الناس و أعبدهم و أتقاهم لله عزّ و جلّ</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88" w:name="pg16392_161120"/>
    </w:p>
    <w:p>
      <w:pPr>
        <w:pStyle w:val="Heading3"/>
        <w:numPr>
          <w:ilvl w:val="2"/>
          <w:numId w:val="1"/>
        </w:numPr>
        <w:rPr/>
      </w:pPr>
      <w:bookmarkStart w:id="89" w:name="__RefHeading___Toc6940674_1280447820"/>
      <w:bookmarkStart w:id="90" w:name="_Toc32"/>
      <w:bookmarkEnd w:id="88"/>
      <w:bookmarkEnd w:id="89"/>
      <w:r>
        <w:rPr>
          <w:rtl w:val="true"/>
        </w:rPr>
        <w:t>سموّ أخلاقه علیه السلام</w:t>
      </w:r>
      <w:bookmarkEnd w:id="90"/>
    </w:p>
    <w:p>
      <w:pPr>
        <w:pStyle w:val="BookText"/>
        <w:rPr/>
      </w:pPr>
      <w:r>
        <w:rPr>
          <w:rFonts w:ascii="Amiri" w:hAnsi="Amiri" w:eastAsia="Amiri" w:cs="Amiri"/>
          <w:color w:val="111111"/>
          <w:sz w:val="28"/>
          <w:sz w:val="28"/>
          <w:szCs w:val="28"/>
          <w:rtl w:val="true"/>
          <w:lang w:bidi="ar-SA"/>
        </w:rPr>
        <w:t>أمّا معالي أخلاقه، فإنّها نفحة من روح الله يهتدي بها الحائر، و يسترشد بها</w:t>
      </w:r>
    </w:p>
    <w:p>
      <w:pPr>
        <w:pStyle w:val="BookText"/>
        <w:rPr/>
      </w:pPr>
      <w:r>
        <w:rPr>
          <w:rFonts w:ascii="IRNazanin" w:hAnsi="IRNazanin" w:eastAsia="IRNazanin"/>
          <w:color w:val="111111"/>
          <w:sz w:val="28"/>
          <w:sz w:val="28"/>
          <w:szCs w:val="28"/>
          <w:rtl w:val="true"/>
          <w:lang w:bidi="fa-IR"/>
        </w:rPr>
        <w:t>الضالّ، و قد حاكى بهذه الظاهرة جدّه الرسول صلّی الله علیه و آله و سلّم الذي امتاز على سائر النبيّين بسموّ 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أجمع عليه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يقابل كلّ من أساء إليه بالعفو و الصفح الجميل، و يغدق عليه ببرّه و معروفه، ليقلع من نفسه جذور البغي و الاعتداء على الغير، و هذه بعض البوادر التي اُثرت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إسماعيل بن هشام المخزومي كان والياً على يثرب، و كان من أعظم المبغضين و الحاقدين على آل البيت علیه السلام، و كان يبالغ في إيذاء الإمام زين العابدين، و يشتم آباءه على المنابر تقرّباً إلى حكّام دمشق، و لمّا ولى الوليد بن عبد الملك الخلافة بادر إلى عزله و الوقيعة به لهنات كانت بينه و بينه قبل أن يلي الملك و السلطان، و قد أوعز بإيقافه للناس لاستيفاء حقوقهم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فزع إسماعيل بن هشام أشدّ ما يكون الفزع من الإمام علیه السلام لكثرة إساءته للإمام،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أخاف إلّا من عليّ بن الحسين، فإنّه رجل صالح يسمع قوله 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الإمام عهد إلى أصحابه و مواليه أن لا يتعرّضوا له بمكروه، و خفّ إليه فقابله ببسمات فيّاضة بالبشر، و عرض عليه القيام بما يحتاج إليه في محنته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 عافاكَ اللهُ، لَقَدْ سَاءَني ما صُنِعَ بِكَ، فَادْعُنَا إِلَى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ذهل إسماعيل، و قال بإعجاب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فيمن يشاء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معالي أخلاقه هذه البادرة التي ترفعه إلى مستوى لم يبلغه أي مصلح </w:t>
      </w:r>
    </w:p>
    <w:p>
      <w:pPr>
        <w:pStyle w:val="BookText"/>
        <w:rPr/>
      </w:pPr>
      <w:r>
        <w:rPr>
          <w:rFonts w:ascii="Amiri" w:hAnsi="Amiri" w:eastAsia="Amiri" w:cs="Amiri"/>
          <w:color w:val="111111"/>
          <w:sz w:val="28"/>
          <w:sz w:val="28"/>
          <w:szCs w:val="28"/>
          <w:rtl w:val="true"/>
          <w:lang w:bidi="ar-SA"/>
        </w:rPr>
        <w:t>كان، عدا آبائه، كما تدلّل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روى المؤرّخون أنّه كان في كلّ يوم من شهر رمضان يذبح شاة و يطبخها و يوزّعها على الفقراء و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حمل غلامه إناءً فيه شيء من المرق، و كان يغلي من شدّة الحرارة، فعثر الغلام بأحد أطفال الإمام، فتوفّى الطفل في الوقت، فارتفعت الصيحة من العلويّات، و كان الإمام يصلّي، فلمّا انفتل من صلاته اُخبر بوفاة ولده، فأسرع علیه السلام إلى الغلام فرآه يرعد من شدّة الخوف، فقابله بلطف و حنان،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ظَنَنْتَ بِعَلِيِّ بْنِ الْحُسَيْنِ الظُّنونَ، ظَنَنْتَ أَنَّهُ يُعاقِبُكَ وَ يَقْتَصُّ مِنْكَ، اذْهَبْ فَأَنْتَ حُرٌّ لِوَجْهِ اللَّهِ، وَ هذِهِ أَرْبَعَةُ آلافِ دينارٍ هَدِيَّةٌ لَكَ، وَ اجْعَلْني في حِلَّ مِنَ الْخَوْفِ الذي داخَلَكَ مِنْ أَجْلِي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نفس ملائكيّة هذه النفس، إنّها لتفوق نفوس عباد الله الصالحين الذين امتحن الله قلوبهم للإيمان، لقد ورث هذه الأخلاق العظيمة من جدّه الرسول العظيم صلّی الله علیه و آله و سلّم الذي أسّس مكارم الأخلاق في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معالي أخلاقه أنّه كان خارجاً من المسجد، فالتقى به رجل من شانئيه، فقابل الإمام بالسبّ و الشتم، فثار في وجهه بعض موالي الإمام و أصحابه، فنهرهم علیه السلام و أقبل على الرجل بلطف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سُتِرَ عَلَيْكَ مِنْ أَمْرِنَا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تُعينُكَ عَلَيْها؟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استحيى الرجل و ودّ أنّ الأرض قد وارته، و بان عليه الانكسار و الندم، و بادر نحوه الإمام علیه السلام فألقى عليه خميصة، و أمر له بألف درهم، و طفق الرجل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من بني الرسل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91" w:name="pg16392_161122"/>
    </w:p>
    <w:p>
      <w:pPr>
        <w:pStyle w:val="BookText"/>
        <w:rPr/>
      </w:pPr>
      <w:bookmarkEnd w:id="91"/>
      <w:r>
        <w:rPr>
          <w:rFonts w:ascii="IRNazanin" w:hAnsi="IRNazanin" w:eastAsia="IRNazanin"/>
          <w:color w:val="111111"/>
          <w:sz w:val="28"/>
          <w:sz w:val="28"/>
          <w:szCs w:val="28"/>
          <w:rtl w:val="true"/>
          <w:lang w:bidi="fa-IR"/>
        </w:rPr>
        <w:t>هذه بعض البوادر من معالي أخلاقه التي تفيض بالرحمة و الحلم و نكران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أخلاق أهل البيت علیه السلام مدرسة تقوم على الشرف و النبل و على كلّ ما يسمو به الإنسان</w:t>
      </w:r>
      <w:r>
        <w:rPr>
          <w:rFonts w:eastAsia="IRNazanin" w:cs="IRNazanin"/>
          <w:color w:val="111111"/>
          <w:sz w:val="28"/>
          <w:szCs w:val="28"/>
          <w:rtl w:val="true"/>
          <w:lang w:bidi="fa-IR"/>
        </w:rPr>
        <w:t>.</w:t>
      </w:r>
    </w:p>
    <w:p>
      <w:pPr>
        <w:pStyle w:val="Heading3"/>
        <w:numPr>
          <w:ilvl w:val="2"/>
          <w:numId w:val="1"/>
        </w:numPr>
        <w:rPr/>
      </w:pPr>
      <w:bookmarkStart w:id="92" w:name="__RefHeading___Toc6940676_1280447820"/>
      <w:bookmarkStart w:id="93" w:name="_Toc33"/>
      <w:bookmarkEnd w:id="92"/>
      <w:r>
        <w:rPr>
          <w:rtl w:val="true"/>
        </w:rPr>
        <w:t>نشره علیه السلام للعلم</w:t>
      </w:r>
      <w:bookmarkEnd w:id="93"/>
    </w:p>
    <w:p>
      <w:pPr>
        <w:pStyle w:val="BookText"/>
        <w:rPr/>
      </w:pPr>
      <w:r>
        <w:rPr>
          <w:rFonts w:ascii="IRNazanin" w:hAnsi="IRNazanin" w:eastAsia="IRNazanin"/>
          <w:color w:val="111111"/>
          <w:sz w:val="28"/>
          <w:sz w:val="28"/>
          <w:szCs w:val="28"/>
          <w:rtl w:val="true"/>
          <w:lang w:bidi="fa-IR"/>
        </w:rPr>
        <w:t>و انصرف الإمام زين العابدين علیه السلام بعد كارثة كربلاء إلى نشر العلم و إذاعته بين الناس، و لم يقتصر على علم الحديث و الفقه، و إنّما عنى بالأخلاق و الآداب و الفلسفة و الحكمة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أمدّ الفكر الإسلامي بطاقات هائلة من العلم و الحكمة و آداب السلوك حفلت بها صحيفته و رسالته في الحقوق، و غيرهما من موسوعات الحديث و كتب الأخلاق، و قد قام بدور إيجابي و بنّاء في إبراز مثل الإسلام و قيمه و تعاليمه</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940678_1280447820"/>
      <w:bookmarkStart w:id="95" w:name="_Toc34"/>
      <w:bookmarkEnd w:id="94"/>
      <w:r>
        <w:rPr>
          <w:rtl w:val="true"/>
        </w:rPr>
        <w:t>حثّه علیه السلام على طلب العلم</w:t>
      </w:r>
      <w:bookmarkEnd w:id="95"/>
    </w:p>
    <w:p>
      <w:pPr>
        <w:pStyle w:val="BookText"/>
        <w:rPr/>
      </w:pPr>
      <w:r>
        <w:rPr>
          <w:rFonts w:ascii="IRNazanin" w:hAnsi="IRNazanin" w:eastAsia="IRNazanin"/>
          <w:color w:val="111111"/>
          <w:sz w:val="28"/>
          <w:sz w:val="28"/>
          <w:szCs w:val="28"/>
          <w:rtl w:val="true"/>
          <w:lang w:bidi="fa-IR"/>
        </w:rPr>
        <w:t>و كان علیه السلام يحثّ المسلمين على طلب العلم، و يدعوهم إلى المبادرة في تحصیله، لأنّه الأداة الخلّاقة لتطوّرهم و ازدهار حياتهم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مَا فِي طَلَبِ الْعِلْمِ لَطَلَبُوهُ وَ لَوْ بِسَفْكِ الْمُهَجِ، وَ خَوْضِ اللُّجَجِ</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أوصى علیه السلام بعض أصحابه ببسط العلم و نشره، و أن لا يتجبّر على من يعلّمه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أَنْتَ أَحْسَنْتَ في تَعْليم النَّاسِ، وَ لَمْ تَتَجَبَّرْ عَلَيْهِمْ، زادَكَ اللَّهُ مِنْ فَضْلِهِ، وَ إِنْ أَنتَ مَنَعْتَ عِلْمَكَ، وَ أَخْرَقْتَ بِهِمْ عِنْدَ طَلَبِهِمُ الْعِلْمَ مِنْكَ كَانَ حَقًّاً عَلَى اللهِ </w:t>
      </w:r>
      <w:bookmarkStart w:id="96" w:name="pg16392_161123"/>
    </w:p>
    <w:p>
      <w:pPr>
        <w:pStyle w:val="BookText"/>
        <w:rPr/>
      </w:pPr>
      <w:bookmarkEnd w:id="96"/>
      <w:r>
        <w:rPr>
          <w:rFonts w:ascii="Amiri" w:hAnsi="Amiri" w:eastAsia="Amiri" w:cs="Amiri"/>
          <w:color w:val="111111"/>
          <w:sz w:val="28"/>
          <w:sz w:val="28"/>
          <w:szCs w:val="28"/>
          <w:rtl w:val="true"/>
          <w:lang w:bidi="ar-SA"/>
        </w:rPr>
        <w:t>عَزَّ وَ جَلَّ أَنْ يَسْلُبَكَ الْعِلْمَ وَ بَهاءَهُ، وَ يُسْقِطَ مِنَ الْقُلوبِ مَحَلَّكَ</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6940680_1280447820"/>
      <w:bookmarkStart w:id="98" w:name="_Toc35"/>
      <w:bookmarkEnd w:id="97"/>
      <w:r>
        <w:rPr>
          <w:rtl w:val="true"/>
        </w:rPr>
        <w:t>تکريمه علیه السلام لطلاب العلوم</w:t>
      </w:r>
      <w:bookmarkEnd w:id="98"/>
    </w:p>
    <w:p>
      <w:pPr>
        <w:pStyle w:val="BookText"/>
        <w:rPr/>
      </w:pPr>
      <w:r>
        <w:rPr>
          <w:rFonts w:ascii="Amiri" w:hAnsi="Amiri" w:eastAsia="Amiri" w:cs="Amiri"/>
          <w:color w:val="111111"/>
          <w:sz w:val="28"/>
          <w:sz w:val="28"/>
          <w:szCs w:val="28"/>
          <w:rtl w:val="true"/>
          <w:lang w:bidi="ar-SA"/>
        </w:rPr>
        <w:t>و كان علیه السلام يعتني بطلّاب العلوم و يرفع مكانتهم، فإذا رأى أحداً منهم رحّب به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بوَصِيَّةِ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زَيْنُ الْعابِدِينَ إِذا نَظَرَ إِلَى الشَّبابِ الَّذِينَ يَطْلُبُونَ الْعِلْمَ أَدْنَاهُمْ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أَنْتُمْ وَ دائِعُ الْعِلْمِ، وَ يُوشِكُ إِذْ أَنْتُمْ صِغَارُ قَوْمٍ أَنْ تَكونوا كِبارَ آخَرينَ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6940682_1280447820"/>
      <w:bookmarkStart w:id="100" w:name="_Toc36"/>
      <w:bookmarkEnd w:id="99"/>
      <w:r>
        <w:rPr>
          <w:rtl w:val="true"/>
        </w:rPr>
        <w:t>احتفاف القرّاء به علیه السلام</w:t>
      </w:r>
      <w:bookmarkEnd w:id="100"/>
    </w:p>
    <w:p>
      <w:pPr>
        <w:pStyle w:val="BookText"/>
        <w:rPr/>
      </w:pPr>
      <w:r>
        <w:rPr>
          <w:rFonts w:ascii="Amiri" w:hAnsi="Amiri" w:eastAsia="Amiri" w:cs="Amiri"/>
          <w:color w:val="111111"/>
          <w:sz w:val="28"/>
          <w:sz w:val="28"/>
          <w:szCs w:val="28"/>
          <w:rtl w:val="true"/>
          <w:lang w:bidi="ar-SA"/>
        </w:rPr>
        <w:t>و احتفّ القرّاء بالإمام زين العابدين، و كانوا لا يفارقونه، فقد كانوا يكتسبون منه العلوم و المعارف و الآداب، و تحدّث سعيد بن المسيّب، عن مدى ملازمتهم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القرّاء كانوا لا يخرجون إلى مكّة حتّى يخرج عليّ بن الحسين، فخرج و خرجنا معه ألف راكب</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6940684_1280447820"/>
      <w:bookmarkStart w:id="102" w:name="_Toc37"/>
      <w:bookmarkEnd w:id="101"/>
      <w:r>
        <w:rPr>
          <w:rtl w:val="true"/>
        </w:rPr>
        <w:t>عتقه علیه السلام للموالي</w:t>
      </w:r>
      <w:bookmarkEnd w:id="10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الإمام زين العابدين علیه السلام يعطف على الموالى أشدّ ما يكون العطف، فكان يشتريهم، و يشتري نساءهم، و يعتقهم جميعاً لينعموا بالحريّة و الكرامة، و إذا </w:t>
      </w:r>
      <w:bookmarkStart w:id="103" w:name="pg16392_161124"/>
    </w:p>
    <w:p>
      <w:pPr>
        <w:pStyle w:val="BookText"/>
        <w:rPr/>
      </w:pPr>
      <w:bookmarkEnd w:id="103"/>
      <w:r>
        <w:rPr>
          <w:rFonts w:ascii="Amiri" w:hAnsi="Amiri" w:eastAsia="Amiri" w:cs="Amiri"/>
          <w:color w:val="111111"/>
          <w:sz w:val="28"/>
          <w:sz w:val="28"/>
          <w:szCs w:val="28"/>
          <w:rtl w:val="true"/>
          <w:lang w:bidi="ar-SA"/>
        </w:rPr>
        <w:t>أعتقهم منحهم الأموال الطائلة، و الثراء العريض، ليستغنوا عمّا في 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تبنّى طائفة من الموالي، فجعل يغذّيهم بأنواع العلوم و المعارف، و قد تخرّج على يده مجموعة منهم كانوا من كبار العلماء في ذلك العصر، و كان ذلك هو السبب في تزعّم الموالي للحركة العلميّة في تلك العصور، كما أنّ ذلك هو السبب في انتشار الولاء لأهل البيت علیهم السلام عندهم، و انضمامهم لكلّ حركة سياسيّة تدعو إلى التخلّص من الحكم الأموي، و إرجاع الخلافة لأهل البيت علیهم السلام، الذين كانوا الملجأ لكل بائس و محروم</w:t>
      </w:r>
      <w:r>
        <w:rPr>
          <w:rFonts w:eastAsia="IRNazanin" w:cs="IRNazanin"/>
          <w:color w:val="111111"/>
          <w:sz w:val="28"/>
          <w:szCs w:val="28"/>
          <w:rtl w:val="true"/>
          <w:lang w:bidi="fa-IR"/>
        </w:rPr>
        <w:t>.</w:t>
      </w:r>
    </w:p>
    <w:p>
      <w:pPr>
        <w:pStyle w:val="Heading3"/>
        <w:numPr>
          <w:ilvl w:val="2"/>
          <w:numId w:val="1"/>
        </w:numPr>
        <w:rPr/>
      </w:pPr>
      <w:bookmarkStart w:id="104" w:name="__RefHeading___Toc6940686_1280447820"/>
      <w:bookmarkStart w:id="105" w:name="_Toc38"/>
      <w:bookmarkEnd w:id="104"/>
      <w:r>
        <w:rPr>
          <w:rtl w:val="true"/>
        </w:rPr>
        <w:t>عبادته و تقواه علیه السلام</w:t>
      </w:r>
      <w:bookmarkEnd w:id="105"/>
    </w:p>
    <w:p>
      <w:pPr>
        <w:pStyle w:val="BookText"/>
        <w:rPr/>
      </w:pPr>
      <w:r>
        <w:rPr>
          <w:rFonts w:ascii="IRNazanin" w:hAnsi="IRNazanin" w:eastAsia="IRNazanin"/>
          <w:color w:val="111111"/>
          <w:sz w:val="28"/>
          <w:sz w:val="28"/>
          <w:szCs w:val="28"/>
          <w:rtl w:val="true"/>
          <w:lang w:bidi="fa-IR"/>
        </w:rPr>
        <w:t xml:space="preserve">و كان الإمام زين العابدين علیه السلام من رهبان هذه الأُمّة في عبادته و تقواه، و قد لقّب بذي الثفنات لكثرة سجوده، كما لقّب بالمتهجّد، و زين العابدين، و سيّد العابدين </w:t>
      </w:r>
      <w:r>
        <w:rPr>
          <w:rStyle w:val="FootnoteAnchor"/>
          <w:rtl w:val="true"/>
        </w:rPr>
        <w:footnoteReference w:id="63"/>
      </w:r>
      <w:r>
        <w:rPr>
          <w:rFonts w:ascii="Amiri" w:hAnsi="Amiri" w:eastAsia="Amiri" w:cs="Amiri"/>
          <w:color w:val="111111"/>
          <w:sz w:val="28"/>
          <w:sz w:val="28"/>
          <w:szCs w:val="28"/>
          <w:rtl w:val="true"/>
          <w:lang w:bidi="ar-SA"/>
        </w:rPr>
        <w:t>، و السجّاد و هي تشير إلى كثرة عبادته، و عظيم إقباله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المؤرّخون أنّه إذا توضّأ اصفرّ لونه، فيقول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يعتريك عند الوضوء؟</w:t>
      </w:r>
    </w:p>
    <w:p>
      <w:pPr>
        <w:pStyle w:val="BookText"/>
        <w:rPr/>
      </w:pP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بَيْنَ يَدَيْ مَنْ أُريدُ أَنْ أَقومَ؟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دخل عليه ولده الباقر علیه السلام فرآه قد بلغ من العبادة ما لم يبلغه أحد، فقد اصفرّ لونه من السهر، و رمصت عيناه من البكاء، و دبرت جبهته من كثرة السجود، و ورمت ساقاه من القيام في الصلاة، فلم يملك ولده نفسه من البكاء، و كان الإمام زين العابدين في شغل عنه، فلمّا بصر بولده أمره أن يناوله بعض الصحف التي فيها عبادة جدّه الإمام أمير المؤمنين علیه السلام، فناوله تلك الصحف، فجعل يتأمّل فيها، ثمّ تركها </w:t>
      </w:r>
    </w:p>
    <w:p>
      <w:pPr>
        <w:pStyle w:val="BookText"/>
        <w:rPr/>
      </w:pPr>
      <w:r>
        <w:rPr>
          <w:rFonts w:ascii="Amiri" w:hAnsi="Amiri" w:eastAsia="Amiri" w:cs="Amiri"/>
          <w:color w:val="111111"/>
          <w:sz w:val="28"/>
          <w:sz w:val="28"/>
          <w:szCs w:val="28"/>
          <w:rtl w:val="true"/>
          <w:lang w:bidi="ar-SA"/>
        </w:rPr>
        <w:t>ضجراً،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يَقْوى عَلى عِبادَةِ عَلِيِّ بْنِ أَبِي طَالِبٍ </w:t>
      </w:r>
      <w:r>
        <w:rPr>
          <w:rStyle w:val="FootnoteAnchor"/>
          <w:rtl w:val="true"/>
        </w:rPr>
        <w:footnoteReference w:id="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علیه السلام إذا قام للصلاة بين يدي الله توجّه بقلبه و مشاعره نحو الخالق العظيم، فلا يشغله أي شأن من هذه الحياة، و يقول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وَقَفَ لِلصّلاةِ لَمْ يَشْتَغِلْ بِغَيْرِها، وَ لَمْ يَسْمَعْ شَيْئاً لِشُغْلِهِ بها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سقط بعض ولده فانكسرت يده، فصاح أهله و جيء بالمجبّر فجبّر يده و الصبي يصرخ من شدّة الألم، و الإمام لم يسمع، فلمّا أصبح و رأى الصبي قد شدّت يده فسأل عن ذلك، فأخبره أهله بذلك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أجهدته العبادة أي إجهاد، فقد حمّل نفسه من أمرها رهقاً، و قد خاف عليه أهله، فراحوا يتوسّلون إليه ليخفّف من عبادته، و هو يأبى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رَأَتْ فاطِمَةُ بِنْتُ الإمام أميرِ الْمُؤْمِنينَ علیه السلام ما يَفْعَلُ ابْنُ أَخيها عَلِيُّ بْنُ الْحُسَيْنِ بِنَفْسِهِ مِنَ الدَأْبِ فِي الْعِبادَةِ أَقْبَلَتْ إِلى جَابِرِ بْنِ عَبْدِ اللهِ الْأَنْصارِيِّ،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إِنَّا لَنا عَلَيْكُمْ حُقوقاً، وَ مِنْ حَقِّنَا عَلَيْكُمْ أَنْ إِذا رَأَيْتُمْ أحدنا يُهْلِكُ نَفْسَهُ اجْتِهَاداً أَنْ تُذَكَّروهُ اللَّهَ وَ تَدْعُوهُ إِلَى الْبُقْيَا عَلَى نَفْسِهِ، و هذا عَلِيُّ بْنُ الْحُسَيْنِ بَقِيَّةُ أَبِيهِ الْحُسَيْنِ قَدِ انْخَرَمَ أَنْفُهُ، وَ نُقِبَتْ جَبْهَتُهُ وَ رُكْبَتاهُ وَ راحَتَاهُ مِمّا دَأْبَ عَلى نَفْسِهِ فِي الْعِبادَةِ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انطلق جابر إلى الإمام زين العابدين علیه السلام فوجده في محرابه قد أَضنته العبادة، و أَجهدته الطاعة، و نهض الإمام فاستقبل جابر، و أَجلسه إلى جنبه، و سأله سؤالاً حفيّاً عن حاله، و أَقبل جابر عليه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أَما علمت أَنّ الله تعالى </w:t>
      </w:r>
      <w:bookmarkStart w:id="106" w:name="pg16392_161126"/>
    </w:p>
    <w:p>
      <w:pPr>
        <w:pStyle w:val="BookText"/>
        <w:rPr/>
      </w:pPr>
      <w:bookmarkEnd w:id="106"/>
      <w:r>
        <w:rPr>
          <w:rFonts w:ascii="Amiri" w:hAnsi="Amiri" w:eastAsia="Amiri" w:cs="Amiri"/>
          <w:color w:val="111111"/>
          <w:sz w:val="28"/>
          <w:sz w:val="28"/>
          <w:szCs w:val="28"/>
          <w:rtl w:val="true"/>
          <w:lang w:bidi="ar-SA"/>
        </w:rPr>
        <w:t>إنّما خلق الجنّة لكم و لمن أَحبّكم، و خلق النار لمن أَبغضكم و عاداكم، فما هذا الجهد الذي كلّفته نفسك؟</w:t>
      </w:r>
    </w:p>
    <w:p>
      <w:pPr>
        <w:pStyle w:val="BookText"/>
        <w:rPr/>
      </w:pPr>
      <w:r>
        <w:rPr>
          <w:rFonts w:ascii="Amiri" w:hAnsi="Amiri" w:eastAsia="Amiri" w:cs="Amiri"/>
          <w:color w:val="111111"/>
          <w:sz w:val="28"/>
          <w:sz w:val="28"/>
          <w:szCs w:val="28"/>
          <w:rtl w:val="true"/>
          <w:lang w:bidi="ar-SA"/>
        </w:rPr>
        <w:t>فأجابه الإمام بلطف و حنان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أَما عَلِمْتَ أَنَّ جَدِّي رَسولَ اللَّهِ قَدْ غَفَرَ اللَّهُ لَهُ ما تَقَدَّمَ مِنْ ذَنْبِهِ وَ مَا تَأَخَّرَ، فَلَمْ يَدَعِ الْإِجْتِهَادَ لَهُ، وَ 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انْتَفَخَ ساقُهُ، وَ وَرِمَ قَدَمُهُ، وَ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هذا وَ قَدْ غَفَرَ اللهُ لَكَ ما تَقَدَّمَ مِنْ ذَنْبِكَ وَ ما تَأَخَّرَ؟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نظر جابر إلى الإمام لا يغني معه قول يميل به من الجهد و التعب، طفق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البقيا عَلى نفسك، فإنّك من اُسرة بهم يستدفع البلاء، و بهم تستكشف الأهواء، و بهم تستمطر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بصوت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عَلى مِنْهاج أَبَوَيَّ مُؤْتَسِياً بِهِما حَتَّى أَلْقَاهُما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 جابر، و أقبل عَلى مَن حوله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رؤي من أَولاد الأنبياء مثل عليّ بن الحسين، إلّا يوسف بن يعقوب، و الله لذرّيّة الحسين أفضل من ذرّيّة 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لمن 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الإمام زين العابدين إمام المتّقين و المنيبين، فقد اجتهد في عبادته، و أخلص في طاعته، و لم يؤثر عن القدّيسين مثل ما اُثر عنه من الإقبال على الله تعالى</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6940688_1280447820"/>
      <w:bookmarkStart w:id="108" w:name="_Toc39"/>
      <w:bookmarkEnd w:id="107"/>
      <w:r>
        <w:rPr>
          <w:rtl w:val="true"/>
        </w:rPr>
        <w:t>صدقاته و برّه علیه السلام</w:t>
      </w:r>
      <w:bookmarkEnd w:id="1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الإمام زين العابدين علیه السلام من أبرّ الناس بالضعفاء، و أرفقهم بالمساكين، </w:t>
      </w:r>
    </w:p>
    <w:p>
      <w:pPr>
        <w:pStyle w:val="BookText"/>
        <w:rPr/>
      </w:pPr>
      <w:r>
        <w:rPr>
          <w:rFonts w:ascii="Amiri" w:hAnsi="Amiri" w:eastAsia="Amiri" w:cs="Amiri"/>
          <w:color w:val="111111"/>
          <w:sz w:val="28"/>
          <w:sz w:val="28"/>
          <w:szCs w:val="28"/>
          <w:rtl w:val="true"/>
          <w:lang w:bidi="ar-SA"/>
        </w:rPr>
        <w:t>و أرحمهم للبائسين، و كان يؤثر أصحاب الفاقة على نفسه و أهله، و قد أجمع المؤرّخون أنّه كان يحمل جراب الخبز على ظهره فيتصدّق به،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صَدَقَةَ السِّرِّ تُطْفِئُ غَضَبَ الرَّبِّ</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يعول مائة بيت في المدينة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إذا ناول الفقير الصدقة قبّله، ثمّ ناوله </w:t>
      </w:r>
      <w:r>
        <w:rPr>
          <w:rStyle w:val="FootnoteAnchor"/>
          <w:rtl w:val="true"/>
        </w:rPr>
        <w:footnoteReference w:id="71"/>
      </w:r>
      <w:r>
        <w:rPr>
          <w:rFonts w:ascii="Amiri" w:hAnsi="Amiri" w:eastAsia="Amiri" w:cs="Amiri"/>
          <w:color w:val="111111"/>
          <w:sz w:val="28"/>
          <w:sz w:val="28"/>
          <w:szCs w:val="28"/>
          <w:rtl w:val="true"/>
          <w:lang w:bidi="ar-SA"/>
        </w:rPr>
        <w:t>، و إنّما كان يفعل ذلك لئلّا يبدو على الفقير أثر الذلّ و الانكسار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أبا جعفر علیه السلام لمّا غسّل أباه نظر بعض مَن كان حاضراً تغسيله إلى مواضع المساجد من ركبتيه، و ظاهر قدميه كأنّهما مبارك البعير من كثرة سجوده، إلّا أنّهم نظروا إلى عاتقه فوجدوا مثل ذلك الأثر عليه، فسألوه عن ذلك،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لَوْ كانَ حَيّاً ما حَدَّثْتُكُمْ عَنْهُ، كَانَ لَا يَمُرُّ بِهِ يَوْمٌ مِنَ الْأَيَّامِ إِلَّا أَشْبَعَ فِيهِ مِسْكِيناً فَصاعِداً ما أَمْكَنَهُ، فَإذا كانَ اللَّيْلُ نَظَرَ إِلى مَا فَضَلَ عَنْ قُوتِ عِيالِهِ يَوْمَهُمْ ذلِكَ، فَجَعَلَهُ في جِرابٍ، فَإِذا هَدَأَ النَّاسُ وَضَعَهُ عَلَى عَاتِقِهِ، وَ تَخَلَّلَ الْمَدِينَةَ وَ قَصَدَ قَوْماً لَا يَسْأَلُونَ النّاسَ إِلْحافاً، فَوَصَلَهُمْ مِنْ حَيْثُ لَا يَعْلَمونَ مَنْ هُوَ، وَ لَا يَعْلَمُ بِذلِكَ مِنْ أَهْلِهِ غَيْرِي، فَإِنِّي كُنْتُ اطَّلَعْتُ عَلى ذلِكَ مِنْهُ يَرْجُو بِذلِكَ فَضْلَ إِعْطَاءِ الصَّدَقَةِ بِيَدِهِ، وَ دَفَعَها سِرّاً،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 الإمام الباقر علیه السلام بعض مبرّات أبيه،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رُبَّما يَشْتَرِي مِطْرَفَ الْخَزِّ بِخَمْسِينَ ديناراً، فَيَشْتو فِيهِ، وَ يَدْخُلُ بِهِ الْمَسْجِدَ فَإِذَا كَانَ الصَّيفُ أَمَرَ فَيَتَصَدَّقُ به، أو بيعَ فَيَتَصَدَّقُ بِثَمَنِهِ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09" w:name="pg16392_161128"/>
    </w:p>
    <w:p>
      <w:pPr>
        <w:pStyle w:val="BookText"/>
        <w:rPr/>
      </w:pPr>
      <w:bookmarkEnd w:id="109"/>
      <w:r>
        <w:rPr>
          <w:rFonts w:ascii="Amiri" w:hAnsi="Amiri" w:eastAsia="Amiri" w:cs="Amiri"/>
          <w:color w:val="111111"/>
          <w:sz w:val="28"/>
          <w:sz w:val="28"/>
          <w:szCs w:val="28"/>
          <w:rtl w:val="true"/>
          <w:lang w:bidi="ar-SA"/>
        </w:rPr>
        <w:t xml:space="preserve">لقد كان الإمام زين العابدين </w:t>
      </w:r>
      <w:r>
        <w:rPr>
          <w:rStyle w:val="FootnoteAnchor"/>
          <w:rtl w:val="true"/>
        </w:rPr>
        <w:footnoteReference w:id="74"/>
      </w:r>
      <w:r>
        <w:rPr>
          <w:rFonts w:ascii="Amiri" w:hAnsi="Amiri" w:eastAsia="Amiri" w:cs="Amiri"/>
          <w:color w:val="111111"/>
          <w:sz w:val="28"/>
          <w:sz w:val="28"/>
          <w:szCs w:val="28"/>
          <w:rtl w:val="true"/>
          <w:lang w:bidi="ar-SA"/>
        </w:rPr>
        <w:t>نسخة لا ثاني لها في تاريخ الإنسانيّة، فإنّ مقايسه الخُلقيّة، و فضائله النفسيّة لترفعه إلى مستوى لم يبلغه أي إنسان عدا آبائه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940690_1280447820"/>
      <w:bookmarkStart w:id="111" w:name="_Toc40"/>
      <w:bookmarkEnd w:id="110"/>
      <w:r>
        <w:rPr>
          <w:rtl w:val="true"/>
        </w:rPr>
        <w:t>رائعة الفرزدق</w:t>
      </w:r>
      <w:bookmarkEnd w:id="111"/>
    </w:p>
    <w:p>
      <w:pPr>
        <w:pStyle w:val="BookText"/>
        <w:rPr/>
      </w:pPr>
      <w:r>
        <w:rPr>
          <w:rFonts w:ascii="IRNazanin" w:hAnsi="IRNazanin" w:eastAsia="IRNazanin"/>
          <w:color w:val="111111"/>
          <w:sz w:val="28"/>
          <w:sz w:val="28"/>
          <w:szCs w:val="28"/>
          <w:rtl w:val="true"/>
          <w:lang w:bidi="fa-IR"/>
        </w:rPr>
        <w:t>و حجّ الإمام زين العابدين علیه السلام بيت الله الحرام، و كان قد حجّ هشام بن عبد الملك، و قد جهد هشام على استلام الحجر، فلم يستطع لزحام الناس على الحجر، و نصب له منبر فجلس عليه، و جعل ينظر إلى طواف الناس، و أقبل الإمام زين العابدين علیه السلام ليؤدّي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بصر به الحجّاج غمرتهم هيبته التي تحكي هيبة جدّه رسول الله صلّی الله علیه و آله و سلّم و تعالت الأصوات بالتهليل و التكبير، و انفرج الناس له سماطين، و كان السعيد من يراه، و السعيد من يقبّل يده، و يلمس كتفه، فإنّه بقيّة الله في أرضه، و ذهل أهل الشام و بهروا، و تطلّعت إليه أعناقهم و أبصارهم، فإنّ هشام المرشّح للخلافة بعد أبيه مع ما اُحيط به من هالة التكريم من أهل الشام و احتفاف الشرطة به، فإنّه لم ينل أي لون من ألوان الحفاوة من الحجّاج، و بادر أحد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هابه الناس هذه المهابة؟</w:t>
      </w:r>
    </w:p>
    <w:p>
      <w:pPr>
        <w:pStyle w:val="BookText"/>
        <w:rPr/>
      </w:pPr>
      <w:r>
        <w:rPr>
          <w:rFonts w:ascii="Amiri" w:hAnsi="Amiri" w:eastAsia="Amiri" w:cs="Amiri"/>
          <w:color w:val="111111"/>
          <w:sz w:val="28"/>
          <w:sz w:val="28"/>
          <w:szCs w:val="28"/>
          <w:rtl w:val="true"/>
          <w:lang w:bidi="ar-SA"/>
        </w:rPr>
        <w:t>و تميّز هشام من الغيظ، و انتفخت أوداجه، فصاح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أنكر معرفته للإمام مخافة أن يرغب فيه الناس، و كان الفرزدق حاضراً، فلم يملك صوابه، فقال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فراس؟</w:t>
      </w:r>
    </w:p>
    <w:p>
      <w:pPr>
        <w:pStyle w:val="BookText"/>
        <w:rPr/>
      </w:pPr>
      <w:r>
        <w:rPr>
          <w:rFonts w:ascii="IRNazanin" w:hAnsi="IRNazanin" w:eastAsia="IRNazanin"/>
          <w:color w:val="111111"/>
          <w:sz w:val="28"/>
          <w:sz w:val="28"/>
          <w:szCs w:val="28"/>
          <w:rtl w:val="true"/>
          <w:lang w:bidi="fa-IR"/>
        </w:rPr>
        <w:t>و صاح هشام بالفرزدق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تعرفه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نهض فأنشد هذه الرائعة التي كانت أشدّ وقعاً على هشام من ضرب السيوف </w:t>
      </w:r>
    </w:p>
    <w:p>
      <w:pPr>
        <w:pStyle w:val="BookText"/>
        <w:rPr/>
      </w:pPr>
      <w:r>
        <w:rPr>
          <w:rFonts w:ascii="IRNazanin" w:hAnsi="IRNazanin" w:eastAsia="IRNazanin"/>
          <w:color w:val="111111"/>
          <w:sz w:val="28"/>
          <w:sz w:val="28"/>
          <w:szCs w:val="28"/>
          <w:rtl w:val="true"/>
          <w:lang w:bidi="fa-IR"/>
        </w:rPr>
        <w:t>و طعن الرماح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سَليلُ حُسَينِ وَ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الذي انجابَتْ بهِ الظُّلَمُ</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 xml:space="preserve">يَرْقى إلى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الْإِسلامِ وَ العَجَمُ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يُغْضي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يُكَلَّمُ إِلَّا حينَ يَبْتَسِمُ</w:t>
      </w:r>
    </w:p>
    <w:p>
      <w:pPr>
        <w:pStyle w:val="BookText"/>
        <w:rPr/>
      </w:pPr>
      <w:r>
        <w:rPr>
          <w:rFonts w:ascii="Amiri" w:hAnsi="Amiri" w:eastAsia="Amiri" w:cs="Amiri"/>
          <w:color w:val="111111"/>
          <w:sz w:val="28"/>
          <w:sz w:val="28"/>
          <w:szCs w:val="28"/>
          <w:rtl w:val="true"/>
          <w:lang w:bidi="ar-SA"/>
        </w:rPr>
        <w:t xml:space="preserve">بِكَفِّهِ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أُمَّتِه دانَتْ لَهُ الأُمَمُ</w:t>
      </w:r>
    </w:p>
    <w:p>
      <w:pPr>
        <w:pStyle w:val="BookText"/>
        <w:rPr/>
      </w:pPr>
      <w:r>
        <w:rPr>
          <w:rFonts w:ascii="Amiri" w:hAnsi="Amiri" w:eastAsia="Amiri" w:cs="Amiri"/>
          <w:color w:val="111111"/>
          <w:sz w:val="28"/>
          <w:sz w:val="28"/>
          <w:szCs w:val="28"/>
          <w:rtl w:val="true"/>
          <w:lang w:bidi="ar-SA"/>
        </w:rPr>
        <w:t xml:space="preserve">يَنشَقُّ نورُ الْهُدى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تَنْجَابُ عَنْ إِشْرَاقِها الظُّلَمُ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 الخيمُ وَ الشَّيَمُ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اللهُ شَرَّفَهُ قِدْماً وَ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 xml:space="preserve">فَلَيسَ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 الْعَجَمُ</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يَسْتَوكِفان وَ لَا يَعْرُوهُما عَدَمُ</w:t>
      </w:r>
    </w:p>
    <w:p>
      <w:pPr>
        <w:pStyle w:val="BookText"/>
        <w:rPr/>
      </w:pPr>
      <w:r>
        <w:rPr>
          <w:rFonts w:ascii="Amiri" w:hAnsi="Amiri" w:eastAsia="Amiri" w:cs="Amiri"/>
          <w:color w:val="111111"/>
          <w:sz w:val="28"/>
          <w:sz w:val="28"/>
          <w:szCs w:val="28"/>
          <w:rtl w:val="true"/>
          <w:lang w:bidi="ar-SA"/>
        </w:rPr>
        <w:t xml:space="preserve">حَمّالُ أَثْقَالِ أَقْوامِ إِذا فُدِحوا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الشَّمائِلِ تَحْلو عِندَهُ النِّعَمُ</w:t>
      </w:r>
    </w:p>
    <w:p>
      <w:pPr>
        <w:pStyle w:val="BookText"/>
        <w:rPr/>
      </w:pPr>
      <w:r>
        <w:rPr>
          <w:rFonts w:ascii="Amiri" w:hAnsi="Amiri" w:eastAsia="Amiri" w:cs="Amiri"/>
          <w:color w:val="111111"/>
          <w:sz w:val="28"/>
          <w:sz w:val="28"/>
          <w:szCs w:val="28"/>
          <w:rtl w:val="true"/>
          <w:lang w:bidi="ar-SA"/>
        </w:rPr>
        <w:t xml:space="preserve">لا يُخْلِفُ الْوَعْدَ 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الفِناءِ أُرْيبٌ حينَ يَعْتَزِمُ</w:t>
      </w:r>
    </w:p>
    <w:p>
      <w:pPr>
        <w:pStyle w:val="BookText"/>
        <w:rPr/>
      </w:pPr>
      <w:r>
        <w:rPr>
          <w:rFonts w:ascii="Amiri" w:hAnsi="Amiri" w:eastAsia="Amiri" w:cs="Amiri"/>
          <w:color w:val="111111"/>
          <w:sz w:val="28"/>
          <w:sz w:val="28"/>
          <w:szCs w:val="28"/>
          <w:rtl w:val="true"/>
          <w:lang w:bidi="ar-SA"/>
        </w:rPr>
        <w:t xml:space="preserve">مِنْ مَعْشَرٍ حُبُّهُمْ دينٌ وَ يُغْضُهُمْ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قُرْبُهُمْ مَنْجى وَ مُعتَصَمُ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مَنْ خَيْرُ أَهْلِ الْأَرْضِ قيلَ هُمُ </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يُدانيهِمْ قَوْمٌ وَ إِنْ كَرُموا</w:t>
      </w:r>
    </w:p>
    <w:p>
      <w:p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 أُسدُ الشَّرى وَ الْبَأْسُ مُحْتَدِمُ</w:t>
      </w:r>
    </w:p>
    <w:p>
      <w:pPr>
        <w:pStyle w:val="BookText"/>
        <w:rPr/>
      </w:pPr>
      <w:r>
        <w:rPr>
          <w:rFonts w:ascii="Amiri" w:hAnsi="Amiri" w:eastAsia="Amiri" w:cs="Amiri"/>
          <w:color w:val="111111"/>
          <w:sz w:val="28"/>
          <w:sz w:val="28"/>
          <w:szCs w:val="28"/>
          <w:rtl w:val="true"/>
          <w:lang w:bidi="ar-SA"/>
        </w:rPr>
        <w:t xml:space="preserve">لا يَنْقُصُ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إِنْ أَثْروا وَ إِن عَدِموا</w:t>
      </w:r>
    </w:p>
    <w:p>
      <w:pPr>
        <w:pStyle w:val="BookText"/>
        <w:rPr/>
      </w:pPr>
      <w:r>
        <w:rPr>
          <w:rFonts w:ascii="Amiri" w:hAnsi="Amiri" w:eastAsia="Amiri" w:cs="Amiri"/>
          <w:color w:val="111111"/>
          <w:sz w:val="28"/>
          <w:sz w:val="28"/>
          <w:szCs w:val="28"/>
          <w:rtl w:val="true"/>
          <w:lang w:bidi="ar-SA"/>
        </w:rPr>
        <w:t xml:space="preserve">يُسْتَدْفَعُ السُّوءُ وَ 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يُسْتَرَدُّ بِهِ الإِحْسانُ وَ 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أَمْرٍ وَ مَخْتومٌ بِهِ الْكَلِمُ</w:t>
      </w:r>
    </w:p>
    <w:p>
      <w:pPr>
        <w:pStyle w:val="BookText"/>
        <w:rPr/>
      </w:pPr>
      <w:r>
        <w:rPr>
          <w:rFonts w:ascii="Amiri" w:hAnsi="Amiri" w:eastAsia="Amiri" w:cs="Amiri"/>
          <w:color w:val="111111"/>
          <w:sz w:val="28"/>
          <w:sz w:val="28"/>
          <w:szCs w:val="28"/>
          <w:rtl w:val="true"/>
          <w:lang w:bidi="ar-SA"/>
        </w:rPr>
        <w:t xml:space="preserve">يَأْبى لَهُمْ أَنْ يَحِلُّ الذُّلُّ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خِیمٌ كَريمٌ وَ أَيْدٍ بِالنَّدى هَضِمُ</w:t>
      </w:r>
    </w:p>
    <w:p>
      <w:pPr>
        <w:pStyle w:val="BookText"/>
        <w:rPr/>
      </w:pPr>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 لَهُ نِعَمُ</w:t>
      </w:r>
    </w:p>
    <w:p>
      <w:pPr>
        <w:pStyle w:val="BookText"/>
        <w:rPr/>
      </w:pPr>
      <w:r>
        <w:rPr>
          <w:rFonts w:ascii="Amiri" w:hAnsi="Amiri" w:eastAsia="Amiri" w:cs="Amiri"/>
          <w:color w:val="111111"/>
          <w:sz w:val="28"/>
          <w:sz w:val="28"/>
          <w:szCs w:val="28"/>
          <w:rtl w:val="true"/>
          <w:lang w:bidi="ar-SA"/>
        </w:rPr>
        <w:t xml:space="preserve">مَنْ يَشْكُرِ الله يَشْكُرْ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مِنْ بَيْتِ هذا نالَهُ الأُمَمُ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الاتحاف بحبّ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مع اختلاف في ترتيب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ثار هشام و ودّ أنّ الأرض قد ساخت به و لا يسمع هذه القصيدة العصماء التي دلّلت على واقع الإمام العظيم، و عرّفته لأهل الشام الذين جهلوه و جهلوا آباءه، و أمر بالوقت باعتقال الفرزدق بعسفان بين مكّة و المدينة، و بلغ ذلك الإمام زين العابدين علیه السلام، فبعث إليه باثني عشر ألف درهم، فردّها الفرزدق، و اعتذر من قبولها،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 فيكم غضباً الله و رسوله، فردّها الإمام عليه، فقبلها، و جعل الفرزدق يهجو هشاماً و كان ممّا هجاه به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يَحبِسُنِي بَينَ المَدِينَةِ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قُلوبُ النَّاسِ يَهوى مُنيبُها </w:t>
      </w:r>
      <w:bookmarkStart w:id="112" w:name="pg16392_161131"/>
    </w:p>
    <w:p>
      <w:pPr>
        <w:pStyle w:val="BookText"/>
        <w:rPr/>
      </w:pPr>
      <w:bookmarkEnd w:id="112"/>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عَينٌ لَهُ حَولاء بادٍ عُيوبُها </w:t>
      </w:r>
      <w:r>
        <w:rPr>
          <w:rStyle w:val="FootnoteAnchor"/>
          <w:rtl w:val="true"/>
        </w:rPr>
        <w:footnoteReference w:id="76"/>
      </w:r>
    </w:p>
    <w:p>
      <w:pPr>
        <w:pStyle w:val="Heading3"/>
        <w:numPr>
          <w:ilvl w:val="2"/>
          <w:numId w:val="1"/>
        </w:numPr>
        <w:rPr/>
      </w:pPr>
      <w:bookmarkStart w:id="113" w:name="__RefHeading___Toc6940692_1280447820"/>
      <w:bookmarkStart w:id="114" w:name="_Toc41"/>
      <w:bookmarkEnd w:id="113"/>
      <w:r>
        <w:rPr>
          <w:rtl w:val="true"/>
        </w:rPr>
        <w:t>الحزن العميق</w:t>
      </w:r>
      <w:bookmarkEnd w:id="114"/>
    </w:p>
    <w:p>
      <w:pPr>
        <w:pStyle w:val="BookText"/>
        <w:rPr/>
      </w:pPr>
      <w:r>
        <w:rPr>
          <w:rFonts w:ascii="IRNazanin" w:hAnsi="IRNazanin" w:eastAsia="IRNazanin"/>
          <w:color w:val="111111"/>
          <w:sz w:val="28"/>
          <w:sz w:val="28"/>
          <w:szCs w:val="28"/>
          <w:rtl w:val="true"/>
          <w:lang w:bidi="fa-IR"/>
        </w:rPr>
        <w:t>و لم ينكب أحد في هذه الدنيا بمثل ما نكب به الإمام زين العابدين علیه السلام، فقد عانى أهوال كارثة كربلاء، و شاهد فصول تلك المأساة الخالدة في دنيا الأحزان، و كان مريضاً قد ألمّت به العلل و الأمراض، و قد أدمت قلبه تلك المشاهد الحزينة، فكانت تبعثه على الاستمرار في البكاء و اللوعة، و كان حزنه يزداد تحرّقاً و تأجّجاً كلّما تقدّمت الأيّام حتّى براه 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بلغ من عظيم حزنه أنّه ما قدّم له طعام و لا شراب إلّا مزجه بدموع عينيه حزناً على أبيه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ألحّ عليه بعض مواليه أن يخلد إلى الصبر و يخفّف لوعة المصاب،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أن تكون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برفق و لطف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إِنَّما أَشْكُو بَثّي وَ حُزْنِي إِلَى اللهِ، وَ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كَانَ نَبِيَّاً فَغَيَّبَ اللهُ عَنْهُ وَاحِداً 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اثنَا عَشَرَ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يَعْلَمُ أَنَّهُ حَيٌّ فَبَكَى عَلَيْهِ حَتَّى ابيَضَّتْ عَيْنَاهُ مِنَ الحُزْنِ، وَ إِنِّي نَظَرْتُ إِلَى أَبِي وَ إِخْوَتِي وَ عُمُومَتِي وَ صَحْبِي مَقْتُولِينَ حَولِي، فَكَيْفَ يَنقَضِي حُزْنِي؟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لَأَذكُرُ مَصْرَعَ بَنِي فَاطِمَةَ إِلَّا خَنَفَتِنِي العَبْرَةُ، وَ إِذَا نَظَرْتُ إِلَى عَمَّاتِي وَ أَخَوَاتِي ذَكَرتُ فِرَارُهُنَّ مِنَ خَيمَةٍ إِلَى خَيمَةٍ، وَ مُنادِي الْقَوْمِ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بُيوتَ الظَّالِمِينَ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15" w:name="pg16392_161132"/>
    </w:p>
    <w:p>
      <w:pPr>
        <w:pStyle w:val="BookText"/>
        <w:rPr/>
      </w:pPr>
      <w:bookmarkEnd w:id="115"/>
      <w:r>
        <w:rPr>
          <w:rFonts w:ascii="Amiri" w:hAnsi="Amiri" w:eastAsia="Amiri" w:cs="Amiri"/>
          <w:color w:val="111111"/>
          <w:sz w:val="28"/>
          <w:sz w:val="28"/>
          <w:szCs w:val="28"/>
          <w:rtl w:val="true"/>
          <w:lang w:bidi="ar-SA"/>
        </w:rPr>
        <w:t>لقد كانت تلك المشاهد المفجعة التي تمّ تمثّلت على صعيد كربلاء تبعثه على الحزن و الأسى، حتّى عدّ من البكّائين الخمسة الذين مثّلوا الحزن و البكاء على مسرح الحياة في جميع الأحقاب و الآباد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الإمام الباقر علیه السلام ينظر إلى هذا الحزن المرهق الذي حلّ بأبيه فيجزع أشدّ ما يكون الجزع، و ربّما شاركه في بكائه و لوعته</w:t>
      </w:r>
      <w:r>
        <w:rPr>
          <w:rFonts w:eastAsia="IRNazanin" w:cs="IRNazanin"/>
          <w:color w:val="111111"/>
          <w:sz w:val="28"/>
          <w:szCs w:val="28"/>
          <w:rtl w:val="true"/>
          <w:lang w:bidi="fa-IR"/>
        </w:rPr>
        <w:t>.</w:t>
      </w:r>
    </w:p>
    <w:p>
      <w:pPr>
        <w:pStyle w:val="Heading3"/>
        <w:numPr>
          <w:ilvl w:val="2"/>
          <w:numId w:val="1"/>
        </w:numPr>
        <w:rPr/>
      </w:pPr>
      <w:bookmarkStart w:id="116" w:name="__RefHeading___Toc6940694_1280447820"/>
      <w:bookmarkStart w:id="117" w:name="_Toc42"/>
      <w:bookmarkEnd w:id="116"/>
      <w:r>
        <w:rPr>
          <w:rtl w:val="true"/>
        </w:rPr>
        <w:t>وصاياه علیه السلام لولده الباقر علیه السلام</w:t>
      </w:r>
      <w:bookmarkEnd w:id="117"/>
    </w:p>
    <w:p>
      <w:pPr>
        <w:pStyle w:val="BookText"/>
        <w:rPr/>
      </w:pPr>
      <w:r>
        <w:rPr>
          <w:rFonts w:ascii="IRNazanin" w:hAnsi="IRNazanin" w:eastAsia="IRNazanin"/>
          <w:color w:val="111111"/>
          <w:sz w:val="28"/>
          <w:sz w:val="28"/>
          <w:szCs w:val="28"/>
          <w:rtl w:val="true"/>
          <w:lang w:bidi="fa-IR"/>
        </w:rPr>
        <w:t>و زوّد الإمام العظيم ولده الباقر علیه السلام و سائر أبنائه بوصايا تربويّة حفلت بالآداب العالية، و القيم الكريمة التي تضمن لمن عمل بها السلامة و الراحة، و تهيّئ له جوّاً من الطمأنينة، و البعد عن مشاكل هذه الحياة، و هذه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لولده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تَصْحَبَنَّ خَمْسَةٌ، وَ لَا تُحادِثْهُمُ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الْفَاسِقَ فَإِنَّهُ يَبيعُكَ بأَكْلَةٍ فَما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 ما دونَها؟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 فيها ثُمَّ لَا يَنالُها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تَصْحَبِ الْبَخيِلَ فَإِنَّهُ يَقْطَعُ بِكَ أَحْوَجُ مَا تَكُونُ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تَصْحَبِ الْكَذَّابَ فَإِنَّهُ بِمَنْزِلَةِ السَّرابِ؛ يُبَعدُ عَنْكَ الْقَريبَ، وَ يُقَرِّبُ مِنْكَ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تَصْحَب الأَحْمَقَ فَإِنَّهُ يُريدُ أَنْ يَنْفَعَكَ فَيَضُرَّكَ،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عاقِلٌ خَيْرٌ مِنْ صَديقٍ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تَصْحَبْ قاطِعَ رَحِمٍ فَإِنَّهُ مَلْعُونٌ فِي كِتَابِ اللَّهِ فِي ثَلَاثَةِ مَوَاضِعِ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سُورَةِ مُحَمَّدٍ صلّی الله علیه و آله و سلّم،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سُورَةِ الرَّعَدِ،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سُورَةِ الْأَحْزَابِ، حيثُ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حذّر الإمام علیه السلام في هذه الوصيّة من مزاملة هؤلاء الأشخاص المصابين في أخلاقهم خوفاً من انتقال أمراضهم النفسيّة إلى مَن يصحبهم، فإنّ للصحبة أثراً فعّالاً في تكوين السلوك الشخصي للفرد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علیه السلام ولده الإمام الباقر علیه السلام بهذه الوصيّة القيّمة،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الْخَيْرَ إِلى كُلِّ مَنْ طَلَبَهُ مِنْكَ، فَإِنْ كانَ أَهْلاً فَقَدْ أَصَبْتَ مَوْضِعَهُ، وَ إِنْ لَمْ يَكُنْ بِأَهْلٍ كُنْتَ أَنْتَ أَهْلَهُ، وَ إِنْ شَتَمَكَ رَجُلٌ عَنْ يَمِينِكَ ثُمَّ تَحَوَّلَ إِلَىٰ يَسَارِكَ وَ اعْتَذَرَ إِلَيْكَ فَاقْبَلْ عُذْرَهُ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حفلت هذه الوصيّة بمكارم الأخلاق التي طُبعت عليها نفوس أهل البيت علیهم السلام، فإنّ الحثّ على فعل الخير، و الصفح عن المسيء، كلّ ذلك من ذاتيّاتهم، و من أبرز ما عُرفوا 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عَلِيُّ بْنُ الْحُسَيْنِ 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الْكَذِبَ، الصَّغيرَ مِنْهُ وَ الْكَبِيرَ، فِي كُلِّ جِدٍّ وَ هَزَلٍ، لأنَّ الرَّجُلَ إِذا كَذَبَ فِي الصَّغِيرِ اجْتَرَأَ </w:t>
      </w:r>
      <w:bookmarkStart w:id="118" w:name="pg16392_161134"/>
    </w:p>
    <w:p>
      <w:pPr>
        <w:pStyle w:val="BookText"/>
        <w:rPr/>
      </w:pPr>
      <w:bookmarkEnd w:id="118"/>
      <w:r>
        <w:rPr>
          <w:rFonts w:ascii="Amiri" w:hAnsi="Amiri" w:eastAsia="Amiri" w:cs="Amiri"/>
          <w:color w:val="111111"/>
          <w:sz w:val="28"/>
          <w:sz w:val="28"/>
          <w:szCs w:val="28"/>
          <w:rtl w:val="true"/>
          <w:lang w:bidi="ar-SA"/>
        </w:rPr>
        <w:t>عَلى الْكَبيرِ</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ربّى الإمام علیه السلام ولده بمحاسن الأعمال، و غرس في نفوسهم النزعات الشريفة، و نهاهم عن كلّ ما يوجب انحطاط الإنسان في سلوكه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علیه السلام ولده الإمام الباقر علیه السلام بهذه الوصيّة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الْعَقْلُ َرائِدُ الرّوحِ، وَ الْعِلْمُ َرائِدُ الْعَقْلِ، وَ الْعَقْلُ تُرْجُمَانُ الْعِلْمِ، وَ اعْلَمْ أَنَّ الْعِلْمَ أَبْقى، وَ اللِّسَانُ أَكْثَرُ هَذَراً، وَ إِنَّ إِصْلاحَ الدُّنْيا بِحَذافيرها فِي كَلِمَتَيْنِ بِهِمَا إِصْلَاحُ شَأْنِ الْمَعَائِشِ مِلْءُ مِكْتالِ ثُلْثَاهُ فِطْنَةٌ وَ ثُلُثَهُ تَعَافِلٌ </w:t>
      </w:r>
      <w:r>
        <w:rPr>
          <w:rStyle w:val="FootnoteAnchor"/>
          <w:rtl w:val="true"/>
        </w:rPr>
        <w:footnoteReference w:id="85"/>
      </w:r>
      <w:r>
        <w:rPr>
          <w:rFonts w:ascii="Amiri" w:hAnsi="Amiri" w:eastAsia="Amiri" w:cs="Amiri"/>
          <w:color w:val="111111"/>
          <w:sz w:val="28"/>
          <w:sz w:val="28"/>
          <w:szCs w:val="28"/>
          <w:rtl w:val="true"/>
          <w:lang w:bidi="ar-SA"/>
        </w:rPr>
        <w:t>، لأَنَّ الْإِنْسانَ لَا يَتَغَافَلُ عَنْ شَيْءٍ قَدْ عَرَفَهُ فَفَطَنَ لَهُ، وَ اعْلَمْ أَنَّ السَّاعَاتِ تُذْهِبُ عُمْرَكَ، وَ أَنْتَ لَا تَنالُ نِعْمَةً إِلَّا بِفِراقِ أُخْرَى، وَ إِيَّاكَ وَ الْأَمَلَ الطُّويلَ، فَكَمْ مِنْ مُؤَمِّلٍ لَا يَبْلُغُهُ، وَ جامِعِ مَالٍ لَا يَأْكُلُهُ، وَ مَانِعِ مَالٍ سَوْفَ يَتْرُكُهُ، وَ لَعَلَّهُ مِنْ باطِلٍ جَمَعَهُ، وَ هُمْ حَقٍّ مَنَعَهُ أَصابَهُ حَراماً وَ وَرِثَهُ عَدْواً وَ احْتَمَلَ إِصْرَهُ، وَ باءَ بِوِزْرِهِ، وَ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وصاياه، و قد حفلت بالآداب الرفيعة، و الحكم القيمة، و التوجيه السليم، و لم يضعها لأبنائه فقط، و إنّما وضعها للناس جميعاً على اختلاف قوميّاتهم و أديانهم</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6940696_1280447820"/>
      <w:bookmarkStart w:id="120" w:name="_Toc43"/>
      <w:bookmarkEnd w:id="119"/>
      <w:r>
        <w:rPr>
          <w:rtl w:val="true"/>
        </w:rPr>
        <w:t>أدعيته علیه السلام لولده</w:t>
      </w:r>
      <w:bookmarkEnd w:id="12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أدعية الإمام على وجه العموم، فإنّها تمثّل جانباً أصيلاً و مشرقاً من جوانب التربية الإسلاميّة، و هي من أفضل الوسائل لتهذيب النفوس، و تقويم الأخلاق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رأى الإمام العظيم الأُمّة في عصره قد غمرتها سحب قاتمة من التدهور الديني و الخُلقي و الاجتماعي، فوضع أدعيته التي عرفت بالسجّاديّة ليعالج بها الأمراض النفسيّة، و يعيد للأُمّة ما فقدته من أرصدتها الروحيّة و الفكريّة، و هي من أثمن الثروات الإسلاميّة بعد القرآن الكريم و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أدعية الإمام علیه السلام تتفجّر بالعلم و الحكمة، و تفيض بروح الإيمان و الإسلام، و تمدّ الأُمّة بما تحتاجه من التعليم لضمان توازنها الاجتماعي و الفردي، و كان من بين أدعيته الشريفة هذا الدعاء الذي خصّ به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مُنَّ عَلَيَّ بِبَقاءِ وُلدي، وَ بِاصْلاحِهِمْ لِي وَ بِامْتَاعِي بِهِمْ، إلهي امْدُدْ لِي فِي أَعْمَارِهِمْ، وَ زِدْ لي في آجالِهِمْ، وَ رَبِّ لي صَغيرَهُمْ، وَ قَوِّ لي ضَعِيفَهُمْ، وَ أَصِحَّ لي أَبْدانَهُمْ وَ أَدْيَانَهُمْ، وَ أَخْلاقَهُمْ، وَ عَافِهِمْ فِي أَنْفُسِهِمْ وَ فِي جَوارِحِهِمْ، وَ في كُلِّ ما عُنِيتُ بِهِ مِنْ أَمْرِهِمْ، وَ أَدْرِرْ لي وَ عَلى يَدَيَّ أَرْزاقَهُمْ، وَ اجْعَلْهُمْ أَبْرَاراً أَنْقِياءَ بُصَراءَ سَامِعِينَ مُطيعينَ لَكَ، وَ لأَوْلِيَائِكَ مُحِبِّينَ مُناصِحِينَ، وَ لِجَمِيعِ أَعْدائِكَ مُعَانِدِينَ وَ مُبْغِضِينَ آمینَ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اشْدُدْ بِهِمْ عَضُدِي، وَ أَقِمْ بِهِمْ أَوَدي </w:t>
      </w:r>
      <w:r>
        <w:rPr>
          <w:rStyle w:val="FootnoteAnchor"/>
          <w:rtl w:val="true"/>
        </w:rPr>
        <w:footnoteReference w:id="87"/>
      </w:r>
      <w:r>
        <w:rPr>
          <w:rFonts w:ascii="Amiri" w:hAnsi="Amiri" w:eastAsia="Amiri" w:cs="Amiri"/>
          <w:color w:val="111111"/>
          <w:sz w:val="28"/>
          <w:sz w:val="28"/>
          <w:szCs w:val="28"/>
          <w:rtl w:val="true"/>
          <w:lang w:bidi="ar-SA"/>
        </w:rPr>
        <w:t xml:space="preserve">، وَ كَثِّرْ بِهِمْ عَدَدِي، وَ زَيَّنْ بِهِمْ مَحْضَرِي، وَ أَحْيِ بِهِمْ ذِكْرِي، وَ اكْفِني بِهِمْ فِي غَيْبَتِي، وَ أَعِنِّي بِهِمْ عَلَى حَاجَتي، وَ اجْعَلْهُمْ لي مُحِبّينَ، وَ عَلَيَّ حَدِبِينَ </w:t>
      </w:r>
      <w:r>
        <w:rPr>
          <w:rStyle w:val="FootnoteAnchor"/>
          <w:rtl w:val="true"/>
        </w:rPr>
        <w:footnoteReference w:id="88"/>
      </w:r>
      <w:r>
        <w:rPr>
          <w:rFonts w:ascii="Amiri" w:hAnsi="Amiri" w:eastAsia="Amiri" w:cs="Amiri"/>
          <w:color w:val="111111"/>
          <w:sz w:val="28"/>
          <w:sz w:val="28"/>
          <w:szCs w:val="28"/>
          <w:rtl w:val="true"/>
          <w:lang w:bidi="ar-SA"/>
        </w:rPr>
        <w:t xml:space="preserve">مُقْبِلِينَ مُسْتَقِيمينَ </w:t>
      </w:r>
    </w:p>
    <w:p>
      <w:pPr>
        <w:pStyle w:val="BookText"/>
        <w:rPr/>
      </w:pPr>
      <w:r>
        <w:rPr>
          <w:rFonts w:ascii="Amiri" w:hAnsi="Amiri" w:eastAsia="Amiri" w:cs="Amiri"/>
          <w:color w:val="111111"/>
          <w:sz w:val="28"/>
          <w:sz w:val="28"/>
          <w:szCs w:val="28"/>
          <w:rtl w:val="true"/>
          <w:lang w:bidi="ar-SA"/>
        </w:rPr>
        <w:t>لي، مُطيعينَ غَيْرَ عَاصِينَ وَ لَا عَاقِّينَ وَ لَا مُخالِفِينَ وَ لَا خَاطِئِينَ، وَ أَعِنِّي عَلى تَرْبِيَتِهِمْ وَ تَأْديبِهِمْ وَ بِرِّهِمْ، وَ هَبْ لي مِنْ لَدُنْكَ مَعَهُمْ أَوْلاداً ذُكُوراً، وَ اجْعَلْ ذَلِكَ خَيْراً لي، وَ اجَعَلْهُمْ لي عَوْناً عَلَى 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أَعِذْنِي وَ ذُرِّيَّتِي مِنَ الشَّيْطَانِ الرَّحِيمِ، فَإِنَّكَ خَلَقْتَنَا وَ أَمَرْتَنَا وَ نَهَيْتَنَا، وَ رَغَبْتَنا في ثَوابِ ما أَمَرْتَنا، وَ رَهَّبْتَنا عِقابَهُ، وَ جَعَلْتَ لَنَا عَدُوّاً يَكيدُنا سَلَّطْتَهُ مِنَّا عَلَى مَا لَمْ تُسَلِّطْنَا عَلَيْهِ مِنْهُ، أَسْكَنْتَهُ صُدُورَنا، وَ أَجْرَيْتَهُ مَجارِيَ دِمائِنا، لا يَغْفُلُ إِنْ غَفَلْنَا، وَ لَا يَنْسى إِنْ نَسِينَا، يُؤْمِنُنَا عِقابَكَ، وَ يُخَوِّفُنَا بِغَيْرِكَ، إِنْ هَمَمْنَا بِفَاحِشَةٍ شَجَّعَنا عَلَيْهَا، وَ إِنْ هَمَمْنَا بِعَمَلٍ صَالِحٍ ثَبَّطَنَا عَنْهُ، يَتَعَرَّضُ لَنا بِالشَّهَوَاتِ، وَ يَنْصِبُ لَنَا بِالشُّبُهَاتِ، إِنْ وَعَدَنا كَذَبَنَا، وَ إِنْ مَنّانَا أَخْلَفَنَا، وَ إِلَّا تَصْرِفْ عَنَّا كَيْدَهُ يُضِلَّنَا، وَ إِلَّا تَقِنا خَبالَهُ يَسْتَزِلَّنا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فَاقْهَرْ سُلْطَانَهُ عَنّا بِسُلْطانِكَ، حَتَّىٰ تَحْبِسَهُ عَنَّا بِكَثْرَةِ الدُّعاءِ لَكَ، فَتُصْبِحَ مِنْ كَيْدِهِ فِى الْمَعْصُومِينَ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كُلَّ سُؤْلِي، وَ اقْضِ لي حَوائِجِي، وَ لَا تَمْنَعْنِي الْإِجابَةَ وَ قَدْ ضَمِنْتَها لي، وَ لَا تَحْجُبْ دُعائي عَنْكَ وَ قَدْ أَمَرَتَني بِهِ، وَ امْنُنْ عَلَيَّ بِكُلِّ ما يُصْلِحُني في دُنْيايَ وَ آخِرَتِي، مَا ذَكَرْتُ مِنْهُ وَ مَا نَسِيتُ، أَو أَظْهَرْتُ أَوْ أَخْفَيْتُ، أَوْ أَعْلَنْتُ أَوْ أَسْرَرْتُ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اجْعَلْني فِي جَمِيعِ ذَلِكَ مِنَ الْمُصْلِحِينَ بِسُؤالي إِيَّاكَ، الْمُنْجِحِينَ </w:t>
      </w:r>
    </w:p>
    <w:p>
      <w:pPr>
        <w:pStyle w:val="BookText"/>
        <w:rPr/>
      </w:pPr>
      <w:r>
        <w:rPr>
          <w:rFonts w:ascii="Amiri" w:hAnsi="Amiri" w:eastAsia="Amiri" w:cs="Amiri"/>
          <w:color w:val="111111"/>
          <w:sz w:val="28"/>
          <w:sz w:val="28"/>
          <w:szCs w:val="28"/>
          <w:rtl w:val="true"/>
          <w:lang w:bidi="ar-SA"/>
        </w:rPr>
        <w:t>بِالطَّلَبِ إِلَيْكَ، غَيْرِ الْمَمْنُوعِينَ بِالتَّوَكُّلِ عَلَيْكَ، الْمُعَوَّذينَ بِالتَّعَوُّذِ بِكَ، الرّابحينَ في التِّجارَةِ عَلَيْكَ، أَلْمُجارِينَ بِعِزّكَ، الْمُوَسَّع عَلَيْهِمُ الرِّزْقُ الْحَلالُ مِنْ فَضْلِكَ الْواسِع بِجُودِكَ وَ كَرَمِكَ، الْمُعَزِّينَ مِنَ الذُّلِّ بِكَ، و الْمُجارِينَ مِنَ الظُّلْم بِعَدْلِكَ، وَ الْمُعافَيْنَ مِنَ الْبَلاءِ بِرَحْمَتِكَ، وَ الْمُغْنَيْنَ مِن الْفَقْرِ بِغناكَ، وَ الْمَعْصُومِينَ مِنَ الذُّنُوبِ وَ الزَّلَلِ وَ الْخَطَأَ بِتَقْواكَ، و المُوَفَّقِينَ لِلْخَيْرِ و الرُّشْدِ وَ الصَّوابِ بِطاعَتِكَ، وَ الْمُحالِ بَيْنَهُمْ وَ بَيْنَ الذُّنُوبِ بِقُدْرَتِكَ، التَّارِكِينَ لِكُلِّ مَعْصِيَتِكَ، السَّاكِنِينَ فِي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أَعْطِنَا جَميعَ ذَلِكَ بِتَوْفِيقِكَ وَ رَحْمَتِكَ، وَ أَعِذْنَا مِنْ عَذابٍ السَّعِيرِ، وَ أَعْطِ جَميعَ الْمُسْلِمِينَ وَ الْمُسْلِمَاتِ وَ الْمُؤْمِنِينَ وَ الْمُؤْمِنَاتِ مِثْلَ الَّذِي سَأَلْتُكَ لِنَفْسي وَ لِوَلدي في عاجِلِ الدُّنْيا وَ آجِلِ الْآخِرَةِ، إِنَّكَ قَريبٌ مُجِيبٌ، سَمِيعٌ عَلِيمٌ، عَفُوٌّ غَفُورٌ رَؤُوفٌ رَحِيمٌ، وَ آتِنا في الدُّنْيا حَسَنَةً وَ فِي الْآخِرَةِ حَسَنَةً وَ قِنا عَذابَ النَّارِ</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وضع الإمام العظيم مناهج التربية، و أخلاق الإسلام بهذا الدعاء الشريف الذي هو من نفحات النبوّة، و من عبقات الإمامة، و من الصفحات المشرقة من تراث أهل البيت علیهم السلام، فقد عنى فيه الإمام بتربية أبنائه تربية تقوم على تهذيب الأخلاق، و تطهير النفوس من الزيغ و الآثام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دعا لهم بالصحّة في الأديان، و المعافاة من اقتراف ما حرّمه الله، و دعا لهم بالاستقامة و التوازن في سلوكهم ليكونوا قرّة عين له، و عوناً له على شؤون هذه </w:t>
      </w:r>
      <w:bookmarkStart w:id="121" w:name="pg16392_161138"/>
    </w:p>
    <w:p>
      <w:pPr>
        <w:pStyle w:val="BookText"/>
        <w:rPr/>
      </w:pPr>
      <w:bookmarkEnd w:id="121"/>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الطبيعي أنّ الأب إنّما يسعد بولده فيما إذا استقامت أخلاقه و كان صالحاً في هديه و سلوكه، و أمّا إذا شذّ عن ذلك فإنّه يحوّل حياة أبويه إلى جحيم لا تُطاق </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6940698_1280447820"/>
      <w:bookmarkStart w:id="123" w:name="_Toc44"/>
      <w:bookmarkEnd w:id="122"/>
      <w:r>
        <w:rPr>
          <w:rtl w:val="true"/>
        </w:rPr>
        <w:t>في ذمّة الخلود</w:t>
      </w:r>
      <w:bookmarkEnd w:id="123"/>
    </w:p>
    <w:p>
      <w:pPr>
        <w:pStyle w:val="BookText"/>
        <w:rPr/>
      </w:pPr>
      <w:r>
        <w:rPr>
          <w:rFonts w:ascii="Amiri" w:hAnsi="Amiri" w:eastAsia="Amiri" w:cs="Amiri"/>
          <w:color w:val="111111"/>
          <w:sz w:val="28"/>
          <w:sz w:val="28"/>
          <w:szCs w:val="28"/>
          <w:rtl w:val="true"/>
          <w:lang w:bidi="ar-SA"/>
        </w:rPr>
        <w:t xml:space="preserve">و أجهد الإمام العظيم نفسه في العبادة، و أخلص في طاعته الله أعظم ما يكون الإخلاص، فلم ير الناس مثله في تقواه و ورعه، و شدّة تحرّجه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حياته مدرسة للتقوى و الإيمان، و منطلقاً للتهذيب و الاصلاح، و قد أكبره الناس أي إكبار لأنّه بقيّة النبوّة، و بقيّة الله في أرضه، فكان السعيد من يراه، و السعيد من يحظى بمجالسته، و الحديث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 ذلك على الأمويّين الذين كانوا من أحقد الناس على الأُسرة النبويّة، فقد هالهم، و اقضّ مضجعهم إجماع الناس على إكباره، و تحدّثهم عن سعة علومه و معارفه، و ذيوع مثله التي تعنو لها الجباه، و كان من أعظم الحاقدين عليه الوليد بن عبدالملك، فقد روى الزهري أنّ الوليد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راحة لي و عليّ بن الحسين موجود في دار الدنيا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أجمع رأي هذا الخبيث الدنس على اغتيال الإمام حينما آل إليه الملك و السلطان، و نعرض فيما يلي إلى ذلك مع ذكر الأحداث التي رافقت سمّ الإمام</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6940700_1280447820"/>
      <w:bookmarkStart w:id="125" w:name="_Toc45"/>
      <w:bookmarkEnd w:id="124"/>
      <w:r>
        <w:rPr>
          <w:rtl w:val="true"/>
        </w:rPr>
        <w:t>اغتيال الإمام علیه السلام</w:t>
      </w:r>
      <w:bookmarkEnd w:id="12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الوليد بن عبدالملك بأخطر جريمة في الإسلام، فقد بعث سمّاً قاتلاً إلى عامله على يثرب، و أمره أن يدسّه إلى الإمام </w:t>
      </w:r>
      <w:r>
        <w:rPr>
          <w:rStyle w:val="FootnoteAnchor"/>
          <w:rtl w:val="true"/>
        </w:rPr>
        <w:footnoteReference w:id="91"/>
      </w:r>
      <w:r>
        <w:rPr>
          <w:rFonts w:ascii="Amiri" w:hAnsi="Amiri" w:eastAsia="Amiri" w:cs="Amiri"/>
          <w:color w:val="111111"/>
          <w:sz w:val="28"/>
          <w:sz w:val="28"/>
          <w:szCs w:val="28"/>
          <w:rtl w:val="true"/>
          <w:lang w:bidi="ar-SA"/>
        </w:rPr>
        <w:t xml:space="preserve">، و نفّذ عامله ذلك، و حينما </w:t>
      </w:r>
      <w:bookmarkStart w:id="126" w:name="pg16392_161139"/>
    </w:p>
    <w:p>
      <w:pPr>
        <w:pStyle w:val="BookText"/>
        <w:rPr/>
      </w:pPr>
      <w:bookmarkEnd w:id="126"/>
      <w:r>
        <w:rPr>
          <w:rFonts w:ascii="IRNazanin" w:hAnsi="IRNazanin" w:eastAsia="IRNazanin"/>
          <w:color w:val="111111"/>
          <w:sz w:val="28"/>
          <w:sz w:val="28"/>
          <w:szCs w:val="28"/>
          <w:rtl w:val="true"/>
          <w:lang w:bidi="fa-IR"/>
        </w:rPr>
        <w:t>سقى السمّ أخذ يعاني أقسى الآلام و أشدّها، و بقي حفنة من الأيّام على فراش المرض يبثّ شكواه إلى الله، و تزاحم الناس على عيادته، و هو علیه السلام يحمد الله و يشكره على ما رزقه من الشهادة على يد شرار بريّته</w:t>
      </w:r>
      <w:r>
        <w:rPr>
          <w:rFonts w:eastAsia="IRNazanin" w:cs="IRNazanin"/>
          <w:color w:val="111111"/>
          <w:sz w:val="28"/>
          <w:szCs w:val="28"/>
          <w:rtl w:val="true"/>
          <w:lang w:bidi="fa-IR"/>
        </w:rPr>
        <w:t>.</w:t>
      </w:r>
    </w:p>
    <w:p>
      <w:pPr>
        <w:pStyle w:val="Heading3"/>
        <w:numPr>
          <w:ilvl w:val="2"/>
          <w:numId w:val="1"/>
        </w:numPr>
        <w:rPr/>
      </w:pPr>
      <w:bookmarkStart w:id="127" w:name="__RefHeading___Toc6940702_1280447820"/>
      <w:bookmarkStart w:id="128" w:name="_Toc46"/>
      <w:bookmarkEnd w:id="127"/>
      <w:r>
        <w:rPr>
          <w:rtl w:val="true"/>
        </w:rPr>
        <w:t>نصّه على إمامة الباقر علیه السلام</w:t>
      </w:r>
      <w:bookmarkEnd w:id="128"/>
    </w:p>
    <w:p>
      <w:pPr>
        <w:pStyle w:val="BookText"/>
        <w:rPr/>
      </w:pPr>
      <w:r>
        <w:rPr>
          <w:rFonts w:ascii="IRNazanin" w:hAnsi="IRNazanin" w:eastAsia="IRNazanin"/>
          <w:color w:val="111111"/>
          <w:sz w:val="28"/>
          <w:sz w:val="28"/>
          <w:szCs w:val="28"/>
          <w:rtl w:val="true"/>
          <w:lang w:bidi="fa-IR"/>
        </w:rPr>
        <w:t>و عهد علیه السلام بالإمامة إلى ولده الباقر علیه السلام، و نصّ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إليه عائداً،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من أمر الله ما لا بدّ منه، فإلى مَن نختلف بعدك؟</w:t>
      </w:r>
    </w:p>
    <w:p>
      <w:pPr>
        <w:pStyle w:val="BookText"/>
        <w:rPr/>
      </w:pPr>
      <w:r>
        <w:rPr>
          <w:rFonts w:ascii="Amiri" w:hAnsi="Amiri" w:eastAsia="Amiri" w:cs="Amiri"/>
          <w:color w:val="111111"/>
          <w:sz w:val="28"/>
          <w:sz w:val="28"/>
          <w:szCs w:val="28"/>
          <w:rtl w:val="true"/>
          <w:lang w:bidi="ar-SA"/>
        </w:rPr>
        <w:t>فنظر الإمام إليه برفق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ولده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وَصِيِّي، وَ وارِثي، وَ عَيْبَةُ عِلْمِي، وَ هُوَ مَعْدِنُ الْعِلْمِ وَ بَاقِرُهُ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 أوصيت إلى أكبر ولدك؟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عَبْدِ اللهِ، لَيْسَتِ الْإِمَامَةُ بِالْكِبَرِ وَ الصَّغَرِ، هَكَذَا عَهِدَ إِلَيْنَا رَسُولُ اللَّهِ صلّی الله علیه و آله و سلّم، وَ هكذا وَجَدْنَاهُ فِي اللَّوْحَ وَ الصَّحِيفَةِ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یابن رسول الله، عهد إليكم نبيّكم أن تكونوا الأوصياء بعده؟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وَجَدْنَا فِي الصَّحِيفَةِ وَ اللَّوْحِ اثْنَي عَشَرَ اسْماً مَكْتُوبَةً في اللَّوْحِ إمامَتَهُمْ وَ أَسْماءِ آبائِهِمْ وَ 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صُلْبِ مُحَمَّدٍ ابْنِي سَبْعَةٌ مِنَ الْأَوْصياءِ مِنْهُمُ الْمَهْدِيُّ</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دخل عليه جماعة من أعلام شيعته فدلّهم على إمامة ولده الباقر علیه السلام، و نصبه مرجعاً و علماً لاُمّة جدّه، ثمّ دفع إليه سفطاً و صندوقاً فيه مواريث الأنبياء، و كان فيه </w:t>
      </w:r>
      <w:bookmarkStart w:id="129" w:name="pg16392_161140"/>
    </w:p>
    <w:p>
      <w:pPr>
        <w:pStyle w:val="BookText"/>
        <w:rPr/>
      </w:pPr>
      <w:bookmarkEnd w:id="129"/>
      <w:r>
        <w:rPr>
          <w:rFonts w:ascii="IRNazanin" w:hAnsi="IRNazanin" w:eastAsia="IRNazanin"/>
          <w:color w:val="111111"/>
          <w:sz w:val="28"/>
          <w:sz w:val="28"/>
          <w:szCs w:val="28"/>
          <w:rtl w:val="true"/>
          <w:lang w:bidi="fa-IR"/>
        </w:rPr>
        <w:t xml:space="preserve">سلاح رسول الله صلّی الله علیه و آله و سلّم و كتبه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6940704_1280447820"/>
      <w:bookmarkStart w:id="131" w:name="_Toc47"/>
      <w:bookmarkEnd w:id="130"/>
      <w:r>
        <w:rPr>
          <w:rtl w:val="true"/>
        </w:rPr>
        <w:t>وصيّته لولده الباقر علیه السلام</w:t>
      </w:r>
      <w:bookmarkEnd w:id="131"/>
    </w:p>
    <w:p>
      <w:pPr>
        <w:pStyle w:val="BookText"/>
        <w:rPr/>
      </w:pPr>
      <w:r>
        <w:rPr>
          <w:rFonts w:ascii="IRNazanin" w:hAnsi="IRNazanin" w:eastAsia="IRNazanin"/>
          <w:color w:val="111111"/>
          <w:sz w:val="28"/>
          <w:sz w:val="28"/>
          <w:szCs w:val="28"/>
          <w:rtl w:val="true"/>
          <w:lang w:bidi="fa-IR"/>
        </w:rPr>
        <w:t>عهد الإمام زين العابدين علیه السلام إلى وصيّه و سيّد ولده الإمام الباقر علیه السلام بما أهمّه، و كان من جملة ما أوصى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حَجَجْتُ عَلى ناقَتي هذِهِ عِشْرِينَ حَجَّةً لَمْ أَقْرَعُها بِسَوْطٍ، فَإِذا نَفَقَتْ فَادْفِنْهَا، لَا تَأْكُلْ لَحْمَهَا السِّباعُ، فَإِنَّ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بَعِيرٍ يوقَفُ عَلَيْهِ مَوْقِفَ عَرَفَةَ سَبْعَ حِجَجٍ إِلَّا جَعَلَهُ اللَّهُ مِنْ نَعَمِ الْجَنَّةِ، وَ بارَكَ في نَسْلِهِ</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 نفّذ الإمام الباقر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أوصاه بهذه الوصيّة القيّمة التي تكشف عن الجوانب المشرقة من نزعات أهل البيت علیهم السلام، فقد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أَوْصيك بما أَوْصَانِي بِهِ أَبي حينَ حَضَرَتْهُ الْوَفاةُ، فَقَدْ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 ظُلْمَ مَنْ لَا يَجِدُ عَلَيْكَ ناصِراً إِلَّا اللَّهَ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عهد إليه أن يتولّى غسله و تكفينه </w:t>
      </w:r>
      <w:r>
        <w:rPr>
          <w:rStyle w:val="FootnoteAnchor"/>
          <w:rtl w:val="true"/>
        </w:rPr>
        <w:footnoteReference w:id="96"/>
      </w:r>
      <w:r>
        <w:rPr>
          <w:rFonts w:ascii="Amiri" w:hAnsi="Amiri" w:eastAsia="Amiri" w:cs="Amiri"/>
          <w:color w:val="111111"/>
          <w:sz w:val="28"/>
          <w:sz w:val="28"/>
          <w:szCs w:val="28"/>
          <w:rtl w:val="true"/>
          <w:lang w:bidi="ar-SA"/>
        </w:rPr>
        <w:t>، و سائر شؤونه حتّى يواريه في مقره الأخير</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940706_1280447820"/>
      <w:bookmarkStart w:id="133" w:name="_Toc48"/>
      <w:bookmarkEnd w:id="132"/>
      <w:r>
        <w:rPr>
          <w:rtl w:val="true"/>
        </w:rPr>
        <w:t>إلى الرفيق الأعلى</w:t>
      </w:r>
      <w:bookmarkEnd w:id="13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ثقل حال الإمام، و اشتدّ به النزع، و قد أخبر أهل بيته أنّه في غلس الليل سوف ينتقل إلى جنّة المأوى، و قد أغمي عليه ثلاث مرّات، فلمّا أفاق قرأ سورة الواقعة، </w:t>
      </w:r>
      <w:bookmarkStart w:id="134" w:name="pg16392_161141"/>
    </w:p>
    <w:p>
      <w:pPr>
        <w:pStyle w:val="BookText"/>
        <w:rPr/>
      </w:pPr>
      <w:bookmarkEnd w:id="134"/>
      <w:r>
        <w:rPr>
          <w:rFonts w:ascii="Amiri" w:hAnsi="Amiri" w:eastAsia="Amiri" w:cs="Amiri"/>
          <w:color w:val="111111"/>
          <w:sz w:val="28"/>
          <w:sz w:val="28"/>
          <w:szCs w:val="28"/>
          <w:rtl w:val="true"/>
          <w:lang w:bidi="ar-SA"/>
        </w:rPr>
        <w:t>و سورة إنّا فتحنا، 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صَدَقَنا وَعْدَهُ، وَ أَوْرَثَنا الْجَنَّةَ نَتَبَوَّأُ مِنْها حَيْثُ نَشاءُ، فَنِعْمَ أَجْرُ الْعامِلِينَ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ارتفعت تلك الروح العظيمة إلى بارئها كما ترتفع أرواح الأنبياء و المرسلين، تحفّها ملائكة الرحمن، و تحفّها ألطاف الله و تحيّاته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سمت روحه إلى جنّة المأوى بعد أن أضاءت آفاق هذا الكون، و أشرقت بها عوالم الدنيا، و ذلك بما تركته من سيرة نديّة يهتدي بها الحائر، و يرشد بها الضالّ</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6940708_1280447820"/>
      <w:bookmarkStart w:id="136" w:name="_Toc49"/>
      <w:bookmarkEnd w:id="135"/>
      <w:r>
        <w:rPr>
          <w:rtl w:val="true"/>
        </w:rPr>
        <w:t>تجهيزه علیه السلام</w:t>
      </w:r>
      <w:bookmarkEnd w:id="136"/>
    </w:p>
    <w:p>
      <w:pPr>
        <w:pStyle w:val="BookText"/>
        <w:rPr/>
      </w:pPr>
      <w:r>
        <w:rPr>
          <w:rFonts w:ascii="IRNazanin" w:hAnsi="IRNazanin" w:eastAsia="IRNazanin"/>
          <w:color w:val="111111"/>
          <w:sz w:val="28"/>
          <w:sz w:val="28"/>
          <w:szCs w:val="28"/>
          <w:rtl w:val="true"/>
          <w:lang w:bidi="fa-IR"/>
        </w:rPr>
        <w:t>و قام الإمام أبو جعفر علیه السلام بتجهيز جثمان أبيه، فغسّل جسده الطاهر، و قد رأى الناس مواضع سجوده كأنّها مبارك الإبل من كثرة سجوده لخالقه، و نظروا إلى عاتقه كأنّه مبارك الإبل أيضاً، فسألوا الباقر علیه السلام عن ذلك، فأخبرهم أنّه من أثر الجراب الذي كان يحمله على عاتقه و يضع فيه الطعام و يوزّعه على الفقراء و المحرومين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الفراغ من غسله أدرجه في أكفانه، و صلّى عليه الصلاة المكتوبة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6940710_1280447820"/>
      <w:bookmarkStart w:id="138" w:name="_Toc50"/>
      <w:bookmarkEnd w:id="137"/>
      <w:r>
        <w:rPr>
          <w:rtl w:val="true"/>
        </w:rPr>
        <w:t>تشييعه علیه السلام</w:t>
      </w:r>
      <w:bookmarkEnd w:id="138"/>
    </w:p>
    <w:p>
      <w:pPr>
        <w:pStyle w:val="BookText"/>
        <w:rPr/>
      </w:pPr>
      <w:r>
        <w:rPr>
          <w:rFonts w:ascii="Amiri" w:hAnsi="Amiri" w:eastAsia="Amiri" w:cs="Amiri"/>
          <w:color w:val="111111"/>
          <w:sz w:val="28"/>
          <w:sz w:val="28"/>
          <w:szCs w:val="28"/>
          <w:rtl w:val="true"/>
          <w:lang w:bidi="ar-SA"/>
        </w:rPr>
        <w:t>و شيّع الإمام بتشييع حافل لم تشهد له يثرب نظيراً، فقد شيّعه البرّ و الفاجر، و بكاه الناس جميعاً، فقد فقدوا بموته الخير الكثير، و فقدوا تلك الروحانيّة التي لم يخلق لها مثيل، و قد ازدحم الناس على الجثمان المقدّس، فالسعيد من يحظى برفعه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أنّ سعيد بن المسيّب أحد الفقهاء السبعة في المدينة لم يفز بتشييع الإمام و الصلاة عليه، و أنكر عليه خشرم مولى أشجع،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ركعتين </w:t>
      </w:r>
      <w:bookmarkStart w:id="139" w:name="pg16392_161142"/>
    </w:p>
    <w:p>
      <w:pPr>
        <w:pStyle w:val="BookText"/>
        <w:rPr/>
      </w:pPr>
      <w:bookmarkEnd w:id="139"/>
      <w:r>
        <w:rPr>
          <w:rFonts w:ascii="Amiri" w:hAnsi="Amiri" w:eastAsia="Amiri" w:cs="Amiri"/>
          <w:color w:val="111111"/>
          <w:sz w:val="28"/>
          <w:sz w:val="28"/>
          <w:szCs w:val="28"/>
          <w:rtl w:val="true"/>
          <w:lang w:bidi="ar-SA"/>
        </w:rPr>
        <w:t xml:space="preserve">في المسجد أحبّ إليَّ من أن أُصلّي على هذا الرجل الصالح في البيت الصالح </w:t>
      </w:r>
      <w:r>
        <w:rPr>
          <w:rStyle w:val="FootnoteAnchor"/>
          <w:rtl w:val="true"/>
        </w:rPr>
        <w:footnoteReference w:id="98"/>
      </w:r>
      <w:r>
        <w:rPr>
          <w:rFonts w:ascii="Amiri" w:hAnsi="Amiri" w:eastAsia="Amiri" w:cs="Amiri"/>
          <w:color w:val="111111"/>
          <w:sz w:val="28"/>
          <w:sz w:val="28"/>
          <w:szCs w:val="28"/>
          <w:rtl w:val="true"/>
          <w:lang w:bidi="ar-SA"/>
        </w:rPr>
        <w:t>، و قد حرم سعيد من الفوز بتشييع الإمام الذي هو أتقى إنسان خلقه الله بعد آبائه الطاهرين</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6940712_1280447820"/>
      <w:bookmarkStart w:id="141" w:name="_Toc51"/>
      <w:bookmarkEnd w:id="140"/>
      <w:r>
        <w:rPr>
          <w:rtl w:val="true"/>
        </w:rPr>
        <w:t>في مقرّه علیه السلام الأخير</w:t>
      </w:r>
      <w:bookmarkEnd w:id="141"/>
    </w:p>
    <w:p>
      <w:pPr>
        <w:pStyle w:val="BookText"/>
        <w:rPr/>
      </w:pPr>
      <w:r>
        <w:rPr>
          <w:rFonts w:ascii="IRNazanin" w:hAnsi="IRNazanin" w:eastAsia="IRNazanin"/>
          <w:color w:val="111111"/>
          <w:sz w:val="28"/>
          <w:sz w:val="28"/>
          <w:szCs w:val="28"/>
          <w:rtl w:val="true"/>
          <w:lang w:bidi="fa-IR"/>
        </w:rPr>
        <w:t>و جيء بالجثمان العظيم في وسط هالة من التكبير و التحميد إلى بقيع الغرقد، فحفروا له قبراً بجوار قبر عمّه الزكيّ الإمام الحسن بن عليّ سيّد شباب أهل الجنّة، و أنزل الإمام الباقر علیه السلام جثمان أبيه فواراه في مقرّه الأخير، و قد وارى معه البرّ و التقوى و الحلم، و وارى روحانيّة الأنبياء و 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الفراغ من دفنه هرع الناس نحو الإمام الباقر علیه السلام و هم يرفعون له تعازيهم الحارّة، و يشاركونه في لوعته و أساه، و الإمام علیه السلام مع إخوته و سائر بني هاشم يشكرونهم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 الإمام أبو جعفر علیه السلام إلى بيته بعد أن وارى أباه في بقيع الغرقد و هو غارق في البكاء، و قد احتفّ به بنو هاشم و أبناء الصحابة و سائر وجوه المسلمين، و هم يذرفون الدموع على الإمام زين العابدين علیه السلام، و يعدّدون مزاياه و مآثره، و يذكرون بمزيد من الأسى الخسارة العظمى التي مني بها المسلمون بفقده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تسلّم الإمام الباقر علیه السلام بعد وفاة أبيه القيادة الروحيّة و المرجعيّة العامّة للعالم الإسلامي، فقد انتقلت إليه الإمامة و الزعامة الدينيّة عند الشيعة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منذ تلك اللحظة ينشر العلم، و يلقي على العلماء الدروس الخاصّة في شؤون الشريعة الإسلاميّة و أحكام الدين</w:t>
      </w:r>
      <w:r>
        <w:rPr>
          <w:rFonts w:eastAsia="Amiri" w:cs="Amiri" w:ascii="Amiri" w:hAnsi="Amiri"/>
          <w:color w:val="111111"/>
          <w:sz w:val="28"/>
          <w:szCs w:val="28"/>
          <w:rtl w:val="true"/>
          <w:lang w:bidi="ar-SA"/>
        </w:rPr>
        <w:t xml:space="preserve">. </w:t>
      </w:r>
      <w:bookmarkStart w:id="142" w:name="pg16392_161143"/>
    </w:p>
    <w:p>
      <w:pPr>
        <w:pStyle w:val="BookText"/>
        <w:rPr/>
      </w:pPr>
      <w:bookmarkEnd w:id="142"/>
      <w:r>
        <w:rPr>
          <w:rFonts w:ascii="IRNazanin" w:hAnsi="IRNazanin" w:eastAsia="IRNazanin"/>
          <w:color w:val="111111"/>
          <w:sz w:val="28"/>
          <w:sz w:val="28"/>
          <w:szCs w:val="28"/>
          <w:rtl w:val="true"/>
          <w:lang w:bidi="fa-IR"/>
        </w:rPr>
        <w:t xml:space="preserve">و قد عاش الإمام الباقر علیه السلام في كنف أبيه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حسبما ذكره أكثر المؤرّخين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وهم المستشرق روايت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رونلدس حيث ذكر أنّ عمره حينما انتقلت إليه الإمامة كان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01"/>
      </w:r>
      <w:r>
        <w:rPr>
          <w:rFonts w:ascii="Amiri" w:hAnsi="Amiri" w:eastAsia="Amiri" w:cs="Amiri"/>
          <w:color w:val="111111"/>
          <w:sz w:val="28"/>
          <w:sz w:val="28"/>
          <w:szCs w:val="28"/>
          <w:rtl w:val="true"/>
          <w:lang w:bidi="ar-SA"/>
        </w:rPr>
        <w:t>، فإنّ ذلك نشأ من قلّة التتبّع و عدم التثبّت في شؤون التاريخ الإسلامي</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6940714_1280447820"/>
      <w:bookmarkStart w:id="144" w:name="_Toc52"/>
      <w:bookmarkEnd w:id="143"/>
      <w:r>
        <w:rPr>
          <w:rtl w:val="true"/>
        </w:rPr>
        <w:t>اُسطورة</w:t>
      </w:r>
      <w:bookmarkEnd w:id="144"/>
    </w:p>
    <w:p>
      <w:pPr>
        <w:pStyle w:val="BookText"/>
        <w:rPr/>
      </w:pPr>
      <w:r>
        <w:rPr>
          <w:rFonts w:ascii="Amiri" w:hAnsi="Amiri" w:eastAsia="Amiri" w:cs="Amiri"/>
          <w:color w:val="111111"/>
          <w:sz w:val="28"/>
          <w:sz w:val="28"/>
          <w:szCs w:val="28"/>
          <w:rtl w:val="true"/>
          <w:lang w:bidi="ar-SA"/>
        </w:rPr>
        <w:t>من الموضوعات ما رواه ابن عساكر في تاريخه بإسناده عن محمّد بن جعفر السامري،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موسى المؤدّب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يوماً إلى بعض مقابر المدينة فإذا أنا بصبيّ جالس عند قبر يبكي بكاءً شديداً، و إنّ وجهه ليلقي شعاعاً من نور، فأقبلت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الصبيّ، ما الذي أعقلت له من الحزن حتّى أفردك بالخلوة في مجالب الموتى، و البكاء على أهل البلاء، و أنت بغرارة </w:t>
      </w:r>
      <w:r>
        <w:rPr>
          <w:rStyle w:val="FootnoteAnchor"/>
          <w:rtl w:val="true"/>
        </w:rPr>
        <w:footnoteReference w:id="102"/>
      </w:r>
      <w:r>
        <w:rPr>
          <w:rFonts w:ascii="Amiri" w:hAnsi="Amiri" w:eastAsia="Amiri" w:cs="Amiri"/>
          <w:color w:val="111111"/>
          <w:sz w:val="28"/>
          <w:sz w:val="28"/>
          <w:szCs w:val="28"/>
          <w:rtl w:val="true"/>
          <w:lang w:bidi="ar-SA"/>
        </w:rPr>
        <w:t>الحداثة، مشغول عن اختلاف الأزمان، و حنين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الصبيّ رأسه، و طأطأه و أطرق ساعة لا يحير جواباً، ثم رفع رأسه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الصَّبِيَّ صَبِيُّ العَقلِ لا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بِذِي العَقْلِ فِينَا لَا وَ لَا كِبَرُ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خليّ الذرع من الفكر، سليم الأحشاء من الحرقة، آمنت تقارب الأجل بطول الأمل، إنّ الذي أفردني بالخلوة في مجالب أهل البلاء يذكّرني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مِنَ الْأَجْدَاثِ إِلَى رَبِّهِمْ يَنْسِلُونَ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مَن أنت ؟ فإنّي لأسمع كلاماً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شقاوة أهل البله قلّة معرفتهم بأولاد الأنبياء، أنا محمّد بن عليّ بن الحسين، و هذا قبر أبي، فأي اُنس آنس من قربه؟ و أي وحشة تكون معه؟</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غاضَ دَمْعى عِندَ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جَعَلْتُكَ لِلْبكا سَبَباً</w:t>
      </w:r>
    </w:p>
    <w:p>
      <w:pPr>
        <w:pStyle w:val="BookText"/>
        <w:rPr/>
      </w:pPr>
      <w:r>
        <w:rPr>
          <w:rFonts w:ascii="Amiri" w:hAnsi="Amiri" w:eastAsia="Amiri" w:cs="Amiri"/>
          <w:color w:val="111111"/>
          <w:sz w:val="28"/>
          <w:sz w:val="28"/>
          <w:szCs w:val="28"/>
          <w:rtl w:val="true"/>
          <w:lang w:bidi="ar-SA"/>
        </w:rPr>
        <w:t xml:space="preserve">إِنِّي أُجِلُّ ثَرى حَلَلْتَ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أرى بِسِواكَ مُكْتَئِبا</w:t>
      </w:r>
    </w:p>
    <w:p>
      <w:pPr>
        <w:pStyle w:val="BookText"/>
        <w:rPr/>
      </w:pPr>
      <w:r>
        <w:rPr>
          <w:rFonts w:ascii="Amiri" w:hAnsi="Amiri" w:eastAsia="Amiri" w:cs="Amiri"/>
          <w:color w:val="111111"/>
          <w:sz w:val="28"/>
          <w:sz w:val="28"/>
          <w:szCs w:val="28"/>
          <w:rtl w:val="true"/>
          <w:lang w:bidi="ar-SA"/>
        </w:rPr>
        <w:t xml:space="preserve">فَإِذا ذَكَرتُكَ سَامَحَتْكَ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الدُّموعُ فَفَاضَ فَانْسَكَبا</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 ما تركت زيارة القبور منذ ذاك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يدلّل على وضع هذه الرواية أنّها ذكرت أنّ الإمام كان صبيّاً بعد وفاة أبيه، و ممّا أجمع عليه المؤرّخون أنّ عمره الشريف في ذلك الوقت كان تسعاً و ثلاثين سنة، مع أنّ التأمّل في فصولها يوحي بأنّها من الموضوعات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الإمام محمّد الباقر في ظلال جدّه و أبيه، و قد ورث منهما أجلّ ما تورّثه الأُصول للفروع، فقد ورث منهما العلم و الحكمة و فصل الخطاب</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6392_161146"/>
      <w:bookmarkStart w:id="146" w:name="pg16392_161146"/>
      <w:bookmarkEnd w:id="146"/>
    </w:p>
    <w:p>
      <w:pPr>
        <w:pStyle w:val="Heading2"/>
        <w:numPr>
          <w:ilvl w:val="1"/>
          <w:numId w:val="1"/>
        </w:numPr>
        <w:rPr/>
      </w:pPr>
      <w:bookmarkStart w:id="147" w:name="pg16392_161146"/>
      <w:bookmarkStart w:id="148" w:name="__RefHeading___Toc6940716_1280447820"/>
      <w:bookmarkStart w:id="149" w:name="_Toc53"/>
      <w:bookmarkEnd w:id="147"/>
      <w:bookmarkEnd w:id="148"/>
      <w:r>
        <w:rPr>
          <w:rtl w:val="true"/>
        </w:rPr>
        <w:t>إخْوَتُهُ وَ اَبْنَاؤُهُ علیه السلام</w:t>
      </w:r>
      <w:bookmarkEnd w:id="14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6940718_1280447820"/>
      <w:bookmarkStart w:id="151" w:name="_Toc54"/>
      <w:bookmarkEnd w:id="150"/>
      <w:r>
        <w:rPr>
          <w:rtl w:val="true"/>
        </w:rPr>
        <w:t>اشارة</w:t>
      </w:r>
      <w:bookmarkEnd w:id="15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6392_161148"/>
      <w:bookmarkStart w:id="153" w:name="pg16392_161148"/>
      <w:bookmarkEnd w:id="153"/>
    </w:p>
    <w:p>
      <w:pPr>
        <w:pStyle w:val="BookText"/>
        <w:rPr/>
      </w:pPr>
      <w:bookmarkStart w:id="154" w:name="pg16392_161148"/>
      <w:bookmarkEnd w:id="154"/>
      <w:r>
        <w:rPr>
          <w:rFonts w:ascii="Amiri" w:hAnsi="Amiri" w:eastAsia="Amiri" w:cs="Amiri"/>
          <w:color w:val="111111"/>
          <w:sz w:val="28"/>
          <w:sz w:val="28"/>
          <w:szCs w:val="28"/>
          <w:rtl w:val="true"/>
          <w:lang w:bidi="ar-SA"/>
        </w:rPr>
        <w:t xml:space="preserve">أمّا البحث عن شؤون السادة من إخوان الإمام الباقر و أبنائه، و مدى علاقتهم معه، فإنّه ضروري حسب الدراسات الحديثة، لأنّه يكشف جانباً من جوانب حياته في ظلال أُسرته التي تعدّ من المكوّنات التربويّة للشخص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 علماء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فيما يلي ذلك</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6940720_1280447820"/>
      <w:bookmarkStart w:id="156" w:name="_Toc55"/>
      <w:bookmarkEnd w:id="155"/>
      <w:r>
        <w:rPr>
          <w:rtl w:val="true"/>
        </w:rPr>
        <w:t>إخوته عليه السلام</w:t>
      </w:r>
      <w:bookmarkEnd w:id="156"/>
    </w:p>
    <w:p>
      <w:pPr>
        <w:pStyle w:val="Heading4"/>
        <w:numPr>
          <w:ilvl w:val="3"/>
          <w:numId w:val="1"/>
        </w:numPr>
        <w:rPr/>
      </w:pPr>
      <w:bookmarkStart w:id="157" w:name="__RefHeading___Toc6940722_1280447820"/>
      <w:bookmarkStart w:id="158" w:name="_Toc56"/>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أمّا علاقة الإمام بإخوته، فقد كانت وثيقة للغاية تسودها المحبّة و الاُلفة و اجتناب هجر الكلام و مرّه، و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إخوانك أحبّ إليك؟</w:t>
      </w:r>
    </w:p>
    <w:p>
      <w:pPr>
        <w:pStyle w:val="BookText"/>
        <w:rPr/>
      </w:pPr>
      <w:r>
        <w:rPr>
          <w:rFonts w:ascii="Amiri" w:hAnsi="Amiri" w:eastAsia="Amiri" w:cs="Amiri"/>
          <w:color w:val="111111"/>
          <w:sz w:val="28"/>
          <w:sz w:val="28"/>
          <w:szCs w:val="28"/>
          <w:rtl w:val="true"/>
          <w:lang w:bidi="ar-SA"/>
        </w:rPr>
        <w:t>فأجاب عليه السلام أنّه لا يفرّق بينهم، و أنّه يكن لهم جميعاً أعظم المودّة و الإخلاص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عَبْدُ اللَّهِ، فَيَدي الَّتى أَبْطِشُ بِها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عَمْرُ، فَبَصَرِي الَّذِي أَبْصِرُ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زَيْدٌ، فَلِسانى الذي أَنْطِقُ 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الْحُسَيْنُ، فَحَلِيمٌ يَمْشَى عَلَى الْأَرْضِ هَوْناً، وَ إِذا خَاطَبَهُمُ الْجاهِلُونَ قالوا </w:t>
      </w:r>
      <w:bookmarkStart w:id="159" w:name="pg16392_161149"/>
    </w:p>
    <w:p>
      <w:pPr>
        <w:pStyle w:val="BookText"/>
        <w:rPr/>
      </w:pPr>
      <w:bookmarkEnd w:id="159"/>
      <w:r>
        <w:rPr>
          <w:rFonts w:ascii="Amiri" w:hAnsi="Amiri" w:eastAsia="Amiri" w:cs="Amiri"/>
          <w:color w:val="111111"/>
          <w:sz w:val="28"/>
          <w:sz w:val="28"/>
          <w:szCs w:val="28"/>
          <w:rtl w:val="true"/>
          <w:lang w:bidi="ar-SA"/>
        </w:rPr>
        <w:t xml:space="preserve">سَلاماً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توفّرت في إخوان الإمام علیه السلام جميع النزعات الكريمة من الورع و التقوى و الصلاح، قد غذّاهم أبوهم الإمام زين العابدين علیه السلام بهديه، و أفاض عليهم أشعّة من روحه، فأنارت قلوبهم بجوهر الإسلام و واقع الإيمان، و نقدّم عرضا موجزاً لبعض شؤونهم</w:t>
      </w:r>
      <w:r>
        <w:rPr>
          <w:rFonts w:eastAsia="IRNazanin" w:cs="IRNazanin"/>
          <w:color w:val="111111"/>
          <w:sz w:val="28"/>
          <w:szCs w:val="28"/>
          <w:rtl w:val="true"/>
          <w:lang w:bidi="fa-IR"/>
        </w:rPr>
        <w:t>:</w:t>
      </w:r>
    </w:p>
    <w:p>
      <w:pPr>
        <w:pStyle w:val="Heading4"/>
        <w:numPr>
          <w:ilvl w:val="3"/>
          <w:numId w:val="1"/>
        </w:numPr>
        <w:rPr/>
      </w:pPr>
      <w:bookmarkStart w:id="160" w:name="__RefHeading___Toc6940724_1280447820"/>
      <w:bookmarkStart w:id="161" w:name="_Toc57"/>
      <w:bookmarkEnd w:id="160"/>
      <w:r>
        <w:rPr>
          <w:rtl w:val="true"/>
        </w:rPr>
        <w:t>زيد الشهيد</w:t>
      </w:r>
      <w:bookmarkEnd w:id="161"/>
    </w:p>
    <w:p>
      <w:pPr>
        <w:pStyle w:val="Heading5"/>
        <w:numPr>
          <w:ilvl w:val="4"/>
          <w:numId w:val="1"/>
        </w:numPr>
        <w:rPr/>
      </w:pPr>
      <w:bookmarkStart w:id="162" w:name="__RefHeading___Toc6940726_1280447820"/>
      <w:bookmarkStart w:id="163" w:name="_Toc58"/>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أمّا زيد الشهيد فهو ملء فم الدنيا في فضله و علمه و شممه و إبائه، و هو أحد أعلام الاُسرة النبويّة الذين رفعوا كلمة الله عالية في الأرض، و قدّموا أرواحهم قرابين خالصة لوجه الله ليحقّقوا العدالة الإسلاميّة، و يعيدوا بين الناس حكم القرآن، و يقضوا على معالم الظلم الاجتماعي التي أوجدها الحكم الأموي بين الناس، و نلمّح إلى بعض سيرته و شؤونه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6940728_1280447820"/>
      <w:bookmarkStart w:id="165" w:name="_Toc59"/>
      <w:bookmarkEnd w:id="164"/>
      <w:r>
        <w:rPr>
          <w:rtl w:val="true"/>
        </w:rPr>
        <w:t>ولادته</w:t>
      </w:r>
      <w:bookmarkEnd w:id="165"/>
    </w:p>
    <w:p>
      <w:pPr>
        <w:pStyle w:val="BookText"/>
        <w:rPr/>
      </w:pPr>
      <w:r>
        <w:rPr>
          <w:rFonts w:ascii="Amiri" w:hAnsi="Amiri" w:eastAsia="Amiri" w:cs="Amiri"/>
          <w:color w:val="111111"/>
          <w:sz w:val="28"/>
          <w:sz w:val="28"/>
          <w:szCs w:val="28"/>
          <w:rtl w:val="true"/>
          <w:lang w:bidi="ar-SA"/>
        </w:rPr>
        <w:t xml:space="preserve">كانت ولادة زيد الشهيد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بشّر به أبوه الإمام زين العابدين علیه السلام أخذ القرآن الكريم و فتحه متفائلاً به، </w:t>
      </w:r>
      <w:bookmarkStart w:id="166" w:name="pg16392_161150"/>
    </w:p>
    <w:p>
      <w:pPr>
        <w:pStyle w:val="BookText"/>
        <w:rPr/>
      </w:pPr>
      <w:bookmarkEnd w:id="166"/>
      <w:r>
        <w:rPr>
          <w:rFonts w:ascii="Amiri" w:hAnsi="Amiri" w:eastAsia="Amiri" w:cs="Amiri"/>
          <w:color w:val="111111"/>
          <w:sz w:val="28"/>
          <w:sz w:val="28"/>
          <w:szCs w:val="28"/>
          <w:rtl w:val="true"/>
          <w:lang w:bidi="ar-SA"/>
        </w:rPr>
        <w:t>فخرجت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فطبقه و فتحه ثانياً، فخرجت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طبق المصحف ثمّ فتحه، فخرجت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اللَّهُ الْمُجَاهِدِينَ عَلَى الْقَاعِدِينَ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بهر الإمام علیه السلام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عُزّيتُ عَنْ هَذَا الْمَوْلودِ، وَ أَنَّهُ لَمِنَ الشُّهداءِ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تنبّأ الإمام علیه السلام بشهادة ولده، و أحاط أصحابه علماً بها، فلم يخامرهم شكّ في ذلك</w:t>
      </w:r>
      <w:r>
        <w:rPr>
          <w:rFonts w:eastAsia="IRNazanin" w:cs="IRNazanin"/>
          <w:color w:val="111111"/>
          <w:sz w:val="28"/>
          <w:szCs w:val="28"/>
          <w:rtl w:val="true"/>
          <w:lang w:bidi="fa-IR"/>
        </w:rPr>
        <w:t>.</w:t>
      </w:r>
    </w:p>
    <w:p>
      <w:pPr>
        <w:pStyle w:val="Heading5"/>
        <w:numPr>
          <w:ilvl w:val="4"/>
          <w:numId w:val="1"/>
        </w:numPr>
        <w:rPr/>
      </w:pPr>
      <w:bookmarkStart w:id="167" w:name="__RefHeading___Toc6940730_1280447820"/>
      <w:bookmarkStart w:id="168" w:name="_Toc60"/>
      <w:bookmarkEnd w:id="167"/>
      <w:r>
        <w:rPr>
          <w:rtl w:val="true"/>
        </w:rPr>
        <w:t>نشأته</w:t>
      </w:r>
      <w:bookmarkEnd w:id="168"/>
    </w:p>
    <w:p>
      <w:pPr>
        <w:pStyle w:val="BookText"/>
        <w:rPr/>
      </w:pPr>
      <w:r>
        <w:rPr>
          <w:rFonts w:ascii="IRNazanin" w:hAnsi="IRNazanin" w:eastAsia="IRNazanin"/>
          <w:color w:val="111111"/>
          <w:sz w:val="28"/>
          <w:sz w:val="28"/>
          <w:szCs w:val="28"/>
          <w:rtl w:val="true"/>
          <w:lang w:bidi="fa-IR"/>
        </w:rPr>
        <w:t xml:space="preserve">نشأ زيد في بيوت النبوّة و الإمامة، و تغذى بلباب الحكمة، فكان أبوه الإمام زين العابدين علیه السلام الذي هو أفضل إنسان في عصره يتعاهده بالآداب، و يرسم له طرق الهداية و الخير، فتأثّر بسلوكه، و انطبعت في دخائل نفسه نزعاته المشرقة، فكان البارز من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 الورع، و التحرّج في الدين، فلم يتّبع قيادة نفسه، و إنّما آثر رضا الله و طاعته على كلّ شيء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لازم منذ نعومة أظفاره أخاه الإمام الباقر علیه السلام الذي هو خليفة أبيه و وصيّه، و وارث علمه، و من الطبيعي أنّ لهذه الصحبة أثراً فعالاً في سلوكه و تكوين </w:t>
      </w:r>
      <w:bookmarkStart w:id="169" w:name="pg16392_161151"/>
    </w:p>
    <w:p>
      <w:pPr>
        <w:pStyle w:val="BookText"/>
        <w:rPr/>
      </w:pPr>
      <w:bookmarkEnd w:id="169"/>
      <w:r>
        <w:rPr>
          <w:rFonts w:ascii="Amiri" w:hAnsi="Amiri" w:eastAsia="Amiri" w:cs="Amiri"/>
          <w:color w:val="111111"/>
          <w:sz w:val="28"/>
          <w:sz w:val="28"/>
          <w:szCs w:val="28"/>
          <w:rtl w:val="true"/>
          <w:lang w:bidi="ar-SA"/>
        </w:rPr>
        <w:t>شخصيّته، فقد كان في هديه يضارع هدي آبائه الذين طهّرهم الله من الرجس و الزيغ، و أبعدهم عن مآثم هذه الحياة</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6940732_1280447820"/>
      <w:bookmarkStart w:id="171" w:name="_Toc61"/>
      <w:bookmarkEnd w:id="170"/>
      <w:r>
        <w:rPr>
          <w:rtl w:val="true"/>
        </w:rPr>
        <w:t>عبادته و تقواه</w:t>
      </w:r>
      <w:bookmarkEnd w:id="171"/>
    </w:p>
    <w:p>
      <w:pPr>
        <w:pStyle w:val="BookText"/>
        <w:rPr/>
      </w:pPr>
      <w:r>
        <w:rPr>
          <w:rFonts w:ascii="Amiri" w:hAnsi="Amiri" w:eastAsia="Amiri" w:cs="Amiri"/>
          <w:color w:val="111111"/>
          <w:sz w:val="28"/>
          <w:sz w:val="28"/>
          <w:szCs w:val="28"/>
          <w:rtl w:val="true"/>
          <w:lang w:bidi="ar-SA"/>
        </w:rPr>
        <w:t>و أخلص زيد في العبادة و الإنابة الله، فكان من أبرز المتّقين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عاصم بن عبيد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و هو شابّ بالمدينة يذكر الله فيغشى عليه،</w:t>
      </w:r>
    </w:p>
    <w:p>
      <w:pPr>
        <w:pStyle w:val="BookText"/>
        <w:rPr/>
      </w:pPr>
      <w:r>
        <w:rPr>
          <w:rFonts w:ascii="Amiri" w:hAnsi="Amiri" w:eastAsia="Amiri" w:cs="Amiri"/>
          <w:color w:val="111111"/>
          <w:sz w:val="28"/>
          <w:sz w:val="28"/>
          <w:szCs w:val="28"/>
          <w:rtl w:val="true"/>
          <w:lang w:bidi="ar-SA"/>
        </w:rPr>
        <w:t>حتّى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الدنيا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يُعرف عند أهل المدينة بحليف القرآن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أثّر السجود بوجهه </w:t>
      </w:r>
      <w:r>
        <w:rPr>
          <w:rStyle w:val="FootnoteAnchor"/>
          <w:rtl w:val="true"/>
        </w:rPr>
        <w:footnoteReference w:id="116"/>
      </w:r>
      <w:r>
        <w:rPr>
          <w:rFonts w:ascii="Amiri" w:hAnsi="Amiri" w:eastAsia="Amiri" w:cs="Amiri"/>
          <w:color w:val="111111"/>
          <w:sz w:val="28"/>
          <w:sz w:val="28"/>
          <w:szCs w:val="28"/>
          <w:rtl w:val="true"/>
          <w:lang w:bidi="ar-SA"/>
        </w:rPr>
        <w:t xml:space="preserve">لكثرة صلاته طوال الليل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اتّجه بعواطفه و مشاعره نحو الله، و سلك كلّ ما يقرّبه إليه زلفى</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6940734_1280447820"/>
      <w:bookmarkStart w:id="173" w:name="_Toc62"/>
      <w:bookmarkEnd w:id="172"/>
      <w:r>
        <w:rPr>
          <w:rtl w:val="true"/>
        </w:rPr>
        <w:t>علمه و أدبه</w:t>
      </w:r>
      <w:bookmarkEnd w:id="173"/>
    </w:p>
    <w:p>
      <w:pPr>
        <w:pStyle w:val="BookText"/>
        <w:rPr/>
      </w:pPr>
      <w:r>
        <w:rPr>
          <w:rFonts w:ascii="Amiri" w:hAnsi="Amiri" w:eastAsia="Amiri" w:cs="Amiri"/>
          <w:color w:val="111111"/>
          <w:sz w:val="28"/>
          <w:sz w:val="28"/>
          <w:szCs w:val="28"/>
          <w:rtl w:val="true"/>
          <w:lang w:bidi="ar-SA"/>
        </w:rPr>
        <w:t>و كان زيد من علماء عصره البارزين، و كان موسوعة في الحديث و الفقه و التفسير و اللغة و الأدب و علم الكلام، و قد سأل جابر الإمام الباقر علیه السلام عن زيد، فأجابه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رَجُلٍ مُلِئَ إيماناً وَ عِلْماً مِنْ أَطْرافِ شَعَرِهِ إِلى قَدَمِهِ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أُعْطِيَ مِنَ الْعِلْمِ بَسْطَةً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تحدّث زيد عن سعة علومه و معارفه حينما أعدّ نفسه لقيادة الأُمّة، و الثورة على الحكم الأموي،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خرجت، و لا قمت مقامى هذا، حتّى قرأت القرآن، و أتقنت الفرائض، و أحكمت السنّة و الآداب، و عرفت التأويل كما عرفت التنزيل، و فهمت الناسخ و المنسوخ، و المحكم و المتشابه، و الخاصّ و العامّ، و ما تحتاج إليه الأُمّة في دينها ممّا لا بدّ لها منه، و لا غنى عنه، و إنّي لعلى بيّنة من ربّي</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زيد من أعلام الفقهاء، و من كبار رواة الحديث، و قد أخذ علومه من أبيه الإمام زين العابدين علیه السلام، و من أخيه الإمام الباقر علیه السلام الذي بقر العلم حسبما أخبر عنه جدّه الرسول صلّی الله علیه و آله و سلّم، و قد غذّياه بأنواع العلوم، و أخذ عنهما أُصول الاعتقاد و الفروع و التفسير، فكان من الطراز الأوّل في فضله فضله و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أوهى الأقوال ما ذهب إليه الشهرستاني من أنّه تتلمذ لواصل بن عطاء و أخذ عنه الاعتزال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يحصّل الأُصول و الفروع حتّى يتحلّى بالعلم، فتتلمذ في الأُصول لواصل بن عطاء رأس المعتزلة مع اعتقاد واصل بأنّ جدّه عليّ بن أبي طالب علیه السلام في حروبه التي جرت بينه و بين أصحاب الجمل و أصحاب الشام ما كان على يقين من الصواب، و أنّ أحد الفريقين منهما كان على خطأ لا بعينه، فاقتبس منه الاعتزال</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هذا الرأي فلا يحمل أي طابع من التوازن و التحقيق، فإن زيداً لم يقتبس علومه من واصل، و إنّما أخذها من أبيه و أخيه اللذين أضاء الحياة الفكريّة و العلميّة في الإسلام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قد استمدّ الفقهاء و رؤساء المذاهب الإسلاميّة علومهم ممّا أخذوه من أئمّة أهل البيت علیهم السلام، أمّا مباشرة أو من أحد تلامذتهم، فكيف يذهب زيد إلى واصل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يَجْعَلُ البُرَّ قَمْحاً في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الرَّاءَ حَتَّى احتالَ لِلشَّعَرِ</w:t>
      </w:r>
    </w:p>
    <w:p>
      <w:pPr>
        <w:pStyle w:val="BookText"/>
        <w:rPr/>
      </w:pPr>
      <w:r>
        <w:rPr>
          <w:rFonts w:ascii="Amiri" w:hAnsi="Amiri" w:eastAsia="Amiri" w:cs="Amiri"/>
          <w:color w:val="111111"/>
          <w:sz w:val="28"/>
          <w:sz w:val="28"/>
          <w:szCs w:val="28"/>
          <w:rtl w:val="true"/>
          <w:lang w:bidi="ar-SA"/>
        </w:rPr>
        <w:t xml:space="preserve">وَ لَمْ يُطِقْ مَطَراً وَ الْقَولُ يُعْجِلُهُ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بِالغَيْثِ إِشْفَاقاً مِنَ الْمَطَرِ</w:t>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لأخذ العلم عنه؟</w:t>
      </w:r>
    </w:p>
    <w:p>
      <w:pPr>
        <w:pStyle w:val="BookText"/>
        <w:rPr/>
      </w:pPr>
      <w:r>
        <w:rPr>
          <w:rFonts w:ascii="Amiri" w:hAnsi="Amiri" w:eastAsia="Amiri" w:cs="Amiri"/>
          <w:color w:val="111111"/>
          <w:sz w:val="28"/>
          <w:sz w:val="28"/>
          <w:szCs w:val="28"/>
          <w:rtl w:val="true"/>
          <w:lang w:bidi="ar-SA"/>
        </w:rPr>
        <w:t>و يذهب الشيخ أبو زهرة إلى أنّ التقاء زيد بواصل كان التقاء مذاكرة و ليس التقاء تلميذ عن أُستاذ، فإنّ السنّ متقاربة، و زيد كان ناضجاً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تلقّى فروع الأحكام من أُسرته، و في المدينة مهد علم الفروع</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أخذ زيد علومه من أبيه و أخيه، و كان من أعلام الفقهاء في عصره، و قد روى عنه أبو خالد الواسطي مجموعة في الفقه تتناول العبادات و المعاملات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ذكرنا ما يواجه هذا الكتاب من المؤاخذات في دراستنا عن عقائد الزيديّة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مكانة زيد الأدبيّة، فقد كان من الطراز الأوّل في الأدب و البلاغة، و كان يشبه جدّه الإمام أمير المؤمنين علیه السلام في فصاحته و بلاغته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جرت بين زيد و بين جعفر بن الحسن منازعة في وصيّة، </w:t>
      </w:r>
      <w:bookmarkStart w:id="174" w:name="pg16392_161154"/>
    </w:p>
    <w:p>
      <w:pPr>
        <w:pStyle w:val="BookText"/>
        <w:rPr/>
      </w:pPr>
      <w:bookmarkEnd w:id="174"/>
      <w:r>
        <w:rPr>
          <w:rFonts w:ascii="Amiri" w:hAnsi="Amiri" w:eastAsia="Amiri" w:cs="Amiri"/>
          <w:color w:val="111111"/>
          <w:sz w:val="28"/>
          <w:sz w:val="28"/>
          <w:szCs w:val="28"/>
          <w:rtl w:val="true"/>
          <w:lang w:bidi="ar-SA"/>
        </w:rPr>
        <w:t>فكانا إذا تنازعا انثال الناس عليهما ليسمعوا محاورتهما، فكان الرجل يحفظ على صاحبه اللفظة من كلام جعفر، و يحفظ الآخر اللفظة من كلام زيد، فإذا انفصلا و تفرّق الناس فيكتبون ما قالاه، ثمّ يتعلّمونه كما يتعلّم الواجب من الفرض، و النادر من الشعر، و السائر من المثل، و كانا اُعجوبة دهرهما، و اُحدوثة عصرهما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سيبويه يحتجّ بما اُثر عن زيد من الشعر، و يستشهد به فيما يذهب إليه، و اعترف خصمه الطاغية هشام بقدراته الأدبيّة، و براعته في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حلو اللسان، شديد البيان، خليق بتمويه الكلام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حفلت مصادر الأدب و التاريخ بالشيء الكثير من روائع حكمه، و هي من غرر الكلام العربي</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6940736_1280447820"/>
      <w:bookmarkStart w:id="176" w:name="_Toc63"/>
      <w:bookmarkEnd w:id="175"/>
      <w:r>
        <w:rPr>
          <w:rtl w:val="true"/>
        </w:rPr>
        <w:t>إكبار الإمام الباقر علیه السلام لزيد</w:t>
      </w:r>
      <w:bookmarkEnd w:id="176"/>
    </w:p>
    <w:p>
      <w:pPr>
        <w:pStyle w:val="BookText"/>
        <w:rPr/>
      </w:pPr>
      <w:r>
        <w:rPr>
          <w:rFonts w:ascii="IRNazanin" w:hAnsi="IRNazanin" w:eastAsia="IRNazanin"/>
          <w:color w:val="111111"/>
          <w:sz w:val="28"/>
          <w:sz w:val="28"/>
          <w:szCs w:val="28"/>
          <w:rtl w:val="true"/>
          <w:lang w:bidi="fa-IR"/>
        </w:rPr>
        <w:t>و كان الإمام الباقر علیه السلام يجلّ أخاه زيداً و يكبره، و يحمل له في دخائل نفسه أعمق الودّ، و خالص الحبّ، لأنّه من أفذاذ الرجال، و صورة حيّة للبطولات النادرة، و قد روى المؤرّخون صوراً من ألوان ذلك الودّ و الإكبار، و هذه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أَنْجَبَتْ أُمٌّ وَلَدَتْكَ يا زَيْدُ، اللهُمَّ اشْدُدْ أَزْرِي بِزَيْدِ</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مدى إكبار الإمام و تعظيمه لزيد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سدير الصيرفي،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جعفر الباقر علیه السلام، فدخل زيد بن عليّ، فضرب أبو جعفر على كتفه،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سَيِّدُ بَني هاشمٍ، إِذا دَعاكُمْ </w:t>
      </w:r>
    </w:p>
    <w:p>
      <w:pPr>
        <w:pStyle w:val="BookText"/>
        <w:rPr/>
      </w:pPr>
      <w:r>
        <w:rPr>
          <w:rFonts w:ascii="Amiri" w:hAnsi="Amiri" w:eastAsia="Amiri" w:cs="Amiri"/>
          <w:color w:val="111111"/>
          <w:sz w:val="28"/>
          <w:sz w:val="28"/>
          <w:szCs w:val="28"/>
          <w:rtl w:val="true"/>
          <w:lang w:bidi="ar-SA"/>
        </w:rPr>
        <w:t>فَأَجِيبوهُ، وَ إِذا اسْتَنْصَرَكُمْ فَانْصروهُ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 ذلك على دعوة الإمام إلى نصرته و الذبّ عنه، و الحكم بشرعيّة ثورته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المؤرّخون عن رجل من بني هاشم،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محمّد بن عليّ بن الحسين و أخوه زيد جالس، فدخل رجل من أهل الكوفة فقال له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لَتَرْوِي طَرَائِفَ مِنْ نَوَادِرِ الشَّعْرِ، فَكَيْفَ قَالَ الْأَنْصَارِيُّ لأَخِيهِ؟</w:t>
      </w:r>
    </w:p>
    <w:p>
      <w:pPr>
        <w:pStyle w:val="BookText"/>
        <w:rPr/>
      </w:pP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أَنْ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بِوانٍ وَ لا بِضَعيفٍ قُواهُ</w:t>
      </w:r>
    </w:p>
    <w:p>
      <w:pPr>
        <w:pStyle w:val="BookText"/>
        <w:rPr/>
      </w:pPr>
      <w:r>
        <w:rPr>
          <w:rFonts w:ascii="Amiri" w:hAnsi="Amiri" w:eastAsia="Amiri" w:cs="Amiri"/>
          <w:color w:val="111111"/>
          <w:sz w:val="28"/>
          <w:sz w:val="28"/>
          <w:szCs w:val="28"/>
          <w:rtl w:val="true"/>
          <w:lang w:bidi="ar-SA"/>
        </w:rPr>
        <w:t xml:space="preserve">وَ لا بِأَلَدٍّ لَهُ 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أخاهُ إِذا ما نَهاهُ</w:t>
      </w:r>
    </w:p>
    <w:p>
      <w:pPr>
        <w:pStyle w:val="BookText"/>
        <w:rPr/>
      </w:pPr>
      <w:r>
        <w:rPr>
          <w:rFonts w:ascii="Amiri" w:hAnsi="Amiri" w:eastAsia="Amiri" w:cs="Amiri"/>
          <w:color w:val="111111"/>
          <w:sz w:val="28"/>
          <w:sz w:val="28"/>
          <w:szCs w:val="28"/>
          <w:rtl w:val="true"/>
          <w:lang w:bidi="ar-SA"/>
        </w:rPr>
        <w:t xml:space="preserve">ولكنَّهُ غَيرُ مِخْلافَةٍ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الطَّبائِع حُلوٌ ثَناهُ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إِنْ سِدتَهُ سِدتَ مِطواعَةً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وَكَلتَ إِلَيْهِ كَفاهُ</w:t>
      </w:r>
    </w:p>
    <w:p>
      <w:pPr>
        <w:pStyle w:val="BookText"/>
        <w:rPr/>
      </w:pPr>
      <w:r>
        <w:rPr>
          <w:rFonts w:ascii="Amiri" w:hAnsi="Amiri" w:eastAsia="Amiri" w:cs="Amiri"/>
          <w:color w:val="111111"/>
          <w:sz w:val="28"/>
          <w:sz w:val="28"/>
          <w:szCs w:val="28"/>
          <w:rtl w:val="true"/>
          <w:lang w:bidi="ar-SA"/>
        </w:rPr>
        <w:t>فوضع أبو جعفر يده على كتف زيد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صِفَتُكَ يا أَخي، وَ اُعِيذُكَ بِاللَّهِ أَنْ تَكونَ قَتِيلَ الْعِراقِ</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هذه الأبيات التي وصف بها الإمام أخاه أنّه كان قوي الشكيمة، صلب الإرادة، ماضي العزيمة، و أنّه منقاد لأخيه، كريم في طبائعه، و أنّه مهما وكلّ إليه من أمر عظيم فإنّه أهل للقيام به، و لا يتّصف بهذه الصفات إلّا أفذاذ الناس و عمالقة الدهر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أضفى الإمام علیه السلام على أخيه أسمى النعوت، و منحه ودّه الخالص، و لم يكن بذلك مدفوعاً بدافع الاخوة، فإنّ مقامه الروحي بعيد كلّ البعد من الاندفاع </w:t>
      </w:r>
      <w:bookmarkStart w:id="177" w:name="pg16392_161156"/>
    </w:p>
    <w:p>
      <w:pPr>
        <w:pStyle w:val="BookText"/>
        <w:rPr/>
      </w:pPr>
      <w:bookmarkEnd w:id="177"/>
      <w:r>
        <w:rPr>
          <w:rFonts w:ascii="Amiri" w:hAnsi="Amiri" w:eastAsia="Amiri" w:cs="Amiri"/>
          <w:color w:val="111111"/>
          <w:sz w:val="28"/>
          <w:sz w:val="28"/>
          <w:szCs w:val="28"/>
          <w:rtl w:val="true"/>
          <w:lang w:bidi="ar-SA"/>
        </w:rPr>
        <w:t>وراء العواطف و الرغبات، و إنّما رأى أخاه من أروع صور التكامل الإنساني، فمنحه هذا اللون من الودّ و التكريم</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6940738_1280447820"/>
      <w:bookmarkStart w:id="179" w:name="_Toc64"/>
      <w:bookmarkEnd w:id="178"/>
      <w:r>
        <w:rPr>
          <w:rtl w:val="true"/>
        </w:rPr>
        <w:t>مع هشام بن عبدالملك</w:t>
      </w:r>
      <w:bookmarkEnd w:id="179"/>
    </w:p>
    <w:p>
      <w:pPr>
        <w:pStyle w:val="BookText"/>
        <w:rPr/>
      </w:pPr>
      <w:r>
        <w:rPr>
          <w:rFonts w:ascii="Amiri" w:hAnsi="Amiri" w:eastAsia="Amiri" w:cs="Amiri"/>
          <w:color w:val="111111"/>
          <w:sz w:val="28"/>
          <w:sz w:val="28"/>
          <w:szCs w:val="28"/>
          <w:rtl w:val="true"/>
          <w:lang w:bidi="ar-SA"/>
        </w:rPr>
        <w:t>و عُرف هشام بن عبد الملك بالحقد على الأُسرة النبويّة، و البغض لها، و قد عهد للمباحث و رجال الأمن بمراقبة العلويّين، و التعرّف على تحرّكاتهم، و الوقوف على نشاطاتهم السياسيّة، و قد أحاطته استخباراته علماً بسموّ مكانة زيد، و أهميّة مركزه الاجتماعي، و ما يتمتّع به من القابليّات الفذّة التي أوجبت احتفاف الجماهير حوله، و تطلّعهم إلى حكمه، و أخذ هشام يبغي له الغوائل، و يكيد له في غلس الليل و في وضح النهار، و عهد إلى عامله على يثرب بإشخاصه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شخص إلى دمشق حجبه عنه مبالغة في توهينه و الاستهانة به، و قد احتفّ به أهل الشام لمّا رأوا ما اتّصف به من سموّ الخلق، و بليغ المنطق، و قوّة الحجّة، و التحرّج في الدين، و بلغ ذلك هشاماً فتميّز من الغيظ، فاستشار بعض مواليه، و طلب منه الرأي للحطّ من شأنه، و توهينه أمام أهل الشام، فأشار عليه أن يأذن للناس إذناً عامّاً، و يحجب زيداً، ثمّ يأذن له في آخر الناس، فإذا دخل عليه و سلّم فلا يرد عليه سلامه، و لا يأمره بالجلوس، و حسب أنّ ذلك موجب للحطّ من شأنه، و التوهين بشخصيّته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فعل هشام ذلك، فلمّا دخل زيد و سلّم لم يردّ عليه سلامه، فثار زيد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خاطبه بعنف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أحول، فإنّك</w:t>
      </w:r>
    </w:p>
    <w:p>
      <w:pPr>
        <w:pStyle w:val="BookText"/>
        <w:rPr/>
      </w:pPr>
      <w:r>
        <w:rPr>
          <w:rFonts w:ascii="Amiri" w:hAnsi="Amiri" w:eastAsia="Amiri" w:cs="Amiri"/>
          <w:color w:val="111111"/>
          <w:sz w:val="28"/>
          <w:sz w:val="28"/>
          <w:szCs w:val="28"/>
          <w:rtl w:val="true"/>
          <w:lang w:bidi="ar-SA"/>
        </w:rPr>
        <w:t>ترى نفسك أهلاً لهذا الاسم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نسفت هذه الكلمات جبروت الطاغية، و أطاحت بغلوائه، فصاح بزید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تذكر الخلافة و تتمنّاها، و لست أهلاً لها، و أنت ابن 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انبرى زيد يسخر منه، و يدلي بحجّته في تفنيد قول هشام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الأُمّهات لا يقعدن بالرجال عن الغايات، و قد كانت أُمّ إسماعيل أمة لاُمّ إسحاق، فلم يمنعه ذلك أن بعثه الله نبيّاً، و جعله أبا للعرب، و أخرج من صلبه خير الأنبياء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فقد هشام توازنه أمام هذا المنطق الفيّاض، و سرت الرعدة في أوصاله، فراح يتهجّم على الإمام محمّد الباقر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أخوك البقرة؟</w:t>
      </w:r>
    </w:p>
    <w:p>
      <w:pPr>
        <w:pStyle w:val="BookText"/>
        <w:rPr/>
      </w:pPr>
      <w:r>
        <w:rPr>
          <w:rFonts w:ascii="Amiri" w:hAnsi="Amiri" w:eastAsia="Amiri" w:cs="Amiri"/>
          <w:color w:val="111111"/>
          <w:sz w:val="28"/>
          <w:sz w:val="28"/>
          <w:szCs w:val="28"/>
          <w:rtl w:val="true"/>
          <w:lang w:bidi="ar-SA"/>
        </w:rPr>
        <w:t>و لا يلجأ إلى هذا المنطق الرخيص إلّا كلّ جاهل يعوزه الدليل و البرهان، و شعر زيد بألم حينما سبّ أخاه، فالتفت إلى الطاغية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سمّاه رسول الله الباقر، و تسمّيه البقرة، لشدّ ما اختلفتما، لتخالفنّه في الآخرة كما خالفته في الدنيا، فيرد الجنّة و ترد النار</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زعزعت هذه الكلمات عرش الطاغية، و أبرزته أمام أهل الشام كأقذر مخلوق لا يستحقّ أن يكون شرطيّاً، فكيف يكون خليفة على المسلمين مع مخالفته لرسول الله صلّی الله علیه و آله و سلّم؟ هو و فقد هشام صوابه فصاح بجلاوزته أن يخرجوا زيداً من مجلسه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زيد و قد ملئ قلب هشام غيظاً و ألماً، وراح الطاغية يقول لأُسرته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تزعمون أنّ أهل البيت قد بادوا، لا لعمري ما انقرض قوم هذا خلفهم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زيد و قد امتلأت نفسه حماساً و عزماً على إعلان الثورة على الحكم الأموي الذي كفر بجميع القيم الإنسانيّة، و استهان بكرامة الناس، و قد أعلن زيد شرارة الثورة بكلمته الخالدة التي أصبحت شعاراً للثوّار و نشيداً لهم على الخوض </w:t>
      </w:r>
      <w:bookmarkStart w:id="180" w:name="pg16392_161158"/>
    </w:p>
    <w:p>
      <w:pPr>
        <w:pStyle w:val="BookText"/>
        <w:rPr/>
      </w:pPr>
      <w:bookmarkEnd w:id="180"/>
      <w:r>
        <w:rPr>
          <w:rFonts w:ascii="Amiri" w:hAnsi="Amiri" w:eastAsia="Amiri" w:cs="Amiri"/>
          <w:color w:val="111111"/>
          <w:sz w:val="28"/>
          <w:sz w:val="28"/>
          <w:szCs w:val="28"/>
          <w:rtl w:val="true"/>
          <w:lang w:bidi="ar-SA"/>
        </w:rPr>
        <w:t>في ميادين الكفاح و النضال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كره قوم حرّ السيوف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جرت هذه المقابلة بين زيد و هشام في حياة الإمام الباقر عليه السلام، و لم تشر المصادر التي بأيدينا إلى السنة التي وقعت فيها، و على أي حال، فمنذ تلك اللحظة عزم زيد على الثورة، و القيام بمناهضة 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عليه فسمعته يتمثّل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يَطلُبِ المَجدَ المُمَنَّعَ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ماجِداً أَوْ تَحْتَرِمْهُ المَخارِمُ</w:t>
      </w:r>
    </w:p>
    <w:p>
      <w:pPr>
        <w:pStyle w:val="BookText"/>
        <w:rPr/>
      </w:pPr>
      <w:r>
        <w:rPr>
          <w:rFonts w:ascii="Amiri" w:hAnsi="Amiri" w:eastAsia="Amiri" w:cs="Amiri"/>
          <w:color w:val="111111"/>
          <w:sz w:val="28"/>
          <w:sz w:val="28"/>
          <w:szCs w:val="28"/>
          <w:rtl w:val="true"/>
          <w:lang w:bidi="ar-SA"/>
        </w:rPr>
        <w:t xml:space="preserve">مَتى تَجمَعِ القَلبَ الذَّكِيَّ وَ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أَنْفاً حَمِيّاً تَجْتَنِيْكَ المَظَالِمُ</w:t>
      </w:r>
    </w:p>
    <w:p>
      <w:pPr>
        <w:pStyle w:val="BookText"/>
        <w:rPr/>
      </w:pPr>
      <w:r>
        <w:rPr>
          <w:rFonts w:ascii="Amiri" w:hAnsi="Amiri" w:eastAsia="Amiri" w:cs="Amiri"/>
          <w:color w:val="111111"/>
          <w:sz w:val="28"/>
          <w:sz w:val="28"/>
          <w:szCs w:val="28"/>
          <w:rtl w:val="true"/>
          <w:lang w:bidi="ar-SA"/>
        </w:rPr>
        <w:t xml:space="preserve">وَ كُنتُ إِذا قَومٌ غَزَوْنِي غَزَوْتُهُمْ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أَنا في ذا يالَ هَمْدانَ ظالِمُ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دلّ هذا الشعر على تصميمه على الثورة، و الخوض في ميدان الكفاح المسلّح ليعش ماجداً كريماً تجتنبه المظالم، و يصدّ عنه كيد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أيّها الثائر العظيم ظالماً و لا باغياً، و إنّما أنت منقذ و محرّر للأُمّة العربيّة و الإسلاميّة من الظلم و الجور و الاستبداد</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6940740_1280447820"/>
      <w:bookmarkStart w:id="182" w:name="_Toc65"/>
      <w:bookmarkEnd w:id="181"/>
      <w:r>
        <w:rPr>
          <w:rtl w:val="true"/>
        </w:rPr>
        <w:t>مشروعيّة الثورة</w:t>
      </w:r>
      <w:bookmarkEnd w:id="182"/>
    </w:p>
    <w:p>
      <w:pPr>
        <w:pStyle w:val="BookText"/>
        <w:rPr/>
      </w:pPr>
      <w:r>
        <w:rPr>
          <w:rFonts w:ascii="Amiri" w:hAnsi="Amiri" w:eastAsia="Amiri" w:cs="Amiri"/>
          <w:color w:val="111111"/>
          <w:sz w:val="28"/>
          <w:sz w:val="28"/>
          <w:szCs w:val="28"/>
          <w:rtl w:val="true"/>
          <w:lang w:bidi="ar-SA"/>
        </w:rPr>
        <w:t>ورالشيء المحقّق أنّ زيداً لم يفجّر ثورته الكبرى أشراً و لا بطراً، و لا ظالماً و لا مفسداً، و إنّما كان يبغي وجه الله، و يلتمس الدار الآخرة، فقد رأى ظلماً شائعاً، وجوراً شاملاً، و رأى حكّام بني أُميّة لم يبقوا الله حرمة إلّا انتهكوها، فخرج داعياً إلى الله، و طالباً بالحقّ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أزمع على الخروج جاءه جابر بن يزيد الجعفي،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أخاك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زيد بن عليّ خارج و مقتول،، و هو على </w:t>
      </w:r>
    </w:p>
    <w:p>
      <w:pPr>
        <w:pStyle w:val="BookText"/>
        <w:rPr/>
      </w:pPr>
      <w:r>
        <w:rPr>
          <w:rFonts w:ascii="Amiri" w:hAnsi="Amiri" w:eastAsia="Amiri" w:cs="Amiri"/>
          <w:color w:val="111111"/>
          <w:sz w:val="28"/>
          <w:sz w:val="28"/>
          <w:szCs w:val="28"/>
          <w:rtl w:val="true"/>
          <w:lang w:bidi="ar-SA"/>
        </w:rPr>
        <w:t>الحقِّ، فالويل لمن خذله، و الويل لمن حاربه، و الويل لمن يقتله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ياجابر، لم يسعن أن أسكت، و قد خولف كتاب الله تعالى، و تحوكم بالجبت و الطاغوت، و ذلك أنّي شاهدت هشاماً و رجل عنده يسبّ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للسابّ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كافر، أما إنّي لو تمكّنت منك لاختطفت روحك، و عجّلتك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جليسنا يا زيد، فوالله لو لم يكن إلّا أنا و يحيى ابني لخرجت عليه، و جاهدته حتّى أفنى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أثنى الإمام أبو عبد الله الصادق عليه السلام على عمّه ثناءً عاطراً، و مجّد ثورته الإصلاحيّة، فكان فيما يقول الرواة قد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خَرَجَ زَيْدٌ، فَإِنَّ زَيْداً كان عالماً، وَ كانَ صَدوقاً، وَ لَمْ يَدْعُكُمْ إِلى نَفْسِهِ، إِنَّمَا دَعَاكُمْ إِلَى الرِّضا مِنْ آلِ مُحَمَّدٍ عليهم السلام، وَ لَوْ ظَهَرَ لَوَفِى بِمَا دَعَاكُمْ إِلَيْهِ، إِنَّمَا خَرَجَ إِلَى سُلْطَانٍ مُجْتَمِعِ لِيَنْقُضَهُ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دفع عليه السلام إلى عبد الرحمن بن سيّابة ألف دينار، و أمره أن يقسّمها في عيال مَن أُصيب مع زيد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كانت الثورة غير مشروعة لما صنع ذلك، فإنّ شأنه أسمى من أن يندفع وراء التيّارات العاطفيّة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شجبت بعض الروايات ثورة زيد، و وسمتها بأنّها غير مشروعة، إلّا أنّ سيّدنا الأُستاذ الخوئي قدّس سرّه قد عرض إليها </w:t>
      </w:r>
      <w:r>
        <w:rPr>
          <w:rStyle w:val="FootnoteAnchor"/>
          <w:rtl w:val="true"/>
        </w:rPr>
        <w:footnoteReference w:id="141"/>
      </w:r>
      <w:r>
        <w:rPr>
          <w:rFonts w:ascii="Amiri" w:hAnsi="Amiri" w:eastAsia="Amiri" w:cs="Amiri"/>
          <w:color w:val="111111"/>
          <w:sz w:val="28"/>
          <w:sz w:val="28"/>
          <w:szCs w:val="28"/>
          <w:rtl w:val="true"/>
          <w:lang w:bidi="ar-SA"/>
        </w:rPr>
        <w:t xml:space="preserve">، فأثبت أنّ سندها ضعيف لا يمكن التعويل </w:t>
      </w:r>
      <w:bookmarkStart w:id="183" w:name="pg16392_161160"/>
    </w:p>
    <w:p>
      <w:pPr>
        <w:pStyle w:val="BookText"/>
        <w:rPr/>
      </w:pPr>
      <w:bookmarkEnd w:id="183"/>
      <w:r>
        <w:rPr>
          <w:rFonts w:ascii="Amiri" w:hAnsi="Amiri" w:eastAsia="Amiri" w:cs="Amiri"/>
          <w:color w:val="111111"/>
          <w:sz w:val="28"/>
          <w:sz w:val="28"/>
          <w:szCs w:val="28"/>
          <w:rtl w:val="true"/>
          <w:lang w:bidi="ar-SA"/>
        </w:rPr>
        <w:t>عليها في الطعن بشخصيّة زيد و ثورته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أحدثت ثورة زيد تحوّلاً اجتماعيّاً و فكريّاً في المجتمع الإسلامي، و هيّأته إلى الثورة على الحكم الأموي، فلم تمرّ إلّا سنين يسيرة و إذا بالرايات السود تخفق في خراسان، و هي تزحف إلى احتلال الأقاليم الإسلاميّة، و تطهّرها من عملاء السلطة الأمويّة حتّى أطاحت بالعرش الأموي، و قضت على معالم زهوه و جبروته</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6940742_1280447820"/>
      <w:bookmarkStart w:id="185" w:name="_Toc66"/>
      <w:bookmarkEnd w:id="184"/>
      <w:r>
        <w:rPr>
          <w:rtl w:val="true"/>
        </w:rPr>
        <w:t>الثورة الكبرى</w:t>
      </w:r>
      <w:bookmarkEnd w:id="185"/>
    </w:p>
    <w:p>
      <w:pPr>
        <w:pStyle w:val="BookText"/>
        <w:rPr/>
      </w:pPr>
      <w:r>
        <w:rPr>
          <w:rFonts w:ascii="Amiri" w:hAnsi="Amiri" w:eastAsia="Amiri" w:cs="Amiri"/>
          <w:color w:val="111111"/>
          <w:sz w:val="28"/>
          <w:sz w:val="28"/>
          <w:szCs w:val="28"/>
          <w:rtl w:val="true"/>
          <w:lang w:bidi="ar-SA"/>
        </w:rPr>
        <w:t>و ثار زيد على الحكم الأموي بوحي من عقيدته التي تمثّل روح الإسلام و هديه، فقد رأى باطلاً يحيى، و صادقاً يكذّب، و إثرة بغير تقى، و رأى جوراً شاملاً، و استبداداً في أُمور المسلمين، فلم يسعه السكوت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بعض شیعته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معه إلى مكّة، فلمّا كان نصف الليل، و استوت الثريا،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هذه الثريّا؟ أ ترى أحداً ينالها؟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لوددت أنّ يدي ملصقة بها فأقع إلى الأرض أو حيث أقع فأتقطّع قطعة قطعة، و أنّ الله يصلح بين أُمّة محمّد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 حديثه على مدى نزعته الإصلاحيّة، و إخلاصه العظيم لأُمّة جدّه صلّی الله علیه و آله و سلّم، و تفانيه في سبيل الإصلاح العامّ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عيسى بن عبدالله، عن جدّه محمّد بن عمر بن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زيد بن عليّ حين بعث بنا هشام إلى يوسف بن عمر، فلمّا خرجنا من عنده و سرنا </w:t>
      </w:r>
    </w:p>
    <w:p>
      <w:pPr>
        <w:pStyle w:val="BookText"/>
        <w:rPr/>
      </w:pPr>
      <w:r>
        <w:rPr>
          <w:rFonts w:ascii="Amiri" w:hAnsi="Amiri" w:eastAsia="Amiri" w:cs="Amiri"/>
          <w:color w:val="111111"/>
          <w:sz w:val="28"/>
          <w:sz w:val="28"/>
          <w:szCs w:val="28"/>
          <w:rtl w:val="true"/>
          <w:lang w:bidi="ar-SA"/>
        </w:rPr>
        <w:t>حتّى كنّا بالقادسيّة،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اعزلوا متاعي عن أمتعتكم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أرجع إلى الكوفة، فوالله لو علمت أنّ رضى الله عزّ و جلّ عنّى في أن أقدح ناراً بيدي حتّى إذا اضطرمت رميت نفسي فيها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أعلم شيئاً أرضى الله عزّ و جلّ عنّي من جهاد بني أُميّة</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لم يفجّر ثورته الكبرى طمعاً بالخلافة و الملك، و إنّما كان يبغي وجه الله و الدار الآخرة، و قد رأى أنّ مناهضة أُولئك الظالمين من أعظم ما يقرّبه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يمّم زيد وجهه نحو الكوفة لأنّها المركز العامّ للشيعة، و أنّ أهلها طلبوا منه القدوم إليهم ليأخذ منهم البيعة على مناهضة الحكم الأموي و الاطاحة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جماعة من المخلصين لزيد حذّروه من القدوم إلى الكوفة، و عذلوه من الوثوق بالكوفيّين لما عُرفوا به من الغدر و نقض العهود، إلّا أنّه لم يعن بذلك، فإنّه لم يجد موطناً تتوفّر فيه الاستراتيجيّة للثورة سوى الكوفة، و جعل زيد يتمثّل بقول عنترة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بَكَرَتْ تُخَوِّفُني المَنونَ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عَنْ عَرَضِ الحَياةِ بِمَعزَلِ</w:t>
      </w:r>
    </w:p>
    <w:p>
      <w:pPr>
        <w:pStyle w:val="BookText"/>
        <w:rPr/>
      </w:pPr>
      <w:r>
        <w:rPr>
          <w:rFonts w:ascii="Amiri" w:hAnsi="Amiri" w:eastAsia="Amiri" w:cs="Amiri"/>
          <w:color w:val="111111"/>
          <w:sz w:val="28"/>
          <w:sz w:val="28"/>
          <w:szCs w:val="28"/>
          <w:rtl w:val="true"/>
          <w:lang w:bidi="ar-SA"/>
        </w:rPr>
        <w:t xml:space="preserve">فَأَجَبْتُها أَنَّ المَنِيَّةَ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أَسْقَى بِكَأْسِ المَنْهَلِ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دلّ هذا الشعر على عزمه و تصميمه على الخوض في ميادين الكفاح المسلّح، و أنّه يسعى بكلّ جرأة و إقدام ليحتسي كأس المنيّة و لا يعيش ذليلاً مضاماً، شأنه شأن جدّه الإمام الحسين علیه السلام سيّد الأحرار و الاُباة في الإسلام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انتهى زيد إلى الكوفة بادر أهلها إليه، فرحّبوا به ترحيباً حارّاً، و أسرعوا إليه </w:t>
      </w:r>
    </w:p>
    <w:p>
      <w:pPr>
        <w:pStyle w:val="BookText"/>
        <w:rPr/>
      </w:pPr>
      <w:r>
        <w:rPr>
          <w:rFonts w:ascii="Amiri" w:hAnsi="Amiri" w:eastAsia="Amiri" w:cs="Amiri"/>
          <w:color w:val="111111"/>
          <w:sz w:val="28"/>
          <w:sz w:val="28"/>
          <w:szCs w:val="28"/>
          <w:rtl w:val="true"/>
          <w:lang w:bidi="ar-SA"/>
        </w:rPr>
        <w:t>يبايعونه حتّى بلغ عدد المبايعين خمسة عشر ألفاً،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و بايعه الفقهاء و القضاة و أعلام الفكر و الأدب، كالأعمش و مسعر بن كدام و قيس بن الربيع و الحسن بن عمارة،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أبو حنيفة عن خروج زید،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ضاهی خروج رسول الله صلّی الله علیه و آله و سلّم يوم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علمت أنّ الناس لا يخذلونه كما خذلوا أباه لجاهدت معه؛ لأنّه إمام بحقّ، ولكن أعينه بمال</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صيغة البيعة التي أخذها زيد على مَن بايعه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ندعوكم إلى كتاب الله و سنّة نبيّه، و جهاد الظالمين، و الدفع عن المستضعفين، و إعطاء المحرومين، و قسم هذا الفيء بين أهله، و ردّ المظالم، و نصرة أهل الحقّ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تعطي هذه الصيغة صورة عن المبادئ الأصليّة التي ثار من أجلها زيد، و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إحياء كتاب الله و سنّة نبيّه، فقد أقصتهما السياسة الأمويّة عن واقع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الظالمين من حكّام بني أُميّة الذين ساسوا المسلمين بالظلم و الجور و أرغموهم على ما يكرهون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حقوق المستضعفين، و توفير العطاء للمحرومين، فقد حرموا من جميع حقوقهم الشرعيّة طيلة الحكم الأموي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الفيء و سائر الحقوق الماليّة على المسلمين بالسواء، فقد نهبها الأمويّون، و أنفقوها على ملاذهم و رغباتهم الخاصّة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دعاة الحقّ الذين يعنون بشؤون الأُمّة، و يسهرون على صالحها، </w:t>
      </w:r>
    </w:p>
    <w:p>
      <w:pPr>
        <w:pStyle w:val="BookText"/>
        <w:rPr/>
      </w:pPr>
      <w:r>
        <w:rPr>
          <w:rFonts w:ascii="IRNazanin" w:hAnsi="IRNazanin" w:eastAsia="IRNazanin"/>
          <w:color w:val="111111"/>
          <w:sz w:val="28"/>
          <w:sz w:val="28"/>
          <w:szCs w:val="28"/>
          <w:rtl w:val="true"/>
          <w:lang w:bidi="fa-IR"/>
        </w:rPr>
        <w:t>و هم الهداة من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ثار من أجل أن يحقّق هذه الأهداف العظيمة في ربوع الوطن الإسلامي الكبير، و ينقذ الأُمّة من عسف الأمويّين و ظلمهم و بطشهم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ما توفّرت لزيد القوّة العسكريّة الهائلة التي بلغ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ألفاً، رأى أن يفجّر الثورة، و يزحف بجيوشه إلى احتلال الكوفة و الاطاحة بالحكم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انطلقت جيوشه من جبّانة سالم </w:t>
      </w:r>
      <w:r>
        <w:rPr>
          <w:rStyle w:val="FootnoteAnchor"/>
          <w:rtl w:val="true"/>
        </w:rPr>
        <w:footnoteReference w:id="147"/>
      </w:r>
      <w:r>
        <w:rPr>
          <w:rFonts w:ascii="Amiri" w:hAnsi="Amiri" w:eastAsia="Amiri" w:cs="Amiri"/>
          <w:color w:val="111111"/>
          <w:sz w:val="28"/>
          <w:sz w:val="28"/>
          <w:szCs w:val="28"/>
          <w:rtl w:val="true"/>
          <w:lang w:bidi="ar-SA"/>
        </w:rPr>
        <w:t>و هي تهتف بحياة زعيمها العظيم زيد، و سقوط الحكم الأموي، و تنادي بشعار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رأى زيد الرايات تخفق على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هداني، و الله إنّي كنت أستحيي من رسول الله صلّی الله علیه و آله و سلّم أن أرد عليه الحوض غداً و لم آمر في أُمّته بمعروف و لا أنهى عن منكر</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خطب في جيوشه،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بسيرة أمير المؤمنين عليّ بالبصرة و الشام، لا تتّبعوا مدبراً، و لا تجهزوا على جريح، و لا تفتحوا مغلقاً، و الله على ما نقول وكيل</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بدأت الحرب في ليلة شديدة البرد </w:t>
      </w:r>
      <w:r>
        <w:rPr>
          <w:rStyle w:val="FootnoteAnchor"/>
          <w:rtl w:val="true"/>
        </w:rPr>
        <w:footnoteReference w:id="151"/>
      </w:r>
      <w:r>
        <w:rPr>
          <w:rFonts w:ascii="Amiri" w:hAnsi="Amiri" w:eastAsia="Amiri" w:cs="Amiri"/>
          <w:color w:val="111111"/>
          <w:sz w:val="28"/>
          <w:sz w:val="28"/>
          <w:szCs w:val="28"/>
          <w:rtl w:val="true"/>
          <w:lang w:bidi="ar-SA"/>
        </w:rPr>
        <w:t xml:space="preserve">السبع بقين من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جرت مناوشات و اصطدام مسلّح بين أتباع زيد و بين الجيوش الأمويّة تحت قيادة و الي الكوفة يوسف بن عمر</w:t>
      </w:r>
      <w:r>
        <w:rPr>
          <w:rFonts w:eastAsia="Amiri" w:cs="Amiri" w:ascii="Amiri" w:hAnsi="Amiri"/>
          <w:color w:val="111111"/>
          <w:sz w:val="28"/>
          <w:szCs w:val="28"/>
          <w:rtl w:val="true"/>
          <w:lang w:bidi="ar-SA"/>
        </w:rPr>
        <w:t xml:space="preserve">. </w:t>
      </w:r>
      <w:bookmarkStart w:id="186" w:name="pg16392_161164"/>
    </w:p>
    <w:p>
      <w:pPr>
        <w:pStyle w:val="Heading5"/>
        <w:numPr>
          <w:ilvl w:val="4"/>
          <w:numId w:val="1"/>
        </w:numPr>
        <w:rPr/>
      </w:pPr>
      <w:bookmarkStart w:id="187" w:name="__RefHeading___Toc6940744_1280447820"/>
      <w:bookmarkStart w:id="188" w:name="_Toc67"/>
      <w:bookmarkEnd w:id="186"/>
      <w:bookmarkEnd w:id="187"/>
      <w:r>
        <w:rPr>
          <w:rtl w:val="true"/>
        </w:rPr>
        <w:t>الخيانة و الغدر</w:t>
      </w:r>
      <w:bookmarkEnd w:id="188"/>
    </w:p>
    <w:p>
      <w:pPr>
        <w:pStyle w:val="BookText"/>
        <w:rPr/>
      </w:pPr>
      <w:r>
        <w:rPr>
          <w:rFonts w:ascii="Amiri" w:hAnsi="Amiri" w:eastAsia="Amiri" w:cs="Amiri"/>
          <w:color w:val="111111"/>
          <w:sz w:val="28"/>
          <w:sz w:val="28"/>
          <w:szCs w:val="28"/>
          <w:rtl w:val="true"/>
          <w:lang w:bidi="ar-SA"/>
        </w:rPr>
        <w:t>و خان أهل الكوفة يزيد و غدروا به بعدما عاهدوا الله على نصرته، و الذبّ عنه، فقد أسلموه عند الوثبة، و تركوه مع القلّة من أصحابه فى ميدان الجهاد، و لمّا رأى زيد تخاذلهم راح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فعلوها حسينيّة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غدروا به كما غدروا بجدّه الحسين علیه السلام من قبل، و أيقن زيد بفشل ثورته، و استبان له أن لا ذمّة لأهل الكوفة و لا وفاء لهم، و قد خاض مع أصحابه الحرب في شوارع الكوفة و أزقّتها، و أبلى في المعركة بلاءاً حسناً، و ما رأى الناس قطّ فارساً أشجع منه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6940746_1280447820"/>
      <w:bookmarkStart w:id="190" w:name="_Toc68"/>
      <w:bookmarkEnd w:id="189"/>
      <w:r>
        <w:rPr>
          <w:rtl w:val="true"/>
        </w:rPr>
        <w:t>في ذمّة الخلود</w:t>
      </w:r>
      <w:bookmarkEnd w:id="190"/>
    </w:p>
    <w:p>
      <w:pPr>
        <w:pStyle w:val="BookText"/>
        <w:rPr/>
      </w:pPr>
      <w:r>
        <w:rPr>
          <w:rFonts w:ascii="Amiri" w:hAnsi="Amiri" w:eastAsia="Amiri" w:cs="Amiri"/>
          <w:color w:val="111111"/>
          <w:sz w:val="28"/>
          <w:sz w:val="28"/>
          <w:szCs w:val="28"/>
          <w:rtl w:val="true"/>
          <w:lang w:bidi="ar-SA"/>
        </w:rPr>
        <w:t>و أبدى زيد من البسالة و البطولة ما يفوق حدّ الوصف، فقد أخذ يلاحق الجيوش و ينزل بها أفدح الخسائر، و لم يستطع الجيش الأموي أن يصمد أمام الضربات المتلاحقة التي يصبّها عليهم زيد، و كان يحمل عليهم و يتمثّل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أذلُّ الحَياةِ و عِزُّ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أراهُ طَعاماً وَبِيلا</w:t>
      </w:r>
    </w:p>
    <w:p>
      <w:pPr>
        <w:pStyle w:val="BookText"/>
        <w:rPr/>
      </w:pPr>
      <w:r>
        <w:rPr>
          <w:rFonts w:ascii="Amiri" w:hAnsi="Amiri" w:eastAsia="Amiri" w:cs="Amiri"/>
          <w:color w:val="111111"/>
          <w:sz w:val="28"/>
          <w:sz w:val="28"/>
          <w:szCs w:val="28"/>
          <w:rtl w:val="true"/>
          <w:lang w:bidi="ar-SA"/>
        </w:rPr>
        <w:t xml:space="preserve">فَإنْ كانَ لا بُدَّ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فَسِيري إلى المَوْتِ سَيراً جَمِيلا</w:t>
      </w:r>
    </w:p>
    <w:p>
      <w:pPr>
        <w:pStyle w:val="BookText"/>
        <w:rPr/>
      </w:pPr>
      <w:r>
        <w:rPr>
          <w:rFonts w:ascii="Amiri" w:hAnsi="Amiri" w:eastAsia="Amiri" w:cs="Amiri"/>
          <w:color w:val="111111"/>
          <w:sz w:val="28"/>
          <w:sz w:val="28"/>
          <w:szCs w:val="28"/>
          <w:rtl w:val="true"/>
          <w:lang w:bidi="ar-SA"/>
        </w:rPr>
        <w:t>لقد آثر زيد عزّ الممات على ذلّ الحياة كما آثر ذلك آباؤه، فلم يخضع للذلّ و العبوديّة و مات عزيزاً تحت ظلال السيوف و الرماح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جنح الليل رُمي زيد بسهم فأصاب جبهته </w:t>
      </w:r>
      <w:r>
        <w:rPr>
          <w:rStyle w:val="FootnoteAnchor"/>
          <w:rtl w:val="true"/>
        </w:rPr>
        <w:footnoteReference w:id="153"/>
      </w:r>
      <w:r>
        <w:rPr>
          <w:rFonts w:ascii="Amiri" w:hAnsi="Amiri" w:eastAsia="Amiri" w:cs="Amiri"/>
          <w:color w:val="111111"/>
          <w:sz w:val="28"/>
          <w:sz w:val="28"/>
          <w:szCs w:val="28"/>
          <w:rtl w:val="true"/>
          <w:lang w:bidi="ar-SA"/>
        </w:rPr>
        <w:t xml:space="preserve">، و وصل إلى دماغه الشريف </w:t>
      </w:r>
    </w:p>
    <w:p>
      <w:pPr>
        <w:pStyle w:val="BookText"/>
        <w:rPr/>
      </w:pPr>
      <w:r>
        <w:rPr>
          <w:rFonts w:ascii="Amiri" w:hAnsi="Amiri" w:eastAsia="Amiri" w:cs="Amiri"/>
          <w:color w:val="111111"/>
          <w:sz w:val="28"/>
          <w:sz w:val="28"/>
          <w:szCs w:val="28"/>
          <w:rtl w:val="true"/>
          <w:lang w:bidi="ar-SA"/>
        </w:rPr>
        <w:t>الذي ما فكّر إلّا في صالح الإنسان و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حلّت الكارثة بأصحابه، و هاموا في تيّارات مذهلة من الأسى و الحزن، و طلبوا له طبيباً، فانتزع منه السهم فتوفّي من فوره، و قد انطفأت بذلك الشعلة الوهّاجة التي كانت تضيء الطريق و توضّح القصد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استشهد زيد من أجل أن يحقّق العدالة الاجتماعيّة في الأرض، و يحقّق للمسلمين الفرص المتكافئة، و يوزّع خيرات الأرض على الفقراء و المحرومين الذين كفرت السلطة الأمويّة بجميع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زيد حاروا في مواراة جثمانه خوفاً عليه من السلطة التي لا تتورّع من التمثيل الآثم به، و بعد المداولة صمّموا على مواراته في نهر هناك، فانطلقوا إلى النهر فقطعوا ماءه، و حفروا فيه قبراً و واروا الجسد الطاهر فيه، ثمّ أجروا الماء، و انصرفوا و هم يذرفون الدموع على القائد العظيم الذي تبنّى حقوق المظلومين و 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 أصحاب زيد أحد عيون السلطة يراقب تحرّكاتهم، فبادر مسرعاً إلى الكوفة و أخبر حاكمها بموضع الدفن، فأمر بنبش القبر و إخراجه منه، فأخرج، و حمل إلى قصر الكوفة، و أمر بصلبه منكوساً في سوق الكناسة، و عمدوا إلى احتزاز رأسه الشريف، و أُرسل هديّة إلى طاغية الشام هشام بن عبدالملك، و أمر الرجس بوضع الرأس في مجلسه، و أمر جميع من يدخل عليه أن يطأه بحذائه </w:t>
      </w:r>
      <w:r>
        <w:rPr>
          <w:rStyle w:val="FootnoteAnchor"/>
          <w:rtl w:val="true"/>
        </w:rPr>
        <w:footnoteReference w:id="154"/>
      </w:r>
      <w:r>
        <w:rPr>
          <w:rFonts w:ascii="Amiri" w:hAnsi="Amiri" w:eastAsia="Amiri" w:cs="Amiri"/>
          <w:color w:val="111111"/>
          <w:sz w:val="28"/>
          <w:sz w:val="28"/>
          <w:szCs w:val="28"/>
          <w:rtl w:val="true"/>
          <w:lang w:bidi="ar-SA"/>
        </w:rPr>
        <w:t>مبالغة في توهينه، و جعلت الدجاج تنقر دماغه، و في ذلك يقول الشاعر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اطْرُدِ الدِّيك عن ذُؤابَةِ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كانَ لا تَطأهُ لِلدَّجاج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ابنُ بِنتِ النَّبِي أَكْرمُ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اللهِ زَينِ الوفودِ وَ الحُجّاجِ</w:t>
      </w:r>
    </w:p>
    <w:p>
      <w:pPr>
        <w:pStyle w:val="BookText"/>
        <w:rPr/>
      </w:pPr>
      <w:r>
        <w:rPr>
          <w:rFonts w:ascii="Amiri" w:hAnsi="Amiri" w:eastAsia="Amiri" w:cs="Amiri"/>
          <w:color w:val="111111"/>
          <w:sz w:val="28"/>
          <w:sz w:val="28"/>
          <w:szCs w:val="28"/>
          <w:rtl w:val="true"/>
          <w:lang w:bidi="ar-SA"/>
        </w:rPr>
        <w:t xml:space="preserve">حَمَلوا رأسَهُ إِلَى الشَّامِ رَكْضاً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بالسُّرَى وَ البُكُورِ وَ الإِدلاجِ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 أمر الطاغية بنصب الرأس الشريف على باب دمشق، ثمّ أرسل إلى المدينة </w:t>
      </w:r>
      <w:r>
        <w:rPr>
          <w:rStyle w:val="FootnoteAnchor"/>
          <w:rtl w:val="true"/>
        </w:rPr>
        <w:footnoteReference w:id="157"/>
      </w:r>
      <w:r>
        <w:rPr>
          <w:rFonts w:ascii="IRNazanin" w:hAnsi="IRNazanin" w:eastAsia="IRNazanin"/>
          <w:color w:val="111111"/>
          <w:sz w:val="28"/>
          <w:sz w:val="28"/>
          <w:szCs w:val="28"/>
          <w:rtl w:val="true"/>
          <w:lang w:bidi="fa-IR"/>
        </w:rPr>
        <w:t xml:space="preserve">فنصب عند قبر النبيّ صلّی الله علیه و آله و سلّم يوماً و ليلة </w:t>
      </w:r>
      <w:r>
        <w:rPr>
          <w:rStyle w:val="FootnoteAnchor"/>
          <w:rtl w:val="true"/>
        </w:rPr>
        <w:footnoteReference w:id="158"/>
      </w:r>
      <w:r>
        <w:rPr>
          <w:rFonts w:ascii="Amiri" w:hAnsi="Amiri" w:eastAsia="Amiri" w:cs="Amiri"/>
          <w:color w:val="111111"/>
          <w:sz w:val="28"/>
          <w:sz w:val="28"/>
          <w:szCs w:val="28"/>
          <w:rtl w:val="true"/>
          <w:lang w:bidi="ar-SA"/>
        </w:rPr>
        <w:t>، ثمّ أرسله إلى مصركلّ ذلك لإذاعة الخوف و الارهاب بين الناس، و إعلامهم على قدرة السلطة على سحق أيّة معارضة تقوم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طاغية دمشق إلى السفّاك يوسف بن عمر حاكم الكوفة بأن يبقي زيداً مصلوباً، و لا ينزله عن خشبته قاصداً بذلك إذلال العلويّين و الاستهانة بشيعتهم، و قد فاته أنّ ذلك قد أوقد نار الثورة في نفوسهم، و زادهم عزماً و تصميماً على</w:t>
      </w:r>
    </w:p>
    <w:p>
      <w:pPr>
        <w:pStyle w:val="BookText"/>
        <w:rPr/>
      </w:pPr>
      <w:r>
        <w:rPr>
          <w:rFonts w:ascii="Amiri" w:hAnsi="Amiri" w:eastAsia="Amiri" w:cs="Amiri"/>
          <w:color w:val="111111"/>
          <w:sz w:val="28"/>
          <w:sz w:val="28"/>
          <w:szCs w:val="28"/>
          <w:rtl w:val="true"/>
          <w:lang w:bidi="ar-SA"/>
        </w:rPr>
        <w:t>التضحية في سبيل مبادئهم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افتخر الأمويّون بإبقاء جثّة زيد مصلوبة، و قد اعتزّ بذلك وغد من عملائهم، و هو الحكيم بن عيّاش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نَرَ مَهْدِيّاً عَلَى الجِذْعِ يُصْلَبُ</w:t>
      </w:r>
    </w:p>
    <w:p>
      <w:pPr>
        <w:pStyle w:val="BookText"/>
        <w:rPr/>
      </w:pPr>
      <w:r>
        <w:rPr>
          <w:rFonts w:ascii="Amiri" w:hAnsi="Amiri" w:eastAsia="Amiri" w:cs="Amiri"/>
          <w:color w:val="111111"/>
          <w:sz w:val="28"/>
          <w:sz w:val="28"/>
          <w:szCs w:val="28"/>
          <w:rtl w:val="true"/>
          <w:lang w:bidi="ar-SA"/>
        </w:rPr>
        <w:t xml:space="preserve">و 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خَيْرٌ مِنْ عَلِيٍّ وَ أَطْيَبُ</w:t>
      </w:r>
    </w:p>
    <w:p>
      <w:pPr>
        <w:pStyle w:val="BookText"/>
        <w:rPr/>
      </w:pPr>
      <w:r>
        <w:rPr>
          <w:rFonts w:ascii="Amiri" w:hAnsi="Amiri" w:eastAsia="Amiri" w:cs="Amiri"/>
          <w:color w:val="111111"/>
          <w:sz w:val="28"/>
          <w:sz w:val="28"/>
          <w:szCs w:val="28"/>
          <w:rtl w:val="true"/>
          <w:lang w:bidi="ar-SA"/>
        </w:rPr>
        <w:t>حفنة من التراب في فيه، فإنّ زيداً إنّما صلب دفاعاً عن حقوق المظلومين و المضطهدين، و صلب من أجل أن يحقّق العدالة الاجتماعيّة في الأرض، و يقضي على الغبن الاجتماعي و التلاعب بمقدّرات الأُمّة و خيراتها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بلغ هذا الشعر الإمام أبا عبد الله الصادق علیه السلام تألّم أشدّ ما يكون التألّم، </w:t>
      </w:r>
      <w:bookmarkStart w:id="191" w:name="pg16392_161167"/>
    </w:p>
    <w:p>
      <w:pPr>
        <w:pStyle w:val="BookText"/>
        <w:rPr/>
      </w:pPr>
      <w:bookmarkEnd w:id="191"/>
      <w:r>
        <w:rPr>
          <w:rFonts w:ascii="Amiri" w:hAnsi="Amiri" w:eastAsia="Amiri" w:cs="Amiri"/>
          <w:color w:val="111111"/>
          <w:sz w:val="28"/>
          <w:sz w:val="28"/>
          <w:szCs w:val="28"/>
          <w:rtl w:val="true"/>
          <w:lang w:bidi="ar-SA"/>
        </w:rPr>
        <w:t>و رفع يديه بالدعاء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عَبْدُكَ كَاذِبًا فَسَلِّطْ عَلَيْهِ كَلْبَاً مِنْ كِلابِكَ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استجاب الله دعاء الإمام علیه السلام، فافترسه أسد و هو يدور في سكك الكوفة، و لمّا انتهى خبره إلى الإمام سجد لله شاكراً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أَنْجَزَنا وَعْدَهُ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6940748_1280447820"/>
      <w:bookmarkStart w:id="193" w:name="_Toc69"/>
      <w:bookmarkEnd w:id="192"/>
      <w:r>
        <w:rPr>
          <w:rtl w:val="true"/>
        </w:rPr>
        <w:t>التنكيل بأنصار زيد</w:t>
      </w:r>
      <w:bookmarkEnd w:id="193"/>
    </w:p>
    <w:p>
      <w:pPr>
        <w:pStyle w:val="BookText"/>
        <w:rPr/>
      </w:pPr>
      <w:r>
        <w:rPr>
          <w:rFonts w:ascii="Amiri" w:hAnsi="Amiri" w:eastAsia="Amiri" w:cs="Amiri"/>
          <w:color w:val="111111"/>
          <w:sz w:val="28"/>
          <w:sz w:val="28"/>
          <w:szCs w:val="28"/>
          <w:rtl w:val="true"/>
          <w:lang w:bidi="ar-SA"/>
        </w:rPr>
        <w:t>و أمعنت السلطة الأمويّة بعدما قضت على ثورة زيد في إشاعة الذعر والخوف في الكوفة، فأخذت البريء بالسقيم، و المقبل بالمدبر، و عمدت إلى التنكيل القاسي بأنصار زيد، فأشاعت فيهم القتل و الإعدام، و أسرفت في ذلك إلى حدّ بعيد، و تعدّى التنكيل من الرجال إلى النساء، و كان ذلك محظوراً حتّى في العرف الجاهلي، إلّا أنّ الأمويّين قد استباحوا ذلك في سبيل أهدافهم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الطاغية السفّاك يوسف بن عمر أمر بإلقاء القبض على امرأة كانت قد أعانت زيداً، و لما مثلت عنده أمر بقطع يدها و رجلها، فطلبت قطع رجلها أوّلاً حتّى تجمع عليها ثيابها، فما استجابوا لها، فقطعوا يدها و رجلها، و أخذ دمها ينزف حتّى ماتت، ثمّ إنّه أمر بإحضار زوجها و ضرب عنقه، فنفّذ فيه ذلك</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أوعز بإلقاء القبض على امرأة كانت قد زوّجت بنتها إلى زيد، فأمر بشقّ ثيابها، و جلدها بالسياط، فجلدت و توفّيت تحت السياط، و رموا بجثّتها في الصحراء، فأخذها قومها و دفنوها في مقابرهم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اقترف الطاغية كثيراً من أمثال هذه الجرائم التي تنمّ عن أنّه إنسان ممسوخ، </w:t>
      </w:r>
      <w:bookmarkStart w:id="194" w:name="pg16392_161168"/>
    </w:p>
    <w:p>
      <w:pPr>
        <w:pStyle w:val="BookText"/>
        <w:rPr/>
      </w:pPr>
      <w:bookmarkEnd w:id="194"/>
      <w:r>
        <w:rPr>
          <w:rFonts w:ascii="Amiri" w:hAnsi="Amiri" w:eastAsia="Amiri" w:cs="Amiri"/>
          <w:color w:val="111111"/>
          <w:sz w:val="28"/>
          <w:sz w:val="28"/>
          <w:szCs w:val="28"/>
          <w:rtl w:val="true"/>
          <w:lang w:bidi="ar-SA"/>
        </w:rPr>
        <w:t>ميّت الضمير و الاحساس</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6940750_1280447820"/>
      <w:bookmarkStart w:id="196" w:name="_Toc70"/>
      <w:bookmarkEnd w:id="195"/>
      <w:r>
        <w:rPr>
          <w:rtl w:val="true"/>
        </w:rPr>
        <w:t>سخط المسلمين</w:t>
      </w:r>
      <w:bookmarkEnd w:id="196"/>
    </w:p>
    <w:p>
      <w:pPr>
        <w:pStyle w:val="BookText"/>
        <w:rPr/>
      </w:pPr>
      <w:r>
        <w:rPr>
          <w:rFonts w:ascii="IRNazanin" w:hAnsi="IRNazanin" w:eastAsia="IRNazanin"/>
          <w:color w:val="111111"/>
          <w:sz w:val="28"/>
          <w:sz w:val="28"/>
          <w:szCs w:val="28"/>
          <w:rtl w:val="true"/>
          <w:lang w:bidi="fa-IR"/>
        </w:rPr>
        <w:t>و سخط المسلمون لمقتل الشهيد العظيم زيد، و نقموا على بني أميّة أشدّ ما تكون النقمة، فقد انتهكوا في قتله حرمة الرسول صلّی الله علیه و آله و سلّم التي هي أوْلى بالرعاية و العطف من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تمض حفنة من السنين على اقتراف الأمويّين لمجزرة كربلاء الرهيبة، و إذا بهم قد عمدوا إلى قتل زيد الذي هو من أعلام الأُسرة النبويّة، و لم يكتفوا بقتله، و إنّما نبشوا قبره و صلبوه على الجذع، و لم يسمحوا بمواراته لإظهار التشفّي الآثم بأهل البيت علیهم السلام، و قد خالفوا بذلك ما أمر به النبيّ صلّی الله علیه و آله و سلّم من المودّة لأهل بيته، كما خالفوا ما أمر به الإسلام من احترام الأموات و تحريم المثلة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فاجعة زيد المروّعة من الأحداث الجسام التي ذعر منها المسلمون، و استعظموها، و قد اندفع شعراؤهم إلى رثائه بما صوّر مدى الحزن و اللوعة التي مني بها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الفضل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لا تَرْقَى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بِدَمعِكِ لَيسَ ذا حِينُ الجُمودِ</w:t>
      </w:r>
    </w:p>
    <w:p>
      <w:pPr>
        <w:pStyle w:val="BookText"/>
        <w:rPr/>
      </w:pPr>
      <w:r>
        <w:rPr>
          <w:rFonts w:ascii="Amiri" w:hAnsi="Amiri" w:eastAsia="Amiri" w:cs="Amiri"/>
          <w:color w:val="111111"/>
          <w:sz w:val="28"/>
          <w:sz w:val="28"/>
          <w:szCs w:val="28"/>
          <w:rtl w:val="true"/>
          <w:lang w:bidi="ar-SA"/>
        </w:rPr>
        <w:t xml:space="preserve">غَداةَ ابْنُ النَّبِيِّ أَبو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 بِالكُناسَةِ فَوقَ عودِ</w:t>
      </w:r>
    </w:p>
    <w:p>
      <w:pPr>
        <w:pStyle w:val="BookText"/>
        <w:rPr/>
      </w:pPr>
      <w:r>
        <w:rPr>
          <w:rFonts w:ascii="Amiri" w:hAnsi="Amiri" w:eastAsia="Amiri" w:cs="Amiri"/>
          <w:color w:val="111111"/>
          <w:sz w:val="28"/>
          <w:sz w:val="28"/>
          <w:szCs w:val="28"/>
          <w:rtl w:val="true"/>
          <w:lang w:bidi="ar-SA"/>
        </w:rPr>
        <w:t xml:space="preserve">يَظُلُّ عَلَى عَمودِهِمْ وَ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أَعْظُمٌ فَوقَ العَمودِ</w:t>
      </w:r>
    </w:p>
    <w:p>
      <w:pPr>
        <w:pStyle w:val="BookText"/>
        <w:rPr/>
      </w:pPr>
      <w:r>
        <w:rPr>
          <w:rFonts w:ascii="Amiri" w:hAnsi="Amiri" w:eastAsia="Amiri" w:cs="Amiri"/>
          <w:color w:val="111111"/>
          <w:sz w:val="28"/>
          <w:sz w:val="28"/>
          <w:szCs w:val="28"/>
          <w:rtl w:val="true"/>
          <w:lang w:bidi="ar-SA"/>
        </w:rPr>
        <w:t xml:space="preserve">تَعَدّى الكافِرُ الجَبّارُ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القَبرِ اللَّحيدِ</w:t>
      </w:r>
    </w:p>
    <w:p>
      <w:pPr>
        <w:pStyle w:val="BookText"/>
        <w:rPr/>
      </w:pPr>
      <w:r>
        <w:rPr>
          <w:rFonts w:ascii="Amiri" w:hAnsi="Amiri" w:eastAsia="Amiri" w:cs="Amiri"/>
          <w:color w:val="111111"/>
          <w:sz w:val="28"/>
          <w:sz w:val="28"/>
          <w:szCs w:val="28"/>
          <w:rtl w:val="true"/>
          <w:lang w:bidi="ar-SA"/>
        </w:rPr>
        <w:t xml:space="preserve">فَظَلُّوا يَنبشون أبا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خَضِيباً بَينَهُمْ بِدَمٍ جَسَيدِ</w:t>
      </w:r>
    </w:p>
    <w:p>
      <w:pPr>
        <w:pStyle w:val="BookText"/>
        <w:rPr/>
      </w:pPr>
      <w:r>
        <w:rPr>
          <w:rFonts w:ascii="Amiri" w:hAnsi="Amiri" w:eastAsia="Amiri" w:cs="Amiri"/>
          <w:color w:val="111111"/>
          <w:sz w:val="28"/>
          <w:sz w:val="28"/>
          <w:szCs w:val="28"/>
          <w:rtl w:val="true"/>
          <w:lang w:bidi="ar-SA"/>
        </w:rPr>
        <w:t xml:space="preserve">فَطالَ بهِ تَلَعُّبُهُمْ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عَلى الرّوح الصَّعيدِ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جاوَرَ في الجِنانِ بَني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أَجْدَاداً هُمُ خَيرُ الجُدودِ </w:t>
      </w:r>
    </w:p>
    <w:p>
      <w:pPr>
        <w:pStyle w:val="BookText"/>
        <w:rPr/>
      </w:pPr>
      <w:r>
        <w:rPr>
          <w:rFonts w:ascii="Amiri" w:hAnsi="Amiri" w:eastAsia="Amiri" w:cs="Amiri"/>
          <w:color w:val="111111"/>
          <w:sz w:val="28"/>
          <w:sz w:val="28"/>
          <w:szCs w:val="28"/>
          <w:rtl w:val="true"/>
          <w:lang w:bidi="ar-SA"/>
        </w:rPr>
        <w:t xml:space="preserve">فَكَمْ مِنْ والِدٍ لأَبي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الشُّهَداءِ أَوْ عَمَّ شَهِيدِ</w:t>
      </w:r>
    </w:p>
    <w:p>
      <w:pPr>
        <w:pStyle w:val="BookText"/>
        <w:rPr/>
      </w:pPr>
      <w:r>
        <w:rPr>
          <w:rFonts w:ascii="Amiri" w:hAnsi="Amiri" w:eastAsia="Amiri" w:cs="Amiri"/>
          <w:color w:val="111111"/>
          <w:sz w:val="28"/>
          <w:sz w:val="28"/>
          <w:szCs w:val="28"/>
          <w:rtl w:val="true"/>
          <w:lang w:bidi="ar-SA"/>
        </w:rPr>
        <w:t xml:space="preserve">وَ مِنْ أَبْناءِ أَعْمَامٍ سَيَلْقى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أَوْلَى بِهِ عِندَ الوُرودِ</w:t>
      </w:r>
    </w:p>
    <w:p>
      <w:pPr>
        <w:pStyle w:val="BookText"/>
        <w:rPr/>
      </w:pPr>
      <w:r>
        <w:rPr>
          <w:rFonts w:ascii="Amiri" w:hAnsi="Amiri" w:eastAsia="Amiri" w:cs="Amiri"/>
          <w:color w:val="111111"/>
          <w:sz w:val="28"/>
          <w:sz w:val="28"/>
          <w:szCs w:val="28"/>
          <w:rtl w:val="true"/>
          <w:lang w:bidi="ar-SA"/>
        </w:rPr>
        <w:t xml:space="preserve">دَعاهُ مَعْشَرٌ نَكَثوا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بَعدَ تَوكيدِ العُهودِ</w:t>
      </w:r>
    </w:p>
    <w:p>
      <w:pPr>
        <w:pStyle w:val="BookText"/>
        <w:rPr/>
      </w:pPr>
      <w:r>
        <w:rPr>
          <w:rFonts w:ascii="Amiri" w:hAnsi="Amiri" w:eastAsia="Amiri" w:cs="Amiri"/>
          <w:color w:val="111111"/>
          <w:sz w:val="28"/>
          <w:sz w:val="28"/>
          <w:szCs w:val="28"/>
          <w:rtl w:val="true"/>
          <w:lang w:bidi="ar-SA"/>
        </w:rPr>
        <w:t xml:space="preserve">فَسارَ إِلَيْهِمْ حَتَّى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أَرْعَوا عَلَى تِلكَ الْعُقودِ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هذه بعض القصيدة، و قد صوّر فيها الشاعر حزنه العميق على الشهيد العظيم الذي ثكل به المسلمون، فهو يطلب من عينيه أن يجودا بالدموع، و لا يضنّا عليه، و ذلك لعظم الخطب الفادح، ثمّ هو يستعظم أشدّ ما يكون الاستعظام على إخراج زيد من قبره و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ممّا يهوّن عليه الخطب أنّهم و إن تلاعبوا بجسد الثائر العظيم، إلّا أنّهم لم يقدروا على إرغام روحه الطاهرة التي صارعت الباطل، و قاومت المنكر و الجور، و أنّها قد أقامت في الجنان مع أرواح الشهداء الخالدين الذين صرعوا في كربلاء، دفاعاً عن حقوق المظلومين و المضطهدين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بعد ذلك ينعى على أهل الكوفة غدرهم بزيد، كما غدروا من قبل جدّه الحسين علیه السلام، فكان الغدر من خصائص الكوفيّين و ذاتيّاتهم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رثى زيداً بذوب روحه أبو ثميلة الأبّار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الحُسَيْنِ أَعَارَ فَقدُكَ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 ما لاقيتَ مِنْها يُكمَدِ</w:t>
      </w:r>
    </w:p>
    <w:p>
      <w:pPr>
        <w:pStyle w:val="BookText"/>
        <w:rPr/>
      </w:pPr>
      <w:r>
        <w:rPr>
          <w:rFonts w:ascii="Amiri" w:hAnsi="Amiri" w:eastAsia="Amiri" w:cs="Amiri"/>
          <w:color w:val="111111"/>
          <w:sz w:val="28"/>
          <w:sz w:val="28"/>
          <w:szCs w:val="28"/>
          <w:rtl w:val="true"/>
          <w:lang w:bidi="ar-SA"/>
        </w:rPr>
        <w:t xml:space="preserve">فَغَدا السُّهادُ وَ لَوْ سِواكَ رَمَتْ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الأَقْدارُ حَيثُ رَمَتْ بِهِ لَمْ يَشْهَدِ</w:t>
      </w:r>
    </w:p>
    <w:p>
      <w:pPr>
        <w:pStyle w:val="BookText"/>
        <w:rPr/>
      </w:pPr>
      <w:r>
        <w:rPr>
          <w:rFonts w:ascii="Amiri" w:hAnsi="Amiri" w:eastAsia="Amiri" w:cs="Amiri"/>
          <w:color w:val="111111"/>
          <w:sz w:val="28"/>
          <w:sz w:val="28"/>
          <w:szCs w:val="28"/>
          <w:rtl w:val="true"/>
          <w:lang w:bidi="ar-SA"/>
        </w:rPr>
        <w:t xml:space="preserve">وَ نَقولُ لَا تَبعُدْ وَ يُعدُكَ داؤُنا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مَنْ يَلقَ المَنِيَّةِ يَبْعُدِ</w:t>
      </w:r>
    </w:p>
    <w:p>
      <w:pPr>
        <w:pStyle w:val="BookText"/>
        <w:rPr/>
      </w:pPr>
      <w:r>
        <w:rPr>
          <w:rFonts w:ascii="Amiri" w:hAnsi="Amiri" w:eastAsia="Amiri" w:cs="Amiri"/>
          <w:color w:val="111111"/>
          <w:sz w:val="28"/>
          <w:sz w:val="28"/>
          <w:szCs w:val="28"/>
          <w:rtl w:val="true"/>
          <w:lang w:bidi="ar-SA"/>
        </w:rPr>
        <w:t xml:space="preserve">كُنتَ المُؤَمَّلَ لِلعَظَائِمِ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تُرجى لأَمرِ الأُمَّةِ المُتَأَوِّدِ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فَقُتِلتَ حينَ رَضيتَ كُلَّ مُناضِلٍ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صَعَدتَ في العَلياءِ كُلَّ مُصَعَّدِ </w:t>
      </w:r>
    </w:p>
    <w:p>
      <w:pPr>
        <w:pStyle w:val="BookText"/>
        <w:rPr/>
      </w:pPr>
      <w:r>
        <w:rPr>
          <w:rFonts w:ascii="Amiri" w:hAnsi="Amiri" w:eastAsia="Amiri" w:cs="Amiri"/>
          <w:color w:val="111111"/>
          <w:sz w:val="28"/>
          <w:sz w:val="28"/>
          <w:szCs w:val="28"/>
          <w:rtl w:val="true"/>
          <w:lang w:bidi="ar-SA"/>
        </w:rPr>
        <w:t xml:space="preserve">فَطَلَبتَ عَايَةَ سابقينَ فَنِلتَها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في سَيرٍ كَريمِ المَوردِ</w:t>
      </w:r>
    </w:p>
    <w:p>
      <w:pPr>
        <w:pStyle w:val="BookText"/>
        <w:rPr/>
      </w:pPr>
      <w:r>
        <w:rPr>
          <w:rFonts w:ascii="Amiri" w:hAnsi="Amiri" w:eastAsia="Amiri" w:cs="Amiri"/>
          <w:color w:val="111111"/>
          <w:sz w:val="28"/>
          <w:sz w:val="28"/>
          <w:szCs w:val="28"/>
          <w:rtl w:val="true"/>
          <w:lang w:bidi="ar-SA"/>
        </w:rPr>
        <w:t xml:space="preserve">وَ أَبى إِلهُكَ أَنْ تَموتَ وَ لَمْ تَسِرْ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بِسيرَةِ صادِقٍ مُستَنْجِدِ</w:t>
      </w:r>
    </w:p>
    <w:p>
      <w:pPr>
        <w:pStyle w:val="BookText"/>
        <w:rPr/>
      </w:pPr>
      <w:r>
        <w:rPr>
          <w:rFonts w:ascii="Amiri" w:hAnsi="Amiri" w:eastAsia="Amiri" w:cs="Amiri"/>
          <w:color w:val="111111"/>
          <w:sz w:val="28"/>
          <w:sz w:val="28"/>
          <w:szCs w:val="28"/>
          <w:rtl w:val="true"/>
          <w:lang w:bidi="ar-SA"/>
        </w:rPr>
        <w:t xml:space="preserve">وَ القَتلُ في ذاتِ الإِلَهِ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أَحْرى بِالفِعالِ الأَمْجَدِ</w:t>
      </w:r>
    </w:p>
    <w:p>
      <w:pPr>
        <w:pStyle w:val="BookText"/>
        <w:rPr/>
      </w:pPr>
      <w:r>
        <w:rPr>
          <w:rFonts w:ascii="Amiri" w:hAnsi="Amiri" w:eastAsia="Amiri" w:cs="Amiri"/>
          <w:color w:val="111111"/>
          <w:sz w:val="28"/>
          <w:sz w:val="28"/>
          <w:szCs w:val="28"/>
          <w:rtl w:val="true"/>
          <w:lang w:bidi="ar-SA"/>
        </w:rPr>
        <w:t xml:space="preserve">وَ النّاس قَدْ أَمِنوا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مَقتولٍ و بَينِ مُشَرَّدِ</w:t>
      </w:r>
    </w:p>
    <w:p>
      <w:pPr>
        <w:pStyle w:val="BookText"/>
        <w:rPr/>
      </w:pPr>
      <w:r>
        <w:rPr>
          <w:rFonts w:ascii="Amiri" w:hAnsi="Amiri" w:eastAsia="Amiri" w:cs="Amiri"/>
          <w:color w:val="111111"/>
          <w:sz w:val="28"/>
          <w:sz w:val="28"/>
          <w:szCs w:val="28"/>
          <w:rtl w:val="true"/>
          <w:lang w:bidi="ar-SA"/>
        </w:rPr>
        <w:t xml:space="preserve">نُصُبٌ إِذا أَلقى الظَّلامُ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 الحَمامُ وَلَيلُهُمْ لَمْ يَرقُدِ</w:t>
      </w:r>
    </w:p>
    <w:p>
      <w:pPr>
        <w:pStyle w:val="BookText"/>
        <w:rPr/>
      </w:pPr>
      <w:r>
        <w:rPr>
          <w:rFonts w:ascii="Amiri" w:hAnsi="Amiri" w:eastAsia="Amiri" w:cs="Amiri"/>
          <w:color w:val="111111"/>
          <w:sz w:val="28"/>
          <w:sz w:val="28"/>
          <w:szCs w:val="28"/>
          <w:rtl w:val="true"/>
          <w:lang w:bidi="ar-SA"/>
        </w:rPr>
        <w:t xml:space="preserve">يا ليتَ شِعْري وَ الخُطوبُ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مَوردِها وَ ما لَمْ يورَدِ</w:t>
      </w:r>
    </w:p>
    <w:p>
      <w:pPr>
        <w:pStyle w:val="BookText"/>
        <w:rPr/>
      </w:pPr>
      <w:r>
        <w:rPr>
          <w:rFonts w:ascii="Amiri" w:hAnsi="Amiri" w:eastAsia="Amiri" w:cs="Amiri"/>
          <w:color w:val="111111"/>
          <w:sz w:val="28"/>
          <w:sz w:val="28"/>
          <w:szCs w:val="28"/>
          <w:rtl w:val="true"/>
          <w:lang w:bidi="ar-SA"/>
        </w:rPr>
        <w:t xml:space="preserve">م احُجَّةُ المُسْتَبْشِرينَ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أَوْ مَا عُذرُ أَهْلِ الْمَسْجِدِ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قد رسم الشاعر في هذه الأبيات شجونه و أحزانه المرهفة على زيد الثائر العظيم، و ذكر الخسارة العظمى التي منيت بها الأُمّة بفقدها لزيد، فقد كان المؤمّل لشدائدها و أزماتها، و أضاف أنّ بشهادته قد أنار الطريق للمناضلين و الأحرار، و ملأ قلوبهم رضا و مسرّة بنهضته الجبّارة التي استهدفت القضايا المصيريّة لأُمّته، و قد نال زید بشهادته الغاية القصوى التي نالها الشهداء الممجّدون من آبائه الذين رفعوا راية الحقّ ملطّخة بدمائهم الزكيّة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أبى لزيد أن يموت و لا يسير بين الناس بسيرة المنقذين و المحرّرين لأُمّتهم و أوطانهم، فإنّ القتل في سبيل الله كان سجيّة العلويّين، و قد اُثر عن بعضهم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لَنا عادَةٌ، وَ كَرامَتُنا مِنَ اللهِ الشَّهَادَةُ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 أبو ثميلة في أبياته الأخيرة إلى المحن القاسية التي عاناها العلويّون من حكّام بني اُميّة، و التي كان منها أنّهم قد حرموا من الأمن، فإنّهم بين مقتول و مشرّد يطارده الرعب و الفزع و الخوف، في حين أنّ الطير ترقد في ليلها آمنة مطمئنّة و آل النبيّ صلّی الله علیه و آله و سلّم لم يرقدوا في ليلهم خوفاً من بني اُميّة</w:t>
      </w:r>
      <w:r>
        <w:rPr>
          <w:rFonts w:eastAsia="IRNazanin" w:cs="IRNazanin"/>
          <w:color w:val="111111"/>
          <w:sz w:val="28"/>
          <w:szCs w:val="28"/>
          <w:rtl w:val="true"/>
          <w:lang w:bidi="fa-IR"/>
        </w:rPr>
        <w:t xml:space="preserve">. </w:t>
      </w:r>
      <w:bookmarkStart w:id="197" w:name="pg16392_161171"/>
    </w:p>
    <w:p>
      <w:pPr>
        <w:pStyle w:val="BookText"/>
        <w:rPr/>
      </w:pPr>
      <w:bookmarkEnd w:id="197"/>
      <w:r>
        <w:rPr>
          <w:rFonts w:ascii="Amiri" w:hAnsi="Amiri" w:eastAsia="Amiri" w:cs="Amiri"/>
          <w:color w:val="111111"/>
          <w:sz w:val="28"/>
          <w:sz w:val="28"/>
          <w:szCs w:val="28"/>
          <w:rtl w:val="true"/>
          <w:lang w:bidi="ar-SA"/>
        </w:rPr>
        <w:t>و ندّد بالمستبشرين بقتل زيد الذي ثار لتحقيق العدالة الاجتماعيّة في الأرض، كما ندّد بالذين بايعوه و خذلوه، فدخلوا جامع الكوفة، و قد طلب منهم أن يقوموا بنجدته و حماية ثورته، فلم يستجيبوا له</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6940752_1280447820"/>
      <w:bookmarkStart w:id="199" w:name="_Toc71"/>
      <w:bookmarkEnd w:id="198"/>
      <w:r>
        <w:rPr>
          <w:rtl w:val="true"/>
        </w:rPr>
        <w:t>حرق الجثمان العظيم</w:t>
      </w:r>
      <w:bookmarkEnd w:id="199"/>
    </w:p>
    <w:p>
      <w:pPr>
        <w:pStyle w:val="BookText"/>
        <w:rPr/>
      </w:pPr>
      <w:r>
        <w:rPr>
          <w:rFonts w:ascii="Amiri" w:hAnsi="Amiri" w:eastAsia="Amiri" w:cs="Amiri"/>
          <w:color w:val="111111"/>
          <w:sz w:val="28"/>
          <w:sz w:val="28"/>
          <w:szCs w:val="28"/>
          <w:rtl w:val="true"/>
          <w:lang w:bidi="ar-SA"/>
        </w:rPr>
        <w:t xml:space="preserve">و بقى جثمان زيد مرفوعاً على أعواد المشانق، و هو يضيء للناس طريق الحريّة و الكرامة، و يدفعهم إلى التمرّد على الذلّ و الخنوع، و يبعث في نفوسهم روح الثورة على الظلم و الجور، و قد وضعت عليه السلطة الحرس، و عددهم أربعمائة، و جعلت الرقابة في كلّ ليلة لمائة رجل، و بنيت للحرس حول الجذع بناية خوفاً من أن يختلس الجثمان العظيم و يوارى في التراب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هلك الطاغية هشام، و ولي الحكم من بعده الوليد بن يزيد فاجر بني أُميّة كتب إلى حاكم الكوفة يوسف بن عمر كتاباً يأمره بأن يُنزل الجثمان المقدّس من الخشبة و يحرقه بالنار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قام السفّاك بتنفيذ ما عهد إليه، فأحرق الجسد الطاهر الذي ثار ليطهّر الأرض من الظالمين و يعيد للإنسان كرامته و حقّه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بعدما أحرق الجثمان العظيم عمد الباغي يوسف بن عمر فذرّه في الفرات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يا أهل الكوفة، لأدعنّكم تأكلونه فى طعامكم، و تشربونه في مائكم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جزاء النبي صلّی الله علیه و آله و سلّم الذي حرّر أُمّته من حياة التيه في الصحراء، أن عمد </w:t>
      </w:r>
      <w:bookmarkStart w:id="200" w:name="pg16392_161172"/>
    </w:p>
    <w:p>
      <w:pPr>
        <w:pStyle w:val="BookText"/>
        <w:rPr/>
      </w:pPr>
      <w:bookmarkEnd w:id="200"/>
      <w:r>
        <w:rPr>
          <w:rFonts w:ascii="Amiri" w:hAnsi="Amiri" w:eastAsia="Amiri" w:cs="Amiri"/>
          <w:color w:val="111111"/>
          <w:sz w:val="28"/>
          <w:sz w:val="28"/>
          <w:szCs w:val="28"/>
          <w:rtl w:val="true"/>
          <w:lang w:bidi="ar-SA"/>
        </w:rPr>
        <w:t>الأمويّون إلى قتل ذرّيّته و عترته، و التمثيل بهم تمثيلاً آثماً لا مبرّر له سوى أنّهم كانوا يطالبون بحقوق الأُمّة و أمنها و رخائها</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6940754_1280447820"/>
      <w:bookmarkStart w:id="202" w:name="_Toc72"/>
      <w:bookmarkEnd w:id="201"/>
      <w:r>
        <w:rPr>
          <w:rtl w:val="true"/>
        </w:rPr>
        <w:t>مع المسعودي</w:t>
      </w:r>
      <w:bookmarkEnd w:id="202"/>
    </w:p>
    <w:p>
      <w:pPr>
        <w:pStyle w:val="BookText"/>
        <w:rPr/>
      </w:pPr>
      <w:r>
        <w:rPr>
          <w:rFonts w:ascii="IRNazanin" w:hAnsi="IRNazanin" w:eastAsia="IRNazanin"/>
          <w:color w:val="111111"/>
          <w:sz w:val="28"/>
          <w:sz w:val="28"/>
          <w:szCs w:val="28"/>
          <w:rtl w:val="true"/>
          <w:lang w:bidi="fa-IR"/>
        </w:rPr>
        <w:t>يقي هنا شيء، و هو أن المؤرّخ الكبير المسعودي ذكر أنّ زيداً شاور أخاه أبا جعفر في الخروج إلى العراق لإعلان الثورة على الأمويّين، فأشار عليه الإمام علیه السلام بأن لا يركن لأهل الكوفة لأنّهم أهل غدر و مكر، فقد قتلوا جدّه الإمام أمير المؤمنين علیه السلام، و طعنوا عمّه الحسن، و قتلوا جدّه الحسين، فأبي زيد إلّا ما عزم عليه من المطالبة بالحقّ، 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أَنْ تَكونَ غَداً الْمَصْلوبُ بِكُنَاسَةِ الْكُوفَةِ، و ودّعه أبو جعفر و أعلمه أنّهما لا يلتقيان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يشعر كلامه بأنّ الإمام الباقر علیه السلام كان حيّاً حال خروج زيد، كما فهم ذلك بعض من كتب عن زيد، و هذا لا واقع له، فإنّ الإمام أبا جعفر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و استشهد زيد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المسعودي أراد أنّ زيداً في ذلك الوقت حدّثته نفسه بالخروج على بني أُميّة، و هذا له مجال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ينتهي بنا الحديث عن حياة زيد و ثورته التي هي من ألمع الثورات في ذلك العصر، و أكثرها عطاء للمجتمع</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6940756_1280447820"/>
      <w:bookmarkStart w:id="204" w:name="_Toc73"/>
      <w:bookmarkEnd w:id="203"/>
      <w:r>
        <w:rPr>
          <w:rtl w:val="true"/>
        </w:rPr>
        <w:t>الحسين الأصغر</w:t>
      </w:r>
      <w:bookmarkEnd w:id="204"/>
    </w:p>
    <w:p>
      <w:pPr>
        <w:pStyle w:val="Heading5"/>
        <w:numPr>
          <w:ilvl w:val="4"/>
          <w:numId w:val="1"/>
        </w:numPr>
        <w:rPr/>
      </w:pPr>
      <w:bookmarkStart w:id="205" w:name="__RefHeading___Toc6940758_1280447820"/>
      <w:bookmarkStart w:id="206" w:name="_Toc74"/>
      <w:bookmarkEnd w:id="205"/>
      <w:r>
        <w:rPr>
          <w:rtl w:val="true"/>
        </w:rPr>
        <w:t>اشارة</w:t>
      </w:r>
      <w:bookmarkEnd w:id="20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الأصغر ابن الإمام زين العابدين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أُمّ ولد </w:t>
      </w:r>
      <w:r>
        <w:rPr>
          <w:rStyle w:val="FootnoteAnchor"/>
          <w:rtl w:val="true"/>
        </w:rPr>
        <w:footnoteReference w:id="169"/>
      </w:r>
      <w:r>
        <w:rPr>
          <w:rFonts w:ascii="Amiri" w:hAnsi="Amiri" w:eastAsia="Amiri" w:cs="Amiri"/>
          <w:color w:val="111111"/>
          <w:sz w:val="28"/>
          <w:sz w:val="28"/>
          <w:szCs w:val="28"/>
          <w:rtl w:val="true"/>
          <w:lang w:bidi="ar-SA"/>
        </w:rPr>
        <w:t>، و كان من مفاخر الأُسرة النبويّة فى فضله و تقواه و سائر مواهبه</w:t>
      </w:r>
      <w:r>
        <w:rPr>
          <w:rFonts w:eastAsia="Amiri" w:cs="Amiri" w:ascii="Amiri" w:hAnsi="Amiri"/>
          <w:color w:val="111111"/>
          <w:sz w:val="28"/>
          <w:szCs w:val="28"/>
          <w:rtl w:val="true"/>
          <w:lang w:bidi="ar-SA"/>
        </w:rPr>
        <w:t xml:space="preserve">. </w:t>
      </w:r>
      <w:bookmarkStart w:id="207" w:name="pg16392_161173"/>
    </w:p>
    <w:p>
      <w:pPr>
        <w:pStyle w:val="BookText"/>
        <w:rPr/>
      </w:pPr>
      <w:bookmarkEnd w:id="207"/>
      <w:r>
        <w:rPr>
          <w:rFonts w:ascii="Amiri" w:hAnsi="Amiri" w:eastAsia="Amiri" w:cs="Amiri"/>
          <w:color w:val="111111"/>
          <w:sz w:val="28"/>
          <w:sz w:val="28"/>
          <w:szCs w:val="28"/>
          <w:rtl w:val="true"/>
          <w:lang w:bidi="ar-SA"/>
        </w:rPr>
        <w:t>و فيما يلي بعض شؤونه</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6940760_1280447820"/>
      <w:bookmarkStart w:id="209" w:name="_Toc75"/>
      <w:bookmarkEnd w:id="208"/>
      <w:r>
        <w:rPr>
          <w:rtl w:val="true"/>
        </w:rPr>
        <w:t>علمه</w:t>
      </w:r>
      <w:bookmarkEnd w:id="209"/>
    </w:p>
    <w:p>
      <w:pPr>
        <w:pStyle w:val="BookText"/>
        <w:rPr/>
      </w:pPr>
      <w:r>
        <w:rPr>
          <w:rFonts w:ascii="IRNazanin" w:hAnsi="IRNazanin" w:eastAsia="IRNazanin"/>
          <w:color w:val="111111"/>
          <w:sz w:val="28"/>
          <w:sz w:val="28"/>
          <w:szCs w:val="28"/>
          <w:rtl w:val="true"/>
          <w:lang w:bidi="fa-IR"/>
        </w:rPr>
        <w:t xml:space="preserve">كان من العلماء البارزين في عصره، و قد روى حديثاً كثيراً عن أبيه و عمّته السيّدة فاطمة بنت الإمام الحسين علیه السلام، و أخيه الإمام أبي الجعفر علیه السلام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عنه محمّد ابنه الحديث الوارد عن رسول الله صلّی الله علیه و آله و سلّم في الإخبار عن قتل ولده الإمام الحسين علیه السلام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6940762_1280447820"/>
      <w:bookmarkStart w:id="211" w:name="_Toc76"/>
      <w:bookmarkEnd w:id="210"/>
      <w:r>
        <w:rPr>
          <w:rtl w:val="true"/>
        </w:rPr>
        <w:t>حلمه و وقاره</w:t>
      </w:r>
      <w:bookmarkEnd w:id="211"/>
    </w:p>
    <w:p>
      <w:pPr>
        <w:pStyle w:val="BookText"/>
        <w:rPr/>
      </w:pPr>
      <w:r>
        <w:rPr>
          <w:rFonts w:ascii="Amiri" w:hAnsi="Amiri" w:eastAsia="Amiri" w:cs="Amiri"/>
          <w:color w:val="111111"/>
          <w:sz w:val="28"/>
          <w:sz w:val="28"/>
          <w:szCs w:val="28"/>
          <w:rtl w:val="true"/>
          <w:lang w:bidi="ar-SA"/>
        </w:rPr>
        <w:t>و كان الحسين علیه السلام حليماً و قوراً تمثّلت فيه هيبة المتّقين و الصالحين، و علت وجهه أسارير النور، و وصفه الإمام أبو جعفر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الْحُسَيْنُ فَحَلِيمٌ يَمْشِي عَلَى الْأَرْضِ هَوْناً، 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6940764_1280447820"/>
      <w:bookmarkStart w:id="213" w:name="_Toc77"/>
      <w:bookmarkEnd w:id="212"/>
      <w:r>
        <w:rPr>
          <w:rtl w:val="true"/>
        </w:rPr>
        <w:t>تقواه و ورعه</w:t>
      </w:r>
      <w:bookmarkEnd w:id="213"/>
    </w:p>
    <w:p>
      <w:pPr>
        <w:pStyle w:val="BookText"/>
        <w:rPr/>
      </w:pPr>
      <w:r>
        <w:rPr>
          <w:rFonts w:ascii="Amiri" w:hAnsi="Amiri" w:eastAsia="Amiri" w:cs="Amiri"/>
          <w:color w:val="111111"/>
          <w:sz w:val="28"/>
          <w:sz w:val="28"/>
          <w:szCs w:val="28"/>
          <w:rtl w:val="true"/>
          <w:lang w:bidi="ar-SA"/>
        </w:rPr>
        <w:t>كان ورعاً، تقيّاً، شديد الخوف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سعيد صاحب الحسن 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أحداً أخوف من الله من الحسن بن صالح حتّى قدمت المدينة فرأيت الحسين بن عليّ بن الحسين، فلم أرَ أشدّ خوفاً منه، كأنّما أُدخل النار ثمّ أُخرج منها لشدّة خوفه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أحمد بن عيسى،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أرى الحسين بن عليّ بن الحسين </w:t>
      </w:r>
      <w:bookmarkStart w:id="214" w:name="pg16392_161174"/>
    </w:p>
    <w:p>
      <w:pPr>
        <w:pStyle w:val="BookText"/>
        <w:rPr/>
      </w:pPr>
      <w:bookmarkEnd w:id="214"/>
      <w:r>
        <w:rPr>
          <w:rFonts w:ascii="Amiri" w:hAnsi="Amiri" w:eastAsia="Amiri" w:cs="Amiri"/>
          <w:color w:val="111111"/>
          <w:sz w:val="28"/>
          <w:sz w:val="28"/>
          <w:szCs w:val="28"/>
          <w:rtl w:val="true"/>
          <w:lang w:bidi="ar-SA"/>
        </w:rPr>
        <w:t>يدعو،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يضع يده حتّى يستجاب له في الخلق أجمعين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نشأ الحسين في مركز الورع و التقوى، و معدن الحكمة و الفضيلة في الإسلام، و قد غذّاه أبوه الإمام زين العابدين علیه السلام بمثله و كمالاته النفسيّة، فكان كأبيه في إقباله على الله تعالى، و زهده في الدنيا، و تحرّجه في الدين</w:t>
      </w:r>
      <w:r>
        <w:rPr>
          <w:rFonts w:eastAsia="IRNazanin" w:cs="IRNazanin"/>
          <w:color w:val="111111"/>
          <w:sz w:val="28"/>
          <w:szCs w:val="28"/>
          <w:rtl w:val="true"/>
          <w:lang w:bidi="fa-IR"/>
        </w:rPr>
        <w:t>.</w:t>
      </w:r>
    </w:p>
    <w:p>
      <w:pPr>
        <w:pStyle w:val="Heading5"/>
        <w:numPr>
          <w:ilvl w:val="4"/>
          <w:numId w:val="1"/>
        </w:numPr>
        <w:rPr/>
      </w:pPr>
      <w:bookmarkStart w:id="215" w:name="__RefHeading___Toc6940766_1280447820"/>
      <w:bookmarkStart w:id="216" w:name="_Toc78"/>
      <w:bookmarkEnd w:id="215"/>
      <w:r>
        <w:rPr>
          <w:rtl w:val="true"/>
        </w:rPr>
        <w:t>وفاته</w:t>
      </w:r>
      <w:bookmarkEnd w:id="216"/>
    </w:p>
    <w:p>
      <w:pPr>
        <w:pStyle w:val="BookText"/>
        <w:rPr/>
      </w:pPr>
      <w:r>
        <w:rPr>
          <w:rFonts w:ascii="Amiri" w:hAnsi="Amiri" w:eastAsia="Amiri" w:cs="Amiri"/>
          <w:color w:val="111111"/>
          <w:sz w:val="28"/>
          <w:sz w:val="28"/>
          <w:szCs w:val="28"/>
          <w:rtl w:val="true"/>
          <w:lang w:bidi="ar-SA"/>
        </w:rPr>
        <w:t xml:space="preserve">توفّي في يثرب عن عمر يناهز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Style w:val="FootnoteAnchor"/>
          <w:rtl w:val="true"/>
        </w:rPr>
        <w:footnoteReference w:id="176"/>
      </w:r>
      <w:r>
        <w:rPr>
          <w:rFonts w:ascii="IRNazanin" w:hAnsi="IRNazanin" w:eastAsia="IRNazanin"/>
          <w:color w:val="111111"/>
          <w:sz w:val="28"/>
          <w:sz w:val="28"/>
          <w:szCs w:val="28"/>
          <w:rtl w:val="true"/>
          <w:lang w:bidi="fa-IR"/>
        </w:rPr>
        <w:t>، و دفن ببقيع الغرقد مجاوراً لأبيه زين العابدين و أخيه الإمام الباقر علیه السلام</w:t>
      </w:r>
      <w:r>
        <w:rPr>
          <w:rFonts w:eastAsia="IRNazanin" w:cs="IRNazanin"/>
          <w:color w:val="111111"/>
          <w:sz w:val="28"/>
          <w:szCs w:val="28"/>
          <w:rtl w:val="true"/>
          <w:lang w:bidi="fa-IR"/>
        </w:rPr>
        <w:t>.</w:t>
      </w:r>
    </w:p>
    <w:p>
      <w:pPr>
        <w:pStyle w:val="Heading4"/>
        <w:numPr>
          <w:ilvl w:val="3"/>
          <w:numId w:val="1"/>
        </w:numPr>
        <w:rPr/>
      </w:pPr>
      <w:bookmarkStart w:id="217" w:name="__RefHeading___Toc6940768_1280447820"/>
      <w:bookmarkStart w:id="218" w:name="_Toc79"/>
      <w:bookmarkEnd w:id="217"/>
      <w:r>
        <w:rPr>
          <w:rtl w:val="true"/>
        </w:rPr>
        <w:t>عبدالله الباهر</w:t>
      </w:r>
      <w:bookmarkEnd w:id="218"/>
    </w:p>
    <w:p>
      <w:pPr>
        <w:pStyle w:val="Heading5"/>
        <w:numPr>
          <w:ilvl w:val="4"/>
          <w:numId w:val="1"/>
        </w:numPr>
        <w:rPr/>
      </w:pPr>
      <w:bookmarkStart w:id="219" w:name="__RefHeading___Toc6940770_1280447820"/>
      <w:bookmarkStart w:id="220" w:name="_Toc80"/>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ابن الإمام زين العابدين الله علیه السلام، و هو أخو الإمام الباقر لأُمّه و أبيه، و هو من مفاخر أبناء الأئمّة الطاهرين في علمه و ورعه و تقواه، و نعرض بإيجاز لبعض شؤونه</w:t>
      </w:r>
      <w:r>
        <w:rPr>
          <w:rFonts w:eastAsia="IRNazanin" w:cs="IRNazanin"/>
          <w:color w:val="111111"/>
          <w:sz w:val="28"/>
          <w:szCs w:val="28"/>
          <w:rtl w:val="true"/>
          <w:lang w:bidi="fa-IR"/>
        </w:rPr>
        <w:t>:</w:t>
      </w:r>
    </w:p>
    <w:p>
      <w:pPr>
        <w:pStyle w:val="Heading5"/>
        <w:numPr>
          <w:ilvl w:val="4"/>
          <w:numId w:val="1"/>
        </w:numPr>
        <w:rPr/>
      </w:pPr>
      <w:bookmarkStart w:id="221" w:name="__RefHeading___Toc6940772_1280447820"/>
      <w:bookmarkStart w:id="222" w:name="_Toc81"/>
      <w:bookmarkEnd w:id="221"/>
      <w:r>
        <w:rPr>
          <w:rtl w:val="true"/>
        </w:rPr>
        <w:t>لقبه</w:t>
      </w:r>
      <w:bookmarkEnd w:id="222"/>
    </w:p>
    <w:p>
      <w:pPr>
        <w:pStyle w:val="BookText"/>
        <w:rPr/>
      </w:pPr>
      <w:r>
        <w:rPr>
          <w:rFonts w:ascii="Amiri" w:hAnsi="Amiri" w:eastAsia="Amiri" w:cs="Amiri"/>
          <w:color w:val="111111"/>
          <w:sz w:val="28"/>
          <w:sz w:val="28"/>
          <w:szCs w:val="28"/>
          <w:rtl w:val="true"/>
          <w:lang w:bidi="ar-SA"/>
        </w:rPr>
        <w:t>لقّب بالباهر لجماله و حسنه، و يقول المؤرّخون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جلس مجلساً إلّا بصر جماله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 ما رآه أحد إلّا هابه و أكبره</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6940774_1280447820"/>
      <w:bookmarkStart w:id="224" w:name="_Toc82"/>
      <w:bookmarkEnd w:id="223"/>
      <w:r>
        <w:rPr>
          <w:rtl w:val="true"/>
        </w:rPr>
        <w:t>علمه</w:t>
      </w:r>
      <w:bookmarkEnd w:id="2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العلماء البارزين، فقد عني بتربيته أبوه زين العابدين، فغذّاه بعلومه </w:t>
      </w:r>
      <w:bookmarkStart w:id="225" w:name="pg16392_161175"/>
    </w:p>
    <w:p>
      <w:pPr>
        <w:pStyle w:val="BookText"/>
        <w:rPr/>
      </w:pPr>
      <w:bookmarkEnd w:id="225"/>
      <w:r>
        <w:rPr>
          <w:rFonts w:ascii="IRNazanin" w:hAnsi="IRNazanin" w:eastAsia="IRNazanin"/>
          <w:color w:val="111111"/>
          <w:sz w:val="28"/>
          <w:sz w:val="28"/>
          <w:szCs w:val="28"/>
          <w:rtl w:val="true"/>
          <w:lang w:bidi="fa-IR"/>
        </w:rPr>
        <w:t>و فضله، و يقول المؤرّخون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كان من فقهاء أهل البيت علیهم السلام، و روى عن آبائه عن رسول الله صلّی الله علیه و آله و سلّم أخباراً كثيرة، و حدّث الناس، و حملوا عنه الآثار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روى مرسلاً عن جدّه الإمام أمير المؤمنين علیه السلام، و عن جدّه لأُمّه الإمام الحسن علیه السلام، و روى عنه عمارة بن غزيّة، و موسى بن عقبة، و عيسى بن دینار، و يزيد ابن أبي زياد، و عدّه ابن حبّان من الثقات، و صحّح الترمذي و الحاكم حديثه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6940776_1280447820"/>
      <w:bookmarkStart w:id="227" w:name="_Toc83"/>
      <w:bookmarkEnd w:id="226"/>
      <w:r>
        <w:rPr>
          <w:rtl w:val="true"/>
        </w:rPr>
        <w:t>ولايته على صدقات النبيّ صلّی الله علیه و آله و سلّم</w:t>
      </w:r>
      <w:bookmarkEnd w:id="227"/>
    </w:p>
    <w:p>
      <w:pPr>
        <w:pStyle w:val="BookText"/>
        <w:rPr/>
      </w:pPr>
      <w:r>
        <w:rPr>
          <w:rFonts w:ascii="IRNazanin" w:hAnsi="IRNazanin" w:eastAsia="IRNazanin"/>
          <w:color w:val="111111"/>
          <w:sz w:val="28"/>
          <w:sz w:val="28"/>
          <w:szCs w:val="28"/>
          <w:rtl w:val="true"/>
          <w:lang w:bidi="fa-IR"/>
        </w:rPr>
        <w:t xml:space="preserve">و تولّى عبدالله بالنيابة عن إخوانه صدقات النبيّ صلّی الله علیه و آله و سلّم و صدقات الإمام أمير المؤمنين علیه السلام </w:t>
      </w:r>
      <w:r>
        <w:rPr>
          <w:rStyle w:val="FootnoteAnchor"/>
          <w:rtl w:val="true"/>
        </w:rPr>
        <w:footnoteReference w:id="180"/>
      </w:r>
      <w:r>
        <w:rPr>
          <w:rFonts w:ascii="Amiri" w:hAnsi="Amiri" w:eastAsia="Amiri" w:cs="Amiri"/>
          <w:color w:val="111111"/>
          <w:sz w:val="28"/>
          <w:sz w:val="28"/>
          <w:szCs w:val="28"/>
          <w:rtl w:val="true"/>
          <w:lang w:bidi="ar-SA"/>
        </w:rPr>
        <w:t>، و توزيع وارداتهما حسب ما جاء في وصيّتهما صلوات الله عليهما</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6940778_1280447820"/>
      <w:bookmarkStart w:id="229" w:name="_Toc84"/>
      <w:bookmarkEnd w:id="228"/>
      <w:r>
        <w:rPr>
          <w:rtl w:val="true"/>
        </w:rPr>
        <w:t>وفاته</w:t>
      </w:r>
      <w:bookmarkEnd w:id="229"/>
    </w:p>
    <w:p>
      <w:pPr>
        <w:pStyle w:val="BookText"/>
        <w:rPr/>
      </w:pPr>
      <w:r>
        <w:rPr>
          <w:rFonts w:ascii="Amiri" w:hAnsi="Amiri" w:eastAsia="Amiri" w:cs="Amiri"/>
          <w:color w:val="111111"/>
          <w:sz w:val="28"/>
          <w:sz w:val="28"/>
          <w:szCs w:val="28"/>
          <w:rtl w:val="true"/>
          <w:lang w:bidi="ar-SA"/>
        </w:rPr>
        <w:t xml:space="preserve">انتقل إلى حظيرة القدس، و عمره سبع و خمسون سنة </w:t>
      </w:r>
      <w:r>
        <w:rPr>
          <w:rStyle w:val="FootnoteAnchor"/>
          <w:rtl w:val="true"/>
        </w:rPr>
        <w:footnoteReference w:id="181"/>
      </w:r>
      <w:r>
        <w:rPr>
          <w:rFonts w:ascii="Amiri" w:hAnsi="Amiri" w:eastAsia="Amiri" w:cs="Amiri"/>
          <w:color w:val="111111"/>
          <w:sz w:val="28"/>
          <w:sz w:val="28"/>
          <w:szCs w:val="28"/>
          <w:rtl w:val="true"/>
          <w:lang w:bidi="ar-SA"/>
        </w:rPr>
        <w:t>، و لم تعيّن المصادر التي بأيدينا السنة التي توفّي فيها، و المكان الذي دفن فيه</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6940780_1280447820"/>
      <w:bookmarkStart w:id="231" w:name="_Toc85"/>
      <w:bookmarkEnd w:id="230"/>
      <w:r>
        <w:rPr>
          <w:rtl w:val="true"/>
        </w:rPr>
        <w:t>عمر الأشرف</w:t>
      </w:r>
      <w:bookmarkEnd w:id="231"/>
    </w:p>
    <w:p>
      <w:pPr>
        <w:pStyle w:val="Heading5"/>
        <w:numPr>
          <w:ilvl w:val="4"/>
          <w:numId w:val="1"/>
        </w:numPr>
        <w:rPr/>
      </w:pPr>
      <w:bookmarkStart w:id="232" w:name="__RefHeading___Toc6940782_1280447820"/>
      <w:bookmarkStart w:id="233" w:name="_Toc86"/>
      <w:bookmarkEnd w:id="232"/>
      <w:r>
        <w:rPr>
          <w:rtl w:val="true"/>
        </w:rPr>
        <w:t>اشارة</w:t>
      </w:r>
      <w:bookmarkEnd w:id="23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الإمام زين العابدين علیه السلام، و أُمّه أمة اشتراها المختار بمائة ألف درهم، و بعث بها إلى الإمام زين العابدين علیه السلام، فأولدت له عمراً و زيداً و عليّاً </w:t>
      </w:r>
      <w:r>
        <w:rPr>
          <w:rStyle w:val="FootnoteAnchor"/>
          <w:rtl w:val="true"/>
        </w:rPr>
        <w:footnoteReference w:id="182"/>
      </w:r>
      <w:r>
        <w:rPr>
          <w:rFonts w:ascii="Amiri" w:hAnsi="Amiri" w:eastAsia="Amiri" w:cs="Amiri"/>
          <w:color w:val="111111"/>
          <w:sz w:val="28"/>
          <w:sz w:val="28"/>
          <w:szCs w:val="28"/>
          <w:rtl w:val="true"/>
          <w:lang w:bidi="ar-SA"/>
        </w:rPr>
        <w:t>، و كان عمر الأشرف من أفاضل الناس و خيارهم، أمّا أخباره و شؤونه فهي</w:t>
      </w:r>
      <w:r>
        <w:rPr>
          <w:rFonts w:eastAsia="Amiri" w:cs="Amiri" w:ascii="Amiri" w:hAnsi="Amiri"/>
          <w:color w:val="111111"/>
          <w:sz w:val="28"/>
          <w:szCs w:val="28"/>
          <w:rtl w:val="true"/>
          <w:lang w:bidi="ar-SA"/>
        </w:rPr>
        <w:t xml:space="preserve">: </w:t>
      </w:r>
      <w:bookmarkStart w:id="234" w:name="pg16392_161176"/>
    </w:p>
    <w:p>
      <w:pPr>
        <w:pStyle w:val="Heading5"/>
        <w:numPr>
          <w:ilvl w:val="4"/>
          <w:numId w:val="1"/>
        </w:numPr>
        <w:rPr/>
      </w:pPr>
      <w:bookmarkStart w:id="235" w:name="__RefHeading___Toc6940784_1280447820"/>
      <w:bookmarkStart w:id="236" w:name="_Toc87"/>
      <w:bookmarkEnd w:id="234"/>
      <w:bookmarkEnd w:id="235"/>
      <w:r>
        <w:rPr>
          <w:rtl w:val="true"/>
        </w:rPr>
        <w:t>کنیته</w:t>
      </w:r>
      <w:bookmarkEnd w:id="236"/>
    </w:p>
    <w:p>
      <w:pPr>
        <w:pStyle w:val="BookText"/>
        <w:rPr/>
      </w:pPr>
      <w:r>
        <w:rPr>
          <w:rFonts w:ascii="Amiri" w:hAnsi="Amiri" w:eastAsia="Amiri" w:cs="Amiri"/>
          <w:color w:val="111111"/>
          <w:sz w:val="28"/>
          <w:sz w:val="28"/>
          <w:szCs w:val="28"/>
          <w:rtl w:val="true"/>
          <w:lang w:bidi="ar-SA"/>
        </w:rPr>
        <w:t>يكنّى أبا عليّ،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أبا حفص</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6940786_1280447820"/>
      <w:bookmarkStart w:id="238" w:name="_Toc88"/>
      <w:bookmarkEnd w:id="237"/>
      <w:r>
        <w:rPr>
          <w:rtl w:val="true"/>
        </w:rPr>
        <w:t>لقبه</w:t>
      </w:r>
      <w:bookmarkEnd w:id="238"/>
    </w:p>
    <w:p>
      <w:pPr>
        <w:pStyle w:val="BookText"/>
        <w:rPr/>
      </w:pPr>
      <w:r>
        <w:rPr>
          <w:rFonts w:ascii="IRNazanin" w:hAnsi="IRNazanin" w:eastAsia="IRNazanin"/>
          <w:color w:val="111111"/>
          <w:sz w:val="28"/>
          <w:sz w:val="28"/>
          <w:szCs w:val="28"/>
          <w:rtl w:val="true"/>
          <w:lang w:bidi="fa-IR"/>
        </w:rPr>
        <w:t>لقّب بالأشرف بالنسبة إلى عمر الأطرف عمّ أبيه؛ و ذلك لما ناله من شرف و فضيلة بالنسبة لولادة جدّه الحسين علیه السلام من سيّدة نساء العالمين فاطمة الزهراء علیها السلام بخلاف عمر الأطرف، فإنّه نال الشرف من طرف أبيه الإمام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قاله السيد المهنّا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علّق عليه سيّدنا الإمام الخوئى قدّس سرّه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أشرف من الأطرف بحسبه و فضله، و ورعه أيضاً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6940788_1280447820"/>
      <w:bookmarkStart w:id="240" w:name="_Toc89"/>
      <w:bookmarkEnd w:id="239"/>
      <w:r>
        <w:rPr>
          <w:rtl w:val="true"/>
        </w:rPr>
        <w:t>علمه</w:t>
      </w:r>
      <w:bookmarkEnd w:id="240"/>
    </w:p>
    <w:p>
      <w:pPr>
        <w:pStyle w:val="BookText"/>
        <w:rPr/>
      </w:pPr>
      <w:r>
        <w:rPr>
          <w:rFonts w:ascii="IRNazanin" w:hAnsi="IRNazanin" w:eastAsia="IRNazanin"/>
          <w:color w:val="111111"/>
          <w:sz w:val="28"/>
          <w:sz w:val="28"/>
          <w:szCs w:val="28"/>
          <w:rtl w:val="true"/>
          <w:lang w:bidi="fa-IR"/>
        </w:rPr>
        <w:t>و كان عالماً،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من أصحاب أخيه الإمام الباقر علیه السلام، و قد روى عن أبيه، و روى عنه فطر بن خليفة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6940790_1280447820"/>
      <w:bookmarkStart w:id="242" w:name="_Toc90"/>
      <w:bookmarkEnd w:id="241"/>
      <w:r>
        <w:rPr>
          <w:rtl w:val="true"/>
        </w:rPr>
        <w:t>ولايته على صدقات النبيّ صلّی الله علیه و آله و سلّم</w:t>
      </w:r>
      <w:bookmarkEnd w:id="24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تولّى صدقات النبيّ صلّی الله علیه و آله و سلّم، و صدقات جدّه الإمام أمير المؤمنين علیه السلام، و يقول الحسين بن 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عمر عمّي يشترط على مَن ابتاع صدقات عليّ أن يثلم في </w:t>
      </w:r>
      <w:bookmarkStart w:id="243" w:name="pg16392_161177"/>
    </w:p>
    <w:p>
      <w:pPr>
        <w:pStyle w:val="BookText"/>
        <w:rPr/>
      </w:pPr>
      <w:bookmarkEnd w:id="243"/>
      <w:r>
        <w:rPr>
          <w:rFonts w:ascii="Amiri" w:hAnsi="Amiri" w:eastAsia="Amiri" w:cs="Amiri"/>
          <w:color w:val="111111"/>
          <w:sz w:val="28"/>
          <w:sz w:val="28"/>
          <w:szCs w:val="28"/>
          <w:rtl w:val="true"/>
          <w:lang w:bidi="ar-SA"/>
        </w:rPr>
        <w:t>الحائط كذا و كذا، لا يمنع من دخله أن يأكل</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 ذلك على سخائه و نبله و سموّ إنسانيّته</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6940792_1280447820"/>
      <w:bookmarkStart w:id="245" w:name="_Toc91"/>
      <w:bookmarkEnd w:id="244"/>
      <w:r>
        <w:rPr>
          <w:rtl w:val="true"/>
        </w:rPr>
        <w:t>وفاته</w:t>
      </w:r>
      <w:bookmarkEnd w:id="245"/>
    </w:p>
    <w:p>
      <w:pPr>
        <w:pStyle w:val="BookText"/>
        <w:rPr/>
      </w:pPr>
      <w:r>
        <w:rPr>
          <w:rFonts w:ascii="Amiri" w:hAnsi="Amiri" w:eastAsia="Amiri" w:cs="Amiri"/>
          <w:color w:val="111111"/>
          <w:sz w:val="28"/>
          <w:sz w:val="28"/>
          <w:szCs w:val="28"/>
          <w:rtl w:val="true"/>
          <w:lang w:bidi="ar-SA"/>
        </w:rPr>
        <w:t xml:space="preserve">انتقل إلى الرفيق الأعلى و عمره خمس و ستّون سنة </w:t>
      </w:r>
      <w:r>
        <w:rPr>
          <w:rStyle w:val="FootnoteAnchor"/>
          <w:rtl w:val="true"/>
        </w:rPr>
        <w:footnoteReference w:id="188"/>
      </w:r>
      <w:r>
        <w:rPr>
          <w:rFonts w:ascii="Amiri" w:hAnsi="Amiri" w:eastAsia="Amiri" w:cs="Amiri"/>
          <w:color w:val="111111"/>
          <w:sz w:val="28"/>
          <w:sz w:val="28"/>
          <w:szCs w:val="28"/>
          <w:rtl w:val="true"/>
          <w:lang w:bidi="ar-SA"/>
        </w:rPr>
        <w:t>، و لم تشر المصادر التي عثرنا عليها إلى السنّة التي توفّي فيها، و المكان الذي دُفن فيه، فقد أهملت ذلك</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6940794_1280447820"/>
      <w:bookmarkStart w:id="247" w:name="_Toc92"/>
      <w:bookmarkEnd w:id="246"/>
      <w:r>
        <w:rPr>
          <w:rtl w:val="true"/>
        </w:rPr>
        <w:t>عليّ</w:t>
      </w:r>
      <w:bookmarkEnd w:id="24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الإمام زين العابدين، توفّي بينبع </w:t>
      </w:r>
      <w:r>
        <w:rPr>
          <w:rStyle w:val="FootnoteAnchor"/>
          <w:rtl w:val="true"/>
        </w:rPr>
        <w:footnoteReference w:id="189"/>
      </w:r>
      <w:r>
        <w:rPr>
          <w:rFonts w:ascii="Amiri" w:hAnsi="Amiri" w:eastAsia="Amiri" w:cs="Amiri"/>
          <w:color w:val="111111"/>
          <w:sz w:val="28"/>
          <w:sz w:val="28"/>
          <w:szCs w:val="28"/>
          <w:rtl w:val="true"/>
          <w:lang w:bidi="ar-SA"/>
        </w:rPr>
        <w:t xml:space="preserve">و دفن بها، و عمره ثلاثون سنة </w:t>
      </w:r>
      <w:r>
        <w:rPr>
          <w:rStyle w:val="FootnoteAnchor"/>
          <w:rtl w:val="true"/>
        </w:rPr>
        <w:footnoteReference w:id="190"/>
      </w:r>
      <w:r>
        <w:rPr>
          <w:rFonts w:ascii="Amiri" w:hAnsi="Amiri" w:eastAsia="Amiri" w:cs="Amiri"/>
          <w:color w:val="111111"/>
          <w:sz w:val="28"/>
          <w:sz w:val="28"/>
          <w:szCs w:val="28"/>
          <w:rtl w:val="true"/>
          <w:lang w:bidi="ar-SA"/>
        </w:rPr>
        <w:t>و لم نعثر على ترجمة ملمّة بحياته، فقد أهملت مصادر التراجم و النسب البحث عنه، و بهذا ينتهي بنا الحديث عن السادة الأبرار من إخوان الإمام</w:t>
      </w:r>
      <w:r>
        <w:rPr>
          <w:rFonts w:eastAsia="Amiri" w:cs="Amiri" w:ascii="Amiri" w:hAnsi="Amiri"/>
          <w:color w:val="111111"/>
          <w:sz w:val="28"/>
          <w:szCs w:val="28"/>
          <w:rtl w:val="true"/>
          <w:lang w:bidi="ar-SA"/>
        </w:rPr>
        <w:t xml:space="preserve">. </w:t>
      </w:r>
      <w:bookmarkStart w:id="248" w:name="pg16392_161178"/>
    </w:p>
    <w:p>
      <w:pPr>
        <w:pStyle w:val="Heading3"/>
        <w:numPr>
          <w:ilvl w:val="2"/>
          <w:numId w:val="1"/>
        </w:numPr>
        <w:rPr/>
      </w:pPr>
      <w:bookmarkStart w:id="249" w:name="__RefHeading___Toc6940796_1280447820"/>
      <w:bookmarkStart w:id="250" w:name="_Toc93"/>
      <w:bookmarkEnd w:id="248"/>
      <w:bookmarkEnd w:id="249"/>
      <w:r>
        <w:rPr>
          <w:rtl w:val="true"/>
        </w:rPr>
        <w:t>أبناء الإمام الباقر عليه السلام</w:t>
      </w:r>
      <w:bookmarkEnd w:id="250"/>
    </w:p>
    <w:p>
      <w:pPr>
        <w:pStyle w:val="Heading4"/>
        <w:numPr>
          <w:ilvl w:val="3"/>
          <w:numId w:val="1"/>
        </w:numPr>
        <w:rPr/>
      </w:pPr>
      <w:bookmarkStart w:id="251" w:name="__RefHeading___Toc6940798_1280447820"/>
      <w:bookmarkStart w:id="252" w:name="_Toc94"/>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أمّا أبناء الإمام الباقر عليه السلام، فكانوا من حسنات الأُسرة النبويّة، و من مفاخر أبناء المسلمين في هديهم و صلاحهم و ابتعادهم عن مآثم هذه الحياة، قد ربّاهم الإمام بمكارم أخلاقه، و غرس في نفوسهم نزعاته الكريمة، و مثله العليا، فكانوا امتداداً مشرقاً لذاته العظيمة التي طبق شذاها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ذرّيّته الطاهرة من الذكور، فهم</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6940800_1280447820"/>
      <w:bookmarkStart w:id="254" w:name="_Toc95"/>
      <w:bookmarkEnd w:id="253"/>
      <w:r>
        <w:rPr/>
        <w:t>1</w:t>
      </w:r>
      <w:r>
        <w:rPr>
          <w:rtl w:val="true"/>
        </w:rPr>
        <w:t xml:space="preserve">- </w:t>
      </w:r>
      <w:r>
        <w:rPr>
          <w:rtl w:val="true"/>
        </w:rPr>
        <w:t>إبراهيم</w:t>
      </w:r>
      <w:bookmarkEnd w:id="254"/>
    </w:p>
    <w:p>
      <w:pPr>
        <w:pStyle w:val="BookText"/>
        <w:rPr/>
      </w:pPr>
      <w:r>
        <w:rPr>
          <w:rFonts w:ascii="Amiri" w:hAnsi="Amiri" w:eastAsia="Amiri" w:cs="Amiri"/>
          <w:color w:val="111111"/>
          <w:sz w:val="28"/>
          <w:sz w:val="28"/>
          <w:szCs w:val="28"/>
          <w:rtl w:val="true"/>
          <w:lang w:bidi="ar-SA"/>
        </w:rPr>
        <w:t xml:space="preserve">ابن الإمام الباقر عليه السلام، و أُمّه أُمّ حكيم بنت أسيد بن المغيرة بن الأخنس الثقفى </w:t>
      </w:r>
      <w:r>
        <w:rPr>
          <w:rStyle w:val="FootnoteAnchor"/>
          <w:rtl w:val="true"/>
        </w:rPr>
        <w:footnoteReference w:id="191"/>
      </w:r>
      <w:r>
        <w:rPr>
          <w:rFonts w:ascii="Amiri" w:hAnsi="Amiri" w:eastAsia="Amiri" w:cs="Amiri"/>
          <w:color w:val="111111"/>
          <w:sz w:val="28"/>
          <w:sz w:val="28"/>
          <w:szCs w:val="28"/>
          <w:rtl w:val="true"/>
          <w:lang w:bidi="ar-SA"/>
        </w:rPr>
        <w:t>، و لم نقف على أيّة معلومات عنه</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6940802_1280447820"/>
      <w:bookmarkStart w:id="256" w:name="_Toc96"/>
      <w:bookmarkEnd w:id="255"/>
      <w:r>
        <w:rPr/>
        <w:t>2</w:t>
      </w:r>
      <w:r>
        <w:rPr>
          <w:rtl w:val="true"/>
        </w:rPr>
        <w:t xml:space="preserve">- </w:t>
      </w:r>
      <w:r>
        <w:rPr>
          <w:rtl w:val="true"/>
        </w:rPr>
        <w:t>الإمام جعفر عليه السلام</w:t>
      </w:r>
      <w:bookmarkEnd w:id="25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سيّد ولد أبيه، و وصيّه، و الإمام القائم من بعده، و كان من مفاخر هذه الدنيا، و في طليعة عباقرة العالم، و ذلك بما حقّقه على الصعيد الفكري و العلمي من التطوّر الهائل في الميادين العلميّة و التي كان منها الابداع في علم الكيمياء الذي ألقى بحوثه على جابر بن حيّان مفخرة الشرق العربي، و يعتبر هذا العلم الأداة الخلّاقة للتقدّم التكنولوجي في العالم، و لا تزال الكثير من النظريّات التي أدلى بها الإمام في هذا الفنّ لم تكتشفها العلوم الحديثة، و ما توصّل لمعرفتها الاختصاصيّون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57" w:name="pg16392_161179"/>
    </w:p>
    <w:p>
      <w:pPr>
        <w:pStyle w:val="BookText"/>
        <w:rPr/>
      </w:pPr>
      <w:bookmarkEnd w:id="257"/>
      <w:r>
        <w:rPr>
          <w:rFonts w:ascii="Amiri" w:hAnsi="Amiri" w:eastAsia="Amiri" w:cs="Amiri"/>
          <w:color w:val="111111"/>
          <w:sz w:val="28"/>
          <w:sz w:val="28"/>
          <w:szCs w:val="28"/>
          <w:rtl w:val="true"/>
          <w:lang w:bidi="ar-SA"/>
        </w:rPr>
        <w:t>أمّا البحوث الفلسفيّة و الكلاميّة فيعتبر الإمام الصادق عليه السلام من الروّاد الأوائل فيها، و قد تخرّج على يده فيها هشام بن الحكم الذي يعتبر الانموذج الرائع في هذه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الفقه فإنّه المؤسّس له، و الواضع لقواعده و اُصوله بعد آبائه الطاهرين، و قد عنى بهذا العلم عناية بالغة، فوجّه جلّ اهتمامه نحوه، و قد حفلت الموسوعات</w:t>
      </w:r>
    </w:p>
    <w:p>
      <w:pPr>
        <w:pStyle w:val="BookText"/>
        <w:rPr/>
      </w:pPr>
      <w:r>
        <w:rPr>
          <w:rFonts w:ascii="Amiri" w:hAnsi="Amiri" w:eastAsia="Amiri" w:cs="Amiri"/>
          <w:color w:val="111111"/>
          <w:sz w:val="28"/>
          <w:sz w:val="28"/>
          <w:szCs w:val="28"/>
          <w:rtl w:val="true"/>
          <w:lang w:bidi="ar-SA"/>
        </w:rPr>
        <w:t>الفقهيّة بما أُثر عنه بحيث تعدّ معظم أبواب الفقه و فروعه قد رويت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نظرنا إلى سائر العلوم الإسلاميّة الأُخرى، كعلم الحديث و التفسير و الأخلاق و غيرها، فنجد أكثرها قد أخذ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التاريخ الإنساني من هو أعظم منه علماً و فضلاً عدا آبائه عليهم السلام، أمّا الحديث عن نواحي شخصيّته مفصّلاً فإنّه يستدعي موسوعة كبيرة</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6940804_1280447820"/>
      <w:bookmarkStart w:id="259" w:name="_Toc97"/>
      <w:bookmarkEnd w:id="258"/>
      <w:r>
        <w:rPr/>
        <w:t>3</w:t>
      </w:r>
      <w:r>
        <w:rPr>
          <w:rtl w:val="true"/>
        </w:rPr>
        <w:t xml:space="preserve">- </w:t>
      </w:r>
      <w:r>
        <w:rPr>
          <w:rtl w:val="true"/>
        </w:rPr>
        <w:t>عبدالله</w:t>
      </w:r>
      <w:bookmarkEnd w:id="259"/>
    </w:p>
    <w:p>
      <w:pPr>
        <w:pStyle w:val="BookText"/>
        <w:rPr/>
      </w:pPr>
      <w:r>
        <w:rPr>
          <w:rFonts w:ascii="Amiri" w:hAnsi="Amiri" w:eastAsia="Amiri" w:cs="Amiri"/>
          <w:color w:val="111111"/>
          <w:sz w:val="28"/>
          <w:sz w:val="28"/>
          <w:szCs w:val="28"/>
          <w:rtl w:val="true"/>
          <w:lang w:bidi="ar-SA"/>
        </w:rPr>
        <w:t xml:space="preserve">ابن الإمام الباقر عليه السلام، و أُمّه أمّ فروة بنت القاسم بن محمّد بن أبي بكر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بتربيته أبوه و عنى بتهذيبه، فكان من أفاضل العلويّين و أنبههم، و قد توفّي</w:t>
      </w:r>
    </w:p>
    <w:p>
      <w:pPr>
        <w:pStyle w:val="BookText"/>
        <w:rPr/>
      </w:pPr>
      <w:r>
        <w:rPr>
          <w:rFonts w:ascii="Amiri" w:hAnsi="Amiri" w:eastAsia="Amiri" w:cs="Amiri"/>
          <w:color w:val="111111"/>
          <w:sz w:val="28"/>
          <w:sz w:val="28"/>
          <w:szCs w:val="28"/>
          <w:rtl w:val="true"/>
          <w:lang w:bidi="ar-SA"/>
        </w:rPr>
        <w:t>شهيداً، سقاه السمّ رجس من أرجاس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عليه فأوجس منه عبدالله خيفة،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تقتلني</w:t>
      </w:r>
    </w:p>
    <w:p>
      <w:pPr>
        <w:pStyle w:val="BookText"/>
        <w:rPr/>
      </w:pPr>
      <w:r>
        <w:rPr>
          <w:rFonts w:ascii="Amiri" w:hAnsi="Amiri" w:eastAsia="Amiri" w:cs="Amiri"/>
          <w:color w:val="111111"/>
          <w:sz w:val="28"/>
          <w:sz w:val="28"/>
          <w:szCs w:val="28"/>
          <w:rtl w:val="true"/>
          <w:lang w:bidi="ar-SA"/>
        </w:rPr>
        <w:t xml:space="preserve">أكن الله عليك عيناً، و أكن لك على الله عوناً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يعن به الأموي، و أجبره على تناول السمّ، فلمّا سقي تقطّعت أمعاؤه، و لم يلبث إلّا قليلاً حتّى فارق الحياة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مضى إلى الله شهيداً شأنه شأن آبائه </w:t>
      </w:r>
      <w:bookmarkStart w:id="260" w:name="pg16392_161180"/>
    </w:p>
    <w:p>
      <w:pPr>
        <w:pStyle w:val="BookText"/>
        <w:rPr/>
      </w:pPr>
      <w:bookmarkEnd w:id="260"/>
      <w:r>
        <w:rPr>
          <w:rFonts w:ascii="Amiri" w:hAnsi="Amiri" w:eastAsia="Amiri" w:cs="Amiri"/>
          <w:color w:val="111111"/>
          <w:sz w:val="28"/>
          <w:sz w:val="28"/>
          <w:szCs w:val="28"/>
          <w:rtl w:val="true"/>
          <w:lang w:bidi="ar-SA"/>
        </w:rPr>
        <w:t>الذين أجهزت عليهم القوى الشريرة و النفوس الآثمة الحاقدة على ذوي الأحساب الأصيلة التي رفعت منار الكرامة الإنسانيّة</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6940806_1280447820"/>
      <w:bookmarkStart w:id="262" w:name="_Toc98"/>
      <w:bookmarkEnd w:id="261"/>
      <w:r>
        <w:rPr/>
        <w:t>4</w:t>
      </w:r>
      <w:r>
        <w:rPr>
          <w:rtl w:val="true"/>
        </w:rPr>
        <w:t xml:space="preserve">- </w:t>
      </w:r>
      <w:r>
        <w:rPr>
          <w:rtl w:val="true"/>
        </w:rPr>
        <w:t>عبدالله</w:t>
      </w:r>
      <w:bookmarkEnd w:id="262"/>
    </w:p>
    <w:p>
      <w:pPr>
        <w:pStyle w:val="BookText"/>
        <w:rPr/>
      </w:pPr>
      <w:r>
        <w:rPr>
          <w:rFonts w:ascii="Amiri" w:hAnsi="Amiri" w:eastAsia="Amiri" w:cs="Amiri"/>
          <w:color w:val="111111"/>
          <w:sz w:val="28"/>
          <w:sz w:val="28"/>
          <w:szCs w:val="28"/>
          <w:rtl w:val="true"/>
          <w:lang w:bidi="ar-SA"/>
        </w:rPr>
        <w:t xml:space="preserve">و أُمّه أُمّ حكيم بنت أسيد بن المغيرة الثقفيّة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حياة أبيه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نعثر له على ترجمة وافية في المصادر التي بأيدينا</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6940808_1280447820"/>
      <w:bookmarkStart w:id="264" w:name="_Toc99"/>
      <w:bookmarkEnd w:id="263"/>
      <w:r>
        <w:rPr/>
        <w:t>5</w:t>
      </w:r>
      <w:r>
        <w:rPr>
          <w:rtl w:val="true"/>
        </w:rPr>
        <w:t xml:space="preserve">- </w:t>
      </w:r>
      <w:r>
        <w:rPr>
          <w:rtl w:val="true"/>
        </w:rPr>
        <w:t>علىّ</w:t>
      </w:r>
      <w:bookmarkEnd w:id="264"/>
    </w:p>
    <w:p>
      <w:pPr>
        <w:pStyle w:val="BookText"/>
        <w:rPr/>
      </w:pPr>
      <w:r>
        <w:rPr>
          <w:rFonts w:ascii="Amiri" w:hAnsi="Amiri" w:eastAsia="Amiri" w:cs="Amiri"/>
          <w:color w:val="111111"/>
          <w:sz w:val="28"/>
          <w:sz w:val="28"/>
          <w:szCs w:val="28"/>
          <w:rtl w:val="true"/>
          <w:lang w:bidi="ar-SA"/>
        </w:rPr>
        <w:t>ابن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في كنف أبيه، و تربّى على هديه و سلوكه، فنشأ مثالاً للفضل و الكمال، لقب بالطاهر لطهارة نفسه و عظيم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بالقرب من بغداد في قرية من أعمال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أدلى بذلك محبّ الدين بن النجّار في تاريخه،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مشهد الطاهر يقع في قرية من أعمال الخالص قريبة من بغداد، ظهر فيها قبر قديم عليه صخرة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ضريح الطاهر عليّ بن محمّد بن عليّ بن الحسين بن عليّ بن أبي طالب عليه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انقطع باقي الصخرة، فبني عليه قبّة من لبن، ثمّ عمّره بعد ذلك شيخ من الكتّاب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نعيم كان يتولّى كتابة ديوان الخالص، فزوّقه و زخرفه، </w:t>
      </w:r>
      <w:bookmarkStart w:id="265" w:name="pg16392_161181"/>
    </w:p>
    <w:p>
      <w:pPr>
        <w:pStyle w:val="BookText"/>
        <w:rPr/>
      </w:pPr>
      <w:bookmarkEnd w:id="265"/>
      <w:r>
        <w:rPr>
          <w:rFonts w:ascii="Amiri" w:hAnsi="Amiri" w:eastAsia="Amiri" w:cs="Amiri"/>
          <w:color w:val="111111"/>
          <w:sz w:val="28"/>
          <w:sz w:val="28"/>
          <w:szCs w:val="28"/>
          <w:rtl w:val="true"/>
          <w:lang w:bidi="ar-SA"/>
        </w:rPr>
        <w:t xml:space="preserve">و علّق فيه قناديل من الصفر، و بنى حوله رحبة واسعة، و صار من المشاهد التي تزار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صاحب رياض العلماء أنّ قبره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قبّة رفيعة عظيمة، و له كرامات ظاهرة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6940810_1280447820"/>
      <w:bookmarkStart w:id="267" w:name="_Toc100"/>
      <w:bookmarkEnd w:id="266"/>
      <w:r>
        <w:rPr>
          <w:rtl w:val="true"/>
        </w:rPr>
        <w:t>السيّدات من بناته علیه السلام</w:t>
      </w:r>
      <w:bookmarkEnd w:id="267"/>
    </w:p>
    <w:p>
      <w:pPr>
        <w:pStyle w:val="BookText"/>
        <w:rPr/>
      </w:pPr>
      <w:r>
        <w:rPr>
          <w:rFonts w:ascii="Amiri" w:hAnsi="Amiri" w:eastAsia="Amiri" w:cs="Amiri"/>
          <w:color w:val="111111"/>
          <w:sz w:val="28"/>
          <w:sz w:val="28"/>
          <w:szCs w:val="28"/>
          <w:rtl w:val="true"/>
          <w:lang w:bidi="ar-SA"/>
        </w:rPr>
        <w:t>أمّا السيّدات من بناته 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زينب، و أُمّها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السيّدة أُمّ سلمة </w:t>
      </w:r>
      <w:r>
        <w:rPr>
          <w:rStyle w:val="FootnoteAnchor"/>
          <w:rtl w:val="true"/>
        </w:rPr>
        <w:footnoteReference w:id="200"/>
      </w:r>
      <w:r>
        <w:rPr>
          <w:rFonts w:ascii="Amiri" w:hAnsi="Amiri" w:eastAsia="Amiri" w:cs="Amiri"/>
          <w:color w:val="111111"/>
          <w:sz w:val="28"/>
          <w:sz w:val="28"/>
          <w:szCs w:val="28"/>
          <w:rtl w:val="true"/>
          <w:lang w:bidi="ar-SA"/>
        </w:rPr>
        <w:t>، و أُمّها أُمّ ولد، و هى أُمّ إسماعيل بن الأرقط، و قد مرض ولدها إسماعيل فهرعت إلى الإمام الصادق علیه السلام فزعة، فأمرها أن تصعد فوق البيت و تصلّي ركعتين و تدعو الله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وَهَبْتَهُ لِي وَ لَمْ يَكُ شَيْئاً، اللَّهُمَّ وَ إِنِّي اسْتَوْهِبَكَهُ فَأَعِرْنِيه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ففعلت ذلك فعافاه الله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ينتهي بنا الحديث عن السادة الأبرار من أبناء الإمام علیه السلام</w:t>
      </w:r>
      <w:r>
        <w:rPr>
          <w:rFonts w:eastAsia="IRNazanin" w:cs="IRNazanin"/>
          <w:color w:val="111111"/>
          <w:sz w:val="28"/>
          <w:szCs w:val="28"/>
          <w:rtl w:val="true"/>
          <w:lang w:bidi="fa-IR"/>
        </w:rPr>
        <w:t xml:space="preserve">. </w:t>
      </w:r>
      <w:bookmarkStart w:id="268" w:name="pg16392_161182"/>
    </w:p>
    <w:p>
      <w:pPr>
        <w:pStyle w:val="Heading2"/>
        <w:numPr>
          <w:ilvl w:val="1"/>
          <w:numId w:val="1"/>
        </w:numPr>
        <w:rPr/>
      </w:pPr>
      <w:bookmarkStart w:id="269" w:name="__RefHeading___Toc6940812_1280447820"/>
      <w:bookmarkStart w:id="270" w:name="_Toc101"/>
      <w:bookmarkEnd w:id="268"/>
      <w:bookmarkEnd w:id="269"/>
      <w:r>
        <w:rPr>
          <w:rtl w:val="true"/>
        </w:rPr>
        <w:t>إنطِباعَاتٌ عَن شَخْصِيَتِهِ علیه السلام</w:t>
      </w:r>
      <w:bookmarkEnd w:id="27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6940814_1280447820"/>
      <w:bookmarkStart w:id="272" w:name="_Toc102"/>
      <w:bookmarkEnd w:id="271"/>
      <w:r>
        <w:rPr>
          <w:rtl w:val="true"/>
        </w:rPr>
        <w:t>اشارة</w:t>
      </w:r>
      <w:bookmarkEnd w:id="27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6392_161184"/>
      <w:bookmarkStart w:id="274" w:name="pg16392_161184"/>
      <w:bookmarkEnd w:id="274"/>
    </w:p>
    <w:p>
      <w:pPr>
        <w:pStyle w:val="BookText"/>
        <w:rPr/>
      </w:pPr>
      <w:bookmarkStart w:id="275" w:name="pg16392_161184"/>
      <w:bookmarkEnd w:id="275"/>
      <w:r>
        <w:rPr>
          <w:rFonts w:ascii="IRNazanin" w:hAnsi="IRNazanin" w:eastAsia="IRNazanin"/>
          <w:color w:val="111111"/>
          <w:sz w:val="28"/>
          <w:sz w:val="28"/>
          <w:szCs w:val="28"/>
          <w:rtl w:val="true"/>
          <w:lang w:bidi="fa-IR"/>
        </w:rPr>
        <w:t>و أجمع رجال الفكر و العلم من المعاصرين للإمام و غيرهم من البحّاث و المؤلّفين على تعظيم الإمام الباقر علیه السلام و الاعتراف له بالفضل و التفوّق العلمي على غيره، و قد اتّفقت كلماتهم على أنّه أسمى شخصيّة علميّة عرفها العالم العربي و الإسلامي، و هذه بعض كلماتهم التي تحمل انطباعاتهم عنه</w:t>
      </w:r>
      <w:r>
        <w:rPr>
          <w:rFonts w:eastAsia="IRNazanin" w:cs="IRNazanin"/>
          <w:color w:val="111111"/>
          <w:sz w:val="28"/>
          <w:szCs w:val="28"/>
          <w:rtl w:val="true"/>
          <w:lang w:bidi="fa-IR"/>
        </w:rPr>
        <w:t>.</w:t>
      </w:r>
    </w:p>
    <w:p>
      <w:pPr>
        <w:pStyle w:val="Heading3"/>
        <w:numPr>
          <w:ilvl w:val="2"/>
          <w:numId w:val="1"/>
        </w:numPr>
        <w:rPr/>
      </w:pPr>
      <w:bookmarkStart w:id="276" w:name="__RefHeading___Toc6940816_1280447820"/>
      <w:bookmarkStart w:id="277" w:name="_Toc103"/>
      <w:bookmarkEnd w:id="276"/>
      <w:r>
        <w:rPr/>
        <w:t>1</w:t>
      </w:r>
      <w:r>
        <w:rPr>
          <w:rtl w:val="true"/>
        </w:rPr>
        <w:t xml:space="preserve">- </w:t>
      </w:r>
      <w:r>
        <w:rPr>
          <w:rtl w:val="true"/>
        </w:rPr>
        <w:t>الإمام الصادق علیه السلام</w:t>
      </w:r>
      <w:bookmarkEnd w:id="277"/>
    </w:p>
    <w:p>
      <w:pPr>
        <w:pStyle w:val="BookText"/>
        <w:rPr/>
      </w:pPr>
      <w:r>
        <w:rPr>
          <w:rFonts w:ascii="Amiri" w:hAnsi="Amiri" w:eastAsia="Amiri" w:cs="Amiri"/>
          <w:color w:val="111111"/>
          <w:sz w:val="28"/>
          <w:sz w:val="28"/>
          <w:szCs w:val="28"/>
          <w:rtl w:val="true"/>
          <w:lang w:bidi="ar-SA"/>
        </w:rPr>
        <w:t>قال الإمام أبو عبد الله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خَيْرَ مُحَمَّدِيِّ يَوْمَئِذٍ عَلَى وَجْهِ الْأَرْضِ</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معنى ذلك أنّ الإمام الباقر علیه السلام كان أفضل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علمه و تقواه، و تحرّجه في الدين، و غير ذلك ممّا يسمو به الإنسان المسلم</w:t>
      </w:r>
      <w:r>
        <w:rPr>
          <w:rFonts w:eastAsia="IRNazanin" w:cs="IRNazanin"/>
          <w:color w:val="111111"/>
          <w:sz w:val="28"/>
          <w:szCs w:val="28"/>
          <w:rtl w:val="true"/>
          <w:lang w:bidi="fa-IR"/>
        </w:rPr>
        <w:t>.</w:t>
      </w:r>
    </w:p>
    <w:p>
      <w:pPr>
        <w:pStyle w:val="Heading3"/>
        <w:numPr>
          <w:ilvl w:val="2"/>
          <w:numId w:val="1"/>
        </w:numPr>
        <w:rPr/>
      </w:pPr>
      <w:bookmarkStart w:id="278" w:name="__RefHeading___Toc6940818_1280447820"/>
      <w:bookmarkStart w:id="279" w:name="_Toc104"/>
      <w:bookmarkEnd w:id="278"/>
      <w:r>
        <w:rPr/>
        <w:t>2</w:t>
      </w:r>
      <w:r>
        <w:rPr>
          <w:rtl w:val="true"/>
        </w:rPr>
        <w:t xml:space="preserve">- </w:t>
      </w:r>
      <w:r>
        <w:rPr>
          <w:rtl w:val="true"/>
        </w:rPr>
        <w:t>ابن أبي الحديد</w:t>
      </w:r>
      <w:bookmarkEnd w:id="27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الحميد 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محمّد بن عليّ الباقر سيّد فقهاء الحجاز، و منه و من ابنه جعفر تعلّم الناس الفقه، و هو الملقّب بالباقر، لقّبه به رسول الله صلّی الله علیه و آله و سلّم، و لم يخلق بعد، و بشّر به، و وعد جابر برؤيته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280" w:name="pg16392_161185"/>
    </w:p>
    <w:p>
      <w:pPr>
        <w:pStyle w:val="Heading3"/>
        <w:numPr>
          <w:ilvl w:val="2"/>
          <w:numId w:val="1"/>
        </w:numPr>
        <w:rPr/>
      </w:pPr>
      <w:bookmarkStart w:id="281" w:name="__RefHeading___Toc6940820_1280447820"/>
      <w:bookmarkStart w:id="282" w:name="_Toc105"/>
      <w:bookmarkEnd w:id="280"/>
      <w:bookmarkEnd w:id="281"/>
      <w:r>
        <w:rPr/>
        <w:t>3</w:t>
      </w:r>
      <w:r>
        <w:rPr>
          <w:rtl w:val="true"/>
        </w:rPr>
        <w:t xml:space="preserve">- </w:t>
      </w:r>
      <w:r>
        <w:rPr>
          <w:rtl w:val="true"/>
        </w:rPr>
        <w:t>ابن تيميّة</w:t>
      </w:r>
      <w:bookmarkEnd w:id="282"/>
    </w:p>
    <w:p>
      <w:pPr>
        <w:pStyle w:val="BookText"/>
        <w:rPr/>
      </w:pPr>
      <w:r>
        <w:rPr>
          <w:rFonts w:ascii="IRNazanin" w:hAnsi="IRNazanin" w:eastAsia="IRNazanin"/>
          <w:color w:val="111111"/>
          <w:sz w:val="28"/>
          <w:sz w:val="28"/>
          <w:szCs w:val="28"/>
          <w:rtl w:val="true"/>
          <w:lang w:bidi="fa-IR"/>
        </w:rPr>
        <w:t>قال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الباقر أعظم الناس زهداً و عبادة، بقر السجود جبهته، و كان أعلم أهل وقته، سمّاه رسول الله صلّی الله علیه و آله و سلّم الباقر، و ذكر حديث جابر</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بعد ذلك عدل عمّا قاله، و أنكر تسمية النبيّ صلّی الله علیه و آله و سلّم للإمام الباقر بهذا الاسم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أصل له عند أهل العلم، بل هو من الأحاديث الموضوعة</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عرف ابن تيميّة بالبغض لأهل البيت علیهم السلام، و الحقد على شيعتهم، فقد ألصق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أُحدوثة و خرافة، و حسابه في ذلك على الله، و على العلم و التاريخ، و لعلّ أعظم عقاب ناله فقدان الثقة بما كتبه، فلا ينظر إليه المؤرّخون إلّا نظرة ريبة و شكّ في جميع ما كتبه</w:t>
      </w:r>
      <w:r>
        <w:rPr>
          <w:rFonts w:eastAsia="IRNazanin" w:cs="IRNazanin"/>
          <w:color w:val="111111"/>
          <w:sz w:val="28"/>
          <w:szCs w:val="28"/>
          <w:rtl w:val="true"/>
          <w:lang w:bidi="fa-IR"/>
        </w:rPr>
        <w:t>.</w:t>
      </w:r>
    </w:p>
    <w:p>
      <w:pPr>
        <w:pStyle w:val="Heading3"/>
        <w:numPr>
          <w:ilvl w:val="2"/>
          <w:numId w:val="1"/>
        </w:numPr>
        <w:rPr/>
      </w:pPr>
      <w:bookmarkStart w:id="283" w:name="__RefHeading___Toc6940822_1280447820"/>
      <w:bookmarkStart w:id="284" w:name="_Toc106"/>
      <w:bookmarkEnd w:id="283"/>
      <w:r>
        <w:rPr/>
        <w:t>4</w:t>
      </w:r>
      <w:r>
        <w:rPr>
          <w:rtl w:val="true"/>
        </w:rPr>
        <w:t xml:space="preserve">- </w:t>
      </w:r>
      <w:r>
        <w:rPr>
          <w:rtl w:val="true"/>
        </w:rPr>
        <w:t>ابن حجر الهيتمي</w:t>
      </w:r>
      <w:bookmarkEnd w:id="284"/>
    </w:p>
    <w:p>
      <w:pPr>
        <w:pStyle w:val="BookText"/>
        <w:rPr/>
      </w:pPr>
      <w:r>
        <w:rPr>
          <w:rFonts w:ascii="Amiri" w:hAnsi="Amiri" w:eastAsia="Amiri" w:cs="Amiri"/>
          <w:color w:val="111111"/>
          <w:sz w:val="28"/>
          <w:sz w:val="28"/>
          <w:szCs w:val="28"/>
          <w:rtl w:val="true"/>
          <w:lang w:bidi="ar-SA"/>
        </w:rPr>
        <w:t>قال شهاب الدين أحمد بن حجر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محمّد الباقر، سمّي بذلك من بقر الأرض أي شقّها، و أنار مخبّئاتها و مكامنها، فلذلك هو أظهر من مخبّئات كنوز المعارف، و حقائق الأحكام و الحكم و اللطائف ما لا يخفى إلّا على منطمس البصيرة، أو فاسد الطويّة و السريرة، و من ثمّ قيل فيه هو باقر العلم و جامعه، و شاهر علمه و رافعه، صفا قلبه، و زكا علمه و عمله، و طهرت نفسه، و شرف خلقه، و عمرت أوقاته بطاعة الله، و له من الرسوم في مقامات العارفين ما تكلّ عنه ألسنة الواصفين، و له كلمات كثيرة في السلوك و المعارف لا تحتملها هذه العجالة</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حدّدت هذه الكلمات بعض الجوانب المشرقة من حياة الإمام أبي جعفر علیه السلام، </w:t>
      </w:r>
      <w:bookmarkStart w:id="285" w:name="pg16392_161186"/>
    </w:p>
    <w:p>
      <w:pPr>
        <w:pStyle w:val="BookText"/>
        <w:rPr/>
      </w:pPr>
      <w:bookmarkEnd w:id="285"/>
      <w:r>
        <w:rPr>
          <w:rFonts w:ascii="Amiri" w:hAnsi="Amiri" w:eastAsia="Amiri" w:cs="Amiri"/>
          <w:color w:val="111111"/>
          <w:sz w:val="28"/>
          <w:sz w:val="28"/>
          <w:szCs w:val="28"/>
          <w:rtl w:val="true"/>
          <w:lang w:bidi="ar-SA"/>
        </w:rPr>
        <w:t>و التي منها قيامه بإبراز كنوز المعارف، و حقائق الأحكام بعد أن خفي أمرها على الناس، و هذا ما سنتحدّث عنه في البحوث الآتية</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6940824_1280447820"/>
      <w:bookmarkStart w:id="287" w:name="_Toc107"/>
      <w:bookmarkEnd w:id="286"/>
      <w:r>
        <w:rPr/>
        <w:t>5</w:t>
      </w:r>
      <w:r>
        <w:rPr>
          <w:rtl w:val="true"/>
        </w:rPr>
        <w:t xml:space="preserve">- </w:t>
      </w:r>
      <w:r>
        <w:rPr>
          <w:rtl w:val="true"/>
        </w:rPr>
        <w:t>ابن عنبة</w:t>
      </w:r>
      <w:bookmarkEnd w:id="287"/>
    </w:p>
    <w:p>
      <w:pPr>
        <w:pStyle w:val="BookText"/>
        <w:rPr/>
      </w:pPr>
      <w:r>
        <w:rPr>
          <w:rFonts w:ascii="Amiri" w:hAnsi="Amiri" w:eastAsia="Amiri" w:cs="Amiri"/>
          <w:color w:val="111111"/>
          <w:sz w:val="28"/>
          <w:sz w:val="28"/>
          <w:szCs w:val="28"/>
          <w:rtl w:val="true"/>
          <w:lang w:bidi="ar-SA"/>
        </w:rPr>
        <w:t>قال جمال الدين أحمد بن عليّ بن الحسين بن المهنّا بن عنبة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الباقر واسع العلم، وافر الحلم، و جلالة قدره أشهر من أن ينبّه عليها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6940826_1280447820"/>
      <w:bookmarkStart w:id="289" w:name="_Toc108"/>
      <w:bookmarkEnd w:id="288"/>
      <w:r>
        <w:rPr/>
        <w:t>6</w:t>
      </w:r>
      <w:r>
        <w:rPr>
          <w:rtl w:val="true"/>
        </w:rPr>
        <w:t xml:space="preserve">- </w:t>
      </w:r>
      <w:r>
        <w:rPr>
          <w:rtl w:val="true"/>
        </w:rPr>
        <w:t>ابن كثير</w:t>
      </w:r>
      <w:bookmarkEnd w:id="289"/>
    </w:p>
    <w:p>
      <w:pPr>
        <w:pStyle w:val="BookText"/>
        <w:rPr/>
      </w:pPr>
      <w:r>
        <w:rPr>
          <w:rFonts w:ascii="IRNazanin" w:hAnsi="IRNazanin" w:eastAsia="IRNazanin"/>
          <w:color w:val="111111"/>
          <w:sz w:val="28"/>
          <w:sz w:val="28"/>
          <w:szCs w:val="28"/>
          <w:rtl w:val="true"/>
          <w:lang w:bidi="fa-IR"/>
        </w:rPr>
        <w:t>و ترجم أبو الفداء الحافظ ابن كثير الإمام الباقر علیه السلام و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تابعي، جليل القدر، كبير، أحد أعلام هذه الأُمّة علماً و عملاً و سيادة و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الباقر لبقره العلوم، و استنباطه الحكم، و كان ذاكراً خاشعاً، صابراً، و كان من سلالة النبوّة، رفيع النسب، عالي الحسب، و كان عارفاً بالخطرات، كثير البكاء و العبرات، معرضاً عن الجدال و الخصومات</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تحدّث ابن كثير عن سعة علوم الإمام علیه السلام، و عبادته و صبره، و سموّ حسبه و نسبه، و كثرة بكائه من خشية الله، و إعراضه عن الجدل و الخصومات، و نال الإمام علیه السلام بهذه الصفات إعجاب العلماء و إكبارهم و تقديرهم</w:t>
      </w:r>
      <w:r>
        <w:rPr>
          <w:rFonts w:eastAsia="IRNazanin" w:cs="IRNazanin"/>
          <w:color w:val="111111"/>
          <w:sz w:val="28"/>
          <w:szCs w:val="28"/>
          <w:rtl w:val="true"/>
          <w:lang w:bidi="fa-IR"/>
        </w:rPr>
        <w:t>.</w:t>
      </w:r>
    </w:p>
    <w:p>
      <w:pPr>
        <w:pStyle w:val="Heading3"/>
        <w:numPr>
          <w:ilvl w:val="2"/>
          <w:numId w:val="1"/>
        </w:numPr>
        <w:rPr/>
      </w:pPr>
      <w:bookmarkStart w:id="290" w:name="__RefHeading___Toc6940828_1280447820"/>
      <w:bookmarkStart w:id="291" w:name="_Toc109"/>
      <w:bookmarkEnd w:id="290"/>
      <w:r>
        <w:rPr/>
        <w:t>7</w:t>
      </w:r>
      <w:r>
        <w:rPr>
          <w:rtl w:val="true"/>
        </w:rPr>
        <w:t xml:space="preserve">- </w:t>
      </w:r>
      <w:r>
        <w:rPr>
          <w:rtl w:val="true"/>
        </w:rPr>
        <w:t>أبو الحسن الطبرسي</w:t>
      </w:r>
      <w:bookmarkEnd w:id="29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أبو الحسن الطبرسي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اشتهر الباقر في العالم تبريزه على الخلق في العلم و الزهد و الشرف ما لم يؤثر عن أحد من أولاد الرسول الله صلّی الله علیه و آله و سلّم من علم القرآن </w:t>
      </w:r>
      <w:bookmarkStart w:id="292" w:name="pg16392_161187"/>
    </w:p>
    <w:p>
      <w:pPr>
        <w:pStyle w:val="BookText"/>
        <w:rPr/>
      </w:pPr>
      <w:bookmarkEnd w:id="292"/>
      <w:r>
        <w:rPr>
          <w:rFonts w:ascii="IRNazanin" w:hAnsi="IRNazanin" w:eastAsia="IRNazanin"/>
          <w:color w:val="111111"/>
          <w:sz w:val="28"/>
          <w:sz w:val="28"/>
          <w:szCs w:val="28"/>
          <w:rtl w:val="true"/>
          <w:lang w:bidi="fa-IR"/>
        </w:rPr>
        <w:t>و الآثار و السنن، و أنواع العلم و الحكم و آداب ما أُثر عنه، و اختلف إليه كبار الصحابة و وجوه التابعين و فقهاء المسلمين، و عرفه رسول الله صلّی الله علیه و آله و سلّم باقر العلم على ما رواه نقلة الآثار</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6940830_1280447820"/>
      <w:bookmarkStart w:id="294" w:name="_Toc110"/>
      <w:bookmarkEnd w:id="293"/>
      <w:r>
        <w:rPr/>
        <w:t>8</w:t>
      </w:r>
      <w:r>
        <w:rPr>
          <w:rtl w:val="true"/>
        </w:rPr>
        <w:t xml:space="preserve">- </w:t>
      </w:r>
      <w:r>
        <w:rPr>
          <w:rtl w:val="true"/>
        </w:rPr>
        <w:t>أبو زرعة</w:t>
      </w:r>
      <w:bookmarkEnd w:id="294"/>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جعفر لمن أكبر العلماء</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6940832_1280447820"/>
      <w:bookmarkStart w:id="296" w:name="_Toc111"/>
      <w:bookmarkEnd w:id="295"/>
      <w:r>
        <w:rPr/>
        <w:t>9</w:t>
      </w:r>
      <w:r>
        <w:rPr>
          <w:rtl w:val="true"/>
        </w:rPr>
        <w:t xml:space="preserve">- </w:t>
      </w:r>
      <w:r>
        <w:rPr>
          <w:rtl w:val="true"/>
        </w:rPr>
        <w:t>ابو زهرة</w:t>
      </w:r>
      <w:bookmarkEnd w:id="296"/>
    </w:p>
    <w:p>
      <w:pPr>
        <w:pStyle w:val="BookText"/>
        <w:rPr/>
      </w:pPr>
      <w:r>
        <w:rPr>
          <w:rFonts w:ascii="Amiri" w:hAnsi="Amiri" w:eastAsia="Amiri" w:cs="Amiri"/>
          <w:color w:val="111111"/>
          <w:sz w:val="28"/>
          <w:sz w:val="28"/>
          <w:szCs w:val="28"/>
          <w:rtl w:val="true"/>
          <w:lang w:bidi="ar-SA"/>
        </w:rPr>
        <w:t>قال الشيخ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محمّد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وريثه في إمامة العلم، و نيل الهداية، و لذا كان مقصد العلماء من كلّ البلاد الإسلاميّة، و ما زار أحد المدينة إلّا عرج على بيت محمّد الباقر يأخذ عنه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6940834_1280447820"/>
      <w:bookmarkStart w:id="298" w:name="_Toc112"/>
      <w:bookmarkEnd w:id="297"/>
      <w:r>
        <w:rPr/>
        <w:t>10</w:t>
      </w:r>
      <w:r>
        <w:rPr>
          <w:rtl w:val="true"/>
        </w:rPr>
        <w:t xml:space="preserve">- </w:t>
      </w:r>
      <w:r>
        <w:rPr>
          <w:rtl w:val="true"/>
        </w:rPr>
        <w:t>أحمد فهمي</w:t>
      </w:r>
      <w:bookmarkEnd w:id="298"/>
    </w:p>
    <w:p>
      <w:pPr>
        <w:pStyle w:val="BookText"/>
        <w:rPr/>
      </w:pPr>
      <w:r>
        <w:rPr>
          <w:rFonts w:ascii="Amiri" w:hAnsi="Amiri" w:eastAsia="Amiri" w:cs="Amiri"/>
          <w:color w:val="111111"/>
          <w:sz w:val="28"/>
          <w:sz w:val="28"/>
          <w:szCs w:val="28"/>
          <w:rtl w:val="true"/>
          <w:lang w:bidi="ar-SA"/>
        </w:rPr>
        <w:t>قال الشيخ أحمد فهمي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هو خامس الأئمّة عند الإماميّة، و كان رضي الله عنه أصدق الناس، و أحسنهم بهجة، و أبدعهم لهجة</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6940836_1280447820"/>
      <w:bookmarkStart w:id="300" w:name="_Toc113"/>
      <w:bookmarkEnd w:id="299"/>
      <w:r>
        <w:rPr/>
        <w:t>11</w:t>
      </w:r>
      <w:r>
        <w:rPr>
          <w:rtl w:val="true"/>
        </w:rPr>
        <w:t xml:space="preserve">- </w:t>
      </w:r>
      <w:r>
        <w:rPr>
          <w:rtl w:val="true"/>
        </w:rPr>
        <w:t>إدريس القرشي</w:t>
      </w:r>
      <w:bookmarkEnd w:id="30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الداعي إدريس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أوّل من حاز شرف الأصلين، و اجتمعت له ولادة الحسن و الحسين، و نشأ على الفضل و الطهارة و الرئاسة و السيادة </w:t>
      </w:r>
      <w:bookmarkStart w:id="301" w:name="pg16392_161188"/>
    </w:p>
    <w:p>
      <w:pPr>
        <w:pStyle w:val="BookText"/>
        <w:rPr/>
      </w:pPr>
      <w:bookmarkEnd w:id="301"/>
      <w:r>
        <w:rPr>
          <w:rFonts w:ascii="Amiri" w:hAnsi="Amiri" w:eastAsia="Amiri" w:cs="Amiri"/>
          <w:color w:val="111111"/>
          <w:sz w:val="28"/>
          <w:sz w:val="28"/>
          <w:szCs w:val="28"/>
          <w:rtl w:val="true"/>
          <w:lang w:bidi="ar-SA"/>
        </w:rPr>
        <w:t>و العلم، و احتذى سيرة آبائه الطاهرين، و لم يزل في درجات الفضائل منتقلاً،</w:t>
      </w:r>
    </w:p>
    <w:p>
      <w:pPr>
        <w:pStyle w:val="BookText"/>
        <w:rPr/>
      </w:pPr>
      <w:r>
        <w:rPr>
          <w:rFonts w:ascii="Amiri" w:hAnsi="Amiri" w:eastAsia="Amiri" w:cs="Amiri"/>
          <w:color w:val="111111"/>
          <w:sz w:val="28"/>
          <w:sz w:val="28"/>
          <w:szCs w:val="28"/>
          <w:rtl w:val="true"/>
          <w:lang w:bidi="ar-SA"/>
        </w:rPr>
        <w:t>و للمفاخر السامية متوغّلاً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6940838_1280447820"/>
      <w:bookmarkStart w:id="303" w:name="_Toc114"/>
      <w:bookmarkEnd w:id="302"/>
      <w:r>
        <w:rPr/>
        <w:t>12</w:t>
      </w:r>
      <w:r>
        <w:rPr>
          <w:rtl w:val="true"/>
        </w:rPr>
        <w:t xml:space="preserve">- </w:t>
      </w:r>
      <w:r>
        <w:rPr>
          <w:rtl w:val="true"/>
        </w:rPr>
        <w:t>تاج الدين</w:t>
      </w:r>
      <w:bookmarkEnd w:id="303"/>
    </w:p>
    <w:p>
      <w:pPr>
        <w:pStyle w:val="BookText"/>
        <w:rPr/>
      </w:pPr>
      <w:r>
        <w:rPr>
          <w:rFonts w:ascii="IRNazanin" w:hAnsi="IRNazanin" w:eastAsia="IRNazanin"/>
          <w:color w:val="111111"/>
          <w:sz w:val="28"/>
          <w:sz w:val="28"/>
          <w:szCs w:val="28"/>
          <w:rtl w:val="true"/>
          <w:lang w:bidi="fa-IR"/>
        </w:rPr>
        <w:t>قال تاج الدين بن محمّد نقیب حلب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باقر العلم هو أوّل من اجتمعت له ولادة الحسن و الحسين، كان واسع العلم، وافر الحلم، روي عنه حديث كثير، و نقل عنه علم جمّ</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6940840_1280447820"/>
      <w:bookmarkStart w:id="305" w:name="_Toc115"/>
      <w:bookmarkEnd w:id="304"/>
      <w:r>
        <w:rPr/>
        <w:t>13</w:t>
      </w:r>
      <w:r>
        <w:rPr>
          <w:rtl w:val="true"/>
        </w:rPr>
        <w:t xml:space="preserve">- </w:t>
      </w:r>
      <w:r>
        <w:rPr>
          <w:rtl w:val="true"/>
        </w:rPr>
        <w:t>التلمساني</w:t>
      </w:r>
      <w:bookmarkEnd w:id="305"/>
    </w:p>
    <w:p>
      <w:pPr>
        <w:pStyle w:val="BookText"/>
        <w:rPr/>
      </w:pPr>
      <w:r>
        <w:rPr>
          <w:rFonts w:ascii="Amiri" w:hAnsi="Amiri" w:eastAsia="Amiri" w:cs="Amiri"/>
          <w:color w:val="111111"/>
          <w:sz w:val="28"/>
          <w:sz w:val="28"/>
          <w:szCs w:val="28"/>
          <w:rtl w:val="true"/>
          <w:lang w:bidi="ar-SA"/>
        </w:rPr>
        <w:t>قال التلمساني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الحسين بن عليّ بن أبي طالب، و هو والد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الباقر، سمّي باقراً لتبحّره في العلم، و هو الشقّ و التوسعة، تابعي، عدل، ثقة، و إمام مشهور</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6940842_1280447820"/>
      <w:bookmarkStart w:id="307" w:name="_Toc116"/>
      <w:bookmarkEnd w:id="306"/>
      <w:r>
        <w:rPr/>
        <w:t>14</w:t>
      </w:r>
      <w:r>
        <w:rPr>
          <w:rtl w:val="true"/>
        </w:rPr>
        <w:t xml:space="preserve">- </w:t>
      </w:r>
      <w:r>
        <w:rPr>
          <w:rtl w:val="true"/>
        </w:rPr>
        <w:t>جابر بن عبدالله</w:t>
      </w:r>
      <w:bookmarkEnd w:id="30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اشتهر الصحابي العظيم جابر بن عبد الله الأنصاري بالولاء لأهل البيت علیهم السلام، و التفاني بحبّهم، و هو الذي حمل تحيّات النبيّ صلّی الله علیه و آله و سلّم إلى الإمام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ممّن وعى مكانة الإمام علیه السلام، فكان يجلّه و يعظّمه و الإمام صبيّ يافع، فكان إذا خاطبه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ابن خير البريّة، و جدّك سيّد شباب أهل الجنّة</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308" w:name="pg16392_161189"/>
    </w:p>
    <w:p>
      <w:pPr>
        <w:pStyle w:val="Heading3"/>
        <w:numPr>
          <w:ilvl w:val="2"/>
          <w:numId w:val="1"/>
        </w:numPr>
        <w:rPr/>
      </w:pPr>
      <w:bookmarkStart w:id="309" w:name="__RefHeading___Toc6940844_1280447820"/>
      <w:bookmarkStart w:id="310" w:name="_Toc117"/>
      <w:bookmarkEnd w:id="308"/>
      <w:bookmarkEnd w:id="309"/>
      <w:r>
        <w:rPr/>
        <w:t>15</w:t>
      </w:r>
      <w:r>
        <w:rPr>
          <w:rtl w:val="true"/>
        </w:rPr>
        <w:t xml:space="preserve">- </w:t>
      </w:r>
      <w:r>
        <w:rPr>
          <w:rtl w:val="true"/>
        </w:rPr>
        <w:t>جابر بن يزيد</w:t>
      </w:r>
      <w:bookmarkEnd w:id="310"/>
    </w:p>
    <w:p>
      <w:pPr>
        <w:pStyle w:val="BookText"/>
        <w:rPr/>
      </w:pPr>
      <w:r>
        <w:rPr>
          <w:rFonts w:ascii="IRNazanin" w:hAnsi="IRNazanin" w:eastAsia="IRNazanin"/>
          <w:color w:val="111111"/>
          <w:sz w:val="28"/>
          <w:sz w:val="28"/>
          <w:szCs w:val="28"/>
          <w:rtl w:val="true"/>
          <w:lang w:bidi="fa-IR"/>
        </w:rPr>
        <w:t xml:space="preserve">جابر بن يزيد الجعفي من أشهر علماء المسلمين، و من أجلّ رواة الحديث، و هو ممّن تتلمذ عند الإمام أبي جعفر علیه السلام، و روى عنه سبعين ألف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يقول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ممّن عرف مقام الإمام و وقف على مكانته، فكان إذا حدّث عنه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وصيّ الأوصياء، و وارث علم الأنبياء</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6940846_1280447820"/>
      <w:bookmarkStart w:id="312" w:name="_Toc118"/>
      <w:bookmarkEnd w:id="311"/>
      <w:r>
        <w:rPr/>
        <w:t>16</w:t>
      </w:r>
      <w:r>
        <w:rPr>
          <w:rtl w:val="true"/>
        </w:rPr>
        <w:t xml:space="preserve">- </w:t>
      </w:r>
      <w:r>
        <w:rPr>
          <w:rtl w:val="true"/>
        </w:rPr>
        <w:t>جمال الدين</w:t>
      </w:r>
      <w:bookmarkEnd w:id="312"/>
    </w:p>
    <w:p>
      <w:pPr>
        <w:pStyle w:val="BookText"/>
        <w:rPr/>
      </w:pPr>
      <w:r>
        <w:rPr>
          <w:rFonts w:ascii="Amiri" w:hAnsi="Amiri" w:eastAsia="Amiri" w:cs="Amiri"/>
          <w:color w:val="111111"/>
          <w:sz w:val="28"/>
          <w:sz w:val="28"/>
          <w:szCs w:val="28"/>
          <w:rtl w:val="true"/>
          <w:lang w:bidi="ar-SA"/>
        </w:rPr>
        <w:t>قال جمال الدين يوسف بن تغري بردي الأتابكي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أبو جعفر بن عليّ زين العابدين بن الحسين بن عليّ بن أبي طالب الهاشمي العلوي، سيّد بني هاشم في زمانه، و هو أحد الأئمّة الاثني عشر الذين تعتقد الرافضة عصمتهم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6940848_1280447820"/>
      <w:bookmarkStart w:id="314" w:name="_Toc119"/>
      <w:bookmarkEnd w:id="313"/>
      <w:r>
        <w:rPr/>
        <w:t>17</w:t>
      </w:r>
      <w:r>
        <w:rPr>
          <w:rtl w:val="true"/>
        </w:rPr>
        <w:t xml:space="preserve">- </w:t>
      </w:r>
      <w:r>
        <w:rPr>
          <w:rtl w:val="true"/>
        </w:rPr>
        <w:t>الذهبي</w:t>
      </w:r>
      <w:bookmarkEnd w:id="314"/>
    </w:p>
    <w:p>
      <w:pPr>
        <w:pStyle w:val="BookText"/>
        <w:rPr/>
      </w:pPr>
      <w:r>
        <w:rPr>
          <w:rFonts w:ascii="IRNazanin" w:hAnsi="IRNazanin" w:eastAsia="IRNazanin"/>
          <w:color w:val="111111"/>
          <w:sz w:val="28"/>
          <w:sz w:val="28"/>
          <w:szCs w:val="28"/>
          <w:rtl w:val="true"/>
          <w:lang w:bidi="fa-IR"/>
        </w:rPr>
        <w:t>و ترجم الذهبي في كثير من مؤلّفاته الإمام علیه السلام، إلّا إنّه شذّ في بعض أقواله، و فيما يلي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الباقر سيّد بني هاشم في زمانه فضلاً و علماً و سؤدداً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الباقر سيّد بني هاشم في زمانه، اشتهر بالباقر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العلم، يعني شقّه فعلم أصله و خفيّه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الباقر أحد من جمع بين العلم و العمل، و السؤدد و الشرف، </w:t>
      </w:r>
      <w:bookmarkStart w:id="315" w:name="pg16392_161190"/>
    </w:p>
    <w:p>
      <w:pPr>
        <w:pStyle w:val="BookText"/>
        <w:rPr/>
      </w:pPr>
      <w:bookmarkEnd w:id="315"/>
      <w:r>
        <w:rPr>
          <w:rFonts w:ascii="Amiri" w:hAnsi="Amiri" w:eastAsia="Amiri" w:cs="Amiri"/>
          <w:color w:val="111111"/>
          <w:sz w:val="28"/>
          <w:sz w:val="28"/>
          <w:szCs w:val="28"/>
          <w:rtl w:val="true"/>
          <w:lang w:bidi="ar-SA"/>
        </w:rPr>
        <w:t>و الثقة و الرزانة، و كان أهلاً للخلافة، و هو أحد الأئمّة الاثني عشر الذين تبجّلهم الشيعة الإماميّة، و تقول بعصمتهم، و بمعرفتهم بجميع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أبو جعفر إماماً مجتهداً، تالياً لكتاب الله، كبير الشأن، ولكن لا يبلغ في القرآن درجة ابن كثير و نحوه، و لا في الفقه درجة أبي الزناد و ربيعة، و لا في الحفظ و معرفة السنن درجة قتادة و ابن شهاب</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انحرف الذهبي عن الحقّ في تقديمه لابن كثير و أبي الزناد و ربيعة و قتادة و ابن شهاب على الإمام، فإنّ هؤلاء الأعلام لا يقاسون بتلاميذه، كزرارة بن أعين و محمّد بن مسلم و جابر بن يزيد الجعفي، فإنّ ما أُثر عنهم من الفضل و العلم يفوق بكثير ممّا أُثر عن ابن كثير و جماعته، و قد كان قتادة قد خاصمه الإمام، و احتجّ عليه، فولّى منهزماً لا يعرف ما يقول، و لا يدري كيف يتخلّص ممّا هو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الذهبي كان يملك ضميراً متحجّراً مترعاً بالكراهية و الحقد على آل النبيّ صلّی الله علیه و آله و سلّم و شيعتهم، كما أعلن ذلك في كثير من بحوثه، و ما أبدع ما قيل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سُمِّيتَ بِالذَّهَبِي اليَومَ 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ذَهَابِ العَقْلِ لا الذَّهَبِ</w:t>
      </w:r>
    </w:p>
    <w:p>
      <w:pPr>
        <w:pStyle w:val="Heading3"/>
        <w:numPr>
          <w:ilvl w:val="2"/>
          <w:numId w:val="1"/>
        </w:numPr>
        <w:rPr/>
      </w:pPr>
      <w:bookmarkStart w:id="316" w:name="__RefHeading___Toc6940850_1280447820"/>
      <w:bookmarkStart w:id="317" w:name="_Toc120"/>
      <w:bookmarkEnd w:id="316"/>
      <w:r>
        <w:rPr/>
        <w:t>18</w:t>
      </w:r>
      <w:r>
        <w:rPr>
          <w:rtl w:val="true"/>
        </w:rPr>
        <w:t xml:space="preserve">- </w:t>
      </w:r>
      <w:r>
        <w:rPr>
          <w:rtl w:val="true"/>
        </w:rPr>
        <w:t>سديف المكّي</w:t>
      </w:r>
      <w:bookmarkEnd w:id="317"/>
    </w:p>
    <w:p>
      <w:pPr>
        <w:pStyle w:val="BookText"/>
        <w:rPr/>
      </w:pPr>
      <w:r>
        <w:rPr>
          <w:rFonts w:ascii="IRNazanin" w:hAnsi="IRNazanin" w:eastAsia="IRNazanin"/>
          <w:color w:val="111111"/>
          <w:sz w:val="28"/>
          <w:sz w:val="28"/>
          <w:szCs w:val="28"/>
          <w:rtl w:val="true"/>
          <w:lang w:bidi="fa-IR"/>
        </w:rPr>
        <w:t>و سديف المكّي من أصحاب الإمام أبي جعفر علیه السلام، و قد اتّصل به، و هو ممّن أبدى إكباره و إعجابه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محمّديّاً قطّ يعدله</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6940852_1280447820"/>
      <w:bookmarkStart w:id="319" w:name="_Toc121"/>
      <w:bookmarkEnd w:id="318"/>
      <w:r>
        <w:rPr/>
        <w:t>19</w:t>
      </w:r>
      <w:r>
        <w:rPr>
          <w:rtl w:val="true"/>
        </w:rPr>
        <w:t xml:space="preserve">- </w:t>
      </w:r>
      <w:r>
        <w:rPr>
          <w:rtl w:val="true"/>
        </w:rPr>
        <w:t>الشيخاني</w:t>
      </w:r>
      <w:bookmarkEnd w:id="31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القادر الشيخاني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الباقر كان أشهر أهل زمانه، و أكملهم فضلاً، </w:t>
      </w:r>
      <w:bookmarkStart w:id="320" w:name="pg16392_161191"/>
    </w:p>
    <w:p>
      <w:pPr>
        <w:pStyle w:val="BookText"/>
        <w:rPr/>
      </w:pPr>
      <w:bookmarkEnd w:id="320"/>
      <w:r>
        <w:rPr>
          <w:rFonts w:ascii="Amiri" w:hAnsi="Amiri" w:eastAsia="Amiri" w:cs="Amiri"/>
          <w:color w:val="111111"/>
          <w:sz w:val="28"/>
          <w:sz w:val="28"/>
          <w:szCs w:val="28"/>
          <w:rtl w:val="true"/>
          <w:lang w:bidi="ar-SA"/>
        </w:rPr>
        <w:t>و أعظمهم نبلاً، و لم يظهر في زمنه عند أحد من علم الدين و السنن، و علم القرآن و السير و فنون الآداب مثل ما ظهر منه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6940854_1280447820"/>
      <w:bookmarkStart w:id="322" w:name="_Toc122"/>
      <w:bookmarkEnd w:id="321"/>
      <w:r>
        <w:rPr/>
        <w:t>20</w:t>
      </w:r>
      <w:r>
        <w:rPr>
          <w:rtl w:val="true"/>
        </w:rPr>
        <w:t xml:space="preserve">- </w:t>
      </w:r>
      <w:r>
        <w:rPr>
          <w:rtl w:val="true"/>
        </w:rPr>
        <w:t>عباس المكّي</w:t>
      </w:r>
      <w:bookmarkEnd w:id="322"/>
    </w:p>
    <w:p>
      <w:pPr>
        <w:pStyle w:val="BookText"/>
        <w:rPr/>
      </w:pPr>
      <w:r>
        <w:rPr>
          <w:rFonts w:ascii="Amiri" w:hAnsi="Amiri" w:eastAsia="Amiri" w:cs="Amiri"/>
          <w:color w:val="111111"/>
          <w:sz w:val="28"/>
          <w:sz w:val="28"/>
          <w:szCs w:val="28"/>
          <w:rtl w:val="true"/>
          <w:lang w:bidi="ar-SA"/>
        </w:rPr>
        <w:t>قال السيد عبّاس بن علىّ المكيّ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الباقر أحد الأئمّة الاثني عشر عند الإماميّة، و كان عالماً سيّداً كبيراً، و ما سمّي الباقر إلّا لأنّه تبقّر في العلم، أي توسّع فيه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6940856_1280447820"/>
      <w:bookmarkStart w:id="324" w:name="_Toc123"/>
      <w:bookmarkEnd w:id="323"/>
      <w:r>
        <w:rPr/>
        <w:t>21</w:t>
      </w:r>
      <w:r>
        <w:rPr>
          <w:rtl w:val="true"/>
        </w:rPr>
        <w:t xml:space="preserve">- </w:t>
      </w:r>
      <w:r>
        <w:rPr>
          <w:rtl w:val="true"/>
        </w:rPr>
        <w:t>عبد الحميد الحنبلي</w:t>
      </w:r>
      <w:bookmarkEnd w:id="324"/>
    </w:p>
    <w:p>
      <w:pPr>
        <w:pStyle w:val="BookText"/>
        <w:rPr/>
      </w:pPr>
      <w:r>
        <w:rPr>
          <w:rFonts w:ascii="IRNazanin" w:hAnsi="IRNazanin" w:eastAsia="IRNazanin"/>
          <w:color w:val="111111"/>
          <w:sz w:val="28"/>
          <w:sz w:val="28"/>
          <w:szCs w:val="28"/>
          <w:rtl w:val="true"/>
          <w:lang w:bidi="fa-IR"/>
        </w:rPr>
        <w:t>قال عبد الحميد بن العماد الحنبلي في ترجمته للإمام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فقهاء المدينة، و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لأنّه بقر العلم، أي شقّه و توسّع فيه، و هو أحد الأئمّة الاثني عشر على اعتقاد الإماميّة</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6940858_1280447820"/>
      <w:bookmarkStart w:id="326" w:name="_Toc124"/>
      <w:bookmarkEnd w:id="325"/>
      <w:r>
        <w:rPr/>
        <w:t>22</w:t>
      </w:r>
      <w:r>
        <w:rPr>
          <w:rtl w:val="true"/>
        </w:rPr>
        <w:t xml:space="preserve">- </w:t>
      </w:r>
      <w:r>
        <w:rPr>
          <w:rtl w:val="true"/>
        </w:rPr>
        <w:t>عبدالقادر الحلبي</w:t>
      </w:r>
      <w:bookmarkEnd w:id="326"/>
    </w:p>
    <w:p>
      <w:pPr>
        <w:pStyle w:val="BookText"/>
        <w:rPr/>
      </w:pPr>
      <w:r>
        <w:rPr>
          <w:rFonts w:ascii="Amiri" w:hAnsi="Amiri" w:eastAsia="Amiri" w:cs="Amiri"/>
          <w:color w:val="111111"/>
          <w:sz w:val="28"/>
          <w:sz w:val="28"/>
          <w:szCs w:val="28"/>
          <w:rtl w:val="true"/>
          <w:lang w:bidi="ar-SA"/>
        </w:rPr>
        <w:t>قال عبد القادر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الباقر أوّل علويّ ولد بين علويّين، تابعي، جليل القدر، إمام بارع مجمع على إمامته و جلالته، معدود في فقهاء المدينة و أئمّتهم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6940860_1280447820"/>
      <w:bookmarkStart w:id="328" w:name="_Toc125"/>
      <w:bookmarkEnd w:id="327"/>
      <w:r>
        <w:rPr/>
        <w:t>23</w:t>
      </w:r>
      <w:r>
        <w:rPr>
          <w:rtl w:val="true"/>
        </w:rPr>
        <w:t xml:space="preserve">- </w:t>
      </w:r>
      <w:r>
        <w:rPr>
          <w:rtl w:val="true"/>
        </w:rPr>
        <w:t>عبد الله بن عطاء</w:t>
      </w:r>
      <w:bookmarkEnd w:id="3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تحدّث عبدالله بن عطاء عن إكبار العلماء و تعظيمهم للإمام علیه السلام و تواضعهم </w:t>
      </w:r>
    </w:p>
    <w:p>
      <w:pPr>
        <w:pStyle w:val="BookText"/>
        <w:rPr/>
      </w:pP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العلماء عند أحد أصغر منهم عند أبي جعفر محمّد بن عليّ لتواضعهم له، و معرفتهم بحقّه و علمه، و اقتباسهم منه، و لقد رأيت الحكم بن عتيبة على جلالته و سنّه، و هو بين يديه يتعلّم منه، و يأخذ عنه كالصبي بين يدي المتعلّم</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أدلى مرّة أُخرى عن مشاهدته للحكم عند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الحكم عنده كأنّه عصفور مغلوب على أمره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لابدّ لنا من وقفة قصيرة عند الحكم بن عتيبة لنرى مكانته و منزلته العلميّة ليتبيّن لنا مدى سعة علوم الإمام علیه السلام و سموّ مكانته عند العلماء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علماء عصره، و أنبههم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مجاهد بن 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الحكم في مسجد الخيف و علماء الناس عيال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جرير عن المغيرة أنّ الحكم إذا قدم المدينة أخلوا له سارية النبيّ صلّی الله علیه و آله و سلّم يصلّي إليها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ثقة، فقيهاً، عالماً رفيعاً، كثير الحديث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كان الحكم و هو بهذه المنزلة من سعة العلم و جلالة القدر كأنّه الصبيّ المغلوب على أمره بين يدي الإمام، فلابدّ أن يكون أعلم أهل عصره، و أكثرهم إحاطة في جميع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تذهب إليه الشيعة، و تدلّل عليه من سعة علوم الإمام علیه السلام</w:t>
      </w:r>
      <w:r>
        <w:rPr>
          <w:rFonts w:eastAsia="IRNazanin" w:cs="IRNazanin"/>
          <w:color w:val="111111"/>
          <w:sz w:val="28"/>
          <w:szCs w:val="28"/>
          <w:rtl w:val="true"/>
          <w:lang w:bidi="fa-IR"/>
        </w:rPr>
        <w:t xml:space="preserve">. </w:t>
      </w:r>
      <w:bookmarkStart w:id="329" w:name="pg16392_161193"/>
    </w:p>
    <w:p>
      <w:pPr>
        <w:pStyle w:val="Heading3"/>
        <w:numPr>
          <w:ilvl w:val="2"/>
          <w:numId w:val="1"/>
        </w:numPr>
        <w:rPr/>
      </w:pPr>
      <w:bookmarkStart w:id="330" w:name="__RefHeading___Toc6940862_1280447820"/>
      <w:bookmarkStart w:id="331" w:name="_Toc126"/>
      <w:bookmarkEnd w:id="329"/>
      <w:bookmarkEnd w:id="330"/>
      <w:r>
        <w:rPr/>
        <w:t>24</w:t>
      </w:r>
      <w:r>
        <w:rPr>
          <w:rtl w:val="true"/>
        </w:rPr>
        <w:t xml:space="preserve">- </w:t>
      </w:r>
      <w:r>
        <w:rPr>
          <w:rtl w:val="true"/>
        </w:rPr>
        <w:t>علي بن عيسى الأربلي</w:t>
      </w:r>
      <w:bookmarkEnd w:id="331"/>
    </w:p>
    <w:p>
      <w:pPr>
        <w:pStyle w:val="BookText"/>
        <w:rPr/>
      </w:pPr>
      <w:r>
        <w:rPr>
          <w:rFonts w:ascii="IRNazanin" w:hAnsi="IRNazanin" w:eastAsia="IRNazanin"/>
          <w:color w:val="111111"/>
          <w:sz w:val="28"/>
          <w:sz w:val="28"/>
          <w:szCs w:val="28"/>
          <w:rtl w:val="true"/>
          <w:lang w:bidi="fa-IR"/>
        </w:rPr>
        <w:t>و تحدّث الوزير عليّ بن عيسى الأربلي الأربلي عن معالي سيرة أبي جعفر علیه السلام، و ختم حديثه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مناقبه أكثر من أن يأتي الحصر عليها، و مزاياه أعلى من أن تتوجّه الإحاطة بها، و مفاخره إذا عددت خرّت المفاخر و المحامد لديها، لأنّ شرفه تجاوز الحدّ، و بلغ النهاية، و جلال قدره استولى على الأمد، و أدرك الغاية، و محلّه من العلم و العمل رفع له ألف راية، و كم له من علامات سؤدد، و سيما رياسة، و آية سماحة و حماسة، و شرف منصب، و علوّ نسب، و فخر حسب، و طهارة أُمّ و أب، و الأخذ من الكرم و الطهارة بأقوى سبب لو طال السماء لطالها، أو رام الكواكب في أوجها لنالها</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6940864_1280447820"/>
      <w:bookmarkStart w:id="333" w:name="_Toc127"/>
      <w:bookmarkEnd w:id="332"/>
      <w:r>
        <w:rPr/>
        <w:t>25</w:t>
      </w:r>
      <w:r>
        <w:rPr>
          <w:rtl w:val="true"/>
        </w:rPr>
        <w:t xml:space="preserve">- </w:t>
      </w:r>
      <w:r>
        <w:rPr>
          <w:rtl w:val="true"/>
        </w:rPr>
        <w:t>فريد وجدي</w:t>
      </w:r>
      <w:bookmarkEnd w:id="333"/>
    </w:p>
    <w:p>
      <w:pPr>
        <w:pStyle w:val="BookText"/>
        <w:rPr/>
      </w:pPr>
      <w:r>
        <w:rPr>
          <w:rFonts w:ascii="Amiri" w:hAnsi="Amiri" w:eastAsia="Amiri" w:cs="Amiri"/>
          <w:color w:val="111111"/>
          <w:sz w:val="28"/>
          <w:sz w:val="28"/>
          <w:szCs w:val="28"/>
          <w:rtl w:val="true"/>
          <w:lang w:bidi="ar-SA"/>
        </w:rPr>
        <w:t>قال فريد وجدي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الباقر عالماً نبيلاً، و سيّداً جليلاً، و سمّي الباقر لأنّه بقر العلم، أي توسّع فيه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6940866_1280447820"/>
      <w:bookmarkStart w:id="335" w:name="_Toc128"/>
      <w:bookmarkEnd w:id="334"/>
      <w:r>
        <w:rPr/>
        <w:t>26</w:t>
      </w:r>
      <w:r>
        <w:rPr>
          <w:rtl w:val="true"/>
        </w:rPr>
        <w:t xml:space="preserve">- </w:t>
      </w:r>
      <w:r>
        <w:rPr>
          <w:rtl w:val="true"/>
        </w:rPr>
        <w:t>القرماني</w:t>
      </w:r>
      <w:bookmarkEnd w:id="33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 أحمد بن يوسف القرماني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الباقر لأنّه بقر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خليفة أبيه من بين إخوته و وصيّه، و القائم بالإمامة من بعده، و لم يظهر عن أحد من أولاد الحسن و الحسين من علم الدين و السنن و علم القرآن و السير و فنون الأدب ما ظهر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معالم الدين بقايا الصحابة، و وجوه التابعين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336" w:name="pg16392_161194"/>
    </w:p>
    <w:p>
      <w:pPr>
        <w:pStyle w:val="Heading3"/>
        <w:numPr>
          <w:ilvl w:val="2"/>
          <w:numId w:val="1"/>
        </w:numPr>
        <w:rPr/>
      </w:pPr>
      <w:bookmarkStart w:id="337" w:name="__RefHeading___Toc6940868_1280447820"/>
      <w:bookmarkStart w:id="338" w:name="_Toc129"/>
      <w:bookmarkEnd w:id="336"/>
      <w:bookmarkEnd w:id="337"/>
      <w:r>
        <w:rPr/>
        <w:t>27</w:t>
      </w:r>
      <w:r>
        <w:rPr>
          <w:rtl w:val="true"/>
        </w:rPr>
        <w:t xml:space="preserve">- </w:t>
      </w:r>
      <w:r>
        <w:rPr>
          <w:rtl w:val="true"/>
        </w:rPr>
        <w:t>محمّد كاظم اليماني</w:t>
      </w:r>
      <w:bookmarkEnd w:id="338"/>
    </w:p>
    <w:p>
      <w:pPr>
        <w:pStyle w:val="BookText"/>
        <w:rPr/>
      </w:pPr>
      <w:r>
        <w:rPr>
          <w:rFonts w:ascii="Amiri" w:hAnsi="Amiri" w:eastAsia="Amiri" w:cs="Amiri"/>
          <w:color w:val="111111"/>
          <w:sz w:val="28"/>
          <w:sz w:val="28"/>
          <w:szCs w:val="28"/>
          <w:rtl w:val="true"/>
          <w:lang w:bidi="ar-SA"/>
        </w:rPr>
        <w:t>قال السيّد كاظم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الباقر هو ثاني سبط، و خامس إمام معصوم على رأي من رأى ذلك، و رابع تقيّ على رأي الإجماع، و هو المكنّى أبا جعفر</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6940870_1280447820"/>
      <w:bookmarkStart w:id="340" w:name="_Toc130"/>
      <w:bookmarkEnd w:id="339"/>
      <w:r>
        <w:rPr/>
        <w:t>28</w:t>
      </w:r>
      <w:r>
        <w:rPr>
          <w:rtl w:val="true"/>
        </w:rPr>
        <w:t xml:space="preserve">- </w:t>
      </w:r>
      <w:r>
        <w:rPr>
          <w:rtl w:val="true"/>
        </w:rPr>
        <w:t>كمال الدين الشافعي</w:t>
      </w:r>
      <w:bookmarkEnd w:id="340"/>
    </w:p>
    <w:p>
      <w:pPr>
        <w:pStyle w:val="BookText"/>
        <w:rPr/>
      </w:pPr>
      <w:r>
        <w:rPr>
          <w:rFonts w:ascii="Amiri" w:hAnsi="Amiri" w:eastAsia="Amiri" w:cs="Amiri"/>
          <w:color w:val="111111"/>
          <w:sz w:val="28"/>
          <w:sz w:val="28"/>
          <w:szCs w:val="28"/>
          <w:rtl w:val="true"/>
          <w:lang w:bidi="ar-SA"/>
        </w:rPr>
        <w:t>قال كمال الدين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باقر العلم و جامعه، و شاهر علمه و رافعه، و متوفّق درّه و راضعه، صفا قلبه، و زكا عمله، و طهرت نفسه، و شرفت أخلاقه، و عمرت بطاعة الله أوقاته، و رسخت في مقام التقوى قدمه، و ظهرت عليه سيمات الازدلاف، و طهارة الاحتباب، فالمناقب تسبق إليه، و الصفات تشرف به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6940872_1280447820"/>
      <w:bookmarkStart w:id="342" w:name="_Toc131"/>
      <w:bookmarkEnd w:id="341"/>
      <w:r>
        <w:rPr/>
        <w:t>29</w:t>
      </w:r>
      <w:r>
        <w:rPr>
          <w:rtl w:val="true"/>
        </w:rPr>
        <w:t xml:space="preserve">- </w:t>
      </w:r>
      <w:r>
        <w:rPr>
          <w:rtl w:val="true"/>
        </w:rPr>
        <w:t>المجلسي</w:t>
      </w:r>
      <w:bookmarkEnd w:id="342"/>
    </w:p>
    <w:p>
      <w:pPr>
        <w:pStyle w:val="BookText"/>
        <w:rPr/>
      </w:pPr>
      <w:r>
        <w:rPr>
          <w:rFonts w:ascii="Amiri" w:hAnsi="Amiri" w:eastAsia="Amiri" w:cs="Amiri"/>
          <w:color w:val="111111"/>
          <w:sz w:val="28"/>
          <w:sz w:val="28"/>
          <w:szCs w:val="28"/>
          <w:rtl w:val="true"/>
          <w:lang w:bidi="ar-SA"/>
        </w:rPr>
        <w:t>قال الشيخ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يظهر عن أحد من أولاد الحسن و الحسين من العلوم ما 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التفسير و الكلام و الفتيا و الحلال 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عنه معالم الدين بقايا الصحابة و وجوه التابعين، و رؤساء فقهاء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الصحابة جابر بن عبدالله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التابعين نحو جابر بن يزيد الجعفي، و كيسان السختياني صاحب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الفقهاء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و الزهري، و الأوزاعي، و أبي حنيفة، و مالك، و الشافعي، و زياد بن المنذر، و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المصنّفين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 و البلاذري، و الخطيب في تواريخهم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الموطّأ، و شرف المصطفى و الإبانة، و حلية الأولياء، و سنن أبي داود، </w:t>
      </w:r>
      <w:bookmarkStart w:id="343" w:name="pg16392_161195"/>
    </w:p>
    <w:p>
      <w:pPr>
        <w:pStyle w:val="BookText"/>
        <w:rPr/>
      </w:pPr>
      <w:bookmarkEnd w:id="343"/>
      <w:r>
        <w:rPr>
          <w:rFonts w:ascii="Amiri" w:hAnsi="Amiri" w:eastAsia="Amiri" w:cs="Amiri"/>
          <w:color w:val="111111"/>
          <w:sz w:val="28"/>
          <w:sz w:val="28"/>
          <w:szCs w:val="28"/>
          <w:rtl w:val="true"/>
          <w:lang w:bidi="ar-SA"/>
        </w:rPr>
        <w:t>و مسند أبي حنيفة، و ترغيب الاصفهاني، و بسيط الواحدي، و تفسير العيّاشي، و الزمخشري، و معرفة أُصول السمعاني،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ألمّ كلام المجلسي بالناحية العلميّة من شخصيّة الإمام العظيم التي استوعبت جميع المعارف، و قد انتهل من نمير علومه علماء المسلمين، فأخذوا عنه الفقه و التاريخ و التفسير و علم الكلام و فنون الحكم و الآداب، ممّا يعتبر عاملاً جوهريّاً في نشأة التطوّر و الابداع في الفكر الإسلامي</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6940874_1280447820"/>
      <w:bookmarkStart w:id="345" w:name="_Toc132"/>
      <w:bookmarkEnd w:id="344"/>
      <w:r>
        <w:rPr/>
        <w:t>30</w:t>
      </w:r>
      <w:r>
        <w:rPr>
          <w:rtl w:val="true"/>
        </w:rPr>
        <w:t xml:space="preserve">- </w:t>
      </w:r>
      <w:r>
        <w:rPr>
          <w:rtl w:val="true"/>
        </w:rPr>
        <w:t>محمّد بن أبي بكر</w:t>
      </w:r>
      <w:bookmarkEnd w:id="345"/>
    </w:p>
    <w:p>
      <w:pPr>
        <w:pStyle w:val="BookText"/>
        <w:rPr/>
      </w:pPr>
      <w:r>
        <w:rPr>
          <w:rFonts w:ascii="IRNazanin" w:hAnsi="IRNazanin" w:eastAsia="IRNazanin"/>
          <w:color w:val="111111"/>
          <w:sz w:val="28"/>
          <w:sz w:val="28"/>
          <w:szCs w:val="28"/>
          <w:rtl w:val="true"/>
          <w:lang w:bidi="fa-IR"/>
        </w:rPr>
        <w:t xml:space="preserve">قال محمّد 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حمّاد دكين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سيّدنا الإمام محمّد ابن الإمام زين العابدين علیها السلام برز بالفضل في العلم و الزهد و السؤدد، و كان نبيه الذِكر، عظيم القدر، جليل الشأن، لم يظهر عن أحد من ولد الحسن و الحسين علیها السلام من علم الدين و الآثار و السنّة و علم القرآن و السيرة و فنون الآداب ما ظهر عن 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علماء الدين و بقايا الصحابة و وجوه التابعين، و رؤساء فقهاء المسلمين، و صار بالفضل علماً تضرب به الأمثال، و تسير بوصفه الآثار و الأشعار</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6940876_1280447820"/>
      <w:bookmarkStart w:id="347" w:name="_Toc133"/>
      <w:bookmarkEnd w:id="346"/>
      <w:r>
        <w:rPr/>
        <w:t>31</w:t>
      </w:r>
      <w:r>
        <w:rPr>
          <w:rtl w:val="true"/>
        </w:rPr>
        <w:t xml:space="preserve">- </w:t>
      </w:r>
      <w:r>
        <w:rPr>
          <w:rtl w:val="true"/>
        </w:rPr>
        <w:t>محمّد بن المنكدر</w:t>
      </w:r>
      <w:bookmarkEnd w:id="34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محمّد بن المنكدر ممّن عاصر الإمام زين العابدين و ولده الإمام الباقر علیها السلام، و قد أدلى بانطباعاته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أرى أنّ مثل عليّ بن الحسين يدع خلفاً </w:t>
      </w:r>
      <w:bookmarkStart w:id="348" w:name="pg16392_161196"/>
    </w:p>
    <w:p>
      <w:pPr>
        <w:pStyle w:val="BookText"/>
        <w:rPr/>
      </w:pPr>
      <w:bookmarkEnd w:id="348"/>
      <w:r>
        <w:rPr>
          <w:rFonts w:ascii="Amiri" w:hAnsi="Amiri" w:eastAsia="Amiri" w:cs="Amiri"/>
          <w:color w:val="111111"/>
          <w:sz w:val="28"/>
          <w:sz w:val="28"/>
          <w:szCs w:val="28"/>
          <w:rtl w:val="true"/>
          <w:lang w:bidi="ar-SA"/>
        </w:rPr>
        <w:t>لفضله و غزارة علمه و حلمه حتّى رأيت ابنه محمّداً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6940878_1280447820"/>
      <w:bookmarkStart w:id="350" w:name="_Toc134"/>
      <w:bookmarkEnd w:id="349"/>
      <w:r>
        <w:rPr/>
        <w:t>32</w:t>
      </w:r>
      <w:r>
        <w:rPr>
          <w:rtl w:val="true"/>
        </w:rPr>
        <w:t xml:space="preserve">- </w:t>
      </w:r>
      <w:r>
        <w:rPr>
          <w:rtl w:val="true"/>
        </w:rPr>
        <w:t>محمّد الجزرى</w:t>
      </w:r>
      <w:bookmarkEnd w:id="350"/>
    </w:p>
    <w:p>
      <w:pPr>
        <w:pStyle w:val="BookText"/>
        <w:rPr/>
      </w:pPr>
      <w:r>
        <w:rPr>
          <w:rFonts w:ascii="Amiri" w:hAnsi="Amiri" w:eastAsia="Amiri" w:cs="Amiri"/>
          <w:color w:val="111111"/>
          <w:sz w:val="28"/>
          <w:sz w:val="28"/>
          <w:szCs w:val="28"/>
          <w:rtl w:val="true"/>
          <w:lang w:bidi="ar-SA"/>
        </w:rPr>
        <w:t>قال محمّد بن محمّد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بن عليّ بن أبي طالب أبو جعفر الباقر، لأنّه بقر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ظاهره و خفيّه، و كان سيّد بني هاشم علماً و فضلاً و سنّة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6940880_1280447820"/>
      <w:bookmarkStart w:id="352" w:name="_Toc135"/>
      <w:bookmarkEnd w:id="351"/>
      <w:r>
        <w:rPr/>
        <w:t>33</w:t>
      </w:r>
      <w:r>
        <w:rPr>
          <w:rtl w:val="true"/>
        </w:rPr>
        <w:t xml:space="preserve">- </w:t>
      </w:r>
      <w:r>
        <w:rPr>
          <w:rtl w:val="true"/>
        </w:rPr>
        <w:t>محمّد الصبان</w:t>
      </w:r>
      <w:bookmarkEnd w:id="352"/>
    </w:p>
    <w:p>
      <w:pPr>
        <w:pStyle w:val="BookText"/>
        <w:rPr/>
      </w:pPr>
      <w:r>
        <w:rPr>
          <w:rFonts w:ascii="Amiri" w:hAnsi="Amiri" w:eastAsia="Amiri" w:cs="Amiri"/>
          <w:color w:val="111111"/>
          <w:sz w:val="28"/>
          <w:sz w:val="28"/>
          <w:szCs w:val="28"/>
          <w:rtl w:val="true"/>
          <w:lang w:bidi="ar-SA"/>
        </w:rPr>
        <w:t>قال محمّد الصبّان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محمّد الباقر فهو صاحب المعارف، و أخو الدقائق و اللطائف، ظهرت كراماته، و كثرت في السلوك إشاراته، و لقّب بالباقر لأنّهبقر العلم، أي شقّه فعرف أصله و خفيّه</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6940882_1280447820"/>
      <w:bookmarkStart w:id="354" w:name="_Toc136"/>
      <w:bookmarkEnd w:id="353"/>
      <w:r>
        <w:rPr/>
        <w:t>34</w:t>
      </w:r>
      <w:r>
        <w:rPr>
          <w:rtl w:val="true"/>
        </w:rPr>
        <w:t xml:space="preserve">- </w:t>
      </w:r>
      <w:r>
        <w:rPr>
          <w:rtl w:val="true"/>
        </w:rPr>
        <w:t>المنصور الدوانيقى</w:t>
      </w:r>
      <w:bookmarkEnd w:id="354"/>
    </w:p>
    <w:p>
      <w:pPr>
        <w:pStyle w:val="BookText"/>
        <w:rPr/>
      </w:pPr>
      <w:r>
        <w:rPr>
          <w:rFonts w:ascii="IRNazanin" w:hAnsi="IRNazanin" w:eastAsia="IRNazanin"/>
          <w:color w:val="111111"/>
          <w:sz w:val="28"/>
          <w:sz w:val="28"/>
          <w:szCs w:val="28"/>
          <w:rtl w:val="true"/>
          <w:lang w:bidi="fa-IR"/>
        </w:rPr>
        <w:t>و تحدّث الإمام الباقر علیه السلام عن قائم آل محمّد صلّی الله علیه و آله و سلّم و مهديّ هذه الأُمّة، و كان في المجلس المنصور الدوانيقي فبهر من ذلك، وراح يحدّث سيف بن عمير بما سمعه من الإمام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حدّثني أهل الأرض كلّهم ما قبلت منهم، ولكنّه محمّد بن عليّ</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 هذا الكلام على مدى إكباره و تعظيمه للإمام، فلو حدّثه أهل الأرض جميعاً </w:t>
      </w:r>
      <w:bookmarkStart w:id="355" w:name="pg16392_161197"/>
    </w:p>
    <w:p>
      <w:pPr>
        <w:pStyle w:val="BookText"/>
        <w:rPr/>
      </w:pPr>
      <w:bookmarkEnd w:id="355"/>
      <w:r>
        <w:rPr>
          <w:rFonts w:ascii="Amiri" w:hAnsi="Amiri" w:eastAsia="Amiri" w:cs="Amiri"/>
          <w:color w:val="111111"/>
          <w:sz w:val="28"/>
          <w:sz w:val="28"/>
          <w:szCs w:val="28"/>
          <w:rtl w:val="true"/>
          <w:lang w:bidi="ar-SA"/>
        </w:rPr>
        <w:t xml:space="preserve">بمقالة الإمام لما قبل منهم و صدّقهم، ولكنّ الإمام حدّثه بذلك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الناس جميعاً في صدقه و وثاقته</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6940884_1280447820"/>
      <w:bookmarkStart w:id="357" w:name="_Toc137"/>
      <w:bookmarkEnd w:id="356"/>
      <w:r>
        <w:rPr/>
        <w:t>35</w:t>
      </w:r>
      <w:r>
        <w:rPr>
          <w:rtl w:val="true"/>
        </w:rPr>
        <w:t xml:space="preserve">- </w:t>
      </w:r>
      <w:r>
        <w:rPr>
          <w:rtl w:val="true"/>
        </w:rPr>
        <w:t>الشيخ المفيد</w:t>
      </w:r>
      <w:bookmarkEnd w:id="357"/>
    </w:p>
    <w:p>
      <w:pPr>
        <w:pStyle w:val="BookText"/>
        <w:rPr/>
      </w:pP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الباقر محمّد بن علي بن الحسين من بين إخوته خليفة أبيه و وصيّه، و القائم بالإمامة من بعده، و برز على جماعتهم بالفضل في العلم و الزهد و السؤدد، و كان أنبههم ذكراً، و أجلّهم في العامّة و الخاصّة، و أعظمهم قدراً، و لم يظهر عن أحد من ولد الحسن و الحسين علیها السلام من علم الدين و الآثار و السنّة وعلم القرآن و السيرة و فنون الآداب ما ظهر عن أبي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عنه معالم الدين بقايا الصحابة، و وجوه التابعين، و رؤساء فقهاء المسلمين، و صار بالفضل به علماً لأهله، تضرب به الأمثال، و تسمو بوصفه الآثار و الأشعار</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6940886_1280447820"/>
      <w:bookmarkStart w:id="359" w:name="_Toc138"/>
      <w:bookmarkEnd w:id="358"/>
      <w:r>
        <w:rPr/>
        <w:t>36</w:t>
      </w:r>
      <w:r>
        <w:rPr>
          <w:rtl w:val="true"/>
        </w:rPr>
        <w:t xml:space="preserve">- </w:t>
      </w:r>
      <w:r>
        <w:rPr>
          <w:rtl w:val="true"/>
        </w:rPr>
        <w:t>محمود بن وهيب</w:t>
      </w:r>
      <w:bookmarkEnd w:id="35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محمود بن وهيب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الباقر من بقر الأرض، أي شقّها، و أنار مخبّئاتها و مكامنها، فلذلك هو أظهر من مخبّآت كنوز المعارف، و حقائق الأحكام و الحكمة و اللطائف ما لا يخفى إلّا على منطمس البصيرة، و من ثمّ قيل باقر العلم و جامعه و رافعه، صفا قلبه، و زكا علمه و عمله، و ظهرت نفسه، و شرف خلقه، و عمرت أوقاته بطاعة الله، و له من الرسوم في مقامات العارفين ما تكلّ عنه ألسنة الواصفين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360" w:name="pg16392_161198"/>
    </w:p>
    <w:p>
      <w:pPr>
        <w:pStyle w:val="Heading3"/>
        <w:numPr>
          <w:ilvl w:val="2"/>
          <w:numId w:val="1"/>
        </w:numPr>
        <w:rPr/>
      </w:pPr>
      <w:bookmarkStart w:id="361" w:name="__RefHeading___Toc6940888_1280447820"/>
      <w:bookmarkStart w:id="362" w:name="_Toc139"/>
      <w:bookmarkEnd w:id="360"/>
      <w:bookmarkEnd w:id="361"/>
      <w:r>
        <w:rPr/>
        <w:t>37</w:t>
      </w:r>
      <w:r>
        <w:rPr>
          <w:rtl w:val="true"/>
        </w:rPr>
        <w:t xml:space="preserve">- </w:t>
      </w:r>
      <w:r>
        <w:rPr>
          <w:rtl w:val="true"/>
        </w:rPr>
        <w:t>النبهاني</w:t>
      </w:r>
      <w:bookmarkEnd w:id="362"/>
    </w:p>
    <w:p>
      <w:pPr>
        <w:pStyle w:val="BookText"/>
        <w:rPr/>
      </w:pPr>
      <w:r>
        <w:rPr>
          <w:rFonts w:ascii="Amiri" w:hAnsi="Amiri" w:eastAsia="Amiri" w:cs="Amiri"/>
          <w:color w:val="111111"/>
          <w:sz w:val="28"/>
          <w:sz w:val="28"/>
          <w:szCs w:val="28"/>
          <w:rtl w:val="true"/>
          <w:lang w:bidi="ar-SA"/>
        </w:rPr>
        <w:t>قال الشيخ يوسف بن إسماعيل النبهاني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الباقر بن عليّ زين العابدين بن الحسين، أحد أئمّة ساداتنا آل البيت الكرام، و أحد أعيان العلماء الأعلام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6940890_1280447820"/>
      <w:bookmarkStart w:id="364" w:name="_Toc140"/>
      <w:bookmarkEnd w:id="363"/>
      <w:r>
        <w:rPr/>
        <w:t>38</w:t>
      </w:r>
      <w:r>
        <w:rPr>
          <w:rtl w:val="true"/>
        </w:rPr>
        <w:t xml:space="preserve">- </w:t>
      </w:r>
      <w:r>
        <w:rPr>
          <w:rtl w:val="true"/>
        </w:rPr>
        <w:t>النووى</w:t>
      </w:r>
      <w:bookmarkEnd w:id="364"/>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الباقر تابعي جليل، إمام بارع، مجمع على جلالته، معدود في فقهاء المدينة و أئمّتهم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6940892_1280447820"/>
      <w:bookmarkStart w:id="366" w:name="_Toc141"/>
      <w:bookmarkEnd w:id="365"/>
      <w:r>
        <w:rPr/>
        <w:t>39</w:t>
      </w:r>
      <w:r>
        <w:rPr>
          <w:rtl w:val="true"/>
        </w:rPr>
        <w:t xml:space="preserve">- </w:t>
      </w:r>
      <w:r>
        <w:rPr>
          <w:rtl w:val="true"/>
        </w:rPr>
        <w:t>هشام بن عبدالملك</w:t>
      </w:r>
      <w:bookmarkEnd w:id="366"/>
    </w:p>
    <w:p>
      <w:pPr>
        <w:pStyle w:val="BookText"/>
        <w:rPr/>
      </w:pPr>
      <w:r>
        <w:rPr>
          <w:rFonts w:ascii="Amiri" w:hAnsi="Amiri" w:eastAsia="Amiri" w:cs="Amiri"/>
          <w:color w:val="111111"/>
          <w:sz w:val="28"/>
          <w:sz w:val="28"/>
          <w:szCs w:val="28"/>
          <w:rtl w:val="true"/>
          <w:lang w:bidi="ar-SA"/>
        </w:rPr>
        <w:t>أمّا هشام بن عبد الملك فكان من أعظم الحاقدين على الإمام، و من ألدّ أعدائه، إلّا أنّه اعترف بسموّ مكانة الإمام، و عظيم شأنه، فقد خاطبه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لا تزال العرب و العجم تسودها قريش ما دام فيهم مثلك</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الكلمات التي أدلى بها كبار العلماء و البحاث في حقّ الإمام علیه السلام، و هي كما سجّلت إكبارهم لشخصيّة الإمام، كذلك كشفت عن بعض الجوانب من حياته المشرقة، و التي كان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الإمام في الفضل و العلم على جميع علماء عصره، و إنّه لم يكن هناك أحد يدانيه في مواهبه و ملكاته العلميّة، و إنّه يفوق في فضله و علمه إخوانه، و أبناء عمومته و سائر أبناء الأُسرة النبويّة التي هي مصدر النور و الوعي في الأرض</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تصاغر علماء عصره أمامه اعترافاً منهم بسموّ مقامه العلمي و الروحي، </w:t>
      </w:r>
    </w:p>
    <w:p>
      <w:pPr>
        <w:pStyle w:val="BookText"/>
        <w:rPr/>
      </w:pPr>
      <w:r>
        <w:rPr>
          <w:rFonts w:ascii="Amiri" w:hAnsi="Amiri" w:eastAsia="Amiri" w:cs="Amiri"/>
          <w:color w:val="111111"/>
          <w:sz w:val="28"/>
          <w:sz w:val="28"/>
          <w:szCs w:val="28"/>
          <w:rtl w:val="true"/>
          <w:lang w:bidi="ar-SA"/>
        </w:rPr>
        <w:t>و إنّه المرجع الأعلى للعالم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علوم الإمام و معارفه لا في الفقه الإسلامي فحسب، و إنّما كان ملمّاً بجميع العلوم من علم الكلام و الفلسفة و التفسير و التاريخ و الحكم و الآداب، و غير ذلك ممّا أصبح به المنار المشرق للعلوم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أظهر مخبّآت بعض العلوم، و كشف النقاب عن كنوز المعارف التي كانت خافية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الرائد الأوّل للحركة العلميّة في عصره، فمن نمير علمه اقتبس العلماء، و من إفاضاته استمدّ البحّاث و المؤلّفون و الكتّاب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تحرّج الإمام في الدين أشدّ ما يكون التحرّج، و شدّة ورعه و خوفه من الله ممّا جعله من أئمّة المتّقين و المنيبين</w:t>
      </w:r>
      <w:r>
        <w:rPr>
          <w:rFonts w:eastAsia="Amiri" w:cs="Amiri" w:ascii="Amiri" w:hAnsi="Amiri"/>
          <w:color w:val="111111"/>
          <w:sz w:val="28"/>
          <w:szCs w:val="28"/>
          <w:rtl w:val="true"/>
          <w:lang w:bidi="ar-SA"/>
        </w:rPr>
        <w:t xml:space="preserve">. </w:t>
      </w:r>
      <w:bookmarkStart w:id="367" w:name="pg16392_161200"/>
    </w:p>
    <w:p>
      <w:pPr>
        <w:pStyle w:val="Heading2"/>
        <w:numPr>
          <w:ilvl w:val="1"/>
          <w:numId w:val="1"/>
        </w:numPr>
        <w:rPr/>
      </w:pPr>
      <w:bookmarkStart w:id="368" w:name="__RefHeading___Toc6940894_1280447820"/>
      <w:bookmarkStart w:id="369" w:name="_Toc142"/>
      <w:bookmarkEnd w:id="367"/>
      <w:bookmarkEnd w:id="368"/>
      <w:r>
        <w:rPr>
          <w:rtl w:val="true"/>
        </w:rPr>
        <w:t>مَظاهِرُ شَخْصِیَّتِهِ علیه السلام</w:t>
      </w:r>
      <w:bookmarkEnd w:id="36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6940896_1280447820"/>
      <w:bookmarkStart w:id="371" w:name="_Toc143"/>
      <w:bookmarkEnd w:id="370"/>
      <w:r>
        <w:rPr>
          <w:rtl w:val="true"/>
        </w:rPr>
        <w:t>اشارة</w:t>
      </w:r>
      <w:bookmarkEnd w:id="37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16392_161202"/>
      <w:bookmarkStart w:id="373" w:name="pg16392_161202"/>
      <w:bookmarkEnd w:id="373"/>
    </w:p>
    <w:p>
      <w:pPr>
        <w:pStyle w:val="BookText"/>
        <w:rPr/>
      </w:pPr>
      <w:bookmarkStart w:id="374" w:name="pg16392_161202"/>
      <w:bookmarkEnd w:id="374"/>
      <w:r>
        <w:rPr>
          <w:rFonts w:ascii="IRNazanin" w:hAnsi="IRNazanin" w:eastAsia="IRNazanin"/>
          <w:color w:val="111111"/>
          <w:sz w:val="28"/>
          <w:sz w:val="28"/>
          <w:szCs w:val="28"/>
          <w:rtl w:val="true"/>
          <w:lang w:bidi="fa-IR"/>
        </w:rPr>
        <w:t>و توفّرت في شخصيّة الإمام أبي جعفر علیه السلام الصفات الكريمة التي تؤهّله لزعامة هذه الأُمّة و قيادتها الروحيّة و الزمنيّة، فكلّ صفة من صفاته ترفعه إلى القمّة التي لا يبلغها إلّا أفذاذ الناس و عمالقة الدهر، فهو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هَاشِمٍ في ذُراها وَهيَ صاعِدَةٌ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تُميتُ النَّاسَ بِالحَسَدِ</w:t>
      </w:r>
    </w:p>
    <w:p>
      <w:pPr>
        <w:pStyle w:val="BookText"/>
        <w:rPr/>
      </w:pPr>
      <w:r>
        <w:rPr>
          <w:rFonts w:ascii="Amiri" w:hAnsi="Amiri" w:eastAsia="Amiri" w:cs="Amiri"/>
          <w:color w:val="111111"/>
          <w:sz w:val="28"/>
          <w:sz w:val="28"/>
          <w:szCs w:val="28"/>
          <w:rtl w:val="true"/>
          <w:lang w:bidi="ar-SA"/>
        </w:rPr>
        <w:t xml:space="preserve">قَومٌ أَبي اللَّهُ إِلَّا أَنْ تَكُونَ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الدِّينِ وَ الدُّنْيا بِلا أَمَدِ</w:t>
      </w:r>
    </w:p>
    <w:p>
      <w:pPr>
        <w:pStyle w:val="BookText"/>
        <w:rPr/>
      </w:pPr>
      <w:r>
        <w:rPr>
          <w:rFonts w:ascii="Amiri" w:hAnsi="Amiri" w:eastAsia="Amiri" w:cs="Amiri"/>
          <w:color w:val="111111"/>
          <w:sz w:val="28"/>
          <w:sz w:val="28"/>
          <w:szCs w:val="28"/>
          <w:rtl w:val="true"/>
          <w:lang w:bidi="ar-SA"/>
        </w:rPr>
        <w:t>لقد كان الإمام العظيم بمواهبه و عبقريّاته صورة متميّزة من بين صور العظماء و المصلحين، فقد تميّز بفضائله النفسيّة و مآثره الخالدة، و تميّز بحسبه الوضّاح، و تميّز بكلّ ما يسمو به هذا الإنسان، و من بين ما تميّز به</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6940898_1280447820"/>
      <w:bookmarkStart w:id="376" w:name="_Toc144"/>
      <w:bookmarkEnd w:id="375"/>
      <w:r>
        <w:rPr>
          <w:rtl w:val="true"/>
        </w:rPr>
        <w:t>إمامته علیه السلام</w:t>
      </w:r>
      <w:bookmarkEnd w:id="376"/>
    </w:p>
    <w:p>
      <w:pPr>
        <w:pStyle w:val="BookText"/>
        <w:rPr/>
      </w:pPr>
      <w:r>
        <w:rPr>
          <w:rFonts w:ascii="IRNazanin" w:hAnsi="IRNazanin" w:eastAsia="IRNazanin"/>
          <w:color w:val="111111"/>
          <w:sz w:val="28"/>
          <w:sz w:val="28"/>
          <w:szCs w:val="28"/>
          <w:rtl w:val="true"/>
          <w:lang w:bidi="fa-IR"/>
        </w:rPr>
        <w:t>و حباه الله بالإمامة، و خصّه بالنيابة العامّة عن جدّه الرسول صلّی الله علیه و آله و سلّم، فهو أحد خلفائه و أوصيائه الاثني عشر، الذين جعلهم النبيّ صلّی الله علیه و آله و سلّم سفن النجاة، و أمن العباد، و قرنهم بمحكم التنزيل، و نصبهم أعلاماً لأُمّته صيانة لها من الفرقة، و وقاية لها من الفتن و الأزمات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احتاط النبيّ صلّی الله علیه و آله و سلّم أشدّ ما يكون الاحتياط في شأن أُمّته، و أهاب بها من أن تكون في ذيل قافلة الأُمم و الشعوب، فقد أراد لها العزّة و الكرامة، و أراد أن تكون </w:t>
      </w:r>
      <w:bookmarkStart w:id="377" w:name="pg16392_161203"/>
    </w:p>
    <w:p>
      <w:pPr>
        <w:pStyle w:val="BookText"/>
        <w:rPr/>
      </w:pPr>
      <w:bookmarkEnd w:id="377"/>
      <w:r>
        <w:rPr>
          <w:rFonts w:ascii="Amiri" w:hAnsi="Amiri" w:eastAsia="Amiri" w:cs="Amiri"/>
          <w:color w:val="111111"/>
          <w:sz w:val="28"/>
          <w:sz w:val="28"/>
          <w:szCs w:val="28"/>
          <w:rtl w:val="true"/>
          <w:lang w:bidi="ar-SA"/>
        </w:rPr>
        <w:t>خير أُمّة أُخرجت للناس، فأولى الخلافة و الإمامة المزيد من اهتمامه، و نادى بها أكثر ممّا نادى بأيّ فرض من الفروض الدينيّة، لأنّها القاعدة الصلبة لتطوّر أُمّته في مجالاتها الفكريّة و الاجتماعيّة و السياسيّة، و قد خصّها بالأئمّة الطاهرين من أهل بيته الذين لم يخضعوا بأي حال من الأحوال لأيّة نزعة مادّيّة، و إنّما آثروا طاعة الله و مصلحة الأُمّة على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تحدّث الإمام الباقر علیه السلام عن الإمامة بصورة موضوعيّة و شاملة، سنعرض لها عند البحث عن تراثه الفكري و العلمي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إمامته علیه السلام فقد دلّت عليها النصوص العامّة و الخاصّة، و التي كان منها نصّ الإمام أمير المؤمنين علیه السلام على إمامته، و إمامة الأئمّة الطاهرين من بعده </w:t>
      </w:r>
      <w:r>
        <w:rPr>
          <w:rStyle w:val="FootnoteAnchor"/>
          <w:rtl w:val="true"/>
        </w:rPr>
        <w:footnoteReference w:id="246"/>
      </w:r>
      <w:r>
        <w:rPr>
          <w:rFonts w:ascii="Amiri" w:hAnsi="Amiri" w:eastAsia="Amiri" w:cs="Amiri"/>
          <w:color w:val="111111"/>
          <w:sz w:val="28"/>
          <w:sz w:val="28"/>
          <w:szCs w:val="28"/>
          <w:rtl w:val="true"/>
          <w:lang w:bidi="ar-SA"/>
        </w:rPr>
        <w:t>، و غير ذلك من النصوص التي سنعرض لها في البحوث الآتية</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6940900_1280447820"/>
      <w:bookmarkStart w:id="379" w:name="_Toc145"/>
      <w:bookmarkEnd w:id="378"/>
      <w:r>
        <w:rPr>
          <w:rtl w:val="true"/>
        </w:rPr>
        <w:t>العصمة</w:t>
      </w:r>
      <w:bookmarkEnd w:id="379"/>
    </w:p>
    <w:p>
      <w:pPr>
        <w:pStyle w:val="Heading4"/>
        <w:numPr>
          <w:ilvl w:val="3"/>
          <w:numId w:val="1"/>
        </w:numPr>
        <w:rPr/>
      </w:pPr>
      <w:bookmarkStart w:id="380" w:name="__RefHeading___Toc6940902_1280447820"/>
      <w:bookmarkStart w:id="381" w:name="_Toc146"/>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و من أسمى مظاهر ذاتيّات الإمام أبي جعفر علیه السلام العصمة من الذنوب و الآثام، و طهارته من الزيغ و الرجس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العصمة لطف من الله تعالى يهبها لمن يشاء من عباده ممّن امتحن قلوبهم بالإيمان، و زكّاهم و اختارهم لأداء رسالته، و إصلاح عباده، و هي من أهمّ العقائد الراسخة عند الشيعة، و إحدى المبادئ الأساسيّة للإمامة عندهم، و نتحدّث بإيجاز عنها</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6940904_1280447820"/>
      <w:bookmarkStart w:id="383" w:name="_Toc147"/>
      <w:bookmarkEnd w:id="382"/>
      <w:r>
        <w:rPr>
          <w:rtl w:val="true"/>
        </w:rPr>
        <w:t>تعريف العصمة</w:t>
      </w:r>
      <w:bookmarkEnd w:id="38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عرّف المتكلّمون من الشيعة العصمة بتعاريف متعدّدة، كان من بينها تعريف </w:t>
      </w:r>
      <w:bookmarkStart w:id="384" w:name="pg16392_161204"/>
    </w:p>
    <w:p>
      <w:pPr>
        <w:pStyle w:val="BookText"/>
        <w:rPr/>
      </w:pPr>
      <w:bookmarkEnd w:id="384"/>
      <w:r>
        <w:rPr>
          <w:rFonts w:ascii="Amiri" w:hAnsi="Amiri" w:eastAsia="Amiri" w:cs="Amiri"/>
          <w:color w:val="111111"/>
          <w:sz w:val="28"/>
          <w:sz w:val="28"/>
          <w:szCs w:val="28"/>
          <w:rtl w:val="true"/>
          <w:lang w:bidi="ar-SA"/>
        </w:rPr>
        <w:t xml:space="preserve">الشيخ المفيد، فقد 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الامتناع بالاختيار عن فعل الذنوب و القبائح عند اللطف الذي يحصل من الله تعالى في حقّه، و هو لطف يمتنع من يختصّ به من فعل المعصية، و ترك الطاعة مع القدرة عليهما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العلّامة الحلّي في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لطف من الله تعالى يفيضه على المكلّف لا يكون له مع ذلك داعٍ إلى ترك الطاعة و ارتكاب المعصية مع قدرته على ذلك</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عرّفها شيخ الطائفة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ما يمتنع المكلّف من المعصية في حال تمكّنه منها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العصمة على ضوء هذه التعاريف عبارة عن الكمال المطلق للنفس، و تحرّرها التامّ من كلّ نزعة من نزعات الهوى و الغرر و الطيش، و الامتناع من اقتراف أيّة جريمة أو ذنب، سواء أ كان على سبيل العمد أم السهو، و من الطبيعي أنّه لا يتّصف بذلك إلّا من اختاره الله لأداء رسالته و هداية عباده، نبيّاً كان أم إماماً</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6940906_1280447820"/>
      <w:bookmarkStart w:id="386" w:name="_Toc148"/>
      <w:bookmarkEnd w:id="385"/>
      <w:r>
        <w:rPr>
          <w:rtl w:val="true"/>
        </w:rPr>
        <w:t>الاستدلال بها</w:t>
      </w:r>
      <w:bookmarkEnd w:id="386"/>
    </w:p>
    <w:p>
      <w:pPr>
        <w:pStyle w:val="BookText"/>
        <w:rPr/>
      </w:pPr>
      <w:r>
        <w:rPr>
          <w:rFonts w:ascii="Amiri" w:hAnsi="Amiri" w:eastAsia="Amiri" w:cs="Amiri"/>
          <w:color w:val="111111"/>
          <w:sz w:val="28"/>
          <w:sz w:val="28"/>
          <w:szCs w:val="28"/>
          <w:rtl w:val="true"/>
          <w:lang w:bidi="ar-SA"/>
        </w:rPr>
        <w:t>و استدلّت الشيعة على ما ذهبوا إليه من اعتبار العصمة في الإمام بأدلّة كثيرة مقنعة لا مجال للشكّ فيها، و لعلّ من أروع من استدلّ عليها من متكلّميهم 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الذنوب لها أربعة أوجه لا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الحسد، الغضب، الشهوة، و هذه الصفات كلّها منفيّة عن الإمام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يجوز أن يكون حريصاً على هذه الدنيا، و هي تحت خاتمه، فهو خازن أموال المسلمين، فعلى ماذا يحرص؟ </w:t>
      </w:r>
      <w:bookmarkStart w:id="387" w:name="pg16392_161205"/>
    </w:p>
    <w:p>
      <w:pPr>
        <w:pStyle w:val="BookText"/>
        <w:rPr/>
      </w:pPr>
      <w:bookmarkEnd w:id="387"/>
      <w:r>
        <w:rPr>
          <w:rFonts w:ascii="Amiri" w:hAnsi="Amiri" w:eastAsia="Amiri" w:cs="Amiri"/>
          <w:color w:val="111111"/>
          <w:sz w:val="28"/>
          <w:sz w:val="28"/>
          <w:szCs w:val="28"/>
          <w:rtl w:val="true"/>
          <w:lang w:bidi="ar-SA"/>
        </w:rPr>
        <w:t>و لا يجوز أن يكون حسوداً، لأنّ الإنسان إنّما يحسد من فوقه، و ليس فوقه أحد، فكيف يحسد من دونه؟</w:t>
      </w:r>
    </w:p>
    <w:p>
      <w:pPr>
        <w:pStyle w:val="BookText"/>
        <w:rPr/>
      </w:pPr>
      <w:r>
        <w:rPr>
          <w:rFonts w:ascii="Amiri" w:hAnsi="Amiri" w:eastAsia="Amiri" w:cs="Amiri"/>
          <w:color w:val="111111"/>
          <w:sz w:val="28"/>
          <w:sz w:val="28"/>
          <w:szCs w:val="28"/>
          <w:rtl w:val="true"/>
          <w:lang w:bidi="ar-SA"/>
        </w:rPr>
        <w:t>و لا يجوز أن يغضب لشيء من اُمور الدنيا، إلّا أن يكون غضبه الله عزّ و جلّ، قد فرض عليه إقامة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يتّبع الشهوات، و يؤثر الدنيا على الآخرة، لأنّ الله حبّب إليه الآخرة كما حبّب إلينا الدنيا، فهو ينظر إلى الآخرة كما ننظر إلى الدنيا، فهل رأيت أحداً ترك وجهاً حسناً لوجه قبيح، و طعاماً طيّباً لطعام مرّ، و ثياباً ليّنة لثوب خشن، و نعمة دانية باقية لدنيا زائلة فانية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أقامت الشيعة على ضرورة العصمة للأئمّة مجموعة كبيرة من الأدلّة الوثيقة العقليّة و النقليّة، حفلت بها كتبهم الكلاميّة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دونالدسن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فكرة العصمة عند الشيعة قد أدّت إلى تطوّر علم الكلام و ازدهاره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لهم الفضل في بحث هذا الموضوع لا في الإسلام فحسب، بل في جميع الديانات الاُخرى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كانوا أوّل من فتق باب الجدل و الحوار العلمي المبنيّ على الأدلّة العقليّة المثبتة لشؤون مبادئهم الأساسيّة في الإمامة</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6940908_1280447820"/>
      <w:bookmarkStart w:id="389" w:name="_Toc149"/>
      <w:bookmarkEnd w:id="388"/>
      <w:r>
        <w:rPr>
          <w:rtl w:val="true"/>
        </w:rPr>
        <w:t>شكوك و أوهام</w:t>
      </w:r>
      <w:bookmarkEnd w:id="38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اُثير حول العصمة كثير من الشكوك و الأوهام، و اتّهمت الشيعة بالجمود و الغلوّ، </w:t>
      </w:r>
    </w:p>
    <w:p>
      <w:pPr>
        <w:pStyle w:val="BookText"/>
        <w:rPr/>
      </w:pPr>
      <w:r>
        <w:rPr>
          <w:rFonts w:ascii="Amiri" w:hAnsi="Amiri" w:eastAsia="Amiri" w:cs="Amiri"/>
          <w:color w:val="111111"/>
          <w:sz w:val="28"/>
          <w:sz w:val="28"/>
          <w:szCs w:val="28"/>
          <w:rtl w:val="true"/>
          <w:lang w:bidi="ar-SA"/>
        </w:rPr>
        <w:t>و قال الناقدون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كبقيّة الناس يطيعون الله و يعصونه، و تصدر المعصية عنهم عمداً أو سهواً من دون أن يكون هناك أي فرق بينهم و بين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أكبر الظنّ أنّ الحملات المسعورة التي واجهتها الشيعة في التزامهم بعصمة أئمّتهم إنّما كانت لتبرير ملوك بني اُميّة و بني العبّاس الذين أضفوا عليهم النعوت العظيمة و الألقاب الكريمة، فادّعوا أنّهم سدنة الشريعة، و خلفاء الله في أرضه، و لا مانع مع ذلك أن تصدر عنهم المعاصي و الذنوب، فليست العصمة إذن شرطاً فيمن يتولّى شؤون المسلمين، و قد أنكرت الشيعة ذلك أشدّ الإنكار، و ذهبت إلى أنّ خلافة أُولئك الملوك لا تحمل أي طابع من الشرعيّة، و ذلك لما أُثر عنهم من الأعمال التي لا تتّفق مع أبسط قواعد الدين الإسلامي، فقد أسرفوا إلى حدّ بعيد في الدعارة و اللهو و المجنون، و تحوّلت قصورهم إلى مسارح للهو و الرقص و الفساد، و في ذلك يقول الشاعر في المهدي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أُمَيَّةَ هُبّوا طالَ نَوْمُكُمُ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يَعقوبُ بْنَ داوُدِ</w:t>
      </w:r>
    </w:p>
    <w:p>
      <w:pPr>
        <w:pStyle w:val="BookText"/>
        <w:rPr/>
      </w:pPr>
      <w:r>
        <w:rPr>
          <w:rFonts w:ascii="Amiri" w:hAnsi="Amiri" w:eastAsia="Amiri" w:cs="Amiri"/>
          <w:color w:val="111111"/>
          <w:sz w:val="28"/>
          <w:sz w:val="28"/>
          <w:szCs w:val="28"/>
          <w:rtl w:val="true"/>
          <w:lang w:bidi="ar-SA"/>
        </w:rPr>
        <w:t xml:space="preserve">ضاعَتْ خِلافَتُكُمْ يَا قَومِ فَالْتَمِسوا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بَيْنَ النّايِ وَ العُودِ</w:t>
      </w:r>
    </w:p>
    <w:p>
      <w:pPr>
        <w:pStyle w:val="BookText"/>
        <w:rPr/>
      </w:pPr>
      <w:r>
        <w:rPr>
          <w:rFonts w:ascii="Amiri" w:hAnsi="Amiri" w:eastAsia="Amiri" w:cs="Amiri"/>
          <w:color w:val="111111"/>
          <w:sz w:val="28"/>
          <w:sz w:val="28"/>
          <w:szCs w:val="28"/>
          <w:rtl w:val="true"/>
          <w:lang w:bidi="ar-SA"/>
        </w:rPr>
        <w:t>و إذا كان الخليفة قد صرعه الهوى فصار حليفاً للناي و العود، كيف يكون إماماً للمسلمين، و خليفة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احتاط الإسلام أشدّ ما يكون الاحتياط في شأن الخلافة الإسلاميّة باعتبارها المركز الحسّاس لسعادة المسلمين و تقدّمهم، و تطوّر حياتهم، فليس من المنطق في شيء أن يضفى على أُولئك الملوك خلفاء الله في أرضه، و أُمنائه على عباده، و أن يقال بشرعيّة خلافتهم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قالت الشيعة بعصمة أئمّتهم لأنّهم الأُنموذج الأعلى للتكامل الإنساني، و لم يؤثر عن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شدّ في سلوكه عن الطريق القويم أو خالف الله فيما أوجب أو نهى</w:t>
      </w:r>
      <w:r>
        <w:rPr>
          <w:rFonts w:eastAsia="Amiri" w:cs="Amiri" w:ascii="Amiri" w:hAnsi="Amiri"/>
          <w:color w:val="111111"/>
          <w:sz w:val="28"/>
          <w:szCs w:val="28"/>
          <w:rtl w:val="true"/>
          <w:lang w:bidi="ar-SA"/>
        </w:rPr>
        <w:t xml:space="preserve">. </w:t>
      </w:r>
      <w:bookmarkStart w:id="390" w:name="pg16392_161207"/>
    </w:p>
    <w:p>
      <w:pPr>
        <w:pStyle w:val="BookText"/>
        <w:rPr/>
      </w:pPr>
      <w:bookmarkEnd w:id="390"/>
      <w:r>
        <w:rPr>
          <w:rFonts w:ascii="Amiri" w:hAnsi="Amiri" w:eastAsia="Amiri" w:cs="Amiri"/>
          <w:color w:val="111111"/>
          <w:sz w:val="28"/>
          <w:sz w:val="28"/>
          <w:szCs w:val="28"/>
          <w:rtl w:val="true"/>
          <w:lang w:bidi="ar-SA"/>
        </w:rPr>
        <w:t>ألم يقل الإمام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هي العصمة التي تدّعيها الشيعة لأئمّتهم علیهم السلام، فليس فيها غلوّ و لا جمود، و إنّما كانت مطابقة للواقع المحكيّ عن سيرة أئمّة أهل البيت علیهم السلام، الذين تحرّجوا أشدّ ما يكون التحرّج في أُمور دينهم، و آثروا طاعة الله على كلّ شيء، و قد أعلن الكتاب الكريم عصمتهم و طهارتهم من الزيغ و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قرنهم الرسول الأعظم صلّی الله علیه و آله و سلّم بمحكم التنزيل، قال 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ما إِنْ تَمَسَّكْتُمْ بِهِما لَنْ تَضِلُّوا بَعْدِي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أن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كذلك العترة الطاهرة، و إلّا لما صحّت المقارنة بينهما</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6940910_1280447820"/>
      <w:bookmarkStart w:id="392" w:name="_Toc150"/>
      <w:bookmarkEnd w:id="391"/>
      <w:r>
        <w:rPr>
          <w:rtl w:val="true"/>
        </w:rPr>
        <w:t>حلمه علیه السلام</w:t>
      </w:r>
      <w:bookmarkEnd w:id="392"/>
    </w:p>
    <w:p>
      <w:pPr>
        <w:pStyle w:val="BookText"/>
        <w:rPr/>
      </w:pPr>
      <w:r>
        <w:rPr>
          <w:rFonts w:ascii="IRNazanin" w:hAnsi="IRNazanin" w:eastAsia="IRNazanin"/>
          <w:color w:val="111111"/>
          <w:sz w:val="28"/>
          <w:sz w:val="28"/>
          <w:szCs w:val="28"/>
          <w:rtl w:val="true"/>
          <w:lang w:bidi="fa-IR"/>
        </w:rPr>
        <w:t>أمّا الحلم فقد كان من أبرز صفات الإمام أبي جعفر علیه السلام، فقد أجمع المؤرّخون على أنّه لم يسيء إلى من ظلمه و اعتدى عليه، و إنّما كان يغدق عليه بالبرّ و المعروف، و يقابله بالصفح و الإحسان، و قد روى المؤرّخون صوراً كثيرة من عظيم حلمه، كان منها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كتابيّاً هاجم الإمام، و اعتدى عليه، و خاطبه بمرّ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فلطف به الإمام و قابله ببسمات فيّاضة بالبشر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 الكتابي يهاجم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الطبّاخة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الإمام و لم يثره هذا الاعتداء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ينته الكتابي عن غيّه، و إنّما راح يهاجم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السوداء الزغنة النديّة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يغضب الإمام و إنّما قابله باللطف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صَدَقْتَ غَفَرَ اللهُ لَكَ، وَ إِنْ كُنْتَ كَذَبْتَ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بهت الكتابي و بهر من معالي أخلاق الإمام التي تضارع أخلاق الأنبياء، فأعلن إسلامه </w:t>
      </w:r>
      <w:r>
        <w:rPr>
          <w:rStyle w:val="FootnoteAnchor"/>
          <w:rtl w:val="true"/>
        </w:rPr>
        <w:footnoteReference w:id="257"/>
      </w:r>
      <w:r>
        <w:rPr>
          <w:rFonts w:ascii="Amiri" w:hAnsi="Amiri" w:eastAsia="Amiri" w:cs="Amiri"/>
          <w:color w:val="111111"/>
          <w:sz w:val="28"/>
          <w:sz w:val="28"/>
          <w:szCs w:val="28"/>
          <w:rtl w:val="true"/>
          <w:lang w:bidi="ar-SA"/>
        </w:rPr>
        <w:t>، و رجع إلى حضيرة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الصور الرائعة المدهشة من حلمه أنّ شاميّاً كان يختلف إلى مجلسه، و يستمع إلى محاضراته، و قد أُعجب بها، فأقبل يشتدّ نحو الإمام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إنّما أغشى مجلسك لا حبّاً منّي إليك، و لا أقول إنّ أحداً أبغض إليَّ منكم أهل البيت، و اعلم أنّ طاعة الله تعالى و طاعة أمير المؤمنين في بغضكم، و لكنّي أراك رجلاً فصيحاً، لك أدب، و حسن لفظ، فإنّما أختلف إليك لحسن أدبك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 إليه الإمام بعطف و حنان، و أخذ يغدق عليه ببرّه و معروفه حتّى استقام الرجل و تبيّن له الحقّ، فتبدّلت حالته من البغض إلى الولاء للإمام، و ظلّ ملازماً له حتّى حضرته الوفاة، فأوصى أن يصلّى عليه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حاكى الإمام بهذه الأخلاق الرفيعة جدّه الرسول الله صلّی الله علیه و آله و سلّم الذي استطاع بسموّ أخلاقه أن يؤلّف ما بين القلوب، و يوحّد ما بين المشاعر و العواطف، و يجمع الناس </w:t>
      </w:r>
      <w:bookmarkStart w:id="393" w:name="pg16392_161209"/>
    </w:p>
    <w:p>
      <w:pPr>
        <w:pStyle w:val="BookText"/>
        <w:rPr/>
      </w:pPr>
      <w:bookmarkEnd w:id="393"/>
      <w:r>
        <w:rPr>
          <w:rFonts w:ascii="Amiri" w:hAnsi="Amiri" w:eastAsia="Amiri" w:cs="Amiri"/>
          <w:color w:val="111111"/>
          <w:sz w:val="28"/>
          <w:sz w:val="28"/>
          <w:szCs w:val="28"/>
          <w:rtl w:val="true"/>
          <w:lang w:bidi="ar-SA"/>
        </w:rPr>
        <w:t xml:space="preserve">على كلمة التوحيد بعدما كانوا فرقاً و أحزاباً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xml:space="preserve">» </w:t>
      </w:r>
      <w:r>
        <w:rPr>
          <w:rStyle w:val="FootnoteAnchor"/>
          <w:rtl w:val="true"/>
        </w:rPr>
        <w:footnoteReference w:id="259"/>
      </w:r>
    </w:p>
    <w:p>
      <w:pPr>
        <w:pStyle w:val="Heading3"/>
        <w:numPr>
          <w:ilvl w:val="2"/>
          <w:numId w:val="1"/>
        </w:numPr>
        <w:rPr/>
      </w:pPr>
      <w:bookmarkStart w:id="394" w:name="__RefHeading___Toc6940912_1280447820"/>
      <w:bookmarkStart w:id="395" w:name="_Toc151"/>
      <w:bookmarkEnd w:id="394"/>
      <w:r>
        <w:rPr>
          <w:rtl w:val="true"/>
        </w:rPr>
        <w:t>صبره علیه السلام</w:t>
      </w:r>
      <w:bookmarkEnd w:id="395"/>
    </w:p>
    <w:p>
      <w:pPr>
        <w:pStyle w:val="BookText"/>
        <w:rPr/>
      </w:pPr>
      <w:r>
        <w:rPr>
          <w:rFonts w:ascii="IRNazanin" w:hAnsi="IRNazanin" w:eastAsia="IRNazanin"/>
          <w:color w:val="111111"/>
          <w:sz w:val="28"/>
          <w:sz w:val="28"/>
          <w:szCs w:val="28"/>
          <w:rtl w:val="true"/>
          <w:lang w:bidi="fa-IR"/>
        </w:rPr>
        <w:t>لقد كان الصبر من الصفات الذاتيّة للأئمّة الطاهرين من أهل البيت علیهم السلام، فقد صبروا على مكاره الدهر، و نوائب الأيّام، و صبروا على تجرّع الخطوب التي</w:t>
      </w:r>
    </w:p>
    <w:p>
      <w:pPr>
        <w:pStyle w:val="BookText"/>
        <w:rPr/>
      </w:pPr>
      <w:r>
        <w:rPr>
          <w:rFonts w:ascii="Amiri" w:hAnsi="Amiri" w:eastAsia="Amiri" w:cs="Amiri"/>
          <w:color w:val="111111"/>
          <w:sz w:val="28"/>
          <w:sz w:val="28"/>
          <w:szCs w:val="28"/>
          <w:rtl w:val="true"/>
          <w:lang w:bidi="ar-SA"/>
        </w:rPr>
        <w:t>تعجز عنها الكائنات، فقد كان الإمام الحسين علیه السلام على صعيد كربلاء يستقبل المحن الشاقّة التي تذهل كلّ كائن حيّ،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عَلَى قَضَائِكَ لَا إِلَهَ سِوَاكَ، يا غِيَاثَ المُستَغِيثِينَ، مَالِي رَبٌّ سِوَاكَ وَ لَا مَعْبُودٌ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حُكْمِكَ؛ يَا غِيَاثَ مَن لا غَيَاثَ لَهُ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صبر الإمام الباقر علیه السلام كآبائه على تحمّل المحن و الخطوب، و قد كان منها 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انتقاص السلطة لآبائه الطاهرين، و إعلان سبّهم على المنابر و المآذن، و هو علیه السلام لا يسمع ذلك و لا يتمكّن أن ينبس ببنت شفة، فصبر على كظم الغيظ، و أوكل الأمر إلى الله الحاكم بين عباده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بين المحن الشاقّة التي صبر عليها التنكيل الهائل بشيعة أهل البيت علیهم السلام و قتلهم تحت كلّ حجر و مدر بأيدي الجلّادين من عملاء السلطة الأمويّة، و هو لا يتمكّن أن يحرّك ساكناً، قد فرضت عليه السلطة الرقابة الشديدة، و أحاطته بمباحثها، و لم تستجب لأي طلب له في شأن شيعته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المؤرّخون عن عظيم صبره أنّه كان جالساً مع أصحابه، إذ سمع صيحة عالية في داره، فأسرع إليه بعض مواليه فأسرّه</w:t>
      </w:r>
      <w:r>
        <w:rPr>
          <w:rFonts w:eastAsia="Amiri" w:cs="Amiri" w:ascii="Amiri" w:hAnsi="Amiri"/>
          <w:color w:val="111111"/>
          <w:sz w:val="28"/>
          <w:szCs w:val="28"/>
          <w:rtl w:val="true"/>
          <w:lang w:bidi="ar-SA"/>
        </w:rPr>
        <w:t xml:space="preserve">. </w:t>
      </w:r>
      <w:bookmarkStart w:id="396" w:name="pg16392_161210"/>
    </w:p>
    <w:p>
      <w:pPr>
        <w:pStyle w:val="BookText"/>
        <w:rPr/>
      </w:pPr>
      <w:bookmarkEnd w:id="396"/>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أَعْطى، وَ لَهُ 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انْهَهُمْ عَنِ الْبُكاءِ وَ خُذُوا فِي جَهَازِهِ، وَ اطْلُبُوا السَّكِينَةَ، وَ قُولُوا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عَلَيْكِ أَنْتِ حُرَّةٌ لِوَجْهِ اللهِ لِمَا تَداخَلَكِ مِنَ الرَّوْعِ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إلى حديثه، فتهيّب القوم سؤاله، ثمّ أقبل غلامه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جهّزناه، فأمر أصحابه بالقيام معه للصلاة على ولده و دفنه، و أخبر أصحابه بشأنه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سَقَطَ مِنْ جَارِيَةٍ كانَتْ تَحْمِلُهُ فَمَاتَ</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تدول الدول، و تفنى الحضارات، و هذه الأخلاق العلويّة أحقّ بالبقاء، و أجدر بالخلود من كلّ شيء لأنّها تمثّل شرف الإنسانيّة و قيمها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للإمام ولد، و كان أثيراً عنده، فمرض فخشي على الإمام لشدّة حبّه له، و توفّي الولد فسكن صبر الإمام،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عليك يابن رسول الله؟</w:t>
      </w:r>
    </w:p>
    <w:p>
      <w:pPr>
        <w:pStyle w:val="BookText"/>
        <w:rPr/>
      </w:pPr>
      <w:r>
        <w:rPr>
          <w:rFonts w:ascii="Amiri" w:hAnsi="Amiri" w:eastAsia="Amiri" w:cs="Amiri"/>
          <w:color w:val="111111"/>
          <w:sz w:val="28"/>
          <w:sz w:val="28"/>
          <w:szCs w:val="28"/>
          <w:rtl w:val="true"/>
          <w:lang w:bidi="ar-SA"/>
        </w:rPr>
        <w:t>فأجاب بالاطمئنان و الرضا بقضاء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نَدْعو اللهَ فِيما يُحِبُّ، فَإِذَا وَقَعَ ما تَكْرَهُ لَمْ نُخالِفِ الله فيما يُحِبّ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تسلّح الإمام بالصبر، و قابل نوائب الدنيا و كوارث الدهر بإرادة صلبة، و إيمان راسخ، و تحمّل الخطوب في غير ضجر و لا سأم محتسباً في ذلك الأجر عند الله</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6940914_1280447820"/>
      <w:bookmarkStart w:id="398" w:name="_Toc152"/>
      <w:bookmarkEnd w:id="397"/>
      <w:r>
        <w:rPr>
          <w:rtl w:val="true"/>
        </w:rPr>
        <w:t>تكريمه علیه السلام للفقراء</w:t>
      </w:r>
      <w:bookmarkEnd w:id="39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معالي أخلاقه أنّه كان يبجّل الفقراء، و يرفع من شأنهم لئلّا يرى عليهم ذلّ الحاجة، 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عهد لأهله إذا قصدهم سائل أن لا يقولوا له</w:t>
      </w:r>
      <w:r>
        <w:rPr>
          <w:rFonts w:eastAsia="Amiri" w:cs="Amiri" w:ascii="Amiri" w:hAnsi="Amiri"/>
          <w:color w:val="111111"/>
          <w:sz w:val="28"/>
          <w:szCs w:val="28"/>
          <w:rtl w:val="true"/>
          <w:lang w:bidi="ar-SA"/>
        </w:rPr>
        <w:t xml:space="preserve">: </w:t>
      </w:r>
      <w:bookmarkStart w:id="399" w:name="pg16392_161211"/>
    </w:p>
    <w:p>
      <w:pPr>
        <w:pStyle w:val="BookText"/>
        <w:rPr/>
      </w:pPr>
      <w:bookmarkEnd w:id="399"/>
      <w:r>
        <w:rPr>
          <w:rFonts w:ascii="IRNazanin" w:hAnsi="IRNazanin" w:eastAsia="IRNazanin"/>
          <w:color w:val="111111"/>
          <w:sz w:val="28"/>
          <w:sz w:val="28"/>
          <w:szCs w:val="28"/>
          <w:rtl w:val="true"/>
          <w:lang w:bidi="fa-IR"/>
        </w:rPr>
        <w:t>یا سائل خذ هذا، و إنّما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بورك فيك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سَمّوهُمْ بِأَحْسَنِ أَسْمَائِهِمْ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أخلاق النبوّة التي جاءت لتسمو بالإنسان، و تغذّيه بالعزّة و الكرامة، و تنفي عنه الخنوع و الذلّ</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6940916_1280447820"/>
      <w:bookmarkStart w:id="401" w:name="_Toc153"/>
      <w:bookmarkEnd w:id="400"/>
      <w:r>
        <w:rPr>
          <w:rtl w:val="true"/>
        </w:rPr>
        <w:t>عتقه علیه السلام للعبيد</w:t>
      </w:r>
      <w:bookmarkEnd w:id="401"/>
    </w:p>
    <w:p>
      <w:pPr>
        <w:pStyle w:val="BookText"/>
        <w:rPr/>
      </w:pPr>
      <w:r>
        <w:rPr>
          <w:rFonts w:ascii="Amiri" w:hAnsi="Amiri" w:eastAsia="Amiri" w:cs="Amiri"/>
          <w:color w:val="111111"/>
          <w:sz w:val="28"/>
          <w:sz w:val="28"/>
          <w:szCs w:val="28"/>
          <w:rtl w:val="true"/>
          <w:lang w:bidi="ar-SA"/>
        </w:rPr>
        <w:t xml:space="preserve">و كان الإمام العظيم شغوفاً بعتق العبيد، و إنقاذهم من رقّ العبوديّة، فقد أعتق أهل بيت بلغوا أحد عشر مملوكاً </w:t>
      </w:r>
      <w:r>
        <w:rPr>
          <w:rStyle w:val="FootnoteAnchor"/>
          <w:rtl w:val="true"/>
        </w:rPr>
        <w:footnoteReference w:id="265"/>
      </w:r>
      <w:r>
        <w:rPr>
          <w:rFonts w:ascii="Amiri" w:hAnsi="Amiri" w:eastAsia="Amiri" w:cs="Amiri"/>
          <w:color w:val="111111"/>
          <w:sz w:val="28"/>
          <w:sz w:val="28"/>
          <w:szCs w:val="28"/>
          <w:rtl w:val="true"/>
          <w:lang w:bidi="ar-SA"/>
        </w:rPr>
        <w:t xml:space="preserve">، و كان عنده ستّون مملوكاً، فأعتق ثلثهم عند موته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6940918_1280447820"/>
      <w:bookmarkStart w:id="403" w:name="_Toc154"/>
      <w:bookmarkEnd w:id="402"/>
      <w:r>
        <w:rPr>
          <w:rtl w:val="true"/>
        </w:rPr>
        <w:t>صلته علیه السلام لأصحابه</w:t>
      </w:r>
      <w:bookmarkEnd w:id="403"/>
    </w:p>
    <w:p>
      <w:pPr>
        <w:pStyle w:val="BookText"/>
        <w:rPr/>
      </w:pPr>
      <w:r>
        <w:rPr>
          <w:rFonts w:ascii="Amiri" w:hAnsi="Amiri" w:eastAsia="Amiri" w:cs="Amiri"/>
          <w:color w:val="111111"/>
          <w:sz w:val="28"/>
          <w:sz w:val="28"/>
          <w:szCs w:val="28"/>
          <w:rtl w:val="true"/>
          <w:lang w:bidi="ar-SA"/>
        </w:rPr>
        <w:t xml:space="preserve">و كان أحبّ شيء للإمام في هذه الدنيا صلته لإخوانه، فكان لا يملّ من صلتهم و صلة قاصديه و راجيه و مؤمّليه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عهد لابنه الإمام الصادق علیه السلام أن ينفق من بعده على أصحابه و تلاميذه ليتفرّغوا إلى نشر العلم و إذاعته بين الناس</w:t>
      </w:r>
      <w:r>
        <w:rPr>
          <w:rFonts w:eastAsia="IRNazanin" w:cs="IRNazanin"/>
          <w:color w:val="111111"/>
          <w:sz w:val="28"/>
          <w:szCs w:val="28"/>
          <w:rtl w:val="true"/>
          <w:lang w:bidi="fa-IR"/>
        </w:rPr>
        <w:t>.</w:t>
      </w:r>
    </w:p>
    <w:p>
      <w:pPr>
        <w:pStyle w:val="Heading3"/>
        <w:numPr>
          <w:ilvl w:val="2"/>
          <w:numId w:val="1"/>
        </w:numPr>
        <w:rPr/>
      </w:pPr>
      <w:bookmarkStart w:id="404" w:name="__RefHeading___Toc6940920_1280447820"/>
      <w:bookmarkStart w:id="405" w:name="_Toc155"/>
      <w:bookmarkEnd w:id="404"/>
      <w:r>
        <w:rPr>
          <w:rtl w:val="true"/>
        </w:rPr>
        <w:t>صدقاته علیه السلام على فقراء المدينة</w:t>
      </w:r>
      <w:bookmarkEnd w:id="40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الإمام علیه السلام كثير البرّ و المعروف على فقراء يثرب، و قد أُحصيت صدقاته </w:t>
      </w:r>
      <w:bookmarkStart w:id="406" w:name="pg16392_161212"/>
    </w:p>
    <w:p>
      <w:pPr>
        <w:pStyle w:val="BookText"/>
        <w:rPr/>
      </w:pPr>
      <w:bookmarkEnd w:id="406"/>
      <w:r>
        <w:rPr>
          <w:rFonts w:ascii="Amiri" w:hAnsi="Amiri" w:eastAsia="Amiri" w:cs="Amiri"/>
          <w:color w:val="111111"/>
          <w:sz w:val="28"/>
          <w:sz w:val="28"/>
          <w:szCs w:val="28"/>
          <w:rtl w:val="true"/>
          <w:lang w:bidi="ar-SA"/>
        </w:rPr>
        <w:t xml:space="preserve">عليهم فبلغت ثمانية آلاف دينار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يتصدّق عليهم في كلّ يوم جمعة بدينار،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يَوْمَ الْجُمُعَةِ تُضاعِفُ الْفَضْلَ عَلَى غَيْرِهِ مِنَ الْأَيَّامِ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6940922_1280447820"/>
      <w:bookmarkStart w:id="408" w:name="_Toc156"/>
      <w:bookmarkEnd w:id="407"/>
      <w:r>
        <w:rPr>
          <w:rtl w:val="true"/>
        </w:rPr>
        <w:t>كرمه و سخاؤه علیه السلام</w:t>
      </w:r>
      <w:bookmarkEnd w:id="408"/>
    </w:p>
    <w:p>
      <w:pPr>
        <w:pStyle w:val="BookText"/>
        <w:rPr/>
      </w:pPr>
      <w:r>
        <w:rPr>
          <w:rFonts w:ascii="IRNazanin" w:hAnsi="IRNazanin" w:eastAsia="IRNazanin"/>
          <w:color w:val="111111"/>
          <w:sz w:val="28"/>
          <w:sz w:val="28"/>
          <w:szCs w:val="28"/>
          <w:rtl w:val="true"/>
          <w:lang w:bidi="fa-IR"/>
        </w:rPr>
        <w:t>أمّا الكرم فهو من العناصر الأوّليّة لأئمّة أهل البيت علیهم السلام، فقد بسطوا أيديهم بسخاء نادر إلى الفقراء و السائلين، و فيهم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يُوجَدُ عُرفُ مَجدٍ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لوَجَدتَهُ مِنهُمْ عَلَى أَمْيَالِ</w:t>
      </w:r>
    </w:p>
    <w:p>
      <w:pPr>
        <w:pStyle w:val="BookText"/>
        <w:rPr/>
      </w:pPr>
      <w:r>
        <w:rPr>
          <w:rFonts w:ascii="Amiri" w:hAnsi="Amiri" w:eastAsia="Amiri" w:cs="Amiri"/>
          <w:color w:val="111111"/>
          <w:sz w:val="28"/>
          <w:sz w:val="28"/>
          <w:szCs w:val="28"/>
          <w:rtl w:val="true"/>
          <w:lang w:bidi="ar-SA"/>
        </w:rPr>
        <w:t xml:space="preserve">إن جِئْتَهُمْ أَبْصَرْتَ بَينَ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يَقيكَ مَواقِفَ التَّسْآلِ</w:t>
      </w:r>
    </w:p>
    <w:p>
      <w:pPr>
        <w:pStyle w:val="BookText"/>
        <w:rPr/>
      </w:pPr>
      <w:r>
        <w:rPr>
          <w:rFonts w:ascii="Amiri" w:hAnsi="Amiri" w:eastAsia="Amiri" w:cs="Amiri"/>
          <w:color w:val="111111"/>
          <w:sz w:val="28"/>
          <w:sz w:val="28"/>
          <w:szCs w:val="28"/>
          <w:rtl w:val="true"/>
          <w:lang w:bidi="ar-SA"/>
        </w:rPr>
        <w:t xml:space="preserve">نُورُ النُّبُوَّةِ وَ المَكارِمِ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مُتَوَقِّدٌ في الشَّيبِ وَ الأَطْفال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يقول فيهم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الْغيوثُ اللُّيوثُ إِنْ أَمْحَلَ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فَمَأْوى حَواضِنِ الْأَيْتام</w:t>
      </w:r>
    </w:p>
    <w:p>
      <w:pPr>
        <w:pStyle w:val="BookText"/>
        <w:rPr/>
      </w:pPr>
      <w:r>
        <w:rPr>
          <w:rFonts w:ascii="Amiri" w:hAnsi="Amiri" w:eastAsia="Amiri" w:cs="Amiri"/>
          <w:color w:val="111111"/>
          <w:sz w:val="28"/>
          <w:sz w:val="28"/>
          <w:szCs w:val="28"/>
          <w:rtl w:val="true"/>
          <w:lang w:bidi="ar-SA"/>
        </w:rPr>
        <w:t>و يقول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أَنْشَأَتْ مِنْهُمْ بِأَرْضٍ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النَّبْتُ مَحْظورٌ وَ لا البَرقُ خِلَّبُ</w:t>
      </w:r>
    </w:p>
    <w:p>
      <w:pPr>
        <w:pStyle w:val="BookText"/>
        <w:rPr/>
      </w:pPr>
      <w:r>
        <w:rPr>
          <w:rFonts w:ascii="Amiri" w:hAnsi="Amiri" w:eastAsia="Amiri" w:cs="Amiri"/>
          <w:color w:val="111111"/>
          <w:sz w:val="28"/>
          <w:sz w:val="28"/>
          <w:szCs w:val="28"/>
          <w:rtl w:val="true"/>
          <w:lang w:bidi="ar-SA"/>
        </w:rPr>
        <w:t>و ما أبدع ما قيل ممّا ينطبق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كَرُموا وَ جادَ قَبيلُهُمْ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بَنوهُمُ مِنْ بَعدِهِمْ كُرَماء</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فَالنَّاسُ أَرضٌ في السَّمَاحَةِ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إِذا عُدَّ الكرامُ سَماءُ </w:t>
      </w:r>
    </w:p>
    <w:p>
      <w:pPr>
        <w:pStyle w:val="BookText"/>
        <w:rPr/>
      </w:pPr>
      <w:r>
        <w:rPr>
          <w:rFonts w:ascii="Amiri" w:hAnsi="Amiri" w:eastAsia="Amiri" w:cs="Amiri"/>
          <w:color w:val="111111"/>
          <w:sz w:val="28"/>
          <w:sz w:val="28"/>
          <w:szCs w:val="28"/>
          <w:rtl w:val="true"/>
          <w:lang w:bidi="ar-SA"/>
        </w:rPr>
        <w:t>لقد فطر الإمام على حبّ الخير، و صلة الناس، و إدخال السرور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الصبّاغ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بن عليّ بن الحسين مع ما هو عليه من العلم و الفضل و الرئاسة و الإمامة ظاهر الجود في الخاصّة و العامّة، مشهور بالكرم في الكافّة، معروف بالفضل و الإحسان مع كثرة عياله، و توسّط حاله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يقول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أقلّ أهل بیته مالاً، و أعظمهم مؤونة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فكان يجود بما عنده لإنعاش الفقراء و المحرومين، و قد نقل الرواة بوادر كثيرة من كرمه، و من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كلّ من عبدالله بن عبيد و عمرو بن دينار،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لقينا أبا جعفر محمّد بن عليّ إلّا و حمل إلينا النفقة و الكسوة، و يقول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مُعَدَّةٌ لَكُم قَبْلَ أَنْ تَلْقَوْني</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سلیمان بن قرم،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أبو جعفر يجيزنا الخمسمائة درهم إلى الستّمائة درهم إلى الألف، و كان لا يملّ من صلة الإخوان و قاصديه و راجيه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شكوت إلى أبي جعفر محمّد بن عليّ الحاجة، و جفاء الاخوان، فتأثّر،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أَخٌ يَرْعاكَ غَنِيّاً، وَ يَقْطَعُكَ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غلامه فأخرج كيساً فيه سبعمائة درهم،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اسْتَنْفِقْ هَذِهِ، فَإِذا نَفِدَتْ فَأَعْلِمْني</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علیه السلام يحبو قوماً يغشون مجلسه من المائة إلى الألف، و كان يحبّ مجالستهم، منهم عمرو بن دينار، و عبد الله بن عبيد، و كان يحمل إليهم الصلة </w:t>
      </w:r>
      <w:bookmarkStart w:id="409" w:name="pg16392_161214"/>
    </w:p>
    <w:p>
      <w:pPr>
        <w:pStyle w:val="BookText"/>
        <w:rPr/>
      </w:pPr>
      <w:bookmarkEnd w:id="409"/>
      <w:r>
        <w:rPr>
          <w:rFonts w:ascii="Amiri" w:hAnsi="Amiri" w:eastAsia="Amiri" w:cs="Amiri"/>
          <w:color w:val="111111"/>
          <w:sz w:val="28"/>
          <w:sz w:val="28"/>
          <w:szCs w:val="28"/>
          <w:rtl w:val="true"/>
          <w:lang w:bidi="ar-SA"/>
        </w:rPr>
        <w:t>و الكسوة،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هَيَّأْناها لَكُمْ مِنْ أَوَّلِ السَّنَةِ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مولاته سلمی،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يدخل عليه إخوانه فلا يخرجون من عنده حتّى يطعمهم الطعام الطيّب، و يلبسهم الثياب الحسنة، و يهب لهم الدراهم، و قد عذلته سلمى عن ذلك،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سُلْمى، ما يُؤَمَّلُ فِي الدُّنْيا بَعْدَ الْمَعارِفُ وَ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حَسَّنَتِ الدُّنْيا إِلَّا صِلَةُ الْإِخْوانِ وَ الْمَعارِف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البوادر التي أُثرت عن كرمه و سخائه علیه السلام، و هي تكشف عن أنّ الإحسان و البرّ كانا من عناصره و من مقوّماته</w:t>
      </w:r>
      <w:r>
        <w:rPr>
          <w:rFonts w:eastAsia="IRNazanin" w:cs="IRNazanin"/>
          <w:color w:val="111111"/>
          <w:sz w:val="28"/>
          <w:szCs w:val="28"/>
          <w:rtl w:val="true"/>
          <w:lang w:bidi="fa-IR"/>
        </w:rPr>
        <w:t>.</w:t>
      </w:r>
    </w:p>
    <w:p>
      <w:pPr>
        <w:pStyle w:val="Heading3"/>
        <w:numPr>
          <w:ilvl w:val="2"/>
          <w:numId w:val="1"/>
        </w:numPr>
        <w:rPr/>
      </w:pPr>
      <w:bookmarkStart w:id="410" w:name="__RefHeading___Toc6940924_1280447820"/>
      <w:bookmarkStart w:id="411" w:name="_Toc157"/>
      <w:bookmarkEnd w:id="410"/>
      <w:r>
        <w:rPr>
          <w:rtl w:val="true"/>
        </w:rPr>
        <w:t>عبادته علیه السلام</w:t>
      </w:r>
      <w:bookmarkEnd w:id="411"/>
    </w:p>
    <w:p>
      <w:pPr>
        <w:pStyle w:val="Heading4"/>
        <w:numPr>
          <w:ilvl w:val="3"/>
          <w:numId w:val="1"/>
        </w:numPr>
        <w:rPr/>
      </w:pPr>
      <w:bookmarkStart w:id="412" w:name="__RefHeading___Toc6940926_1280447820"/>
      <w:bookmarkStart w:id="413" w:name="_Toc158"/>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كان الإمام أبو جعفر علیه السلام من أئمّة المتّقين في الإسلام، فقد عرف الله معرفة استوعبت دخائل نفسه، فأقبل على ربّه بقلب منيب، و أخلص في طاعته كأعظم ما يكون الإخلاص، أمّا مظاهر عبادته</w:t>
      </w:r>
      <w:r>
        <w:rPr>
          <w:rFonts w:eastAsia="IRNazanin" w:cs="IRNazanin"/>
          <w:color w:val="111111"/>
          <w:sz w:val="28"/>
          <w:szCs w:val="28"/>
          <w:rtl w:val="true"/>
          <w:lang w:bidi="fa-IR"/>
        </w:rPr>
        <w:t>:</w:t>
      </w:r>
    </w:p>
    <w:p>
      <w:pPr>
        <w:pStyle w:val="Heading4"/>
        <w:numPr>
          <w:ilvl w:val="3"/>
          <w:numId w:val="1"/>
        </w:numPr>
        <w:rPr/>
      </w:pPr>
      <w:bookmarkStart w:id="414" w:name="__RefHeading___Toc6940928_1280447820"/>
      <w:bookmarkStart w:id="415" w:name="_Toc159"/>
      <w:bookmarkEnd w:id="414"/>
      <w:r>
        <w:rPr/>
        <w:t>1</w:t>
      </w:r>
      <w:r>
        <w:rPr>
          <w:rtl w:val="true"/>
        </w:rPr>
        <w:t xml:space="preserve">- </w:t>
      </w:r>
      <w:r>
        <w:rPr>
          <w:rtl w:val="true"/>
        </w:rPr>
        <w:t>خشوعه علیه السلام في صلاته</w:t>
      </w:r>
      <w:bookmarkEnd w:id="415"/>
    </w:p>
    <w:p>
      <w:pPr>
        <w:pStyle w:val="BookText"/>
        <w:rPr/>
      </w:pPr>
      <w:r>
        <w:rPr>
          <w:rFonts w:ascii="Amiri" w:hAnsi="Amiri" w:eastAsia="Amiri" w:cs="Amiri"/>
          <w:color w:val="111111"/>
          <w:sz w:val="28"/>
          <w:sz w:val="28"/>
          <w:szCs w:val="28"/>
          <w:rtl w:val="true"/>
          <w:lang w:bidi="ar-SA"/>
        </w:rPr>
        <w:t xml:space="preserve">و روى المؤرّخون أنّه إذا أقبل على الصلاة اصفرّ لونه </w:t>
      </w:r>
      <w:r>
        <w:rPr>
          <w:rStyle w:val="FootnoteAnchor"/>
          <w:rtl w:val="true"/>
        </w:rPr>
        <w:footnoteReference w:id="278"/>
      </w:r>
      <w:r>
        <w:rPr>
          <w:rFonts w:ascii="Amiri" w:hAnsi="Amiri" w:eastAsia="Amiri" w:cs="Amiri"/>
          <w:color w:val="111111"/>
          <w:sz w:val="28"/>
          <w:sz w:val="28"/>
          <w:szCs w:val="28"/>
          <w:rtl w:val="true"/>
          <w:lang w:bidi="ar-SA"/>
        </w:rPr>
        <w:t>خوفاً من الله و خشية منه، فقد عرف عظمة الله تعالى، خالق الكون و واهب الحياة، فعبده عبادة المتّقين و المنيبين</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6940930_1280447820"/>
      <w:bookmarkStart w:id="417" w:name="_Toc160"/>
      <w:bookmarkEnd w:id="416"/>
      <w:r>
        <w:rPr/>
        <w:t>2</w:t>
      </w:r>
      <w:r>
        <w:rPr>
          <w:rtl w:val="true"/>
        </w:rPr>
        <w:t xml:space="preserve">- </w:t>
      </w:r>
      <w:r>
        <w:rPr>
          <w:rtl w:val="true"/>
        </w:rPr>
        <w:t>كثرة صلاته علیه السلام</w:t>
      </w:r>
      <w:bookmarkEnd w:id="41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كثير الصلاة،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اليوم و الليلة مائة و خمسين </w:t>
      </w:r>
      <w:bookmarkStart w:id="418" w:name="pg16392_161215"/>
    </w:p>
    <w:p>
      <w:pPr>
        <w:pStyle w:val="BookText"/>
        <w:rPr/>
      </w:pPr>
      <w:bookmarkEnd w:id="418"/>
      <w:r>
        <w:rPr>
          <w:rFonts w:ascii="Amiri" w:hAnsi="Amiri" w:eastAsia="Amiri" w:cs="Amiri"/>
          <w:color w:val="111111"/>
          <w:sz w:val="28"/>
          <w:sz w:val="28"/>
          <w:szCs w:val="28"/>
          <w:rtl w:val="true"/>
          <w:lang w:bidi="ar-SA"/>
        </w:rPr>
        <w:t xml:space="preserve">ركعة </w:t>
      </w:r>
      <w:r>
        <w:rPr>
          <w:rStyle w:val="FootnoteAnchor"/>
          <w:rtl w:val="true"/>
        </w:rPr>
        <w:footnoteReference w:id="279"/>
      </w:r>
      <w:r>
        <w:rPr>
          <w:rFonts w:ascii="Amiri" w:hAnsi="Amiri" w:eastAsia="Amiri" w:cs="Amiri"/>
          <w:color w:val="111111"/>
          <w:sz w:val="28"/>
          <w:sz w:val="28"/>
          <w:szCs w:val="28"/>
          <w:rtl w:val="true"/>
          <w:lang w:bidi="ar-SA"/>
        </w:rPr>
        <w:t>، و لم تشغله شؤونه العلميّة، و مرجعيّته العامّة للأُمّة عن كثرة الصلاة، فقد كانت أعزّ شيء عنده لأنّها الصلة بينه و بين الله</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6940932_1280447820"/>
      <w:bookmarkStart w:id="420" w:name="_Toc161"/>
      <w:bookmarkEnd w:id="419"/>
      <w:r>
        <w:rPr/>
        <w:t>3</w:t>
      </w:r>
      <w:r>
        <w:rPr>
          <w:rtl w:val="true"/>
        </w:rPr>
        <w:t xml:space="preserve">- </w:t>
      </w:r>
      <w:r>
        <w:rPr>
          <w:rtl w:val="true"/>
        </w:rPr>
        <w:t>دعاؤه علیه السلام في سجوده</w:t>
      </w:r>
      <w:bookmarkEnd w:id="420"/>
    </w:p>
    <w:p>
      <w:pPr>
        <w:pStyle w:val="BookText"/>
        <w:rPr/>
      </w:pP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إِلى رَبِّهِ وَ هُوَ سَاجِدٌ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 فكان الإمام علیه السلام في سجوده يتّجه بقلبه و عواطفه نحو الله و يناجيه بانقطاع و إخلاص، و قد أُثرت عنه بعض الأدعية، و هذه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إسحاق بن عمّار، عن أبي عبدالله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أُمَهَّدُ لأبى فِراشَهُ فَأَنْتَظِرُهُ حَتَّى يَأْتِي، فَإِذا أَوى إِلى فِراشِهِ وَ نَامَ قُمْتُ إِلَى فِرَاشِي، وَ قَدْ أَبْطَأَ عَلَيَّ ذاتَ لَيْلَةٍ، فَأَتَيْتُ الْمَسْجِدَ في طَلَبِهِ، وَ ذلِكَ بَعْدَما هَدَأَ النَّاسُ، فَإِذا هُوَ فِي الْمَسْجِدِ ساجِدٌ، وَ لَيْسَ فِي الْمَسْجِدِ غَيْرُهُ، فَسَمِعْتُ حَنينَهُ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أَنْتَ رَبِّي حَقّاً حَقًّاً، سَجَدْتُ لَكَ يا رَبِّي تَعَبُّداً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عَمَلِي ضَعِيفٌ فَضاعِفْهُ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قِنِي عَذَابَكَ يَوْمَ تَبْعَثُ عِبادَكَ، وَ تُبْ عَلَيَّ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عبيدة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يقول و هو ساجد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بِحَقِّ حَبيبِكَ مُحَمَّدٍ إِلَّا ما بَدَّلْتَ سَيِّئَاتِي حَسَناتٍ، وَ حَاسَبْتَني حِساباً يَسيراً</w:t>
      </w:r>
      <w:r>
        <w:rPr>
          <w:rFonts w:eastAsia="Amiri" w:cs="Amiri" w:ascii="Amiri" w:hAnsi="Amiri"/>
          <w:color w:val="111111"/>
          <w:sz w:val="28"/>
          <w:szCs w:val="28"/>
          <w:rtl w:val="true"/>
          <w:lang w:bidi="ar-SA"/>
        </w:rPr>
        <w:t xml:space="preserve">. </w:t>
      </w:r>
      <w:bookmarkStart w:id="421" w:name="pg16392_161216"/>
    </w:p>
    <w:p>
      <w:pPr>
        <w:pStyle w:val="BookText"/>
        <w:rPr/>
      </w:pPr>
      <w:bookmarkEnd w:id="421"/>
      <w:r>
        <w:rPr>
          <w:rFonts w:ascii="Amiri" w:hAnsi="Amiri" w:eastAsia="Amiri" w:cs="Amiri"/>
          <w:color w:val="111111"/>
          <w:sz w:val="28"/>
          <w:sz w:val="28"/>
          <w:szCs w:val="28"/>
          <w:rtl w:val="true"/>
          <w:lang w:bidi="ar-SA"/>
        </w:rPr>
        <w:t>ثمّ قال في السجدة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 حَبيبِكَ مُحَمَّدٍ، إِلَّا كَفَيْتَني مَؤُونَةَ الدُّنْيَا، وَ كُلَّ هَوْلٍ 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 حَبِيبِكَ مُحَمَّدٍ لَما غَفَرْتَ لِي الْكَثِيرَ مِنَ ذُنُوبِي وَ الْقَلِيلَ، وَ قَبِلْتَ مِنِّي الْعَمَلَ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بِحَقِّ حَبيبِكَ مُحَمَّدٍ لَما أَدْخَلْتَني الْجَنَّةَ، وَ جَعَلْتَني مِنْ سُكّانِها، وَ لَما نَجَّيْتَني مِنْ سَفَعات النّارِ </w:t>
      </w:r>
      <w:r>
        <w:rPr>
          <w:rStyle w:val="FootnoteAnchor"/>
          <w:rtl w:val="true"/>
        </w:rPr>
        <w:footnoteReference w:id="282"/>
      </w:r>
      <w:r>
        <w:rPr>
          <w:rFonts w:ascii="Amiri" w:hAnsi="Amiri" w:eastAsia="Amiri" w:cs="Amiri"/>
          <w:color w:val="111111"/>
          <w:sz w:val="28"/>
          <w:sz w:val="28"/>
          <w:szCs w:val="28"/>
          <w:rtl w:val="true"/>
          <w:lang w:bidi="ar-SA"/>
        </w:rPr>
        <w:t>بِرَحْمَتِكَ، وَ صَلَّى اللهُ عَلَى مُحَمَّدٍ وَ آلِهِ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كشفت هذه الأدعية عن شدّة تعلّقه بالله، و عظيم إنابته إليه، و تمسّكه بطاعته عزّ و جلّ</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6940934_1280447820"/>
      <w:bookmarkStart w:id="423" w:name="_Toc162"/>
      <w:bookmarkEnd w:id="422"/>
      <w:r>
        <w:rPr/>
        <w:t>4</w:t>
      </w:r>
      <w:r>
        <w:rPr>
          <w:rtl w:val="true"/>
        </w:rPr>
        <w:t xml:space="preserve">- </w:t>
      </w:r>
      <w:r>
        <w:rPr>
          <w:rtl w:val="true"/>
        </w:rPr>
        <w:t>دعاؤه علیه السلام في قنوته</w:t>
      </w:r>
      <w:bookmarkEnd w:id="423"/>
    </w:p>
    <w:p>
      <w:pPr>
        <w:pStyle w:val="BookText"/>
        <w:rPr/>
      </w:pPr>
      <w:r>
        <w:rPr>
          <w:rFonts w:ascii="Amiri" w:hAnsi="Amiri" w:eastAsia="Amiri" w:cs="Amiri"/>
          <w:color w:val="111111"/>
          <w:sz w:val="28"/>
          <w:sz w:val="28"/>
          <w:szCs w:val="28"/>
          <w:rtl w:val="true"/>
          <w:lang w:bidi="ar-SA"/>
        </w:rPr>
        <w:t>و أُثرت عنه بعض الأدعية التي كان يدعو بها في قنوته، و هي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عَدُوّي قَدِ اسْتَسَنَّ فِي عُدْوانِهِ، وَ اسْتَمَرَّ فِي عُدْوانِهِ، وَ أَمِنَ بِما شَمِلَهُ مِنَ الْحِلْمِ عاقِبَةَ جُرْأَتِهِ عَلَيْكَ، وَ تَمَرَّدَ فِي مُبايَنَتِكَ، </w:t>
      </w:r>
    </w:p>
    <w:p>
      <w:pPr>
        <w:pStyle w:val="BookText"/>
        <w:rPr/>
      </w:pPr>
      <w:r>
        <w:rPr>
          <w:rFonts w:ascii="Amiri" w:hAnsi="Amiri" w:eastAsia="Amiri" w:cs="Amiri"/>
          <w:color w:val="111111"/>
          <w:sz w:val="28"/>
          <w:sz w:val="28"/>
          <w:szCs w:val="28"/>
          <w:rtl w:val="true"/>
          <w:lang w:bidi="ar-SA"/>
        </w:rPr>
        <w:t>وَ لَكَ اللَّهُمَّ لَحَظاتُ سَخَطٍ بَياتاً وَ هُمْ نائِمونَ، وَ نَهَاراً وَ هُمْ غافِلُونَ، وَ جَهْرَةً وَ هُمْ يَلْعَبونَ، وَ بَغْتَةً وَ هُمْ سَاهُونَ، وَ إِنَّ الْخِناقَ قَدِ اشْتَدَّ، وَ الْوثاقَ قَدِ احْتَدَّ، وَ الْقُلوبَ قَدْ مُحِيَتْ، وَ الْعُقولَ قَدْ تَنَكَّرَتْ، وَ الصَّبْرَ قَدْ أَوْدى، وَ كَادَتْ تَنْقَطِعُ حَبائِلُهُ، فَإِنَّكَ لَبِالْمِرْصَادِ مِنَ الظَّالِمِ، وَ مُشاهَدَةٍ مِنَ الْكاظِم، لَا يُعَجِّلُكَ فَوْتُ دَرْكٍ، وَ لَا يُعْجِزُكَ احْتِجازُ مُحْتَجِزٍ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مُهِّلَ اسْتِثْباتاً، وَ حُجَّتُكَ عَلَى الْأَحْوَالِ الْبَالِغَةِ الدّامِغَةِ، وَ بِعُبَيْدِكَ ضَعْفُ الْبَشَرِيَّةِ وَ عَجْزُ الْإِنْسانِيَّةِ، وَ لَكَ سُلْطانُ الإلهِيَّةِ، وَ مَلَكَةُ الْبَرِيَّةِ، وَ بَطْشَةُ الْأَناةِ، وَ عُقوبَةُ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كانَ فِي الْمُصابَرَةِ لِحَرارَةِ الْمُعَانِ مِنَ الظَّالِمِينَ، وَ كَمَدِ مَنْ يُشاهَدُ مِنَ الْمُبَدِّلِينَ رِضاً لَكَ، وَ مَثْوبَةً مِنْكَ، فَهَبْ لَنا مَزيداً مِنَ التَّأييد، وَ عَوْناً مِنَ التَّسْديدِ إِلى حين نُفُوذِ مَشيئَتِكَ فِيمَنْ أَسْعَدْتَهُ وَ أَشْفَيْتَهُ مِنْ بَرِيَّتِكَ، وَ امْنُنْ عَلَيْنا بِالتَّسْلِيم لِمَحْتُوماتِ أَقْضِيَتِكَ، وَ التَّجَرُّعِ لِوارِداتِ أَقْدارِكَ، وَ هَبْ لَنَا مَحَبَّةً لِما أَحْبَبْتَ في مُتَقَدَّمٍ وَ مُتَأَخَّرٍ، وَ مُتَعَجِّلٍ وَ مُتَأَجَّلٍ، وَ الْإِيثَارَ لِمَا اخْتَرْتَ فِي مُسْتَقْرَبٍ وَ مُسْتَبْعَدٍ، وَ لَا تُخْلِنَا مَعَ ذَلِكَ مِنْ عَواطِفِ رَأْفَتِكَ وَ رَحْمَتِكَ وَ كِفَايَتِكَ وَ حُسْنِ كَلاءَتِكَ بِمَنَّكَ وَ كَرَمِكَ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أكاد أعرف وثيقة سياسيّة حفلت بتحديد الأوضاع الراهنة في البلاد في ذلك </w:t>
      </w:r>
    </w:p>
    <w:p>
      <w:pPr>
        <w:pStyle w:val="BookText"/>
        <w:rPr/>
      </w:pPr>
      <w:r>
        <w:rPr>
          <w:rFonts w:ascii="IRNazanin" w:hAnsi="IRNazanin" w:eastAsia="IRNazanin"/>
          <w:color w:val="111111"/>
          <w:sz w:val="28"/>
          <w:sz w:val="28"/>
          <w:szCs w:val="28"/>
          <w:rtl w:val="true"/>
          <w:lang w:bidi="fa-IR"/>
        </w:rPr>
        <w:t>العصر كهذا الدعاء الذي تحدّث فيه الإمام علیه السلام عن الأزمات السياسيّة التي عاناها المسلمون أيّام الحكم الأموي المعاصر له، خصوصاً عهد الطاغية عبدالملك بن مروان الذي جهد على إذلال المسلمين، و إرغامهم على ما يكرهون، و قد سلّط عليهم الطاغية الحجّاج بن يوسف الثقفي الذي عاث في دينهم و دنياهم، و سعى في الأرض فساداً، فلم يترك لوناً من ألوان الظلم إلّا صبّه على المسلمين حتّى طاشت الأحلام ، و بلغت القلوب الحناجر، و أودى الصبر و انقطعت حبائله، و الإمام يطلب من الله أن ينقذ المسلمين من محنتهم، و ينزل عقابه الصارم بالمردة الظالمين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علیه السلام يدعو بهذا الدعاء في قنوته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يَعْلَمُ هَواجِسَ السَّرائِرِ، وَ مَكامِنَ الضَّمَائِرِ، وَ حَقائِقَ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لِكُلِّ غَيْبٍ حَاضِرٌ، وَ لِكُلِّ مَنْسِيٍّ ذاكِرٌ، وَ عَلَى كُلِّ شَيْءٍ قادِرٌ، وَ إِلَى الْكُلِّ ناظِرٌ بَعْدَ الْمُهَلُ، وَ قَرُبَ الْأَجَلُ، وَ ضَعْفَ الْعَمَلُ، وَ أَرْأَبَ الْأَمَلُ وَ آنَ الْمُنْتَقَلُ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يا اللهُ آخِرُ كَما أَنْتَ الْأَوَّلُ، مُبْدِئُ مَا أَنْشَأْتَ، وَ مُصَيِّرُهُمْ إِلَى الْبِلى، وَ مُقَلِّدُهُمْ أَعْمَالَهُمْ، وَ مُحَمِّلُها ظُهُورَهُمْ إِلَى وَقْتِ نُشورِهِمْ مِنْ بَعْثَةِ قُبُورِهِمْ عِنْدَ نَفْخَةِ الصُّورِ، وَ انْشِقاقِ السَّمَاءِ بِالنّورِ، وَ الْخُروج بِالْمَنْشَرِ إِلى سَاحَةِ الْمَحْشَرِ، لَا يَرْتَدُّ إِلَيْهِمْ طَرْفُهُمْ وَ أَفْئِدَتُهُمْ هَواءٌ، مُتَراطِمينَ فِي غُمَّةٍ مِمَّا أَسْلَفوا، وَ مُطالِبينَ بِمَا احْتَقَبوا، وَ مُحاسَبينَ هُناكَ عَلَى مَا ارْتَكَبُوا، الصَّحائِفُ فِي الْأَعْناقِ مَنْشُورَةٌ، وَ الْأَوْزارُ عَلَى الظُّهورِ مَأْزُورَةٌ، لَا انْفِكاكَ وَ لَا مَناصَ وَ لَا مَحيصَ عَن الْقِصاصِ، قَدْ أَفْحَمَتْهُمُ الْحُجَّةُ، وَ حَلُّوا فِي حَيْرَةِ الْمَحَجَّةِ، هَمَسُوا الضَّجَّةَ، مَعْدولٌ بِهِمْ عَنِ </w:t>
      </w:r>
    </w:p>
    <w:p>
      <w:pPr>
        <w:pStyle w:val="BookText"/>
        <w:rPr/>
      </w:pPr>
      <w:r>
        <w:rPr>
          <w:rFonts w:ascii="Amiri" w:hAnsi="Amiri" w:eastAsia="Amiri" w:cs="Amiri"/>
          <w:color w:val="111111"/>
          <w:sz w:val="28"/>
          <w:sz w:val="28"/>
          <w:szCs w:val="28"/>
          <w:rtl w:val="true"/>
          <w:lang w:bidi="ar-SA"/>
        </w:rPr>
        <w:t>الْمَحَجَّةِ، إِلَّا مَنْ سَبَقَتْ لَهُ مِنَ اللَّهِ الْحُسْنى، فَنُجِّيَ مِنْ هَوْلِ الْمَشْهَدِ، وَ عَظيمِ الْمَوْرِدِ، وَ لَمْ يَكُنْ مِمَّنْ فِي الدُّنْيا تَمَرَّدَ، وَ لَا عَلَىٰ أَوْلِياءِ اللَّهِ تَعَنَّدَ، وَ لَهُمُ اسْتَعْبَدَ، وَ عَنْهُمْ بِحُقُوقِهِمْ 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 الْقُلوبَ قَدْ بَلَغَتِ الْحَناجِرَ، وَ النُّفوسَ قَدْ عَلَتِ التَّراقِيَ، وَ الْأَعْمَارَ قَدْ نَفَدَتْ بِالْإِنْتِظارِ، لَا عَنْ نَقْصِ اسْتِبْصارٍ، وَ لَا عَنْ اتَّهَامِ مِقْدارٍ، وَلكِنْ لِما تُعاني مِنْ رُكوبِ مَعاصِيكَ، وَ الْخِلافِ عَلَيْكَ في أَوامِرِكَ وَ نَواهِيكَ، وَ التَّلَعُّبِ بِأَوْلِيائِكَ، وَ مُظَاهَرَةِ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فَقَرَّبْ ما قَدْ قَرُبَ، وَ أَوْرِدْ ما قَدْ دَنا، وَ حَقَّقْ ظُنونَ الْمُوقِنِينَ، وَ بَلَّغ الْمُؤْمِنِينَ تَأْمِيلَهُمْ مِنْ إِقَامَةِ حَقِّكَ، وَ نَصْرِ دينِكَ، وَ إِظْهَارِ حُجَّتِكَ، و الْإِنْتِقامِ مِنْ أَعْدائِكَ</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حفل هذا الدعاء الشريف بإعطاء صورة عن سعة علم الله و إحاطته بكلّ شيء، الظاهر و الخفي، كما حفل بذكر المعاد، و حشر الناس جميعاً يوم القيامة لعرضهم للحساب أمام الله، و هم يحملون على ظهورهم وزر ما عملوه في دار الدنيا، و أنّهم مطالبون بما اقترفوه، و محاسبون على ما عملوه، و لا ينجو من أهوال ذلك المشهد الرهيب إلّا من سبقت له من الله الحسنى، و لم يكن من المتمرّدين في دار الدنيا، و لا من المستعبدين لعباد الله، و فيه تعرض بحكّام الأمويّين الذين اتّخذوا مال الله دولاً، و عباد الله خولاً، و أنّ القلوب قد بلغت الحناجر من ظلمهم و جورهم حسبما يقول علیه السلام</w:t>
      </w:r>
      <w:r>
        <w:rPr>
          <w:rFonts w:eastAsia="IRNazanin" w:cs="IRNazanin"/>
          <w:color w:val="111111"/>
          <w:sz w:val="28"/>
          <w:szCs w:val="28"/>
          <w:rtl w:val="true"/>
          <w:lang w:bidi="fa-IR"/>
        </w:rPr>
        <w:t xml:space="preserve">. </w:t>
      </w:r>
      <w:bookmarkStart w:id="424" w:name="pg16392_161220"/>
    </w:p>
    <w:p>
      <w:pPr>
        <w:pStyle w:val="Heading3"/>
        <w:numPr>
          <w:ilvl w:val="2"/>
          <w:numId w:val="1"/>
        </w:numPr>
        <w:rPr/>
      </w:pPr>
      <w:bookmarkStart w:id="425" w:name="__RefHeading___Toc6940936_1280447820"/>
      <w:bookmarkStart w:id="426" w:name="_Toc163"/>
      <w:bookmarkEnd w:id="424"/>
      <w:bookmarkEnd w:id="425"/>
      <w:r>
        <w:rPr>
          <w:rtl w:val="true"/>
        </w:rPr>
        <w:t>حجّه علیه السلام</w:t>
      </w:r>
      <w:bookmarkEnd w:id="426"/>
    </w:p>
    <w:p>
      <w:pPr>
        <w:pStyle w:val="BookText"/>
        <w:rPr/>
      </w:pPr>
      <w:r>
        <w:rPr>
          <w:rFonts w:ascii="IRNazanin" w:hAnsi="IRNazanin" w:eastAsia="IRNazanin"/>
          <w:color w:val="111111"/>
          <w:sz w:val="28"/>
          <w:sz w:val="28"/>
          <w:szCs w:val="28"/>
          <w:rtl w:val="true"/>
          <w:lang w:bidi="fa-IR"/>
        </w:rPr>
        <w:t>و كان الإمام أبو جعفر علیه السلام إذا حجّ البيت الحرام انقطع إلى الله و أناب إليه، و تظهر عليه آثار الخشوع و الطاعة، و قد روى مولاه أفلح،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حججت مع أبي جعفر محمّد الباقر، فلمّا دخل إلى المسجد رفع صوته بالبكاء،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إنّ الناس ينظرونك فلو خفضت صوتك قليلاً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يعن به الإمام و راح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أَرْفَعُ صَوْتِي بِالْبُكَاءِ لَعَلَّ اللَّهَ يَنْظُرُ إِلَيَّ بِرَحْمَةٍ فَأَفُوزَ بِها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طاف بالبيت، و جاء حتّى ركع خلف المقام، فلمّا فرغ و إذا بموضع سجوده قبل ابتلّ من دموع عينيه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حجّ علیه السلام مرّة و قد احتفّ به الحجّاج، و ازدحموا عليه و هم يستفتونه عن مناسكهم، و يسألونه عن أمور دينهم، و الإمام يجيبهم، و بهر الناس من سعة علومه، و أخذ بعضهم يسأل بعضاً عنه، فانبرى إليهم شخص من أصحابه فعرّفه لهم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هذا باقر علم الرسل، و هذا مبيّن السبل، و هذا خير من رسخ في أصلاب أصحاب السفينة، هذا ابن فاطمة الغرّاء العذراء الزهراء، هذا بقيّة الله في أرضه، هذا ناموس الدهر، و هذا ابن محمّد و خديجة و علي و فاطمة، هذا منار الدين القائمة</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تذكر المصادر التي بأيدينا عدد حجّه إلى بيت الله الحرام، فقد أهملت ذلك</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6940938_1280447820"/>
      <w:bookmarkStart w:id="428" w:name="_Toc164"/>
      <w:bookmarkEnd w:id="427"/>
      <w:r>
        <w:rPr>
          <w:rtl w:val="true"/>
        </w:rPr>
        <w:t>مناجاته علیه السلام مع الله</w:t>
      </w:r>
      <w:bookmarkEnd w:id="42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علیه السلام يناجي الله تعالى في غلس الليل البهيم، و كان ممّا قاله في </w:t>
      </w:r>
      <w:bookmarkStart w:id="429" w:name="pg16392_161221"/>
    </w:p>
    <w:p>
      <w:pPr>
        <w:pStyle w:val="BookText"/>
        <w:rPr/>
      </w:pPr>
      <w:bookmarkEnd w:id="429"/>
      <w:r>
        <w:rPr>
          <w:rFonts w:ascii="Amiri" w:hAnsi="Amiri" w:eastAsia="Amiri" w:cs="Amiri"/>
          <w:color w:val="111111"/>
          <w:sz w:val="28"/>
          <w:sz w:val="28"/>
          <w:szCs w:val="28"/>
          <w:rtl w:val="true"/>
          <w:lang w:bidi="ar-SA"/>
        </w:rPr>
        <w:t>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فَلَمْ أَئْتَمِرْ، وَ زَجَرْتَنِي فَلَمْ أَنْزَجِرْ، هَا أَنَذا عَبْدُكَ بَيْنَ يَدَيْكَ</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ذِكره علیه السلام الله تعالى</w:t>
      </w:r>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دائم الذكر الله، و كان لسانه يلهج بذكر الله في أكثر أوقاته، فكان يمشي و يذكر الله، و يحدّث القوم، و ما يشغله ذلك عن ذكره تعالى، و كان يجمع ولده و يأمرهم ولده بذكر الله حتّى تطلع الشمس، كما كان يأمرهم بقراءة القرآن، و من لا يقرأ منهم أمره بذكر الله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6940940_1280447820"/>
      <w:bookmarkStart w:id="431" w:name="_Toc165"/>
      <w:bookmarkEnd w:id="430"/>
      <w:r>
        <w:rPr>
          <w:rtl w:val="true"/>
        </w:rPr>
        <w:t>زهده علیه السلام في الدنيا</w:t>
      </w:r>
      <w:bookmarkEnd w:id="431"/>
    </w:p>
    <w:p>
      <w:pPr>
        <w:pStyle w:val="BookText"/>
        <w:rPr/>
      </w:pPr>
      <w:r>
        <w:rPr>
          <w:rFonts w:ascii="IRNazanin" w:hAnsi="IRNazanin" w:eastAsia="IRNazanin"/>
          <w:color w:val="111111"/>
          <w:sz w:val="28"/>
          <w:sz w:val="28"/>
          <w:szCs w:val="28"/>
          <w:rtl w:val="true"/>
          <w:lang w:bidi="fa-IR"/>
        </w:rPr>
        <w:t xml:space="preserve">و زهد الإمام أبو جعفر علیه السلام في جميع مباهج الحياة، و أعرض عن زينتها، فلم يتّخذ الرياش في داره، و إنّما كان يفرش في مجلسه حصيراً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نظر إلى الحياة بعمق و تبصّر في جميع شؤونها، فزهد في ملاذّها، و اتّجه نحو الله تعالى بقلب منيب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جابر بن يزيد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إِنِّي لَمَحْزُونٌ، وَ إِنِّي لَمُشْتَغِلُ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جابر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حزنك و ما شغل قلبك؟</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علیه السلام بما أحزنه و زهّده في هذه الحياة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إِنَّهُ مَنْ دَخَلَ قَلْبَهُ صافِي دينِ اللهِ عَزَّ وَ جَلَّ شَغَلَهُ عَمّا سِواهُ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جابِرُ، ما الدُّنْيَا، وَ مَا عَسَى أَنْ تَكونَ؟ هَلْ هِيَ إِلَّا مَرْكَبُ رَكِبْتَهُ، أَوْ ثَوْبٌ لَبِسْتَهُ، أَوِ امْرَأَةٌ أَصَبْتَها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أُثرت عنه كلمات كثيرة في الحثّ على الزهد، و الإقبال على الله، و التحذير من غرور الدنيا و آثامها، يعرض لها هذا الكتاب، و بهذا ينتهي بنا الحديث عن بعض مظاهر شخصيّته المشرقة</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16392_161224"/>
      <w:bookmarkStart w:id="433" w:name="pg16392_161224"/>
      <w:bookmarkEnd w:id="433"/>
    </w:p>
    <w:p>
      <w:pPr>
        <w:pStyle w:val="Heading2"/>
        <w:numPr>
          <w:ilvl w:val="1"/>
          <w:numId w:val="1"/>
        </w:numPr>
        <w:rPr/>
      </w:pPr>
      <w:bookmarkStart w:id="434" w:name="pg16392_161224"/>
      <w:bookmarkStart w:id="435" w:name="__RefHeading___Toc6940942_1280447820"/>
      <w:bookmarkStart w:id="436" w:name="_Toc166"/>
      <w:bookmarkEnd w:id="434"/>
      <w:bookmarkEnd w:id="435"/>
      <w:r>
        <w:rPr>
          <w:rtl w:val="true"/>
        </w:rPr>
        <w:t>مَوَاهِبُهُ وَ عَبْقَریَّاتُه علیه السلام</w:t>
      </w:r>
      <w:bookmarkEnd w:id="4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7" w:name="__RefHeading___Toc6940944_1280447820"/>
      <w:bookmarkStart w:id="438" w:name="_Toc167"/>
      <w:bookmarkEnd w:id="437"/>
      <w:r>
        <w:rPr>
          <w:rtl w:val="true"/>
        </w:rPr>
        <w:t>اشارة</w:t>
      </w:r>
      <w:bookmarkEnd w:id="43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تفجّرت مواهب الإمام أبي جعفر علیه السلام و عبقريّاته بطاقات هائلة من العلم شملت جميع أنواع العلوم و المعارف من الحديث و الفلسفة و علم الكلام و الفقه و الحكم العالية و الآداب السامية، مضافاً إلى الملاحم و هي الأحداث التي أخبر عنها قبل وقوعها، ثمّ تحقّقت بعد ذلك على مسرح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يدلّل على مدى سعة علومه أنّه مع كثرة ما انتهل العلماء من نمير علومه، فإنّه كان يجد في نفسه ضيقاً و حرجاً لكثرة ما عنده من العلوم التي لم يجد لبثّها و نشرها سبيلاً،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آهاته و يقول بحسرات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لِعِلْمِي الَّذِي آتَانِيَ اللهُ عَزَّ وَ جَلَّ، لَنَشَرْتُ التَّوْحِيدَ وَ الْإِسْلامَ وَ الدِّينَ وَ الشَّرائِعَ، وَ كَيْفَ لي بِذلِكَ، وَ لَمْ يَجِدْ جَدّى أَمِيرُ الْمُؤْمِنِينَ علیه السلام حَمَلَةٌ لِعِلْمِهِ حَتّى كانَ يَتَنَفَّسُ الصُّعَداءَ وَ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فَإِنَّ بَيْنَ الْجَوانِح عِلْماً جَمّاً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أجمع المؤرّخون و الرواة على أنّه كان من أثرى رجال الفكر و العلم في عصره في مواهبه و قدراته العلميّة، و أنّه ممّن رفع منار العلم، و أبرز حقائقه، و أظهر كنوزه حسبما أدلى به المترجمون 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المعنا إلى ذلك في البحوث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البحث عن العلوم التي خاضها نتعرّض إلى بعض النقاط التي ترتبط بالموضوع</w:t>
      </w:r>
      <w:r>
        <w:rPr>
          <w:rFonts w:eastAsia="Amiri" w:cs="Amiri" w:ascii="Amiri" w:hAnsi="Amiri"/>
          <w:color w:val="111111"/>
          <w:sz w:val="28"/>
          <w:szCs w:val="28"/>
          <w:rtl w:val="true"/>
          <w:lang w:bidi="ar-SA"/>
        </w:rPr>
        <w:t xml:space="preserve">: </w:t>
      </w:r>
      <w:bookmarkStart w:id="439" w:name="pg16392_161227"/>
    </w:p>
    <w:p>
      <w:pPr>
        <w:pStyle w:val="Heading3"/>
        <w:numPr>
          <w:ilvl w:val="2"/>
          <w:numId w:val="1"/>
        </w:numPr>
        <w:rPr/>
      </w:pPr>
      <w:bookmarkStart w:id="440" w:name="__RefHeading___Toc6940946_1280447820"/>
      <w:bookmarkStart w:id="441" w:name="_Toc168"/>
      <w:bookmarkEnd w:id="439"/>
      <w:bookmarkEnd w:id="440"/>
      <w:r>
        <w:rPr>
          <w:rtl w:val="true"/>
        </w:rPr>
        <w:t>الحياة العلميّة في عصره علیه السلام</w:t>
      </w:r>
      <w:bookmarkEnd w:id="441"/>
    </w:p>
    <w:p>
      <w:pPr>
        <w:pStyle w:val="BookText"/>
        <w:rPr/>
      </w:pPr>
      <w:r>
        <w:rPr>
          <w:rFonts w:ascii="Amiri" w:hAnsi="Amiri" w:eastAsia="Amiri" w:cs="Amiri"/>
          <w:color w:val="111111"/>
          <w:sz w:val="28"/>
          <w:sz w:val="28"/>
          <w:szCs w:val="28"/>
          <w:rtl w:val="true"/>
          <w:lang w:bidi="ar-SA"/>
        </w:rPr>
        <w:t xml:space="preserve">و منيت الحركة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بكثير من الجمود و الخمول، فلم يعد لها أي ظلّ على واقع الحياة، فقد جرفت الناس التيّارات السياسيّة، و تهالكت البيوتات الرفيعة على الظفر بالحكم، فزجّت بطاقاتها البشريّة و الماليّة في حروب طاحنة مريعة و مذهلة منيت الأُمّة فيها بأفدح الخسائر و أفظع النكبات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اتّجهت الأمّة اتّجاهاً عسكريّاً مدمّراً فيما بينها، و لم يكن فيها أي بصيص لنور العلم و الفكر، فقد خبأ ذلك النور الذي فجّره الإسلام في العالم، و أراد للبشريّة أن تسير على ضوئه لتحقّق أهدافها من الأمن و الرخاء و التطوّر</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6940948_1280447820"/>
      <w:bookmarkStart w:id="443" w:name="_Toc169"/>
      <w:bookmarkEnd w:id="442"/>
      <w:r>
        <w:rPr>
          <w:rtl w:val="true"/>
        </w:rPr>
        <w:t>الدور المشرق للإمام علیه السلام</w:t>
      </w:r>
      <w:bookmarkEnd w:id="443"/>
    </w:p>
    <w:p>
      <w:pPr>
        <w:pStyle w:val="BookText"/>
        <w:rPr/>
      </w:pPr>
      <w:r>
        <w:rPr>
          <w:rFonts w:ascii="IRNazanin" w:hAnsi="IRNazanin" w:eastAsia="IRNazanin"/>
          <w:color w:val="111111"/>
          <w:sz w:val="28"/>
          <w:sz w:val="28"/>
          <w:szCs w:val="28"/>
          <w:rtl w:val="true"/>
          <w:lang w:bidi="fa-IR"/>
        </w:rPr>
        <w:t>أطلّ الإمام أبو جعفر علیه السلام على عالم مليء بالفتن و الاضطرابات و الأحداث، و رأى الأُمّة الإسلاميّة قد فقدت جميع مقوّماتها، و لم تعد كما يريدها الله في وحدتها و تكاملها و تطوّرها في ميادين العلم و الانتاج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الإمام علیه السلام بحكم قيادته الروحيّة جهده لإعادة مجد الأُمة، و بناء كيانها الحضاري، فرفع منار العلم، و أقام صروح الفكر، و قد انصرف عن كلّ تحرّك سياسي، و اتّجه صوب العلم وحده متفرّغاً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رونلدس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 مكرّماً متفرّغاً للعلم في عزلته بالمدينة، و كان الناس يأتونه فيسألونه عن الإمامة</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خفّ إليه زمرة من أعيان الأُمّة لتلقّي العلوم منه، و كان ممّن وفد عليه العالم الكبير جابر بن يزيد الجعفي، فقد قال له الإمام في أوّل التقائه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أَقْدَمَكَ 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منك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أخذت الوفود العلميّة تترى إليه لتأخذ عنه العلوم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الشيخ أبو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قصد أحد من العلماء مدينة النبىّ صلّی الله علیه و آله و سلّم إلّا عرج عليه ليأخذ عنه معالم الدین</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أخذ عنه أهل الفقه ظاهر الحلال و الحرام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فقد استمدّ العالم الإسلامي من الإمام جميع مقوّمات نهوضه و ارتقائه، و لم يقتصر المدّ الثقافي الذي يستند إليه على عصره، و إنّما امتدّ إلى سائر العصور التي تلت بعده، فقد تبلورت الحياة العلميّة، و تطوّرت العلوم تطوّراً هائلاً ممّا ازدهرت به الحياة العلميّة في الإسلام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الحياة الثقافيّة في الإسلام مدينة لهذا الإمام العظيم، فهو الباعث و القائد لها على امتداد التاريخ</w:t>
      </w:r>
      <w:r>
        <w:rPr>
          <w:rFonts w:eastAsia="Amiri" w:cs="Amiri" w:ascii="Amiri" w:hAnsi="Amiri"/>
          <w:color w:val="111111"/>
          <w:sz w:val="28"/>
          <w:szCs w:val="28"/>
          <w:rtl w:val="true"/>
          <w:lang w:bidi="ar-SA"/>
        </w:rPr>
        <w:t xml:space="preserve">. </w:t>
      </w:r>
      <w:bookmarkStart w:id="444" w:name="pg16392_161229"/>
    </w:p>
    <w:p>
      <w:pPr>
        <w:pStyle w:val="Heading3"/>
        <w:numPr>
          <w:ilvl w:val="2"/>
          <w:numId w:val="1"/>
        </w:numPr>
        <w:rPr/>
      </w:pPr>
      <w:bookmarkStart w:id="445" w:name="__RefHeading___Toc6940950_1280447820"/>
      <w:bookmarkStart w:id="446" w:name="_Toc170"/>
      <w:bookmarkEnd w:id="444"/>
      <w:bookmarkEnd w:id="445"/>
      <w:r>
        <w:rPr>
          <w:rtl w:val="true"/>
        </w:rPr>
        <w:t>العلوم التي بحثها علیه السلام</w:t>
      </w:r>
      <w:bookmarkEnd w:id="446"/>
    </w:p>
    <w:p>
      <w:pPr>
        <w:pStyle w:val="BookText"/>
        <w:rPr/>
      </w:pPr>
      <w:r>
        <w:rPr>
          <w:rFonts w:ascii="Amiri" w:hAnsi="Amiri" w:eastAsia="Amiri" w:cs="Amiri"/>
          <w:color w:val="111111"/>
          <w:sz w:val="28"/>
          <w:sz w:val="28"/>
          <w:szCs w:val="28"/>
          <w:rtl w:val="true"/>
          <w:lang w:bidi="ar-SA"/>
        </w:rPr>
        <w:t>و خاض الإمام عدّة علوم في بحوثه التي ألقاها على العلماء في الجامع النبويّ أو في بهو بيته، و كان من بينها</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6940952_1280447820"/>
      <w:bookmarkStart w:id="448" w:name="_Toc171"/>
      <w:bookmarkEnd w:id="447"/>
      <w:r>
        <w:rPr>
          <w:rtl w:val="true"/>
        </w:rPr>
        <w:t>الحديث</w:t>
      </w:r>
      <w:bookmarkEnd w:id="448"/>
    </w:p>
    <w:p>
      <w:pPr>
        <w:pStyle w:val="Heading4"/>
        <w:numPr>
          <w:ilvl w:val="3"/>
          <w:numId w:val="1"/>
        </w:numPr>
        <w:rPr/>
      </w:pPr>
      <w:bookmarkStart w:id="449" w:name="__RefHeading___Toc6940954_1280447820"/>
      <w:bookmarkStart w:id="450" w:name="_Toc172"/>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و أوْلى الإمام أبو جعفر علیه السلام المزيد من اهتمامه في الحديث الوارد عن جدّه رسول الله صلّی الله علیه و آله و سلّم، و عن آبائه الأئمّة الطيّبين علیهم السلام، فهو المصدر الثاني للتشريع الإسلامي بعد القرآن الكريم، و له الأهميّة البالغة في الشريعة الإسلاميّة، فهو يتولّى تخصيص عمومات الكتاب، و تقييد مطلقاته، و بيان ناسخه من منسوخه، و مجمله من مبيّنه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يعرض لأحكام الفقه من العبادات و المعاملات، و إعطاء القواعد الكلّيّة التي يتمسّك بها الفقهاء في استنباطهم للحكم الشرعي، و بالإضافة إلى ذلك كلّه فإنّ فيه بنوداً مشرقة لآداب السلوك، و قواعد الاجتماع، و تنظيم الأُسرة، و صيانتها من التلوّث بجرائم الآثام، إلى غير ذلك ممّا يحتاج إليه الناس في حياتهم الفرديّة و الاجتماعيّة، فلذلك عنى به الإمام أبو جعفر علیه السلام، و تبنّاه بصورة إيجابيّة، و قد روى عنه جابر بن يزيد الجعفي سبعين ألف حديث، و أبان بن تغلب مجموعة كبيرة، كما روى عنه غيرهما من أعلام أصحابه طائفة كبيرة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الشيء المهمّ أنّ الإمام أبا جعفر علیه السلام قد اهتمّ بفهم الحديث، و الوقوف على معطياته، و قد جعل المقياس في فضل الراوي هو فهمه للحديث و معرفة مضامينه، فقد روى يزيد الرزّاز عن أبيه، عن أبي عبد الله علیه السلام، عن أبيه،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مَنازِلَ الشَّيعَةِ عَلَى قَدْرِ رِوايَاتِهِمْ وَ مَعْرِفَتِهِمْ، فَإِنَّ الْمَعْرِفَةَ هِيَ الدّرايَةُ لِلرِّوايَةِ، وَ بِالدِّرايَةِ لِلرّوايَةِ يَعْلُو الْمُؤْمِنُ إلى أَقْصى دَرَجاتِ الْإِيْمَانِ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نَظَرْتُ في كِتابِ لِعَلِيٍّ فَوَجَدْتُ فِي الْكِتابِ أَنَّ قيمَةَ كُلِّ امْرِى وَ قَدْرَهُ مَعْرِفَتُهُ أَنَّ </w:t>
      </w:r>
      <w:bookmarkStart w:id="451" w:name="pg16392_161230"/>
    </w:p>
    <w:p>
      <w:pPr>
        <w:pStyle w:val="BookText"/>
        <w:rPr/>
      </w:pPr>
      <w:bookmarkEnd w:id="451"/>
      <w:r>
        <w:rPr>
          <w:rFonts w:ascii="Amiri" w:hAnsi="Amiri" w:eastAsia="Amiri" w:cs="Amiri"/>
          <w:color w:val="111111"/>
          <w:sz w:val="28"/>
          <w:sz w:val="28"/>
          <w:szCs w:val="28"/>
          <w:rtl w:val="true"/>
          <w:lang w:bidi="ar-SA"/>
        </w:rPr>
        <w:t>اللهَ تَعَالَى يُحاسِبُ النّاسَ عَلَى قَدْرِ ما آتَاهُمْ مِنَ الْعِقولِ في دارِ الدُّنْيا</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وعي الراوي للحديث و وقوفه على معناه ممّا يستدلّ به على سموّ منزلته، و عظيم مكانته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لشدّة اهتمام الإمام علیه السلام و عنايته بالحديث فقد وضع بعض القواعد لتمييز الصحيح من غيره عند تعارض الأخبار، سنذكرها عند البحث عن علم الأُصول الذي خاضه الإمام علیه السلام</w:t>
      </w:r>
      <w:r>
        <w:rPr>
          <w:rFonts w:eastAsia="IRNazanin" w:cs="IRNazanin"/>
          <w:color w:val="111111"/>
          <w:sz w:val="28"/>
          <w:szCs w:val="28"/>
          <w:rtl w:val="true"/>
          <w:lang w:bidi="fa-IR"/>
        </w:rPr>
        <w:t>.</w:t>
      </w:r>
    </w:p>
    <w:p>
      <w:pPr>
        <w:pStyle w:val="Heading4"/>
        <w:numPr>
          <w:ilvl w:val="3"/>
          <w:numId w:val="1"/>
        </w:numPr>
        <w:rPr/>
      </w:pPr>
      <w:bookmarkStart w:id="452" w:name="__RefHeading___Toc6940956_1280447820"/>
      <w:bookmarkStart w:id="453" w:name="_Toc173"/>
      <w:bookmarkEnd w:id="452"/>
      <w:r>
        <w:rPr>
          <w:rtl w:val="true"/>
        </w:rPr>
        <w:t>روايات الائمّة علیه السلام</w:t>
      </w:r>
      <w:bookmarkEnd w:id="453"/>
    </w:p>
    <w:p>
      <w:pPr>
        <w:pStyle w:val="BookText"/>
        <w:rPr/>
      </w:pPr>
      <w:r>
        <w:rPr>
          <w:rFonts w:ascii="IRNazanin" w:hAnsi="IRNazanin" w:eastAsia="IRNazanin"/>
          <w:color w:val="111111"/>
          <w:sz w:val="28"/>
          <w:sz w:val="28"/>
          <w:szCs w:val="28"/>
          <w:rtl w:val="true"/>
          <w:lang w:bidi="fa-IR"/>
        </w:rPr>
        <w:t xml:space="preserve">أمّا روايات الأئمّة الطاهرين علیهم السلام التي أُثرت عنهم في عالم التشريع و الأحكام، فهي لا تحكي آراءهم الخاصّة، و إنّما هي امتداد لقول الرسول صلّی الله علیه و آله و سلّم و رأيه، و لذا ألحقت بالسنّة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ألمع إلى ذلك الإمام أبو جعفر علیه السلام في حديثين له مع جابر بن يزيد الجعفي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الجابر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لَوْ كُنَّا نُحَدِّثِكُمْ بِرَأْيِنا لَكُنّا مِنَ الْهالِكينَ، وَ لكِنّا تُحَدِّثُكُمْ بِأَحاديثَ نَكْنِزُها عَنْ رَسُولِ اللهِ صلّی الله علیه و آله و سلّم كَما يَكْنِزُ هَؤُلاءِ ذَهَبَهُمْ وَ فِضَّتَهُمْ</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الجابر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يا جابِرُ لَوْ كُنَّا نُحَدِّثُ النَّاسَ أَوْ حَدَّثْنَاهُمْ بِرَأْينا لَكُنّا مِنَ الْهالِكينَ، وَلكِنَّا نُحَدِّثُهُمْ بِآثَارٍ عِنْدَنَا مِنْ رَسولِ اللهِ صلّی الله علیه و آله و سلّم يَتَوَارَثُها كَابِرٌ عَنْ كابِرٍ، نَكْنِزُها كَما يَكْنِزُ هؤُلاءِ ذَهَبَهُمْ وَ فِضَّتَهُمْ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فلم تستند أحاديث أئمّة أهل البيت علیهم السلام، و إنّما تستند إلى جدّهم </w:t>
      </w:r>
      <w:bookmarkStart w:id="454" w:name="pg16392_161231"/>
    </w:p>
    <w:p>
      <w:pPr>
        <w:pStyle w:val="BookText"/>
        <w:rPr/>
      </w:pPr>
      <w:bookmarkEnd w:id="454"/>
      <w:r>
        <w:rPr>
          <w:rFonts w:ascii="IRNazanin" w:hAnsi="IRNazanin" w:eastAsia="IRNazanin"/>
          <w:color w:val="111111"/>
          <w:sz w:val="28"/>
          <w:sz w:val="28"/>
          <w:szCs w:val="28"/>
          <w:rtl w:val="true"/>
          <w:lang w:bidi="fa-IR"/>
        </w:rPr>
        <w:t>الرسول صلّی الله علیه و آله و سلّم، و هم الذين حافظوا على تراثه العلمي فكنزوه كما يكنز الناس الذهب و الفضّة</w:t>
      </w:r>
      <w:r>
        <w:rPr>
          <w:rFonts w:eastAsia="IRNazanin" w:cs="IRNazanin"/>
          <w:color w:val="111111"/>
          <w:sz w:val="28"/>
          <w:szCs w:val="28"/>
          <w:rtl w:val="true"/>
          <w:lang w:bidi="fa-IR"/>
        </w:rPr>
        <w:t>.</w:t>
      </w:r>
    </w:p>
    <w:p>
      <w:pPr>
        <w:pStyle w:val="Heading4"/>
        <w:numPr>
          <w:ilvl w:val="3"/>
          <w:numId w:val="1"/>
        </w:numPr>
        <w:rPr/>
      </w:pPr>
      <w:bookmarkStart w:id="455" w:name="__RefHeading___Toc6940958_1280447820"/>
      <w:bookmarkStart w:id="456" w:name="_Toc174"/>
      <w:bookmarkEnd w:id="455"/>
      <w:r>
        <w:rPr>
          <w:rtl w:val="true"/>
        </w:rPr>
        <w:t>أحاديث الإمام الباقر علیه السلام</w:t>
      </w:r>
      <w:bookmarkEnd w:id="456"/>
    </w:p>
    <w:p>
      <w:pPr>
        <w:pStyle w:val="Heading5"/>
        <w:numPr>
          <w:ilvl w:val="4"/>
          <w:numId w:val="1"/>
        </w:numPr>
        <w:rPr/>
      </w:pPr>
      <w:bookmarkStart w:id="457" w:name="__RefHeading___Toc6940960_1280447820"/>
      <w:bookmarkStart w:id="458" w:name="_Toc175"/>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أمّا أحاديث الإمام أبي جعفر علیه السلام عن جدّيه رسول الله صلّی الله علیه و آله و سلّم و الإمام أمير المؤمنين علیه السلام فهي على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و هي التي لم يذكر فيها رجال السند، و ينسب الإمام علیه السلام الحديث رأساً إلى النبيّ صلّی الله علیه و آله و سلّم، أو للإمام أمير المؤمنين علیه السلام، و قد سئل علیه السلام عن سنده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 بِالْحَدِيثِ فَلَمْ أَسْنِدْهُ فَسَنَدِي فِيهِ أَبِي زَيْنُ الْعَابِدِينَ، عَنْ أَبِيهِ الْحُسَيْنِ الشَّهِيدِ، عَنْ أَبِيهِ عَلِيِّ بْنِ أَبي طَالِبٍ، عَنْ رَسُولِ اللَّهِ صلّی الله علیه و آله و سلّم، عَنْ جَبْرَئِيلَ، عَنِ اللهِ عَزَّ وَ جَلَّ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المسندة، و هي التي يذكر فيه سنده عن آبائه الطاهرين، عن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سواء أ كانت روايته مرسلة أم مسندة فهي حجّة بلا خلاف عند الشيعة إن صحّ طريق سندها إليه، و إلّا فتعامل معاملة بقيّة الأخبار التي فيها الضعيف و الموثّق</w:t>
      </w:r>
    </w:p>
    <w:p>
      <w:pPr>
        <w:pStyle w:val="BookText"/>
        <w:rPr/>
      </w:pP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Heading5"/>
        <w:numPr>
          <w:ilvl w:val="4"/>
          <w:numId w:val="1"/>
        </w:numPr>
        <w:rPr/>
      </w:pPr>
      <w:bookmarkStart w:id="459" w:name="__RefHeading___Toc6940962_1280447820"/>
      <w:bookmarkStart w:id="460" w:name="_Toc176"/>
      <w:bookmarkEnd w:id="459"/>
      <w:r>
        <w:rPr/>
        <w:t>1</w:t>
      </w:r>
      <w:r>
        <w:rPr>
          <w:rtl w:val="true"/>
        </w:rPr>
        <w:t xml:space="preserve">- </w:t>
      </w:r>
      <w:r>
        <w:rPr>
          <w:rtl w:val="true"/>
        </w:rPr>
        <w:t>رواياته علیه السلام عن النبيّ صلّی الله علیه و آله و سلّم</w:t>
      </w:r>
      <w:bookmarkEnd w:id="46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أحاديثه علیه السلام عن النبيّ صلّی الله علیه و آله و سلّم فهي تتعلّق تارة بالفقه الإسلامي، و قد عرضت لها موسوعات الفقه و الحديث، و أُخرى بآداب السلوك و الأخلاق، كما عرضت بعضها لفضل العترة الطاهرة و لزوم مودّتها، و فيما يلي 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علیه السلام عن آبائه،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الْعِلْمِ أَحَبُّ إِلَى اللَّهِ مِنْ فَضْلِ الْعِبادَةِ، وَ أَفْضَلُ دِينَكُمُ الْوَرَعُ</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دعوة إلى طلب العلم، و الحثّ عليه، فهو أفضل من العبادة التي لا ينتفع بها إلّا صاحبها، كما فيه الحثّ على الورع عن محارم الله، و الاجتناب عن المآثم التي تؤدّي إلى سقوط الشخص و انحرافه عن الطريق القويم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جُمِعَ شَيْءٌ إِلَى شَيْءٍ أَفْضَلُ مِنْ حِلْمٍ إِلَى عِلْمٍ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الاتّصاف بالعلم و الحلم ممّا يرفع مستوى الشخص، و يميّزانه عن غيره، فليس هناك شيء أفضل من هاتين الخصلتين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علیه السلام بسنده عن آبائه،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كُلَّ بِرٌّ بِرٌّ، فَإِذا قُتِلَ في سَبيلِ اللهِ فَلَيْسَ فَوْقَهُ بِرٌّ، وَ فَوْقَ كُلِّ عُقوقٍ عُقوقٌ، حَتّى يَقْتُلَ الرَّجُلُ َأحَدَ والِدَيْهِ، فَإِذا قَتَلَ أَحَدَهُما فَلَيْسَ فَوْقَهُ عُقوقٌ</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منتهى البرّ و غايته هي الشهادة في سبيل الله، فإذا استشهد الشخص من أجل ذلك فقد انتهى إلى غاية البرّ، كما أنّ منتهى الإثم و العقوق هي قتل الرجل أحد والديه، فإذا فعل ذلك فقد سقط في حضيض من الإثم ليس له من قرار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نَشَرَ اللهُ عَلَيْهِ كَنَفَهُ، وَ أَدْخَلَهُ الْجَنَّةَ 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 يَعيشُ بِهِ فِي النَّاسِ، وَ رِفْقٌ بِالْمَكْرُوبِ، وَ شَفَقَةٌ عَلَى الْوالِدَيْنِ، وَ إِحْسَانٌ إِلَى الْمَمْلُوكِ</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هذا الحديث دعوة إلى مكارم الأخلاق، و حسن السلوك بين الناس، و الرفق و الرحمة بالمعذّبين و المنكوبين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يُمِتْنَ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عَلَى الذَّنْبِ، وَ كَثْرَةُ مُناقَشَةِ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محادثتهنّ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مُمَارَاةُ الْأَحْمَقِ، تَقولُ وَ يَقولُ، وَ لَا يَرْجِعُ إِلَى خَيْرٍ أَبَداً، وَ مُجالَسَةُ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الْمَوْتى؟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مُتْرَفٍ</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حذّر النبيّ صلّی الله علیه و آله و سلّم عن هذه الأُمور لأنّها تميت الضمير، و يقسو بها القلب، و قد حرص الإسلام كلّ الحرص على ضمير الإنسان فأراده أن يكون واعياً متفتّحاً متنوّراً رحيماً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عَلَامَاتِ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 قَسْوَةُ الْقَلْبِ، وَ شِدَّةُ الْحِرْصِ في طَلَبِ الرِّزْقِ، وَ الْإِصْرارُ عَلَى الذَّنْبِ</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حذّر النبيّ صلّی الله علیه و آله و سلّم من هذه الأمور التي تبعد الإنسان عن ربّه، و تلقيه في شرّ 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 عَنْ شَبابِهِ فِيمَا أَبْلَاهُ، وَ عَنْ مَالِهِ مِنْ أَيْنَ اكْتَسَبَهُ وَ فيما أَنْفَقَهُ، وَ 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ليسأل هذا الإنسان في يوم حشره عن كلّ شأن من شؤون حياته في </w:t>
      </w:r>
    </w:p>
    <w:p>
      <w:pPr>
        <w:pStyle w:val="BookText"/>
        <w:rPr/>
      </w:pPr>
      <w:r>
        <w:rPr>
          <w:rFonts w:ascii="IRNazanin" w:hAnsi="IRNazanin" w:eastAsia="IRNazanin"/>
          <w:color w:val="111111"/>
          <w:sz w:val="28"/>
          <w:sz w:val="28"/>
          <w:szCs w:val="28"/>
          <w:rtl w:val="true"/>
          <w:lang w:bidi="fa-IR"/>
        </w:rPr>
        <w:t>الدنيا، فيسأله عن عمره، هل أنفقه في طاعته و رضاه ليجزل له الثواب، أو أنّه صرفه في اقتراف الإثم و ظلم العباد ليعاقبه عليه، و كذلك يسأله بصورة خاصّة عن شبابه فيما أبلاه كما يحاسبه على أمواله هل اكتسبها بصورة مشروعة حتّى لا يؤاخذ عليها، أو أنّه اكتسبها من الحرام ليعاقب عليها، و كذلك يسأله عن الولاء لأهل البيت علیهم السلام الذين هم مصدر النور و الخير في الأرض، فإن كان متمسّكاً بولائهم فقد فاز و نجا، و إن كان منحرفاً عنهم فقد ظلّ و غوى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وَ اشْتَرى فَلْيَجْتَنِبْ خَمْسَ خِصَالٍ، وَ إِلَّا فَلَا يَبيعَنَّ وَ لَا يَشْتَرِيَنَّ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الْحَلْفَ، وَ كِتْمَانَ الْعَيبِ، وَ الْمَدْحَ إِذا باعَ، وَ الذَّمَّ إِذا اشْتَرى</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ضوء هذا النصّ أفتى الفقهاء في كتاب البيع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يتفقّه البائع و المشتري في شؤون المعاملات ليتجنّبا المعاملات الربويّة التي هي من أعظم المحرّمات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يجتنبا اليمين في المعاملة، فإنّهما إذا كانا صادقين فيكره لهما ذلك، و أمّا إذا كانا كاذبين فإنّهما يقترفان الإثم و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يكتما العيب، سواء أ كان ذلك في الثمن أم في المثمّن، و إذا حصل الكتمان و ظهر أمره فللمغرور خيار الفسخ و نقض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يجتنب البائع مدح سلعته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يذمّ المشتري ما اشتراه إذا كان سليماً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 عن رسول الله صلّی الله علیه و آله و سلّم، أنّه قال في وصيّته للإمام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أَرْبَعَةٌ يَذْهَبْنَ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بَعْدَ الشَّبْعِ، وَ السِّراجُ فِي الْقَمَرِ، </w:t>
      </w:r>
    </w:p>
    <w:p>
      <w:pPr>
        <w:pStyle w:val="BookText"/>
        <w:rPr/>
      </w:pPr>
      <w:r>
        <w:rPr>
          <w:rFonts w:ascii="Amiri" w:hAnsi="Amiri" w:eastAsia="Amiri" w:cs="Amiri"/>
          <w:color w:val="111111"/>
          <w:sz w:val="28"/>
          <w:sz w:val="28"/>
          <w:szCs w:val="28"/>
          <w:rtl w:val="true"/>
          <w:lang w:bidi="ar-SA"/>
        </w:rPr>
        <w:t>وَ الزَّرْعُ فِي الْأَرْضِ السَّبْخَةِ، وَ الصَّنِيعَةُ عِنْدَ غَيْرِ أَهْلِها</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لَا أَدَعُهُنَّ حَتَّىٰ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الْحَضِيضِ </w:t>
      </w:r>
      <w:r>
        <w:rPr>
          <w:rStyle w:val="FootnoteAnchor"/>
          <w:rtl w:val="true"/>
        </w:rPr>
        <w:footnoteReference w:id="310"/>
      </w:r>
      <w:r>
        <w:rPr>
          <w:rFonts w:ascii="Amiri" w:hAnsi="Amiri" w:eastAsia="Amiri" w:cs="Amiri"/>
          <w:color w:val="111111"/>
          <w:sz w:val="28"/>
          <w:sz w:val="28"/>
          <w:szCs w:val="28"/>
          <w:rtl w:val="true"/>
          <w:lang w:bidi="ar-SA"/>
        </w:rPr>
        <w:t xml:space="preserve">مَعَ الْعَبِيدِ، وَ رُكوبِ الْحِمارَ مُؤْكَفاً </w:t>
      </w:r>
      <w:r>
        <w:rPr>
          <w:rStyle w:val="FootnoteAnchor"/>
          <w:rtl w:val="true"/>
        </w:rPr>
        <w:footnoteReference w:id="311"/>
      </w:r>
      <w:r>
        <w:rPr>
          <w:rFonts w:ascii="Amiri" w:hAnsi="Amiri" w:eastAsia="Amiri" w:cs="Amiri"/>
          <w:color w:val="111111"/>
          <w:sz w:val="28"/>
          <w:sz w:val="28"/>
          <w:szCs w:val="28"/>
          <w:rtl w:val="true"/>
          <w:lang w:bidi="ar-SA"/>
        </w:rPr>
        <w:t>، وَ حَلْبُ الْعَنْزِ بِيَدِي، وَ لِبْسُ الصُّوفِ، وَ التَّسْلِيمُ عَلَى الصَّبْيانِ لِتَكونَ سُنَّةً مِنْ بَعْدي</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الأُمور من معالي أخلاقه صلّی الله علیه و آله و سلّم التي ساد بها على سائر النبيّين، و جلب بها الناس إلى حضيرة الإيمان و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 عن رسول الله صلّی الله علیه و آله و سلّم، أنّه قال في وصيته إلى الإمام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بادِرْ بِأَرْبَعٍ قَبْلَ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بِشَبَابِكَ قَبْلَ هَرَمِكَ، وَ صِحَّتِكِ قَبْلَ سَقَمِكَ، وَ غِناكَ قَبْلَ فَقْركَ، وَ حَياتِكَ قَبْلَ مَوْتِكَ</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دعا النبي صلّی الله علیه و آله و سلّم إلى المبادرة لفعل الخير، و اغتنام الفرص للعمل إلى ما يقرّب العبد إلى خالقه، قبل أن يفوت الأوان، فيخسر الإنسان ما أعدّه الله له من النعم في دار الآخرة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علیه السلام عن آبائه، عن رسول الله صلّی الله علیه و آله و سلّم، أنّه قال على منبره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خَيْرَ الْأَسْمَاءِ عَبْدُ اللهِ، وَ عَبْدُ الرَّحْمنِ، وَ حارِثَةُ، وَ هَمَّامُ، وَ شَرَّ الْأَسْمَاءِ ضِرارٌ، وَ مُرَّةٌ وَ حَرْبٌ، وَ ظالِمٌ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أحبّ النبي صلّی الله علیه و آله و سلّم للمسلمين أن يسمّوا أبناءهم بتلك الأسماء الكريمة، و كره لهم أن يسمّوهم بتلك الأسماء الكريهة التي تحمل طابع الشرّ و السوء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الله صلّی الله علیه و آله و سلّم خَطَبَ النَّاسَ فِي آخِرِ جُمْعَةٍ مِنْ شَهْرٍ شَعْبانَ،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قَدْ أَظَلَّكُمْ شَهْرٌ فِيهِ لَيْلَةٌ خَيْرٌ مِنْ أَلْفِ شَهْرٍ، وَ هُوَ شَهْرُ رَمَضَانَ، فَرَضَ اللَّهُ صِيامَهُ، وَ جَعَلَ قِيامَ لَيْلَةٍ فِيهِ بِتَطَوُّعٍ صَلاةً كَمَنْ تَطَوَّعَ بِصَلَاةٍ سَبْعِينَ لَيْلَةً فِيمَا سِواهُ مِنَ الشُّهور، وَ جَعَلَ لِمَنْ تَطَوَّعَ فيهِ بِخِصْلَةٍ مِنْ خِصالِ الْخَيْر وَ الْبرِّ كَأَجْر مَنْ أَدَّى فَريضَةً مِنْ فَرائِضِ اللَّهِ عَزَّ وَ جَلَّ، وَ مَنْ أَدَّى فِيهِ فَريضَةً مِنْ فَرائِضِ اللَّهِ كَانَ كَمَنْ أَدّى فِيهِ سَبْعِينَ فَريضَةً فيما سِواءٌ مِنَ الشُّهورِ، وَ هُوَ شَهْرُ الصَّبْرِ، وَ إِنَّ الصَّبْرَ ثَوابُهُ الْجَنَّةُ، وَ هُوَ شَهْرُ الْمُواساة </w:t>
      </w:r>
      <w:r>
        <w:rPr>
          <w:rStyle w:val="FootnoteAnchor"/>
          <w:rtl w:val="true"/>
        </w:rPr>
        <w:footnoteReference w:id="315"/>
      </w:r>
      <w:r>
        <w:rPr>
          <w:rFonts w:ascii="Amiri" w:hAnsi="Amiri" w:eastAsia="Amiri" w:cs="Amiri"/>
          <w:color w:val="111111"/>
          <w:sz w:val="28"/>
          <w:sz w:val="28"/>
          <w:szCs w:val="28"/>
          <w:rtl w:val="true"/>
          <w:lang w:bidi="ar-SA"/>
        </w:rPr>
        <w:t xml:space="preserve">، وَ هُوَ شَهْرٌ يَزيدُ اللهُ فِيهِ أَرْزاقَ </w:t>
      </w:r>
      <w:r>
        <w:rPr>
          <w:rStyle w:val="FootnoteAnchor"/>
          <w:rtl w:val="true"/>
        </w:rPr>
        <w:footnoteReference w:id="316"/>
      </w:r>
      <w:r>
        <w:rPr>
          <w:rFonts w:ascii="Amiri" w:hAnsi="Amiri" w:eastAsia="Amiri" w:cs="Amiri"/>
          <w:color w:val="111111"/>
          <w:sz w:val="28"/>
          <w:sz w:val="28"/>
          <w:szCs w:val="28"/>
          <w:rtl w:val="true"/>
          <w:lang w:bidi="ar-SA"/>
        </w:rPr>
        <w:t>الْمُؤْمِنِينَ، وَ مَنْ فَطَّرَ فِيهِ مُؤْمِناً صَائِمَاً كَانَ لَهُ بِذلِكَ عِنْدَ اللهِ عَزَّ وَ جَلَّ عِتْقُ رَقَبَةٍ وَ مَغْفِرَةٌ لِذنوبِهِ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كُلُّنا نَقْدِرُ عَلى أَنْ نُفَطِّرَ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كَريمٌ يُعْطي هذَا الثَّوابَ مِنْكُمْ مَنْ لَا يَقْدِرُ إِلَّا عَلَى مَذْقَةٍ </w:t>
      </w:r>
      <w:r>
        <w:rPr>
          <w:rStyle w:val="FootnoteAnchor"/>
          <w:rtl w:val="true"/>
        </w:rPr>
        <w:footnoteReference w:id="317"/>
      </w:r>
      <w:r>
        <w:rPr>
          <w:rFonts w:ascii="Amiri" w:hAnsi="Amiri" w:eastAsia="Amiri" w:cs="Amiri"/>
          <w:color w:val="111111"/>
          <w:sz w:val="28"/>
          <w:sz w:val="28"/>
          <w:szCs w:val="28"/>
          <w:rtl w:val="true"/>
          <w:lang w:bidi="ar-SA"/>
        </w:rPr>
        <w:t>مِنْ لَبَنٍ يُفَطَّرُ بِها صائِماً، أَوْ شَرْبَةٍ مِنْ مَاءٍ عَذْبٍ، أَوْ تُمَيْرَاتٍ لَا يَقْدِرُ عَلَى أَكْثَرِ مِنْ ذلِكَ، وَ مَنْ خَفَّفَ فِيهِ عَنْ مَمْلُوكِهِ خَفَّفَ اللهُ عَنْهُ حِسَابَهُ، وَ هُوَ شَهْرٌ أَوَّلُهُ رَحْمَةٌ، وَ وَسَطُهُ مَغْفِرَةٌ، وَ آخِرُهُ إِجابَةٌ، وَ الْعِتْقُ مِنَ النّارِ، وَ لَا غِنىً بِكُمْ فِيهِ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خِصْلَتَيْنِ تُرْضُونَ اللهَ تَعالى بهما، وَ خِصْلَتَيْنِ لَا غِنىً بِكُمْ عَنْهُما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اللَّتانِ تُرْضونَ الله تعالى بهما، فَشَهادَةٌ أَنْ لَا إِلَهَ إِلَّا اللَّهُ، وَ أَنِّي رَسُولُ اللَّهِ، </w:t>
      </w:r>
    </w:p>
    <w:p>
      <w:pPr>
        <w:pStyle w:val="BookText"/>
        <w:rPr/>
      </w:pPr>
      <w:r>
        <w:rPr>
          <w:rFonts w:ascii="Amiri" w:hAnsi="Amiri" w:eastAsia="Amiri" w:cs="Amiri"/>
          <w:color w:val="111111"/>
          <w:sz w:val="28"/>
          <w:sz w:val="28"/>
          <w:szCs w:val="28"/>
          <w:rtl w:val="true"/>
          <w:lang w:bidi="ar-SA"/>
        </w:rPr>
        <w:t>وَ أَمّا اللَّتانِ لَا غِنىّ بِكُمْ عَنْهُما، فَتَسْأَلُونَ اللهَ فيهِ حَوائِجَكُمْ وَ الْجَنَّةَ، وَ تَسْأَلُونَ الله فيهِ الْعافِيَةَ، وَ تَتَعَوَّذونَ بِهِ مِنَ النَّارِ</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لشهر رمضان قداسة و حرمة عند الله، ففضّله على سائر الشهور، و دعا فيه الرسول إلى الطاعة و البرّ و الإحسان على الفقراء، و خصّه بكثير من المميّزات على بقيّة الشهور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صلّی الله علیه و آله و سلّم عَنْ خِيارِ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أَحْسَنوا اسْتَبْشَروا، وَ إِذا أَساءُوا اسْتَغْفَرُوا، و إذا أُعْطوا شَكَروا، وَ إِذا ابْتُلُوا صَبَروا، وَ إِذا غَضِبوا غَفَروا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صلّی الله علیه و آله و سلّم قال في وَصِيَّتِهِ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في الزِّنا سِتُّ خِصالٍ، ثَلاثٌ مِنْها فِي الدُّنْيَا، وَ ثَلاثٌ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بِالْبَهاءِ، وَ يُعَجِّلُ الْفَناءَ، وَ يَقْطَعُ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في الْآخِرَةِ فَسوءُ الْحِسابِ، وَ سَخَطُ الرَّحْمَنِ، وَ الْخُلودُ فِي النَّارِ</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الزنا آفة اجتماعيّة، و كارثة مدمّرة للأخلاق، و قد شدّد الإسلام فيه و توعّد</w:t>
      </w:r>
    </w:p>
    <w:p>
      <w:pPr>
        <w:pStyle w:val="BookText"/>
        <w:rPr/>
      </w:pPr>
      <w:r>
        <w:rPr>
          <w:rFonts w:ascii="Amiri" w:hAnsi="Amiri" w:eastAsia="Amiri" w:cs="Amiri"/>
          <w:color w:val="111111"/>
          <w:sz w:val="28"/>
          <w:sz w:val="28"/>
          <w:szCs w:val="28"/>
          <w:rtl w:val="true"/>
          <w:lang w:bidi="ar-SA"/>
        </w:rPr>
        <w:t>من يقترفه بأنواع العذاب في الدار الآخرة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الْحُكْرَةُ فِي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الْحِنْطَةِ، وَ الشَّعِيرِ، وَ التَّمْرِ، وَ الزَّبيبِ، وَ السَّمْنِ، وَ الزَّيْتِ</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الاحتكار هو أحد العوامل المؤدّية إلى شلّ الحركة الاقتصاديّة في البلاد، و إلى شيوع الفقر و الحاجة بين الناس، و قد حاربه الإسلام و شدّد في أمره أعظم ما يكون التشدّد، و ألزم ولاة أمر المسلمين بتسعير السلع، و عدم الاجحاف في حقّ المواطنين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 عن رسول الله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ثَمَنُ الْمَيْتَةِ، وَ ثَمَنُ الْكَلْبِ، وَ ثَمَنُ الْخَمْرِ، وَ مَهْرُ الْبَغِيِّ، وَ الرَّشْوَةُ فِي الْحُكْمِ، وَ أَجْرَةُ الْكاهِنِ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حرّم الإسلام بذل المال بازاء هذه الأُمور، و جعل التعامل بها من أكل المال</w:t>
      </w:r>
    </w:p>
    <w:p>
      <w:pPr>
        <w:pStyle w:val="BookText"/>
        <w:rPr/>
      </w:pPr>
      <w:r>
        <w:rPr>
          <w:rFonts w:ascii="Amiri" w:hAnsi="Amiri" w:eastAsia="Amiri" w:cs="Amiri"/>
          <w:color w:val="111111"/>
          <w:sz w:val="28"/>
          <w:sz w:val="28"/>
          <w:szCs w:val="28"/>
          <w:rtl w:val="true"/>
          <w:lang w:bidi="ar-SA"/>
        </w:rPr>
        <w:t>بالباطل، لأنّها تؤدّي إلى تسيّب الأخلاق، و شيوع الفساد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لَعَنَهُمُ اللَّهُ وَ 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 وَ الْمُكَذِّبُ بِقَدَرِ اللهِ، وَ التّارِكُ لِسُنَّتِي، وَ الْمُسْتَحِلُّ لِعِتْرَتي ما حَرَّمَ الله، وَ الْمُتَسَلَّطُ بِالْجَبَرُوتِ لِيُذِلُّ مَنْ أَعَزَّهُ اللهُ، وَ يُعِزُّ مَنْ أَذَلُّهُ اللهُ، وَ الْمُسْتَأْثِرُ بِفَيْءِ الْمُسْلِمِينَ الْمُسْتَحِلُّ لَهُ</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حُرِّمَ مِنَ الشَّاةِ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الْمَذاكِيرُ، وَ الْمَثانَةُ، وَ النُّخاعُ، وَ الْغُدَدُ، وَ الطَّحالُ، وَ الْمَرَارَةُ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تحريم الإسلام لهذه الأُمور وقاية للصحّة العامّة، و ضمان للمجتمع من أن يصاب بالأمراض، و قد ثبت في الطبّ الحديث أنّها ممّا يضرّ بالصحّة العامّة، و إنّ اجتنابها أمر لازم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قَالَ فِي وَصِيَّتِهِ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p>
    <w:p>
      <w:pPr>
        <w:pStyle w:val="BookText"/>
        <w:rPr/>
      </w:pPr>
      <w:r>
        <w:rPr>
          <w:rFonts w:ascii="Amiri" w:hAnsi="Amiri" w:eastAsia="Amiri" w:cs="Amiri"/>
          <w:color w:val="111111"/>
          <w:sz w:val="28"/>
          <w:sz w:val="28"/>
          <w:szCs w:val="28"/>
          <w:rtl w:val="true"/>
          <w:lang w:bidi="ar-SA"/>
        </w:rPr>
        <w:t>تَبَارَكَ وَ تَعالى أَعْطاني فیك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يَنْشَقُّ عَنْهُ الْقَبْرُ مَعي، وَ أَنْتَ أَوَّلُ مَنْ يَقِفُ عَلَى الصِّراطِ مَعي، وَ أَنْتَ أَوَّلُ مَنْ يُكْسَىٰ إِذا كُسِيتُ، وَ يَحْيى إِذا حَیِيتُ، وَ أَنْتَ أَوَّلُ مَنْ يَسْكُنُ مَعي فِي عِلِّيِّينَ، وَ أَنْتَ أَوَّلُ مَنْ يَشْرَبُ مَعِي مِنَ الرَّحِيقِ الْمَخْتومِ الَّذي خِتامُهُ مِسْكٌ</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اللَّهُ عَزَّ وَ جَلَّ بِشَيْءٍ أَفْضَلَ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الْمُؤْمِنُ عاقِلاً حَتَّى تَجْتَمَعَ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 الشَّرُّ مِنْهُ مَأْمونٌ، وَ يَسْتَكْثِرُ قَليلَ الْخَيْرِ مِنْ غَيْرِهِ، وَ يَسْتَقِلُّ كَثيرَ الْخَيْرِ مِنْ نَفْسِهِ، وَ لَا يَسْأَمُ مِنْ طَلَبِ الْعِلْم طُولَ عُمُرِهِ، وَ لَا يَتَبَرَّمُ بِطلابِ الْحَوائِجِ قِبَلَهُ، الذُّلُّ أَحَبُّ إِلَيْهِ مِنَ الْعِزَّ، وَ الْفَقْرُ أَحَبُّ إِلَيْهِ مِنَ الْغِنى، نَصيبُهُ مِنَ الدُّنْيا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الْعَاشِرَةُ وَ ما الْعاشِرَةُ؟ لَا يَرى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 وَ أَتْقَى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النَّاسُ رَجُلانِ، فَرَجُلٌ هُوَ خَيْرٌ مِنْهُ وَ أَتْفَى، وَ آخَرُ هُوَ شَرٌّ مِنْهُ وَ أَدْنَى، فَإِذَا رَأَىٰ مَنْ هُوَ خَيْرٌ مِنْهُ وَ أَتْقَى تَواضَعَ لَهُ لِيَلْحَقَ بِهِ، وَ إِذا رَأَى الَّذِي هُوَ شَرٌّ مِنْهُ وَ 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خَيْرُ هذا باطِنٌ وَ شَرُّهُ ظَاهِرٌ، عَسَى أَنْ يُخْتَمَ لَهُ بِخَيْرِ فَإِذا فَعَلَ ذلِكَ فَقَدْ عَلا مَجْدُهُ، وَ سادَ أَهْلَ زَمانِهِ</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و أمثاله من الأحاديث النبويّة دعوة إلى إصلاح النفس، و تهذيبها بمكارم الأخلاق و محاسن الأعمال لتكون مصدر هداية للناس</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فِي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غَارِسُها، وَ حارِسُها، وَ عاصِرُها، وَ شارِبُها، و ساقِيها، وَ حامِلُها، وَ الْمَحْمولَةُ إِلَيْهِ، وَ بائِعُها </w:t>
      </w:r>
    </w:p>
    <w:p>
      <w:pPr>
        <w:pStyle w:val="BookText"/>
        <w:rPr/>
      </w:pPr>
      <w:r>
        <w:rPr>
          <w:rFonts w:ascii="Amiri" w:hAnsi="Amiri" w:eastAsia="Amiri" w:cs="Amiri"/>
          <w:color w:val="111111"/>
          <w:sz w:val="28"/>
          <w:sz w:val="28"/>
          <w:szCs w:val="28"/>
          <w:rtl w:val="true"/>
          <w:lang w:bidi="ar-SA"/>
        </w:rPr>
        <w:t>وَ مُشْتَرِيها، وَ آكِلُ ثَمَنِها</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شدّد الإسلام في أمر الخمر أعظم ما يكون التشدّد، فحرّم إيجاده و صنعه، كما حرّم تعاطيه، فإنّ الخمر من أعظم الآفات الاجتماعيّة التي تضرّ بالصحّة العامّة، و تسبّب انتكاسة القيم و تدهور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عَشْرَةُ أَجْزَاءٍ، تِسْعَةُ أَعْشَارِها في التِّجارَةِ، وَ الْعُشْرُ الْباقي في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الغنم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النبيّ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سَأَلْتُمُ الله فَاسْأَلوهُ بِباطِنِ الْكَفَّيْنِ، وَ إِذا، اسْتَعَذْتُموهُ فَلَا تَسْتَعِيذُوهُ بِظَاهِرِهِما</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أُمَّتِي خَمْسَ عَشَرَةَ خِصْلَةٌ حَلَّ بها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أَكَلُوا الْأَمْوالَ دُوَلاً، وَ اتَّخَذوا الْأَمانَةَ مَغْنَماً، وَ الزَّكَاةَ مَغْرَماً، وَ أَطاعَ الرَّجُلُ زَوْجَتَهُ وَ عَقَّ أُمَّهُ، وَ بَرَّ صَدِيقَهُ وَ جَفا أَخَاهُ، وَ ارْتَفَعَتِ الْأَصْواتُ في الْمَسَاجِدِ، وَ أُكْرِمَ الرَّجُلُ مَخافَةَ شَرِّهِ وَ كَانَ زَعِيمُ الْقَوْمِ أَرْذَلَهُمْ، وَ إِذَا لُبِسَ الْحَرِيرُ، وَ شُرِبَتِ الْخُمورُ، وَ اتُّخِذَتِ الْقِيانُ وَ الْمَعازِفُ، وَ لَعَنَ آخِرُ هَذِهِ الْأُمَّةِ أَوَّلَهَا فَلْيَتَرَقَّبوا بَعْدَ ذلِكَ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حَمْراءٌ وَ مَسْخاً وَ خَسْفاً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الأُمور التي حذّر عنها النبي صلّی الله علیه و آله و سلّم هي من مدمّرات الأُمم، و من محطّمات الشعوب، و إذا اقترفتها الأُمّة الإسلاميّة فسوف يحلّ بها عذاب الله، و تجتاحها نقماته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كَالّاً مِنْ طَلَبِ الْحَلالِ باتَ مَغْفُوراً لَهُ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حثّ الإسلام على الكسب الحلال، و اعتبره جهاداً و شرفاً لصاحبه، و إنّ من سعى لعياله و هو مكدود متعوب بات مغفوراً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التَّوَسُّلَ إِلَيَّ، وَ أَنْ يَكُونَ لَهُ يَدٌ أَشْفَعُ لَهُ بِها يَوْمَ الْقِيَامَةِ فَلْيَصِلْ أَهْلَ بَيْتي وَ يُدْخِلِ السُّرورَ عَلَيْهِمْ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مَدِينَةُ الْعِلْمِ وَ أَنْتَ الْبابَ، وَ كَذَبَ مَنْ زَعَمَ أَنَّهُ يَصِلُ إِلَى الْمَدِينَةِ إِلَّا مِنَ الْبابِ</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علیه السلام بسنده عن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كُلِّ ضَعيفٍ</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علیه السلام بسنده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إِثْنَي عَشَرَ مِنْ أَهْلِ بَيْتي، أَوَّلُهُمْ عَلِيُّ، أَوْتَادُ الْأَرْضِ الَّتِي أَمْسَكَهَا اللهُ بِهَا أَنْ تَسِيخَ بِأَهْلِهَا، فَإِذَا ذَهَبَتِ الْإِثْنَا عَشَرَ مِنْ أَهْلِ بَيْتي ساخَتِ الْأَرْضُ بِأَهْلِها</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عَنْ خِيارِ الْعِبادِ؟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أَحْسَنُوا اسْتَبْشَروا، وَ إِذا أَعْطُوا شَكَروا، وَ إِذا ابْتُلُوا صَبَرُوا، </w:t>
      </w:r>
    </w:p>
    <w:p>
      <w:pPr>
        <w:pStyle w:val="BookText"/>
        <w:rPr/>
      </w:pPr>
      <w:r>
        <w:rPr>
          <w:rFonts w:ascii="Amiri" w:hAnsi="Amiri" w:eastAsia="Amiri" w:cs="Amiri"/>
          <w:color w:val="111111"/>
          <w:sz w:val="28"/>
          <w:sz w:val="28"/>
          <w:szCs w:val="28"/>
          <w:rtl w:val="true"/>
          <w:lang w:bidi="ar-SA"/>
        </w:rPr>
        <w:t>وَ إِذا غَضِبوا غَفَروا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يتّصف بهذه الأخلاق الرفيعة فإنّه يكون من خيار الناس و أشرافهم، و إنّه قد ملك زمام نفسه، و سيطر عقله على هواه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الْمُروءَةِ اسْتِصْلاحُ الْمَالِ</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حثّ الرسول صلّی الله علیه و آله و سلّم أصحاب رؤوس الأموال على استثمار أموالهم في الوجوه المشروعة لازدهار الاقتصاد العامّ و زيادة الدخل الفردي، و نفي الحاجة من البلاد، و نهاهم عن التبذير أو حبس الأموال و عدم تشغيلها، فإنّ ذلك ممّا يعود بأضرار بالغة على اقتصاد البلاد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أَهْدِى إِلَيَّ وَ إِلَىٰ أُمَّتِي هَدِيَّةٌ لَمْ يَهْدِها إِلى أَحَدٍ مِنَ الأُمَمِ كَرَامَةً مِنَ اللهِ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في السَّفَرِ، وَ التَّقْصيرُ في الصَّلاةِ</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إنّ تقصير الصلاة و الافطار في السفر من ألطاف الله تعالى على هذه الأُمّة، فإنّ المسافر في عناء و جهد، فإذا وجب عليه الصوم و إتمام الصلاة فقد أضاف إلى عنائه عناءً، و إلى مشقّته مشقّة أُخرى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شِرارَ أُمَّتِي الَّذِينَ يُكْرَمُونَ مَخافَةَ شَرِّهِمْ، أَلا وَ إِنَّ مَنْ أَكْرَمَهُ النَّاسُ اتَّقاءَ شَرِّهِ فَلَيْسَ مِنّى</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شرار هذه الأُمّة الذين يكرمون و يعظّمون لا لفضيلة فيهم أو إحسان أسدوه إلى الناس، و إنّما لاتّقاء شرورهم، و مخافة ظلمهم، فإنّ هؤلاء ليسوا من الإسلام الذي جاء بالرحمة و الإحسان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الإِيمَانِ بِاللهِ عَزَّ وَ جَلَّ التَّحَبُّبُ إلَى النَّاسِ</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أروع هذه الحكمة و ما أجلّها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التحبّب إلى الناس إمّا بقضاء حوائجهم، أو جلب الخير لهم، و دفع الظلم عنهم، أو مقابلتهم بالأخلاق الرفيعة ممّا يوجب شيوع المحبّة بين الناس، و ربط الهيئة الاجتماعيّة بعضها ببعض، و هذا ما يحرص عليه الإسلام، و ممّا أقام مجتمعه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قُرّاءِ الْقُرْآنِ، اتَّقوا اللهَ عَزَّ وَ جَلَّ فيما حَمَّلَكُمْ مِنْ كِتَابِهِ، فَإِنِّي مَسْؤولٌ وَ إِنَّكُمْ مَسْؤولونَ، إِنِّي مَسْؤولٌ عَنْ تَبْلِيغِ الرِّسالَةِ، وَ أَمَّا أَنْتُمْ فَتَسْأَلُونَ عَمّا حُمِّلْتُمْ مِنْ كِتابِ اللهِ وَ سُنَّتي</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دعوة إلى القرّاء و إلى سائر رجال الدين للقيام بدورهم في</w:t>
      </w:r>
    </w:p>
    <w:p>
      <w:pPr>
        <w:pStyle w:val="BookText"/>
        <w:rPr/>
      </w:pPr>
      <w:r>
        <w:rPr>
          <w:rFonts w:ascii="Amiri" w:hAnsi="Amiri" w:eastAsia="Amiri" w:cs="Amiri"/>
          <w:color w:val="111111"/>
          <w:sz w:val="28"/>
          <w:sz w:val="28"/>
          <w:szCs w:val="28"/>
          <w:rtl w:val="true"/>
          <w:lang w:bidi="ar-SA"/>
        </w:rPr>
        <w:t>تحمّل المسؤوليّة بإرشاد الناس و هدايتهم، و تبليغهم بما أمر الله به و عمّا نهى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عَلِيٍّ مِنْ نُورٍ وَاحِدٍ</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و عليّاً علیه السلام خلقا من نور واحد أضاء آفاق هذا الكون، فهما مصدر الفكر و الوعي لهذه الأُمّة، و هما رائدا الإنسانيّة لكلّ ما تسمو به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وَ غَضَبِي عَلَى مَنْ أَهْراقَ </w:t>
      </w:r>
    </w:p>
    <w:p>
      <w:pPr>
        <w:pStyle w:val="BookText"/>
        <w:rPr/>
      </w:pPr>
      <w:r>
        <w:rPr>
          <w:rFonts w:ascii="Amiri" w:hAnsi="Amiri" w:eastAsia="Amiri" w:cs="Amiri"/>
          <w:color w:val="111111"/>
          <w:sz w:val="28"/>
          <w:sz w:val="28"/>
          <w:szCs w:val="28"/>
          <w:rtl w:val="true"/>
          <w:lang w:bidi="ar-SA"/>
        </w:rPr>
        <w:t>دَمي وَ آذَانِي فِي عِتْرَتِي</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الويل كلّ الويل للزمرة الخائنة التي لم تحفظ وصيّة رسول الله صلّی الله علیه و آله و سلّم في عترته و أهل بيته، فأبادتهم، و قطعت أوصالهم، و سبت ذراريهم، و انتهكت حرمتهم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أبي إِبْراهِيمُ وَ عَلِيٌّ وَ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نِعْمَ الْأَبُ أَبوكَ، وَ نِعْمَ الْأَخُ أَخوكَ</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بوركت تلك الابوّة الزاكيّة لإبراهيم خليل الرحمن، و تلك الاخوّة الصادقة للإمام أمير المؤمنين إلى رسول الله صلّی الله علیه و آله و سلّم، و ينادى بهما يوم حشر الناس على صعيد الحقّ و العدل لإظهار فضلهما، و سموّ مكانتهما عند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عُرِفَ الْمُؤْمِنونَ بَعْدِي</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الإمام أمير المؤمنين علیه السلام هو المقياس للإيمان، و المقياس للحقّ و العدل، فما آمن به إلّا كلّ من آمن بربّه و وطنه و أُمّته، و ما جحده إلّا كلّ من تنكّر للعدل، و تنكّر لصالح أُمّته، و أعرض عن ذكر الله و اتّخذ آياته هزواً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 تُحْشَرُ ابْنَتي فاطِمَةُ وَ مَعَهَا ثِيَابٌ مَصْبوغَةٌ، فَتَعَلَّقُ بِقائِمَةِ الْعَرْشِ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جَبَّارُ احْكُمْ بَيْنِي وَ بَيْنَ قاتِل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لابْنَتى وَ رَبِّ الْكَعْبَةِ</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أذاع النبيّ صلّی الله علیه و آله و سلّم بين المسلمين في كثير من مواقفه عن مقتل سبطه العظيم الإمام الحسين علیه السلام، و أعلن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بضعته سيّدة نساء العالمين فاطمة </w:t>
      </w:r>
    </w:p>
    <w:p>
      <w:pPr>
        <w:pStyle w:val="BookText"/>
        <w:rPr/>
      </w:pPr>
      <w:r>
        <w:rPr>
          <w:rFonts w:ascii="IRNazanin" w:hAnsi="IRNazanin" w:eastAsia="IRNazanin"/>
          <w:color w:val="111111"/>
          <w:sz w:val="28"/>
          <w:sz w:val="28"/>
          <w:szCs w:val="28"/>
          <w:rtl w:val="true"/>
          <w:lang w:bidi="fa-IR"/>
        </w:rPr>
        <w:t>الزهراء علیها السلام سترفع يوم القيامة قميص ولدها الملطّخ بدمائه الزكيّة، و تطالب الحاكم العدل أن يحكم بينها و بين قاتله، فالويل كلّ الويل لمن كانت العترة الطاهرة خصماً له في ذلك اليوم الذي يخسر فيه المبطلون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ذُرِّيَّةَ مُحَمَّدٍ صلّی الله علیه و آله و سلّم مِنْ صُلْبِ عَلِيٍّ</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بوركت تلك الذرّيّة الطاهرة التي أعزّ الله بها كلمة الحقّ، و أضاء بها الطريق، و أوضح بها القصد، و جعلها الأدلّاء على طاعته، و القادة إلى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أَدّى زَكاةَ له مالِهِ، وَ كَفَّ غَضَبَهُ، وَ سَجَنَ لِسَانَهُ، وَ بَذَلَ مَعْرُوفَهُ، وَ اسْتَغْفَرَ لِذَنْبِهِ، وَ أَدّى النَّصِيحَةَ لأهْلِ بَيْتِي فَقَدِ اسْتَكْمَلَ حَقَائِقَ الْإِيْمَانِ، وَ أَبْوَابُ الْجَنَّةِ لَهُ مُفَتَّحَةٌ</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الأعمال ممّا تقرّب العبد إلى خالقه، و يصل بها الإنسان إلى حقيقة الإيمان، و يستوجب بها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غَريبَتانِ فَاحْتَمِلُوهُما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حِكْمَةٍ مِنْ سَفيهٍ فَاقْبَلُوها، وَ كَلِمَةُ سَفَةٍ مِنْ حَكِيمٍ فَاغْفِروها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صدور الحكمة من السفيه لغريب، و لو صدرت منه للزم الأخذ بها، و لا يعنى بقائلها، كما أنّ صدور السفه من الحكيم لغريب باعتبار كماله و حكمته، فإذا نطق بذلك فينبغي أن لا يؤاخذ عليه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مَكْفُورَتانِ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الْعافِيَةُ</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كفر الناس بهاتين النعمتين اللتين لا تطيب الحياة من دونهما، و إنّهم لم يؤدّوا لله شكراً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إِذا صَلُحا صَلُحَتْ أُمَّتِي، وَ إِذا فَسَدا فَسَدَتْ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الْأُمَراءُ</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الإصلاح الاجتماعي يتوقّف على صلاح هذين الصنفين، فإذا صلحا فقد سعدت الأُمّة، و حقّقت ما تصبو إليه، و إذا شذّا عن سنن الحقّ، و انحرفا عن العدل أُصيبت الأُمّة بتدهور سريع في جميع مجالاتها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لَيوجَدُ رِيحُهَا مِنْ مَسيرَةِ خَمْسِمَائَةِ عامٍ، وَ لَا يَجِدُها عاقٌّ، وَ لَا دَيَوثٌ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الدَّيّوثُ؟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تَزْنِي امْرَأَتُهُ وَ هُوَ يَعْلَمُ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العاقّ لأبويه، و الديّوث الذي لا شرف له لا يستحقّان أن ينعما بالفردوس الأعلى الذي هو مقرّ الأنبياء و الصالحين، بل لا يليق بهما إلّا أن يكونا مقرنين بالأصفاد في النار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فِى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مُطاعٌ، أَوْ مُسْتَمِعٌ واعٍ</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الخير في هذه الحياة إنّما هو للعالم الذي يُطاع فيما يأمر به من القيم الكريمة و المثل الرفيعة، فإذا تمّ له ذلك فقد نجح في أداء رسالته، و حقّق ما يصبو إليه، و كذلك الخير في الحياة إنّما هو للمستمع الواعي الذي يعي الأهداف النبيلة في رسالة المصلحين و يعمل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واسَى الْفَقيرَ، وَ أَنْصَفَ النّاسَ مِنْ نَفْسِهِ، فَذلِكَ الْمُؤْمِنُ حَقّاً</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مواساة الفقراء ماديّاً و معنويّاً دليل على قوّة الإيمان و تكامله، كما أنّ إنصاف الناس آية على سموّ الشخص و تجرّده من الأنانيّة و سائر الأمراض النفسيّة، و هذا هو واقع الإيمان و جوهر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الْوالِدَيْنِ مِنَ الْعُقوقِ لِوَلَدِهِمَا إِذَا كَانَ الْوَلَدُ صالِحاً ما يَلْزَمُ الْوَلَدَ لَهُما</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العقوق لا يقتصر على الولد تجاه أبويه، و إنّما يشملهما فيما إذا أساء إليه على غير وجه مشروع، فإنّهما يتحمّلان إثم ما اقترفاه تجاهه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 مُؤْمِنٌ نَفَقَةً هِيَ أَحَبُّ إِلَى اللَّهِ عَزَّ وَ جَلَّ مِنْ قَوْلِ الْحَقِّ فِي الرّضا وَ الْغَضَبِ</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أروع هذه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دستور الإسلام الذي يؤثر الحقّ و العدل بين الناس على كلّ شيء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لَا نَصِيبَ لَهُما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الْغُلاةُ وَ الْقَدَرِيَّةُ</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الغلاة فهم الذين يزعمون أنّ الإمام أمير المؤمنين علیه السلام هو الله تعالى، أو أنّه ابن الله، فهؤلاء ليسوا من فِرق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هم من الكفّار و يعاملون معاملتهم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الحميري في هجائهم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غَلُوا في عَلِيّ لَا أَبالَهُمُ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أَجْشَموا أَنْفُساً في حُبِّهِ تَعَبا</w:t>
      </w:r>
    </w:p>
    <w:p>
      <w:pPr>
        <w:pStyle w:val="BookText"/>
        <w:rPr/>
      </w:pPr>
      <w:r>
        <w:rPr>
          <w:rFonts w:ascii="Amiri" w:hAnsi="Amiri" w:eastAsia="Amiri" w:cs="Amiri"/>
          <w:color w:val="111111"/>
          <w:sz w:val="28"/>
          <w:sz w:val="28"/>
          <w:szCs w:val="28"/>
          <w:rtl w:val="true"/>
          <w:lang w:bidi="ar-SA"/>
        </w:rPr>
        <w:t xml:space="preserve">قالوا هُوَ ابْنُ الإلهِ جَلَّ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يَكُونَ لَهُ ابْنٌ أَوْ يَكونَ أَبا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أمّا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القائلون بأنّ الخير و الشرّ كلّه من الله و بتقديره و مشيئته </w:t>
      </w:r>
      <w:r>
        <w:rPr>
          <w:rStyle w:val="FootnoteAnchor"/>
          <w:rtl w:val="true"/>
        </w:rPr>
        <w:footnoteReference w:id="359"/>
      </w:r>
      <w:r>
        <w:rPr>
          <w:rFonts w:ascii="Amiri" w:hAnsi="Amiri" w:eastAsia="Amiri" w:cs="Amiri"/>
          <w:color w:val="111111"/>
          <w:sz w:val="28"/>
          <w:sz w:val="28"/>
          <w:szCs w:val="28"/>
          <w:rtl w:val="true"/>
          <w:lang w:bidi="ar-SA"/>
        </w:rPr>
        <w:t>، و هؤلاء ليس لهم نصيب من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كُنَّ فِيهِ أَوْ وَاحِدَةٌ مِنْهُنَّ كَانَ فِي ظِلٍّ عَرْشِ اللَّهِ عَزَّ وَ جَلَّ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أَعْطَى النّاسَ مِنْ نَفْسِهِ ما هُوَ سائِلُهُمْ، وَ رَجُلٌ لَمْ يُقَدِّمْ رِجْلاً وَ لَمْ يُؤَخِّرْ رِجْلاً أُخْرى حَتَّىٰ يَعْلَمَ أَنَّ ذلِكَ لِلَّهِ فِيهِ رِضَىّ أَوْ سَخَطٌ، وَ رَجُلٌ لَمْ يَعِبْ أَخاهُ الْمُسْلِمَ بِعَيْبٍ حَتَّى يَنْفِيَ ذلِكَ الْعَيْبَ عَنْ نَفْسِهِ، فَإِنَّهُ لَا يَنْفِي مِنْهَا عَيْباً إِلَّا بَدا لَهُ عَيْبٌ، وَ كَفَى بِالْمَرْءِ شُغْلاً بِنَفْسِهِ عَنِ النَّاسِ</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الحديث دعوة إلى مكارم الأخلاق، و حسن السلوك مع الناس، </w:t>
      </w:r>
    </w:p>
    <w:p>
      <w:pPr>
        <w:pStyle w:val="BookText"/>
        <w:rPr/>
      </w:pPr>
      <w:r>
        <w:rPr>
          <w:rFonts w:ascii="Amiri" w:hAnsi="Amiri" w:eastAsia="Amiri" w:cs="Amiri"/>
          <w:color w:val="111111"/>
          <w:sz w:val="28"/>
          <w:sz w:val="28"/>
          <w:szCs w:val="28"/>
          <w:rtl w:val="true"/>
          <w:lang w:bidi="ar-SA"/>
        </w:rPr>
        <w:t>و التحذير من ذكر مساوئ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يَحْسُنُ فِيهِنَّ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في الله الْحَرْب، وَ عِدَتُكَ زَوْجَتَكَ، وَ الْإصْلاحُ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 يَقْبُحُ فِيهِنَّ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وَ إِخْبارَكَ الرَّجُلَ عَنْ أَهْلِهِ بِمَا يَكْرَهُ، وَ تَكْذِيبُكَ الرَّجُلَ عَنِ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مُجالَسَتُهُمْ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الأَنْذالِ، وَ الْحَدِيثُ مَعَ النِّساءِ، وَ مُجالَسَةُ الأغْنِياءِ</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سوّع النبيّ صلّی الله علیه و آله و سلّم الكذب في تلك المواضع نظراً للمصالح التي تترتّب عليها، و قد 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الكذب ليس علّة تامّة للقبح، و إنّما هو مقتض له، فإذا وجد ما يرفع قبحه من المصالح جاز للمكلّف فعله، و كذلك يقبح الصدق في تلك المواضع نظراً للمفاسد التي تترتّب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ثَلَاثَ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بَكَتْ مِنْ خَشْيَةِ اللهِ، وَ عَيْنٌ غَضَّتْ عَنْ مَحارِمِ اللهِ، وَ عَيْنٌ بِاتَتْ سَاهِرَةٌ فِي سَبِيلِ الله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الخَيْرِ ثَواباً البِرُّ، وَ إِنَّ أَسْرَعَ الشَّرِّ عُقوَبةً الْبَغْيُ، وَ كَفَى بِالْمَرْءِ عَيْباً أَنْ يُبْصِرَ مِنَ النَّاسِ مَا يَعْمَىٰ عَنْهُ مِنْ نَفْسِهِ، أَوْ يُعَيَّرَ النّاسَ بِما لا يَسْتَطِيعُ تَرْكَهُ، أَوْ يُؤْذِي جَلِيسَهُ بِما لا يَعْنِيهِ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الحديث الحثّ على فعل الخير، و التحذير من الشرّ، و البغي على </w:t>
      </w:r>
    </w:p>
    <w:p>
      <w:pPr>
        <w:pStyle w:val="BookText"/>
        <w:rPr/>
      </w:pPr>
      <w:r>
        <w:rPr>
          <w:rFonts w:ascii="Amiri" w:hAnsi="Amiri" w:eastAsia="Amiri" w:cs="Amiri"/>
          <w:color w:val="111111"/>
          <w:sz w:val="28"/>
          <w:sz w:val="28"/>
          <w:szCs w:val="28"/>
          <w:rtl w:val="true"/>
          <w:lang w:bidi="ar-SA"/>
        </w:rPr>
        <w:t>الناس، و التنديد بمن ينظر إلى عيوب الناس، و لا ينظر إلى ما فيه من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سَهَرَ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مُتَهَجِّدٌ بِالْقُرْآنِ، أَوْ فِي طَلَبِ الْعِلْمِ، أَوْ عَروسٌ تُهْدَى إِلى زَوْجِها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تَكُنْ فِيهِ فَلَيْسَ مِنِّي، وَ لَا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يَرُدُّ بِهِ جَهْلَ الْجاهِلِ، وَ حُسْنُ خَلُقٍ يَعيشُ بِهِ فِي النَّاسِ، وَ وَرَعٌ يَحْجِزُهُ عَنْ مَعاصي اللهِ عَزَّ وَ جَلَّ</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يدعو هذا الحديث إلى تكوين شخصيّة المسلم على أُسس رفيعة من الحلم و حسن الأخلاق و الورع عن محارم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يَشْفَعُونَ إِلَى اللهِ عَزَّ وَ جَلَّ 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الإيمان لفظاً تلوكه الألسن، و إنّما هو أمر مستقرّ في أعماق القلب، و دخائل النفس، و يدفع الإنسان إلى العمل عن يقين و إخلاص</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إِيَّاكَ وَ السُّؤالَ، فَإِنَّهُ ذُلٌّ </w:t>
      </w:r>
    </w:p>
    <w:p>
      <w:pPr>
        <w:pStyle w:val="BookText"/>
        <w:rPr/>
      </w:pPr>
      <w:r>
        <w:rPr>
          <w:rFonts w:ascii="Amiri" w:hAnsi="Amiri" w:eastAsia="Amiri" w:cs="Amiri"/>
          <w:color w:val="111111"/>
          <w:sz w:val="28"/>
          <w:sz w:val="28"/>
          <w:szCs w:val="28"/>
          <w:rtl w:val="true"/>
          <w:lang w:bidi="ar-SA"/>
        </w:rPr>
        <w:t>حاضِرٌ، وَ فَقْرٌ تَتَعَجَّلُهُ، وَ فِيهِ حِسابٌ طَوِيلٌ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تَعيشُ وَحْدَكَ، وَ تَموتُ وَحْدَكَ، وَ تَدْخُلُ الْجَنَّةَ وَحْدَكَ، يَسْعَدُ بِكَ قَوْمٌ مِنْ أَهْلِ الْعِراقِ يَتَوَلَّوْنَ غُسْلَكَ وَ تَجْهِيزَكَ وَ دَفْنَكَ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لَا تُسْأَلْ بِكَفِّكَ، وَ إِنْ أَتَاكَ شَيْءٌ فَاقْبَلْهُ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علیه و آله و سلّم الأَصْحَابِهِ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بِشِرارِكُمْ؟</w:t>
      </w:r>
    </w:p>
    <w:p>
      <w:pPr>
        <w:pStyle w:val="BookText"/>
        <w:rPr/>
      </w:pP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الْمَشّاءُونَ بِالنَّمِيمَةِ، الْمُفَرِّقُونَ بَيْنَ الْأَحِبَّةِ، الْباغونَ لِلْبُراءِ الْعَيْبَ</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أوصى النبيّ صلّی الله علیه و آله و سلّم أبا ذرّ بالعفّة و الاباء، و استشفّ صلّی الله علیه و آله و سلّم من وراء الغيب عمّا يعانيه هذا المصلح العظيم من التنكيل و الارهاق في سبيل أداء رسالته الاصلاحيّة الخالدة، فقد أعلن أبوذرّ سخطه على الأمويّين الذين تنكّروا لحقوق الأُمّة، و استبدّوا بثرواتها ، فاتّخذوا مال الله دولاً، و عباد الله خولاً، فكان أبو ذرّ اللسان الناطق بحقوق المظلومين و المضطهدين، و المترجم لآلامهم، و قد ضاق الأمويّون منه ذرعاً، فنفوه إلى الربذة، و فرضت عليه الإقامة الجبريّة في تلك البقعة الجرداء التي انعدمت فيها جميع وسائل الحياة، و توفّي هذا الثائر العظيم جائعاً منفيّاً عن وطن الله و وطن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توفّي أبو ذر جائعاً و في أيدي الأمويّين ذهب الأرض و ثروات الأُمّة، ينفقونها على شهواتهم و ملاذّهم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مات أبوذرّ من أجل أن يحقّق العدالة الاجتماعيّة، و يحقّق الفرص المتكافئة بين الناس، و ينفي عنهم شبح الفقر و كابوس الظلم، و يعيد فيهم حكم القرآن و عدالة الإسلام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 والِدٌ لِوَلَدِهِ، وَ الرَّجُلُ يَدْعو لأخيهِ بِظَهْرِ الْغَيْبِ، وَ الْمَظْلُومُ يقولُ 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لَأَنْتَصِرَنَّ لَكَ وَ لَوْ بَعْدَ حِينٍ</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عَزَّ وَ جَلَّ أَشْرَفَ عَلَى الدُّنْيا فَاخْتارَنِي فِيهَا عَلَى رَجَالِ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الثَّانِيَةَ فَاخْتارَكَ عَلَى رَجالِ الْعَالَمِينَ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الثَّالِثَةَ فَاخْتارَ الْأَئِمَّةَ مِنْ وُلْدِكَ عَلَى رِجالِ الْعَالَمِينَ، ثُمَّ اطَّلَعَ الرَّابِعَةَ فَاخْتَارَ فاطِمَةَ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اختار الله تعالى نبيّه العظيم و أوصيائه الأئمّة الطاهرين من بين خلقه، فجعلهم خزنة لعلمه، و مستودعاً لحكمته، و أركاناً لتوحيده، و مناراً في بلاده، و أدلّاء على مرضاته و طاعته، فصلوات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في نُورِ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عِصْمَةُ أَمْرِهِ شَهَادَةَ أَنْ لَا إِلَهَ إِلَّا اللَّهُ وَ أَنِّي رَسُولُ اللهِ، وَ مَنْ إِذا أَصابَتْهُ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مَنْ إِذا أَصابَ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مَنْ إذا أَصابَ 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عَشَرَةِ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شَهَادَةِ أَنْ لَا إِلَهَ إِلَّا اللهُ وَ هِيَ الْمِلَّةَ، وَ الصَّلاةِ وَ هِيَ الْفَرِيضَةُ، وَ الصَّوْمِ وَ هُوَ الْجَنَّةُ، وَ الزَّكاةِ وَ هِيَ الطُّهْرُ، وَ الْحَجِّ وَ هُوَ الشَّرِيعَةُ، وَ الْجِهَادِ وَ هُوَ الْغَزْرُ، وَ الْأَمْرِ بِالْمَعْرُوفِ وَ هُوَ الْوَفاءُ، </w:t>
      </w:r>
    </w:p>
    <w:p>
      <w:pPr>
        <w:pStyle w:val="BookText"/>
        <w:rPr/>
      </w:pPr>
      <w:r>
        <w:rPr>
          <w:rFonts w:ascii="Amiri" w:hAnsi="Amiri" w:eastAsia="Amiri" w:cs="Amiri"/>
          <w:color w:val="111111"/>
          <w:sz w:val="28"/>
          <w:sz w:val="28"/>
          <w:szCs w:val="28"/>
          <w:rtl w:val="true"/>
          <w:lang w:bidi="ar-SA"/>
        </w:rPr>
        <w:t>وَ النَّهْيِ عَنِ الْمُنْكَرِ وَ هُوَ الْحُجَّةُ، وَ الْجَمَاعَةِ وَ هِيَ الأَلْفَةُ، وَ الْعِصْمَةِ وَ هِيَ الطَّاعَةُ</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أسمى هذه الحكمة التي تجمع الناس على صعيد المحبّة و الاُلفة، و توحّد ما بین مشاعرهم و عواطفهم، إنّ سلطان المال لا يمكن أن يحقّق ذلك، ولكنّ الأخلاق هي أقوى مؤثّر في بناء المجتمع و إقامته على أُسس سليمة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الدِّينَ مَتينٌ، فَأَوْغِلُوا فِيهِ بِرِفْقٍ، وَ لَا تُكَرِّهوا عِبادَةَ اللَّهِ إِلَى عِبادِ اللهِ فَتَكونوا كَالرّاكِبِ الْمُنْبَتِّ الَّذِي لَا سَفَراً قَطَعَ، وَ لَا ظَهْراً أَبْقى</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إِلَى النَّبِيِّ صلّی الله علیه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أحِبُّ الْمَوْتَ؟</w:t>
      </w:r>
    </w:p>
    <w:p>
      <w:p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مالٌ؟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لَا تُحِبُّ الْمَوْتَ</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الإنسان لو قدّم لآخرته و سعى لها لأحبّ الدار الآخرة ليستوفى أجر ما عمله، و لكنّه لم يفعل شيئاً ممّا يقرّبه إلى الله زلفى، فلذاكره الموت، و كره ملاقاة </w:t>
      </w:r>
    </w:p>
    <w:p>
      <w:p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رَسولُ اللهِ صلّی الله علیه و آله و سلّم بِقَوْمٍ يَرْبَعُونَ حَجَراً،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بِذلِكَ أَشَدَّنا وَ أَقْوانا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بِأَشَدُكُمْ وَ أَقْواكُمْ؟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أَشَدُّكُمْ وَ أَقْواكُمُ الَّذِي إِذا رَضِيَ لَمْ يُدْخِلْهُ رِضاهُ في إِثْمِ وَ لَا َباطِلٍ، وَ إِذا سَخِطَ لَمْ يُخْرِجْهُ سَخَطُهُ مِنْ قَوْلِ الْحَقِّ، وَ إِذا قَدَرَ لَمْ يَتَعَاطَ ما لَيْسَ بِحَقَّ</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لا يعنى إلّا بقوّة الضمير و صلابته إزاء الحقّ، و أمّا الاعتزاز بقوّة العضلات فهي من الأعراف الجاهليّة التي حاربها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 الدِّينِ شَرَفُ الدُّنْيا وَ الآخِرَةِ</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ثبت في علم الاجتماع أنّ الحياة الاجتماعيّة حياة تأثير و تأثّر، فكلّ إنسان يتأثّر و يؤثّر فيمن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الطبيعي أنّ مزاملة الأخيار و المتحرّجين في دينهم تؤثّر فيمن يتّصل بهم تأثيراً مباشراً فتصونهم من رذائل الصفات، و تحبّب لهم الخير، و ينالون بذلك شرف الدنيا و شرف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الدِّين مَتينٌ فَأُوغِلوا فيه بِرِفْقٍ، وَ لَا تُكَرِّهوا عِبادَةَ اللهِ إِلى عِبادِ اللهِ فَتَكُونُوا كَالرّاكِبِ الْمُنْبَتِّ الَّذي لَا سَفَراً قَطَعَ، وَ لَا ظَهْراً أبْقى</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مَدينَةُ الْعِلْمِ </w:t>
      </w:r>
      <w:bookmarkStart w:id="461" w:name="pg16392_161255"/>
    </w:p>
    <w:p>
      <w:pPr>
        <w:pStyle w:val="BookText"/>
        <w:rPr/>
      </w:pPr>
      <w:bookmarkEnd w:id="461"/>
      <w:r>
        <w:rPr>
          <w:rFonts w:ascii="Amiri" w:hAnsi="Amiri" w:eastAsia="Amiri" w:cs="Amiri"/>
          <w:color w:val="111111"/>
          <w:sz w:val="28"/>
          <w:sz w:val="28"/>
          <w:szCs w:val="28"/>
          <w:rtl w:val="true"/>
          <w:lang w:bidi="ar-SA"/>
        </w:rPr>
        <w:t>و أنت الباب، و كذب من زعم أنّه يصل إلى المدينة إلّا من الباب</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نَقَلَهُ اللهُ مِنْ ذُلِّ الْمَعَاصِي إِلَى عِزّ التَّقْوَىٰ أَغْناهُ بِلا مالٍ، وَ أَعَزَّهُ بِلَا عَشيرَةٍ، وَ آنَسَهُ بِلا أَنيسٍ، وَ مَنْ خَافَ اللَّهَ أَخَافَ اللَّهُ مِنْهُ كُلَّ شَيْءٍ، وَ مَنْ لَمْ يَخَفِ اللَّهَ أَحَافَهُ مِنْ كُلِّ شَيْءٍ، وَ مَن رَضِيَ مِنْ مَالِ اللَّهِ بِالْيَسِيرِ مِنَ الرِّزْقِ فَقَدْ رَضِيَ مِنْهُ بِالْيَسِيرِ مِنَ الْعَمَلِ</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بَيْنِي إِثْنَا عَشَرَ نَقِيباً مُحَدِّثونَ،مِنْهُمُ الْقائِمُ بِالْحَقِّ يَمْلَأُهَا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ينتهي بنا الحديث عن بعض رواياته عن جدّه النبيّ صلّی الله علیه و آله و سلّم، و المتتبّع یجد أضعاف هذه الأحاديث التي يرويها الإمام عن جدّه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462" w:name="__RefHeading___Toc6940964_1280447820"/>
      <w:bookmarkStart w:id="463" w:name="_Toc177"/>
      <w:bookmarkEnd w:id="462"/>
      <w:r>
        <w:rPr>
          <w:rtl w:val="true"/>
        </w:rPr>
        <w:t>رواياته علیه السلام عن الإمام أمير المؤمنين علیه السلام</w:t>
      </w:r>
      <w:bookmarkEnd w:id="463"/>
    </w:p>
    <w:p>
      <w:pPr>
        <w:pStyle w:val="BookText"/>
        <w:rPr/>
      </w:pPr>
      <w:r>
        <w:rPr>
          <w:rFonts w:ascii="IRNazanin" w:hAnsi="IRNazanin" w:eastAsia="IRNazanin"/>
          <w:color w:val="111111"/>
          <w:sz w:val="28"/>
          <w:sz w:val="28"/>
          <w:szCs w:val="28"/>
          <w:rtl w:val="true"/>
          <w:lang w:bidi="fa-IR"/>
        </w:rPr>
        <w:t>روى علیه السلام عن آبائه طائفة من حكم جدّه الإمام أمير المؤمنين علیه السلام، و هذه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 هُوَ سَيْفُ الشَّيْطَانِ، وَ شِرْبُ الْخَمْرِ وَ هُوَ مُخُّ الشَّيْطَانِ، وَ حُبُّ الدِّينارِ وَ الدِّرْهَم وَ هُوَ سَهْمُ الشَّيْطَانِ، فَمَنْ أَحَبَّ النِّسَاءَ لَمْ يَنْتَفِعْ بِعَيْشِهِ، وَ مَنْ أَحَبَّ الْأَشْرِبَةَ حَرُمَتْ عَلَيْهِ الْجَنَّةُ، وَ مَنْ أَحَبَّ الدِّينارَ وَ الدِّرْهَمَ فَهُوَ عَبْدُ الدُّنْيا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بِالدِّينارِ داءُ الدِّينِ، وَ الْعَالِمُ طَبيبُ الدِّينِ، </w:t>
      </w:r>
    </w:p>
    <w:p>
      <w:pPr>
        <w:pStyle w:val="BookText"/>
        <w:rPr/>
      </w:pPr>
      <w:r>
        <w:rPr>
          <w:rFonts w:ascii="Amiri" w:hAnsi="Amiri" w:eastAsia="Amiri" w:cs="Amiri"/>
          <w:color w:val="111111"/>
          <w:sz w:val="28"/>
          <w:sz w:val="28"/>
          <w:szCs w:val="28"/>
          <w:rtl w:val="true"/>
          <w:lang w:bidi="ar-SA"/>
        </w:rPr>
        <w:t>فَإِذا رَأَيْتُمُ الطَّبِيبَ يَجُرُّ الدّاءَ عَلَى نَفْسِهِ فَاتَّهِمُوهُ، وَ اعْلَمُوا أَنَّهُ غَيْرُ ناصِحٍ لِغَيْرِهِ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لَهُ، وَ بَغَنِيٍّ لَا يَبْخَلُ بِفَضْلِهِ عَلَى أَهْلِ ِدينِ اللهِ، وَ بِفَقِيرٍ لَا يَبيعُ آخِرَتَهُ بِدُنْيَاهُ، وَ بِجاهِلٍ لَا يَتَكَبَّرُ عَنْ طَلَبِ الْعِلْمِ، فَإِذا كَتَمَ الْعَالِمُ عِلْمَهُ، وَ بَخِلَ الْغَنِيُّ بِمَالِهِ، وَ بَاعَ الْفَقِيرُ آخِرَتَهُ بِدُنْيَاهُ، وَ اسْتَكْبَرَ الْجَاهِلُ عَنْ طَلَبِ الْعِلْمِ، رَجَعَتِ الدُّنْيا إِلَى وَرَائِهَا الْقَهْقَرَى، فَلَا تَغُرَّنَّكُمْ كَثْرَةُ الْمَسَاجِدِ وَ أَجْسَادِ قَوْمٍ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الْعَيْشُ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خالِطُوهُمْ بِالْبَرّانِيَّةِ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خالِفُوهُمْ فِي الْبَاطِنِ، لِلْمَرْءِ ما اكْتَسَبَ، وَ هُوَ مَعَ مَنْ أَحَبَّ، وَ انْتَظِرُوا مَعَ ذلِكَ الْفَرَجَ مِنَ اللهِ عَزَّ وَ جَلَّ</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صلاح الدنيا و ازدهار الحياة بهؤلاء الأصناف فيما إذا قاموا بمسؤوليّاتهم، و أدّوا ما عليهم، و أمّا إذا انحرفوا عن ذلك فإنّ الحياة العامّة تصاب بنكسة و تتدهور فيها جميع القيم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 الْجُهّالِ تَسْتَفِرُّها الأَطْمَاعُ، وَ تَرْتَهِنُها الْمُنى، وَ تَسْتَعْلِقُها الْخَدائِعُ</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صوّر هذا الحديث واقع الجهّال، و ألمّ باتّجاهاتهم، و التي كان منها أنّ الأطماع تسيطر على مشاعرهم و عواطفهم، و انّ المنى ترتهن قلوبهم، و الخدائع بسهولة تستولى عليهم و ذلك لقلّة خبرتهم و معرفتهم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p>
    <w:p>
      <w:pPr>
        <w:pStyle w:val="BookText"/>
        <w:rPr/>
      </w:pPr>
      <w:r>
        <w:rPr>
          <w:rFonts w:ascii="Amiri" w:hAnsi="Amiri" w:eastAsia="Amiri" w:cs="Amiri"/>
          <w:color w:val="111111"/>
          <w:sz w:val="28"/>
          <w:sz w:val="28"/>
          <w:szCs w:val="28"/>
          <w:rtl w:val="true"/>
          <w:lang w:bidi="ar-SA"/>
        </w:rPr>
        <w:t>وَ السُّكوتُ، وَ الْكَلامُ، فَكُلُّ نَظَرِ لَيْسَ فِيهِ اعْتِبارٌ فَهُوَ سَهْوٌ، وَ كُلُّ سُكوتٍ لَيْسَ فِيهِ فِكْرَةٌ فَهُوَ غَفْلَةٌ، وَ كُلُّ كَلامٍ لَيْسَ فِيهِ ذِكْرٌ فَهُوَ لَغْوٌ، فَطُوبىٰ لِمَنْ كَانَ نَظَرُهُ عِبْرَةً، وَ سُكوتُهُ فِكْراً، وَ كَلامُهُ ذِكْراً، وَ بَكَى عَلى خَطِيئَتِهِ، وَ أَمِنَ النَّاسُ شَرَّهُ</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صفات العارفين بربّهم، و المنيبين إلى خالقهم، و هي لا تنطبق إلّا على أئمّة أهل البيت علیهم السلام و على المهتدين بهديهم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شَجَرَةُ النُّبُوَّةِ، وَ مَوْضِعُ الرِّسالَةِ، وَ مُخْتَلَفُ الْمَلائِكَةِ، وَ بَيْتُ الرَّحْمَةِ، وَ مَعْدِنُ الْعِلْمِ</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ثَلاثُ خِصالٍ لَا يَموتُ صاحِبُهُنَّ أَبَداً حَتَّى يَرى وَ 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قَطِيعَةُ الرَّحِمِ، وَ الْيَمِينُ الْكاذِبَةُ يُبارِزُ اللَّهَ بِهَا، وَ إِنَّ أَعْجَلَ الطَّاعَةِ ثَواباً لَصِلَةُ الرَّحِمِ، وَ إِنَّ الْقَوْمَ لَيَكونوا فُجّاراً فَيَتَواصَلونَ فَتَنْمِي أَمْوَالُهُمْ، وَ يَبِرُّونَ فَتَزْدادُ أَعْمَارُهُمْ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الْيَمِينَ الْكَاذِبَةَ وَ قَطِيعَةَ الرَّحِمِ لَتَذرانِ الدِّيارَ بَلاقِعَ مِنْ أَهْلِهَا، وَ يُثَقِّلَانَ الرَّحِمَ، وَ إِنَّ تَثَقَّلَ الرَّحِمِ انْقِطَاعُ النَّسْلِ</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حفلت هذه القطعة من كتاب الإمام أمير المؤمنين علیه السلام بالوصيّة بالبرّ و التقوى، و بما يعود على الإنسان من خير عميم في هذه الحياة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مِنْ أَهْلِ الْبَصْرَةِ إِلَى الْإمام أميرِ الْمُؤْمِنينَ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الْإِخْوانِ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 الثَّقَةِ، وَ إِخْوانُ الْمُكاشَرَةِ، فَأمَا إِخْوانُ </w:t>
      </w:r>
    </w:p>
    <w:p>
      <w:pPr>
        <w:pStyle w:val="BookText"/>
        <w:rPr/>
      </w:pPr>
      <w:r>
        <w:rPr>
          <w:rFonts w:ascii="Amiri" w:hAnsi="Amiri" w:eastAsia="Amiri" w:cs="Amiri"/>
          <w:color w:val="111111"/>
          <w:sz w:val="28"/>
          <w:sz w:val="28"/>
          <w:szCs w:val="28"/>
          <w:rtl w:val="true"/>
          <w:lang w:bidi="ar-SA"/>
        </w:rPr>
        <w:t>الثِّقَةِ فَهُمُ الْكَفُّ وَ الْجَناحُ، وَ الْأَهْلُ وَ الْمالُ، فَإِنْ كُنْتَ عَلَى حَدِّ الثِّقَةِ فَابْذُلْ لَهُ مَالَكَ وَ بَدَنَكَ، وَ صافِ مَنْ صافاهُ، وَ عادِ مَنْ عاداهُ، وَ اكْتُمْ سِرَّهُ وَ عَيْبَهُ، وَ أَظْهِرْ مِنْهُ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أَيُّها السّائِلُ أَنَّهُمْ أَقَلُّ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إِخْوانُ الْمُكاشَرَةِ فَإِنَّكَ تُصِيبُ مِنْهُمْ لَذَّتَكَ، فَلَا تَقْطَعَنَّ ذلِكَ مِنْهُمْ، وَ لَا تَطْلُبَنَّ ما وَراءَ ذلِكَ مِنْ صَغيرِهِمْ، وَ ابْذُلْ لَهُمْ ما بَذَلوا لَكَ، مِنْ طَلاقَةِ الْوَجْهِ وَ حَلاوَةِ اللِّسانِ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اخوان المكاشرة في هذا العصر فهم الأكثريّة الساحقة، تسيّرهم الأطماع و الرغبات، و تدفعهم المصالح و الأهواء، أمّا مظاهر صداقتهم فهي طلاقة الوجه و عذوبة اللسان، كما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 علیه السلام كَمْ بَيْنَ الْحَقِّ وَ الْبَاطِلِ؟</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أَصابعٍ، وَ وَضَعَ يَدَهُ عَلَى أُذنِهِ وَ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رَأَتْهُ عَيْنَاكَ فَهُوَ الْحَقُّ، وَ ما سَمِعَتْهُ أذْناكَ فَأَكْثَرُهُ الْباطِلُ</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التَّقْوى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 أَداءُ الْأَمَانَةِ، وَ الْوَفاءُ بِالْعَهْدِ، وَ قِلَّةُ الْفَخْرِ وَ الْبُخْلِ، وَ صِلَةُ الْأَرْحَامِ، وَ رَحْمَةُ الضُّعَفَاءِ، وَ قِلَّةُ المواتاة لِلنِّساءِ، وَ بَذْلُ الْمَعْرُوفِ، وَ حُسْنُ الْخُلُقِ، وَ سَعَةُ الْحِلْمِ، وَ اتِّباعُ الْعِلْمِ، فيما يقَرِّبُ إِلَى اللهِ عَزَّ وَ جَلَّ، طُوبىٰ لَهُم وَ حُسْنُ مَآبٍ</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الْمُعِينُ عَلَيْهِ، وَ الرّاضِي بِهِ شُرَكَاءُ</w:t>
      </w:r>
      <w:r>
        <w:rPr>
          <w:rFonts w:eastAsia="Amiri" w:cs="Amiri" w:ascii="Amiri" w:hAnsi="Amiri"/>
          <w:color w:val="111111"/>
          <w:sz w:val="28"/>
          <w:szCs w:val="28"/>
          <w:rtl w:val="true"/>
          <w:lang w:bidi="ar-SA"/>
        </w:rPr>
        <w:t xml:space="preserve">: </w:t>
      </w:r>
      <w:bookmarkStart w:id="464" w:name="pg16392_161259"/>
    </w:p>
    <w:p>
      <w:pPr>
        <w:pStyle w:val="BookText"/>
        <w:rPr/>
      </w:pPr>
      <w:bookmarkEnd w:id="464"/>
      <w:r>
        <w:rPr>
          <w:rFonts w:ascii="Amiri" w:hAnsi="Amiri" w:eastAsia="Amiri" w:cs="Amiri"/>
          <w:color w:val="111111"/>
          <w:sz w:val="28"/>
          <w:sz w:val="28"/>
          <w:szCs w:val="28"/>
          <w:rtl w:val="true"/>
          <w:lang w:bidi="ar-SA"/>
        </w:rPr>
        <w:t>ثَلاثَتُهُم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مِنْ رَسُولِ اللَّهِ صلّى الله عليه و آله و سلّم عَشْرُ خِصَالٍ، ما أَحَبُّ لى بِإِحْدَاهُنَّ مِمَّا طَلَعَتْ عَلَيْهِ الشَّمْسُ،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 الْآخِرَةِ، وَ أَقْرَبُ الْخَلائِقِ مِنّي فِي الْمَوْقِفِ، وَ أَنْتَ الْوَزِيرُ وَ الْوَصِيُّ وَ الْخَلِيفَةُ فِي الْأَهْلِ وَ الْمَالِ، وَ أَنْتَ آخِذُ لِوائي في الدُّنْيا وَ الْآخِرَةِ، وَلِيُّكَ وَلِیِّي، وَ وَلیّي وَلِيُّ اللَّهِ، وَ عَدُوُّكَ عَدُوّي وَ عَدُوّى عَدُوٌّ اللهِ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خصّ الله الإمام أمير المؤمنين علیه السلام بفضائل كثيرة، و منحه المزيد من ألطافه و التي كان منها ما ذكره النبيّ صلّى الله عليه و آله و سلّم في هذا الحديث</w:t>
      </w:r>
      <w:r>
        <w:rPr>
          <w:rFonts w:eastAsia="IRNazanin" w:cs="IRNazanin"/>
          <w:color w:val="111111"/>
          <w:sz w:val="28"/>
          <w:szCs w:val="28"/>
          <w:rtl w:val="true"/>
          <w:lang w:bidi="fa-IR"/>
        </w:rPr>
        <w:t>.</w:t>
      </w:r>
    </w:p>
    <w:p>
      <w:pPr>
        <w:pStyle w:val="Heading5"/>
        <w:numPr>
          <w:ilvl w:val="4"/>
          <w:numId w:val="1"/>
        </w:numPr>
        <w:rPr/>
      </w:pPr>
      <w:bookmarkStart w:id="465" w:name="__RefHeading___Toc6940966_1280447820"/>
      <w:bookmarkStart w:id="466" w:name="_Toc178"/>
      <w:bookmarkEnd w:id="465"/>
      <w:r>
        <w:rPr>
          <w:rtl w:val="true"/>
        </w:rPr>
        <w:t>روايته علیه السلام عن جدّه الحسين علیه السلام</w:t>
      </w:r>
      <w:bookmarkEnd w:id="466"/>
    </w:p>
    <w:p>
      <w:pPr>
        <w:pStyle w:val="BookText"/>
        <w:rPr/>
      </w:pPr>
      <w:r>
        <w:rPr>
          <w:rFonts w:ascii="Amiri" w:hAnsi="Amiri" w:eastAsia="Amiri" w:cs="Amiri"/>
          <w:color w:val="111111"/>
          <w:sz w:val="28"/>
          <w:sz w:val="28"/>
          <w:szCs w:val="28"/>
          <w:rtl w:val="true"/>
          <w:lang w:bidi="ar-SA"/>
        </w:rPr>
        <w:t>روى علیه السلام عن أبيه، عن جدّه الإمام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رَسولَ الله صلّى الله عليه و آله و سلّم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تَكُنْ أَتْقَى النَّاسِ، وَ ارْضَ بِقَسَمِ اللَّهِ تَكُنْ أَغْنَى النَّاسِ، وَ كُفَّ عَنْ مَحارِمِ الله تَكُنْ مُؤْمِناً، وَ أَحْسِنْ مُصاحَبَةَ مَنْ صاحَبَكَ تَكُنْ مُسْلِماً</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6940968_1280447820"/>
      <w:bookmarkStart w:id="468" w:name="_Toc179"/>
      <w:bookmarkEnd w:id="467"/>
      <w:r>
        <w:rPr>
          <w:rtl w:val="true"/>
        </w:rPr>
        <w:t>روايته علیه السلام عن أبیه علیه السلام</w:t>
      </w:r>
      <w:bookmarkEnd w:id="46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أبيه عليّ بن الحسين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دَمِعَتْ عَيْناهُ لِقَتْلِ الْحُسَيْنِ حَتَّى تَسِيلَ عَلَى خَدِّهِ بَوَّأَهُ اللهُ فِي الْجَنَّةِ غُرَفاً يَسْكُنُها أَحْقاباً، وَ أَيُّما مُؤْمِنٍ دَمِعَتْ عَيْناهُ فيما مَسَّنَا مِنَ الأذى مِنْ عَدُوِّنَا فِي الدُّنْيا بَوَّاهُ اللَّهُ مُنْزَلَ صِدْقٍ، وَ أَيُّمَا مُؤْمِنٍ مَسَّهُ أَذىً فينا فَدَمِعَتْ عَيْناهُ حَتَّى تَسِيلَ عَلَى خَدَّيْهِ مِنْ مَضاضَةِ ما أُوذِيَ فِينا صَرَفَ اللهُ </w:t>
      </w:r>
      <w:bookmarkStart w:id="469" w:name="pg16392_161260"/>
    </w:p>
    <w:p>
      <w:pPr>
        <w:pStyle w:val="BookText"/>
        <w:rPr/>
      </w:pPr>
      <w:bookmarkEnd w:id="469"/>
      <w:r>
        <w:rPr>
          <w:rFonts w:ascii="Amiri" w:hAnsi="Amiri" w:eastAsia="Amiri" w:cs="Amiri"/>
          <w:color w:val="111111"/>
          <w:sz w:val="28"/>
          <w:sz w:val="28"/>
          <w:szCs w:val="28"/>
          <w:rtl w:val="true"/>
          <w:lang w:bidi="ar-SA"/>
        </w:rPr>
        <w:t>عَنْ وَجْهِهِ الْأَذى، وَ آمَنَهُ يَوْمَ الْقِيَامَةِ مِنْ سَخَطِ النَّارِ</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6940970_1280447820"/>
      <w:bookmarkStart w:id="471" w:name="_Toc180"/>
      <w:bookmarkEnd w:id="470"/>
      <w:r>
        <w:rPr>
          <w:rtl w:val="true"/>
        </w:rPr>
        <w:t>روايته علیه السلام عن جابر الأنصاري</w:t>
      </w:r>
      <w:bookmarkEnd w:id="471"/>
    </w:p>
    <w:p>
      <w:pPr>
        <w:pStyle w:val="BookText"/>
        <w:rPr/>
      </w:pPr>
      <w:r>
        <w:rPr>
          <w:rFonts w:ascii="IRNazanin" w:hAnsi="IRNazanin" w:eastAsia="IRNazanin"/>
          <w:color w:val="111111"/>
          <w:sz w:val="28"/>
          <w:sz w:val="28"/>
          <w:szCs w:val="28"/>
          <w:rtl w:val="true"/>
          <w:lang w:bidi="fa-IR"/>
        </w:rPr>
        <w:t>و روى علیه السلام عن جابر بن عبد الله مجموعة من الأخبار و الأحاديث من بينها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كَانَ إِذَا وَقَفَ عَلَى الصَّفا يُكَبِّرُ ثَلاثاً،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يَصْنَعُ ذلِكَ ثَلاثَ مَرّاتٍ وَ يَصْنَعُ مِثْلَ ذلِكَ عَلَى الْمَرْوَةِ</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علیه السلام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سلّم كَانَ يَتَخَتَّمُ بِيَمِينِهِ</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علیه السلام جابراً عمّا جرى بين عليّ و عائشة،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يوماً إلى عائشة و سألتها ما تقولين فى حقّ علىّ؟ فأطرقت برأسها ثمّ رفعته و أنشدت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التِّبرُ حُكَّ عَلى 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غِشُّهُ مِنْ غَير شَكٍّ</w:t>
      </w:r>
    </w:p>
    <w:p>
      <w:pPr>
        <w:pStyle w:val="BookText"/>
        <w:rPr/>
      </w:pPr>
      <w:r>
        <w:rPr>
          <w:rFonts w:ascii="Amiri" w:hAnsi="Amiri" w:eastAsia="Amiri" w:cs="Amiri"/>
          <w:color w:val="111111"/>
          <w:sz w:val="28"/>
          <w:sz w:val="28"/>
          <w:szCs w:val="28"/>
          <w:rtl w:val="true"/>
          <w:lang w:bidi="ar-SA"/>
        </w:rPr>
        <w:t xml:space="preserve">وَ فِينا الغِشُّ وَ 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بَيْنَنَا شِبْهُ المَحَكِّ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روايته علیه السلام عن عمر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علیه السلام بسنده عن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 نَسَبٍ يَنْقَطِعُ يَوْمَ الْقِيَامَةِ إِلَّا سَبَبي وَ نَسَبي</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472" w:name="pg16392_161261"/>
    </w:p>
    <w:p>
      <w:pPr>
        <w:pStyle w:val="Heading5"/>
        <w:numPr>
          <w:ilvl w:val="4"/>
          <w:numId w:val="1"/>
        </w:numPr>
        <w:rPr/>
      </w:pPr>
      <w:bookmarkStart w:id="473" w:name="__RefHeading___Toc6940972_1280447820"/>
      <w:bookmarkStart w:id="474" w:name="_Toc181"/>
      <w:bookmarkEnd w:id="472"/>
      <w:bookmarkEnd w:id="473"/>
      <w:r>
        <w:rPr>
          <w:rtl w:val="true"/>
        </w:rPr>
        <w:t>روايته علیه السلام عن ابن عبّاس علیه السلام</w:t>
      </w:r>
      <w:bookmarkEnd w:id="474"/>
    </w:p>
    <w:p>
      <w:pPr>
        <w:pStyle w:val="BookText"/>
        <w:rPr/>
      </w:pPr>
      <w:r>
        <w:rPr>
          <w:rFonts w:ascii="Amiri" w:hAnsi="Amiri" w:eastAsia="Amiri" w:cs="Amiri"/>
          <w:color w:val="111111"/>
          <w:sz w:val="28"/>
          <w:sz w:val="28"/>
          <w:szCs w:val="28"/>
          <w:rtl w:val="true"/>
          <w:lang w:bidi="ar-SA"/>
        </w:rPr>
        <w:t>و روى علیه السلام بسنده عن عبد الله 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عليّ في وجوه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لأخو رَسولِ اللهِ صلّى الله عليه و آله و سلّم وَ وَزِيرُهُ، وَ قَدْ عَلِمْتُمْ أَنّي أَوَّلُكُمْ إيماناً بِاللهِ وَ رَسولِهِ، ثُمَّ دَخَلْتُمْ بَعْدِي فِي الْإِسْلامِ رِسْلاً، وَ إِنِّي لابْنُ عَمِّ رَسولِ اللهِ صلّى الله عليه و آله و سلّم وَ أَخوهُ وَ شَرِيكُهُ في نَسَبِهِ، وَ أَبو وَلَدِهِ، وَ زَوْجُ ابْنَتِهِ سَيِّدَةٍ وَلَدِهِ، وَ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عَرَفْتُمْ أَنَّا مَا خَرَجْنَا مَعَ رَسولِ اللهِ صلّى الله عليه و آله و سلّم مَخْرَجاً قَطُّ إِلَّا رَجَعْنَا وَ أَنَا أَحَبُّكُمْ إِلَيْهِ، وَ أَوْ ثَقُكُمْ فِي نَفْسِهِ، وَ أَشَدَّكُمْ نِكَايَةً لِلْعَدُوِّ، وَ آثَرُ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رَأَيْتُمْ بِعْثَتَهُ إِيَّايَ بِبَراءَةٍ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آخى بَيْنَ الْمُسْلِمِينَ فَمَا اخْتارَ أَحَداً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أَنا أَخوكَ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أَخْرَجَ النَّاسَ مِنَ الْمَسْجِدِ وَ تَرَكَني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لي 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6940974_1280447820"/>
      <w:bookmarkStart w:id="476" w:name="_Toc182"/>
      <w:bookmarkEnd w:id="475"/>
      <w:r>
        <w:rPr>
          <w:rtl w:val="true"/>
        </w:rPr>
        <w:t>روايته علیه السلام عن زيد بن أرقم</w:t>
      </w:r>
      <w:bookmarkEnd w:id="476"/>
    </w:p>
    <w:p>
      <w:pPr>
        <w:pStyle w:val="BookText"/>
        <w:rPr/>
      </w:pPr>
      <w:r>
        <w:rPr>
          <w:rFonts w:ascii="Amiri" w:hAnsi="Amiri" w:eastAsia="Amiri" w:cs="Amiri"/>
          <w:color w:val="111111"/>
          <w:sz w:val="28"/>
          <w:sz w:val="28"/>
          <w:szCs w:val="28"/>
          <w:rtl w:val="true"/>
          <w:lang w:bidi="ar-SA"/>
        </w:rPr>
        <w:t>و روى علیه السلام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بين يدي النبيّ صلّى الله عليه و آله و سلّم،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مَنْ إِذا اسْتَرْشَدْتُموهُ لَنْ تَضِلُّوا، وَ لَنْ 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عليّ بن أبي طالب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اخوهُ، وَ وازِروهُ، وَ صَدَّقوهُ، وَ انصحوه، فَإِنَّ جَبْرَئِيلَ أَخْبَرَنِي بِما قُلْتُ </w:t>
      </w:r>
      <w:bookmarkStart w:id="477" w:name="pg16392_161262"/>
    </w:p>
    <w:p>
      <w:pPr>
        <w:pStyle w:val="BookText"/>
        <w:rPr/>
      </w:pPr>
      <w:bookmarkEnd w:id="477"/>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6940976_1280447820"/>
      <w:bookmarkStart w:id="479" w:name="_Toc183"/>
      <w:bookmarkEnd w:id="478"/>
      <w:r>
        <w:rPr>
          <w:rtl w:val="true"/>
        </w:rPr>
        <w:t>روايته علیه السلام عن أبي ذرّ رَضِیَ الله عَنهُ</w:t>
      </w:r>
      <w:bookmarkEnd w:id="479"/>
    </w:p>
    <w:p>
      <w:pPr>
        <w:pStyle w:val="BookText"/>
        <w:rPr/>
      </w:pPr>
      <w:r>
        <w:rPr>
          <w:rFonts w:ascii="IRNazanin" w:hAnsi="IRNazanin" w:eastAsia="IRNazanin"/>
          <w:color w:val="111111"/>
          <w:sz w:val="28"/>
          <w:sz w:val="28"/>
          <w:szCs w:val="28"/>
          <w:rtl w:val="true"/>
          <w:lang w:bidi="fa-IR"/>
        </w:rPr>
        <w:t>و روى علیه السلام الطائفة من كلمات المصلح العظيم الصحابي أبي ذرّ، منها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مُبْتَغِيَ الْعِلْمِ لَا يَشْغَلُكَ أَهْلٌ وَ لَا مالٌ عَنْ نَفْسِكَ، أَنْتَ يَوْمَ تُفَارِقُهُمْ كَضَيْفٍ بِتَّ فَيهِمْ، ثُمَّ غَدَوْتَ عَنْهُمْ إِلَى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الْآخِرَةُ كَمَنْزِلٍ تَحَوَّلْتَ مِنْهُ إِلَى غَيْرِهِ، وَ ما بَيْنَ الْمَوْتِ وَ الْبَعْثِ إِلَّا كَنَوْمَةٍ نِمْتَهَا ثُمَّ اسْتَيْقَظْتَ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مُبْتَغِيَ الْعِلْمِ، إِنَّ قَلْباً لَيْسَ فِيهِ شَيْءٌ مِنَ الْعِلْمِ كَالْبَيْتِ الْخَرابِ</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الأحاديث التي أُثرت عنه، و هي تتعلّق بآداب السلوك و الأخلاق، و بفضل العترة الطاهرة التي هي عديلة القرآن الكريم</w:t>
      </w:r>
      <w:r>
        <w:rPr>
          <w:rFonts w:eastAsia="Amiri" w:cs="Amiri" w:ascii="Amiri" w:hAnsi="Amiri"/>
          <w:color w:val="111111"/>
          <w:sz w:val="28"/>
          <w:szCs w:val="28"/>
          <w:rtl w:val="true"/>
          <w:lang w:bidi="ar-SA"/>
        </w:rPr>
        <w:t xml:space="preserve">. </w:t>
      </w:r>
      <w:bookmarkStart w:id="480" w:name="pg16392_161263"/>
    </w:p>
    <w:p>
      <w:pPr>
        <w:pStyle w:val="Heading3"/>
        <w:numPr>
          <w:ilvl w:val="2"/>
          <w:numId w:val="1"/>
        </w:numPr>
        <w:rPr/>
      </w:pPr>
      <w:bookmarkStart w:id="481" w:name="__RefHeading___Toc6940978_1280447820"/>
      <w:bookmarkStart w:id="482" w:name="_Toc184"/>
      <w:bookmarkEnd w:id="480"/>
      <w:bookmarkEnd w:id="481"/>
      <w:r>
        <w:rPr>
          <w:rtl w:val="true"/>
        </w:rPr>
        <w:t>تفسير القرآن الكريم</w:t>
      </w:r>
      <w:bookmarkEnd w:id="482"/>
    </w:p>
    <w:p>
      <w:pPr>
        <w:pStyle w:val="Heading4"/>
        <w:numPr>
          <w:ilvl w:val="3"/>
          <w:numId w:val="1"/>
        </w:numPr>
        <w:rPr/>
      </w:pPr>
      <w:bookmarkStart w:id="483" w:name="__RefHeading___Toc6940980_1280447820"/>
      <w:bookmarkStart w:id="484" w:name="_Toc185"/>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 xml:space="preserve">من العلوم التي خاضها الإمام أبو جعفر علیه السلام في محاضراته تفسير القرآن الكريم، فقد خصّص له وقتاً من أوقاته، تناول فيه جميع شؤونه، و قد أخذ عنه علماء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آرائهم و ميولهم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الكثير، فكان علیه السلام من ألمع المفسّرين في الإسلام، و كان من جملة ما عرض له أثناء بحوثه عن القرآن ما يلي</w:t>
      </w:r>
      <w:r>
        <w:rPr>
          <w:rFonts w:eastAsia="IRNazanin" w:cs="IRNazanin"/>
          <w:color w:val="111111"/>
          <w:sz w:val="28"/>
          <w:szCs w:val="28"/>
          <w:rtl w:val="true"/>
          <w:lang w:bidi="fa-IR"/>
        </w:rPr>
        <w:t>:</w:t>
      </w:r>
    </w:p>
    <w:p>
      <w:pPr>
        <w:pStyle w:val="Heading4"/>
        <w:numPr>
          <w:ilvl w:val="3"/>
          <w:numId w:val="1"/>
        </w:numPr>
        <w:rPr/>
      </w:pPr>
      <w:bookmarkStart w:id="485" w:name="__RefHeading___Toc6940982_1280447820"/>
      <w:bookmarkStart w:id="486" w:name="_Toc186"/>
      <w:bookmarkEnd w:id="485"/>
      <w:r>
        <w:rPr>
          <w:rtl w:val="true"/>
        </w:rPr>
        <w:t>فضل قراءة القرآن</w:t>
      </w:r>
      <w:bookmarkEnd w:id="486"/>
    </w:p>
    <w:p>
      <w:pPr>
        <w:pStyle w:val="BookText"/>
        <w:rPr/>
      </w:pPr>
      <w:r>
        <w:rPr>
          <w:rFonts w:ascii="IRNazanin" w:hAnsi="IRNazanin" w:eastAsia="IRNazanin"/>
          <w:color w:val="111111"/>
          <w:sz w:val="28"/>
          <w:sz w:val="28"/>
          <w:szCs w:val="28"/>
          <w:rtl w:val="true"/>
          <w:lang w:bidi="fa-IR"/>
        </w:rPr>
        <w:t>و حثّ الإمام أبو جعفر علیه السلام على تلاوة الكتاب العزيز لأنّه المنبع الفيّاض لهداية الناس و استقامتهم، و هو ممّا يحيي القلوب، و يمدّها بطاقات من النور و الوعي، و قد روى علیه السلام ما قاله جدّه رسول الله صلّى الله عليه و آله و سلّم في فضل تلاوته، قال صلّى الله عليه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عَشْرَ آياتٍ فِي لَيْلَةٍ لَمْ يُكْتَبْ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خَمْسِينَ آيَةٌ كُتِبَ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مِائَةَ آيَةٍ كُتِبَ مِنَ الْقَانِتِينَ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مَائَتَي آيَةٍ كُتِبَ مِنَ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ثَلاثَمَائَةِ آيَةٍ كُتِبَ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خَمْسَمَائَةِ آيَةٍ كُتِبَ فِي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أَلْفَ آيَةٍ كُتِبَ لَهُ قِنْطَارٌ مِنْ تِبْرٍ</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وردت أخبار مماثلة لهذا الحديث عن أئمّة أهل البيت علیهم السلام، و هي تحثّ </w:t>
      </w:r>
      <w:bookmarkStart w:id="487" w:name="pg16392_161264"/>
    </w:p>
    <w:p>
      <w:pPr>
        <w:pStyle w:val="BookText"/>
        <w:rPr/>
      </w:pPr>
      <w:bookmarkEnd w:id="487"/>
      <w:r>
        <w:rPr>
          <w:rFonts w:ascii="Amiri" w:hAnsi="Amiri" w:eastAsia="Amiri" w:cs="Amiri"/>
          <w:color w:val="111111"/>
          <w:sz w:val="28"/>
          <w:sz w:val="28"/>
          <w:szCs w:val="28"/>
          <w:rtl w:val="true"/>
          <w:lang w:bidi="ar-SA"/>
        </w:rPr>
        <w:t>المسلمين على تلاوة القرآن، و تحفّزهم على الامعان في آياته، و التأمّل في أسراره، و هي من دون شكّ تنمّي العقول، و تهذّب النفوس، و تصونها من الانحراف، و تهديها إلى سواء السبيل</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6940984_1280447820"/>
      <w:bookmarkStart w:id="489" w:name="_Toc187"/>
      <w:bookmarkEnd w:id="488"/>
      <w:r>
        <w:rPr>
          <w:rtl w:val="true"/>
        </w:rPr>
        <w:t>الترجيع بقراءة القرآن</w:t>
      </w:r>
      <w:bookmarkEnd w:id="489"/>
    </w:p>
    <w:p>
      <w:pPr>
        <w:pStyle w:val="BookText"/>
        <w:rPr/>
      </w:pPr>
      <w:r>
        <w:rPr>
          <w:rFonts w:ascii="Amiri" w:hAnsi="Amiri" w:eastAsia="Amiri" w:cs="Amiri"/>
          <w:color w:val="111111"/>
          <w:sz w:val="28"/>
          <w:sz w:val="28"/>
          <w:szCs w:val="28"/>
          <w:rtl w:val="true"/>
          <w:lang w:bidi="ar-SA"/>
        </w:rPr>
        <w:t>أمّا الترجيع بقراءة القرآن، و تلاوته بالصوت الحسن، فإنّه ينفذ إلى أعماق القلب و دخائل النفس، و يتفاعل مع العواطف، و ذلك لما اشتمل عليه من الحكم و المعارف التى لا غنى للحياة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عنى أئمّة أهل البيت علیهم السلام بتلاوة القرآن الكريم، فكان الإمام أبو جعفر علیه السلام من أحسن الناس صوتاً بقراءته للقرآن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القرآن فرفعت صوتي جاءني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ترائي بهذا أهلك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اقْرَأْ قِراءَةً ما بَيْنَ الْقِراءَتَيْنِ تُسْمِعُ أَهْلَكَ، وَ رَجِّعْ بِالْقُرْآنِ صَوْتَكَ فَإِنَّ اللهَ يُحِبُّ الصَّوْتَ الْحَسَنَ يُرَجَّعُ فِيهِ تَرْجيعاً</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6940986_1280447820"/>
      <w:bookmarkStart w:id="491" w:name="_Toc188"/>
      <w:bookmarkEnd w:id="490"/>
      <w:r>
        <w:rPr>
          <w:rtl w:val="true"/>
        </w:rPr>
        <w:t>تنزيه القرآن من الباطل</w:t>
      </w:r>
      <w:bookmarkEnd w:id="49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هو معجزة الإسلام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492" w:name="pg16392_161265"/>
    </w:p>
    <w:p>
      <w:pPr>
        <w:pStyle w:val="BookText"/>
        <w:rPr/>
      </w:pPr>
      <w:bookmarkEnd w:id="492"/>
      <w:r>
        <w:rPr>
          <w:rFonts w:ascii="Amiri" w:hAnsi="Amiri" w:eastAsia="Amiri" w:cs="Amiri"/>
          <w:color w:val="111111"/>
          <w:sz w:val="28"/>
          <w:sz w:val="28"/>
          <w:szCs w:val="28"/>
          <w:rtl w:val="true"/>
          <w:lang w:bidi="ar-SA"/>
        </w:rPr>
        <w:t>و ليس فيه أي تناقض في أحكامه و لا تناف في آياته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فسّر هذه الآية الإمام أبو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التَّوْراةِ، وَ لَا مِّن قِبلِ الْإِنْجِيلِ وَ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يَأْتِيهِ مِنْ بَعْدِهِ كِتابٌ 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الصادقين علیهما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إخبارِهِ عَمَّا مَضى باطِلٌ، وَ لَا في إِخْبَارِهِ عَمَّا يَكونُ فِي الْمُسْتَقْبَلِ باطِلٌ</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6940988_1280447820"/>
      <w:bookmarkStart w:id="494" w:name="_Toc189"/>
      <w:bookmarkEnd w:id="493"/>
      <w:r>
        <w:rPr>
          <w:rtl w:val="true"/>
        </w:rPr>
        <w:t>ذمّ المحرّفين للقرآن</w:t>
      </w:r>
      <w:bookmarkEnd w:id="494"/>
    </w:p>
    <w:p>
      <w:pPr>
        <w:pStyle w:val="BookText"/>
        <w:rPr/>
      </w:pPr>
      <w:r>
        <w:rPr>
          <w:rFonts w:ascii="IRNazanin" w:hAnsi="IRNazanin" w:eastAsia="IRNazanin"/>
          <w:color w:val="111111"/>
          <w:sz w:val="28"/>
          <w:sz w:val="28"/>
          <w:szCs w:val="28"/>
          <w:rtl w:val="true"/>
          <w:lang w:bidi="fa-IR"/>
        </w:rPr>
        <w:t>و ذمّ الإمام أبو جعفر علیه السلام المحرّفين لكتاب الله، و هم الذين يؤوّلون آياته حسب أهوائهم، فقد كتب علیه السلام في رسالته إلى سعد الخير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نَبْذِهِمُ الْكِتابَ أَنْ أَقاموا حُروفَهُ، وَ حَرَّفوا حُدودَهُ، فَهُمْ يَرَوْنَهُ وَ لَا يَرْعَوْنَهُ، وَ الْجُهّالُ يُعْجِبُهُمْ حِفْظُهُمْ لِلرَّوايَةِ، وَ الْعَلَماءُ يُحْزِنُهُمْ تَرْكُهُمْ لِلرِّعَايَةِ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6940990_1280447820"/>
      <w:bookmarkStart w:id="496" w:name="_Toc190"/>
      <w:bookmarkEnd w:id="495"/>
      <w:r>
        <w:rPr>
          <w:rtl w:val="true"/>
        </w:rPr>
        <w:t>الاستعمالات المجازيّة في القرآن</w:t>
      </w:r>
      <w:bookmarkEnd w:id="49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شاع الاستعمال المجازي في لغة العرب، و ذاع أمره في كثير من أنحاء الاستعمال كالإسناد المجازي، و المجاز في الكلمة، و منه باب الكنايات التي قيل </w:t>
      </w:r>
      <w:bookmarkStart w:id="497" w:name="pg16392_161266"/>
    </w:p>
    <w:p>
      <w:pPr>
        <w:pStyle w:val="BookText"/>
        <w:rPr/>
      </w:pPr>
      <w:bookmarkEnd w:id="497"/>
      <w:r>
        <w:rPr>
          <w:rFonts w:ascii="Amiri" w:hAnsi="Amiri" w:eastAsia="Amiri" w:cs="Amiri"/>
          <w:color w:val="111111"/>
          <w:sz w:val="28"/>
          <w:sz w:val="28"/>
          <w:szCs w:val="28"/>
          <w:rtl w:val="true"/>
          <w:lang w:bidi="ar-SA"/>
        </w:rPr>
        <w:t>إنّها أبلغ من التصريح، و يعتبر ذلك من لطائف هذه اللغة و محاسنها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الكريم طائفة كبيرة من الآيات كان الاستعمال فيها مجازيّاً،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إِبْلِيسُ مَا مَنَعَكَ أَنْ تَسْجُدَ لِمَا خَلَقْتُ بِيَدَيَّ</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فإنَّ المنصرف من اليد هو العضو المخصوص، و يستحيل ذلك عليه تعالى لاستلزامه التجسيم و هو ممّا يمتنع عقلاً على الله تعالى، و قد سأل محمّد بن مسلم الإمام أبا جعفر عن ذلك، فأجابه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في كَلامِ الْعَرَبِ الْقُوَّةُ وَ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عَبْدَنَا دَاوُودَ ذَا الْأَيْدِ</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بَنَيْنَاهَا بِأَيْدٍ</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أَيْ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عِنْدِي أَيادٍ كَثِيرَةٍ، أَيْ فَواضِلُ وَ إِحْسانٌ، وَ لَهُ عِنْدي يَد بَيْضاءُ، أَيْ نِعْمَةٌ</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ذلك أنّ اليد لم تستعمل في معناها المنصرف، و إنّما استعملت في غيره، إمّا مجازاً أو حقيقة، بناءً على أنّها مشتركة اشتراكاً لفظيّاً في هذه المعاني التي ذكرها الإمام</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6940992_1280447820"/>
      <w:bookmarkStart w:id="499" w:name="_Toc191"/>
      <w:bookmarkEnd w:id="498"/>
      <w:r>
        <w:rPr>
          <w:rtl w:val="true"/>
        </w:rPr>
        <w:t>البسملة جزء من سور القرآن</w:t>
      </w:r>
      <w:bookmarkEnd w:id="49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الإمام أبو جعفر علیه السلام و سائر أئمّة أهل البيت علیهم السلام إلى أنّ البسملة جزء من سور القرآن الكريم، و تبعهم على ذلك جمهور غفير من علماء المسلمين، </w:t>
      </w:r>
      <w:bookmarkStart w:id="500" w:name="pg16392_161267"/>
    </w:p>
    <w:p>
      <w:pPr>
        <w:pStyle w:val="BookText"/>
        <w:rPr/>
      </w:pPr>
      <w:bookmarkEnd w:id="500"/>
      <w:r>
        <w:rPr>
          <w:rFonts w:ascii="Amiri" w:hAnsi="Amiri" w:eastAsia="Amiri" w:cs="Amiri"/>
          <w:color w:val="111111"/>
          <w:sz w:val="28"/>
          <w:sz w:val="28"/>
          <w:szCs w:val="28"/>
          <w:rtl w:val="true"/>
          <w:lang w:bidi="ar-SA"/>
        </w:rPr>
        <w:t xml:space="preserve">و قرّاؤهم </w:t>
      </w:r>
      <w:r>
        <w:rPr>
          <w:rStyle w:val="FootnoteAnchor"/>
          <w:rtl w:val="true"/>
        </w:rPr>
        <w:footnoteReference w:id="416"/>
      </w:r>
      <w:r>
        <w:rPr>
          <w:rFonts w:ascii="IRNazanin" w:hAnsi="IRNazanin" w:eastAsia="IRNazanin"/>
          <w:color w:val="111111"/>
          <w:sz w:val="28"/>
          <w:sz w:val="28"/>
          <w:szCs w:val="28"/>
          <w:rtl w:val="true"/>
          <w:lang w:bidi="fa-IR"/>
        </w:rPr>
        <w:t>، و قد كتب يحيى بن أبي عمران الهمداني رسالة إلى الإمام أبي جعفر علیه السلام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ما تقول في رجل ابتدأ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صلاته وحده في أُمّ الكتاب، فلمّا صار إلى غير أُمّ الكتاب من السورة تركها؟ فقال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بذلك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علیه السلام برسالة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يُعيدُها مَرَّتَيْنِ عَلى رَغْمِ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العبّاسي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تظافرت الأخبار من الفريقين بجزئيّتها، و قد شذّ من أنكر ذلك</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6940994_1280447820"/>
      <w:bookmarkStart w:id="502" w:name="_Toc192"/>
      <w:bookmarkEnd w:id="501"/>
      <w:r>
        <w:rPr>
          <w:rtl w:val="true"/>
        </w:rPr>
        <w:t>نزول القرآن على سبعة أحرف</w:t>
      </w:r>
      <w:bookmarkEnd w:id="502"/>
    </w:p>
    <w:p>
      <w:pPr>
        <w:pStyle w:val="BookText"/>
        <w:rPr/>
      </w:pPr>
      <w:r>
        <w:rPr>
          <w:rFonts w:ascii="Amiri" w:hAnsi="Amiri" w:eastAsia="Amiri" w:cs="Amiri"/>
          <w:color w:val="111111"/>
          <w:sz w:val="28"/>
          <w:sz w:val="28"/>
          <w:szCs w:val="28"/>
          <w:rtl w:val="true"/>
          <w:lang w:bidi="ar-SA"/>
        </w:rPr>
        <w:t>و شاع بين المفسّرين أنّ القرآن نزل على سبعة أحرف، و قد استندوا في ذلك إلى ما روي عن أبي جعفر علیه السلام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عَلَى سَبْعَةِ أَحْرُفٍ</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كثرت الأقوال في هذه الجهة حتّى أنّ أبا حاتم ذكر أنّ الأقوال بلغت خمساً و ثلاثين قولاً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لنا من وقفة قصيرة للنظر إلى معانى الأحرف السبعة و مدى صحّتها و نسبتها إلى الإمام الباقر علیه السلام</w:t>
      </w:r>
      <w:r>
        <w:rPr>
          <w:rFonts w:eastAsia="IRNazanin" w:cs="IRNazanin"/>
          <w:color w:val="111111"/>
          <w:sz w:val="28"/>
          <w:szCs w:val="28"/>
          <w:rtl w:val="true"/>
          <w:lang w:bidi="fa-IR"/>
        </w:rPr>
        <w:t>.</w:t>
      </w:r>
    </w:p>
    <w:p>
      <w:pPr>
        <w:pStyle w:val="Heading4"/>
        <w:numPr>
          <w:ilvl w:val="3"/>
          <w:numId w:val="1"/>
        </w:numPr>
        <w:rPr/>
      </w:pPr>
      <w:bookmarkStart w:id="503" w:name="__RefHeading___Toc6940996_1280447820"/>
      <w:bookmarkStart w:id="504" w:name="_Toc193"/>
      <w:bookmarkEnd w:id="503"/>
      <w:r>
        <w:rPr>
          <w:rtl w:val="true"/>
        </w:rPr>
        <w:t>الحروف السبعة</w:t>
      </w:r>
      <w:bookmarkEnd w:id="504"/>
    </w:p>
    <w:p>
      <w:pPr>
        <w:pStyle w:val="Heading5"/>
        <w:numPr>
          <w:ilvl w:val="4"/>
          <w:numId w:val="1"/>
        </w:numPr>
        <w:rPr/>
      </w:pPr>
      <w:bookmarkStart w:id="505" w:name="__RefHeading___Toc6940998_1280447820"/>
      <w:bookmarkStart w:id="506" w:name="_Toc194"/>
      <w:bookmarkEnd w:id="505"/>
      <w:r>
        <w:rPr>
          <w:rtl w:val="true"/>
        </w:rPr>
        <w:t>اشارة</w:t>
      </w:r>
      <w:bookmarkEnd w:id="50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الحروف السبعة فقد اختلفت الأقوال في المراد منها، و هذه بعضها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الوعد و الوعيد، و الأمر و النهي، و القصص و المجادلة و الأمثال، و قد ضعف هذا الوجه ابن عطيّة،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يسمّى أحرفاً</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المعاني المتقاربة التي ترد بألفاظ مختلفة نحو أقبل و هلمّ، أو عجّل و اسرع، و قد اختار هذا الوجه الطبري </w:t>
      </w:r>
      <w:r>
        <w:rPr>
          <w:rStyle w:val="FootnoteAnchor"/>
          <w:rtl w:val="true"/>
        </w:rPr>
        <w:footnoteReference w:id="421"/>
      </w:r>
      <w:r>
        <w:rPr>
          <w:rFonts w:ascii="Amiri" w:hAnsi="Amiri" w:eastAsia="Amiri" w:cs="Amiri"/>
          <w:color w:val="111111"/>
          <w:sz w:val="28"/>
          <w:sz w:val="28"/>
          <w:szCs w:val="28"/>
          <w:rtl w:val="true"/>
          <w:lang w:bidi="ar-SA"/>
        </w:rPr>
        <w:t xml:space="preserve">، إلّا أنّ ذلك لا يحمل أي طابع من التحقيق، فإنّ للإنسان على هذا الوجه أن يقرأ القرآن على أشكال مختلفة، و ذلك يؤدّي إلى اختلاف كبير من إضافة آية أو حذفها، لأنّ الاختلاف في الألفاظ يستتبع الاختلاف في الجمل حسبما يقول القرطبي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الأبواب السبعة التي نزل بها القرآن،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الزجر، و الأمر، و الحلال و الحرام، و المحكم، و المتشابه، و الأمثال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 أنّ هذه لا تسمّى أحرفاً، مضافاً إلى أنّ الزجر و الحرام شيء واحد فلا تكون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اللغات الفصيحة من لغات العرب، و هي متفرّقة في القرآن، فبعضها بلغة قريش، و بعضها بلغة هذيل، و بعضها بلغة هوازن، و بعضها بلغة اليمن، و بعضها</w:t>
      </w:r>
    </w:p>
    <w:p>
      <w:pPr>
        <w:pStyle w:val="BookText"/>
        <w:rPr/>
      </w:pPr>
      <w:r>
        <w:rPr>
          <w:rFonts w:ascii="Amiri" w:hAnsi="Amiri" w:eastAsia="Amiri" w:cs="Amiri"/>
          <w:color w:val="111111"/>
          <w:sz w:val="28"/>
          <w:sz w:val="28"/>
          <w:szCs w:val="28"/>
          <w:rtl w:val="true"/>
          <w:lang w:bidi="ar-SA"/>
        </w:rPr>
        <w:t xml:space="preserve">بلغة كنانة، و بعضها بلغة تميم، و بعضها بلغة ثقيف، و نسب هذا القول إلى البيهقي و الأبهري و 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الوجه ينافيه ما ورد عن عمر من أنّ القرآن نزل بلغة مضر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سبع قراءات، و أشكل على ذلك سيّدنا الأُستاذ بأنّه إن أُريد منها السبع </w:t>
      </w:r>
      <w:bookmarkStart w:id="507" w:name="pg16392_161269"/>
    </w:p>
    <w:p>
      <w:pPr>
        <w:pStyle w:val="BookText"/>
        <w:rPr/>
      </w:pPr>
      <w:bookmarkEnd w:id="507"/>
      <w:r>
        <w:rPr>
          <w:rFonts w:ascii="Amiri" w:hAnsi="Amiri" w:eastAsia="Amiri" w:cs="Amiri"/>
          <w:color w:val="111111"/>
          <w:sz w:val="28"/>
          <w:sz w:val="28"/>
          <w:szCs w:val="28"/>
          <w:rtl w:val="true"/>
          <w:lang w:bidi="ar-SA"/>
        </w:rPr>
        <w:t xml:space="preserve">المشهورة فهي غير ثابتة حسبما حقّقه عند البحث عن تواتر القراءات، و إن أُريد بها السبع على إطلاقها فمن الواضح أنّ عدد القراءات أكثر من ذلك بكثير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الأقوال، و قد عدّ سيّدنا الأُستاذ عشرة أقوال، إلّا أنّه فنّدها، و أثبت أنّها لا ترجع إلى محصّل، و قد ألّف أبو شامة كتاباً في هذه المعاني، و أبطل معظمها</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6941000_1280447820"/>
      <w:bookmarkStart w:id="509" w:name="_Toc195"/>
      <w:bookmarkEnd w:id="508"/>
      <w:r>
        <w:rPr>
          <w:rtl w:val="true"/>
        </w:rPr>
        <w:t>إنكار الإمام للأحرف السبعة</w:t>
      </w:r>
      <w:bookmarkEnd w:id="509"/>
    </w:p>
    <w:p>
      <w:pPr>
        <w:pStyle w:val="BookText"/>
        <w:rPr/>
      </w:pPr>
      <w:r>
        <w:rPr>
          <w:rFonts w:ascii="Amiri" w:hAnsi="Amiri" w:eastAsia="Amiri" w:cs="Amiri"/>
          <w:color w:val="111111"/>
          <w:sz w:val="28"/>
          <w:sz w:val="28"/>
          <w:szCs w:val="28"/>
          <w:rtl w:val="true"/>
          <w:lang w:bidi="ar-SA"/>
        </w:rPr>
        <w:t>و أنكر الإمام أبو جعفر علیه السلام الأحرف السبعة، و لم يصحّ ما نسب إليه أنّه رواها، فقد روى في الصحيح عنه زرارة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واحِدٌ، نَزَلَ مِنْ عِنْدِ وَاحِدٍ، وَلَكِنَّ الإِخْتِلافَ يَجِيءُ مِنْ قِبَلِ الرُّواةِ</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أُثر عن الإمام الصادق علیه السلام إنكار ذلك، فقد سأله الفضيل بن يسار،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على سبعة أحرف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نَزَلَ عَلَى حَرْفٍ واحِدٍ مِنْ عِنْدِ الْوَاحِدِ</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6941002_1280447820"/>
      <w:bookmarkStart w:id="511" w:name="_Toc196"/>
      <w:bookmarkEnd w:id="510"/>
      <w:r>
        <w:rPr>
          <w:rtl w:val="true"/>
        </w:rPr>
        <w:t>طرق التفسير</w:t>
      </w:r>
      <w:bookmarkEnd w:id="511"/>
    </w:p>
    <w:p>
      <w:pPr>
        <w:pStyle w:val="Heading5"/>
        <w:numPr>
          <w:ilvl w:val="4"/>
          <w:numId w:val="1"/>
        </w:numPr>
        <w:rPr/>
      </w:pPr>
      <w:bookmarkStart w:id="512" w:name="__RefHeading___Toc6941004_1280447820"/>
      <w:bookmarkStart w:id="513" w:name="_Toc197"/>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و اختلفت اتّجاهات المفسّرين للقرآن الكريم، و قد سلكوا في ذلك طرقاً مختلفة، منها</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6941006_1280447820"/>
      <w:bookmarkStart w:id="515" w:name="_Toc198"/>
      <w:bookmarkEnd w:id="514"/>
      <w:r>
        <w:rPr>
          <w:rtl w:val="true"/>
        </w:rPr>
        <w:t>التفسير بالمأثور</w:t>
      </w:r>
      <w:bookmarkEnd w:id="51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نعني به تفسير القرآن بما أُثر عن النبيّ صلّی الله علیه و آله و سلّم و أئمّة الهدى، و هذا ما سلكه أغلب </w:t>
      </w:r>
      <w:bookmarkStart w:id="516" w:name="pg16392_161270"/>
    </w:p>
    <w:p>
      <w:pPr>
        <w:pStyle w:val="BookText"/>
        <w:rPr/>
      </w:pPr>
      <w:bookmarkEnd w:id="516"/>
      <w:r>
        <w:rPr>
          <w:rFonts w:ascii="Amiri" w:hAnsi="Amiri" w:eastAsia="Amiri" w:cs="Amiri"/>
          <w:color w:val="111111"/>
          <w:sz w:val="28"/>
          <w:sz w:val="28"/>
          <w:szCs w:val="28"/>
          <w:rtl w:val="true"/>
          <w:lang w:bidi="ar-SA"/>
        </w:rPr>
        <w:t>مفسّري الشيعة، كتفسير القمّي و العسكري و البرهان و غيرها، و حجّتهم في ذلك أنّ أهل البيت علیهم السلام هم المخصوصون بعلم القرآن على واقعه و حقيقته، و ليس لغيرهم في ذلك أي نصيب، و قد أشار إلى ذلك الإمام أبو جعفر علیه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يَسْتَطيعُ أَحَدٌ أَنْ يَدَّعِيَ أَنَّ عِنْدَهُ جَميعَ القُرْآنِ كُلَّهُ، ظَاهِرَهُ وَ باطِنَهُ، غَيْرُ الْأَوْصِياءِ</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فالأوصياء هم الذين عندهم علم الكتاب، ظاهره و باطنه، و قد تظافرت الأدلّة على وجوب الرجوع إليهم في تفسير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تفسير القرآن لا يجوز إلّا بالأثر الصحيح عن النبيّ صلّی الله علیه و آله و سلّم و عن الأئمّة الذين قولهم حجّة كقول النبيّ صلّی الله علیه و آله و سلّم</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6941008_1280447820"/>
      <w:bookmarkStart w:id="518" w:name="_Toc199"/>
      <w:bookmarkEnd w:id="517"/>
      <w:r>
        <w:rPr>
          <w:rtl w:val="true"/>
        </w:rPr>
        <w:t>التفسير بالرأى</w:t>
      </w:r>
      <w:bookmarkEnd w:id="518"/>
    </w:p>
    <w:p>
      <w:pPr>
        <w:pStyle w:val="BookText"/>
        <w:rPr/>
      </w:pPr>
      <w:r>
        <w:rPr>
          <w:rFonts w:ascii="IRNazanin" w:hAnsi="IRNazanin" w:eastAsia="IRNazanin"/>
          <w:color w:val="111111"/>
          <w:sz w:val="28"/>
          <w:sz w:val="28"/>
          <w:szCs w:val="28"/>
          <w:rtl w:val="true"/>
          <w:lang w:bidi="fa-IR"/>
        </w:rPr>
        <w:t xml:space="preserve">و یراد به الأخذ بالاعتبارات العقليّة الظنّيّة الراجعة إلى الاستحسان </w:t>
      </w:r>
      <w:r>
        <w:rPr>
          <w:rStyle w:val="FootnoteAnchor"/>
          <w:rtl w:val="true"/>
        </w:rPr>
        <w:footnoteReference w:id="430"/>
      </w:r>
      <w:r>
        <w:rPr>
          <w:rFonts w:ascii="IRNazanin" w:hAnsi="IRNazanin" w:eastAsia="IRNazanin"/>
          <w:color w:val="111111"/>
          <w:sz w:val="28"/>
          <w:sz w:val="28"/>
          <w:szCs w:val="28"/>
          <w:rtl w:val="true"/>
          <w:lang w:bidi="fa-IR"/>
        </w:rPr>
        <w:t>، و قد ذهب إلى ذلك المفسّرون من المعتزلة و الباطنيّة، فلم يعنوا بما أُثر عن أوصياء رسول الله صلّی الله علیه و آله و سلّم في تفسيرهم، و إنّما استندوا إلى ما يروونه من الاستحسانات العقليّة، و قد نهى عن ذلك الإمام أبو جعفر علیه السلام، فقد دخل عليه قتادة الفقيه المشهور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فَقيهُ أَهْل الْبَصْرَةِ؟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هكذا يزعمون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بَلَغَنى أَنَّكَ تُفَسِّرُ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 عليه الإمام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إِنْ كُنْتَ قَدْ فَسَّرْتَ الْقُرْآنَ مِنْ تِلْقاءِ نَفْسِكَ </w:t>
      </w:r>
      <w:bookmarkStart w:id="519" w:name="pg16392_161271"/>
    </w:p>
    <w:p>
      <w:pPr>
        <w:pStyle w:val="BookText"/>
        <w:rPr/>
      </w:pPr>
      <w:bookmarkEnd w:id="519"/>
      <w:r>
        <w:rPr>
          <w:rFonts w:ascii="Amiri" w:hAnsi="Amiri" w:eastAsia="Amiri" w:cs="Amiri"/>
          <w:color w:val="111111"/>
          <w:sz w:val="28"/>
          <w:sz w:val="28"/>
          <w:szCs w:val="28"/>
          <w:rtl w:val="true"/>
          <w:lang w:bidi="ar-SA"/>
        </w:rPr>
        <w:t>فَقَدْ هَلَكْتَ وَ أَهْلَكْتَ، وَ إِنْ كُنْتَ قَدْ فَسَّرْتَهُ مِنَ الرَّجالِ فَقَدْ هَلَكْتَ وَ أَهْلَكْتَ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فَتادَةُ،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قصر الإمام الباقر علیه السلام معرفة الكتاب العزيز على أهل البيت علیهم السلام، فهم الذين يعرفون المحكم من المتشابه، و الناسخ من المنسوخ، و ليس عند غيرهم هذا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أُثر عن الأئمّة علیهم السلام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شَيْءٌ أَبْعَدُ مِنْ عُقولِ الرِّجالِ مِنْ تَفْسِيرِ الْقُرْآنِ، الْآيَةُ يَكونُ أَوَّلُها في شَيْءٍ وَ آخِرُها في شَيْءٍ، وَ هُوَ كَلامٌ مُتَّصِلٌ يَنْصَرِفُ إِلَى وُجوهٍ</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الأخذ بظواهر الكتاب فلا يعدّ من التفسير بالرأي المنهيّ عنه، و قد خالف في حجّيّتها بعض المحدّثين، و تمسّكوا بأدلّة قد فنّدت من قبل علماء الأُصوليّين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6941010_1280447820"/>
      <w:bookmarkStart w:id="521" w:name="_Toc200"/>
      <w:bookmarkEnd w:id="520"/>
      <w:r>
        <w:rPr>
          <w:rtl w:val="true"/>
        </w:rPr>
        <w:t>تفسير الإمام الباقر علیه السلام</w:t>
      </w:r>
      <w:bookmarkEnd w:id="521"/>
    </w:p>
    <w:p>
      <w:pPr>
        <w:pStyle w:val="BookText"/>
        <w:rPr/>
      </w:pPr>
      <w:r>
        <w:rPr>
          <w:rFonts w:ascii="IRNazanin" w:hAnsi="IRNazanin" w:eastAsia="IRNazanin"/>
          <w:color w:val="111111"/>
          <w:sz w:val="28"/>
          <w:sz w:val="28"/>
          <w:szCs w:val="28"/>
          <w:rtl w:val="true"/>
          <w:lang w:bidi="fa-IR"/>
        </w:rPr>
        <w:t xml:space="preserve">و ألّف الإمام أبو جعفر علیه السلام كتاباً في تفسير القرآن الكريم نصّ عليه محمّد بن إسحاق النديم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عرضه للكتب المؤلّفه في تفسير القرآن الكريم،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الباقر محمّد بن عليّ بن الحسين رواه عنه أبو الجارود زياد بن المنذر رئيس الجاروديّة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حسن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رواه عنه أيّام استقامته جماعة من ثقاة الشيعة، منهم أبو بصير يحيى بن القاسم الأسدي، و قد أخرجه عليّ بن إبراهيم بن هاشم القمّي في تفسيره من طريق أبي بصير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522" w:name="pg16392_161272"/>
    </w:p>
    <w:p>
      <w:pPr>
        <w:pStyle w:val="BookText"/>
        <w:rPr/>
      </w:pPr>
      <w:bookmarkEnd w:id="522"/>
      <w:r>
        <w:rPr>
          <w:rFonts w:ascii="Amiri" w:hAnsi="Amiri" w:eastAsia="Amiri" w:cs="Amiri"/>
          <w:color w:val="111111"/>
          <w:sz w:val="28"/>
          <w:sz w:val="28"/>
          <w:szCs w:val="28"/>
          <w:rtl w:val="true"/>
          <w:lang w:bidi="ar-SA"/>
        </w:rPr>
        <w:t>و 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بن يزيد الجعفي ألّف كتاباً في تفسير القرآن أخذه من الإمام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6941012_1280447820"/>
      <w:bookmarkStart w:id="524" w:name="_Toc201"/>
      <w:bookmarkEnd w:id="523"/>
      <w:r>
        <w:rPr>
          <w:rtl w:val="true"/>
        </w:rPr>
        <w:t>نماذج من تفسيره علیه السلام</w:t>
      </w:r>
      <w:bookmarkEnd w:id="524"/>
    </w:p>
    <w:p>
      <w:pPr>
        <w:pStyle w:val="BookText"/>
        <w:rPr/>
      </w:pPr>
      <w:r>
        <w:rPr>
          <w:rFonts w:ascii="Amiri" w:hAnsi="Amiri" w:eastAsia="Amiri" w:cs="Amiri"/>
          <w:color w:val="111111"/>
          <w:sz w:val="28"/>
          <w:sz w:val="28"/>
          <w:szCs w:val="28"/>
          <w:rtl w:val="true"/>
          <w:lang w:bidi="ar-SA"/>
        </w:rPr>
        <w:t>و روى عنه المفسّرون الشيء الكثير من تفسير آيات القرآن الكريم، و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علیه السلام في تفسيره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أَعْظَمُ وَ أَعَزُّ وَ أَجَلُّ وَ أَمْنَعُ مِنْ أَنْ يَظْلِمَ، وَلكِنَّهُ خَلَطَنَا بِنَفْسِهِ فَجَعَلَ ظُلْمَنا ظُلْمَهُ، وَ ولايَتَنا وَلايَتَهُ،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يَعْنِي الْأَئِمَّةَ مِنّا، ثُمَّ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 بريد العجلي الإمام أبا جعفر علیه السلام عن هذه الآية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آلِ إِبْرَاهِيمَ الرُّسُلَ وَ الْأَنْبِيَاءَ وَ الْأَئِمَّةَ، فَكَيْفَ يُقِرّونَهُ في آلِ إِبْراهِيمَ، وَ يُنْكِرُونَهُ فِي آلِ مُحَمَّدٍ صلّی الله علیه و آله و سلّم؟ </w:t>
      </w:r>
    </w:p>
    <w:p>
      <w:pPr>
        <w:pStyle w:val="BookText"/>
        <w:rPr/>
      </w:pPr>
      <w:r>
        <w:rPr>
          <w:rFonts w:ascii="Amiri" w:hAnsi="Amiri" w:eastAsia="Amiri" w:cs="Amiri"/>
          <w:color w:val="111111"/>
          <w:sz w:val="28"/>
          <w:sz w:val="28"/>
          <w:szCs w:val="28"/>
          <w:rtl w:val="true"/>
          <w:lang w:bidi="ar-SA"/>
        </w:rPr>
        <w:t>قال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وَآتَيْنَاهُمْ 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الْعَظِيمُ أَنْ جَعَلَ فِيهِمْ أَئِمَّةً مَنْ أَطاعَهُمْ أَطَاعَ اللَّهَ، وَ مَنْ عَصَاهُمْ عَصَى اللهَ، فَهُوَ الْمُلْكُ الْعَظيمُ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تَبْليغَ مَا أُنْزِلَ إِلَى الرَّسُولِ صلّی الله علیه و آله و سلّم فِي فَضْلِ عَلِيٍّ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أَوْحَى إِلى نَبِيِّهِ أَنْ يَسْتَخْلِفَ عَلِيّاً، فَكانَ يَخافُ أَنْ يَشُقَّ ذلِكَ عَلَى جَمَاعَةً مِنْ أَصْحَابِهِ، فَأَنْزَلَ اللهُ تَعَالَى هَذِهِ الْآيَةَ تَشْجيعاً لَهُ عَلَى الْقِيامِ بِما أَمَرَهُ اللهُ بِأَدائِهِ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رَأَى بُرْهَانَ رَبِّهِ</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علیه السلام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فُقَهَاءُ الْعِراقِ في هَذِهِ الْآيَةِ؟</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يعقوب عاضّاً على إبهامه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عَلِيِّ بْنِ أَبِي طَالِبٍ أَنَّ الْبُرْهَانَ الَّذِي رَآهُ أَنَّهَا حِينَ هَمَّتْ بِهِ وَ هَمَّ بِها أَي طَمِعَ فيها، فَقامَتْ إِلى صَنَمٍ مُكَلَّلٍ بِالدُّرِّ وَ الْيَاقوتِ فِي نَاحِيَةِ الْبَيْتِ فَسَتَرَتْهُ بِثَوسِبٍ أَبْيَضٍ خَشْيَةَ أَنْ يَرَاهَا أَوِ اسْتِحْياءاً مِنْهُ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أَسْتَحِي مِنْهُ أَنْ يَرَانِي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تَسْتَحي مِنْ صَنَمٍ لَا يَنْفَعْ وَ لَا يَضُرُّ، وَ لَا يُبْصِرُ، أَ فَلَا أَسْتَجِي أَنَا مِنْ إلهي الَّذي هُوَ قائِمٌ عَلَى كُلِّ نَفْسٍ بِمَا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تَنالِينَ مِنّي أَبَداً، فَهُوَ الْبُرْهانُ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بريد بن معاوية الإمام علیه السلام عن المعنيّين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وَ عَلِيٌّ أَوَّلُنَا، وَ أَفْضَلُنا، وَ خَيْرُنا بَعْدَ النَّبِيِّ صلّی الله علیه و آله و سلّم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علیه السلام عن الروح،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الْقُدْرَةُ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 آله و سلّم الْمُتَوَسِّمُ، وَ أَنَا مِنْ بَعْدِهِ، </w:t>
      </w:r>
    </w:p>
    <w:p>
      <w:pPr>
        <w:pStyle w:val="BookText"/>
        <w:rPr/>
      </w:pPr>
      <w:r>
        <w:rPr>
          <w:rFonts w:ascii="Amiri" w:hAnsi="Amiri" w:eastAsia="Amiri" w:cs="Amiri"/>
          <w:color w:val="111111"/>
          <w:sz w:val="28"/>
          <w:sz w:val="28"/>
          <w:szCs w:val="28"/>
          <w:rtl w:val="true"/>
          <w:lang w:bidi="ar-SA"/>
        </w:rPr>
        <w:t>وَ الْأَئِمَّةُ مِنْ ذُرِّيَّتِي الْمُتَوَسِّمونَ</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للإمام 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يزعمون أنّ المعنيّين بالآية هم اليهود و النصارى؟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يَدْعونَكُمْ إِلى دِينِهِمْ، ثمّ أشار إلى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الذِّكْرِ، وَ نَحْنُ الْمَسْؤُولونَ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جابر بن يزيد الجعفي،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قالَ الْمُسْلِمُونَ يا رَسولَ اللهِ، أَ لَسْتَ إِمَامَ النَّاسِ كُلِّهِمْ أَجْمَعِينَ؟</w:t>
      </w:r>
    </w:p>
    <w:p>
      <w:p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إِلَى النَّاسِ أَجْمَعِينَ، وَلكِنْ سَيَكُونُ مِنْ بَعْدِي أَئِمَّةٌ عَلَى النَّاسِ مِنْ أَهْلِ بَيْتِي يَقومونَ في النَّاسِ فَيُكَذَّبُونَ، وَ يَظْلِمُهُمْ أَئِمَّةُ الْكُفْر وَ الضَّلال وَ أَشْياعُهُمْ، فَمَنْ والاهُمْ وَ اتَّبَعَهُمْ وَ صَدَّقَهُمْ فَهُوَ مِنّي وَ مَعي وَ سَيَلْقاني، وَ مَنْ ظَلَمَهُمْ وَ كَذَّبَهُمْ فَلَيْسَ مِنّي وَ لَا مَعي، وَ أَنَا مِنْهُ بَرِيءٌ</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سئل أبو جعفر علیه السلام عن غضب الله؟</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وَ عِقابُهُ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 علیه السلام الهداية بالولاية لأئمّة أهل البيت علیهم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أَنَّ رَجُلاً عَبَدَ الله عُمَرَهُ ما بَيْنَ الرُّكْنِ وَ الْمَقامِ، وَ لَمْ يَجِيء بولايَتِنا إِلَّا أَكَبَّهُ اللهُ في النَّارِ عَلَى وَجْهِهِ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الْجَنَّةُ، وَ هِيَ جَزاءٌ لَهُمْ بِما صَبَرُوا عَلَى الْفَقْرِ فِي الدُّنْيا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الآية أنّ الغاوين و القوى الكافرة يجمعون و يطرح بعضهم على بعض في النار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قَوْمٍ وَصَفَوا عَدْلاً بِأَلْسِنَتِهِمْ، ثُمَّ خَالَفَوهُ إِلَى غَيْرِهِ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فسّر الإمام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بأئمّة أهل البيت علیهم السلام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الإمام أبا جعفر قرأ هذه الآية، و أومأ بيده إلى صدره</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سالم الإمام أبا جعفر عن هذه الآية،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بِالْخَيْراتِ الْإِمَامُ، وَ الْمُقْتَصِدُ الْعارِفُ لِلإمام، وَ الظَّالِمُ لِنَفْسِهِ الَّذي لَا يَعْرِفُ الْإِمامُ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زياد بن المنذر 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الظَّالِمُ لِنَفْسِهِ فَمَنْ عَمِلَ صَالِحاً وَ آخَرَ سَيِّئاً، وَ أَمّا الْمُقْتَصِدُ فَهُوَ الْمُتَعَبِّدُ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السَّابِقُ بِالْخَيْرَاتِ فَعَلِيٌّ وَ الْحَسَنُ وَ الْحُسَيْنُ، وَ مَنْ قُتِلَ مِنْ آلِ مُحَمَّدٍ صلّی الله علیه و آله و سلّم شهيداً</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 إِنَّمَا يَتَذَكَّرُ أُولُو الْأَلْبَابِ</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يَعْلَمُونَ، وَ عَدُوُّنَا الَّذِينَ لَا يَعْلَمونَ، وَ شِيعَتُنا أُولوا الأَلْبَابِ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لَوِ اسْتَقَامُوا عَلى وَلايَةِ عَلِيِّ بن أبي طالبٍ أَميرِ الْمُؤْمِنينَ علیه السلام وَ الْأَوْصِياءِ مِنْ وَلَدِهِ، وَ قَبِلُوا طَاعَتَهُمْ فِي أَمْرِهِمْ وَ نَهْيِهِمْ لأَسْقَيْنَاهُمْ مَاءً غَدَقاً، يَعْني أَشْرَبْنَا قُلُوبَهُمُ الْإِيْمَانَ، وَ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الْإِيْمَانَ بِوَلايَةِ عَلِيٍّ وَ الْأَوْصِياءِ</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هذه الآية في الوليد بن المغيرة المخزومي الذي اتّهم النبيّ صلّی الله علیه و آله و سلّم بالسحر، و كان الوليد يسمّى في قومه الوحيد، و الآية سيقت على وجه التهديد له، و قد روى محمّد بن مسلم، عن أبي جعفر،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الْوَحيدُ وَلَدُ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لأبي جعفر أنّ أحد بني هشام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لَوْ عَلِمَ مَا الْوَحِيدُ ما فَخَرَ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يُعْرَفُ لَهُ أَبٌ</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&gt;&gt;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الْكَتَبَةُ إِلى سَماءِ الدُّنْيا فَيَكْتُبُونَ ما يَكونُ فِي السَّنَةِ مِنْ أُمور ما يُصِيبُ الْعِبادَ، وَ الْأَمْرُ عِنْدَهُ مَوْقوفٌ لَهُ فِيهِ عَلَى الْمَشِيئَةِ، فَيُقَدِّمُ ما يَشاءُ، وَ يُؤَخِّرُ ما يَشَاءُ، وَ يَمْحُو ما يَشاءُ، وَ يُثْبِتُ وَ عِنْدَهُ أُمُّ الْكِتابِ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الآيات التي فسّرها الإمام أبو جعفر علیه السلام، و بها ينتهي بنا الحديث عن تفسيره للقرآن الكريم</w:t>
      </w:r>
      <w:r>
        <w:rPr>
          <w:rFonts w:eastAsia="IRNazanin" w:cs="IRNazanin"/>
          <w:color w:val="111111"/>
          <w:sz w:val="28"/>
          <w:szCs w:val="28"/>
          <w:rtl w:val="true"/>
          <w:lang w:bidi="fa-IR"/>
        </w:rPr>
        <w:t xml:space="preserve">. </w:t>
      </w:r>
      <w:bookmarkStart w:id="525" w:name="pg16392_161280"/>
    </w:p>
    <w:p>
      <w:pPr>
        <w:pStyle w:val="Heading3"/>
        <w:numPr>
          <w:ilvl w:val="2"/>
          <w:numId w:val="1"/>
        </w:numPr>
        <w:rPr/>
      </w:pPr>
      <w:bookmarkStart w:id="526" w:name="__RefHeading___Toc6941014_1280447820"/>
      <w:bookmarkStart w:id="527" w:name="_Toc202"/>
      <w:bookmarkEnd w:id="525"/>
      <w:bookmarkEnd w:id="526"/>
      <w:r>
        <w:rPr>
          <w:rtl w:val="true"/>
        </w:rPr>
        <w:t>علم الكلام</w:t>
      </w:r>
      <w:bookmarkEnd w:id="527"/>
    </w:p>
    <w:p>
      <w:pPr>
        <w:pStyle w:val="Heading4"/>
        <w:numPr>
          <w:ilvl w:val="3"/>
          <w:numId w:val="1"/>
        </w:numPr>
        <w:rPr/>
      </w:pPr>
      <w:bookmarkStart w:id="528" w:name="__RefHeading___Toc6941016_1280447820"/>
      <w:bookmarkStart w:id="529" w:name="_Toc203"/>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و بحث الإمام أبو جعفر علیه السلام في كثير من محاضراته المسائل الكلاميّة، و سئل عن أعقد المسائل و أدقّها في بحوث هذا العلم، فأجاب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الجدير بالذكر أنّ عصر الإمام كان من أشدّ العصور الإسلاميّة حسّاسيّة، فقد امتدّ فيه الفتح الإسلامي إلى أغلب مناطق العالم و شعوب الأرض، فأثار ذلك موجة من الحقد في نفوس المعادين للإسلام من الشعوب المغلوبة على أمرها، و من غيرها، فقاموا بحملة دعائيّة ضدّ العقيدة الإسلاميّة، فأذاعوا الشكوك و الأوهام بين أبناء المسلمين، و قد شجّعت الحكومات الأمويّة الأفكار المعادية للإسلام، فلم يؤثر عن أي أحد من ملوك بني أُميّة أنّه قاومها أو تصدّى لإيقافها و عدم نشرها بين المسلمين، و لم يكن هناك أحد قد انبرى إلى إنقاذ المسلمين في ذلك العصر سوى الإمام أبي جعفر علیه السلام، فقد تصدّى إلى تزييفها و الردّ عليها ببالغ الحجّة و البرهان، و سنعرض تفصيل ذلك عند البحث عن عصر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أي حال، فهذه بعض البحوث الكلاميّة التي خاضها الإمام، و هي</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6941018_1280447820"/>
      <w:bookmarkStart w:id="531" w:name="_Toc204"/>
      <w:bookmarkEnd w:id="530"/>
      <w:r>
        <w:rPr>
          <w:rtl w:val="true"/>
        </w:rPr>
        <w:t>التوحيد</w:t>
      </w:r>
      <w:bookmarkEnd w:id="531"/>
    </w:p>
    <w:p>
      <w:pPr>
        <w:pStyle w:val="Heading5"/>
        <w:numPr>
          <w:ilvl w:val="4"/>
          <w:numId w:val="1"/>
        </w:numPr>
        <w:rPr/>
      </w:pPr>
      <w:bookmarkStart w:id="532" w:name="__RefHeading___Toc6941020_1280447820"/>
      <w:bookmarkStart w:id="533" w:name="_Toc205"/>
      <w:bookmarkEnd w:id="532"/>
      <w:r>
        <w:rPr>
          <w:rtl w:val="true"/>
        </w:rPr>
        <w:t>اشارة</w:t>
      </w:r>
      <w:bookmarkEnd w:id="533"/>
    </w:p>
    <w:p>
      <w:pPr>
        <w:pStyle w:val="BookText"/>
        <w:rPr/>
      </w:pPr>
      <w:r>
        <w:rPr>
          <w:rFonts w:ascii="IRNazanin" w:hAnsi="IRNazanin" w:eastAsia="IRNazanin"/>
          <w:color w:val="111111"/>
          <w:sz w:val="28"/>
          <w:sz w:val="28"/>
          <w:szCs w:val="28"/>
          <w:rtl w:val="true"/>
          <w:lang w:bidi="fa-IR"/>
        </w:rPr>
        <w:t>و تناول الإمام أبو جعفر علیه السلام أهمّ مسائل التوحيد، فكشف الغطاء عنها، و فنّد ما أُثير حولها من أوهام و شكوك، و كان من بين ما عرض له</w:t>
      </w:r>
      <w:r>
        <w:rPr>
          <w:rFonts w:eastAsia="IRNazanin" w:cs="IRNazanin"/>
          <w:color w:val="111111"/>
          <w:sz w:val="28"/>
          <w:szCs w:val="28"/>
          <w:rtl w:val="true"/>
          <w:lang w:bidi="fa-IR"/>
        </w:rPr>
        <w:t>:</w:t>
      </w:r>
    </w:p>
    <w:p>
      <w:pPr>
        <w:pStyle w:val="Heading5"/>
        <w:numPr>
          <w:ilvl w:val="4"/>
          <w:numId w:val="1"/>
        </w:numPr>
        <w:rPr/>
      </w:pPr>
      <w:bookmarkStart w:id="534" w:name="__RefHeading___Toc6941022_1280447820"/>
      <w:bookmarkStart w:id="535" w:name="_Toc206"/>
      <w:bookmarkEnd w:id="534"/>
      <w:r>
        <w:rPr/>
        <w:t>1</w:t>
      </w:r>
      <w:r>
        <w:rPr>
          <w:rtl w:val="true"/>
        </w:rPr>
        <w:t xml:space="preserve">- </w:t>
      </w:r>
      <w:r>
        <w:rPr>
          <w:rtl w:val="true"/>
        </w:rPr>
        <w:t>عجز العقول عن إدراك حقيقة الله</w:t>
      </w:r>
      <w:bookmarkEnd w:id="53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الشيء الذي لا جدال فيه أنّ الإنسان بجميع ما يملك من طاقات فكريّة، فإنّه عاجز عن معرفة حقيقة الله، لأنّ العقول في جميع تصوّراتها محدودة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للعقل حدّاً ينتهي إليه، كما أنّ للبصر حدّاً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الأشياء التي يتوصّل إليها حسّ الإنسان لا بدّ أن توجد في مكان، و يجري عليها الزمان، و لا يستطيع العقل أن يتخيّل موجودات لا مكان لها أو أشياء لا يجري عليها الزمان، و ذات الله تعالى يعجز العقل أن يدرك واقعها، لأنّها لا يجري عليها الزمان و لا المكان، فإنّه تعالى هو الذي خلقهما، و بالإضافة إلى ذلك فإنّ في الكون أُموراً كثيرة قد عجز العقل عن الإحاطة بكنهها، و التي منها الحقيقة الغيبيّة، فإنّ العقل لم يهتد إلى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ذات الله تعالى لا تدركها أوهام القلوب على مدى ما تحمل من سعة الخيال فضلاً عن إدراكها بالعين الباصرة، فإنّ كلّاً منهما محدود بحسب الزمان و المكان، و قد أدلى بذلك الإمام أبو جعفر علیه السلام حيث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أَوْهامُ الْقُلوبِ أَدَقُّ مِنْ إِبْصارِ الْعُيونِ، أَنْتَ قَدْ تُدْرِكُ بِوَهْمِكَ السَّنْدَ وَ الْهِنْدَ وَ الْبُلْدَانَ الَّتي لَمْ تَدْخُلُها وَ لَا تُدْرِكُها بِبَصَرِكَ، وَ أَوْهامُ الْقُلُوبِ لَا تُدْرِكُهُ فَكَيْفَ إِبْصَارُ الْعُيونِ؟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البصر ينقلب خاسئاً و هو حسير في تصوّره لذات الله تعالى، خالق الكون و واهب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 يا أُعْجوبةَ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الفِكْرُ عَليلا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قَدَّمْتُ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شِبْراً فَرَّ ميلا </w:t>
      </w:r>
      <w:bookmarkStart w:id="536" w:name="pg16392_161282"/>
    </w:p>
    <w:p>
      <w:pPr>
        <w:pStyle w:val="BookText"/>
        <w:rPr/>
      </w:pPr>
      <w:bookmarkEnd w:id="536"/>
      <w:r>
        <w:rPr>
          <w:rFonts w:ascii="Amiri" w:hAnsi="Amiri" w:eastAsia="Amiri" w:cs="Amiri"/>
          <w:color w:val="111111"/>
          <w:sz w:val="28"/>
          <w:sz w:val="28"/>
          <w:szCs w:val="28"/>
          <w:rtl w:val="true"/>
          <w:lang w:bidi="ar-SA"/>
        </w:rPr>
        <w:t>أَنتَ حَيَّرت ذَوي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وَ بَلْبَلْتَ الْعُقولا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إنّه ليس هناك شيء أبعد من إدراك ذات الله تعالى، فإنّها تمتنع على العقول، و تعجز من أن تلمّ بأيّ جانب من جوانبها، و قد سأل عبد الرحمن بن أبي نجران الإمام أبا جعفر عن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أتوهّم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مَعْقولٍ، وَ لَا مَحْدُودٍ، فَما وَقَعَ وَهْمُكَ عَلَيْهِ مِنْ شَيْءٍ فَهُوَ خِلَافُهُ وَ لَا يُشْبِهُهُ شَيْءٌ، وَ لَا تُدْرِكُهُ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تُدْرِكُهُ الْأَوْهامُ وَ هُوَ خِلافُ ما يُعْقَلُ، وَ خِلافُ ما يُتَصَوَّرُ في الْأَوْهامِ، إِنَّما يُتَوَهَّمُ شَيْءٌ غَيْرُ مَعْقُولٍ وَ لَا مَحْدُودٍ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6941024_1280447820"/>
      <w:bookmarkStart w:id="538" w:name="_Toc207"/>
      <w:bookmarkEnd w:id="537"/>
      <w:r>
        <w:rPr/>
        <w:t>2</w:t>
      </w:r>
      <w:r>
        <w:rPr>
          <w:rtl w:val="true"/>
        </w:rPr>
        <w:t xml:space="preserve">- </w:t>
      </w:r>
      <w:r>
        <w:rPr>
          <w:rtl w:val="true"/>
        </w:rPr>
        <w:t>أزليّة واجب الوجود</w:t>
      </w:r>
      <w:bookmarkEnd w:id="538"/>
    </w:p>
    <w:p>
      <w:pPr>
        <w:pStyle w:val="BookText"/>
        <w:rPr/>
      </w:pPr>
      <w:r>
        <w:rPr>
          <w:rFonts w:ascii="IRNazanin" w:hAnsi="IRNazanin" w:eastAsia="IRNazanin"/>
          <w:color w:val="111111"/>
          <w:sz w:val="28"/>
          <w:sz w:val="28"/>
          <w:szCs w:val="28"/>
          <w:rtl w:val="true"/>
          <w:lang w:bidi="fa-IR"/>
        </w:rPr>
        <w:t>أمّا أزليّة واجب الوجود فهي من أدقّ البحوث الكلاميّة و الفلسفيّة، و قد عرضت على أبي جعفر علیه السلام، فقد سأله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ربِّك متى كان؟</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يُقالُ لِشَيْءٍ لَمْ يَكُنْ مَتَى كَانَ؟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رَبِّي تَبارَكَ وَ تَعَالَى كَانَ وَ لَمْ يَزَلْ حَيَّاً بِلَا كَيْفٍ، وَ لَمْ يَكُنْ لَهُ كانَ، وَ لَا كَانَ لِكَوْنِهِ كَوْنٌ، كَيْفَ وَ لَا كَانَ لَهُ أَيْنٌ، وَ لَا كَانَ فِي شَيْءٍ، وَ لَا كَانَ عَلَى شَيْءٍ، وَ لَا ابْتَدَعَ لِمَكانِهِ مَكاناً، وَ لَا قَوِيَ بَعْدَ مَا كَوَّنَ الْأَشْيَاءَ، وَ لَا كَانَ ضَعِيفاً قَبْلَ أَنْ يُكَوِّنَ شَيْئاً، وَ لَا كَانَ مُسْتَوْحِشاً قَبْلَ أَنْ يَبْتَدِعَ شَيْئاً </w:t>
      </w:r>
    </w:p>
    <w:p>
      <w:pPr>
        <w:pStyle w:val="BookText"/>
        <w:rPr/>
      </w:pPr>
      <w:r>
        <w:rPr>
          <w:rFonts w:ascii="Amiri" w:hAnsi="Amiri" w:eastAsia="Amiri" w:cs="Amiri"/>
          <w:color w:val="111111"/>
          <w:sz w:val="28"/>
          <w:sz w:val="28"/>
          <w:szCs w:val="28"/>
          <w:rtl w:val="true"/>
          <w:lang w:bidi="ar-SA"/>
        </w:rPr>
        <w:t>وَ لَا يُشْبِهُ شَيْئاً مَذْ ُكوراً، وَ لَا كَانَ خِلُواً مِنَ الْمُلْكِ قَبْلَ إِنْشَائِهِ، وَ لَا يَكُونُ مِنْهُ خِلُواً بَعْدَ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حَيَّاً بِلَاحَياةٍ، وَ مَلِكا قادِراً قَبْلَ أَنْ يُنْشِئَ شَيْئاً، وَ مَلِكاً جَبّاراً بَعْدَ إِنْشَائِهِ لِلْكَوْنِ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لِكَوْنِهِ كَيْفٌ، وَ لَا لَهُ أَيْنٌ، وَ لَا لَهُ حَدٌ، وَ لَا يُعْرَفُ بِشَيْءٍ يُشْبِهُهُ، وَ لَا يَهْرَمُ لِطُولِ الْبَقاءِ، وَ لَا يَصْعَقُ </w:t>
      </w:r>
      <w:r>
        <w:rPr>
          <w:rStyle w:val="FootnoteAnchor"/>
          <w:rtl w:val="true"/>
        </w:rPr>
        <w:footnoteReference w:id="482"/>
      </w:r>
      <w:r>
        <w:rPr>
          <w:rFonts w:ascii="Amiri" w:hAnsi="Amiri" w:eastAsia="Amiri" w:cs="Amiri"/>
          <w:color w:val="111111"/>
          <w:sz w:val="28"/>
          <w:sz w:val="28"/>
          <w:szCs w:val="28"/>
          <w:rtl w:val="true"/>
          <w:lang w:bidi="ar-SA"/>
        </w:rPr>
        <w:t>لِشَيْءٍ، بَلْ لِخَوْفِهِ تَصْعَقُ الْأَشْياءُ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حَيَّا بِلَا حَياةٍ حَادِثَةٍ، وَ لَا كَوْنٍ مَوْصُوفٍ، وَ لَا كَيْفٍ مَحْدُودٍ، وَ لَا أَيْنٍ مَوْقِوفٍ عَلَيْهِ، وَ لَا مَكانٍ جَاوَرَ شَيْئًا، بَلْ حَيٌّ يُعْرَفُ، وَ مَلِكٌ لَمْ يَزَلْ، لَهُ الْقُدْرَةُ وَ الْمُلْكُ، أَنْشَأَ ما شاءَ حِينَ شَاءَ بِمَشيئَتِهِ، لَا يُحَدُّ وَ لَا يُبَعَّضُ، وَ لَا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أَوَّلاً بِلَا كَيْفٍ، وَ يَكُونُ آخِراً بِلَا أَيْنٍ، وَ كُلُّ شَيْءٍ هَالِكٌ إِلَّا وَجْهَهُ، لَهُ الْخَلْقُ وَ الْأَمْرُ، تَبارَكَ اللهُ رَبُّ الْعالَمينَ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لَا تَغْشَاهُ الْأَوْهامُ، وَ لَا تَنْزِلُ بِهِ الشُّبُهَاتُ، وَ لَا يَحارُ، وَ لَا يُجاوِزُهُ شَيْءٌ، وَ لَا تَنْزِلُ بِهِ الْأَحْداثُ، وَ لَا يُسْأَلُ عَنْ شَيْءٍ، وَ لَا يَنْدَمُ عَلَى شَيْءٍ، وَ لَا تَأْخُذُهُ سِنَةٌ وَ لَا نَوْمٌ، لَهُ ما فِي السَّمَواتِ وَ مَا فِي </w:t>
      </w:r>
    </w:p>
    <w:p>
      <w:pPr>
        <w:pStyle w:val="BookText"/>
        <w:rPr/>
      </w:pPr>
      <w:r>
        <w:rPr>
          <w:rFonts w:ascii="Amiri" w:hAnsi="Amiri" w:eastAsia="Amiri" w:cs="Amiri"/>
          <w:color w:val="111111"/>
          <w:sz w:val="28"/>
          <w:sz w:val="28"/>
          <w:szCs w:val="28"/>
          <w:rtl w:val="true"/>
          <w:lang w:bidi="ar-SA"/>
        </w:rPr>
        <w:t>الْأَرْضِ وَ ما بَيْنَهُما وَ ما تَحْتَ الثَّرى</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ألمّت هذه القطعة الذهبيّة من كلام الإمام العظيم بأزليّة واجب الوجود و توحيده و تنزيهه عن المشابهة لمخلوقاته التي يحدّها الجنس و الفصل، و التي تخضع في وجودها و عدمها إلى العلّة، و تفتقر إلى الزمان و المكان، و تعالى الله عن جميع ذلك، فإنّه الأوّل و الآخر، و الظاهر و الباطن، و هو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بعض المحقّقين عن الله ما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أجبتك به هو صفة الحقّ، فأمّا غيره فصفة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أرادوا أن يتعرّفوا على ذات الله تعالى حتّى كأنّه شيء من الأشياء التي تخضع للحواسّ و سائر المدركات العقليّة، و لم يعلموا أنّ الله تعالى فوق ما يدركه العقل، و فوق ما تتصوّره الأوهام، لا إله إلّا هو الحيّ القيّوم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أي حال، فإنّ كلام الإمام علیه السلام قد عرض لأدقّ المسائل الكلاميّة التي لم يطرقها أحد من متكلّمى المسلمين و فلاسفتهم سوى جدّه الإمام أمير المؤمنين علیه السلام، أمّا الإحاطة بكلام الإمام علیه السلام و إيضاحه فإنّه يحتاج إلى دراسة مفصّلة، و قد عنى </w:t>
      </w:r>
      <w:bookmarkStart w:id="539" w:name="pg16392_161285"/>
    </w:p>
    <w:p>
      <w:pPr>
        <w:pStyle w:val="BookText"/>
        <w:rPr/>
      </w:pPr>
      <w:bookmarkEnd w:id="539"/>
      <w:r>
        <w:rPr>
          <w:rFonts w:ascii="Amiri" w:hAnsi="Amiri" w:eastAsia="Amiri" w:cs="Amiri"/>
          <w:color w:val="111111"/>
          <w:sz w:val="28"/>
          <w:sz w:val="28"/>
          <w:szCs w:val="28"/>
          <w:rtl w:val="true"/>
          <w:lang w:bidi="ar-SA"/>
        </w:rPr>
        <w:t xml:space="preserve">فلاسفة الإسلام بالاستدلال على النقاط التي وردت في حديث الإمام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6941026_1280447820"/>
      <w:bookmarkStart w:id="541" w:name="_Toc208"/>
      <w:bookmarkEnd w:id="540"/>
      <w:r>
        <w:rPr/>
        <w:t>3</w:t>
      </w:r>
      <w:r>
        <w:rPr>
          <w:rtl w:val="true"/>
        </w:rPr>
        <w:t xml:space="preserve">- </w:t>
      </w:r>
      <w:r>
        <w:rPr>
          <w:rtl w:val="true"/>
        </w:rPr>
        <w:t>النهي عن الكلام في ذات الله</w:t>
      </w:r>
      <w:bookmarkEnd w:id="541"/>
    </w:p>
    <w:p>
      <w:pPr>
        <w:pStyle w:val="BookText"/>
        <w:rPr/>
      </w:pPr>
      <w:r>
        <w:rPr>
          <w:rFonts w:ascii="IRNazanin" w:hAnsi="IRNazanin" w:eastAsia="IRNazanin"/>
          <w:color w:val="111111"/>
          <w:sz w:val="28"/>
          <w:sz w:val="28"/>
          <w:szCs w:val="28"/>
          <w:rtl w:val="true"/>
          <w:lang w:bidi="fa-IR"/>
        </w:rPr>
        <w:t>و نهى الإمام أبو جعفر علیه السلام عن الحديث و الخوض في ذات الله تعالى؛ لأنّ ذلك مبنيّ على فلسفة عميقة لا تتحمّلها عقول البسطاء الذين لا يملكون رصيداً من العلم، فإنّهم يقعون في حبائل الشيطان، و يخرجون من حضيرة الإيمان إلى حضيض الشرك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في كُلِّ شَيْءٍ، وَ لَا تَتَكَلَّموا في ذاتِ اللهِ</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تَكَلَّمُوا فِي خَلْقِ اللَّهِ وَ لَا تَتَكَلَّمُوا فِي اللهِ، فَإِنَّ الْكَلَامَ فِي اللَّهِ لَا يَزْدادُ صاحِبُهُ إِلَّا تَحَيُّراً</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الحديث عن ذات الله تعالى لا يزيد الإنسان إلّا تحيّراً و إلقاءً في المهالك و الشبهات، أمّا التفكّر في مخلوقات الله، و التأمّل في دقائق هذا الكون، فإنّه يدعو إلى حتميّة الإيمان بالله، فإنّ كلّ مخلوق بحسب صنعته و تركيبه يدلّل على الخالق العظيم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دارون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فيما يظهر لي أنّ الأحياء التي عاشت على هذه الأرض جميعها من صورة واحدة أزليّة نفخ الخالق فيها نسمة الحياة</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542" w:name="pg16392_161286"/>
    </w:p>
    <w:p>
      <w:pPr>
        <w:pStyle w:val="BookText"/>
        <w:rPr/>
      </w:pPr>
      <w:bookmarkEnd w:id="542"/>
      <w:r>
        <w:rPr>
          <w:rFonts w:ascii="Amiri" w:hAnsi="Amiri" w:eastAsia="Amiri" w:cs="Amiri"/>
          <w:color w:val="111111"/>
          <w:sz w:val="28"/>
          <w:sz w:val="28"/>
          <w:szCs w:val="28"/>
          <w:rtl w:val="true"/>
          <w:lang w:bidi="ar-SA"/>
        </w:rPr>
        <w:t>و إنّ من الخرافة القول بأنّ هذه العوالم وجدت من باب الصدفة، فإنّ من غير الممكن أن توجد الصدفة نظاماً دقيقاً قائماً على العلم، فلماذا لم تخلق الصدفة الطائرة أو الآلات الحديثة التي أوجدها الفكر و العلم؟</w:t>
      </w:r>
    </w:p>
    <w:p>
      <w:pPr>
        <w:pStyle w:val="Heading5"/>
        <w:numPr>
          <w:ilvl w:val="4"/>
          <w:numId w:val="1"/>
        </w:numPr>
        <w:rPr/>
      </w:pPr>
      <w:bookmarkStart w:id="543" w:name="__RefHeading___Toc6941028_1280447820"/>
      <w:bookmarkStart w:id="544" w:name="_Toc209"/>
      <w:bookmarkEnd w:id="543"/>
      <w:r>
        <w:rPr/>
        <w:t>4</w:t>
      </w:r>
      <w:r>
        <w:rPr>
          <w:rtl w:val="true"/>
        </w:rPr>
        <w:t xml:space="preserve">- </w:t>
      </w:r>
      <w:r>
        <w:rPr>
          <w:rtl w:val="true"/>
        </w:rPr>
        <w:t>علم الله</w:t>
      </w:r>
      <w:bookmarkEnd w:id="544"/>
    </w:p>
    <w:p>
      <w:pPr>
        <w:pStyle w:val="BookText"/>
        <w:rPr/>
      </w:pPr>
      <w:r>
        <w:rPr>
          <w:rFonts w:ascii="Amiri" w:hAnsi="Amiri" w:eastAsia="Amiri" w:cs="Amiri"/>
          <w:color w:val="111111"/>
          <w:sz w:val="28"/>
          <w:sz w:val="28"/>
          <w:szCs w:val="28"/>
          <w:rtl w:val="true"/>
          <w:lang w:bidi="ar-SA"/>
        </w:rPr>
        <w:t>إنّ الله تعالى أحاط بكلّ شيء علماً، و إنّ علمه بالأشياء قبل تكوينها و بعد تكوينها على حدّ سواء، لأنّه الخالق و المكوّن لها، كما أنّه العالم بما تنطوي عليه النفوس، و تضمره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روى محمّد بن مسلم عن أبي جعفر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عَزَّ وَ جَلَّ وَ لَا شَيْءَ غَيْرَهُ، وَ لَمْ يَزَلْ عَالِماً بِما يَكونُ، فَعِلْمُهُ بِهِ قَبْلَ كَوْنِهِ كَعِلْمِهِ بِهِ بَعْدَ كَوْنِهِ</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6941030_1280447820"/>
      <w:bookmarkStart w:id="546" w:name="_Toc210"/>
      <w:bookmarkEnd w:id="545"/>
      <w:r>
        <w:rPr/>
        <w:t>5</w:t>
      </w:r>
      <w:r>
        <w:rPr>
          <w:rtl w:val="true"/>
        </w:rPr>
        <w:t xml:space="preserve">- </w:t>
      </w:r>
      <w:r>
        <w:rPr>
          <w:rtl w:val="true"/>
        </w:rPr>
        <w:t>واقع التوحيد</w:t>
      </w:r>
      <w:bookmarkEnd w:id="546"/>
    </w:p>
    <w:p>
      <w:pPr>
        <w:pStyle w:val="BookText"/>
        <w:rPr/>
      </w:pPr>
      <w:r>
        <w:rPr>
          <w:rFonts w:ascii="IRNazanin" w:hAnsi="IRNazanin" w:eastAsia="IRNazanin"/>
          <w:color w:val="111111"/>
          <w:sz w:val="28"/>
          <w:sz w:val="28"/>
          <w:szCs w:val="28"/>
          <w:rtl w:val="true"/>
          <w:lang w:bidi="fa-IR"/>
        </w:rPr>
        <w:t>و طلب جابر بن يزيد الجعفي من الإمام أبي جعفر علیه السلام أن يعلّمه شيئاً من التوحيد، فقال علیه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تَبَارَكَتْ أَسْماؤُهُ الَّتي يُدعى بِهَا، وَ تَعَالَى فِي عُلُوِّ كُنْهِهِ وَاحِدٌ، تَوَحَّدَ بِالتَّوْحِيدِ فِي تَوَحُّدِهِ، ثُمَّ أَجْراهُ عَلى خَلْقِهِ، فَهُوَ وَاحِدٌ، صَمَدٌ، قُدُوسٌ، يَعْبُدُهُ كُلُّ شَيْءٍ، وَ يَصْمِدُ إِلَيْهِ كُلُّ شَيْءٍ، وَ وَسِعَ كُلَّ شَيْءٍ عِلْماً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547" w:name="pg16392_161287"/>
    </w:p>
    <w:p>
      <w:pPr>
        <w:pStyle w:val="Heading5"/>
        <w:numPr>
          <w:ilvl w:val="4"/>
          <w:numId w:val="1"/>
        </w:numPr>
        <w:rPr/>
      </w:pPr>
      <w:bookmarkStart w:id="548" w:name="__RefHeading___Toc6941032_1280447820"/>
      <w:bookmarkStart w:id="549" w:name="_Toc211"/>
      <w:bookmarkEnd w:id="547"/>
      <w:bookmarkEnd w:id="548"/>
      <w:r>
        <w:rPr/>
        <w:t>6</w:t>
      </w:r>
      <w:r>
        <w:rPr>
          <w:rtl w:val="true"/>
        </w:rPr>
        <w:t xml:space="preserve">- </w:t>
      </w:r>
      <w:r>
        <w:rPr>
          <w:rtl w:val="true"/>
        </w:rPr>
        <w:t>صفات الله</w:t>
      </w:r>
      <w:bookmarkEnd w:id="549"/>
    </w:p>
    <w:p>
      <w:pPr>
        <w:pStyle w:val="BookText"/>
        <w:rPr/>
      </w:pPr>
      <w:r>
        <w:rPr>
          <w:rFonts w:ascii="IRNazanin" w:hAnsi="IRNazanin" w:eastAsia="IRNazanin"/>
          <w:color w:val="111111"/>
          <w:sz w:val="28"/>
          <w:sz w:val="28"/>
          <w:szCs w:val="28"/>
          <w:rtl w:val="true"/>
          <w:lang w:bidi="fa-IR"/>
        </w:rPr>
        <w:t>إن صفات الخالق الحكيم هي عين ذاته، و ليس بينهما تعدّد حسب ما دلّل عليه في علم الكلام، و قد ظلّ قوم من أهل العراق عن طريق الحقّ، فأشاعوا أنّه تعالى يسمع بغير ما يبصر، و يبصر بغير الذي يسمع شأنه في ذلك شأن مخلوقاته، و قد عرض ذلك محمّد بن مسلم على الإمام أبي جعفر،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كَذِبوا وَ أَلْحَدُّوا وَ شَبَّهوا، 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بَصِيرٌ، يَسْمَعُ بِما يُبْصِرُ، وَ يُبْصِرُ بِما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بصير على ما يعقلونه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علیه السلام مزاعمهم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إِنَّما يُعْقَلُ ما كَانَ بِصِفَةِ الْمَخْلُوقِ، وَ لَيْسَ اللهُ كَذلِكَ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6941034_1280447820"/>
      <w:bookmarkStart w:id="551" w:name="_Toc212"/>
      <w:bookmarkEnd w:id="550"/>
      <w:r>
        <w:rPr/>
        <w:t>7</w:t>
      </w:r>
      <w:r>
        <w:rPr>
          <w:rtl w:val="true"/>
        </w:rPr>
        <w:t xml:space="preserve">- </w:t>
      </w:r>
      <w:r>
        <w:rPr>
          <w:rtl w:val="true"/>
        </w:rPr>
        <w:t>الشكّ و الجحود</w:t>
      </w:r>
      <w:bookmarkEnd w:id="551"/>
    </w:p>
    <w:p>
      <w:pPr>
        <w:pStyle w:val="BookText"/>
        <w:rPr/>
      </w:pPr>
      <w:r>
        <w:rPr>
          <w:rFonts w:ascii="Amiri" w:hAnsi="Amiri" w:eastAsia="Amiri" w:cs="Amiri"/>
          <w:color w:val="111111"/>
          <w:sz w:val="28"/>
          <w:sz w:val="28"/>
          <w:szCs w:val="28"/>
          <w:rtl w:val="true"/>
          <w:lang w:bidi="ar-SA"/>
        </w:rPr>
        <w:t>إنّ الشكّ في وجود الله تعالى فاطر السماوات و الأرض، و جحوده له مضاعفاته السيّئة، و التي منها أنّه لا يقبل من الشاكّ و الجاحد أي عمل خير، و لا ينفعه يوم حشره و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مَعَ الشَّكِّ وَ الْجُحودِ عَمَلٌ</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6941036_1280447820"/>
      <w:bookmarkStart w:id="553" w:name="_Toc213"/>
      <w:bookmarkEnd w:id="552"/>
      <w:r>
        <w:rPr>
          <w:rtl w:val="true"/>
        </w:rPr>
        <w:t>الامامة</w:t>
      </w:r>
      <w:bookmarkEnd w:id="553"/>
    </w:p>
    <w:p>
      <w:pPr>
        <w:pStyle w:val="Heading5"/>
        <w:numPr>
          <w:ilvl w:val="4"/>
          <w:numId w:val="1"/>
        </w:numPr>
        <w:rPr/>
      </w:pPr>
      <w:bookmarkStart w:id="554" w:name="__RefHeading___Toc6941038_1280447820"/>
      <w:bookmarkStart w:id="555" w:name="_Toc214"/>
      <w:bookmarkEnd w:id="554"/>
      <w:r>
        <w:rPr>
          <w:rtl w:val="true"/>
        </w:rPr>
        <w:t>اشارة</w:t>
      </w:r>
      <w:bookmarkEnd w:id="55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نفحة من روح الله، و رحمة من رحماته أنعم بها على هذا الإنسان لتدلّه </w:t>
      </w:r>
      <w:bookmarkStart w:id="556" w:name="pg16392_161288"/>
    </w:p>
    <w:p>
      <w:pPr>
        <w:pStyle w:val="BookText"/>
        <w:rPr/>
      </w:pPr>
      <w:bookmarkEnd w:id="556"/>
      <w:r>
        <w:rPr>
          <w:rFonts w:ascii="IRNazanin" w:hAnsi="IRNazanin" w:eastAsia="IRNazanin"/>
          <w:color w:val="111111"/>
          <w:sz w:val="28"/>
          <w:sz w:val="28"/>
          <w:szCs w:val="28"/>
          <w:rtl w:val="true"/>
          <w:lang w:bidi="fa-IR"/>
        </w:rPr>
        <w:t>على الإيمان، و تلهمه الخير، و تهديه إلى سواء السبيل، و هي من أُصول الدين، و أركان الإسلام عند الشيعة الإماميّة، لأنّها القاعدة الصلبة التي تتركّز عليها العدالة الاجتماعيّة في الإسلام، و قد تحدّث الإمام أبو جعفر علیه السلام عن كثير من جوانب الإمامة، و كان من بينها ما يلي</w:t>
      </w:r>
      <w:r>
        <w:rPr>
          <w:rFonts w:eastAsia="IRNazanin" w:cs="IRNazanin"/>
          <w:color w:val="111111"/>
          <w:sz w:val="28"/>
          <w:szCs w:val="28"/>
          <w:rtl w:val="true"/>
          <w:lang w:bidi="fa-IR"/>
        </w:rPr>
        <w:t>:</w:t>
      </w:r>
    </w:p>
    <w:p>
      <w:pPr>
        <w:pStyle w:val="Heading5"/>
        <w:numPr>
          <w:ilvl w:val="4"/>
          <w:numId w:val="1"/>
        </w:numPr>
        <w:rPr/>
      </w:pPr>
      <w:bookmarkStart w:id="557" w:name="__RefHeading___Toc6941040_1280447820"/>
      <w:bookmarkStart w:id="558" w:name="_Toc215"/>
      <w:bookmarkEnd w:id="557"/>
      <w:r>
        <w:rPr>
          <w:rtl w:val="true"/>
        </w:rPr>
        <w:t>الحاجة إلى الإمام</w:t>
      </w:r>
      <w:bookmarkEnd w:id="558"/>
    </w:p>
    <w:p>
      <w:pPr>
        <w:pStyle w:val="BookText"/>
        <w:rPr/>
      </w:pPr>
      <w:r>
        <w:rPr>
          <w:rFonts w:ascii="IRNazanin" w:hAnsi="IRNazanin" w:eastAsia="IRNazanin"/>
          <w:color w:val="111111"/>
          <w:sz w:val="28"/>
          <w:sz w:val="28"/>
          <w:szCs w:val="28"/>
          <w:rtl w:val="true"/>
          <w:lang w:bidi="fa-IR"/>
        </w:rPr>
        <w:t>الإمامة ضرورة من ضروريّات الحياة الإسلاميّة، لا تستقيم شؤون المجتمع من دونها، و قد أجمع المسلمون على لزومها و ضرورتها، و قد سأل جابر بن يزيد الجعفي الإمام علیه السلام عن الحاجة إلى النبيّ و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الْعالِم عَلى صَلاحِهِ، وَ ذلِكَ أَنَّ اللهَ عَزَّ وَ جَلَّ يَرْفَعُ الْعَذابَ عَنْ أَهْلِ الْأَرْضَ إِذا كانَ فِيها نَبِيٌّ أَوْ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بَيْتي أَمانٌ لأَهْلِ الْأَرْضِ، فَإِذا ذَهَبَتِ النُّجُومُ أَتَى أَهْلُ السَّمَاءِ مَا يَكْرَهُونَ، وَ إِذا ذَهَبَ أَهْلُ بَيْتي أَتَى أَهْلَ الْأَرْضِ مَا يَكْرَهُونَ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بِأَهْلِ بَيْتِهِ الْأَئِمَّةَ الَّذِينَ قَرَنَ اللَّهُ عَزَّ وَ جَلَّ طَاعَتَهُمْ بِطَاعَتِهِ،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 وَ هُمُ المَعْصومونَ المُطَهَّرُونَ الَّذينَ لَا يُذْنِبونَ وَ لَا يَعْصُونَ، </w:t>
      </w:r>
      <w:bookmarkStart w:id="559" w:name="pg16392_161289"/>
    </w:p>
    <w:p>
      <w:pPr>
        <w:pStyle w:val="BookText"/>
        <w:rPr/>
      </w:pPr>
      <w:bookmarkEnd w:id="559"/>
      <w:r>
        <w:rPr>
          <w:rFonts w:ascii="Amiri" w:hAnsi="Amiri" w:eastAsia="Amiri" w:cs="Amiri"/>
          <w:color w:val="111111"/>
          <w:sz w:val="28"/>
          <w:sz w:val="28"/>
          <w:szCs w:val="28"/>
          <w:rtl w:val="true"/>
          <w:lang w:bidi="ar-SA"/>
        </w:rPr>
        <w:t>وَ هُمُ الْمُؤَيَّدونَ الْمُوَفَّقونَ الْمُسَدَّدون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بِهِمْ يَرْزُقُ اللهُ عِبادَهُ، وَ بِهِمْ تَعْمُرُ بِلادُهُ، وَ بِهِمْ يَنْزِلُ الْقَطْرُ مِنَ السَّماءِ، وَ بِهِمْ تَخْرُجُ بَرَكاتُ الْأَرْضِ، وَ بِهِمْ يُمْهَلُ أَهْلُ الْمَعاصى، وَ لَا يُعَجِّلُ عَلَيْهِمْ بِالْعُقوبَةِ وَ الْعَذابِ، وَ لَا تُفارِقُهُمْ روحُ الْقُدُسِ، وَ لَا يُفارِقُونَهُ، وَ لَا يُفارِقونَ الْقُرْآنَ، وَ لَا يُفارِقُهُمْ، صَلواتُ اللهِ عَلَيْهِمْ أَجْمَعِينَ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حفل حديث الإمام علیه السلام بضرورة الإمامة لأنّها تنشد صلاح العالم، و تقيم اعوجاج الدين، كما أشاد بالأئمّة الطاهرين من أهل البيت علیهم السلام، و أنّهم أمان لأهل الأرض، و بهم يستدفع البلاء، و ينزل الغيث، و تخرج بركات الارض</w:t>
      </w:r>
      <w:r>
        <w:rPr>
          <w:rFonts w:eastAsia="IRNazanin" w:cs="IRNazanin"/>
          <w:color w:val="111111"/>
          <w:sz w:val="28"/>
          <w:szCs w:val="28"/>
          <w:rtl w:val="true"/>
          <w:lang w:bidi="fa-IR"/>
        </w:rPr>
        <w:t>.</w:t>
      </w:r>
    </w:p>
    <w:p>
      <w:pPr>
        <w:pStyle w:val="Heading5"/>
        <w:numPr>
          <w:ilvl w:val="4"/>
          <w:numId w:val="1"/>
        </w:numPr>
        <w:rPr/>
      </w:pPr>
      <w:bookmarkStart w:id="560" w:name="__RefHeading___Toc6941042_1280447820"/>
      <w:bookmarkStart w:id="561" w:name="_Toc216"/>
      <w:bookmarkEnd w:id="560"/>
      <w:r>
        <w:rPr>
          <w:rtl w:val="true"/>
        </w:rPr>
        <w:t>وجوب معرفة الإمام</w:t>
      </w:r>
      <w:bookmarkEnd w:id="561"/>
    </w:p>
    <w:p>
      <w:pPr>
        <w:pStyle w:val="BookText"/>
        <w:rPr/>
      </w:pPr>
      <w:r>
        <w:rPr>
          <w:rFonts w:ascii="IRNazanin" w:hAnsi="IRNazanin" w:eastAsia="IRNazanin"/>
          <w:color w:val="111111"/>
          <w:sz w:val="28"/>
          <w:sz w:val="28"/>
          <w:szCs w:val="28"/>
          <w:rtl w:val="true"/>
          <w:lang w:bidi="fa-IR"/>
        </w:rPr>
        <w:t xml:space="preserve">و تظافرت الأحاديث عن النبيّ صلّى الله عليه و آله و سلّم و عن سدنة علومه الأئمّة الطاهرين في لزوم معرفة إمام العصر، و إنّ من مات و لم يعرفه مات ميتة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النصّ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أُثرت عن الإمام أبي جعفر علیه السلام أخبار كثيرة بذلك، كان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بن يزيد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اللهَ عَزَّ وَ جَلَّ وَ يَعْبُدُهُ مَنْ عَرَفَ اللَّهَ وَ عَرَف إِمَامَهُ مِنّا أَهْلَ الْبَيْتِ، وَ مَنْ لَا يَعْرِفْ اللَّهَ عَزَّ وَ جَلَّ، وَ لَا يَعْرِفُ الإِمامَ مِنّا أَهْلَ الْبَيْتِ فَإِنَّما يَعْرِفُ وَ يَعْبُدُ غَيْرَ الله هكذا وَ اللهِ ضَلالاً</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دانَ اللَّهَ </w:t>
      </w:r>
    </w:p>
    <w:p>
      <w:pPr>
        <w:pStyle w:val="BookText"/>
        <w:rPr/>
      </w:pPr>
      <w:r>
        <w:rPr>
          <w:rFonts w:ascii="Amiri" w:hAnsi="Amiri" w:eastAsia="Amiri" w:cs="Amiri"/>
          <w:color w:val="111111"/>
          <w:sz w:val="28"/>
          <w:sz w:val="28"/>
          <w:szCs w:val="28"/>
          <w:rtl w:val="true"/>
          <w:lang w:bidi="ar-SA"/>
        </w:rPr>
        <w:t xml:space="preserve">عَزَّ وَ جَلَّ بِعِبادَةٍ يُجْهِدُ فيها نَفْسَهُ، وَ لَا إِمَامَ لَهُ مِنَ اللَّهِ فَسَعْيُهُ غَيْرُ مَقْبولٍ، وَ هُوَ ضالٌّ مُتَحَيِّرٌ، وَ الله شانِيٌّ لأعْمالِهِ، وَ مَثَلُهُ كَمَثَل شاةٍ ضَلَّتْ عَنْ راعِيها وَ قَطيعها فَهَجَمَتْ </w:t>
      </w:r>
      <w:r>
        <w:rPr>
          <w:rStyle w:val="FootnoteAnchor"/>
          <w:rtl w:val="true"/>
        </w:rPr>
        <w:footnoteReference w:id="496"/>
      </w:r>
      <w:r>
        <w:rPr>
          <w:rFonts w:ascii="Amiri" w:hAnsi="Amiri" w:eastAsia="Amiri" w:cs="Amiri"/>
          <w:color w:val="111111"/>
          <w:sz w:val="28"/>
          <w:sz w:val="28"/>
          <w:szCs w:val="28"/>
          <w:rtl w:val="true"/>
          <w:lang w:bidi="ar-SA"/>
        </w:rPr>
        <w:t>ذاهِبَةً وَ جَائِيَةً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جَنَّهَا اللَّيْلُ بَصُرَتْ بِقَطِيعِ غَنَمٍ مَعَ راعِيها، فَحَنَّتْ إِلَيْهَا وَ اغْتَرَّتْ بِهَا، فَبَاتَتْ مَعَهَا في مَرْبِضِها، فَلَمّا أَنْ ساقَ الرّاعي قطيعَهُ أَنْكَرَتْ راعِيها وَ قَطِيعَها فَهَجَمَتْ مُتَحَيَّرَةً تَطْلُبُ راعِيها و قَطيعَها، فَبَصُرَتْ بِغَنَمٍ مَعَ راعِيها فَحَنَّتْ إِلَيْهَا وَ اغْتَرَّتْ بِها، فَصاحَ بِها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إِلْحَقِي بِراعِيكِ وَ قَطِيعِكِ فَأَنْتِ تائِهَةٌ مُتَحَيِّرَةٌ عَنْ رَاعِيكِ وَ قَطِيعِكِ، فَهَجَمَتْ ذَعِرَةً مُتَحَيَّرَةً تائِهَةً لَا رَاعِيَ لَها يَرْشُدُها إِلى مَرْعاها أَوْ يَرُدُّها، فَبَيْنَمَا هِيَ كَذلِكَ إِذِ اغْتَنَمَ الذِّئْبُ ضَيْعَتَها فَأَكَلَها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 اللهِ يا مُحَمَّدُ مَنْ أَصْبَحَ مِنْ هذِهِ الاُمَّةِ لَا إِمَامَ لَهُ مِنَ اللَّهِ عَزَّ وَ جَلَّ ظَاهِرٌ عادِلٌ أَصْبَحَ ضالّاً تائِهَا، وَ إِنْ ماتَ عَلى هَذِهِ الْحَالَةِ مَاتَ مِيتَةَ كُفْرٍ وَ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يا مُحَمَّدُ أَنَّ أَئِمَّةَ الْجَوْرِ وَ أَتْبَاعَهُمْ لَمَعْزولونَ عَنْ دِينِ اللَّهِ قَدْ ضَلُّوا وَ أَضَلُّوا، فَأَعْمَالُهُمُ الَّتي يَعْمَلُونَها كَرَمَادٍ اشْتَدَّتْ بِهِ الرِّيحُ فِي يَوْمٍ عَاصِفٍ لَا يَقْدِرُونَ مِمَّا كَسَبُوا عَلَى شَيْءٍ ذلِكَ هُوَ الضَّلالُ الْبَعيدُ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أئمّة أهل البيت علیهم السلام هم الذين تجب معرفتهم لأنّهم سدنة الوحي و أوصياء الرسول الله صلّى الله عليه و آله و سلّم و خلفاؤه على أمّته، لا ملوك بني أُميّة و ملوك بني العبّاس الذين تمرّغوا في الإثم، و أشاعوا الجور و الفساد في الأرض</w:t>
      </w:r>
      <w:r>
        <w:rPr>
          <w:rFonts w:eastAsia="IRNazanin" w:cs="IRNazanin"/>
          <w:color w:val="111111"/>
          <w:sz w:val="28"/>
          <w:szCs w:val="28"/>
          <w:rtl w:val="true"/>
          <w:lang w:bidi="fa-IR"/>
        </w:rPr>
        <w:t xml:space="preserve">. </w:t>
      </w:r>
      <w:bookmarkStart w:id="562" w:name="pg16392_161291"/>
    </w:p>
    <w:p>
      <w:pPr>
        <w:pStyle w:val="Heading5"/>
        <w:numPr>
          <w:ilvl w:val="4"/>
          <w:numId w:val="1"/>
        </w:numPr>
        <w:rPr/>
      </w:pPr>
      <w:bookmarkStart w:id="563" w:name="__RefHeading___Toc6941044_1280447820"/>
      <w:bookmarkStart w:id="564" w:name="_Toc217"/>
      <w:bookmarkEnd w:id="562"/>
      <w:bookmarkEnd w:id="563"/>
      <w:r>
        <w:rPr>
          <w:rtl w:val="true"/>
        </w:rPr>
        <w:t>وجوب طاعة الإمام</w:t>
      </w:r>
      <w:bookmarkEnd w:id="564"/>
    </w:p>
    <w:p>
      <w:pPr>
        <w:pStyle w:val="BookText"/>
        <w:rPr/>
      </w:pPr>
      <w:r>
        <w:rPr>
          <w:rFonts w:ascii="Amiri" w:hAnsi="Amiri" w:eastAsia="Amiri" w:cs="Amiri"/>
          <w:color w:val="111111"/>
          <w:sz w:val="28"/>
          <w:sz w:val="28"/>
          <w:szCs w:val="28"/>
          <w:rtl w:val="true"/>
          <w:lang w:bidi="ar-SA"/>
        </w:rPr>
        <w:t>و طاعة الإمام واجب ديني أعلنه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تظافرت الأخبار بذلك، روى زرارة عن أبي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ذُرْوَةُالْأَمْرِ وَ سَنامُهُ، وَ مِفْتَاحُهُ، وَ بَابُ الأَشْياءِ، وَ رِضا الرَّحْمَنِ تَبَارَكَ وَ تَعَالَى، الطَّاعَةُ لِلْإِمَامِ بَعْدَ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في طاعة أئمّة الهدى علیه السلام نظاماً للدين، و إقامة للعدل لأنّهم لا يأمرون إلّا بالحقّ و به يحكمون</w:t>
      </w:r>
      <w:r>
        <w:rPr>
          <w:rFonts w:eastAsia="IRNazanin" w:cs="IRNazanin"/>
          <w:color w:val="111111"/>
          <w:sz w:val="28"/>
          <w:szCs w:val="28"/>
          <w:rtl w:val="true"/>
          <w:lang w:bidi="fa-IR"/>
        </w:rPr>
        <w:t>.</w:t>
      </w:r>
    </w:p>
    <w:p>
      <w:pPr>
        <w:pStyle w:val="Heading5"/>
        <w:numPr>
          <w:ilvl w:val="4"/>
          <w:numId w:val="1"/>
        </w:numPr>
        <w:rPr/>
      </w:pPr>
      <w:bookmarkStart w:id="565" w:name="__RefHeading___Toc6941046_1280447820"/>
      <w:bookmarkStart w:id="566" w:name="_Toc218"/>
      <w:bookmarkEnd w:id="565"/>
      <w:r>
        <w:rPr>
          <w:rtl w:val="true"/>
        </w:rPr>
        <w:t>حقّ الإمام على الناس</w:t>
      </w:r>
      <w:bookmarkEnd w:id="566"/>
    </w:p>
    <w:p>
      <w:pPr>
        <w:pStyle w:val="BookText"/>
        <w:rPr/>
      </w:pPr>
      <w:r>
        <w:rPr>
          <w:rFonts w:ascii="IRNazanin" w:hAnsi="IRNazanin" w:eastAsia="IRNazanin"/>
          <w:color w:val="111111"/>
          <w:sz w:val="28"/>
          <w:sz w:val="28"/>
          <w:szCs w:val="28"/>
          <w:rtl w:val="true"/>
          <w:lang w:bidi="fa-IR"/>
        </w:rPr>
        <w:t>إنّ للإمام على الناس حقّاً، كما أنّ لهم عليه حقّاً، و قد تحدّث الإمام أبو جعفر علیه السلام عن ذلك، فقد سأله أبو حمزة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الإمام على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حَقُّهُ عَلَيْهِمْ أَنْ يَسْمَعُوا وَ يُطيعوا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حقّهم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يُقَسِّمُ بَيْنَهُمْ بِالسَّوِيَّةِ، وَ يَعْدِلُ في الرَّعِيَّةِ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حق الإمام على الناس السمع و الطاعة لأوامره الهادفة لسعادتهم و صلاحهم، </w:t>
      </w:r>
      <w:bookmarkStart w:id="567" w:name="pg16392_161292"/>
    </w:p>
    <w:p>
      <w:pPr>
        <w:pStyle w:val="BookText"/>
        <w:rPr/>
      </w:pPr>
      <w:bookmarkEnd w:id="567"/>
      <w:r>
        <w:rPr>
          <w:rFonts w:ascii="Amiri" w:hAnsi="Amiri" w:eastAsia="Amiri" w:cs="Amiri"/>
          <w:color w:val="111111"/>
          <w:sz w:val="28"/>
          <w:sz w:val="28"/>
          <w:szCs w:val="28"/>
          <w:rtl w:val="true"/>
          <w:lang w:bidi="ar-SA"/>
        </w:rPr>
        <w:t>و أمّا حقّهم عليه فهو أن يقسّم أموال الله بينهم بالسويّة، فلا يؤثر قوماً على آخرين، و أن يبسط فيهم العدل الذي هو ظلّ الله في أرضه</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6941048_1280447820"/>
      <w:bookmarkStart w:id="569" w:name="_Toc219"/>
      <w:bookmarkEnd w:id="568"/>
      <w:r>
        <w:rPr>
          <w:rtl w:val="true"/>
        </w:rPr>
        <w:t>عظمة الامامة</w:t>
      </w:r>
      <w:bookmarkEnd w:id="569"/>
    </w:p>
    <w:p>
      <w:pPr>
        <w:pStyle w:val="BookText"/>
        <w:rPr/>
      </w:pPr>
      <w:r>
        <w:rPr>
          <w:rFonts w:ascii="Amiri" w:hAnsi="Amiri" w:eastAsia="Amiri" w:cs="Amiri"/>
          <w:color w:val="111111"/>
          <w:sz w:val="28"/>
          <w:sz w:val="28"/>
          <w:szCs w:val="28"/>
          <w:rtl w:val="true"/>
          <w:lang w:bidi="ar-SA"/>
        </w:rPr>
        <w:t>إنّ للإمام كرامة عند الله و منزلة لا يبلغها أي أحد من عباده، و قد تحدّث عنها الإمام أبو جعفر علیه السلام، قال علیه السلام لجابر بن يزيد الجعفى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اتَّخَذَ إِبْرَاهِيمَ عَبْداً قَبْلَ أَنْ يَتَّخِذَهُ نَبِيّاً، وَ اتَّخَذَهُ نَبِيّاً قَبْلَ أَنْ يَتَّخِذَهُ رَسولاً، وَ اتَّخَذَهُ رَسُولاً قَبْلَ أَنْ يَتَّخِذَهُ خَليلاً، وَ اتَّخَذَهُ خَليلاً قَبْلَ أَنْ يَتَّخِذَهُ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جَمَعَ لَهُ هَذِهِ الْأَشْيَاءَ وَ قَبَضَ يَدَهُ </w:t>
      </w:r>
      <w:r>
        <w:rPr>
          <w:rStyle w:val="FootnoteAnchor"/>
          <w:rtl w:val="true"/>
        </w:rPr>
        <w:footnoteReference w:id="502"/>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عِظَمِها فِي عَيْنِ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معنى هذا الحديث أنّ الإمامة أرقى منزلة عند الله لا يصل إليها الأنبياء و المرسلون، و قد خصّ الله بها خليله إبراهيم، و جعلها من مکمّلات ذاتيّاته المشرقة، و خصّ الله بها الأئمّة الطاهرين من أهل البيت الذين هم سدنة الوحي، و أبواب الهداية و الرحمة لهذه الأُمّة</w:t>
      </w:r>
      <w:r>
        <w:rPr>
          <w:rFonts w:eastAsia="IRNazanin" w:cs="IRNazanin"/>
          <w:color w:val="111111"/>
          <w:sz w:val="28"/>
          <w:szCs w:val="28"/>
          <w:rtl w:val="true"/>
          <w:lang w:bidi="fa-IR"/>
        </w:rPr>
        <w:t>.</w:t>
      </w:r>
    </w:p>
    <w:p>
      <w:pPr>
        <w:pStyle w:val="Heading5"/>
        <w:numPr>
          <w:ilvl w:val="4"/>
          <w:numId w:val="1"/>
        </w:numPr>
        <w:rPr/>
      </w:pPr>
      <w:bookmarkStart w:id="570" w:name="__RefHeading___Toc6941050_1280447820"/>
      <w:bookmarkStart w:id="571" w:name="_Toc220"/>
      <w:bookmarkEnd w:id="570"/>
      <w:r>
        <w:rPr>
          <w:rtl w:val="true"/>
        </w:rPr>
        <w:t>الولاية لأئمّة أهل البيت علیهم السلام</w:t>
      </w:r>
      <w:bookmarkEnd w:id="571"/>
    </w:p>
    <w:p>
      <w:pPr>
        <w:pStyle w:val="BookText"/>
        <w:rPr/>
      </w:pPr>
      <w:r>
        <w:rPr>
          <w:rFonts w:ascii="Amiri" w:hAnsi="Amiri" w:eastAsia="Amiri" w:cs="Amiri"/>
          <w:color w:val="111111"/>
          <w:sz w:val="28"/>
          <w:sz w:val="28"/>
          <w:szCs w:val="28"/>
          <w:rtl w:val="true"/>
          <w:lang w:bidi="ar-SA"/>
        </w:rPr>
        <w:t>إنّ الولاية للأئمّة الطاهرين جزء من الإسلام، و عنوان للإيمان، و قد أذاع</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صلّى الله عليه و آله و سلّم بين أُمّته هذا الفرض الديني المقدّس، و ألزم الأُمّة به، و عنى به أكثر </w:t>
      </w:r>
      <w:bookmarkStart w:id="572" w:name="pg16392_161293"/>
    </w:p>
    <w:p>
      <w:pPr>
        <w:pStyle w:val="BookText"/>
        <w:rPr/>
      </w:pPr>
      <w:bookmarkEnd w:id="572"/>
      <w:r>
        <w:rPr>
          <w:rFonts w:ascii="Amiri" w:hAnsi="Amiri" w:eastAsia="Amiri" w:cs="Amiri"/>
          <w:color w:val="111111"/>
          <w:sz w:val="28"/>
          <w:sz w:val="28"/>
          <w:szCs w:val="28"/>
          <w:rtl w:val="true"/>
          <w:lang w:bidi="ar-SA"/>
        </w:rPr>
        <w:t>ممّا عني بأيّ واجب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الصَّوْمِ، وَ الْحَجِّ، وَ الْوَلَايَةِ، وَ لَمْ يُنَادَ بِشَيْءٍ كَمَا نُودِيَ بِالْوَلَايَةِ، فَأَخَذَ النَّاسُ بِأَرْبَعٍ وَ تَرَكوا هذِهِ يَعْنِي الْوَلايَةَ</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الواجب على كلّ مسلم أن يكنّ في دخائل نفسه الولاء للأئمّة الطيّبين الذين هم مصدر النور في الأرض، و من أظهر الولاء لهم الأخذ بما أُثر عنهم من الأحكام</w:t>
      </w:r>
    </w:p>
    <w:p>
      <w:pPr>
        <w:pStyle w:val="BookText"/>
        <w:rPr/>
      </w:pPr>
      <w:r>
        <w:rPr>
          <w:rFonts w:ascii="IRNazanin" w:hAnsi="IRNazanin" w:eastAsia="IRNazanin"/>
          <w:color w:val="111111"/>
          <w:sz w:val="28"/>
          <w:sz w:val="28"/>
          <w:szCs w:val="28"/>
          <w:rtl w:val="true"/>
          <w:lang w:bidi="fa-IR"/>
        </w:rPr>
        <w:t>و قواعد الأخلاق و الآداب</w:t>
      </w:r>
      <w:r>
        <w:rPr>
          <w:rFonts w:eastAsia="IRNazanin" w:cs="IRNazanin"/>
          <w:color w:val="111111"/>
          <w:sz w:val="28"/>
          <w:szCs w:val="28"/>
          <w:rtl w:val="true"/>
          <w:lang w:bidi="fa-IR"/>
        </w:rPr>
        <w:t>.</w:t>
      </w:r>
    </w:p>
    <w:p>
      <w:pPr>
        <w:pStyle w:val="Heading5"/>
        <w:numPr>
          <w:ilvl w:val="4"/>
          <w:numId w:val="1"/>
        </w:numPr>
        <w:rPr/>
      </w:pPr>
      <w:bookmarkStart w:id="573" w:name="__RefHeading___Toc6941052_1280447820"/>
      <w:bookmarkStart w:id="574" w:name="_Toc221"/>
      <w:bookmarkEnd w:id="573"/>
      <w:r>
        <w:rPr>
          <w:rtl w:val="true"/>
        </w:rPr>
        <w:t>الإشادة بالأئمّة علیهم السلام</w:t>
      </w:r>
      <w:bookmarkEnd w:id="574"/>
    </w:p>
    <w:p>
      <w:pPr>
        <w:pStyle w:val="BookText"/>
        <w:rPr/>
      </w:pPr>
      <w:r>
        <w:rPr>
          <w:rFonts w:ascii="IRNazanin" w:hAnsi="IRNazanin" w:eastAsia="IRNazanin"/>
          <w:color w:val="111111"/>
          <w:sz w:val="28"/>
          <w:sz w:val="28"/>
          <w:szCs w:val="28"/>
          <w:rtl w:val="true"/>
          <w:lang w:bidi="fa-IR"/>
        </w:rPr>
        <w:t>و أشاد الإمام أبو جعفر علیه السلام في كثير من أحاديثه بالأئمّة الطيّبين، و تحدّث عن سموّ منزلتهم، و كان من بين أحاديثه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وُلاةُ أَمْرِ اللهِ، وَ خُزّانُ عِلْمِ اللهِ، وَ وَرَثَةُ وَحْيِ اللهِ، وَ حَمَلَةُ كِتابِ اللهِ، طاعَتُنا فَريضَةٌ، وَ حُبُّنا إِيْمَانٌ، وَ بُغْضُنا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مُحِبُّنا في الْجَنَّةِ، وَ مُبْغِضُنافي النّارِ</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جَنْبُ اللهِ تَعَالَى، نَحْنُ صَفْوَةُ اللهِ، نَحْنُ اُمَناءُ اللهِ، نَحْنُ مُسْتَوْدَعُ مَوَارِيثِ الْأَنْبِياءِ، نَحْنُ حُجَجُ اللَّهِ، نَحْنُ حَبْلُ اللهِ الْمَتِينُ، نَحْنُ صِراطُ اللهِ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هَذَا صِرَاطِي مُسْتَقِيمًا فَاتَّبِعُوهُ وَلَا تَتَّبِعُوا السُّبُلَ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نَحْنُ رَحْمَةُ اللهِ لِلْمُؤْمِنينَ، بِنا يَفْتَحُ اللهُ، وَ بِنا يَخْتِمُ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بِنا نَجا، وَ مَنْ تَخَلَّفَ عَنَّا 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الْقادَةُ الْغُرُّ الْمُحَجَّلُونَ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عَرَفَنا وَ عَرَفَ حَقًّنا، وَ أَخَذَ بِأَمْرِنا فَهُوَ مِنّا وَ إِلَيْنا</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خَزَنَةُ عِلْمِ اللهِ، وَ نَحْنُ وُلاةُ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فَتَحَ الْإِسْلامَ، وَ بِنا يَخْتِمُهُ، وَ مِنّا تَعَلَّموا، فَوَاللَّهِ الَّذِي فَلَقَ الْحَبَّةَ، وَ بَرَأَ النَّسَمَةَ، مَا عِلْمُ اللهِ في أَحَدٍ إِلَّا فينا، وَ ما يُدْرَكُ ما عِنْدَ اللهِ إِلّا بنا</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الرَّحْمَةِ، وَ شَجَرَةُ النُّبُوَّةِ، وَ مَعْدِنُ الْحِكْمَةِ، وَ مَوْضِعُ الْمَلائِكَةِ، وَ مَهْبِطُ الْوَحْى</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إِنَّا لَخَزّانُ اللهِ في سَمائِهِ وَ أَرْضِهِ لَا عَلَى ذَهَبٍ وَ لَا عَلَى فِضَّةٍ إلَّا عَلى عِلْمِهِ</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خُزّانُ عِلْمِ اللهِ، وَ نَحْنُ تَراجِمَةُ وَحْيِ اللهِ، وَ نَحْنُ الْحُجَّةُ الْبَالِغَةُ عَلَى مَنْ دونَ السَّمَاءِ، وَ مَنْ فَوْقَ الْأَرْضِ</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تظافرت الأخبار من النبي صلّی الله علیه و آله و سلّم و هي تحمل هذا الطابع الخاصّ في فضل الأئمّة الطاهرين، و ما منحهم الله من مزيد الفضل، فقد جعلهم ينابيع الحكمة، و ورثة علوم الأنبياء، و خصّهم بكلّ كرامة، و هو حقّ لا شبهة فيه، فإنّ من راجع سيرتهم، </w:t>
      </w:r>
      <w:bookmarkStart w:id="575" w:name="pg16392_161295"/>
    </w:p>
    <w:p>
      <w:pPr>
        <w:pStyle w:val="BookText"/>
        <w:rPr/>
      </w:pPr>
      <w:bookmarkEnd w:id="575"/>
      <w:r>
        <w:rPr>
          <w:rFonts w:ascii="IRNazanin" w:hAnsi="IRNazanin" w:eastAsia="IRNazanin"/>
          <w:color w:val="111111"/>
          <w:sz w:val="28"/>
          <w:sz w:val="28"/>
          <w:szCs w:val="28"/>
          <w:rtl w:val="true"/>
          <w:lang w:bidi="fa-IR"/>
        </w:rPr>
        <w:t>و ما أُثر عنهم من الهدي و الصلاح و سائر الكمالات النفسيّة يؤمن بأنّهم سادات الخلق، و أوصياء النبيّ صلّی الله علیه و آله و سلّم، وحملة علومه، و ليس في هذا القول أي غلوّ أو انحراف عن الحقّ، فقد وهب الله أنبياءه العلم و الحكمة و فصل الخطاب، و هم ليسوا بأفضل من أئمّة أهل البيت علیهم السلام الذين أخلصوا الله، و قدّموا في سبيل طاعته و دينه من التضحيات ما لم يقدّمه أي مصلح في الأرض</w:t>
      </w:r>
      <w:r>
        <w:rPr>
          <w:rFonts w:eastAsia="IRNazanin" w:cs="IRNazanin"/>
          <w:color w:val="111111"/>
          <w:sz w:val="28"/>
          <w:szCs w:val="28"/>
          <w:rtl w:val="true"/>
          <w:lang w:bidi="fa-IR"/>
        </w:rPr>
        <w:t>.</w:t>
      </w:r>
    </w:p>
    <w:p>
      <w:pPr>
        <w:pStyle w:val="Heading5"/>
        <w:numPr>
          <w:ilvl w:val="4"/>
          <w:numId w:val="1"/>
        </w:numPr>
        <w:rPr/>
      </w:pPr>
      <w:bookmarkStart w:id="576" w:name="__RefHeading___Toc6941054_1280447820"/>
      <w:bookmarkStart w:id="577" w:name="_Toc222"/>
      <w:bookmarkEnd w:id="576"/>
      <w:r>
        <w:rPr>
          <w:rtl w:val="true"/>
        </w:rPr>
        <w:t>عدد الأئمّة علیهم السلام</w:t>
      </w:r>
      <w:bookmarkEnd w:id="577"/>
    </w:p>
    <w:p>
      <w:pPr>
        <w:pStyle w:val="BookText"/>
        <w:rPr/>
      </w:pPr>
      <w:r>
        <w:rPr>
          <w:rFonts w:ascii="IRNazanin" w:hAnsi="IRNazanin" w:eastAsia="IRNazanin"/>
          <w:color w:val="111111"/>
          <w:sz w:val="28"/>
          <w:sz w:val="28"/>
          <w:szCs w:val="28"/>
          <w:rtl w:val="true"/>
          <w:lang w:bidi="fa-IR"/>
        </w:rPr>
        <w:t>و أعلن الإمام أبو جعفر علیه السلام عدد الأئمّة الطاهرين الذين هم خلفاء النبيّ صلّی الله علیه و آله و سلّم على أُمّته، و أوصياؤه، و حملة علومه، و فيما يلي بعض ما روي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أبي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إِثْنَا عَشَرَ إماماً، مِنْهُمُ الْحَسَنُ وَ الْحُسَيْنُ، ثُمَّ الْأَئِمَّةُ مِنْ وَلَدِ الْحُسَيْنِ</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الإمام أبا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إِثْنا عَشَرَ مُحَدِّثاً</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بصير،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تِسْعَةُ أَئِمَّةٍ بَعْدَ الْحُسَيْنِ بْنِ عَلِيٍّ، تاسِعُهُمْ</w:t>
      </w:r>
    </w:p>
    <w:p>
      <w:pPr>
        <w:pStyle w:val="BookText"/>
        <w:rPr/>
      </w:pPr>
      <w:r>
        <w:rPr>
          <w:rFonts w:ascii="Amiri" w:hAnsi="Amiri" w:eastAsia="Amiri" w:cs="Amiri"/>
          <w:color w:val="111111"/>
          <w:sz w:val="28"/>
          <w:sz w:val="28"/>
          <w:szCs w:val="28"/>
          <w:rtl w:val="true"/>
          <w:lang w:bidi="ar-SA"/>
        </w:rPr>
        <w:t>قائِمُهُمْ</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أذاع ذلك الرسول الأعظم صلّی الله علیه و آله و سلّم، و تواترت الأخبار عنه، فقد روى سلمان الفارسي،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رسول الله صلّی الله علیه و آله و سلّم و الحسين بن عليّ على فخذه، إذ تفرّس في وجهه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أَنْتَ سَيِّدٌ مِنْ سادَةٍ، وَأَنْتَ إمامٌ ابْنُ إمامٍ أَخو إمامٍ، أَبو أَئِمَّةٍ تِسْعَة، تاسِعُهُمْ قائِمُهُمْ، أَعْلَمُهُمْ، أَحْكَمُهُمْ، أَفْضَلُهُمْ</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عبدالله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صلّی الله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خَلْفِي إِثْنا عَشَرَ خَليفَةً</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علّق الشيخ أبو عبدالله أحمد بن عيّاش على هذا الحديث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كانت هذه العدّة المنصوصة عليها لم توجد في القائمين بعد رسول الله صلّی الله علیه و آله و سلّم، و لا في بني أُميّة لأنّ عدّة خلفائهم تزيد على اثني عشر، و لا في القائمين من بعدهم إلّا زائدة عليهم، و لم تدع فرقة من فرق هذه الأُمّة هذه العدّة في أئمّتها غير الإماميّة دلّ ذلك على أن أئمّتهم هى المعتدّة بها</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عدّهم الإمام أمير المؤمنين علیه السلام، و ذكر أسماءهم واحداً بعد واحد حتّى انتهى إلى القائم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الْأَئِمَّةَ تِسْعَةٌ 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الهادي البَشيرِ المُنذِرِ</w:t>
      </w:r>
    </w:p>
    <w:p>
      <w:pPr>
        <w:pStyle w:val="BookText"/>
        <w:rPr/>
      </w:pPr>
      <w:r>
        <w:rPr>
          <w:rFonts w:ascii="Amiri" w:hAnsi="Amiri" w:eastAsia="Amiri" w:cs="Amiri"/>
          <w:color w:val="111111"/>
          <w:sz w:val="28"/>
          <w:sz w:val="28"/>
          <w:szCs w:val="28"/>
          <w:rtl w:val="true"/>
          <w:lang w:bidi="ar-SA"/>
        </w:rPr>
        <w:t xml:space="preserve">لا زائِدٌ فيهمْ وَ لَيسَ بِناقصٍ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كَما قَدْ قِيلَ عَدُّ الأَشْهُر</w:t>
      </w:r>
    </w:p>
    <w:p>
      <w:pPr>
        <w:pStyle w:val="BookText"/>
        <w:rPr/>
      </w:pPr>
      <w:r>
        <w:rPr>
          <w:rFonts w:ascii="Amiri" w:hAnsi="Amiri" w:eastAsia="Amiri" w:cs="Amiri"/>
          <w:color w:val="111111"/>
          <w:sz w:val="28"/>
          <w:sz w:val="28"/>
          <w:szCs w:val="28"/>
          <w:rtl w:val="true"/>
          <w:lang w:bidi="ar-SA"/>
        </w:rPr>
        <w:t xml:space="preserve">مِثْلُ النُّبُوَّةِ صُيِّرَتْ في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الإِمَامَةُ صُيِّرَتْ فِي مَعْشَرٍ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قال الشاعر عبدالله بن أيّوب الخريبي مخاطباً للإمام الجواد علیه السلام بعد وفاة أبيه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الذَّبيح وَ یابْنَ أَعْراقِ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أَرومَتُهُ وَ طابَ عُروقا</w:t>
      </w:r>
    </w:p>
    <w:p>
      <w:pPr>
        <w:pStyle w:val="BookText"/>
        <w:rPr/>
      </w:pPr>
      <w:r>
        <w:rPr>
          <w:rFonts w:ascii="Amiri" w:hAnsi="Amiri" w:eastAsia="Amiri" w:cs="Amiri"/>
          <w:color w:val="111111"/>
          <w:sz w:val="28"/>
          <w:sz w:val="28"/>
          <w:szCs w:val="28"/>
          <w:rtl w:val="true"/>
          <w:lang w:bidi="ar-SA"/>
        </w:rPr>
        <w:t xml:space="preserve">يابْنَ الوَصِيِّ وَصِيٍّ أَفْضَلِ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النَّبِيَّ الصَّادِقَ المَصْدوقا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لُفَّ في خِرَقِ القَوابِل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يُلَفُّ مَعَ الخَرِيقِ خَريقا </w:t>
      </w:r>
      <w:bookmarkStart w:id="578" w:name="pg16392_161297"/>
    </w:p>
    <w:p>
      <w:pPr>
        <w:pStyle w:val="BookText"/>
        <w:rPr/>
      </w:pPr>
      <w:bookmarkEnd w:id="578"/>
      <w:r>
        <w:rPr>
          <w:rFonts w:ascii="Amiri" w:hAnsi="Amiri" w:eastAsia="Amiri" w:cs="Amiri"/>
          <w:color w:val="111111"/>
          <w:sz w:val="28"/>
          <w:sz w:val="28"/>
          <w:szCs w:val="28"/>
          <w:rtl w:val="true"/>
          <w:lang w:bidi="ar-SA"/>
        </w:rPr>
        <w:t xml:space="preserve">يا أَيُّهَا الْحَبلُ الْمَتِينُ مَتى أَعُذْ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بِعَقْوَتِهِ أَجِدْهُ وَثيقا</w:t>
      </w:r>
    </w:p>
    <w:p>
      <w:pPr>
        <w:pStyle w:val="BookText"/>
        <w:rPr/>
      </w:pPr>
      <w:r>
        <w:rPr>
          <w:rFonts w:ascii="Amiri" w:hAnsi="Amiri" w:eastAsia="Amiri" w:cs="Amiri"/>
          <w:color w:val="111111"/>
          <w:sz w:val="28"/>
          <w:sz w:val="28"/>
          <w:szCs w:val="28"/>
          <w:rtl w:val="true"/>
          <w:lang w:bidi="ar-SA"/>
        </w:rPr>
        <w:t xml:space="preserve">أنا عَائِذٌ بِكَ فِي القِيامَةِ لائِذٌ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لَدَيكَ مِنَ النَّجاةِ طَريقا</w:t>
      </w:r>
    </w:p>
    <w:p>
      <w:pPr>
        <w:pStyle w:val="BookText"/>
        <w:rPr/>
      </w:pPr>
      <w:r>
        <w:rPr>
          <w:rFonts w:ascii="Amiri" w:hAnsi="Amiri" w:eastAsia="Amiri" w:cs="Amiri"/>
          <w:color w:val="111111"/>
          <w:sz w:val="28"/>
          <w:sz w:val="28"/>
          <w:szCs w:val="28"/>
          <w:rtl w:val="true"/>
          <w:lang w:bidi="ar-SA"/>
        </w:rPr>
        <w:t xml:space="preserve">لَا يَسْبِقَنّي فِي شَفَاعَتِكُمْ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فَلَسْتُ بِحُبِّكُمْ مَسْبوقا</w:t>
      </w:r>
    </w:p>
    <w:p>
      <w:pPr>
        <w:pStyle w:val="BookText"/>
        <w:rPr/>
      </w:pPr>
      <w:r>
        <w:rPr>
          <w:rFonts w:ascii="Amiri" w:hAnsi="Amiri" w:eastAsia="Amiri" w:cs="Amiri"/>
          <w:color w:val="111111"/>
          <w:sz w:val="28"/>
          <w:sz w:val="28"/>
          <w:szCs w:val="28"/>
          <w:rtl w:val="true"/>
          <w:lang w:bidi="ar-SA"/>
        </w:rPr>
        <w:t xml:space="preserve">يابْنَ الثَّمَانِيَةِ الْأَئِمَّةِ غُرَّبوا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الثَّلاثَةِ شُرِّقوا تَشْريقا</w:t>
      </w:r>
    </w:p>
    <w:p>
      <w:pPr>
        <w:pStyle w:val="BookText"/>
        <w:rPr/>
      </w:pPr>
      <w:r>
        <w:rPr>
          <w:rFonts w:ascii="Amiri" w:hAnsi="Amiri" w:eastAsia="Amiri" w:cs="Amiri"/>
          <w:color w:val="111111"/>
          <w:sz w:val="28"/>
          <w:sz w:val="28"/>
          <w:szCs w:val="28"/>
          <w:rtl w:val="true"/>
          <w:lang w:bidi="ar-SA"/>
        </w:rPr>
        <w:t xml:space="preserve">إِنَّ المَشارِقَ وَ المَغارِبَ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الكِتابُ بذلِكُمْ تَصْديقا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الشيء المحقّق أنّ خلفاء النبيّ صلّی الله علیه و آله و سلّم الاثني عشر الذين تواترت فيهم الأخبار إنّما هم الأئمّة الطيّبون من أهل البيت علیهم السلام، فهم الذين يمثّلون هدي النبيّ صلّی الله علیه و آله و سلّم و سمته</w:t>
      </w:r>
      <w:r>
        <w:rPr>
          <w:rFonts w:eastAsia="IRNazanin" w:cs="IRNazanin"/>
          <w:color w:val="111111"/>
          <w:sz w:val="28"/>
          <w:szCs w:val="28"/>
          <w:rtl w:val="true"/>
          <w:lang w:bidi="fa-IR"/>
        </w:rPr>
        <w:t>.</w:t>
      </w:r>
    </w:p>
    <w:p>
      <w:pPr>
        <w:pStyle w:val="Heading5"/>
        <w:numPr>
          <w:ilvl w:val="4"/>
          <w:numId w:val="1"/>
        </w:numPr>
        <w:rPr/>
      </w:pPr>
      <w:bookmarkStart w:id="579" w:name="__RefHeading___Toc6941056_1280447820"/>
      <w:bookmarkStart w:id="580" w:name="_Toc223"/>
      <w:bookmarkEnd w:id="579"/>
      <w:r>
        <w:rPr>
          <w:rtl w:val="true"/>
        </w:rPr>
        <w:t>محن الأئمّة علیهم السلام</w:t>
      </w:r>
      <w:bookmarkEnd w:id="580"/>
    </w:p>
    <w:p>
      <w:pPr>
        <w:pStyle w:val="BookText"/>
        <w:rPr/>
      </w:pPr>
      <w:r>
        <w:rPr>
          <w:rFonts w:ascii="IRNazanin" w:hAnsi="IRNazanin" w:eastAsia="IRNazanin"/>
          <w:color w:val="111111"/>
          <w:sz w:val="28"/>
          <w:sz w:val="28"/>
          <w:szCs w:val="28"/>
          <w:rtl w:val="true"/>
          <w:lang w:bidi="fa-IR"/>
        </w:rPr>
        <w:t>و تحدّث الإمام أبو جعفر علیه السلام مع حمران عن المحن و الخطوب التي ألمّت بالأئمّة الطاهرين من طواغيت زمانهم، و أنّهم سلام الله عليهم لو سألوا الله تعالى أن يكشفها عنهم لاستجاب لهم، ولكنّهم لم يسألوه لينالوا المنزلة الكريمة عنده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حَيْثُ نَزَلَ بِهِمْ مَا نَزَلَ مِنْ أَمْرِ اللَّهِ عَزَّ وَ جَلَّ، وَ إِظْهَارِ الطَّواغيتِ عَلَيْهِمْ سَأَلُوا اللَّهَ عَزَّ وَ جَلَّ أَنْ يَدْفَعَ ذلِكَ عَنْهُمْ، وَ أَلَحّوا في إِزالَةِ تِلْكِ الطَّواغيتِ، وَ ذَهَابِ مُلْكِهِمْ إِذَنْ لَأَجَابَهُمْ، وَ رَفَعَ ذلِكَ عَنْهُمْ، ثُمَّ كَانَ انْقِضاءُ مُدَّةِ الطَّواغيتِ، وَ ذَهابُ مُلْكِهِمْ أَسْرَعَ مِنْ رَفْعِ سِلْكٍ مَنْظُومِ انْقَطَعَ فَتَبَدَّدَ، ما كانَ ذلِكَ الَّذِي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لِذَنْبٍ اقْتَرَفوهُ، وَ لَا لِعُقوبَةِ مَعْصِيَةٍ خالفوا اللهَ فِيهَا، وَلَكِنْ لِمَنازِلٍ وَ كَرَامَةٍ </w:t>
      </w:r>
      <w:bookmarkStart w:id="581" w:name="pg16392_161298"/>
    </w:p>
    <w:p>
      <w:pPr>
        <w:pStyle w:val="BookText"/>
        <w:rPr/>
      </w:pPr>
      <w:bookmarkEnd w:id="581"/>
      <w:r>
        <w:rPr>
          <w:rFonts w:ascii="Amiri" w:hAnsi="Amiri" w:eastAsia="Amiri" w:cs="Amiri"/>
          <w:color w:val="111111"/>
          <w:sz w:val="28"/>
          <w:sz w:val="28"/>
          <w:szCs w:val="28"/>
          <w:rtl w:val="true"/>
          <w:lang w:bidi="ar-SA"/>
        </w:rPr>
        <w:t>مِنَ اللهِ أَنْ يَبْلُغوها، فَلَا تَذْهَبْ فِيكَ الْمَذاهِبُ فيهِمْ</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6941058_1280447820"/>
      <w:bookmarkStart w:id="583" w:name="_Toc224"/>
      <w:bookmarkEnd w:id="582"/>
      <w:r>
        <w:rPr>
          <w:rtl w:val="true"/>
        </w:rPr>
        <w:t>حثّه على نشر مآثر الأئمّة علیهم السلام</w:t>
      </w:r>
      <w:bookmarkEnd w:id="583"/>
    </w:p>
    <w:p>
      <w:pPr>
        <w:pStyle w:val="BookText"/>
        <w:rPr/>
      </w:pPr>
      <w:r>
        <w:rPr>
          <w:rFonts w:ascii="Amiri" w:hAnsi="Amiri" w:eastAsia="Amiri" w:cs="Amiri"/>
          <w:color w:val="111111"/>
          <w:sz w:val="28"/>
          <w:sz w:val="28"/>
          <w:szCs w:val="28"/>
          <w:rtl w:val="true"/>
          <w:lang w:bidi="ar-SA"/>
        </w:rPr>
        <w:t>وكان علیه السلام يحثّ الرواة و المحدّثين على إذاعة مآثر أئمّة أهل البيت علیهم السلام، و نشر فضائلهم، لأنّهم القدوة الحسنة 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سعد الاسكاف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أجلس فأقصّ، و أذكر حقّكم و فضلكم، فشكر علیه السلام مساعيه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عَلَى كُلِّ ثَلاثين ذراعاً قاصّاً مِثْلَكَ</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6941060_1280447820"/>
      <w:bookmarkStart w:id="585" w:name="_Toc225"/>
      <w:bookmarkEnd w:id="584"/>
      <w:r>
        <w:rPr>
          <w:rtl w:val="true"/>
        </w:rPr>
        <w:t>علم الأئمّة علیهم السلام</w:t>
      </w:r>
      <w:bookmarkEnd w:id="585"/>
    </w:p>
    <w:p>
      <w:pPr>
        <w:pStyle w:val="BookText"/>
        <w:rPr/>
      </w:pPr>
      <w:r>
        <w:rPr>
          <w:rFonts w:ascii="Amiri" w:hAnsi="Amiri" w:eastAsia="Amiri" w:cs="Amiri"/>
          <w:color w:val="111111"/>
          <w:sz w:val="28"/>
          <w:sz w:val="28"/>
          <w:szCs w:val="28"/>
          <w:rtl w:val="true"/>
          <w:lang w:bidi="ar-SA"/>
        </w:rPr>
        <w:t xml:space="preserve">و آمنت الشيعة منذ فجر تأريخها حتّى يوم الناس هذا بأنّ أئمّة أهل البيت علیهم السلام قد وهبهم الله العلم و الحكمة و فصل الخطاب، كما وهب أنبياءه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أجمع المؤرّخون و الرواة على أنّ الأئمّة علیهم السلام كانوا يملكون طاقات هائلة من العلم لم يملكها أي أحد من الناس، و أنّهم قد فاقوا بمواهبهم و عبقريّاتهم جميع العلماء الذين عاصروهم و غيرهم، و ليس في هذا الإيمان و لا في هذه الدعوى أيّة مؤاخذة بعد ما توفّرت الأدلّة على ذلك</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يذع سيّد العترة و زعيمها الإمام أمير المؤمنين علیه السلام من على منبر الكوفة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فَلَأَنا بِطُرُقِ السَّمَاءِ أَعْلَمُ مِنِّي بِطُرُقِ الْأَرْضِ</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 و معنى </w:t>
      </w:r>
    </w:p>
    <w:p>
      <w:pPr>
        <w:pStyle w:val="BookText"/>
        <w:rPr/>
      </w:pPr>
      <w:r>
        <w:rPr>
          <w:rFonts w:ascii="Amiri" w:hAnsi="Amiri" w:eastAsia="Amiri" w:cs="Amiri"/>
          <w:color w:val="111111"/>
          <w:sz w:val="28"/>
          <w:sz w:val="28"/>
          <w:szCs w:val="28"/>
          <w:rtl w:val="true"/>
          <w:lang w:bidi="ar-SA"/>
        </w:rPr>
        <w:t>ذلك أنّ علومه و معارفه قد تجاوزت شؤون هذا الكوكب الذي يعيش عليه الإنسان إلى شؤون الفضاء و المجرّات و سائر الكواكب، و أنّه قد أحاط علماً بأسرار الكون، و دقائق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يقل هذا العملاق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ثُنِيَتْ لِيَ الْوَسادَةُ فَجَلَسْتُ عَلَيْهَا لَأَنْتَيْتُ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أَفْتَيْتُ أَهْلَ الْإِنْجِيلِ بِإِنْجِيلِهِمْ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بوضوح على إحاطته التامّة بشؤون جميع الشرائع و الأديان، و وقوفه على ما في تلك الكتب السماويّة من 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يكن عليّ صاحب نهج البلاغة الذي هو أثرى كتاب عالمي عرفته الإنسانيّة بعد القرآن الكريم، هذا هو زعيم العترة الطاهرة باب مدينة علم النبيّ صلّی الله علیه و آله و سلّم و وصيّه، الذي فاق جميع علماء الدنيا في مواهبه و 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هذا الطراز من سعة العلم الذي لا يحدّ سائر الأئمّة الطاهرين علیهم السلام، فهذا الإمام عليّ بن موسى الرضاء علیه السلام حينما نصّبه المأمون وليّ عهده، فأوعز إلى جميع علماء الدنيا بالحضور إلى خراسان لامتحان الإمام و اختباره ريثما يظهر عليه العجز فيتّخذ ذلك وسيلة إلى هدم مذهب التشيّع، و إبطال ما ذهب إليه الشيعة من أنّ الإمام أفضل أهل عصره، و أعلم أهل زمانه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اجتمع العلماء في خراسان أجزل لهم المأمون العطاء، و ندبهم إلى مهمّته، و كان المدوّن لمسائلهم عليّ بن عيسى،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سئل الإمام عن أربعة و عشرين </w:t>
      </w:r>
    </w:p>
    <w:p>
      <w:pPr>
        <w:pStyle w:val="BookText"/>
        <w:rPr/>
      </w:pPr>
      <w:r>
        <w:rPr>
          <w:rFonts w:ascii="Amiri" w:hAnsi="Amiri" w:eastAsia="Amiri" w:cs="Amiri"/>
          <w:color w:val="111111"/>
          <w:sz w:val="28"/>
          <w:sz w:val="28"/>
          <w:szCs w:val="28"/>
          <w:rtl w:val="true"/>
          <w:lang w:bidi="ar-SA"/>
        </w:rPr>
        <w:t>ألف مسألة، و قد دوّنتها، و تناولت علوماً مختلفة من علم الفلك و النجوم و الطبّ و الفيزياء و الفلسفة و علم الكلام و غيرها، و قد أجاب الإمام عنها، و ما التقى به وفد من العلماء و خرج إلّا و هو يقول بإمامة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عقّب عليّ بن عيسى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قال إنّ الله خلق أفضل من عليّ بن</w:t>
      </w:r>
    </w:p>
    <w:p>
      <w:pPr>
        <w:pStyle w:val="BookText"/>
        <w:rPr/>
      </w:pPr>
      <w:r>
        <w:rPr>
          <w:rFonts w:ascii="IRNazanin" w:hAnsi="IRNazanin" w:eastAsia="IRNazanin"/>
          <w:color w:val="111111"/>
          <w:sz w:val="28"/>
          <w:sz w:val="28"/>
          <w:szCs w:val="28"/>
          <w:rtl w:val="true"/>
          <w:lang w:bidi="fa-IR"/>
        </w:rPr>
        <w:t>موسی فلا تصدّقه</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ولده الإمام محمّد الجواد علیه السلام حينما آلت إليه الإمامة بعد وفاة أبيه علیه السلام كان عمره الشريف لا يتجاوز العشر سنين، فقرّبه المأمون و عظّمه، فحسده العبّاسيّون، و كلّموا المأمون في أمره، فعرّفهم بإمامته، و أنّ الله منحه العلم و الفضل، و ميّزه على الخلق أجمعين، فأنكروا ذلك عليه، فعهد إليهم باختباره و امتحانه، فخفّوا إلى يحيى بن أكثم الذي تقلّد رئاسة القضاء، و هو ألمع شخصيّة علميّة في بغداد، و طلبوا منه امتحان الإمام علیه السلام، فأجابهم إلى ذلك، و عقدوا مؤتمراً علميّاً في البلاط العبّاسي حضره كبار العلماء، و أقبل يحيى بن أكثم فسأل الإمام عن أعقد المسائل و أشكلها، فأخذ الإمام علیه السلام يحلّل كلّ مسألة إلى عدّة فروع، و يسأل يحيى عن أي فرع أراده ليجيبه عنه، و ذهل يحيى و بان عليه العجز، و طلب من الإمام أن يجيبه عن تلك الفروع التي شقّقها على مسألته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علیه السلام عنها، و انفضّ المؤتمر، و قد آمن جميع من حضر فيه بقدراته العلميّة التي لا 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روى جميع المؤرّخين هذه البادرة حتّى ابن حجر ذكرها في صواعقه المحرقة، فبأي شيء تعلّل هذه الطاقات العلميّة عند الإمام الجواد علیه السلام و هو في سنّه المبكّرة؟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أي حال، فإنّ علم الأئمّة علیهم السلام کعلم الأنبياء من دون أن يكون أي فرق بينهما، و قد عرض لذلك الإمام أبو جعفر علیه السلام، فقد قال لبعض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p>
    <w:p>
      <w:pPr>
        <w:pStyle w:val="BookText"/>
        <w:rPr/>
      </w:pPr>
      <w:r>
        <w:rPr>
          <w:rFonts w:ascii="Amiri" w:hAnsi="Amiri" w:eastAsia="Amiri" w:cs="Amiri"/>
          <w:color w:val="111111"/>
          <w:sz w:val="28"/>
          <w:sz w:val="28"/>
          <w:szCs w:val="28"/>
          <w:rtl w:val="true"/>
          <w:lang w:bidi="ar-SA"/>
        </w:rPr>
        <w:t>الشَّيعَةُ فِي عَلِيٍّ وَ مُوسَى وَ عِيسَى؟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 فداك، عن أي الحالات تسألني؟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أَسْأَلُكَ عَنِ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و الله أعلم منهما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ما لِرَسولِ اللهِ الا صلّی الله علیه و آله و سلّم مِنَ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يقدّمون على أُولي العزم من الرسل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فَخَاصِمْهُمْ بِكتابِ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أي موضع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تَعَالَى لِمُوسَى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لِعيسى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وَلِأُبَيِّنَ لَكُمْ بَعْضَ الَّذِي تَخْتَلِفُونَ فِيهِ</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قال لمحمّد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بِكَ شَهِيدًا عَلَى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في نفس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تظافرت الأخبار أنّ علم الأئمّة مستمدّ من علم جدّهم الرسول صلّی الله علیه و آله و سلّم، فقد ورّث صلّی الله علیه و آله و سلّم علومه إلى وصيّه و باب مدينة علمه الإمام أمير المؤمنين علیه السلام، و قد ورثها من بعده الأئمّة الطاهرون من أبنائه</w:t>
      </w:r>
      <w:r>
        <w:rPr>
          <w:rFonts w:eastAsia="IRNazanin" w:cs="IRNazanin"/>
          <w:color w:val="111111"/>
          <w:sz w:val="28"/>
          <w:szCs w:val="28"/>
          <w:rtl w:val="true"/>
          <w:lang w:bidi="fa-IR"/>
        </w:rPr>
        <w:t xml:space="preserve">. </w:t>
      </w:r>
      <w:bookmarkStart w:id="586" w:name="pg16392_161302"/>
    </w:p>
    <w:p>
      <w:pPr>
        <w:pStyle w:val="Heading3"/>
        <w:numPr>
          <w:ilvl w:val="2"/>
          <w:numId w:val="1"/>
        </w:numPr>
        <w:rPr/>
      </w:pPr>
      <w:bookmarkStart w:id="587" w:name="__RefHeading___Toc6941062_1280447820"/>
      <w:bookmarkStart w:id="588" w:name="_Toc226"/>
      <w:bookmarkEnd w:id="586"/>
      <w:bookmarkEnd w:id="587"/>
      <w:r>
        <w:rPr>
          <w:rtl w:val="true"/>
        </w:rPr>
        <w:t>الملاحم التي أخبر عنها عليه السلام</w:t>
      </w:r>
      <w:bookmarkEnd w:id="588"/>
    </w:p>
    <w:p>
      <w:pPr>
        <w:pStyle w:val="BookText"/>
        <w:rPr/>
      </w:pPr>
      <w:r>
        <w:rPr>
          <w:rFonts w:ascii="IRNazanin" w:hAnsi="IRNazanin" w:eastAsia="IRNazanin"/>
          <w:color w:val="111111"/>
          <w:sz w:val="28"/>
          <w:sz w:val="28"/>
          <w:szCs w:val="28"/>
          <w:rtl w:val="true"/>
          <w:lang w:bidi="fa-IR"/>
        </w:rPr>
        <w:t>و أجمع المؤرّخون و الرواة على أنّ أئمّة أهل البيت علیهم السلام قد أخبروا عن وقوع كثير من الملاحم و الأحداث، و تحقّقت بعد ذلك على مسرح الحياة كما أخبروا عنها، فقد أخبر الإمام أمير المؤمنين علیه السلام بما سيجري على الصحابي العظيم حجر بن عدي من صنوف التنكيل و القتل من قِبل معاوية، و جرى عليه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 علیه السلام عن حكومة مروان بن الحكم القصيرة الأمد،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لَيَحْمِلَنَّ رايَةَ ضَلالَةٍ بَعْدَما يَشيبُ صِدْغاهُ، وَ لَهُ إمْرَةٌ كَلَعْقَةِ الْكَلْبِ أَنْفَهُ</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أخبر علیه السلام عن حكومة بني العبّاس، فقد روى المبرّد و غيره،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عليّ بن عبدالله بن العبّاس جاء به أبوه إلى الإمام عليّ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سَمَّيْتَهُ؟</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يجوز لي أن أُسمّيه قبلك؟</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بِاسْمِي، وَ كَنَّيْتُهُ بِكُنْيَتي، وَ هُوَ أَبو الأَمْلاكِ</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 علیه السلام عن مصرع ولده أبي الشهداء الإمام الحسين علیه السلام، فقد روى الأصبغ،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أتينا مع عليّ علیه السلام فمررنا بموضع قبر الحسين علیه السلام،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مُناخُ رِكابِهِمْ، وَ هاهُنا مَوْضِعُ رِحالِهِمْ، وَ هَاهُنَا مِهْراقُ دِمائِهِمْ، فِتْيَةٌ مِنْ آلِ مُحَمَّدٍ صلّی الله علیه و آله و سلّم يُقْتَلُونَ بَهذِهِ الْعَرَصَةِ تَبْكي عَلَيْهِمُ السَّماءُ وَ الْأَرْضُ</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أخبر علیه السلام عن الأحداث التي تجري آخر الزمان، و ما يخترعه الإنسان من الآلات و الأجهزة الحديثة، و سائر ألوان التقدّم التكنولوجي في العالم، كلّ ذلك أخبر </w:t>
      </w:r>
    </w:p>
    <w:p>
      <w:pPr>
        <w:pStyle w:val="BookText"/>
        <w:rPr/>
      </w:pPr>
      <w:r>
        <w:rPr>
          <w:rFonts w:ascii="IRNazanin" w:hAnsi="IRNazanin" w:eastAsia="IRNazanin"/>
          <w:color w:val="111111"/>
          <w:sz w:val="28"/>
          <w:sz w:val="28"/>
          <w:szCs w:val="28"/>
          <w:rtl w:val="true"/>
          <w:lang w:bidi="fa-IR"/>
        </w:rPr>
        <w:t>عنه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تقتصر هذه الظاهرة على الإمام أمير المؤمنين علیه السلام، و إنّما شملت جميع أئمّة أهل البيت علیهم السلام، فهذا الإمام الصادق علیه السلام قد قال للمنصور الدوانيقي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تَتَلاعَبُ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الصِّبيانُ مِنْ وَلَدِكَ</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لابن عمّه عبد الله بن الحسن أنّه لا يلي الخلافة، و إنّما يليها السفّاح، و تحقّق جميع ما أخبر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اعترف ابن خلدون بهذه الظاهرة لأئمّة أهل البيت علیهم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كانت الكرامة تقع لغيرهم، فما ظنّك بهم علماً و ديناً، و آثاراً من النبوّة، و عناية بالأصل الكريم، تشهد لفروعه الطيّبة، و الشريعة قد قرّرت أنّ البشر محجوبون عن الغيب، إلّا من أطلعه الله عليه من عنده في نوم أو ولاية، و قد وقع لجعفر و أمثاله من أهل البيت كثير من ذلك مستندهم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 بما كانوا من الولاية، فهم أوْلى الناس بهذه الرتب الشريفة، و الكرامات الموهوبة</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الملاحم التي أخبر عنها الإمام أبو جعفر فهذه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تنبّأ بدولة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محمّد بن عليّ إذ دخل المنصور و داود بن سليمان قبل أن يفضي الملك لبني العبّاس، فجاء داود إلى الإمام محمد الباقر فسلّم عليه،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الدَّوانِيقِيَّ أَنْ يَأْتِيَ؟</w:t>
      </w:r>
    </w:p>
    <w:p>
      <w:pPr>
        <w:pStyle w:val="BookText"/>
        <w:rPr/>
      </w:pPr>
      <w:r>
        <w:rPr>
          <w:rFonts w:ascii="Amiri" w:hAnsi="Amiri" w:eastAsia="Amiri" w:cs="Amiri"/>
          <w:color w:val="111111"/>
          <w:sz w:val="28"/>
          <w:sz w:val="28"/>
          <w:szCs w:val="28"/>
          <w:rtl w:val="true"/>
          <w:lang w:bidi="ar-SA"/>
        </w:rPr>
        <w:t>فاعتذر داود بن سليمان،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فيه جفاءاً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أحاطه الإمام علیه السلام علماً بما يصير إليه المنصور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الأَيَّامُ حَتَّى يَلِيَ هذَا الرَّجُلُ أَمْرَ الْخَلْقِ، فَيَطَأَ أَعْناقَ الرِّجالِ، وَ يَمْلِكَ شَرْقَهَا وَ غَرْبَهَا، وَ يَطُولُ عُمْرُهُ حَتَّىٰ </w:t>
      </w:r>
    </w:p>
    <w:p>
      <w:pPr>
        <w:pStyle w:val="BookText"/>
        <w:rPr/>
      </w:pPr>
      <w:r>
        <w:rPr>
          <w:rFonts w:ascii="Amiri" w:hAnsi="Amiri" w:eastAsia="Amiri" w:cs="Amiri"/>
          <w:color w:val="111111"/>
          <w:sz w:val="28"/>
          <w:sz w:val="28"/>
          <w:szCs w:val="28"/>
          <w:rtl w:val="true"/>
          <w:lang w:bidi="ar-SA"/>
        </w:rPr>
        <w:t>يَجْمَعَ مِنْ كُنوزِ الْمَالِ ما لَا يَجْمَعُ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بادر داود نحو المنصور، و هو يحمل إليه البشرى بما قاله الإمام، و خفّ المنصور مسرعاً نحو الإمام ليتبيّن مقالته فيه، و أبدى للإمام معاذيره في عدم السلام عليه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منعني من الجلوس إليك إلّا إجلالاً لك، ثمّ سأله عمّا أخبر به داود،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وراح المنصور يطلب المزيد من الايضاح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ملكنا قبل ملككم؟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يملك أحد بعدي من ولدي؟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فمدّة بني أُميّة أطول أم مدّتنا؟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مُدَّتُكُمْ أَطْوَلُ، لَيَلْعَبَنَّ بِهَذَا الْمُلْكِ صِبْيانُكُمْ كَما يَلْعَبُونَ بِالْكُرَةِ، بِهذا عَهِدَ إِلَيَّ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انصرف المنصور و هو جذلان مسرور قد صار على يقين بأنّ الملك سيؤول إليه، و ظلّت مقالة الإمام علیه السلام تراوده في جميع أوقاته، فلمّا صارت إليه الخلافة تعجّب من تنبّؤ الإمام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الدوانيقي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هارباً من بني أُميّة أنا و أخي أبو العبّاس، فمررنا بمسجد النبيّ صلّی الله علیه و آله و سلّم و محمّد بن عليّ جالس، فقال علیه السلام لرجل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بِهَذَا الْأَمْرِ قَدْ صارَ إِلى هذيْنِ، و أشار إلينا، فجاء الرجل و أخبرنا بمقالته، فملنا إليه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الذي قلت؟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صائِرٌ إِلَيْكُمْ عَنْ قَريبٍ، وَلكِنَّكُمْ تُسِيئُونَ إِلَىٰ ذُرِّيَّتِي وَ عِتْرَتي، </w:t>
      </w:r>
    </w:p>
    <w:p>
      <w:pPr>
        <w:pStyle w:val="BookText"/>
        <w:rPr/>
      </w:pPr>
      <w:r>
        <w:rPr>
          <w:rFonts w:ascii="Amiri" w:hAnsi="Amiri" w:eastAsia="Amiri" w:cs="Amiri"/>
          <w:color w:val="111111"/>
          <w:sz w:val="28"/>
          <w:sz w:val="28"/>
          <w:szCs w:val="28"/>
          <w:rtl w:val="true"/>
          <w:lang w:bidi="ar-SA"/>
        </w:rPr>
        <w:t>فَالْوَيْلُ لَكُمْ</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كما أخبر علیه السلام، و قد أساء المنصور حينما ولي الخلافة إلى ذرّيّة رسول الله صلّی الله علیه و آله و سلّم و عترته، فنكّل بهم أفظع ما يكون التنكيل، و قد قاست عترة رسول الله صلّی الله علیه و آله و سلّم في عهد هذا الطاغية من صنوف العذاب ما لم تقاسه في عهد الأمويّين، فقد كانت أيّامه عليهم كلّها محنة و ألماً و عذاباً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أنبأ عنه الإمام أبو جعفر علیه السلام أنّه أخبر عن الحجر الأسود، و أنّه يعلّق في الجامع الأعظم في الكوفة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تحقّق ذلك أيّام القرامطة، فقد أخذوه من الكعبة و جعلوه في جامع الكوفة، باعتقادهم أنّ الحجّ يدور مداره، و قد أرادوا أن يكون الحجّ إلى مسجد الكوفة و بقي فيه مدّة تقرب من عشرين عاماً، ثم أُرجع إلى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الملاحم التي أخبر عنها غزو نافع بن الأزرق يثرب، و إباحتها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في مَجْلِسٍ عامٍّ إِذْ أَطْرَقَ بِرَأْسِهِ إِلَى الْأَرْضِ ثُمَّ رَفَعَهُ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كَيْفَ أَنْتُمْ إِذا جاءَكُمْ رَجُلٌ يَدْخُلُ عَلَيْكُمْ مَدِينَتَكُمْ فِي أَرْبَعَةِ آلَافٍ حَتَّىٰ يَسْتَعْرِضَكُمْ عَلَى السَّيْفِ ثَلاثَةَ أَيَّامٍ مُتَوَالِيَةٍ، فَيَقْتُلُ مُقاتِلَكُمْ، وَ تَلْقَوْنَ مِنْهُ بَلَاءً لَا تَقْدِرُونَ عَلَيْهِ وَ لَا عَلى دَفْعِهِ، وَ ذلِكَ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السنّة التي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حِذْرَكُمْ، وَ اعْلَمُوا أَنَّ الَّذى قُلْتُ لَكُمْ هُوَ كائِنٌ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يلتفت أهل المدينة إلى كلامه،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أبداً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السنة المقبلة حمل أبو جعفر عياله، و صحب معه جماعة من بني هاشم، و خرجوا من المدينة، فجاء نافع بن الأزرق فدخلها في أربعة آلاف </w:t>
      </w:r>
    </w:p>
    <w:p>
      <w:pPr>
        <w:pStyle w:val="BookText"/>
        <w:rPr/>
      </w:pPr>
      <w:r>
        <w:rPr>
          <w:rFonts w:ascii="Amiri" w:hAnsi="Amiri" w:eastAsia="Amiri" w:cs="Amiri"/>
          <w:color w:val="111111"/>
          <w:sz w:val="28"/>
          <w:sz w:val="28"/>
          <w:szCs w:val="28"/>
          <w:rtl w:val="true"/>
          <w:lang w:bidi="ar-SA"/>
        </w:rPr>
        <w:t xml:space="preserve">و استباحها ثلاثة أيّام، و قتل فيها خلقاً كثيراً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استبان لأهل المدينة مدى صدق الإمام في تنبّؤه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علیه السلام عن شهادة أخيه زيد الشهيد العظيم، فقد روی زید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جعفر علیه السلام فمرّ بنا زيد بن عليّ، فقال 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هذا؟ لَيَخْرُجَنَّ بِالْكُوفَةِ، وَ لَيُقْتَلَنَّ، وَ لَيْطَافَنَّ بِرَأْسِهِ</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تمض الأيّام حتّى قُتل زيد بالكوفة، و طيف برأسه في الأقطار و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الأحداث التي تنبّأ عنها أنّه أخبر بهدم دار هشام بن عبدالملك، و هي من أضخم الدور في يثرب، و كان قد بناها بأحجار الزيت،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لَتُهْدَمَنَّ، أَما وَ اللهِ لَتَنْدُرُ أَحْجارُ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هذا تعجّبت منه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يهدمها و أمير المؤمنين هشام قد 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هشام و ولي الخلافة من بعده الوليد أمر بهدمها، و نقل أحجار الزيت منها حتّى ندرت في يثرب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الملاحم التي أنبأ عنها ما رواه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لآل جعفر راية، و لآل العبّاس رايتين، فهل انتهى إليك من ذلك شيء؟</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آلُ جَعْفَرٍ فَلَيْسَ لَهُمْ شَيْءٌ، وَ لَا لِأَهْلِ بَيْتِي شَيْءٌ، وَ أَمّا اَلُ الْعَبَاسِ </w:t>
      </w:r>
    </w:p>
    <w:p>
      <w:pPr>
        <w:pStyle w:val="BookText"/>
        <w:rPr/>
      </w:pPr>
      <w:r>
        <w:rPr>
          <w:rFonts w:ascii="Amiri" w:hAnsi="Amiri" w:eastAsia="Amiri" w:cs="Amiri"/>
          <w:color w:val="111111"/>
          <w:sz w:val="28"/>
          <w:sz w:val="28"/>
          <w:szCs w:val="28"/>
          <w:rtl w:val="true"/>
          <w:lang w:bidi="ar-SA"/>
        </w:rPr>
        <w:t>فَإِنَّ لَهُمْ مُلْكاً عَظيماً، يُقَرِّبونَ فيهِ الْبَعيدَ، وَ يُبَعِّدونَ فيهِ الْقَريبَ، وَ سُلْطانُهُمْ عُسْرٌ لَيْسَ فِيهِ يُسْرٌ حَتَّى إِذا أَمِنوا مَكْرَ اللهِ، وَ أَمِنوا عِقابَهُ صِيحَ فيهِمْ صَيْحَةً واحِدَةً لَا يَبْقَى لَهُمْ مَنْزِلٌ يَجْمَعُهُمْ، وَ لَا أُذُنٌ تَسْمَعُهُمْ،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البوادر من الملاحم التي أخبر عنها الإمام علیه السلام، و هي تلقي الأضواء على مدى سعة علوم الإمام علیه السلام، و إحاطته بمثل هذه الأُمور التي منحها الله تعالى للأنبياء و أوصيائهم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الطبيعي أنّ الإقرار للأئمّة علیهم السلام بهذه الظاهرة يحتاج إلى إيمان راسخ و يقين ثابت، و قد أشار الإمام أبو جعفر علیه السلام، إلى 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حَدِيثَنا صَعْبٌ مُسْتَصْعَبٌ، لَا يَحْتَمِلُهُ إِلَّا مَلَكٌ مُقَرَّبٌ، أَوْ نَبِيٌّ مُرْسَلٌ، أَوْ عَبْدٌ امْتَحَنَ اللهُ قَلْبَهُ لِلْإِيمَانِ</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البحوث الكلاميّة و إخباره علیه السلام عن المغيّبات التي خاض فيها الإمام علیه السلام، و له بحوث أُخرى في غير هذه المجالات سنذكرها عند البحث عن عصره</w:t>
      </w:r>
      <w:r>
        <w:rPr>
          <w:rFonts w:eastAsia="IRNazanin" w:cs="IRNazanin"/>
          <w:color w:val="111111"/>
          <w:sz w:val="28"/>
          <w:szCs w:val="28"/>
          <w:rtl w:val="true"/>
          <w:lang w:bidi="fa-IR"/>
        </w:rPr>
        <w:t xml:space="preserve">. </w:t>
      </w:r>
      <w:bookmarkStart w:id="589" w:name="pg16392_161308"/>
    </w:p>
    <w:p>
      <w:pPr>
        <w:pStyle w:val="Heading3"/>
        <w:numPr>
          <w:ilvl w:val="2"/>
          <w:numId w:val="1"/>
        </w:numPr>
        <w:rPr/>
      </w:pPr>
      <w:bookmarkStart w:id="590" w:name="__RefHeading___Toc6941064_1280447820"/>
      <w:bookmarkStart w:id="591" w:name="_Toc227"/>
      <w:bookmarkEnd w:id="589"/>
      <w:bookmarkEnd w:id="590"/>
      <w:r>
        <w:rPr>
          <w:rtl w:val="true"/>
        </w:rPr>
        <w:t>علم الفقه</w:t>
      </w:r>
      <w:bookmarkEnd w:id="591"/>
    </w:p>
    <w:p>
      <w:pPr>
        <w:pStyle w:val="Heading4"/>
        <w:numPr>
          <w:ilvl w:val="3"/>
          <w:numId w:val="1"/>
        </w:numPr>
        <w:rPr/>
      </w:pPr>
      <w:bookmarkStart w:id="592" w:name="__RefHeading___Toc6941066_1280447820"/>
      <w:bookmarkStart w:id="593" w:name="_Toc228"/>
      <w:bookmarkEnd w:id="592"/>
      <w:r>
        <w:rPr>
          <w:rtl w:val="true"/>
        </w:rPr>
        <w:t>اشارة</w:t>
      </w:r>
      <w:bookmarkEnd w:id="593"/>
    </w:p>
    <w:p>
      <w:pPr>
        <w:pStyle w:val="BookText"/>
        <w:rPr/>
      </w:pPr>
      <w:r>
        <w:rPr>
          <w:rFonts w:ascii="IRNazanin" w:hAnsi="IRNazanin" w:eastAsia="IRNazanin"/>
          <w:color w:val="111111"/>
          <w:sz w:val="28"/>
          <w:sz w:val="28"/>
          <w:szCs w:val="28"/>
          <w:rtl w:val="true"/>
          <w:lang w:bidi="fa-IR"/>
        </w:rPr>
        <w:t xml:space="preserve">أمّا فقه أهل البيت علیه السلام فقد أخذ معظمه من الإمامين الباقر و ولده الصادق علیهما السلام، و قد حفلت موسوعات الفقه الإمامي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كالحدائق و الجواهر و مستمسك العروة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بالروايات الكثيرة التي أُثرت عنهما، و إليها يرجع فقهاء الإماميّة في استنباطهم للأحكام الشرعيّة و في إصدارهم للفتوى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موسوعات الحديث، كوسائل الشيعة و التهذيب و من لا يحضره الفقيه و غيرها، فأغلب ما فيها من الأحاديث قد أُخذت عنهما، و قد شكّلت تلك الموسوعات دائرة معارف للفقه الإسلامي هي من أروع و أثرى ما قنّن في عالم التشريع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جهد الإمام الباقر و ولده الصادق علیهما السلام على نشر الفقه الإسلامي، و تبنّياه بصورة إيجابيّة في وقت كان المجتمع الإسلامي غارقاً في الأحداث السياسيّة، و قد أهملت الحكومات في تلك العصور الشؤون الدينيّة إهمالاً تامّاً، فلم تعد الشعوب الإسلاميّة تفقه من أُمور دينها القليل و لا الكثير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الدكتور علىّ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أدّى تتبّعنا للنصوص التاريخيّة إلى أمثلة كثيرة تدلّ على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إهمال الشؤون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تسود القرن الأوّل، سواء لدى الحكّام أو العلماء أو الشعب، و نعني بها عدم المعرفة بشؤون الدين، و التأرجح، و عدم الجزم و القطع فيها، حتّى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عبّاس خطب في آخر رمضان على منبر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صدقة صومكم، فكان النّاس لا يعلمون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أهل المدينة، فقوموا إلى إخوانكم فعلّموهم، فإنّهم </w:t>
      </w:r>
    </w:p>
    <w:p>
      <w:pPr>
        <w:pStyle w:val="BookText"/>
        <w:rPr/>
      </w:pPr>
      <w:r>
        <w:rPr>
          <w:rFonts w:ascii="Amiri" w:hAnsi="Amiri" w:eastAsia="Amiri" w:cs="Amiri"/>
          <w:color w:val="111111"/>
          <w:sz w:val="28"/>
          <w:sz w:val="28"/>
          <w:szCs w:val="28"/>
          <w:rtl w:val="true"/>
          <w:lang w:bidi="ar-SA"/>
        </w:rPr>
        <w:t>لا يعلمون من زكاة الفطرة الواجبة شيئاً</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يدلّ على أنّ أهل البلاد الإسلاميّة لم يكونوا يعرفون شؤون دينهم معرفة مفصّلة، و قد كان يوجد في بلاد الشام من لا يعرف عدد الصلوات المفروضة، فراحوا يسألون الصحابة عن ذلك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مسألة أوقات الصلاة لم تكن معروفة عند عمر بن عبد العزيز </w:t>
      </w:r>
      <w:r>
        <w:rPr>
          <w:rStyle w:val="FootnoteAnchor"/>
          <w:rtl w:val="true"/>
        </w:rPr>
        <w:footnoteReference w:id="547"/>
      </w:r>
      <w:r>
        <w:rPr>
          <w:rFonts w:ascii="Amiri" w:hAnsi="Amiri" w:eastAsia="Amiri" w:cs="Amiri"/>
          <w:color w:val="111111"/>
          <w:sz w:val="28"/>
          <w:sz w:val="28"/>
          <w:szCs w:val="28"/>
          <w:rtl w:val="true"/>
          <w:lang w:bidi="ar-SA"/>
        </w:rPr>
        <w:t>و بعض أهل العلم، فكان العلماء يرون سنّة مخصوصة في ذلك، و كانت الحكومة ترى رأياً مخالفاً، و على هذا جاء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في آخِرِ الزَّمانِ أُمَراءٌ يُميتونَ الصَّلاةَ، فَأَدُّوا الصَّلاةَ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المؤرّخون المتقدّمون إذا لم يعرفوا كيف يشرحون لنا هذه الحالة فانّهم لم يجدوا أمامهم إلّا سبباً مفروضاً، و هو أنّ الأمويّين قد غيّروا أوقات الصلاة برأيهم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الحقيقة هو إنّه في أثناء عصر بني أُميّة الذين كانوا لا يهتمّون كثيراً بأُمور الدين كان الشعب في الواقع قليل الفهم و المعرفة للفقه و مسائل الدين، و لم يكن يعرف من هذه الشؤون إلّا أهل المدينة و حدهم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الدور المشرق الذي قام به الإمام الباقر و الصادق علیهما السلام في نشر الفقه و بيان </w:t>
      </w:r>
      <w:bookmarkStart w:id="594" w:name="pg16392_161310"/>
    </w:p>
    <w:p>
      <w:pPr>
        <w:pStyle w:val="BookText"/>
        <w:rPr/>
      </w:pPr>
      <w:bookmarkEnd w:id="594"/>
      <w:r>
        <w:rPr>
          <w:rFonts w:ascii="Amiri" w:hAnsi="Amiri" w:eastAsia="Amiri" w:cs="Amiri"/>
          <w:color w:val="111111"/>
          <w:sz w:val="28"/>
          <w:sz w:val="28"/>
          <w:szCs w:val="28"/>
          <w:rtl w:val="true"/>
          <w:lang w:bidi="ar-SA"/>
        </w:rPr>
        <w:t>أحكام شريعة الله كان من أعظم الخدمات التي قدّمت للعالم الإسلامي، و لولاهما لخسر المسلمون أعظم ثروة دينيّة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أي حال، فإنّه لمّا لم يكن في العالم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أدرى بشؤون الشريعة و أحكام الدين غير الإمامين علیهما السلام فقد أسرع إلى الأخذ من علومهما أبناء الصحابة و التابعون، و رؤساء المذاهب الإسلاميّة، كأبي حنيفة و مالك و غيرهما، و قد تخرّج على يد الإمام أبي جعفر جمهرة كبيرة من الفقهاء، كزرارة بن أعين و محمّد بن مسلم و أبان بن تغلب، و إليهم يرجع الفضل في تدوين أحاديث الإمام علیه السلام، كما كانوا من مراجع الفتيا بين المسلمين، و بذلك فقد أعاد الإمام أبو جعفر علیه السلام للإسلام نضارته، و حافظ على ثرواته الدينيّة من الضياع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الجدير بالذكر أنّ الشيعة هي أوّل من سبق إلى تدوين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مصطفى عبد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المعقول أن يكون النزوع إلى تدوين الفقه كان أسرع إلى الشيعة لأنّ اعتقادهم العصمة في أئمّتهم أو ما يشبه العصمة كان حريّاً إلى تدوين أقضيتهم و فتاواهم</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بذلك فقد ساهمت الشيعة في بناء الصرح الإسلامي، و حافظت على أهمّ ثرواته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لنا من وقفة قصيرة للنظر في فقه أهل البيت علیهم السلام الذي هو مستمد من الرسول الأعظم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595" w:name="__RefHeading___Toc6941068_1280447820"/>
      <w:bookmarkStart w:id="596" w:name="_Toc229"/>
      <w:bookmarkEnd w:id="595"/>
      <w:r>
        <w:rPr>
          <w:rtl w:val="true"/>
        </w:rPr>
        <w:t>مميّزاته</w:t>
      </w:r>
      <w:bookmarkEnd w:id="596"/>
    </w:p>
    <w:p>
      <w:pPr>
        <w:pStyle w:val="Heading5"/>
        <w:numPr>
          <w:ilvl w:val="4"/>
          <w:numId w:val="1"/>
        </w:numPr>
        <w:rPr/>
      </w:pPr>
      <w:bookmarkStart w:id="597" w:name="__RefHeading___Toc6941070_1280447820"/>
      <w:bookmarkStart w:id="598" w:name="_Toc230"/>
      <w:bookmarkEnd w:id="597"/>
      <w:r>
        <w:rPr>
          <w:rtl w:val="true"/>
        </w:rPr>
        <w:t>اشارة</w:t>
      </w:r>
      <w:bookmarkEnd w:id="59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يمتاز فقه أهل البيت علیهم السلام بمميّزات رائعة جعلته فى قمّة الفقه الإسلامي و غيره، و هذه بعضها</w:t>
      </w:r>
      <w:r>
        <w:rPr>
          <w:rFonts w:eastAsia="IRNazanin" w:cs="IRNazanin"/>
          <w:color w:val="111111"/>
          <w:sz w:val="28"/>
          <w:szCs w:val="28"/>
          <w:rtl w:val="true"/>
          <w:lang w:bidi="fa-IR"/>
        </w:rPr>
        <w:t xml:space="preserve">: </w:t>
      </w:r>
      <w:bookmarkStart w:id="599" w:name="pg16392_161311"/>
    </w:p>
    <w:p>
      <w:pPr>
        <w:pStyle w:val="Heading5"/>
        <w:numPr>
          <w:ilvl w:val="4"/>
          <w:numId w:val="1"/>
        </w:numPr>
        <w:rPr/>
      </w:pPr>
      <w:bookmarkStart w:id="600" w:name="__RefHeading___Toc6941072_1280447820"/>
      <w:bookmarkStart w:id="601" w:name="_Toc231"/>
      <w:bookmarkEnd w:id="599"/>
      <w:bookmarkEnd w:id="600"/>
      <w:r>
        <w:rPr/>
        <w:t>1</w:t>
      </w:r>
      <w:r>
        <w:rPr>
          <w:rtl w:val="true"/>
        </w:rPr>
        <w:t xml:space="preserve">- </w:t>
      </w:r>
      <w:r>
        <w:rPr>
          <w:rtl w:val="true"/>
        </w:rPr>
        <w:t>اتّصاله بالنبيّ صلّی الله علیه و آله و سلّم</w:t>
      </w:r>
      <w:bookmarkEnd w:id="601"/>
    </w:p>
    <w:p>
      <w:pPr>
        <w:pStyle w:val="BookText"/>
        <w:rPr/>
      </w:pPr>
      <w:r>
        <w:rPr>
          <w:rFonts w:ascii="IRNazanin" w:hAnsi="IRNazanin" w:eastAsia="IRNazanin"/>
          <w:color w:val="111111"/>
          <w:sz w:val="28"/>
          <w:sz w:val="28"/>
          <w:szCs w:val="28"/>
          <w:rtl w:val="true"/>
          <w:lang w:bidi="fa-IR"/>
        </w:rPr>
        <w:t>و الشيء المهمّ في فقه أهل البيت علیهم السلام أنّه يتّصل اتّصالاً مباشراً بالنبيّ صلّی الله علیه و آله و سلّم، فطريقه إليه أئمّة أهل البيت علیهم السلام، الذين أذهب الله عنهم الرجس و طهّرهم تطهيراً، و جعلهم النبيّ صلّی الله علیه و آله و سلّم سفن النجاة، و أمن العباد، و عدلاء الذكر الحكيم حسبما تواترت الأخبار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شبهة فيه أنّهم سلام الله عليهم ألصق الناس برسول الله صلّی الله علیه و آله و سلّم، و أدرى بشؤون شريعته و أحكامه من غيرهم، فروايتهم عن جدّهم صلّی الله علیه و آله و سلّم إن صحّ طريق سندها إليه فهي أصحّ الروايات إليهم، و أقربها إلى الواقعيّة و براءة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ممّا دعا فقهاء الإماميّة إلى الاقتصار على روايات الأئمّة في استنباطهم للأحكام الشرعيّة، باعتبارها قد حازت على وثاقة الدليل و أصالته اللذين يعتمد عليهما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عرض الإمام أبو جعفر علیه السلام إلى روايات الأئمّة علیهم السلام، و أنّها لم تكن و إنّما هي مأخوذة عن النبيّ صلّی الله علیه و آله و سلّم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إِنَّنا حَدَّثْنَا بِرَأْيِنا ضَلَلْنا كَما ضَلَّ مَنْ قَبْلَنا، وَ لَكِنّا حَدَّثنا بِبَيِّنَةٍ مِنْ رَبِّنَا لِنَبِيِّهِ صلّی الله علیه و آله و سلّم فَبَيَّنَها لَنا</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الحديث الذي يرسله و لا يسنده،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 بِالْحَديثِ فَلَمْ أُسْنِدْ فَسَنَدِي فِيهِ أَبي زَيْنُ الْعابِدِينَ، عَنْ أَبِيهِ الْحُسَيْنِ الشَّهِيدِ، عَنْ أَبِيهِ عَلِيِّ بْنِ أَبِي طالِبٍ، عَنْ رَسولِ اللهِ صلّی الله علیه و آله و سلّم، عَنْ جَبْرَئِيلَ، عَنِ اللهِ</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هناك سند أشرق من هذا السند أو أصحّ منه؟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يجد المسلم الذي يبتغي وجه الله و الدار الآخرة طريقاً يوصله إلى الله أعلم و أضمن من هذا الطريق؟ </w:t>
      </w:r>
      <w:bookmarkStart w:id="602" w:name="pg16392_161312"/>
    </w:p>
    <w:p>
      <w:pPr>
        <w:pStyle w:val="Heading5"/>
        <w:numPr>
          <w:ilvl w:val="4"/>
          <w:numId w:val="1"/>
        </w:numPr>
        <w:rPr/>
      </w:pPr>
      <w:bookmarkStart w:id="603" w:name="__RefHeading___Toc6941074_1280447820"/>
      <w:bookmarkStart w:id="604" w:name="_Toc232"/>
      <w:bookmarkEnd w:id="602"/>
      <w:bookmarkEnd w:id="603"/>
      <w:r>
        <w:rPr/>
        <w:t>2</w:t>
      </w:r>
      <w:r>
        <w:rPr>
          <w:rtl w:val="true"/>
        </w:rPr>
        <w:t xml:space="preserve">- </w:t>
      </w:r>
      <w:r>
        <w:rPr>
          <w:rtl w:val="true"/>
        </w:rPr>
        <w:t>مرونته</w:t>
      </w:r>
      <w:bookmarkEnd w:id="604"/>
    </w:p>
    <w:p>
      <w:pPr>
        <w:pStyle w:val="BookText"/>
        <w:rPr/>
      </w:pPr>
      <w:r>
        <w:rPr>
          <w:rFonts w:ascii="IRNazanin" w:hAnsi="IRNazanin" w:eastAsia="IRNazanin"/>
          <w:color w:val="111111"/>
          <w:sz w:val="28"/>
          <w:sz w:val="28"/>
          <w:szCs w:val="28"/>
          <w:rtl w:val="true"/>
          <w:lang w:bidi="fa-IR"/>
        </w:rPr>
        <w:t xml:space="preserve">و فقه أهل البيت علیهم السلام يساير الحياة، و يواكب التطوّر، و لا يشذّ عن الفطرة، و يتمشّى مع جميع متطلّبات الحياة، فليس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و لا ضيق، و لا ضرر و لا ضرار، و إنّما فيه الصالح العامّ، و التوازن في جميع مناحي تشريعاته، و قد نال إعجاب جميع رجال القانون، و اعترفوا بأنّه من أثرى ما قنّن في عالم التشريع عمقاً و أصالة و إبداعاً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فقه أهل البيت علیهم السلام ثبت يضيء للباحثين القوّة التشريعيّة الدافعة للتقدّم العلمي و الحضاري، و هو آية للعدل المطلق، و الحقّ المحض لأنّه نابع من صميم الواقع، فقد استعرض خلايا جسم الأُمّة، فوضع الحلول الحاسمة لجميع مشاكلها</w:t>
      </w:r>
      <w:r>
        <w:rPr>
          <w:rFonts w:eastAsia="IRNazanin" w:cs="IRNazanin"/>
          <w:color w:val="111111"/>
          <w:sz w:val="28"/>
          <w:szCs w:val="28"/>
          <w:rtl w:val="true"/>
          <w:lang w:bidi="fa-IR"/>
        </w:rPr>
        <w:t>.</w:t>
      </w:r>
    </w:p>
    <w:p>
      <w:pPr>
        <w:pStyle w:val="Heading5"/>
        <w:numPr>
          <w:ilvl w:val="4"/>
          <w:numId w:val="1"/>
        </w:numPr>
        <w:rPr/>
      </w:pPr>
      <w:bookmarkStart w:id="605" w:name="__RefHeading___Toc6941076_1280447820"/>
      <w:bookmarkStart w:id="606" w:name="_Toc233"/>
      <w:bookmarkEnd w:id="605"/>
      <w:r>
        <w:rPr/>
        <w:t>3</w:t>
      </w:r>
      <w:r>
        <w:rPr>
          <w:rtl w:val="true"/>
        </w:rPr>
        <w:t xml:space="preserve">- </w:t>
      </w:r>
      <w:r>
        <w:rPr>
          <w:rtl w:val="true"/>
        </w:rPr>
        <w:t>فتح باب الجهاد</w:t>
      </w:r>
      <w:bookmarkEnd w:id="606"/>
    </w:p>
    <w:p>
      <w:pPr>
        <w:pStyle w:val="BookText"/>
        <w:rPr/>
      </w:pPr>
      <w:r>
        <w:rPr>
          <w:rFonts w:ascii="IRNazanin" w:hAnsi="IRNazanin" w:eastAsia="IRNazanin"/>
          <w:color w:val="111111"/>
          <w:sz w:val="28"/>
          <w:sz w:val="28"/>
          <w:szCs w:val="28"/>
          <w:rtl w:val="true"/>
          <w:lang w:bidi="fa-IR"/>
        </w:rPr>
        <w:t>و الشيء الذي تميّز به فقه أهل البيت علیهم السلام عن بقيّة الفقه الإسلامي هو فتح باب الاجتهاد، فقد دلّل ذلك على أصالة فقه أهل البيت، و تفاعله مع الحياة، و استمراره في العطاء لجميع شؤون الإنسان، و أنّه لا يقف مكتوفاً أمام الأحداث المستجدّة التي يبتلي بها الناس، خصوصاً في هذا العصر الذي استجدّت فيه كثير من الأحداث التي لم تكن موجودة في العصور السابقة كالتلقيح الصناعي و غرس الأعضاء، و غير ذلك من الأُمور التي لا يوجد لها حلّ على غير مائدة فقه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أدرك كبار علماء المسلمين من الأزهر مدى الحاجة الملحّة إلى فتح باب الاجتهاد، و متابعة الشيعة في هذه الظاهرة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أُصيب المسلمون بحكمهم على أنفسهم بالعجز و قولهم بإقفال باب الاجتهاد؛ لأنّ معناه لم يبق في الناس من تتوفّر فيه شروط المجتهد، و لا يرجى أن يكون ذلك في المستقبل و إنّما قال هذا القول بعض المقلّدين لضعف </w:t>
      </w:r>
      <w:bookmarkStart w:id="607" w:name="pg16392_161313"/>
    </w:p>
    <w:p>
      <w:pPr>
        <w:pStyle w:val="BookText"/>
        <w:rPr/>
      </w:pPr>
      <w:bookmarkEnd w:id="607"/>
      <w:r>
        <w:rPr>
          <w:rFonts w:ascii="IRNazanin" w:hAnsi="IRNazanin" w:eastAsia="IRNazanin"/>
          <w:color w:val="111111"/>
          <w:sz w:val="28"/>
          <w:sz w:val="28"/>
          <w:szCs w:val="28"/>
          <w:rtl w:val="true"/>
          <w:lang w:bidi="fa-IR"/>
        </w:rPr>
        <w:t>ثقتهم بأنفسهم و سوء ظنّهم بالناس</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السيّد رشيد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نعرف في ترك الاجتهاد منفعة ما، و أمّا مضاره فكثيرة، و كلّها ترجع إلى إهمال العقل، و قطع طريق العلم، و الحرمان من استغلال الفكر، و قد أهمل المسلمون كلّ علم بترك الاجتهاد فصاروا إلى ما نرى</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نعي على الفكر الجمود، و دعاه إلى الانطلاق في ميادين الفكر و العلم، و ليس من الحكمة في شيء إقفال باب الاجتهاد و فرض التقليد؛ إذ ليس في الاجتهاد استحالة، و لا فيه خروج على المنطق و الدليل، و أمّا إقفال بابه فقد كان في وقت خاصّ فرضته الحكومات القائمة في تلك العصور، حسبما يقوله المحقّقون</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6941078_1280447820"/>
      <w:bookmarkStart w:id="609" w:name="_Toc234"/>
      <w:bookmarkEnd w:id="608"/>
      <w:r>
        <w:rPr/>
        <w:t>4</w:t>
      </w:r>
      <w:r>
        <w:rPr>
          <w:rtl w:val="true"/>
        </w:rPr>
        <w:t xml:space="preserve">- </w:t>
      </w:r>
      <w:r>
        <w:rPr>
          <w:rtl w:val="true"/>
        </w:rPr>
        <w:t>الرجوع إلى حكم العقل</w:t>
      </w:r>
      <w:bookmarkEnd w:id="609"/>
    </w:p>
    <w:p>
      <w:pPr>
        <w:pStyle w:val="BookText"/>
        <w:rPr/>
      </w:pPr>
      <w:r>
        <w:rPr>
          <w:rFonts w:ascii="Amiri" w:hAnsi="Amiri" w:eastAsia="Amiri" w:cs="Amiri"/>
          <w:color w:val="111111"/>
          <w:sz w:val="28"/>
          <w:sz w:val="28"/>
          <w:szCs w:val="28"/>
          <w:rtl w:val="true"/>
          <w:lang w:bidi="ar-SA"/>
        </w:rPr>
        <w:t>و انفرد فقهاء الإماميّة عن بقيّة المذاهب الإسلاميّة فاعتبروا العقل أحد المدارك الأربعة لاستنباط الأحكام الشرعيّة، و قد أضفوا عليه أسمى ألوان التقديس، فاعتبروه رسول الله الباطني، و أنّه ممّا يعبد به الرحمن، و يكتسب به الجنان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الطبيعي أنّ الرجوع إلى حكم العقل إذا لم يكن في المسألة نصّ، و إلّا فهو حاكم عليه، و أنّ للعقل مسرحاً كبيراً في علم الأُصول الذي يتوقّف عليه الاجتهاد، إذ أكثر مسائل الفقه يستند فيها الفقهاء إلى ما تقتضيه القواعد الأُصوليّة فيها، و على ضوء حكم العقل فقد حكموا بوجوب مقدّمة الواجب، و أنّ الأمر بالشيء يقتضي النهي عن ضدّه، كما حكموا بحجّيّة الظنّ المطلق بناءً على الحكومة لا على الكشف، و أرجعوا الخبرين المتعارضين إلى حكم العقل، فإن أيّد أحدهما فيؤخذ به </w:t>
      </w:r>
      <w:bookmarkStart w:id="610" w:name="pg16392_161314"/>
    </w:p>
    <w:p>
      <w:pPr>
        <w:pStyle w:val="BookText"/>
        <w:rPr/>
      </w:pPr>
      <w:bookmarkEnd w:id="610"/>
      <w:r>
        <w:rPr>
          <w:rFonts w:ascii="Amiri" w:hAnsi="Amiri" w:eastAsia="Amiri" w:cs="Amiri"/>
          <w:color w:val="111111"/>
          <w:sz w:val="28"/>
          <w:sz w:val="28"/>
          <w:szCs w:val="28"/>
          <w:rtl w:val="true"/>
          <w:lang w:bidi="ar-SA"/>
        </w:rPr>
        <w:t>حسبما دلّت عليه الأخبار، إلى غير ذلك من المسائل التي يرتبط موضوعها بحكم العقل، و هذا ممّا يدعو إلى الاعتزاز و الفخر بحيويّة الفقه الإمامي و أصالته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ينتهي بنا الحديث عن مميّزات الفقه الإمامي</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6941080_1280447820"/>
      <w:bookmarkStart w:id="612" w:name="_Toc235"/>
      <w:bookmarkEnd w:id="611"/>
      <w:r>
        <w:rPr>
          <w:rtl w:val="true"/>
        </w:rPr>
        <w:t>مسائل فقهيّة</w:t>
      </w:r>
      <w:bookmarkEnd w:id="612"/>
    </w:p>
    <w:p>
      <w:pPr>
        <w:pStyle w:val="Heading5"/>
        <w:numPr>
          <w:ilvl w:val="4"/>
          <w:numId w:val="1"/>
        </w:numPr>
        <w:rPr/>
      </w:pPr>
      <w:bookmarkStart w:id="613" w:name="__RefHeading___Toc6941082_1280447820"/>
      <w:bookmarkStart w:id="614" w:name="_Toc236"/>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و ليس من المستطاع لي تدوين ما أثر عن الإمام أبي جعفر علیه السلام من المسائل الفقهيّة، فإنّ ذلك يستدعي تدوين موسوعة فقهيّة كبيرة، فإنّ معظم أبواب الفقه و بحوثه قد رويت عنه، إلّا أنّا نذكر عرضاً موجزاً لبعض المسائل التي أُثرت عنه، و هي</w:t>
      </w:r>
      <w:r>
        <w:rPr>
          <w:rFonts w:eastAsia="IRNazanin" w:cs="IRNazanin"/>
          <w:color w:val="111111"/>
          <w:sz w:val="28"/>
          <w:szCs w:val="28"/>
          <w:rtl w:val="true"/>
          <w:lang w:bidi="fa-IR"/>
        </w:rPr>
        <w:t>:</w:t>
      </w:r>
    </w:p>
    <w:p>
      <w:pPr>
        <w:pStyle w:val="Heading5"/>
        <w:numPr>
          <w:ilvl w:val="4"/>
          <w:numId w:val="1"/>
        </w:numPr>
        <w:rPr/>
      </w:pPr>
      <w:bookmarkStart w:id="615" w:name="__RefHeading___Toc6941084_1280447820"/>
      <w:bookmarkStart w:id="616" w:name="_Toc237"/>
      <w:bookmarkEnd w:id="615"/>
      <w:r>
        <w:rPr>
          <w:rtl w:val="true"/>
        </w:rPr>
        <w:t>حكم القتال في الإسلام</w:t>
      </w:r>
      <w:bookmarkEnd w:id="616"/>
    </w:p>
    <w:p>
      <w:pPr>
        <w:pStyle w:val="BookText"/>
        <w:rPr/>
      </w:pPr>
      <w:r>
        <w:rPr>
          <w:rFonts w:ascii="IRNazanin" w:hAnsi="IRNazanin" w:eastAsia="IRNazanin"/>
          <w:color w:val="111111"/>
          <w:sz w:val="28"/>
          <w:sz w:val="28"/>
          <w:szCs w:val="28"/>
          <w:rtl w:val="true"/>
          <w:lang w:bidi="fa-IR"/>
        </w:rPr>
        <w:t>و تحدّث الإمام أبو جعفر علیه السلام عن حكم القتال و الحرب في الإسلام حينما سأله رجل من شيعته عن حروب الإمام أمير المؤمنين علیه السلام، فقال 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اللَّهُ مُحَمَّداً صلّی الله علیه و آله و سلّم بِخَمْسَةِ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مِنْها شَاهِرَةٌ لَا تُغْمَدُ حَتَّى تَضَعَ الْحَرْبُ أَوْزَارَهَا، وَ لَنْ تَضَعَ الْحَرْبُ أَوْزَارَها حَتَّى تَطْلُعَ الشَّمْسُ مِنْ مَغْرِبِها، فَإِذا طَلَعَتِ الشَّمْسُ مِنْ مَغْرِبِها أَمِنَ النَّاسُ كُلُّهُمْ فِي ذلِكَ الْيَوْمِ، فَيَوْمَئِذٍ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وَ سَيْفٌ مَكْفُوفٌ، وَ سَيْفٌ مِنْها مَغْمُودٌ سَلُّهُ إِلَى غَيْرِنا، وَ حُكْمُهُ إِلَيْنا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السُّيوفُ الثَّلاثَةُ الشَّاهِرَةُ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فَسَيْفٌ عَلَى مُشْرِكي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 وَخُذُوهُمْ وَاحْصُرُوهُمْ وَاقْعُدُوا لَهُمْ كُلَّ مَرْصَدٍ</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وَأَقَامُوا الصَّلَاةَ وَآتَوُا الزَّكَاةَ فَإِخْوَانُكُمْ فِي الدِّينِ</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هؤُلاءِ لَا يُقْبَلُ مِنْهُمْ إِلَّا الْقَتْلُ أَوِ الدُّخولُ في الْإِسْلامِ، وَ أَمْوالُهُمْ فَيْءٌ، وَ ذَراريهِمْ سَبْيٌ عَلَى مَا سَنَّ رَسُولُ اللهِ صلّی الله علیه و آله و سلّم، فَإِنَّهُ سَبِى وَ عَفا، وَ قَبِلَ الْفِداءِ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نَزَلَتْ هذِهِ الْآيَةُ فى أَهْلِ الذَّمَّةِ، وَ نَسَخَها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فَمَنْ كانَ مِنْهُمْ في دارِ الْإِسْلامِ فَلَنْ يُقْبَلَ مِنْهُمْ إِلَّا الْجِزْيَةُ أَوِ الْقَتْلُ، وَ مالُهُمْ فَيْءٌ، وَ ذَراريهِمْ سَبْيٌ، فَإِذا قَبِلوا الْجِزْيَةَ عَلَى أَنْفُسِهِمْ حَرُمَ عَلَيْنَا سَبْتُهُمْ، وَ حَرُمَتْ أَمْوالُهُمْ، وَ حَلَّتْ لَنا مَناكِحُهُمْ </w:t>
      </w:r>
      <w:r>
        <w:rPr>
          <w:rStyle w:val="FootnoteAnchor"/>
          <w:rtl w:val="true"/>
        </w:rPr>
        <w:footnoteReference w:id="560"/>
      </w:r>
      <w:r>
        <w:rPr>
          <w:rFonts w:ascii="Amiri" w:hAnsi="Amiri" w:eastAsia="Amiri" w:cs="Amiri"/>
          <w:color w:val="111111"/>
          <w:sz w:val="28"/>
          <w:sz w:val="28"/>
          <w:szCs w:val="28"/>
          <w:rtl w:val="true"/>
          <w:lang w:bidi="ar-SA"/>
        </w:rPr>
        <w:t xml:space="preserve">، وَ مَنْ كانَ مِنْهُمْ فِي دَارِ الْحَرْبِ حَلَّ لَنا سَبْیُهُمْ وَ أَمْوالُهُمْ، </w:t>
      </w:r>
    </w:p>
    <w:p>
      <w:pPr>
        <w:pStyle w:val="BookText"/>
        <w:rPr/>
      </w:pPr>
      <w:r>
        <w:rPr>
          <w:rFonts w:ascii="Amiri" w:hAnsi="Amiri" w:eastAsia="Amiri" w:cs="Amiri"/>
          <w:color w:val="111111"/>
          <w:sz w:val="28"/>
          <w:sz w:val="28"/>
          <w:szCs w:val="28"/>
          <w:rtl w:val="true"/>
          <w:lang w:bidi="ar-SA"/>
        </w:rPr>
        <w:t>وَ لَمْ تَحِلَّ لَنا مُناكَحَتُهُمْ، وَ لَمْ يُقْبَلْ مِنْهُمْ إِلَّا دُخولُ دارِ الْإِسْلامِ وَ الْجِزْيَةُ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مُشْرِكي الْعَجَمِ كَالتُّرْكِ وَ الدَّيْلَم وَ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فِي أَوَّلِ السُّورَةِ الَّتِي يَذْكُرُ فِيهَا الَّذِينَ كَفَرُوا فَقَصَّ قِصَّتَهُمْ،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 حَتَّى إِذَا أَثْخَنْتُمُوهُمْ فَشُدُّوا الْوَثَاقَ فَإِمَّا مَنًّا بَعْدُ وَإِمَّا فِدَاءً حَتَّى تَضَعَ الْحَرْبُ أَوْزَارَهَا</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السَّبْي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الْمُفاداةُ بَيْنَهُمْ وَ بَيْنَ أَهْلِ الْإِسْلام، فَهَؤُلاءِ لَنْ يُقْبَلَ مِنْهُمْ إِلَّا الْقَتْلُ أَوِ الدُّخولُ فِي الْإِسْلامِ، وَ لَا يَحِلُّ لَنَا نِكَاحُهُمْ ما داموا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السَّيْفُ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فَسَيْفٌ عَلى أَهْلِ الْبَغْيِ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فَلَمّا نَزَلَتْ هذِهِ الْآيَةُ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بَعْدِي عَلَى التَّأْوِيلِ كَما قاتَلْتُ عَلَى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بِهَذِهِ الرّايَةِ مَعَ رَسولِ اللهِ صلّی الله علیه و آله و سلّم ثَلاثاً </w:t>
      </w:r>
      <w:r>
        <w:rPr>
          <w:rStyle w:val="FootnoteAnchor"/>
          <w:rtl w:val="true"/>
        </w:rPr>
        <w:footnoteReference w:id="563"/>
      </w:r>
      <w:r>
        <w:rPr>
          <w:rFonts w:ascii="Amiri" w:hAnsi="Amiri" w:eastAsia="Amiri" w:cs="Amiri"/>
          <w:color w:val="111111"/>
          <w:sz w:val="28"/>
          <w:sz w:val="28"/>
          <w:szCs w:val="28"/>
          <w:rtl w:val="true"/>
          <w:lang w:bidi="ar-SA"/>
        </w:rPr>
        <w:t xml:space="preserve">، وَ هَذِهِ الرّابعَةُ، وَ اللهِ لَوْ ضَرَبونا حَتَّى يَبْلُغوا بنا السَّعَفاتِ مِنْ هَجَرَ </w:t>
      </w:r>
      <w:r>
        <w:rPr>
          <w:rStyle w:val="FootnoteAnchor"/>
          <w:rtl w:val="true"/>
        </w:rPr>
        <w:footnoteReference w:id="564"/>
      </w:r>
      <w:r>
        <w:rPr>
          <w:rFonts w:ascii="Amiri" w:hAnsi="Amiri" w:eastAsia="Amiri" w:cs="Amiri"/>
          <w:color w:val="111111"/>
          <w:sz w:val="28"/>
          <w:sz w:val="28"/>
          <w:szCs w:val="28"/>
          <w:rtl w:val="true"/>
          <w:lang w:bidi="ar-SA"/>
        </w:rPr>
        <w:t>لَعَلِمْنَا أَنَّا عَلَى الْحَقِّ، وَ أَنَّهُمْ عَلَى الْباطِل، وَ كانَتِ السَّيْرَةُ فِيهِمْ مِنْ أَميرِ الْمُؤْمِنِينَ علیه السلام مِثلَ ما كانَ مِنْ رَسولِ اللهِ صلّی الله علیه و آله و سلّم فِي أَهْلِ مَكَّةَ يَوْمَ فَتْحِها فَإِنَّهُ لَمْ يَسْبِ لَهُمْ ذُرِّيَّةً،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أَغْلَقَ بابَهُ فَهُوَ آمِنٌ، وَ مَنْ أَلْقَى سِلاحَهُ فَهُوَ آمِنٌ، وَ كَذلِكَ قالَ أَميرُ الْمُؤْمِنينَ علیه السلام يَوْمَ الْبَصْرَةِ، نادى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لَهُمْ ذُرِّيَّةً، وَ لَا تُدَفِّفوا عَلى جَريح </w:t>
      </w:r>
      <w:r>
        <w:rPr>
          <w:rStyle w:val="FootnoteAnchor"/>
          <w:rtl w:val="true"/>
        </w:rPr>
        <w:footnoteReference w:id="565"/>
      </w:r>
      <w:r>
        <w:rPr>
          <w:rFonts w:ascii="Amiri" w:hAnsi="Amiri" w:eastAsia="Amiri" w:cs="Amiri"/>
          <w:color w:val="111111"/>
          <w:sz w:val="28"/>
          <w:sz w:val="28"/>
          <w:szCs w:val="28"/>
          <w:rtl w:val="true"/>
          <w:lang w:bidi="ar-SA"/>
        </w:rPr>
        <w:t>، وَ لَا تُتْبِعوا مُدْبِراً، وَ مَنْ أَغْلَقَ بابَهُ، وَ أَلْقَى سِلاحَهُ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السَّيْفُ الْمَغْمودُ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 الَّذي يُقامُ بِهِ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 وَالْعَيْنَ بِالْعَيْنِ</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فَسَلُّهُ إِلى أَوْلِياءِ الْمَقْتولِ وَ حُكْمُهُ إلَيْنا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السُّيوفُ الَّتي بَعَثَ اللَّهُ بِها مُحَمَّداً صلّی الله علیه و آله و سلّم، فَمَنْ جَحَدَها أَوْ جَحَدَ واحِداً مِنْها أَوْ شَيْئاً مِنْ سِيَرِها وَ أَحْكامِها فَقَدْ كَفَرَ بِمَا أَنْزَلَ اللَّهُ تَبَارَكَ وَ تَعَالَىٰ عَلَى مُحَمَّدٍ نَبِيِّه</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617" w:name="pg16392_161318"/>
    </w:p>
    <w:p>
      <w:pPr>
        <w:pStyle w:val="BookText"/>
        <w:rPr/>
      </w:pPr>
      <w:bookmarkEnd w:id="617"/>
      <w:r>
        <w:rPr>
          <w:rFonts w:ascii="IRNazanin" w:hAnsi="IRNazanin" w:eastAsia="IRNazanin"/>
          <w:color w:val="111111"/>
          <w:sz w:val="28"/>
          <w:sz w:val="28"/>
          <w:szCs w:val="28"/>
          <w:rtl w:val="true"/>
          <w:lang w:bidi="fa-IR"/>
        </w:rPr>
        <w:t>و استمدّ فقهاء المسلمين الأحكام التي رتّبوها على قتال أهل البغي من سيرة الإمام أمير المؤمنين علیه السلام في حرب الجمل، كما أخذوا عن أئمّة الهدى علیهم السلام الكثير من الأحكام في هذه المسألة</w:t>
      </w:r>
      <w:r>
        <w:rPr>
          <w:rFonts w:eastAsia="IRNazanin" w:cs="IRNazanin"/>
          <w:color w:val="111111"/>
          <w:sz w:val="28"/>
          <w:szCs w:val="28"/>
          <w:rtl w:val="true"/>
          <w:lang w:bidi="fa-IR"/>
        </w:rPr>
        <w:t>.</w:t>
      </w:r>
    </w:p>
    <w:p>
      <w:pPr>
        <w:pStyle w:val="Heading5"/>
        <w:numPr>
          <w:ilvl w:val="4"/>
          <w:numId w:val="1"/>
        </w:numPr>
        <w:rPr/>
      </w:pPr>
      <w:bookmarkStart w:id="618" w:name="__RefHeading___Toc6941086_1280447820"/>
      <w:bookmarkStart w:id="619" w:name="_Toc238"/>
      <w:bookmarkEnd w:id="618"/>
      <w:r>
        <w:rPr>
          <w:rtl w:val="true"/>
        </w:rPr>
        <w:t>المسح على الخفّين</w:t>
      </w:r>
      <w:bookmarkEnd w:id="619"/>
    </w:p>
    <w:p>
      <w:pPr>
        <w:pStyle w:val="BookText"/>
        <w:rPr/>
      </w:pPr>
      <w:r>
        <w:rPr>
          <w:rFonts w:ascii="Amiri" w:hAnsi="Amiri" w:eastAsia="Amiri" w:cs="Amiri"/>
          <w:color w:val="111111"/>
          <w:sz w:val="28"/>
          <w:sz w:val="28"/>
          <w:szCs w:val="28"/>
          <w:rtl w:val="true"/>
          <w:lang w:bidi="ar-SA"/>
        </w:rPr>
        <w:t xml:space="preserve">و جوّز فقهاء المذاهب الإسلاميّة المسح على الخفّين في الوضوء، و لم يعتبروا مماسة اليد لظاهر القدمين </w:t>
      </w:r>
      <w:r>
        <w:rPr>
          <w:rStyle w:val="FootnoteAnchor"/>
          <w:rtl w:val="true"/>
        </w:rPr>
        <w:footnoteReference w:id="568"/>
      </w:r>
      <w:r>
        <w:rPr>
          <w:rFonts w:ascii="IRNazanin" w:hAnsi="IRNazanin" w:eastAsia="IRNazanin"/>
          <w:color w:val="111111"/>
          <w:sz w:val="28"/>
          <w:sz w:val="28"/>
          <w:szCs w:val="28"/>
          <w:rtl w:val="true"/>
          <w:lang w:bidi="fa-IR"/>
        </w:rPr>
        <w:t>، أمّا أئمّة أهل البيت علیهم السلام فاعتبروا المماسّة و لم يسوّغوا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إسحاق عن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الناس يمسحون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لقيت رجلاً من بنى هاشم لم أرَ مثله قطّ يقال له محمّد بن عليّ بن الحسين، فسألته عن المسح؟ فنهاني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أَمِيرُ الْمُؤْمِنينَ علیه السلام يَمْسَحُ،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الْمَسْحَ عَلَى الْخُفَّيْنِ</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دلّ الكتاب العظيم على اعتبار المماسّة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 و الآية ظاهرة أشدّ الظهور فيما حكم به أهل البيت علیهم السلام</w:t>
      </w:r>
      <w:r>
        <w:rPr>
          <w:rFonts w:eastAsia="IRNazanin" w:cs="IRNazanin"/>
          <w:color w:val="111111"/>
          <w:sz w:val="28"/>
          <w:szCs w:val="28"/>
          <w:rtl w:val="true"/>
          <w:lang w:bidi="fa-IR"/>
        </w:rPr>
        <w:t>.</w:t>
      </w:r>
    </w:p>
    <w:p>
      <w:pPr>
        <w:pStyle w:val="Heading5"/>
        <w:numPr>
          <w:ilvl w:val="4"/>
          <w:numId w:val="1"/>
        </w:numPr>
        <w:rPr/>
      </w:pPr>
      <w:bookmarkStart w:id="620" w:name="__RefHeading___Toc6941088_1280447820"/>
      <w:bookmarkStart w:id="621" w:name="_Toc239"/>
      <w:bookmarkEnd w:id="620"/>
      <w:r>
        <w:rPr>
          <w:rtl w:val="true"/>
        </w:rPr>
        <w:t>مسّ الفرج لا ينقض الوضوء</w:t>
      </w:r>
      <w:bookmarkEnd w:id="62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الشافعي إلى أنّ مسّ الفرج من نواقض الوضوء، و تمسّك بذلك بما روي عن ابن عمر و سعد بن أبي وقّاص و أبي هريرة و عائشة و سعيد بن المسيّب و سليمان </w:t>
      </w:r>
      <w:bookmarkStart w:id="622" w:name="pg16392_161319"/>
    </w:p>
    <w:p>
      <w:pPr>
        <w:pStyle w:val="BookText"/>
        <w:rPr/>
      </w:pPr>
      <w:bookmarkEnd w:id="622"/>
      <w:r>
        <w:rPr>
          <w:rFonts w:ascii="Amiri" w:hAnsi="Amiri" w:eastAsia="Amiri" w:cs="Amiri"/>
          <w:color w:val="111111"/>
          <w:sz w:val="28"/>
          <w:sz w:val="28"/>
          <w:szCs w:val="28"/>
          <w:rtl w:val="true"/>
          <w:lang w:bidi="ar-SA"/>
        </w:rPr>
        <w:t>ابن يسار من أنّ مسّ الفرج من نواقض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 أبو جعفر علیه السلام و سائر أئمّة أهل البيت علیهم السلام فإنّهم لا يرون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أبي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الْقُبْلَةِ، وَ لَا الْمُباشَرَةِ، وَ لَا مَسِّ الْفَرْج وضوءٌ</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يضاف إلى ذلك ثبوت حكم الطهارة و جريان استصحابها، و إنّ نقضها يحتاج إلى دليل</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6941090_1280447820"/>
      <w:bookmarkStart w:id="624" w:name="_Toc240"/>
      <w:bookmarkEnd w:id="623"/>
      <w:r>
        <w:rPr>
          <w:rtl w:val="true"/>
        </w:rPr>
        <w:t>الجهر في صلاة الاخفات</w:t>
      </w:r>
      <w:bookmarkEnd w:id="624"/>
    </w:p>
    <w:p>
      <w:pPr>
        <w:pStyle w:val="BookText"/>
        <w:rPr/>
      </w:pPr>
      <w:r>
        <w:rPr>
          <w:rFonts w:ascii="IRNazanin" w:hAnsi="IRNazanin" w:eastAsia="IRNazanin"/>
          <w:color w:val="111111"/>
          <w:sz w:val="28"/>
          <w:sz w:val="28"/>
          <w:szCs w:val="28"/>
          <w:rtl w:val="true"/>
          <w:lang w:bidi="fa-IR"/>
        </w:rPr>
        <w:t>و ذهب فقهاء المذاهب الإسلاميّة إلى أنّ الجهر في صلاة الاخفات أو الاخفات في صلاة الجهر متعمّداً غير مبطل للصلاة، أمّا في فقه مذهب أهل البيت علیهم السلام فإنّه مبطل للصلاة، فقد روى زرارة عن الإمام أبي جعفر علیه السلام في رجل جهر فيما لا ينبغي الاجهار فيه أو أخفت فيما لا ينبغي الإخفات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ذلِكَ مُتَعَمِّداً فَقَدْ نَقَضَ صَلاتَهُ، وَ عَلَيْهِ الْإِعَادَةُ، وَ إِنْ فَعَلَ ذلِكَ ناسِياً أَوْ سَاهِياً أَوْ لَا يَدْرِي، فَلا شَيْءَ عَلَيْهِ، وَ قَدْ تَمَّتْ صَلاتُهُ</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6941092_1280447820"/>
      <w:bookmarkStart w:id="626" w:name="_Toc241"/>
      <w:bookmarkEnd w:id="625"/>
      <w:r>
        <w:rPr>
          <w:rtl w:val="true"/>
        </w:rPr>
        <w:t>الصلاة على آل النبيّ في التشهّد</w:t>
      </w:r>
      <w:bookmarkEnd w:id="62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أكثر فقهاء المسلمين إلى وجوب الصلاة على النبيّ صلّی الله علیه و آله و سلّم في التشهّد، و قد روى جابر الجعفي عن الإمام أبي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صَلاةً لَمْ يُصَلِّ فيها عَلَيَّ، وَ لَا عَلى أَهْلِ بَيْتي لَمْ تُقْبَلْ مِنْهُ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المسائل الفقهيّة التي أدلى بها الامام أبو جعفر علیه السلام، و معظم أبواب الفقه أُصولاً و فروعاً قد أخذت منه، كما ذكرنا ذلك</w:t>
      </w:r>
      <w:r>
        <w:rPr>
          <w:rFonts w:eastAsia="IRNazanin" w:cs="IRNazanin"/>
          <w:color w:val="111111"/>
          <w:sz w:val="28"/>
          <w:szCs w:val="28"/>
          <w:rtl w:val="true"/>
          <w:lang w:bidi="fa-IR"/>
        </w:rPr>
        <w:t xml:space="preserve">. </w:t>
      </w:r>
      <w:bookmarkStart w:id="627" w:name="pg16392_161321"/>
    </w:p>
    <w:p>
      <w:pPr>
        <w:pStyle w:val="Heading3"/>
        <w:numPr>
          <w:ilvl w:val="2"/>
          <w:numId w:val="1"/>
        </w:numPr>
        <w:rPr/>
      </w:pPr>
      <w:bookmarkStart w:id="628" w:name="__RefHeading___Toc6941094_1280447820"/>
      <w:bookmarkStart w:id="629" w:name="_Toc242"/>
      <w:bookmarkEnd w:id="627"/>
      <w:bookmarkEnd w:id="628"/>
      <w:r>
        <w:rPr>
          <w:rtl w:val="true"/>
        </w:rPr>
        <w:t>علم الأصول</w:t>
      </w:r>
      <w:bookmarkEnd w:id="629"/>
    </w:p>
    <w:p>
      <w:pPr>
        <w:pStyle w:val="Heading4"/>
        <w:numPr>
          <w:ilvl w:val="3"/>
          <w:numId w:val="1"/>
        </w:numPr>
        <w:rPr/>
      </w:pPr>
      <w:bookmarkStart w:id="630" w:name="__RefHeading___Toc6941096_1280447820"/>
      <w:bookmarkStart w:id="631" w:name="_Toc243"/>
      <w:bookmarkEnd w:id="630"/>
      <w:r>
        <w:rPr>
          <w:rtl w:val="true"/>
        </w:rPr>
        <w:t>اشارة</w:t>
      </w:r>
      <w:bookmarkEnd w:id="631"/>
    </w:p>
    <w:p>
      <w:pPr>
        <w:pStyle w:val="BookText"/>
        <w:rPr/>
      </w:pPr>
      <w:r>
        <w:rPr>
          <w:rFonts w:ascii="IRNazanin" w:hAnsi="IRNazanin" w:eastAsia="IRNazanin"/>
          <w:color w:val="111111"/>
          <w:sz w:val="28"/>
          <w:sz w:val="28"/>
          <w:szCs w:val="28"/>
          <w:rtl w:val="true"/>
          <w:lang w:bidi="fa-IR"/>
        </w:rPr>
        <w:t xml:space="preserve">من العلوم التي فتق أبوابها الإمام الباقر علیه السلام علم الأُصول، و هو من أجلّ العلوم الإسلاميّة بعد علم الفقه، لأنّ الاجتهاد يتوقّف عليه، فإنّه لا يكون المجتهد قد حصل على ملكة الاجتهاد حتّى يجتهد في بحوث هذا العلم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اتّفق البحاث و العلماء على أنّ الإمام أبا جعفر علیه السلام هو أسبق من أسّس هذا العلم، و أرسى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السيّد حسن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من فتح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باب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فتق مسائله هو باقر العلوم الإمام أبو جعفر محمّد بن علي الباقر علیه السلام، و بعده ابنه أبو عبدالله الصادق علیه السلام، و قد أمليا فيه على جماعة من تلامذتهما قواعده و مسائله، جمعوا من ذلك مسائل رتّبها المتأخّرون على ترتيب مباحثه ككتاب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في أُصول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الأصيلة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بروايات الثقات مسندة متّصلة الاسناد إلى أهل البيت علیهم السلام</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فيما يلي بعض القواعد الأُصوليّة التي أسّسها الإمام علیه السلام، أو نقلها عن أجداده الطاهرين، و إليها يرجع الفقهاء عند عدم النصّ على الحكم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كانت الكثير منها قواعد فقهيّة، إلّا أنّ علماء الأُصول ذكروها استطراداً في علم الأصول، و نحن نذكرها كذلك</w:t>
      </w:r>
      <w:r>
        <w:rPr>
          <w:rFonts w:eastAsia="IRNazanin" w:cs="IRNazanin"/>
          <w:color w:val="111111"/>
          <w:sz w:val="28"/>
          <w:szCs w:val="28"/>
          <w:rtl w:val="true"/>
          <w:lang w:bidi="fa-IR"/>
        </w:rPr>
        <w:t xml:space="preserve">. </w:t>
      </w:r>
      <w:bookmarkStart w:id="632" w:name="pg16392_161322"/>
    </w:p>
    <w:p>
      <w:pPr>
        <w:pStyle w:val="Heading4"/>
        <w:numPr>
          <w:ilvl w:val="3"/>
          <w:numId w:val="1"/>
        </w:numPr>
        <w:rPr/>
      </w:pPr>
      <w:bookmarkStart w:id="633" w:name="__RefHeading___Toc6941098_1280447820"/>
      <w:bookmarkStart w:id="634" w:name="_Toc244"/>
      <w:bookmarkEnd w:id="632"/>
      <w:bookmarkEnd w:id="633"/>
      <w:r>
        <w:rPr>
          <w:rtl w:val="true"/>
        </w:rPr>
        <w:t>الاستصحاب</w:t>
      </w:r>
      <w:bookmarkEnd w:id="634"/>
    </w:p>
    <w:p>
      <w:pPr>
        <w:pStyle w:val="BookText"/>
        <w:rPr/>
      </w:pPr>
      <w:r>
        <w:rPr>
          <w:rFonts w:ascii="Amiri" w:hAnsi="Amiri" w:eastAsia="Amiri" w:cs="Amiri"/>
          <w:color w:val="111111"/>
          <w:sz w:val="28"/>
          <w:sz w:val="28"/>
          <w:szCs w:val="28"/>
          <w:rtl w:val="true"/>
          <w:lang w:bidi="ar-SA"/>
        </w:rPr>
        <w:t>و هو أحد الأصول الأربعة التي يرجع إليها الشاكّ في مقام العمل، أمّا سبب شكّه فيرجع إمّا إلى فقدان النصّ أو إجماله، أو إلى تعارض النصوص و تساقطها فيما إذا تكافأت، و لم يكن أحدهما أرجح من الآخر، و لا يجري الاستصحاب حتّى يتوفّر في المستصحب اليقين السابق و الشكّ اللّاحق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نصّ الإمام علیه السلام على حجّيّة الاستصحاب في كثير من المسائل التي سئل عنها، خصوصاً في أبواب الشكّ في الصلاة، و قد ذكرت تلك الأخبار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من الموسوعات الفقهيّة</w:t>
      </w:r>
      <w:r>
        <w:rPr>
          <w:rFonts w:eastAsia="IRNazanin" w:cs="IRNazanin"/>
          <w:color w:val="111111"/>
          <w:sz w:val="28"/>
          <w:szCs w:val="28"/>
          <w:rtl w:val="true"/>
          <w:lang w:bidi="fa-IR"/>
        </w:rPr>
        <w:t>.</w:t>
      </w:r>
    </w:p>
    <w:p>
      <w:pPr>
        <w:pStyle w:val="Heading4"/>
        <w:numPr>
          <w:ilvl w:val="3"/>
          <w:numId w:val="1"/>
        </w:numPr>
        <w:rPr/>
      </w:pPr>
      <w:bookmarkStart w:id="635" w:name="__RefHeading___Toc6941100_1280447820"/>
      <w:bookmarkStart w:id="636" w:name="_Toc245"/>
      <w:bookmarkEnd w:id="635"/>
      <w:r>
        <w:rPr>
          <w:rtl w:val="true"/>
        </w:rPr>
        <w:t>قاعدة التجاوز</w:t>
      </w:r>
      <w:bookmarkEnd w:id="636"/>
    </w:p>
    <w:p>
      <w:pPr>
        <w:pStyle w:val="BookText"/>
        <w:rPr/>
      </w:pPr>
      <w:r>
        <w:rPr>
          <w:rFonts w:ascii="Amiri" w:hAnsi="Amiri" w:eastAsia="Amiri" w:cs="Amiri"/>
          <w:color w:val="111111"/>
          <w:sz w:val="28"/>
          <w:sz w:val="28"/>
          <w:szCs w:val="28"/>
          <w:rtl w:val="true"/>
          <w:lang w:bidi="ar-SA"/>
        </w:rPr>
        <w:t xml:space="preserve">و تعني هذه القاعدة الحكم بوجود الشيء المشكوك بعد الدخول في غيره ممّا هو مترتّب عليه </w:t>
      </w:r>
      <w:r>
        <w:rPr>
          <w:rStyle w:val="FootnoteAnchor"/>
          <w:rtl w:val="true"/>
        </w:rPr>
        <w:footnoteReference w:id="576"/>
      </w:r>
      <w:r>
        <w:rPr>
          <w:rFonts w:ascii="IRNazanin" w:hAnsi="IRNazanin" w:eastAsia="IRNazanin"/>
          <w:color w:val="111111"/>
          <w:sz w:val="28"/>
          <w:sz w:val="28"/>
          <w:szCs w:val="28"/>
          <w:rtl w:val="true"/>
          <w:lang w:bidi="fa-IR"/>
        </w:rPr>
        <w:t>، كما إذا شكّ في القراءة و قد ركع، و قد تظافرت الأخبار عن الإمام الباقر علیه السلام و ولده الإمام الصادق علیه السلام في عدم العناية بالشكّ و المضيّ في الصلاة</w:t>
      </w:r>
      <w:r>
        <w:rPr>
          <w:rFonts w:eastAsia="IRNazanin" w:cs="IRNazanin"/>
          <w:color w:val="111111"/>
          <w:sz w:val="28"/>
          <w:szCs w:val="28"/>
          <w:rtl w:val="true"/>
          <w:lang w:bidi="fa-IR"/>
        </w:rPr>
        <w:t>.</w:t>
      </w:r>
    </w:p>
    <w:p>
      <w:pPr>
        <w:pStyle w:val="Heading4"/>
        <w:numPr>
          <w:ilvl w:val="3"/>
          <w:numId w:val="1"/>
        </w:numPr>
        <w:rPr/>
      </w:pPr>
      <w:bookmarkStart w:id="637" w:name="__RefHeading___Toc6941102_1280447820"/>
      <w:bookmarkStart w:id="638" w:name="_Toc246"/>
      <w:bookmarkEnd w:id="637"/>
      <w:r>
        <w:rPr>
          <w:rtl w:val="true"/>
        </w:rPr>
        <w:t>قاعدة الفراغ</w:t>
      </w:r>
      <w:bookmarkEnd w:id="638"/>
    </w:p>
    <w:p>
      <w:pPr>
        <w:pStyle w:val="BookText"/>
        <w:rPr/>
      </w:pPr>
      <w:r>
        <w:rPr>
          <w:rFonts w:ascii="Amiri" w:hAnsi="Amiri" w:eastAsia="Amiri" w:cs="Amiri"/>
          <w:color w:val="111111"/>
          <w:sz w:val="28"/>
          <w:sz w:val="28"/>
          <w:szCs w:val="28"/>
          <w:rtl w:val="true"/>
          <w:lang w:bidi="ar-SA"/>
        </w:rPr>
        <w:t xml:space="preserve">و هي عبارة عن الحكم بصحّة الفعل الموجود في ظرف الشكّ في صحّته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استفيدت هذه القاعدة من موثّق محمّد بن مسلم عن الإمام أبي جعفر علیه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دلّت على ذلك صحيحة محمّد بن مسلم، عنه علیه السلام،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شَكَكْتَ </w:t>
      </w:r>
      <w:bookmarkStart w:id="639" w:name="pg16392_161323"/>
    </w:p>
    <w:p>
      <w:pPr>
        <w:pStyle w:val="BookText"/>
        <w:rPr/>
      </w:pPr>
      <w:bookmarkEnd w:id="639"/>
      <w:r>
        <w:rPr>
          <w:rFonts w:ascii="Amiri" w:hAnsi="Amiri" w:eastAsia="Amiri" w:cs="Amiri"/>
          <w:color w:val="111111"/>
          <w:sz w:val="28"/>
          <w:sz w:val="28"/>
          <w:szCs w:val="28"/>
          <w:rtl w:val="true"/>
          <w:lang w:bidi="ar-SA"/>
        </w:rPr>
        <w:t>فيهِ بَعْدَ ما تَفْرَغْ مِنْ صَلاتِكَ فَامْضِ وَ لَا تَعُدْ</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ضوء الموثّقة و الصحيحة أفتى فقهاء الإماميّة بعدم الاعتناء بالشكّ في أفعال الصلاة بعد الفراغ منها</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6941104_1280447820"/>
      <w:bookmarkStart w:id="641" w:name="_Toc247"/>
      <w:bookmarkEnd w:id="640"/>
      <w:r>
        <w:rPr>
          <w:rtl w:val="true"/>
        </w:rPr>
        <w:t>قاعدة نفى الضرر</w:t>
      </w:r>
      <w:bookmarkEnd w:id="641"/>
    </w:p>
    <w:p>
      <w:pPr>
        <w:pStyle w:val="BookText"/>
        <w:rPr/>
      </w:pPr>
      <w:r>
        <w:rPr>
          <w:rFonts w:ascii="Amiri" w:hAnsi="Amiri" w:eastAsia="Amiri" w:cs="Amiri"/>
          <w:color w:val="111111"/>
          <w:sz w:val="28"/>
          <w:sz w:val="28"/>
          <w:szCs w:val="28"/>
          <w:rtl w:val="true"/>
          <w:lang w:bidi="ar-SA"/>
        </w:rPr>
        <w:t xml:space="preserve">من القواعد المهمّة في التشريع الإسلامي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مفادها نفي الحكم المؤدّي إلى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ذلك الشيخ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عليها كثير من الأحكام ذكرها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 الإمام أبو جعفر علیه السلام على مدرك هذه القاعدة، فقد قال علیه السلام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سَمُرَةَ بْنَ جُنْدَبٍ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كان من سماسرة معاوية و أعوانه على نشر الظلم و الارهاب، استعمله زياد بن أبيه والياً على البصرة فأسرف في قتل الأبرياء،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الأُمم و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سوار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من قومي في غداة سبعة و أربعين رجلاً ممّن جمع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تحدّثنا بصورة مفصّلة عن جرائمه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الإمام الحسن بن عليّ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لَهُ عَذْقٌ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حَائِطٍ لِرَجُلٍ مِنَ الْأَنْصَارِ، وَ كَانَ مَنْزِلُ الْأَنْصارِيِّ بِبَابِ الْبُسْتانِ، وَ كانَ سَمُرَةُ يَمُرُّ إِلى نَخْلَتِهِ وَ لَا يَسْتَأْذِنُ، فَكَلَّمَهُ الْأَنْصَارِيُّ أَنْ يَسْتَأْذِنَ إِذا جاءَ، فَأَبِي سَمُرَةُ، فَلَمّا تَأَبَى جَاءَ الْأَنْصَارِيُّ إِلَى النَّبِيِّ صلّی الله علیه و آله و سلّم فَشَكَا إِلَيْهِ وَ أَخْبَرَهُ بِالْخَبَرِ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رَسُولُ اللهِ صلّی الله علیه و آله و سلّم إِلَيْهِ وَ أَخْبَرَهُ بِقَوْلِ الْأَنْصَارِيِّ وَ مَا شَكَا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w:t>
      </w:r>
      <w:bookmarkStart w:id="642" w:name="pg16392_161324"/>
    </w:p>
    <w:p>
      <w:pPr>
        <w:pStyle w:val="BookText"/>
        <w:rPr/>
      </w:pPr>
      <w:bookmarkEnd w:id="642"/>
      <w:r>
        <w:rPr>
          <w:rFonts w:ascii="Amiri" w:hAnsi="Amiri" w:eastAsia="Amiri" w:cs="Amiri"/>
          <w:color w:val="111111"/>
          <w:sz w:val="28"/>
          <w:sz w:val="28"/>
          <w:szCs w:val="28"/>
          <w:rtl w:val="true"/>
          <w:lang w:bidi="ar-SA"/>
        </w:rPr>
        <w:t>الدُّخولَ فَاسْتَأْذِنْ، فَأَبي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أَبي ساوَمَهُ حَتَّى بَلَغَ مِنَ الثَّمَنِ ما شاءَ اللهُ، فَأَبِى أَنْ يَبيعَهُ،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فِي الْجَنَّةِ، فَأَبِى أَنْ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وَارْمِ بِهَا إِلَيْهِ فَإِنَّهُ لَا ضَرَرَ وَ لَا ضِرارَ</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الأُصوليّون مفاد هذا الحديث، و شرحوا مفردات ألفاظه، و ما يترتّب</w:t>
      </w:r>
    </w:p>
    <w:p>
      <w:pPr>
        <w:pStyle w:val="BookText"/>
        <w:rPr/>
      </w:pPr>
      <w:r>
        <w:rPr>
          <w:rFonts w:ascii="Amiri" w:hAnsi="Amiri" w:eastAsia="Amiri" w:cs="Amiri"/>
          <w:color w:val="111111"/>
          <w:sz w:val="28"/>
          <w:sz w:val="28"/>
          <w:szCs w:val="28"/>
          <w:rtl w:val="true"/>
          <w:lang w:bidi="ar-SA"/>
        </w:rPr>
        <w:t>عليه من الأحكام</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6941106_1280447820"/>
      <w:bookmarkStart w:id="644" w:name="_Toc248"/>
      <w:bookmarkEnd w:id="643"/>
      <w:r>
        <w:rPr>
          <w:rtl w:val="true"/>
        </w:rPr>
        <w:t>علاج التعارض</w:t>
      </w:r>
      <w:bookmarkEnd w:id="644"/>
    </w:p>
    <w:p>
      <w:pPr>
        <w:pStyle w:val="Heading5"/>
        <w:numPr>
          <w:ilvl w:val="4"/>
          <w:numId w:val="1"/>
        </w:numPr>
        <w:rPr/>
      </w:pPr>
      <w:bookmarkStart w:id="645" w:name="__RefHeading___Toc6941108_1280447820"/>
      <w:bookmarkStart w:id="646" w:name="_Toc249"/>
      <w:bookmarkEnd w:id="645"/>
      <w:r>
        <w:rPr>
          <w:rtl w:val="true"/>
        </w:rPr>
        <w:t>اشارة</w:t>
      </w:r>
      <w:bookmarkEnd w:id="646"/>
    </w:p>
    <w:p>
      <w:pPr>
        <w:pStyle w:val="BookText"/>
        <w:rPr/>
      </w:pPr>
      <w:r>
        <w:rPr>
          <w:rFonts w:ascii="IRNazanin" w:hAnsi="IRNazanin" w:eastAsia="IRNazanin"/>
          <w:color w:val="111111"/>
          <w:sz w:val="28"/>
          <w:sz w:val="28"/>
          <w:szCs w:val="28"/>
          <w:rtl w:val="true"/>
          <w:lang w:bidi="fa-IR"/>
        </w:rPr>
        <w:t>و وردت أخبار كثيرة عن أئمّة أهل البيت علیهم السلام المتعارضة في مدلولها بين النفي و الايجاب في موضوع واحد، و من المعلوم استحالة هذا اللون من التناقض في أحاديث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سبب التعارض فلا يخلو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أحدهما للتقيّة، فقد ابتلي الأئمّة الطاهرون بفراعنة زمانهم الذين جهدوا على ظلمهم، و التنكيل بهم و بشيعتهم، و قد أحاطوا مجالسهم بمباحثهم لحجبهم عن المسلمين، فكانت ظروفهم قاسية و حرجة، فإذا سئلوا عن مسألة، و شكّوا في أمر السائل، أو كان في المجلس من يخافون منه أفتوا بالمسألة على وفق رأي الجمهور حذراً من التنكيل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سنتحدّث عن هذه الجهة بالتفصيل في البحوث الآتية</w:t>
      </w:r>
      <w:r>
        <w:rPr>
          <w:rFonts w:eastAsia="Amiri" w:cs="Amiri" w:ascii="Amiri" w:hAnsi="Amiri"/>
          <w:color w:val="111111"/>
          <w:sz w:val="28"/>
          <w:szCs w:val="28"/>
          <w:rtl w:val="true"/>
          <w:lang w:bidi="ar-SA"/>
        </w:rPr>
        <w:t xml:space="preserve">. </w:t>
      </w:r>
      <w:bookmarkStart w:id="647" w:name="pg16392_161325"/>
    </w:p>
    <w:p>
      <w:pPr>
        <w:pStyle w:val="BookText"/>
        <w:rPr/>
      </w:pPr>
      <w:bookmarkEnd w:id="647"/>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أحد الخبرين من الموضوعات عليهم، فإنّ وضع الحديث و افتعاله قد كثر في تلك العصور، و سنعرض لذلك عند البحث عن مشاكل عصر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معرفة الخبر الصحيح و تميّزه عن غيره في مجالات التعارض تهمّ المتحرّجين في دينهم من الرواة، فخفّوا إلى الإمام أبي جعفر علیه السلام و سألوه عن ذلك، فوضع علیه السلام البرامج العلاجيّة لذلك، و هي</w:t>
      </w:r>
      <w:r>
        <w:rPr>
          <w:rFonts w:eastAsia="IRNazanin" w:cs="IRNazanin"/>
          <w:color w:val="111111"/>
          <w:sz w:val="28"/>
          <w:szCs w:val="28"/>
          <w:rtl w:val="true"/>
          <w:lang w:bidi="fa-IR"/>
        </w:rPr>
        <w:t>:</w:t>
      </w:r>
    </w:p>
    <w:p>
      <w:pPr>
        <w:pStyle w:val="Heading5"/>
        <w:numPr>
          <w:ilvl w:val="4"/>
          <w:numId w:val="1"/>
        </w:numPr>
        <w:rPr/>
      </w:pPr>
      <w:bookmarkStart w:id="648" w:name="__RefHeading___Toc6941110_1280447820"/>
      <w:bookmarkStart w:id="649" w:name="_Toc250"/>
      <w:bookmarkEnd w:id="648"/>
      <w:r>
        <w:rPr/>
        <w:t>1</w:t>
      </w:r>
      <w:r>
        <w:rPr>
          <w:rtl w:val="true"/>
        </w:rPr>
        <w:t xml:space="preserve">- </w:t>
      </w:r>
      <w:r>
        <w:rPr>
          <w:rtl w:val="true"/>
        </w:rPr>
        <w:t>الشهرة</w:t>
      </w:r>
      <w:bookmarkEnd w:id="649"/>
    </w:p>
    <w:p>
      <w:pPr>
        <w:pStyle w:val="BookText"/>
        <w:rPr/>
      </w:pPr>
      <w:r>
        <w:rPr>
          <w:rFonts w:ascii="Amiri" w:hAnsi="Amiri" w:eastAsia="Amiri" w:cs="Amiri"/>
          <w:color w:val="111111"/>
          <w:sz w:val="28"/>
          <w:sz w:val="28"/>
          <w:szCs w:val="28"/>
          <w:rtl w:val="true"/>
          <w:lang w:bidi="ar-SA"/>
        </w:rPr>
        <w:t>و نعني بها الشهرة في الرواية لا في الفتوى، فإذا كان أحد الخبرين المتعارضين مشهوراً بين الرواة فيؤخذ به، و أمّا الشاذّ النادر من الخبرين فيطرح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علیه السلام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خُذْ بِما اشْتَهَرَ بَيْنَ أَصْحَابِكَ، وَ دَعَ الشَّاذَّ النَّادِرَ</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هذا أنّ الشاذّ النادر من الخبرين يطرح و لا يؤخذ به، و يعوّل على الخبر المشهور بين الرواة</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6941112_1280447820"/>
      <w:bookmarkStart w:id="651" w:name="_Toc251"/>
      <w:bookmarkEnd w:id="650"/>
      <w:r>
        <w:rPr/>
        <w:t>2</w:t>
      </w:r>
      <w:r>
        <w:rPr>
          <w:rtl w:val="true"/>
        </w:rPr>
        <w:t xml:space="preserve">- </w:t>
      </w:r>
      <w:r>
        <w:rPr>
          <w:rtl w:val="true"/>
        </w:rPr>
        <w:t>موافقة الكتاب و السنّة</w:t>
      </w:r>
      <w:bookmarkEnd w:id="651"/>
    </w:p>
    <w:p>
      <w:pPr>
        <w:pStyle w:val="BookText"/>
        <w:rPr/>
      </w:pPr>
      <w:r>
        <w:rPr>
          <w:rFonts w:ascii="Amiri" w:hAnsi="Amiri" w:eastAsia="Amiri" w:cs="Amiri"/>
          <w:color w:val="111111"/>
          <w:sz w:val="28"/>
          <w:sz w:val="28"/>
          <w:szCs w:val="28"/>
          <w:rtl w:val="true"/>
          <w:lang w:bidi="ar-SA"/>
        </w:rPr>
        <w:t>و المقياس الثاني الذي وضعه الإمام أبو جعفر لعلاج التعارض هو عرض الخبرين المتعارضين على الكتاب و السنّة، فإن اتّفق أحدهما مع منطوق الكتاب و السنّة فيؤخذ به، و يطرح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علیه السلام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عَلَيْنا إِلَّا بِما يُوافِقُ كِتابَ اللهِ وَ سُنَّةَ نَبِيِّهِ</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 w:name="__RefHeading___Toc6941114_1280447820"/>
      <w:bookmarkStart w:id="653" w:name="_Toc252"/>
      <w:bookmarkEnd w:id="652"/>
      <w:r>
        <w:rPr/>
        <w:t>3</w:t>
      </w:r>
      <w:r>
        <w:rPr>
          <w:rtl w:val="true"/>
        </w:rPr>
        <w:t xml:space="preserve">- </w:t>
      </w:r>
      <w:r>
        <w:rPr>
          <w:rtl w:val="true"/>
        </w:rPr>
        <w:t>الترجيح بالصفات</w:t>
      </w:r>
      <w:bookmarkEnd w:id="65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الثالث لمعرفة الخبر الصحيح هو النظر في صفات الراوي من حيث </w:t>
      </w:r>
    </w:p>
    <w:p>
      <w:pPr>
        <w:pStyle w:val="BookText"/>
        <w:rPr/>
      </w:pPr>
      <w:r>
        <w:rPr>
          <w:rFonts w:ascii="Amiri" w:hAnsi="Amiri" w:eastAsia="Amiri" w:cs="Amiri"/>
          <w:color w:val="111111"/>
          <w:sz w:val="28"/>
          <w:sz w:val="28"/>
          <w:szCs w:val="28"/>
          <w:rtl w:val="true"/>
          <w:lang w:bidi="ar-SA"/>
        </w:rPr>
        <w:t>الوثاقة و العدالة، فتقدّم روايته على مَن لا تتوفّر فيه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أبو جعفر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يَقولُهُ أَعْدَلُهُما عِنْدَكَ وَ أَوْثَقُهُما</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دلّت هذه الرواية على أنّ عدالة الراوي و وثاقته من موجبات الترجيح لأحد الخبرين المتعارضين على الآخر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ينتهي بنا الحديث عن القواعد الأُصوليّة التي ألقاها الإمام علیه السلام في بحوثه و محاضراته</w:t>
      </w:r>
      <w:r>
        <w:rPr>
          <w:rFonts w:eastAsia="IRNazanin" w:cs="IRNazanin"/>
          <w:color w:val="111111"/>
          <w:sz w:val="28"/>
          <w:szCs w:val="28"/>
          <w:rtl w:val="true"/>
          <w:lang w:bidi="fa-IR"/>
        </w:rPr>
        <w:t xml:space="preserve">. </w:t>
      </w:r>
      <w:bookmarkStart w:id="654" w:name="pg16392_161327"/>
    </w:p>
    <w:p>
      <w:pPr>
        <w:pStyle w:val="Heading3"/>
        <w:numPr>
          <w:ilvl w:val="2"/>
          <w:numId w:val="1"/>
        </w:numPr>
        <w:rPr/>
      </w:pPr>
      <w:bookmarkStart w:id="655" w:name="__RefHeading___Toc6941116_1280447820"/>
      <w:bookmarkStart w:id="656" w:name="_Toc253"/>
      <w:bookmarkEnd w:id="654"/>
      <w:bookmarkEnd w:id="655"/>
      <w:r>
        <w:rPr>
          <w:rtl w:val="true"/>
        </w:rPr>
        <w:t>بحوث اقتصاديّة</w:t>
      </w:r>
      <w:bookmarkEnd w:id="656"/>
    </w:p>
    <w:p>
      <w:pPr>
        <w:pStyle w:val="Heading4"/>
        <w:numPr>
          <w:ilvl w:val="3"/>
          <w:numId w:val="1"/>
        </w:numPr>
        <w:rPr/>
      </w:pPr>
      <w:bookmarkStart w:id="657" w:name="__RefHeading___Toc6941118_1280447820"/>
      <w:bookmarkStart w:id="658" w:name="_Toc254"/>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و عرض الإمام علیه السلام في محاضراته و سيرته إلى أهمّ المباحث الاقتصاديّة، و هذه بعضها</w:t>
      </w:r>
      <w:r>
        <w:rPr>
          <w:rFonts w:eastAsia="IRNazanin" w:cs="IRNazanin"/>
          <w:color w:val="111111"/>
          <w:sz w:val="28"/>
          <w:szCs w:val="28"/>
          <w:rtl w:val="true"/>
          <w:lang w:bidi="fa-IR"/>
        </w:rPr>
        <w:t>:</w:t>
      </w:r>
    </w:p>
    <w:p>
      <w:pPr>
        <w:pStyle w:val="Heading4"/>
        <w:numPr>
          <w:ilvl w:val="3"/>
          <w:numId w:val="1"/>
        </w:numPr>
        <w:rPr/>
      </w:pPr>
      <w:bookmarkStart w:id="659" w:name="__RefHeading___Toc6941120_1280447820"/>
      <w:bookmarkStart w:id="660" w:name="_Toc255"/>
      <w:bookmarkEnd w:id="659"/>
      <w:r>
        <w:rPr>
          <w:rtl w:val="true"/>
        </w:rPr>
        <w:t>ضرورة تحسين المعيشة</w:t>
      </w:r>
      <w:bookmarkEnd w:id="660"/>
    </w:p>
    <w:p>
      <w:pPr>
        <w:pStyle w:val="BookText"/>
        <w:rPr/>
      </w:pPr>
      <w:r>
        <w:rPr>
          <w:rFonts w:ascii="IRNazanin" w:hAnsi="IRNazanin" w:eastAsia="IRNazanin"/>
          <w:color w:val="111111"/>
          <w:sz w:val="28"/>
          <w:sz w:val="28"/>
          <w:szCs w:val="28"/>
          <w:rtl w:val="true"/>
          <w:lang w:bidi="fa-IR"/>
        </w:rPr>
        <w:t>و دعا الإمام علیه السلام إلى الجدّ و السعي في طلب المعيشة لينعم الإنسان مع عائلته بالرفاه و الرخاء، و يتجنّب الفقر و البؤس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تَسَلَّحَ لِطَلَبِ الْمَعِيشَةِ خَفَّتْ مَؤُونَتُهُ، وَ رَخا بالُهُ، وَ نَعِمَ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بِسَعَةِ الْخُلُقِ تَطيبُ الْمَعِيشَةُ</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التسلّح لطلب المعيشة و الجدّ فيها ممّا يوفّر للإنسان الحياة الاقتصاديّة الحافلة بالرخاء و النعم، و هدوء البال و الاستقرار، و إنّ الحياة إنّما تطيب و تنعم إذا كانت في ظلال الرخاء لا فى ظلال البؤس و الشقاء</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6941122_1280447820"/>
      <w:bookmarkStart w:id="662" w:name="_Toc256"/>
      <w:bookmarkEnd w:id="661"/>
      <w:r>
        <w:rPr>
          <w:rtl w:val="true"/>
        </w:rPr>
        <w:t>التحذير من الكسل</w:t>
      </w:r>
      <w:bookmarkEnd w:id="662"/>
    </w:p>
    <w:p>
      <w:pPr>
        <w:pStyle w:val="BookText"/>
        <w:rPr/>
      </w:pPr>
      <w:r>
        <w:rPr>
          <w:rFonts w:ascii="IRNazanin" w:hAnsi="IRNazanin" w:eastAsia="IRNazanin"/>
          <w:color w:val="111111"/>
          <w:sz w:val="28"/>
          <w:sz w:val="28"/>
          <w:szCs w:val="28"/>
          <w:rtl w:val="true"/>
          <w:lang w:bidi="fa-IR"/>
        </w:rPr>
        <w:t>و حذّر الإمام أبو جعفر علیه السلام من الكسل لأنّه موجب لشلّ الحركة الاقتصاديّة، و تجميد الطاقات الإنسانيّة، و نشر الفساد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الْكَسَلُ يَضُرُّ بالدِّين وَ الدُّنْيا</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 الكسل يضرّ بالدين فإنّه يمنع من ذكر الله، و أداء فرائضه و واجباته، </w:t>
      </w:r>
      <w:bookmarkStart w:id="663" w:name="pg16392_161328"/>
    </w:p>
    <w:p>
      <w:pPr>
        <w:pStyle w:val="BookText"/>
        <w:rPr/>
      </w:pPr>
      <w:bookmarkEnd w:id="663"/>
      <w:r>
        <w:rPr>
          <w:rFonts w:ascii="Amiri" w:hAnsi="Amiri" w:eastAsia="Amiri" w:cs="Amiri"/>
          <w:color w:val="111111"/>
          <w:sz w:val="28"/>
          <w:sz w:val="28"/>
          <w:szCs w:val="28"/>
          <w:rtl w:val="true"/>
          <w:lang w:bidi="ar-SA"/>
        </w:rPr>
        <w:t>فإنّ الكسول يتقاعس عن الإتيان بالواجبات الدينيّة، و أي ضرر أعظم من هذا الضرر؟</w:t>
      </w:r>
    </w:p>
    <w:p>
      <w:pPr>
        <w:pStyle w:val="BookText"/>
        <w:rPr/>
      </w:pPr>
      <w:r>
        <w:rPr>
          <w:rFonts w:ascii="Amiri" w:hAnsi="Amiri" w:eastAsia="Amiri" w:cs="Amiri"/>
          <w:color w:val="111111"/>
          <w:sz w:val="28"/>
          <w:sz w:val="28"/>
          <w:szCs w:val="28"/>
          <w:rtl w:val="true"/>
          <w:lang w:bidi="ar-SA"/>
        </w:rPr>
        <w:t>و أمّا إنّه يضرّ بالدنيا فإنّ الكسول دائماً يميل إلى الخمول، و يرغب أن يعيش حياة بائسة تسودها الحاجة و الفقر، و لا يدخل في ميادين العمل التي تضمن له الرخاء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حذّر علیه السلام بعض أبنائه من الكسل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الْكَسَلَ وَ الضَّجَرَ، فَإِنَّهُمْا مِفْتَاحُ كُلِّ شَرٍّ، مَنْ كَسِلَ لَمْ يُؤَدِّ حَقًّاً، وَ مَنْ ضَجِرَ لَمْ يَصْبِرْ عَلَى حَقٍّ</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بكلّ اعتزاز يريد انطلاق الإنسان في هذه الحياة، يريده أن يعمل و ينتج، كما يريد له أن يؤدّي حقوق الناس، و يرتبط معهم، و يؤدّي ما عليه من الواجبات، و من الطبيعي إنّ الانسان إذا أُصيب بداء الكسل فإنّه يهمل حقوق الله و حقوق الناس</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6941124_1280447820"/>
      <w:bookmarkStart w:id="665" w:name="_Toc257"/>
      <w:bookmarkEnd w:id="664"/>
      <w:r>
        <w:rPr>
          <w:rtl w:val="true"/>
        </w:rPr>
        <w:t>مقته علیه السلام لتارك العمل</w:t>
      </w:r>
      <w:bookmarkEnd w:id="665"/>
    </w:p>
    <w:p>
      <w:pPr>
        <w:pStyle w:val="BookText"/>
        <w:rPr/>
      </w:pPr>
      <w:r>
        <w:rPr>
          <w:rFonts w:ascii="IRNazanin" w:hAnsi="IRNazanin" w:eastAsia="IRNazanin"/>
          <w:color w:val="111111"/>
          <w:sz w:val="28"/>
          <w:sz w:val="28"/>
          <w:szCs w:val="28"/>
          <w:rtl w:val="true"/>
          <w:lang w:bidi="fa-IR"/>
        </w:rPr>
        <w:t>كان الإمام أبو جعفر علیه السلام يمقت تارك العمل لأنّه يؤدّي إلى ضعف الانتاج، و زيادة البطالة، و انتشار الأزمات الاقتصاديّة في البلاد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أَجِدُنِي أَمْقُتُ الرَّجُلَ يَتَعَذَّرُ عَلَيْهِ الْمَکاسِبُ، فَيَسْتَلْقِي عَلَى قَفَاهُ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وَ يَدَعْ أَنْ يَنتَشِرَ فِي الْأَرْضِ، وَ يَلْتَمِسَ مِنْ فَضْلِ اللَّهِ وَ الذَّرَّةُ </w:t>
      </w:r>
      <w:r>
        <w:rPr>
          <w:rStyle w:val="FootnoteAnchor"/>
          <w:rtl w:val="true"/>
        </w:rPr>
        <w:footnoteReference w:id="588"/>
      </w:r>
      <w:r>
        <w:rPr>
          <w:rFonts w:ascii="Amiri" w:hAnsi="Amiri" w:eastAsia="Amiri" w:cs="Amiri"/>
          <w:color w:val="111111"/>
          <w:sz w:val="28"/>
          <w:sz w:val="28"/>
          <w:szCs w:val="28"/>
          <w:rtl w:val="true"/>
          <w:lang w:bidi="ar-SA"/>
        </w:rPr>
        <w:t>تَخْرُجُ مِنْ جُحْرِها تَلْتَمِسُ رِزْقَها</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666" w:name="pg16392_161329"/>
    </w:p>
    <w:p>
      <w:pPr>
        <w:pStyle w:val="Heading4"/>
        <w:numPr>
          <w:ilvl w:val="3"/>
          <w:numId w:val="1"/>
        </w:numPr>
        <w:rPr/>
      </w:pPr>
      <w:bookmarkStart w:id="667" w:name="__RefHeading___Toc6941126_1280447820"/>
      <w:bookmarkStart w:id="668" w:name="_Toc258"/>
      <w:bookmarkEnd w:id="666"/>
      <w:bookmarkEnd w:id="667"/>
      <w:r>
        <w:rPr>
          <w:rtl w:val="true"/>
        </w:rPr>
        <w:t>العمل طاعة الله</w:t>
      </w:r>
      <w:bookmarkEnd w:id="668"/>
    </w:p>
    <w:p>
      <w:pPr>
        <w:pStyle w:val="BookText"/>
        <w:rPr/>
      </w:pPr>
      <w:r>
        <w:rPr>
          <w:rFonts w:ascii="IRNazanin" w:hAnsi="IRNazanin" w:eastAsia="IRNazanin"/>
          <w:color w:val="111111"/>
          <w:sz w:val="28"/>
          <w:sz w:val="28"/>
          <w:szCs w:val="28"/>
          <w:rtl w:val="true"/>
          <w:lang w:bidi="fa-IR"/>
        </w:rPr>
        <w:t>و كان الإمام أبو جعفر علیه السلام يرى أنّ العمل طاعة الله، فكان علیه السلام يعمل بنفسه في إصلاح أرض له، يقول محمّد بن المنذر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إلى بعض نواحي المدينة، فلقيني أبو جعفر محمّد بن عليّ علیه السلام، و كان بادناً ثقيلاً، و هو متّكئ على غلامين أسودين، و موليين،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 أشياخ قريش في هذه الحالة، و في هذه الساعة يخرج في طلب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لأعظنّه، فدنوت منه فسلّمت عليه، و هو يتصابّ عرقاً،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شيخ من أشياخ قريش في هذه الساعة يخرج لطلب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جاء أجلك على هذه الحالة ما كنت تصنع؟</w:t>
      </w:r>
    </w:p>
    <w:p>
      <w:pPr>
        <w:pStyle w:val="BookText"/>
        <w:rPr/>
      </w:pPr>
      <w:r>
        <w:rPr>
          <w:rFonts w:ascii="Amiri" w:hAnsi="Amiri" w:eastAsia="Amiri" w:cs="Amiri"/>
          <w:color w:val="111111"/>
          <w:sz w:val="28"/>
          <w:sz w:val="28"/>
          <w:szCs w:val="28"/>
          <w:rtl w:val="true"/>
          <w:lang w:bidi="ar-SA"/>
        </w:rPr>
        <w:t>فأجابه الإمام بمنطق الإسلام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جَاءَنِي الْمَوْتُ وَ أَنَا فِي طَاعَةٍ مِنْ طَاعَاتِ اللَّهِ عَزَّ وَ جَلَّ أَعْمَلُ فَأَكُفُّ نَفْسي وَ عِيالي عَنْكَ وَ عَنِ النَّاسِ، وَ إِنَّمَا كُنْتُ أَخَافُ لَوْ جَاءَنِي الْمَوْتُ وَ أَنا عَلَى مَعْصِيَةٍ مِنْ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فخجل محمّد و لم يطق جواباً، و انبرى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يرحمك الله، أردت أن أعظك فوعظتني</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العمل طاعة من طاعات الله على حدّ تعبير الإمام، لأنّ به كفّ النفس، و كفّ العيال من الاحتياج إلى ما في أيدي الناس</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ينتهي بنا الحديث عن بعض البحوث الاقتصاديّة التي خاضها الإمام علیه السلام كما ينتهي بنا الحديث عن العلوم التي عرضها في بحوثه و محاضراته</w:t>
      </w:r>
      <w:r>
        <w:rPr>
          <w:rFonts w:eastAsia="IRNazanin" w:cs="IRNazanin"/>
          <w:color w:val="111111"/>
          <w:sz w:val="28"/>
          <w:szCs w:val="28"/>
          <w:rtl w:val="true"/>
          <w:lang w:bidi="fa-IR"/>
        </w:rPr>
        <w:t xml:space="preserve">. </w:t>
      </w:r>
      <w:bookmarkStart w:id="669" w:name="pg16392_161330"/>
    </w:p>
    <w:p>
      <w:pPr>
        <w:pStyle w:val="Heading3"/>
        <w:numPr>
          <w:ilvl w:val="2"/>
          <w:numId w:val="1"/>
        </w:numPr>
        <w:rPr/>
      </w:pPr>
      <w:bookmarkStart w:id="670" w:name="__RefHeading___Toc6941128_1280447820"/>
      <w:bookmarkStart w:id="671" w:name="_Toc259"/>
      <w:bookmarkEnd w:id="669"/>
      <w:bookmarkEnd w:id="670"/>
      <w:r>
        <w:rPr>
          <w:rtl w:val="true"/>
        </w:rPr>
        <w:t>أهميّة العلم و العلماء</w:t>
      </w:r>
      <w:bookmarkEnd w:id="671"/>
    </w:p>
    <w:p>
      <w:pPr>
        <w:pStyle w:val="Heading4"/>
        <w:numPr>
          <w:ilvl w:val="3"/>
          <w:numId w:val="1"/>
        </w:numPr>
        <w:rPr/>
      </w:pPr>
      <w:bookmarkStart w:id="672" w:name="__RefHeading___Toc6941130_1280447820"/>
      <w:bookmarkStart w:id="673" w:name="_Toc260"/>
      <w:bookmarkEnd w:id="672"/>
      <w:r>
        <w:rPr>
          <w:rtl w:val="true"/>
        </w:rPr>
        <w:t>اشارة</w:t>
      </w:r>
      <w:bookmarkEnd w:id="673"/>
    </w:p>
    <w:p>
      <w:pPr>
        <w:pStyle w:val="BookText"/>
        <w:rPr/>
      </w:pPr>
      <w:r>
        <w:rPr>
          <w:rFonts w:ascii="IRNazanin" w:hAnsi="IRNazanin" w:eastAsia="IRNazanin"/>
          <w:color w:val="111111"/>
          <w:sz w:val="28"/>
          <w:sz w:val="28"/>
          <w:szCs w:val="28"/>
          <w:rtl w:val="true"/>
          <w:lang w:bidi="fa-IR"/>
        </w:rPr>
        <w:t>و تحدّث الإمام أبو جعفر علیه السلام كثيراً عن أهميّة العلم، و حثّ على طلبه لأنّه الدعامة الأُولى الذي ترتكز عليه حياة الأُمم و الشعوب، كما أشاد علیه السلام بفضل العلماء لأنّهم مصدر الوعي و التوجيه للأُمّة، و فيما يلي بعض ما أُثر عنه في ذلك</w:t>
      </w:r>
      <w:r>
        <w:rPr>
          <w:rFonts w:eastAsia="IRNazanin" w:cs="IRNazanin"/>
          <w:color w:val="111111"/>
          <w:sz w:val="28"/>
          <w:szCs w:val="28"/>
          <w:rtl w:val="true"/>
          <w:lang w:bidi="fa-IR"/>
        </w:rPr>
        <w:t>.</w:t>
      </w:r>
    </w:p>
    <w:p>
      <w:pPr>
        <w:pStyle w:val="Heading4"/>
        <w:numPr>
          <w:ilvl w:val="3"/>
          <w:numId w:val="1"/>
        </w:numPr>
        <w:rPr/>
      </w:pPr>
      <w:bookmarkStart w:id="674" w:name="__RefHeading___Toc6941132_1280447820"/>
      <w:bookmarkStart w:id="675" w:name="_Toc261"/>
      <w:bookmarkEnd w:id="674"/>
      <w:r>
        <w:rPr>
          <w:rtl w:val="true"/>
        </w:rPr>
        <w:t>فضل العلم</w:t>
      </w:r>
      <w:bookmarkEnd w:id="675"/>
    </w:p>
    <w:p>
      <w:pPr>
        <w:pStyle w:val="BookText"/>
        <w:rPr/>
      </w:pPr>
      <w:r>
        <w:rPr>
          <w:rFonts w:ascii="IRNazanin" w:hAnsi="IRNazanin" w:eastAsia="IRNazanin"/>
          <w:color w:val="111111"/>
          <w:sz w:val="28"/>
          <w:sz w:val="28"/>
          <w:szCs w:val="28"/>
          <w:rtl w:val="true"/>
          <w:lang w:bidi="fa-IR"/>
        </w:rPr>
        <w:t>و مجّد الإمام أبو جعفر علیه السلام العلم، و دعا إليه، و حثّ على طلبه، و أثنى على طلابه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فَإِنَّ تَعَلُّمَهُ جُنَّةٌ، وَ طَلَبَهُ عِبادَةٌ، وَ مُذاكَرَتَهُ تَسْبيحٌ، وَ الْبَحْثَ عَنْهُ جهادٌ، وَ تَعليمَهُ صَدَقَةٌ، وَ بَذْلَهُ لأَهْلِهِ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مَنارُ الْجَنَّةِ، وَ أُنْسٌ فِي الْوَحْشَةِ، و صاحِبٌ فِي الْغُرْبَةِ، وَ رَفِيقٌ في الْخَلْوَةِ، وَ دَليلٌ عَلَى السَّرَّاءِ، وَ عَوْنٌ عَلَى الضَرّاءِ، وَ زَيْنٌ عِنْدَ الْأَخِلّاءِ، وَ سِلَاحٌ عَلَى الْأَعْداءِ، يَرْفَعُ اللَّهُ بِهِ قَوْماً فَيَجْعَلُهُمْ فِي الْخَيْرِ أَئِمَّةً، يُقْتَدى بِفِعَالِهِمْ، وَ تُقْتَصُّ آثارُهُمْ، وَ يُصَلِّي عَلَيْهِمْ كُلُّ رَطْبٍ وَ يَابِسٍ، وَ حيتانُ الْبَحْرِ وَ هَوامُّهُ، وَ سِباعُ الْبَرِّ وَ أَنْعَامُهُ</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أعرف كلمة مجّدت العلم، و قيّمت أهله، و أحاطت بثمراته و فوائده كهذه الكلمة الذهبيّة التي من حقّها أن ترسم في معاهد العلم و جامعاته</w:t>
      </w:r>
      <w:r>
        <w:rPr>
          <w:rFonts w:eastAsia="Amiri" w:cs="Amiri" w:ascii="Amiri" w:hAnsi="Amiri"/>
          <w:color w:val="111111"/>
          <w:sz w:val="28"/>
          <w:szCs w:val="28"/>
          <w:rtl w:val="true"/>
          <w:lang w:bidi="ar-SA"/>
        </w:rPr>
        <w:t xml:space="preserve">. </w:t>
      </w:r>
      <w:bookmarkStart w:id="676" w:name="pg16392_161331"/>
    </w:p>
    <w:p>
      <w:pPr>
        <w:pStyle w:val="Heading4"/>
        <w:numPr>
          <w:ilvl w:val="3"/>
          <w:numId w:val="1"/>
        </w:numPr>
        <w:rPr/>
      </w:pPr>
      <w:bookmarkStart w:id="677" w:name="__RefHeading___Toc6941134_1280447820"/>
      <w:bookmarkStart w:id="678" w:name="_Toc262"/>
      <w:bookmarkEnd w:id="676"/>
      <w:bookmarkEnd w:id="677"/>
      <w:r>
        <w:rPr>
          <w:rtl w:val="true"/>
        </w:rPr>
        <w:t>فضل العالم</w:t>
      </w:r>
      <w:bookmarkEnd w:id="678"/>
    </w:p>
    <w:p>
      <w:pPr>
        <w:pStyle w:val="BookText"/>
        <w:rPr/>
      </w:pPr>
      <w:r>
        <w:rPr>
          <w:rFonts w:ascii="IRNazanin" w:hAnsi="IRNazanin" w:eastAsia="IRNazanin"/>
          <w:color w:val="111111"/>
          <w:sz w:val="28"/>
          <w:sz w:val="28"/>
          <w:szCs w:val="28"/>
          <w:rtl w:val="true"/>
          <w:lang w:bidi="fa-IR"/>
        </w:rPr>
        <w:t>و أشاد علیه السلام بفضل العالم، و بيّن مكانته الاجتماعيّة، و ما أعدّ الله له من مزيد الأجر، و فيما يلي بعض ما أُثر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بابَ هُدىً فَلَهُ مِثْلُ أَجْرِ مَنْ عَمِلَ بِهِ، وَ لَا يُنْقَصُ أُولئِكَ مِنْ أُجُورِهِمْ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عَلَّمَ بابَ ضَلالٍ كَانَ عَلَيْهِ مِثْلُ أَوْزارِ مَنْ عَمِلَ بِهِ، وَ لَا يُنْقَصُ أُوْلَئِكَ مِنْ أَوْزارِهِمْ شَيْئاً</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يَغْدو في طَلَبِ الْعِلْمِ وَ يَروحُ إِلَّا خَاضَ الرَّحْمَةَ خَوْضاً</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6941136_1280447820"/>
      <w:bookmarkStart w:id="680" w:name="_Toc263"/>
      <w:bookmarkEnd w:id="679"/>
      <w:r>
        <w:rPr>
          <w:rtl w:val="true"/>
        </w:rPr>
        <w:t>مجالسة العلماء و المتّقين</w:t>
      </w:r>
      <w:bookmarkEnd w:id="680"/>
    </w:p>
    <w:p>
      <w:pPr>
        <w:pStyle w:val="BookText"/>
        <w:rPr/>
      </w:pPr>
      <w:r>
        <w:rPr>
          <w:rFonts w:ascii="IRNazanin" w:hAnsi="IRNazanin" w:eastAsia="IRNazanin"/>
          <w:color w:val="111111"/>
          <w:sz w:val="28"/>
          <w:sz w:val="28"/>
          <w:szCs w:val="28"/>
          <w:rtl w:val="true"/>
          <w:lang w:bidi="fa-IR"/>
        </w:rPr>
        <w:t>و حثّ الإمام علیه السلام على مجالسة العلماء و المتحرّجين في دينهم للاستفادة من هديهم و سلوكهم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لَمَجْلِسٌ أَجْلِسُهُ إِلَى مَنْ أَثَقُ بِهِ، أَوْثَقُ فِي نَفْسِي مِنْ عَمَلِ سَنَةٍ</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6941138_1280447820"/>
      <w:bookmarkStart w:id="682" w:name="_Toc264"/>
      <w:bookmarkEnd w:id="681"/>
      <w:r>
        <w:rPr>
          <w:rtl w:val="true"/>
        </w:rPr>
        <w:t>مذاكرة العلم</w:t>
      </w:r>
      <w:bookmarkEnd w:id="68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 علیه السلام إلى المذاكرة في العلوم لأنّها تفتح آفاقاً واسعة في ميادين المعرفة و العلم</w:t>
      </w:r>
      <w:r>
        <w:rPr>
          <w:rFonts w:eastAsia="IRNazanin" w:cs="IRNazanin"/>
          <w:color w:val="111111"/>
          <w:sz w:val="28"/>
          <w:szCs w:val="28"/>
          <w:rtl w:val="true"/>
          <w:lang w:bidi="fa-IR"/>
        </w:rPr>
        <w:t xml:space="preserve">. </w:t>
      </w:r>
      <w:bookmarkStart w:id="683" w:name="pg16392_161332"/>
    </w:p>
    <w:p>
      <w:pPr>
        <w:pStyle w:val="BookText"/>
        <w:rPr/>
      </w:pPr>
      <w:bookmarkEnd w:id="683"/>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 الْعِلْمِ دِرَاسَةٌ، وَ الدّراسَةُ صَلاةٌ حَسَنَةٌ</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6941140_1280447820"/>
      <w:bookmarkStart w:id="685" w:name="_Toc265"/>
      <w:bookmarkEnd w:id="684"/>
      <w:r>
        <w:rPr>
          <w:rtl w:val="true"/>
        </w:rPr>
        <w:t>آداب المتعلّم</w:t>
      </w:r>
      <w:bookmarkEnd w:id="685"/>
    </w:p>
    <w:p>
      <w:pPr>
        <w:pStyle w:val="BookText"/>
        <w:rPr/>
      </w:pPr>
      <w:r>
        <w:rPr>
          <w:rFonts w:ascii="IRNazanin" w:hAnsi="IRNazanin" w:eastAsia="IRNazanin"/>
          <w:color w:val="111111"/>
          <w:sz w:val="28"/>
          <w:sz w:val="28"/>
          <w:szCs w:val="28"/>
          <w:rtl w:val="true"/>
          <w:lang w:bidi="fa-IR"/>
        </w:rPr>
        <w:t>و وضع علیه السلام البرامج الرائعة لآداب المتعلّمين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جَلَسْتَ إلى عالِم فَكُنْ عَلى أَنْ تَسْمَعَ أَحْرَصَ مِنْكَ عَلَى أَنْ تَقُولَ، وَ تَعَلَّمْ حُسْنَ الْإِسْتِماعِ كَمَا تَتَعَلَّمْ حُسْنَ الْقَوْلِ، وَ لَا تَقْطَعْ عَلَى أَحَدٍ حَدِيثَهُ</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6941142_1280447820"/>
      <w:bookmarkStart w:id="687" w:name="_Toc266"/>
      <w:bookmarkEnd w:id="686"/>
      <w:r>
        <w:rPr>
          <w:rtl w:val="true"/>
        </w:rPr>
        <w:t>بذل العلم</w:t>
      </w:r>
      <w:bookmarkEnd w:id="687"/>
    </w:p>
    <w:p>
      <w:pPr>
        <w:pStyle w:val="BookText"/>
        <w:rPr/>
      </w:pPr>
      <w:r>
        <w:rPr>
          <w:rFonts w:ascii="IRNazanin" w:hAnsi="IRNazanin" w:eastAsia="IRNazanin"/>
          <w:color w:val="111111"/>
          <w:sz w:val="28"/>
          <w:sz w:val="28"/>
          <w:szCs w:val="28"/>
          <w:rtl w:val="true"/>
          <w:lang w:bidi="fa-IR"/>
        </w:rPr>
        <w:t>و دعا علیه السلام إلى بذل العلم و إشاعته بين الناس حتّى لا يبقى 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الْعِلْمِ أَنْ تُعَلِّمَهُ عِبادَ اللهِ</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يُعَلِّمُ الْعِلْمَ مِنْكُمْ لَهُ أَجْرٌ مِثْلُ أَجْرِ الَّذي يُعَلِّمُهُ، وَ لَهُ الْفَضْلُ عَلَيْهِ، تَعَلَّمُوا الْعِلْمَ مِنْ حَمَلَةِ الْعِلْمِ، وَ عَلِّموهُ إِخْوانَكُمْ كَما عَلَّمَكُمُ الْعُلَماءُ</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8" w:name="__RefHeading___Toc6941144_1280447820"/>
      <w:bookmarkStart w:id="689" w:name="_Toc267"/>
      <w:bookmarkEnd w:id="688"/>
      <w:r>
        <w:rPr>
          <w:rtl w:val="true"/>
        </w:rPr>
        <w:t>الحثّ على التعلّم</w:t>
      </w:r>
      <w:bookmarkEnd w:id="689"/>
    </w:p>
    <w:p>
      <w:pPr>
        <w:pStyle w:val="BookText"/>
        <w:rPr/>
      </w:pPr>
      <w:r>
        <w:rPr>
          <w:rFonts w:ascii="IRNazanin" w:hAnsi="IRNazanin" w:eastAsia="IRNazanin"/>
          <w:color w:val="111111"/>
          <w:sz w:val="28"/>
          <w:sz w:val="28"/>
          <w:szCs w:val="28"/>
          <w:rtl w:val="true"/>
          <w:lang w:bidi="fa-IR"/>
        </w:rPr>
        <w:t>و حثّ الإمام على التعلّم و السؤال من أهل العلم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خَزائِنٌ، وَ الْمَفاتيحُ السُّؤالُ، فَاسْأَلُوا يَرْحَمُكُمُ اللهُ، فَإِنَّهُ يُؤْجَرُ فِي الْعِلْمِ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 الْمُتَكَلَّمُ، وَ الْمُسْتَمِعُ، وَ الْمُحِبُّ لَهُمْ</w:t>
      </w:r>
      <w:r>
        <w:rPr>
          <w:rFonts w:eastAsia="Amiri" w:cs="Amiri" w:ascii="Amiri" w:hAnsi="Amiri"/>
          <w:color w:val="111111"/>
          <w:sz w:val="28"/>
          <w:szCs w:val="28"/>
          <w:rtl w:val="true"/>
          <w:lang w:bidi="ar-SA"/>
        </w:rPr>
        <w:t xml:space="preserve">» </w:t>
      </w:r>
      <w:r>
        <w:rPr>
          <w:rStyle w:val="FootnoteAnchor"/>
          <w:rtl w:val="true"/>
        </w:rPr>
        <w:footnoteReference w:id="600"/>
      </w:r>
      <w:bookmarkStart w:id="690" w:name="pg16392_161333"/>
    </w:p>
    <w:p>
      <w:pPr>
        <w:pStyle w:val="Heading4"/>
        <w:numPr>
          <w:ilvl w:val="3"/>
          <w:numId w:val="1"/>
        </w:numPr>
        <w:rPr/>
      </w:pPr>
      <w:bookmarkStart w:id="691" w:name="__RefHeading___Toc6941146_1280447820"/>
      <w:bookmarkStart w:id="692" w:name="_Toc268"/>
      <w:bookmarkEnd w:id="690"/>
      <w:bookmarkEnd w:id="691"/>
      <w:r>
        <w:rPr>
          <w:rtl w:val="true"/>
        </w:rPr>
        <w:t>التفقّه في الدين</w:t>
      </w:r>
      <w:bookmarkEnd w:id="692"/>
    </w:p>
    <w:p>
      <w:pPr>
        <w:pStyle w:val="BookText"/>
        <w:rPr/>
      </w:pPr>
      <w:r>
        <w:rPr>
          <w:rFonts w:ascii="IRNazanin" w:hAnsi="IRNazanin" w:eastAsia="IRNazanin"/>
          <w:color w:val="111111"/>
          <w:sz w:val="28"/>
          <w:sz w:val="28"/>
          <w:szCs w:val="28"/>
          <w:rtl w:val="true"/>
          <w:lang w:bidi="fa-IR"/>
        </w:rPr>
        <w:t>و دعا علیه السلام إلى التفقّه في الدين، و معرفة الحلال و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الْكَمالُ كُلُّ الْكَمالِ التَّفَقُّهُ فِي الدِّينِ، وَ الصَّبْرُ عَلَى النَّائِبَةِ، وَ تَقْدِيرُ المعيشة</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التفقّه في الدين ممّا يحفظ توازن الإنسان و سلوكه، و يبعده عن اقتراف أي</w:t>
      </w:r>
    </w:p>
    <w:p>
      <w:pPr>
        <w:pStyle w:val="BookText"/>
        <w:rPr/>
      </w:pPr>
      <w:r>
        <w:rPr>
          <w:rFonts w:ascii="Amiri" w:hAnsi="Amiri" w:eastAsia="Amiri" w:cs="Amiri"/>
          <w:color w:val="111111"/>
          <w:sz w:val="28"/>
          <w:sz w:val="28"/>
          <w:szCs w:val="28"/>
          <w:rtl w:val="true"/>
          <w:lang w:bidi="ar-SA"/>
        </w:rPr>
        <w:t>شذوذ أو انحراف عن الدين</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6941148_1280447820"/>
      <w:bookmarkStart w:id="694" w:name="_Toc269"/>
      <w:bookmarkEnd w:id="693"/>
      <w:r>
        <w:rPr>
          <w:rtl w:val="true"/>
        </w:rPr>
        <w:t>العمل بالعلم</w:t>
      </w:r>
      <w:bookmarkEnd w:id="694"/>
    </w:p>
    <w:p>
      <w:pPr>
        <w:pStyle w:val="BookText"/>
        <w:rPr/>
      </w:pPr>
      <w:r>
        <w:rPr>
          <w:rFonts w:ascii="IRNazanin" w:hAnsi="IRNazanin" w:eastAsia="IRNazanin"/>
          <w:color w:val="111111"/>
          <w:sz w:val="28"/>
          <w:sz w:val="28"/>
          <w:szCs w:val="28"/>
          <w:rtl w:val="true"/>
          <w:lang w:bidi="fa-IR"/>
        </w:rPr>
        <w:t>و حثّ علیه السلام أهل العلم بتطبيق ما علموه على واقع حياتهم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الْعِلْمَ فَاسْتَعْمِلُوهُ، وَ لْتَتَّبسِعْ قُلُوبُكُمْ، فَإِنَّ الْعِلْمَ إِذَا كَثُرَ فِي قَلْبِ رَجُلٍ لَا يَحْتَمِلُهُ قَدَرَ الشَّيْطَانُ عَلَيْهِ، فَإِذا خاصَمَكُمُ الشَّيْطَانُ فَأَقْبِلُوا عَلَيْهِ بِمَا تَعْرِفُونَ، فَإِنَّ كَيْدَ الشَّيْطانِ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نعرفه؟</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خاصِموهُ بِما ظَهَرَ لَكُمْ مِنْ قُدْرَةِ اللهِ عَزَّ وَ جَلَّ</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6941150_1280447820"/>
      <w:bookmarkStart w:id="696" w:name="_Toc270"/>
      <w:bookmarkEnd w:id="695"/>
      <w:r>
        <w:rPr>
          <w:rtl w:val="true"/>
        </w:rPr>
        <w:t>قبول العمل بالمعرفة</w:t>
      </w:r>
      <w:bookmarkEnd w:id="696"/>
    </w:p>
    <w:p>
      <w:pPr>
        <w:pStyle w:val="BookText"/>
        <w:rPr/>
      </w:pPr>
      <w:r>
        <w:rPr>
          <w:rFonts w:ascii="Amiri" w:hAnsi="Amiri" w:eastAsia="Amiri" w:cs="Amiri"/>
          <w:color w:val="111111"/>
          <w:sz w:val="28"/>
          <w:sz w:val="28"/>
          <w:szCs w:val="28"/>
          <w:rtl w:val="true"/>
          <w:lang w:bidi="ar-SA"/>
        </w:rPr>
        <w:t>و المعرفة شرط في قبول العمل، فمن يعمل من دون معرفة الله و لا للواجب الذي يؤدّيه فلا أثر لعمله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يُقْبَلُ اللهُ عَمَلاً إِلَّا بِمَعْرِفَةٍ، وَ لَا مَعْرِفَةٍ إِلَّا بِعَمَلٍ، فَمَنْ عَرَفَ دَلَّتْهُ </w:t>
      </w:r>
      <w:bookmarkStart w:id="697" w:name="pg16392_161334"/>
    </w:p>
    <w:p>
      <w:pPr>
        <w:pStyle w:val="BookText"/>
        <w:rPr/>
      </w:pPr>
      <w:bookmarkEnd w:id="697"/>
      <w:r>
        <w:rPr>
          <w:rFonts w:ascii="Amiri" w:hAnsi="Amiri" w:eastAsia="Amiri" w:cs="Amiri"/>
          <w:color w:val="111111"/>
          <w:sz w:val="28"/>
          <w:sz w:val="28"/>
          <w:szCs w:val="28"/>
          <w:rtl w:val="true"/>
          <w:lang w:bidi="ar-SA"/>
        </w:rPr>
        <w:t>الْمَعْرِفَةُ عَلَى الْعَمَلِ، وَ مَنْ لَمْ يَعْلَمْ فَلَا مَعْرِفَةَ لَهُ، أَلَا إِنَّ الْإِيمَانَ بَعْضَهُ مِنْ بَعْضٍ</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8" w:name="__RefHeading___Toc6941152_1280447820"/>
      <w:bookmarkStart w:id="699" w:name="_Toc271"/>
      <w:bookmarkEnd w:id="698"/>
      <w:r>
        <w:rPr>
          <w:rtl w:val="true"/>
        </w:rPr>
        <w:t>ذمّ المباهاة بطلب العلم</w:t>
      </w:r>
      <w:bookmarkEnd w:id="699"/>
    </w:p>
    <w:p>
      <w:pPr>
        <w:pStyle w:val="BookText"/>
        <w:rPr/>
      </w:pPr>
      <w:r>
        <w:rPr>
          <w:rFonts w:ascii="IRNazanin" w:hAnsi="IRNazanin" w:eastAsia="IRNazanin"/>
          <w:color w:val="111111"/>
          <w:sz w:val="28"/>
          <w:sz w:val="28"/>
          <w:szCs w:val="28"/>
          <w:rtl w:val="true"/>
          <w:lang w:bidi="fa-IR"/>
        </w:rPr>
        <w:t>و حذّر الإمام أبو جعفر علیه السلام من المباهاة و الافتخار بطلب العلم، و حثّ أهل العلم أن يجهدوا أنفسهم على التقرّب به إلى الله، و أن يلتمسوا به الدار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الرِّئَاسَةَ لَا تَصْلُحُ إِلَّا لأَهْلِها</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الدواعي الفاسدة، و الأغراض السقيمة لتحبط الأجر الجزيل الذي أعدّه الله لطالب العلم الديني الذي هو داعية الله في الأرض، و عليه إن أراد النجاح في الدنيا و السعادة في الآخرة أن يخلص في نيّته الله، و لا يبتغي غير وجهه</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6941154_1280447820"/>
      <w:bookmarkStart w:id="701" w:name="_Toc272"/>
      <w:bookmarkEnd w:id="700"/>
      <w:r>
        <w:rPr>
          <w:rtl w:val="true"/>
        </w:rPr>
        <w:t>الفتوى بغير علم</w:t>
      </w:r>
      <w:bookmarkEnd w:id="701"/>
    </w:p>
    <w:p>
      <w:pPr>
        <w:pStyle w:val="BookText"/>
        <w:rPr/>
      </w:pPr>
      <w:r>
        <w:rPr>
          <w:rFonts w:ascii="IRNazanin" w:hAnsi="IRNazanin" w:eastAsia="IRNazanin"/>
          <w:color w:val="111111"/>
          <w:sz w:val="28"/>
          <w:sz w:val="28"/>
          <w:szCs w:val="28"/>
          <w:rtl w:val="true"/>
          <w:lang w:bidi="fa-IR"/>
        </w:rPr>
        <w:t>و أُثرت عن الإمام أبي جعفر علیه السلام عدّة أحاديث تنهى عن الفتيا بغير علم، لأنّها مصدر لغواية الناس و ضلالهم، و هذا بعض ما أُثر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 لَا هُدىً لَعَنَتْهُ مَلَائِكَةُ الرَّحْمَةِ وَ مَلَائِكَةُ الْعَذاب، وَ لَحِقَهُ وِزُرُ مَنْ عَمِلَ بِفَتْياهُ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فَقُولُوا، وَ ما لَمْ تَعْلَموا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لَيَنْتَزِعُ الآيَةَ مِنَ الْقُرْآنِ يَخِرُّ فيها أَبْعَدُ ما بَيْنَ السَّمَاءِ وَ الْأَرْضِ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702" w:name="pg16392_161335"/>
    </w:p>
    <w:p>
      <w:pPr>
        <w:pStyle w:val="BookText"/>
        <w:rPr/>
      </w:pPr>
      <w:bookmarkEnd w:id="70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زرارة الإمام أبا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الله على العباد؟</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ما يَعْلَمُونَ، وَ يَقِفوا عِنْدَما لَا يَعْلَمُونَ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لِلْعالِم إِذا سُئِلَ عَنْ شَيْءٍ وَ هُوَ لَا يَعْلَمُهُ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لَيْسَ لِغَيْرِ الْعالِم أَنْ يَقولَ ذلِكَ</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6941156_1280447820"/>
      <w:bookmarkStart w:id="704" w:name="_Toc273"/>
      <w:bookmarkEnd w:id="703"/>
      <w:r>
        <w:rPr>
          <w:rtl w:val="true"/>
        </w:rPr>
        <w:t>صفات العالِم</w:t>
      </w:r>
      <w:bookmarkEnd w:id="704"/>
    </w:p>
    <w:p>
      <w:pPr>
        <w:pStyle w:val="BookText"/>
        <w:rPr/>
      </w:pPr>
      <w:r>
        <w:rPr>
          <w:rFonts w:ascii="IRNazanin" w:hAnsi="IRNazanin" w:eastAsia="IRNazanin"/>
          <w:color w:val="111111"/>
          <w:sz w:val="28"/>
          <w:sz w:val="28"/>
          <w:szCs w:val="28"/>
          <w:rtl w:val="true"/>
          <w:lang w:bidi="fa-IR"/>
        </w:rPr>
        <w:t>و تحدّث الإمام أبو جعفر علیه السلام في كثير من أحاديثه عن صفات العلماء، و هذه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عَالِماً حَتَّى لَا يَكونَ حاسداً لِمَنْ فَوْقَهُ، وَ لَا مُحَقِّراً لِمَنْ دونَهُ</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العالم إنّما يكون عالماً فيما إذا صفت نفسه من الحسد الذي هو من أعظم الآفات النفسيّة، فهو الذي يلقي الناس في البلاء، و يجرّ لهم الويلات و الخطوب، كما أنّ العالم لا يكون عالماً فيما إذا احتقر من دونه، فإنّه ينمّ عن عدم انتفاعه بالعلم الذي يدعو إلى تكريم الناس، و مقابلتهم بالأخلاق الرفيعة، فإنّ الرسول صلّی الله علیه و آله و سلّم إنّما بعث ليتمّم مكارم الأخلاق، و إذا تجرّد العالم من هذه الظاهرة فقد شذّ عن سنن الرسول صلّی الله علیه و آله و سلّم و أخلاقه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الْفَقيه حَقَّ الْفَقِيهِ الزَّاهِدُ في الدُّنْيا، الرّاغِبُ في الآخِرَةِ، الْمُتَمَسِّكُ بِسُنَّةِ النَّبِيِّ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الْأغْنِيَاءَ فَهُوَ صاحِبُ دُنْيا، وَ إِذا رَأَيْتُموهُ يَلْزَمُ السُّلْطَانَ مِنْ غَيْر ضَرورَةٍ فَهُوَ لِصٌّ</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حبّ العالم للأغنياء إنّما هو للطمع في أموالهم، و ما يستفيده منهم، و هذا ليس من أخلاق العلماء الذين أمروا أن يرجوا ما عند الله، و لا يرجون غيره، و أمّا ملازمة السلطان من غير حاجة، و لا ضرورة فإنّه ينمّ عن عدم واقعيّة ذلك العالم، و أنّه 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هجا محمود الورّاق العلماء الذين لازموا دوائر السلطان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رَكبوا المَرَاكِبَ وَاغْتَدَوار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زُمَراً إِلى بابِ الخَليفَة</w:t>
      </w:r>
    </w:p>
    <w:p>
      <w:pPr>
        <w:pStyle w:val="BookText"/>
        <w:rPr/>
      </w:pPr>
      <w:r>
        <w:rPr>
          <w:rFonts w:ascii="Amiri" w:hAnsi="Amiri" w:eastAsia="Amiri" w:cs="Amiri"/>
          <w:color w:val="111111"/>
          <w:sz w:val="28"/>
          <w:sz w:val="28"/>
          <w:szCs w:val="28"/>
          <w:rtl w:val="true"/>
          <w:lang w:bidi="ar-SA"/>
        </w:rPr>
        <w:t xml:space="preserve">وَصَلوا البُكورَ إلى الرَّواح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لِيَبْلُغوا الرُّتَبَ الشَّرِيفَة</w:t>
      </w:r>
    </w:p>
    <w:p>
      <w:pPr>
        <w:pStyle w:val="BookText"/>
        <w:rPr/>
      </w:pPr>
      <w:r>
        <w:rPr>
          <w:rFonts w:ascii="Amiri" w:hAnsi="Amiri" w:eastAsia="Amiri" w:cs="Amiri"/>
          <w:color w:val="111111"/>
          <w:sz w:val="28"/>
          <w:sz w:val="28"/>
          <w:szCs w:val="28"/>
          <w:rtl w:val="true"/>
          <w:lang w:bidi="ar-SA"/>
        </w:rPr>
        <w:t xml:space="preserve">حتّى إذا ظَفَروا بما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الحالِ اللَّطيفَة</w:t>
      </w:r>
    </w:p>
    <w:p>
      <w:pPr>
        <w:pStyle w:val="BookText"/>
        <w:rPr/>
      </w:pPr>
      <w:r>
        <w:rPr>
          <w:rFonts w:ascii="Amiri" w:hAnsi="Amiri" w:eastAsia="Amiri" w:cs="Amiri"/>
          <w:color w:val="111111"/>
          <w:sz w:val="28"/>
          <w:sz w:val="28"/>
          <w:szCs w:val="28"/>
          <w:rtl w:val="true"/>
          <w:lang w:bidi="ar-SA"/>
        </w:rPr>
        <w:t xml:space="preserve">وَ غَدا المُوالي مِنهُمْ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تَحْوي الصَّحيفَة</w:t>
      </w:r>
    </w:p>
    <w:p>
      <w:pPr>
        <w:pStyle w:val="BookText"/>
        <w:rPr/>
      </w:pPr>
      <w:r>
        <w:rPr>
          <w:rFonts w:ascii="Amiri" w:hAnsi="Amiri" w:eastAsia="Amiri" w:cs="Amiri"/>
          <w:color w:val="111111"/>
          <w:sz w:val="28"/>
          <w:sz w:val="28"/>
          <w:szCs w:val="28"/>
          <w:rtl w:val="true"/>
          <w:lang w:bidi="ar-SA"/>
        </w:rPr>
        <w:t xml:space="preserve">وَ تَعَسَّفُوا مَنْ تَحتَهُمْ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وَ السِّيرِ العَنيفَة</w:t>
      </w:r>
    </w:p>
    <w:p>
      <w:pPr>
        <w:pStyle w:val="BookText"/>
        <w:rPr/>
      </w:pPr>
      <w:r>
        <w:rPr>
          <w:rFonts w:ascii="Amiri" w:hAnsi="Amiri" w:eastAsia="Amiri" w:cs="Amiri"/>
          <w:color w:val="111111"/>
          <w:sz w:val="28"/>
          <w:sz w:val="28"/>
          <w:szCs w:val="28"/>
          <w:rtl w:val="true"/>
          <w:lang w:bidi="ar-SA"/>
        </w:rPr>
        <w:t xml:space="preserve">خانوا الخَليفَةَ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بِتَعسُّفِ الطَّرُقِ المَخوفَة</w:t>
      </w:r>
    </w:p>
    <w:p>
      <w:pPr>
        <w:pStyle w:val="BookText"/>
        <w:rPr/>
      </w:pPr>
      <w:r>
        <w:rPr>
          <w:rFonts w:ascii="Amiri" w:hAnsi="Amiri" w:eastAsia="Amiri" w:cs="Amiri"/>
          <w:color w:val="111111"/>
          <w:sz w:val="28"/>
          <w:sz w:val="28"/>
          <w:szCs w:val="28"/>
          <w:rtl w:val="true"/>
          <w:lang w:bidi="ar-SA"/>
        </w:rPr>
        <w:t xml:space="preserve">باعُوا الأَمانَةَ بِالْخِيانَةِ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اشْتَرَوا بِالْأَمنِ جيفَة</w:t>
      </w:r>
    </w:p>
    <w:p>
      <w:pPr>
        <w:pStyle w:val="BookText"/>
        <w:rPr/>
      </w:pPr>
      <w:r>
        <w:rPr>
          <w:rFonts w:ascii="Amiri" w:hAnsi="Amiri" w:eastAsia="Amiri" w:cs="Amiri"/>
          <w:color w:val="111111"/>
          <w:sz w:val="28"/>
          <w:sz w:val="28"/>
          <w:szCs w:val="28"/>
          <w:rtl w:val="true"/>
          <w:lang w:bidi="ar-SA"/>
        </w:rPr>
        <w:t xml:space="preserve">عَقَدوا الشُّحومَ وَ أَهْزَلوا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الأمانات السَّخيفَة</w:t>
      </w:r>
    </w:p>
    <w:p>
      <w:pPr>
        <w:pStyle w:val="BookText"/>
        <w:rPr/>
      </w:pPr>
      <w:r>
        <w:rPr>
          <w:rFonts w:ascii="Amiri" w:hAnsi="Amiri" w:eastAsia="Amiri" w:cs="Amiri"/>
          <w:color w:val="111111"/>
          <w:sz w:val="28"/>
          <w:sz w:val="28"/>
          <w:szCs w:val="28"/>
          <w:rtl w:val="true"/>
          <w:lang w:bidi="ar-SA"/>
        </w:rPr>
        <w:t>ضاقَتْ قُبورُ القَومِ وَاتَّ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سَعَتْ قُصورُهُمُ المُنيفَة</w:t>
      </w:r>
    </w:p>
    <w:p>
      <w:pPr>
        <w:pStyle w:val="BookText"/>
        <w:rPr/>
      </w:pPr>
      <w:r>
        <w:rPr>
          <w:rFonts w:ascii="Amiri" w:hAnsi="Amiri" w:eastAsia="Amiri" w:cs="Amiri"/>
          <w:color w:val="111111"/>
          <w:sz w:val="28"/>
          <w:sz w:val="28"/>
          <w:szCs w:val="28"/>
          <w:rtl w:val="true"/>
          <w:lang w:bidi="ar-SA"/>
        </w:rPr>
        <w:t>مِنْ كُلِّ ذي أَدَبٍ وَ 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رِفَةٍ وَ آراءٍ حَصيفَة</w:t>
      </w:r>
    </w:p>
    <w:p>
      <w:pPr>
        <w:pStyle w:val="BookText"/>
        <w:rPr/>
      </w:pPr>
      <w:r>
        <w:rPr>
          <w:rFonts w:ascii="Amiri" w:hAnsi="Amiri" w:eastAsia="Amiri" w:cs="Amiri"/>
          <w:color w:val="111111"/>
          <w:sz w:val="28"/>
          <w:sz w:val="28"/>
          <w:szCs w:val="28"/>
          <w:rtl w:val="true"/>
          <w:lang w:bidi="ar-SA"/>
        </w:rPr>
        <w:t>مُتَفَقَّهٌ جَمَعَ الْحَدي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 إلى قِياسِ أَبي حَنيفَة</w:t>
      </w:r>
    </w:p>
    <w:p>
      <w:pPr>
        <w:pStyle w:val="BookText"/>
        <w:rPr/>
      </w:pPr>
      <w:r>
        <w:rPr>
          <w:rFonts w:ascii="Amiri" w:hAnsi="Amiri" w:eastAsia="Amiri" w:cs="Amiri"/>
          <w:color w:val="111111"/>
          <w:sz w:val="28"/>
          <w:sz w:val="28"/>
          <w:szCs w:val="28"/>
          <w:rtl w:val="true"/>
          <w:lang w:bidi="ar-SA"/>
        </w:rPr>
        <w:t>فَأَتاكَ يَصلُحُ لِلقَض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 بِلحيفَةٍ فَوقَ الوَظيفَة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يَنْتَفِعْ بِالْعِلْمِ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شَغَفَتْهُ دُنْياهُ الشَّغوفَة </w:t>
      </w:r>
    </w:p>
    <w:p>
      <w:pPr>
        <w:pStyle w:val="BookText"/>
        <w:rPr/>
      </w:pPr>
      <w:r>
        <w:rPr>
          <w:rFonts w:ascii="Amiri" w:hAnsi="Amiri" w:eastAsia="Amiri" w:cs="Amiri"/>
          <w:color w:val="111111"/>
          <w:sz w:val="28"/>
          <w:sz w:val="28"/>
          <w:szCs w:val="28"/>
          <w:rtl w:val="true"/>
          <w:lang w:bidi="ar-SA"/>
        </w:rPr>
        <w:t>نَسِي الإل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وَلاذَ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بِأَسْبابٍ ضَعيفَة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قال أبو العتاهية في هجائهم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لأَرْبابِ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الحِرص في طَلَبِ الفُضولِ</w:t>
      </w:r>
    </w:p>
    <w:p>
      <w:pPr>
        <w:pStyle w:val="BookText"/>
        <w:rPr/>
      </w:pPr>
      <w:r>
        <w:rPr>
          <w:rFonts w:ascii="Amiri" w:hAnsi="Amiri" w:eastAsia="Amiri" w:cs="Amiri"/>
          <w:color w:val="111111"/>
          <w:sz w:val="28"/>
          <w:sz w:val="28"/>
          <w:szCs w:val="28"/>
          <w:rtl w:val="true"/>
          <w:lang w:bidi="ar-SA"/>
        </w:rPr>
        <w:t xml:space="preserve">سَلّابُ أَكْسِيَةِ الْأَرا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وَ اليَتامى وَ الْكُهولِ</w:t>
      </w:r>
    </w:p>
    <w:p>
      <w:pPr>
        <w:pStyle w:val="BookText"/>
        <w:rPr/>
      </w:pPr>
      <w:r>
        <w:rPr>
          <w:rFonts w:ascii="Amiri" w:hAnsi="Amiri" w:eastAsia="Amiri" w:cs="Amiri"/>
          <w:color w:val="111111"/>
          <w:sz w:val="28"/>
          <w:sz w:val="28"/>
          <w:szCs w:val="28"/>
          <w:rtl w:val="true"/>
          <w:lang w:bidi="ar-SA"/>
        </w:rPr>
        <w:t>وَ الجامِعينَ المُكْثِري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مِنَ الخِيانَةِ وَ الغُلولِ</w:t>
      </w:r>
    </w:p>
    <w:p>
      <w:pPr>
        <w:pStyle w:val="BookText"/>
        <w:rPr/>
      </w:pPr>
      <w:r>
        <w:rPr>
          <w:rFonts w:ascii="Amiri" w:hAnsi="Amiri" w:eastAsia="Amiri" w:cs="Amiri"/>
          <w:color w:val="111111"/>
          <w:sz w:val="28"/>
          <w:sz w:val="28"/>
          <w:szCs w:val="28"/>
          <w:rtl w:val="true"/>
          <w:lang w:bidi="ar-SA"/>
        </w:rPr>
        <w:t xml:space="preserve">وَ المُؤْثِرِينَ لِدارِ رِحْلَتِهِمْ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 الحُلولِ</w:t>
      </w:r>
    </w:p>
    <w:p>
      <w:pPr>
        <w:pStyle w:val="BookText"/>
        <w:rPr/>
      </w:pPr>
      <w:r>
        <w:rPr>
          <w:rFonts w:ascii="Amiri" w:hAnsi="Amiri" w:eastAsia="Amiri" w:cs="Amiri"/>
          <w:color w:val="111111"/>
          <w:sz w:val="28"/>
          <w:sz w:val="28"/>
          <w:szCs w:val="28"/>
          <w:rtl w:val="true"/>
          <w:lang w:bidi="ar-SA"/>
        </w:rPr>
        <w:t xml:space="preserve">وَضَعوا عُقولَهُمُ مِنَ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 بِمَدْرَجَةِ السُّيولِ</w:t>
      </w:r>
    </w:p>
    <w:p>
      <w:pPr>
        <w:pStyle w:val="BookText"/>
        <w:rPr/>
      </w:pPr>
      <w:r>
        <w:rPr>
          <w:rFonts w:ascii="Amiri" w:hAnsi="Amiri" w:eastAsia="Amiri" w:cs="Amiri"/>
          <w:color w:val="111111"/>
          <w:sz w:val="28"/>
          <w:sz w:val="28"/>
          <w:szCs w:val="28"/>
          <w:rtl w:val="true"/>
          <w:lang w:bidi="ar-SA"/>
        </w:rPr>
        <w:t xml:space="preserve">وَ لَهوا بِأَطرافِ الفُر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 وَ أَغْفَلُوا عِلْمَ الأُصولِ</w:t>
      </w:r>
    </w:p>
    <w:p>
      <w:pPr>
        <w:pStyle w:val="BookText"/>
        <w:rPr/>
      </w:pPr>
      <w:r>
        <w:rPr>
          <w:rFonts w:ascii="Amiri" w:hAnsi="Amiri" w:eastAsia="Amiri" w:cs="Amiri"/>
          <w:color w:val="111111"/>
          <w:sz w:val="28"/>
          <w:sz w:val="28"/>
          <w:szCs w:val="28"/>
          <w:rtl w:val="true"/>
          <w:lang w:bidi="ar-SA"/>
        </w:rPr>
        <w:t>وَ تَتَّبعوا جَمْعَ الحُط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وَ فارقوا أَثَرَ الرَّسولِ </w:t>
      </w:r>
      <w:r>
        <w:rPr>
          <w:rStyle w:val="FootnoteAnchor"/>
          <w:rtl w:val="true"/>
        </w:rPr>
        <w:footnoteReference w:id="61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ينتهي بنا الحديث عمّا أُثر عن الإمام علیه السلام في فضل العلم، و تكريم حملته، و ما ينبغي أن يتّصفوا به من معالي الأخلاق ليكونوا قدوة الأُمّة</w:t>
      </w:r>
      <w:r>
        <w:rPr>
          <w:rFonts w:eastAsia="IRNazanin" w:cs="IRNazanin"/>
          <w:color w:val="111111"/>
          <w:sz w:val="28"/>
          <w:szCs w:val="28"/>
          <w:rtl w:val="true"/>
          <w:lang w:bidi="fa-IR"/>
        </w:rPr>
        <w:t xml:space="preserve">. </w:t>
      </w:r>
      <w:bookmarkStart w:id="705" w:name="pg16392_161338"/>
    </w:p>
    <w:p>
      <w:pPr>
        <w:pStyle w:val="Heading3"/>
        <w:numPr>
          <w:ilvl w:val="2"/>
          <w:numId w:val="1"/>
        </w:numPr>
        <w:rPr/>
      </w:pPr>
      <w:bookmarkStart w:id="706" w:name="__RefHeading___Toc6941158_1280447820"/>
      <w:bookmarkStart w:id="707" w:name="_Toc274"/>
      <w:bookmarkEnd w:id="705"/>
      <w:bookmarkEnd w:id="706"/>
      <w:r>
        <w:rPr>
          <w:rtl w:val="true"/>
        </w:rPr>
        <w:t>في رحاب الإيمان</w:t>
      </w:r>
      <w:bookmarkEnd w:id="707"/>
    </w:p>
    <w:p>
      <w:pPr>
        <w:pStyle w:val="Heading4"/>
        <w:numPr>
          <w:ilvl w:val="3"/>
          <w:numId w:val="1"/>
        </w:numPr>
        <w:rPr/>
      </w:pPr>
      <w:bookmarkStart w:id="708" w:name="__RefHeading___Toc6941160_1280447820"/>
      <w:bookmarkStart w:id="709" w:name="_Toc275"/>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و حلّل الإمام أبو جعفر علیه السلام في أحاديثه حقيقة الإيمان و مراتبه، و تحدّث عن صفات المتّقين و نِعم الله عليهم،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بعض ما أُثر عنه</w:t>
      </w:r>
      <w:r>
        <w:rPr>
          <w:rFonts w:eastAsia="IRNazanin" w:cs="IRNazanin"/>
          <w:color w:val="111111"/>
          <w:sz w:val="28"/>
          <w:szCs w:val="28"/>
          <w:rtl w:val="true"/>
          <w:lang w:bidi="fa-IR"/>
        </w:rPr>
        <w:t>:</w:t>
      </w:r>
    </w:p>
    <w:p>
      <w:pPr>
        <w:pStyle w:val="Heading4"/>
        <w:numPr>
          <w:ilvl w:val="3"/>
          <w:numId w:val="1"/>
        </w:numPr>
        <w:rPr/>
      </w:pPr>
      <w:bookmarkStart w:id="710" w:name="__RefHeading___Toc6941162_1280447820"/>
      <w:bookmarkStart w:id="711" w:name="_Toc276"/>
      <w:bookmarkEnd w:id="710"/>
      <w:r>
        <w:rPr>
          <w:rtl w:val="true"/>
        </w:rPr>
        <w:t>حقيقة الإيمان</w:t>
      </w:r>
      <w:bookmarkEnd w:id="711"/>
    </w:p>
    <w:p>
      <w:pPr>
        <w:pStyle w:val="BookText"/>
        <w:rPr/>
      </w:pPr>
      <w:r>
        <w:rPr>
          <w:rFonts w:ascii="Amiri" w:hAnsi="Amiri" w:eastAsia="Amiri" w:cs="Amiri"/>
          <w:color w:val="111111"/>
          <w:sz w:val="28"/>
          <w:sz w:val="28"/>
          <w:szCs w:val="28"/>
          <w:rtl w:val="true"/>
          <w:lang w:bidi="ar-SA"/>
        </w:rPr>
        <w:t>و حدّد الإمام علیه السلام حقيقة الإيمان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ثابِتٌ في القُلوبِ، وَ الْيَقينُ خَطَراتٌ، فَيَمُرُّ الْيَقينُ بِالْقَلْبِ فَيَصيرُ كَأَنَّهُ زُبُرُ الْحَديدِ، وَ يَخْرُجُ مِنْهُ فَيصِيرُ كَأَنَّهُ خِرْقَةٌ بالِيَةٌ</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الإيمان إذا استقرّ في أعماق القلوب و دخائل النفوس فإنّها تكون في صلابتها كزبر الحديد فتتحمّل الأهوال، و تخوض الشدائد في سبيل ما تذهب إليه، و قد كان ذلك الإيمان الراسخ هو السمت البارز في سيرة الأنبياء و العظماء و المصلحين الذين قدّموا أرواحهم قرابين لمبادئهم و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خرج اليقين من القلب فإنّه يكون خرقة بالية قد فقد إرادته و اختياره، و صار خالياً من الشعور و الإحساس</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6941164_1280447820"/>
      <w:bookmarkStart w:id="713" w:name="_Toc277"/>
      <w:bookmarkEnd w:id="712"/>
      <w:r>
        <w:rPr>
          <w:rtl w:val="true"/>
        </w:rPr>
        <w:t>مراتب الإيمان</w:t>
      </w:r>
      <w:bookmarkEnd w:id="71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تحدّث الإمام علیه السلام عن مراتب الإيمان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عَلى مَنازِلَ، مِنْهُمْ عَلى وَاحِدَةٍ، وَ مِنْهُمْ عَلَى اثْنَتَيْنِ، وَ مِنْهُمْ عَلى ثَلاثٍ، وَ مِنْهُمْ عَلَى أَرْبَعٍ، وَ مِنْهُمْ عَلَى خَمْسٍ، وَ مِنْهُمْ عَلَى سِتٍّ، وَ مِنْهُمْ عَلَى سَبْعٍ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ذَهَبْتَ تَحْمِلُ عَلى صاحِبِ الْواحِدَةِ ثِنْتَيْن لَمْ يَقْوَ، وَ عَلَى صاحِبِ الثِّنْتَيْنِ ثَلاثاً لَمْ يَقْوَ، وَ عَلى صاحِبِ الثَّلاثِ أَرْبَعاً لَمْ يَقْوَ، وَ عَلى صاحِبِ الْأَرْبَعِ خَمْساً لَمْ يَقْوَ، وَ عَلَى صاحِبِ الْخَمْسِ سِتّاً لَمْ يَقْوَ، وَ عَلى صاحِبِ السِّتِّ سَبْعاً لَمْ يَقْوَ، وَ عَلى هذِهِ الدَّرَجاتِ</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مراتب اليقين و المعرفة بالله متفاوتة أشدّ ما يكون التفاوت، فقد أحاط الله تعالى بعض أنبيائه علماً بأسرار الكون و حقائق الوجود، و ما يحدث في هذه الدنيا من الأحداث بما لم يحط به غيرهم من الأنبياء لأنّهم لا يقوون على حملها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القبيل كان الإمام أمير المؤمنين علیه السلام الذي هو باب مدينة علم النبيّ صلّی الله علیه و آله و سلّم، و مستودع أسراره و حكمه قد أحاط بعض حواريه، كميثم التمّار، علماً بما سيجري عليه من الخطوب و الكوارث من بني أُميّة، و أطلعه على كثير من الأسرار، و على ما سيجري في آخر الزمان في حين أنّه لم يخبر بذلك عبد الله بن عبّاس، و هو حبر الأُمّة لعلمه علیه السلام بعدم قدرته على تحمّلها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مقدار الإيمان كانت محن الأنبياء و المصلحين من قِبل طواغيت زمانهم متفاوتة، و كان أشدّهم إيذاءً و أعظمهم محنة النبيّ محمّد صلّی الله علیه و آله و سلّم، فقد أُوذي من قِبل طواغيت قريش و جهّالها بما لم يؤذه أي نبيّ من أنبياء الله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أُوذي صلّی الله علیه و آله و سلّم من بعد وفاته بعترته، فقد عانت من الظلم و التنكيل ما يقصم الأصلاب و يذهل الألباب، فلم تراع حرمته صلّی الله علیه و آله و سلّم في عترته، فلم يمض على وفاته إلّا خمسون عاماً، و إذا برؤوس أبنائه على الحراب، و بناته سبايا من بلد إلى بلد، فأيّ محنة و أي بلاء أعظم من هذه المحنة و هذا البلاء؟ </w:t>
      </w:r>
      <w:bookmarkStart w:id="714" w:name="pg16392_161340"/>
    </w:p>
    <w:p>
      <w:pPr>
        <w:pStyle w:val="Heading4"/>
        <w:numPr>
          <w:ilvl w:val="3"/>
          <w:numId w:val="1"/>
        </w:numPr>
        <w:rPr/>
      </w:pPr>
      <w:bookmarkStart w:id="715" w:name="__RefHeading___Toc6941166_1280447820"/>
      <w:bookmarkStart w:id="716" w:name="_Toc278"/>
      <w:bookmarkEnd w:id="714"/>
      <w:bookmarkEnd w:id="715"/>
      <w:r>
        <w:rPr>
          <w:rtl w:val="true"/>
        </w:rPr>
        <w:t>صفات المتّقين</w:t>
      </w:r>
      <w:bookmarkEnd w:id="716"/>
    </w:p>
    <w:p>
      <w:pPr>
        <w:pStyle w:val="BookText"/>
        <w:rPr/>
      </w:pPr>
      <w:r>
        <w:rPr>
          <w:rFonts w:ascii="IRNazanin" w:hAnsi="IRNazanin" w:eastAsia="IRNazanin"/>
          <w:color w:val="111111"/>
          <w:sz w:val="28"/>
          <w:sz w:val="28"/>
          <w:szCs w:val="28"/>
          <w:rtl w:val="true"/>
          <w:lang w:bidi="fa-IR"/>
        </w:rPr>
        <w:t>و تحدّث علیه السلام في جملة من أحاديثه عن معالي صفات المتّقين، و هذا بعض ما أُثر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التَّقْوى أَيْسَرُ أَهْلِ الدُّنْيا مَؤُوَنَةٌ، وَ أَكْثَرُهُمْ مَعونَةٌ، إِنْ نَسِيْتَ ذَكَّرُوكَ، وَ إِنْ ذَكَرْتَ أعانوكَ، قَوّالِينَ بِحَقِّ اللهِ، قَوَّامِينَ بِأَمْرِ الله</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صفات الأفذاذ الذين هم قوّة الإنسانيّة، و مثلها الأعلى، و قادتها إلى سبل الرشاد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إِذا رَضِيَ لَمْ يُدْخِلْهُ رِضَاهُ فِي إِثْمِ وَ لَا بَاطِلٍ، وَ إِذَا سَخِطَ لَمْ يُخْرِجْهُ سَخَطُهُ مِنْ قَوْلِ الْحَقِّ، وَ الْمُؤْمِنُ إِذا قَدَرَ لَمْ تُخْرِجْهُ قُدْرَتُهُ إِلَى التَّعَدِّي إِلَى ما لَيْسَ بِحَقٍّ</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أميز صفات المؤمن بربّه أن يكون متماسكاً في شخصيّته، و متميّزاً في سلوكه، و رائده الحقّ في جميع حالاته و شؤونه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وَ الْعِزُّ يَجولانِ في قَلْبِ الْمُؤْمِنِ، فَإِذَا وَصَلا إِلَى مَكانٍ فِيهِ التَّوَكُّلُ اسْتَوْطَناه</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نظم هذه الحكمة الرائعة اليافعي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يَجول الغِنى وَ الْعِزُّ في قَلْبِ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أَلْفَيا جَوفَ الْقُلوبِ تَوَكُّلا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أَقاما فَأَمْسَى الْعَبْدُ بِاللَّهِ ذاعِناً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 وَ إِنْ لَمْ يَلْقَياهُ تَرَحَّلا </w:t>
      </w:r>
      <w:r>
        <w:rPr>
          <w:rStyle w:val="FootnoteAnchor"/>
          <w:rtl w:val="true"/>
        </w:rPr>
        <w:footnoteReference w:id="619"/>
      </w:r>
      <w:bookmarkStart w:id="717" w:name="pg16392_161341"/>
    </w:p>
    <w:p>
      <w:pPr>
        <w:pStyle w:val="BookText"/>
        <w:rPr/>
      </w:pPr>
      <w:bookmarkEnd w:id="71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تحدّث علیه السلام عن الفرق بين الإيمان و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ما كانَ في الْقَلْبِ، وَ الْإِسْلامُ ما عَلَيْهِ التَّناكُحُ وَ التَّوارُثُ، وَ حُقِنَتْ بِهِ الدِّماء، و الإيمانُ يَشْرَكُ الْإِسْلامَ، وَ الْإِسْلامُ لَا يَشْرَكُ الْإيمانَ</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الإيمان يقيم في ضمائر المتّقين و المنيبين إلى الله تعالى، به یخشونه و يخافون عقابه، فلا يتركون واجباً، و لا يقترفون إثماً، أمّا الإسلام فهو التلفّظ بكلمة التوحيد، و إذا نفذ إلى أعماق القلب صار للمسلم مؤمناً، و 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هذا تشير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علیه السلام بكلام آخر عن الفرق بينهما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إقرارٌ وَ عَمَلٌ، وَ الْإِسْلامُ إِقْرارٌ بِلا عَمَلٍ</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منح الله المؤمنين المزيد من ألطافه و فضله، و قد تحدّث الإمام علیه السلام عن العطاء الذي أفاضه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أَعْطَى الْمُؤْمِنَ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فِي الدُّنْيا في دينِهِ، وَ الْفَلَجَ فِي الْآخِرَةِ، وَ الْمَهَابَةَ فِي صُدورِ العالَمينَ</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أحاديثه عن حقيقة الإيمان و واقعه</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6941168_1280447820"/>
      <w:bookmarkStart w:id="719" w:name="_Toc279"/>
      <w:bookmarkEnd w:id="718"/>
      <w:r>
        <w:rPr>
          <w:rtl w:val="true"/>
        </w:rPr>
        <w:t>مع الشيعة</w:t>
      </w:r>
      <w:bookmarkEnd w:id="71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الإمام أبو جعفر علیه السلام و سائر أئمّة أهل البيت علیهم السلام حريصين كلّ الحرص على أن تكون شيعتهم مقتدين بهديهم، و متميّزين في سلوكهم، و متورّعين في </w:t>
      </w:r>
      <w:bookmarkStart w:id="720" w:name="pg16392_161342"/>
    </w:p>
    <w:p>
      <w:pPr>
        <w:pStyle w:val="BookText"/>
        <w:rPr/>
      </w:pPr>
      <w:bookmarkEnd w:id="720"/>
      <w:r>
        <w:rPr>
          <w:rFonts w:ascii="IRNazanin" w:hAnsi="IRNazanin" w:eastAsia="IRNazanin"/>
          <w:color w:val="111111"/>
          <w:sz w:val="28"/>
          <w:sz w:val="28"/>
          <w:szCs w:val="28"/>
          <w:rtl w:val="true"/>
          <w:lang w:bidi="fa-IR"/>
        </w:rPr>
        <w:t>مكاسبهم، و متحرّجين في أُمور دينهم أشدّ ما يكون التحرّج ليكونوا قدوة لبقيّة المسلمين بما يحملونه من طاقات إسلاميّة مشرقة، تضيء الطريق، و تهدي الحائر، و تدلّل على واقع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أُثر عن الإمام الصادق علیه السلام أنّه قال لبعض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مِنْكُمْ إِذا وَرعَ في دينِهِ، وَ صِدْقِ الْحَديثِ، وَ أَدّى الْأَمانَةَ، وَ حَسَّنَ خُلُقَهُ مَعَ النَّاسِ، قيلَ هذا جَعْفَرِيٌّ، وَ يَسُرُني ذلِكَ، وَ يَدْخُلُ عَلَيَّ مِنْهُ السُّرورُ،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وَ إِذا كَانَ عَلَى غَيْرِ ذلِكَ دَخَلَ عَلَيَّ بَلاؤُهُ وَ عَارُهُ،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رأى الإمام موسى بن جعفر علیهما السلام بعض شيعته قد شذّ في سلوكه، و ارتكب ما حرّم الله، فوجّه إليه هذه النصيحة الرائعة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مِنْ كُلِّ أَحَدٍ حَسَنٌ وَ مِنْكَ أَحْسَنُ، وَ الْقَبيحَ مِنْ كُلِّ أَحَدٍ قَبيحٌ وَ مِنْكَ أَقْبَحُ، نَظَراً لاتِّصالِكَ بِنا أَهْلَ الْبَيْتِ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الإمام أبو جعفر علیه السلام فقد اهتمّ أشدّ ما يكون الاهتمام في تربية الشيعة و تهذيبهم، و قد وجّه لهم النصائح الرفيعة، و التعاليم الكريمة التي يجب أن يسيروا عليها و يقتدوا بها، و هذا بعض ما أُثر عنه</w:t>
      </w:r>
      <w:r>
        <w:rPr>
          <w:rFonts w:eastAsia="IRNazanin" w:cs="IRNazanin"/>
          <w:color w:val="111111"/>
          <w:sz w:val="28"/>
          <w:szCs w:val="28"/>
          <w:rtl w:val="true"/>
          <w:lang w:bidi="fa-IR"/>
        </w:rPr>
        <w:t>:</w:t>
      </w:r>
    </w:p>
    <w:p>
      <w:pPr>
        <w:pStyle w:val="Heading4"/>
        <w:numPr>
          <w:ilvl w:val="3"/>
          <w:numId w:val="1"/>
        </w:numPr>
        <w:rPr/>
      </w:pPr>
      <w:bookmarkStart w:id="721" w:name="__RefHeading___Toc6941170_1280447820"/>
      <w:bookmarkStart w:id="722" w:name="_Toc280"/>
      <w:bookmarkEnd w:id="721"/>
      <w:r>
        <w:rPr>
          <w:rtl w:val="true"/>
        </w:rPr>
        <w:t>وصيّته علیه السلام لشيعته</w:t>
      </w:r>
      <w:bookmarkEnd w:id="722"/>
    </w:p>
    <w:p>
      <w:pPr>
        <w:pStyle w:val="BookText"/>
        <w:rPr/>
      </w:pPr>
      <w:r>
        <w:rPr>
          <w:rFonts w:ascii="IRNazanin" w:hAnsi="IRNazanin" w:eastAsia="IRNazanin"/>
          <w:color w:val="111111"/>
          <w:sz w:val="28"/>
          <w:sz w:val="28"/>
          <w:szCs w:val="28"/>
          <w:rtl w:val="true"/>
          <w:lang w:bidi="fa-IR"/>
        </w:rPr>
        <w:t>إنّ من الواجب على مَن انتحل مبدأ أهل البيت علیه السلام أن يأخذ بهذه الوصيّة الخالدة، و يعمل بما تضمّنته من بنود مشرقة ليكون مثالاً للإنسانيّة، و أُنموذجاً يقتدى به، و هذا نصّ وصيّته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شِيعَتنا، اسْمَعوا وَ افْهَموا وصايانا، وَ عَهْدَنا إلى أَوْلِيَائِنا، </w:t>
      </w:r>
    </w:p>
    <w:p>
      <w:pPr>
        <w:pStyle w:val="BookText"/>
        <w:rPr/>
      </w:pPr>
      <w:r>
        <w:rPr>
          <w:rFonts w:ascii="Amiri" w:hAnsi="Amiri" w:eastAsia="Amiri" w:cs="Amiri"/>
          <w:color w:val="111111"/>
          <w:sz w:val="28"/>
          <w:sz w:val="28"/>
          <w:szCs w:val="28"/>
          <w:rtl w:val="true"/>
          <w:lang w:bidi="ar-SA"/>
        </w:rPr>
        <w:t xml:space="preserve">اصْدُقوا في حَديثِكُمْ، وَ بِرُّوا فِي أَيْمَانِكُمْ لأَوْلِيائِكُمْ وَ أَعْدائِكُمْ، وَ تَواسَوا بأَمْوالِكُمْ، وَ تَحابّوا بِقُلوبِكُمْ، وَ تَصَدَّقوا عَلَى فُقَرائِكُمْ، وَ اجْتَمِعوا عَلَى أَمْرِكُمْ، وَ لَا تُدْخِلُوا غِشّاً وَ لَا خِيانَةً عَلى أَحَدٍ، وَ لَا تَشُكّوا بَعْدَ الْيَقِينِ، وَ لَا تَوَلَّوا بَعْدَ الْإِقْدامِ جُبْناً، وَ لَا يُوَلَّ أَحَدُكُمْ أَهْلَ مَوَدَّتِهِ قَفاهُ، وَ لَا تَكونَنَّ شَهْوَتُكُمْ فِي مَوَدَّةِ غَيْرِكُمْ، وَ لَا مَوَدَّتُكُمْ فِي سِواكُمْ، وَ لَا عَمَلُكُمْ لِغَيْرِ رَبِّكُمْ، وَ لَا إِيمَانُكُمْ وَ قَصْدُكُمْ لِغَيْرِ نَبِيِّكُمْ، وَ اسْتَعينوا بِاللهِ، وَ اصْبِرُوا، فَإِنَّ الْأَرْضَ لِلَّهِ يُورِثُهَا مَنْ يَشَاءُ مِنْ عِبادِهِ وَ الْعاقِبَةُ لِلْمُتَّقِينَ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أضاف علیه السلام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أَوْلِياءَ اللَّهِ وَ أَوْلِيَاءَ رَسولِهِ مِنْ شِيعَتِنا مَنْ إِذا قَالَ صَدَقَ، وَ إِذا وَعَدَ وَفى، وَ إِذا ائْتُمِنَ أَدّى، وَ إِذا حُمِّلَ احْتَمَلَ فِي الْحَقِّ، وَ إِذا سُئِلَ الْواجِبَ أَعْطى، وَ إِذا أُمِرَ بِالْحَقِّ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شِيعَتُنا مَنْ لَا يَعْدو عِلْمُهُ سَمْعَهُ، شَيعَتُنا مَنْ لَا يَمْدَحُ لَنا مُعِيباً، وَ لَا يُواصِلُ لَنا مُبْغِضاً، وَ لَا يُجالِسُ لَنا خَائِناً، إِنْ لَقِيَ مُؤْمِناً أَكْرَمَهُ، وَ إِنْ لَقِيَ جَاهِلاً هَجَرَهُ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شِيعَتُنا مَنْ لَا يَهِرُّ هَرِيرَ الْكَلْبِ، وَ لَا يَطْمَعُ طَمَعَ الْغُرَابِ، وَ لَا يَسْأَلُ أَحَداً إِلَّا مِنْ إِخْوَانِهِ وَ إِنْ ماتَ جَوْعاً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شِيعَتُنا مَنْ قالَ بِقَوْلِنَا، وَ فارَقَ أَحِبَّتَهُ فِينَا، وَ أَدْنَى الْبُعَداءَ فِي حُبِّنا، وَ أَبْعَدَ الْقُرَباءَ فِي بُغْضِنا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بهر بعض الجالسين من وصف الامام علیه السلام لشيعته وراح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يوجد مثل هؤلاء؟</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الْأَرْضِينَ، أَوْلِئكَ الْخَفِيضُ عَيْشُهُمْ، القريرَةُ أَعْيُنَهُمْ، إِنْ شَهِدُوا لَمْ يُعْرَفوا، وَ إِنْ غابوا لَمْ يُفْتَقَدوا ، وَإِنْ مَرِضوا لَمْ يُعادوا، وَ إِنْ خَطَبوا لَمْ يُزَوَّجوا، وَ إِنْ وَرَدوا طريقاً تَنَكَّبوا، وَ إِذا خاطَبَهُمُ الْجاهِلُونَ قالوا سَلاماً، وَ يَبيتونَ لِرَبِّهِمْ سُجَدّاً وَ قِياماً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وراح بعض الجالسين يندّد بالشيعة ممّن عاصروا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 كيف بالمتشيّعين بألسنتهم و قلوبهم على خلاف ذلك؟</w:t>
      </w:r>
    </w:p>
    <w:p>
      <w:pPr>
        <w:pStyle w:val="BookText"/>
        <w:rPr/>
      </w:pPr>
      <w:r>
        <w:rPr>
          <w:rFonts w:ascii="Amiri" w:hAnsi="Amiri" w:eastAsia="Amiri" w:cs="Amiri"/>
          <w:color w:val="111111"/>
          <w:sz w:val="28"/>
          <w:sz w:val="28"/>
          <w:szCs w:val="28"/>
          <w:rtl w:val="true"/>
          <w:lang w:bidi="ar-SA"/>
        </w:rPr>
        <w:t>و انبرى الإمام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 يَأْتي عَلَيْهِمْ بِسِنِينَ تُفْنِيهِمْ، وَ ضغائِنَ تُبيدُهُمْ، وَ اخْتِلافٍ يَقْتُلُهُمْ، أَما وَ الَّذِي نَصَرَنا بِأَيْدي مَلائِكَتِهِ، لَا يَقْتُلُهُمْ اللهُ إِلَّا بِأَيْدِيهِمْ، فَعَلَيْكُمْ بِالإقْرَارُ إِذا حَدَّثْتُمْ، وَ تَرْكِ الْخُصومَةِ فَإِنَّها تُقصيكُمْ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إِيَّاكُمْ أَنْ يَبْعَثَكُمْ قَبْلَ وَقْتِ الْأَجَل فَتُطَلُّ دِماؤُكُمْ، وَ تَذْهَبُ أَنْفُسُكُمْ، وَ يَذُمُّكُمْ مَنْ يَأْتِي بَعْدَكُمْ، وَ تَصيروا عِبْرَةً لِلنَّاظِرِينَ، وَ إِنَّ أَحْسَنَ النَّاسِ </w:t>
      </w:r>
    </w:p>
    <w:p>
      <w:pPr>
        <w:pStyle w:val="BookText"/>
        <w:rPr/>
      </w:pPr>
      <w:r>
        <w:rPr>
          <w:rFonts w:ascii="Amiri" w:hAnsi="Amiri" w:eastAsia="Amiri" w:cs="Amiri"/>
          <w:color w:val="111111"/>
          <w:sz w:val="28"/>
          <w:sz w:val="28"/>
          <w:szCs w:val="28"/>
          <w:rtl w:val="true"/>
          <w:lang w:bidi="ar-SA"/>
        </w:rPr>
        <w:t>فِعْلاً مَنْ فَارَقَ أَهْلَ الدُّنْيا مِنْ والِدٍ وَ وَلِيٍّ وَ ناصِحٍ، وَ كَافِي إِخْوانَهُ فِي اللَّهِ، وَ إِنْ كَانَ حَبَشِيّاً أَوْ زَنْجِيَّاً، وَ إِنْ كَانَ لَا يُبْعَثُ مِنَ الْمُؤْمِنِينَ أَسْوَدٌ، بَلْ يَرْجِعونَ كَالْبَرَدِ قَدْ غُسِلُوا بِمَاءِ الْجِنانِ، وَ أَصابوا النَّعيمَ المُقيمَ، وَ جالَسوا الْمَلائِكَةَ الْمُقَرَّبِينَ، وَ رافَقُوا الْأَنْبِيَاءَ الْمُرْسَلِينَ، وَ لَيْسَ مِنْ عَبْدٍ أَكْرَمُ عَلَى اللَّهِ مِنْ عَبْدٍ شُرِّدَ وَ طُرِدَ فِي اللَّهِ حَتَّىٰ يَلْقَى اللَّهَ، عَلَى ذلِكَ شِيعَتُنا الْمُنْذِرُونَ فِي الْأَرْضِ سُرُجٌ وَ عَلاماتٌ، وَ نورٌ لِمَنْ طَلَبَ ما طَلَبوا، وَ قادَةٌ لأَهْلِ طَاعَةِ اللهِ، شُهَداءُ عَلَى مَنْ خَالَفَهُمْ مِمَّنِ ادَّعى دَعْواهُمْ، سَكَنٌ لِمَنْ أَتَاهُمْ، لُطَفاءُ بِمَنْ والاهُمْ، سُمَحاءُ، أَعْفّاءُ، رُحَمَاءُ، فَذلِكَ صِفَتُهُمْ في التَّوراةِ وَ الْإِنْجِيلِ وَ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الْعَالِمَ مِنْ شِيعَتِنا إِذا حَفِظَ لِسَانَهُ، وَ طابَ نَفْساً بِطَاعَةِ أَوْلِيائِهِ، وَ أَظْهَرَ الْمُكايَدَةَ لِعَدُوِّهِ بِقَلْبِهِ، وَ يَغدو حينَ يَغْدُو وَ هُوَ عَارِفٌ بِعُيوبِهِمْ، وَ لَا يُبْدِي مَا فِي نَفْسِهِ لَهُمْ، يَنْظُرُ بِعَيْنِهِ إِلى أَعْمَالِهِمُ الرَّدِيَّةَ، وَ يَسْمَعُ بِإِذْنِهِ مَساوِئَهُمْ، وَ يَدْعو بِلِسَانِهِ عَلَيْهِمْ، مُبْغِضوهُمْ أَوْلِيَاؤُهُ، وَ مُحِبّوهُمْ أَعْداؤُهُ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رجل من الحاضرين فقال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ثواب من وصفت إذا كان يمشي آمناً، و يصبح آمناً، و يبيت محفوظاً، فما منزلته و ثوابه؟</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تُؤمَرُ السَّماءُ بِإِظْلالِهِ، وَ الْأَرْضُ بِإِكْرَامِهِ، وَ النُّورُ بِبُرْهانِهِ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فقيل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صفته في الدنيا؟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سُئِلَ أَعْطى، وَ إِنْ دُعِيَ أَجابَ، وَ إِنْ طَلَبَ أَدْرَكَ، وَ إِنْ نَصَرَ </w:t>
      </w:r>
      <w:bookmarkStart w:id="723" w:name="pg16392_161346"/>
    </w:p>
    <w:p>
      <w:pPr>
        <w:pStyle w:val="BookText"/>
        <w:rPr/>
      </w:pPr>
      <w:bookmarkEnd w:id="723"/>
      <w:r>
        <w:rPr>
          <w:rFonts w:ascii="Amiri" w:hAnsi="Amiri" w:eastAsia="Amiri" w:cs="Amiri"/>
          <w:color w:val="111111"/>
          <w:sz w:val="28"/>
          <w:sz w:val="28"/>
          <w:szCs w:val="28"/>
          <w:rtl w:val="true"/>
          <w:lang w:bidi="ar-SA"/>
        </w:rPr>
        <w:t>مَظْلُوماً أَعَزَّ</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أكاد أعرف وصيّة أُثرت عن أئمّة المتّقين مثل هذه الوصيّة الحافلة بالتعاليم الرفيعة التي تسمو بالإنسان، و ترفعه إلى أرقى ما يصل إليه الأبرار و المتّقون، ففيها الدعوة إلى التحلّي بالأخلاق الكريمة، و التجنّب عن مساوئ الأخلاق، و التخلّي عن النزعات السيّئة، و لو سار المسلمون على ضوئها لكانوا سادة الأُمم، و قادة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الوصيّة من كنوز الإسلام، و هي تحمل جوهره و واقعه، و ما ينشده من خير و رحمة و هدى إلى الناس، فمن واجب كلّ مسلم أن يجعلها منهاجاً يسير عليها في حياته</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6941172_1280447820"/>
      <w:bookmarkStart w:id="725" w:name="_Toc281"/>
      <w:bookmarkEnd w:id="724"/>
      <w:r>
        <w:rPr>
          <w:rtl w:val="true"/>
        </w:rPr>
        <w:t>الشيعة الاوائل</w:t>
      </w:r>
      <w:bookmarkEnd w:id="725"/>
    </w:p>
    <w:p>
      <w:pPr>
        <w:pStyle w:val="BookText"/>
        <w:rPr/>
      </w:pPr>
      <w:r>
        <w:rPr>
          <w:rFonts w:ascii="IRNazanin" w:hAnsi="IRNazanin" w:eastAsia="IRNazanin"/>
          <w:color w:val="111111"/>
          <w:sz w:val="28"/>
          <w:sz w:val="28"/>
          <w:szCs w:val="28"/>
          <w:rtl w:val="true"/>
          <w:lang w:bidi="fa-IR"/>
        </w:rPr>
        <w:t>و أشاد الإمام أبو جعفر علیه السلام بالشيعة الأوائل، و بيّن معالي أخلاقهم، و ما اتّصفوا به من الصفات الرفيعة و الخيّرة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أَوْلياؤُنا وَ شِيعَتُنا فيما مَضى خَيْرُ مَنْ كانوا فيهِ، إِنْ كانَ إِمامُ مَسْجِدٍ فِي الْحَيِّ كانَ مِنْهُمْ، وَ إن كانَ مُؤَذِّنٌ فِي الْقَبِيلَةِ كَانَ مِنْهُمْ، وَ إِنْ كانَ صاحِبُ وَديعَةٍ كانَ مِنْهُمْ، وَ إِنْ كانَ صاحِبُ أَمانَةٍ كانَ مِنْهُمْ، وَ إِنْ كانَ عالِمٌ في النَّاسِ يَقْصُدونَهُ لِدينهِمْ وَ مَصالِح أُمورِهِمْ كانَ مِنْهُمْ</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ألمّت هذه الوصيّة بما اتّصف به الشيعة الأوائل من النسك و الورع و التقوى </w:t>
      </w:r>
      <w:bookmarkStart w:id="726" w:name="pg16392_161347"/>
    </w:p>
    <w:p>
      <w:pPr>
        <w:pStyle w:val="BookText"/>
        <w:rPr/>
      </w:pPr>
      <w:bookmarkEnd w:id="726"/>
      <w:r>
        <w:rPr>
          <w:rFonts w:ascii="Amiri" w:hAnsi="Amiri" w:eastAsia="Amiri" w:cs="Amiri"/>
          <w:color w:val="111111"/>
          <w:sz w:val="28"/>
          <w:sz w:val="28"/>
          <w:szCs w:val="28"/>
          <w:rtl w:val="true"/>
          <w:lang w:bidi="ar-SA"/>
        </w:rPr>
        <w:t>و الحريجة في الدين، حتّى نالوا ثقة الناس، فائتمّوا بهم في صلاتهم، و ائتمنوهم على أموالهم و دينهم، و قد عرفوا بهذا السمت من الورع و الصلاح، و ذاع عنهم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ما ينقل أنّ شيعيّاً مثل شاهداً أمام القضاء ، فردّ القاضي عليه شهادته لأنّه من الرافضة، فأغرق في البكاء، فبهر القاضي و توهّم أنّ بكاءه لردّ شهادته، و سأله عن ذلك، فأجابه بما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حدت عن الحقّ فنسبتني إلى طائفة لا ينتسب إليها إلّا الأنبياء و المتّقون</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6941174_1280447820"/>
      <w:bookmarkStart w:id="728" w:name="_Toc282"/>
      <w:bookmarkEnd w:id="727"/>
      <w:r>
        <w:rPr>
          <w:rtl w:val="true"/>
        </w:rPr>
        <w:t>صفات الشيعة</w:t>
      </w:r>
      <w:bookmarkEnd w:id="728"/>
    </w:p>
    <w:p>
      <w:pPr>
        <w:pStyle w:val="BookText"/>
        <w:rPr/>
      </w:pPr>
      <w:r>
        <w:rPr>
          <w:rFonts w:ascii="IRNazanin" w:hAnsi="IRNazanin" w:eastAsia="IRNazanin"/>
          <w:color w:val="111111"/>
          <w:sz w:val="28"/>
          <w:sz w:val="28"/>
          <w:szCs w:val="28"/>
          <w:rtl w:val="true"/>
          <w:lang w:bidi="fa-IR"/>
        </w:rPr>
        <w:t>و أدلى علیه السلام في كثير من أحاديثه عن الصفات الرفيعة التي ينبغي أن يتحلّى بها من انتحل مذهب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بعض ما أُثر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شِيعَتُنا إِلَّا مَنِ اتَّقَى اللهَ وَ أَطَاعَهُ، وَ ما كانوا يُعْرَفونَ إِلَّا بِالتَّواضُع، وَ التَّخَشُّع، وَ أَداءِ الْأَمَانَة، وَ كَثْرَةِ ذِكْرِ اللَّهِ، وَ الصَّوْمِ، وَ الصَّلاةِ، وَ الْبِرِّ بِالْوالِدَيْنِ، وَ تَعَهُّدِ الْجِيرانِ مِنَ الْفُقَراءِ، وَ ذَوي الْمَسْكَنَةِ، وَ الْغارِمِينَ، وَ الْأَيْتامِ، وَ صِدْقِ الْحَديثِ، وَ تِلاوَةِ الْقُرْآنِ، وَ كَفِّ الْأَلْسُنِ عَنِ النَّاسِ إِلَّا مِنْ خَيْرٍ، وَ كانوا أُمَناءَ عَشَائِرِهِمْ فِي الْأَشْيَاءِ</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يتحلّى بهذه الصفات إلّا الأبرار و المتّقون الذين يخشون الله و يخافون عقابه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شِيعَةُ عَلِيٍّ علیه السلام الْمُتَبَاذِلُونَ فِي وَلَايَتِنا، الْمُتَحابّونَ في مَوَدَّتِنا، الْمُتَزاوِرونَ لإِحْياءِ أَمْرِنا، الَّذِينَ إِذا غَضِبوا لَمْ يَظْلِموا، </w:t>
      </w:r>
      <w:bookmarkStart w:id="729" w:name="pg16392_161348"/>
    </w:p>
    <w:p>
      <w:pPr>
        <w:pStyle w:val="BookText"/>
        <w:rPr/>
      </w:pPr>
      <w:bookmarkEnd w:id="729"/>
      <w:r>
        <w:rPr>
          <w:rFonts w:ascii="Amiri" w:hAnsi="Amiri" w:eastAsia="Amiri" w:cs="Amiri"/>
          <w:color w:val="111111"/>
          <w:sz w:val="28"/>
          <w:sz w:val="28"/>
          <w:szCs w:val="28"/>
          <w:rtl w:val="true"/>
          <w:lang w:bidi="ar-SA"/>
        </w:rPr>
        <w:t>وَ إِذا رَضُوا لَمْ یُسْرِفوا، بَرَكَةٌ عَلى مَنْ جاوَرَهُمْ، وَ سِلْمٌ لِمَنْ خالطوا</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توفّرت فيهم هذه الصفات من الشيعة فإنّهم يكونون بركة و رحمة لمن جاورهم، و أمناً و سلماً لمن خالطهم، إذ لا تصدر منهم بادرة من بوادر الظلم سوى الخير العميم إلى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تحدّث علیه السلام مع أبي المقدام عن شيعة الإمام أمير المؤمنين علیه السلام، و ما اتّصفوا به من معالى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الْمِقْدامِ، إِنَّما شِيعَةُ عَلِيِّ الشَّاحِبونَ، النَّاحِلُونَ، الذّابِلونَ، ذابِلَةٌ شِفاهُهُمْ، خَميصَةٌ بُطُونُهُمْ، مُتَغَيَّرَةٌ أَلْوانُهُمْ، مُصْفَرَّةٌ وُجوهُهُمْ، إِذا جَنَّهُمُ اللَّيْلُ اتَّخَذوا الْأَرْضَ فِراشاً، وَ اسْتَقْبَلُوا الْأَرْضَ بِجِباهِهِمْ، كَثيرٌ سُجودُهُمْ، كَثيرَةٌ دُموعُهُمْ، كَثيرٌ دُعاؤُهُمْ، كَثيرٌ بُكاؤُهُمْ، يَفْرَحُ النَّاسُ وَ هُمْ يَحْزَنونَ</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صفات عبّاد الشيعة و نسّاكهم أمثال عمّار بن ياسر، و أبي ذرّ و حجر بن عدي، و ميثم التمّار، و نظرائهم من هداة هذه الأُمّة و قادتها</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6941176_1280447820"/>
      <w:bookmarkStart w:id="731" w:name="_Toc283"/>
      <w:bookmarkEnd w:id="730"/>
      <w:r>
        <w:rPr>
          <w:rtl w:val="true"/>
        </w:rPr>
        <w:t>نصائحه علیه السلام للشيعة</w:t>
      </w:r>
      <w:bookmarkEnd w:id="731"/>
    </w:p>
    <w:p>
      <w:pPr>
        <w:pStyle w:val="BookText"/>
        <w:rPr/>
      </w:pPr>
      <w:r>
        <w:rPr>
          <w:rFonts w:ascii="IRNazanin" w:hAnsi="IRNazanin" w:eastAsia="IRNazanin"/>
          <w:color w:val="111111"/>
          <w:sz w:val="28"/>
          <w:sz w:val="28"/>
          <w:szCs w:val="28"/>
          <w:rtl w:val="true"/>
          <w:lang w:bidi="fa-IR"/>
        </w:rPr>
        <w:t>و زوّد الإمام أبو جعفر علیه السلام الشيعة بكثير من نصائحه الرفيعة، و تعاليمه القيّمة، و من بينها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جابر بن يزيد الجعفي،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جماعة فدخلنا على أبي جعفر علیه السلام </w:t>
      </w:r>
    </w:p>
    <w:p>
      <w:pPr>
        <w:pStyle w:val="BookText"/>
        <w:rPr/>
      </w:pPr>
      <w:r>
        <w:rPr>
          <w:rFonts w:ascii="IRNazanin" w:hAnsi="IRNazanin" w:eastAsia="IRNazanin"/>
          <w:color w:val="111111"/>
          <w:sz w:val="28"/>
          <w:sz w:val="28"/>
          <w:szCs w:val="28"/>
          <w:rtl w:val="true"/>
          <w:lang w:bidi="fa-IR"/>
        </w:rPr>
        <w:t>بعد ما قضينا مناسكنا فودّعناه،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أوصنا بشيء يابن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علیه السلام لهم هذه النصيحة القيّمة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لِيُعِنْ قَوِيُّكُمْ ضَعيفَكُمْ، وَ لِيَعْطِفْ غَنِيُّكُمْ عَلى فَقيرِكُمْ، وَ لِيَنْصَح الرَّجُلُ أَخاهُ كَنَصِيحَتِهِ لِنَفْسِهِ، وَ اكْتُموا أَسْرارَنا، وَ لَا تَحْمِلُوا النَّاسَ عَلَى أَعْنَاقِنَا، وَ انْظُرُوا أَمْرَنا وَ ما جَاءَكُمْ عَنّا، فَإِنْ وَجَدْتموهُ لِلْقُرْآنِ مُوافِقاً فَخُذُوا بِهِ، وَ إِنْ لَمْ تَجِدُوهُ مُوافِقاً فَرُدُّوهُ، وَ إِنِ اشْتَبَهَ عَلَيْكُمُ الْأَمْرُ فَقِفوا عِنْدَهُ، وَ رُدُّوهُ إِلَيْنَا حَتَّى نَشْرَحَ لَكُمْ مِنْ ذلِكَ ما شُرِحَ لَنَا</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أوصاهم بمعالي الأخلاق، و دلّهم على ما يصلحهم في دنياهم و آخرتهم، كما أوصاهم بعرض ما أُثر عن الأئمّة من الأخبار على كتاب الله، فما وافقه فيأخذون به، و ما شذّ عنه فيطرحونه، و إنّما عهد لهم بذلك لأنّ كثيراً من الأخبار قد افتعلت عليهم، فقد وضعها من لا حريجة له في الدين لتشويه واقع أهل البيت علیهم السلام و تشويه أحكامهم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وَ الْإِجْتِهادِ، وَ صِدْقِ الْحَديثِ، وَ أَداءِ الْأَمَانَةِ إِلَى مَنْ ائْتَمَنَكُمْ، بَرّاً كَانَ أَوْ فَاجِراً، فَلَوْ أَنَّ قاتِلَ عَلِيِّ بْنِ أَبِي طَالِبٍ ائْتَمَنَني عَلَى أَمَانَةٍ لأَدَّيْتُهَا إِلَيْهِ</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هناك أسمى و أرفع من هذه النصائح القيّمة التي تنشد خير الإنسان و توازنه في سلوكه مع الناس</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أوفد علیه السلام بعض أصحابه إلى جماعة من شيعته، و أمره أن يبلّغهم بما يلي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شِيْعَتَنَا السَّلَامَ، وَ أَوْصِهِمْ بِتَقْوَى اللَّهِ الْعَظِيمِ، وَ بِأَنْ يَعُودَ غَنِیُّهُمْ عَلى فَقِيرِهِمْ، وَ يَعُودَ صَحِيحُهُمْ عَلِيْلَهُمْ، وَ يَحْضُرَ حَیُّهُمْ جَنازَةَ مَيِّتِهِمْ، وَ يَتَلَاقَوا فِي بُيُوتِهِمْ فَإِنَّ لِقاءَ بَعْضِهِمْ بَعْضاً حَيَاةٌ لِأَمْرِنا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أَحْيا أَمْرَنَا وَ عَمِلَ بِأَحْسَنِهِ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 نُغْنِي عَنْهُمْ مِنَ اللَّهِ شَيْئاً إِلَّا بِعَمَلٍ صَالِحٍ، وَ لَنْ يَنالُوا وَ لَا يَتَنا إِلَّا بِالْوَرَعِ وَ الْإِجْتِهَادِ، وَ إِنَّ أَشَدَّ النَّاسِ حَسْرَةً يَوْمَ الْقِيَامَةِ لَمَنْ وَصَفَ عَمَلاً ثُمَّ خالَفَهُ إِلى غَيْرِهِ</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أوصاهم بالخير بجميع رحابه و مفاهيمه، و أمرهم بالتماسك و التضامن، و ما يصون جماعتهم من الاختلاف و 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حَبَّبَنا إِلَى النَّاسِ، وَ لَمْ يُبَغِّضْنا إِلَيْهِمْ، أَمَا وَ اللَّهِ لَوْ يَرْوُونَ عَنّا ما نَقولُ وَ لَا يُحَرِّفونَهُ، وَ لَا يُبَدِّلونَهُ عَلَيْنا بِرَأْيِهِمْ ما اسْتَطَاعَ أَحَدٌ أَنْ يَتَعَلَّقَ عَلَيْهِمْ بِشَيْءٍ، وَلكِنَّ أَحَدَهُمْ يَسْمَعُ الْكَلِمَةَ فَيُنيطُ إِلَيْها عَشْراً، وَ يَتَأَوَّلُها عَلى ما يَراهُ، فَرَحِمَ اللهُ عَبْداً سَمِعَ مِنْ مَكْنونِ سِرِّنا فَدَفَنَهُ فِي قَلْبِهِ، وَ اللَّهِ لَا يَجْعَلُ اللهُ مَنْ عادانا وَ مَنْ تَوَلّانا في دارٍ واحِدَةٍ</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حذّر علیه السلام بهذا الحديث من تحريف أخبارهم و تبديلها، لأنّها تعود بالأضرار البالغة على أهل البيت علیهم السلام، فإنّ فيها تشويهاً لسيرتهم و واقعهم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أهل البيت عليهم السلام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تحدّث الإمام أبو جعفر علیهم السلام في جملة من أحاديثه مع جماعة من شيعته عن </w:t>
      </w:r>
    </w:p>
    <w:p>
      <w:pPr>
        <w:pStyle w:val="BookText"/>
        <w:rPr/>
      </w:pPr>
      <w:r>
        <w:rPr>
          <w:rFonts w:ascii="IRNazanin" w:hAnsi="IRNazanin" w:eastAsia="IRNazanin"/>
          <w:color w:val="111111"/>
          <w:sz w:val="28"/>
          <w:sz w:val="28"/>
          <w:szCs w:val="28"/>
          <w:rtl w:val="true"/>
          <w:lang w:bidi="fa-IR"/>
        </w:rPr>
        <w:t>حبّ أهل البيت علیهم السلام، و ما يترتّب عليه من مزيد الأجر عند الله تعالى، و فيما يلي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عليه جماعة من شيعته من خراسان، فنظر علیه السلام إلى رجل منهم و قد تشقّقت رجلاه،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المسافة يابن رسول الله، و الله ما جاءني من حيث جئت إلّا محبّتكم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فَأَنْتَ وَ اللَّهِ مَعَنا تُحْشَرُ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طار الخراساني فرحاً وراح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يابن رسول الله؟</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أَحَبَّنا عَبْدٌ إِلَّا حَشَرَهُ اللهُ مَعَنا، وَ هَلِ الدِّينُ إِلَّا الْحُبُّ، إِنَّ اللهَ تَبَارَكَ وَتَعَالَى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زياد الأسود على الإمام أبي جعفر علیه السلام و قد قصده من مسافة طويلة، و مكان بعيد، و قد جهد في طريقه من كثرة السير حتّى تشقّقت رجلاه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الإمام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زيادُ؟</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أقبلت على بكر لي </w:t>
      </w:r>
      <w:r>
        <w:rPr>
          <w:rStyle w:val="FootnoteAnchor"/>
          <w:rtl w:val="true"/>
        </w:rPr>
        <w:footnoteReference w:id="639"/>
      </w:r>
      <w:r>
        <w:rPr>
          <w:rFonts w:ascii="Amiri" w:hAnsi="Amiri" w:eastAsia="Amiri" w:cs="Amiri"/>
          <w:color w:val="111111"/>
          <w:sz w:val="28"/>
          <w:sz w:val="28"/>
          <w:szCs w:val="28"/>
          <w:rtl w:val="true"/>
          <w:lang w:bidi="ar-SA"/>
        </w:rPr>
        <w:t>ضعيف، فمشيت عامّة الطريق، و ذلك أنّه لم يكن عندي ما أشتري به مسنّاً، و إنّما ضممت شيئاً إلى شيء حتّى اشتريت هذا البكر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 الإمام أبو جعفر علیه السلام على حاله، و جرت دموع عينيه، و 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w:t>
      </w:r>
    </w:p>
    <w:p>
      <w:pPr>
        <w:pStyle w:val="BookText"/>
        <w:rPr/>
      </w:pPr>
      <w:r>
        <w:rPr>
          <w:rFonts w:ascii="Amiri" w:hAnsi="Amiri" w:eastAsia="Amiri" w:cs="Amiri"/>
          <w:color w:val="111111"/>
          <w:sz w:val="28"/>
          <w:sz w:val="28"/>
          <w:szCs w:val="28"/>
          <w:rtl w:val="true"/>
          <w:lang w:bidi="ar-SA"/>
        </w:rPr>
        <w:t>الله فداك، إنّي و الله كثير الذنوب، مسرف على نفسي، حتّى ربّما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هلكت، ثمّ اذكر ولايتي إيّاكم و حبّي لكم أهل البيت فأرجو بذلك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الإمام بوجهه و قال له بعطف و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الدِّيْنُ إِلَّا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 وَزَيَّنَهُ فِي قُلُوبِكُمْ</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أَعْرابِيّاً أَتَى النَّبِيَّ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أُحِبّ الْمُصَلِّينَ وَ لَا أَصَلِّي، وَ أحِبُّ الصَّائِمينَ وَ لَا أَصومُ، يَعْني لَا أَصَلِّي وَ لَا أَصومُ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المندوب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تَبْعَونَ؟ أَمَا وَ اللَّهِ لَوْ وَقَعَ أَمْرٌ يَفْزَعُ النَّاسُ لَهُ مَا فَزِعْتُمْ إِلَّا إِلَيْنَا، وَ لَا فَزِعْنَا إِلَّا إِلَى نَبِيِّنَا، إِنَّكُمْ مَعَنا فَأَبْشِرُوا ثُمَّ أَبْشِرُوا وَ اللَّهِ مَا يُساوِيكُمُ اللَّهُ وَ غَيْرَكُمْ، لَا وَ اللهِ وَ لَا كَرامَةَ</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الْجَنَّةَ لَتَشْتاقُ وَ يَشْتَدُّ ضَوْءُها لِمُحِبّى آلِ مُحَمَّدٍ صلّی الله علیه و آله و سلّم </w:t>
      </w:r>
      <w:bookmarkStart w:id="732" w:name="pg16392_161353"/>
    </w:p>
    <w:p>
      <w:pPr>
        <w:pStyle w:val="BookText"/>
        <w:rPr/>
      </w:pPr>
      <w:bookmarkEnd w:id="732"/>
      <w:r>
        <w:rPr>
          <w:rFonts w:ascii="Amiri" w:hAnsi="Amiri" w:eastAsia="Amiri" w:cs="Amiri"/>
          <w:color w:val="111111"/>
          <w:sz w:val="28"/>
          <w:sz w:val="28"/>
          <w:szCs w:val="28"/>
          <w:rtl w:val="true"/>
          <w:lang w:bidi="ar-SA"/>
        </w:rPr>
        <w:t>وَ شِيعَتِهِمْ، وَ لَوْ أَنَّ عَبْداً عَبَدَ اللَّهَ بَيْنَ الرُّكْنِ وَ الْمَقامِ حَتَّى تَتَقَطَّعَ أَوْصالُهُ وَ هُوَ لَا يَدينُ بِحُبِّنا وَ وَلايَتِنا أَهْلَ الْبَيْتِ مَا قُبِلَ مِنْهُ</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لجماعة من 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يَغْتَبِطُ أَحَدُكُمْ إِذا بَلَغَتْ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عَلَيْهِ مَلَكُ الْمَوْتِ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تَرْجُوهُ فَقَدْ أُعْطِيتَهُ، وَ أَمّا ما كُنْتَ تَخافُهُ فَقَدْ أَمِنْتَ مِنْهُ، وَ يُفْتَحُ لَهُ بَابٌ إِلى مَنْزِلِهِ مِنَ الْجَنَّةِ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مَسْكَنِكَ مِنَ الْجَنَّةِ، فَهذا رَسولُ اللهِ صلّی الله علیه و آله و سلّم وَ عَلِيٌّ وَ الْحَسَنُ وَ الْحُسَيْنُ علیهم السلام هُمْ رُفَقاؤُكَ،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تواترت الأخبار عن النبيّ صلّی الله علیه و آله و سلّم و عن الأئمّة الطاهرين بهذا المضمون، و قد ذكرتها مصادر الحديث و الأخبار</w:t>
      </w:r>
      <w:r>
        <w:rPr>
          <w:rFonts w:eastAsia="IRNazanin" w:cs="IRNazanin"/>
          <w:color w:val="111111"/>
          <w:sz w:val="28"/>
          <w:szCs w:val="28"/>
          <w:rtl w:val="true"/>
          <w:lang w:bidi="fa-IR"/>
        </w:rPr>
        <w:t>.</w:t>
      </w:r>
    </w:p>
    <w:p>
      <w:pPr>
        <w:pStyle w:val="Heading4"/>
        <w:numPr>
          <w:ilvl w:val="3"/>
          <w:numId w:val="1"/>
        </w:numPr>
        <w:rPr/>
      </w:pPr>
      <w:bookmarkStart w:id="733" w:name="__RefHeading___Toc6941178_1280447820"/>
      <w:bookmarkStart w:id="734" w:name="_Toc284"/>
      <w:bookmarkEnd w:id="733"/>
      <w:r>
        <w:rPr>
          <w:rtl w:val="true"/>
        </w:rPr>
        <w:t>تسمية الشيعة بالرافضة</w:t>
      </w:r>
      <w:bookmarkEnd w:id="734"/>
    </w:p>
    <w:p>
      <w:pPr>
        <w:pStyle w:val="BookText"/>
        <w:rPr/>
      </w:pPr>
      <w:r>
        <w:rPr>
          <w:rFonts w:ascii="Amiri" w:hAnsi="Amiri" w:eastAsia="Amiri" w:cs="Amiri"/>
          <w:color w:val="111111"/>
          <w:sz w:val="28"/>
          <w:sz w:val="28"/>
          <w:szCs w:val="28"/>
          <w:rtl w:val="true"/>
          <w:lang w:bidi="ar-SA"/>
        </w:rPr>
        <w:t>و حدّث أبو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اسم سمّينا به استحلّت به الولاة دماءنا و أموالنا و عذابنا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إِسْمٌ قَدْ نَحَلَكُمُوهُ اللهُ</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735" w:name="pg16392_161354"/>
    </w:p>
    <w:p>
      <w:pPr>
        <w:pStyle w:val="BookText"/>
        <w:rPr/>
      </w:pPr>
      <w:bookmarkEnd w:id="735"/>
      <w:r>
        <w:rPr>
          <w:rFonts w:ascii="Amiri" w:hAnsi="Amiri" w:eastAsia="Amiri" w:cs="Amiri"/>
          <w:color w:val="111111"/>
          <w:sz w:val="28"/>
          <w:sz w:val="28"/>
          <w:szCs w:val="28"/>
          <w:rtl w:val="true"/>
          <w:lang w:bidi="ar-SA"/>
        </w:rPr>
        <w:t>لقد أصبح هذا الاسم علماً للشيعة الذين هم دعاة الاصلاح الاجتماعي في الأرض، و قد أخذ يعيبهم به من لا خلاق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الشيعة لتعتزّ بهذا الاسم، و تفخر به، فقد أصبح لهم و ساماً لحبّهم و إخلاصهم لآل البيت علیهم السلام الذين أذهب الله عنهم الرجس و طهّرهم تطهيراً، و قد فخر به الإمام الشافعي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إِنِّي رافِضي</w:t>
      </w:r>
    </w:p>
    <w:p>
      <w:pPr>
        <w:pStyle w:val="Heading4"/>
        <w:numPr>
          <w:ilvl w:val="3"/>
          <w:numId w:val="1"/>
        </w:numPr>
        <w:rPr/>
      </w:pPr>
      <w:bookmarkStart w:id="736" w:name="__RefHeading___Toc6941180_1280447820"/>
      <w:bookmarkStart w:id="737" w:name="_Toc285"/>
      <w:bookmarkEnd w:id="736"/>
      <w:r>
        <w:rPr>
          <w:rtl w:val="true"/>
        </w:rPr>
        <w:t>دعاؤه علیه السلام لشيعته</w:t>
      </w:r>
      <w:bookmarkEnd w:id="737"/>
    </w:p>
    <w:p>
      <w:pPr>
        <w:pStyle w:val="BookText"/>
        <w:rPr/>
      </w:pPr>
      <w:r>
        <w:rPr>
          <w:rFonts w:ascii="IRNazanin" w:hAnsi="IRNazanin" w:eastAsia="IRNazanin"/>
          <w:color w:val="111111"/>
          <w:sz w:val="28"/>
          <w:sz w:val="28"/>
          <w:szCs w:val="28"/>
          <w:rtl w:val="true"/>
          <w:lang w:bidi="fa-IR"/>
        </w:rPr>
        <w:t>و كان الإمام أبو جعفر علیه السلام يخلص لشيعته أعظم ما يكون الإخلاص، و كان يدعو لهم 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دانٍ غَيْرَ مُتَوانٍ، يَا أَرْحَمَ الرّاحِمينَ، اجْعَلْ لِشِيعَتِي مِنَ النَّارِ وِقاءً لَهُمْ، وَ لَهُمْ عِنْدَكَ رِضاً، وَ اغْفِرْ ذُنوبَهُمْ، وَ يَسِّرْ أُمورَهُمْ، وَ اقْضِ دُيونَهُمْ، وَ اسْتُرْ عَوْرَاتِهِمْ، وَ هَبْ لَهُمُ الْكَبَائِرَ الَّتي بَيْنَكَ وَ بَيْنَهُمْ، يَا مَنْ لَا يَخافُ الضَّيْمَ، وَ لَا تَأْخُذُهُ سِنَةٌ وَ لَا نَوْمٌ، اجْعَلْ لي مِنْ كُلِّ غَمٍّ فَرَجاً وَ مَخْرَجاً</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علیه السلام يدعو لشيعته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لى رِضْوانٌ وَ وُدٌّ فَاغْفِرْ لي وَ لِمَنْ تَبِعَنِي مِنْ إِخْوانِي وَ شِيعَتِي، وَ طَيِّبْ مَا فِي صُلْبي، بِرَحْمَتِكَ يا ارْحَمَ الرّاحِمِينَ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ينتهي بنا الحديث عن الإمام أبي جعفر علیه السلام مع شيعته</w:t>
      </w:r>
      <w:r>
        <w:rPr>
          <w:rFonts w:eastAsia="IRNazanin" w:cs="IRNazanin"/>
          <w:color w:val="111111"/>
          <w:sz w:val="28"/>
          <w:szCs w:val="28"/>
          <w:rtl w:val="true"/>
          <w:lang w:bidi="fa-IR"/>
        </w:rPr>
        <w:t xml:space="preserve">. </w:t>
      </w:r>
      <w:bookmarkStart w:id="738" w:name="pg16392_161355"/>
    </w:p>
    <w:p>
      <w:pPr>
        <w:pStyle w:val="Heading3"/>
        <w:numPr>
          <w:ilvl w:val="2"/>
          <w:numId w:val="1"/>
        </w:numPr>
        <w:rPr/>
      </w:pPr>
      <w:bookmarkStart w:id="739" w:name="__RefHeading___Toc6941182_1280447820"/>
      <w:bookmarkStart w:id="740" w:name="_Toc286"/>
      <w:bookmarkEnd w:id="738"/>
      <w:bookmarkEnd w:id="739"/>
      <w:r>
        <w:rPr>
          <w:rtl w:val="true"/>
        </w:rPr>
        <w:t>سنن و حكم الأنبياء</w:t>
      </w:r>
      <w:bookmarkEnd w:id="740"/>
    </w:p>
    <w:p>
      <w:pPr>
        <w:pStyle w:val="Heading4"/>
        <w:numPr>
          <w:ilvl w:val="3"/>
          <w:numId w:val="1"/>
        </w:numPr>
        <w:rPr/>
      </w:pPr>
      <w:bookmarkStart w:id="741" w:name="__RefHeading___Toc6941184_1280447820"/>
      <w:bookmarkStart w:id="742" w:name="_Toc287"/>
      <w:bookmarkEnd w:id="741"/>
      <w:r>
        <w:rPr>
          <w:rtl w:val="true"/>
        </w:rPr>
        <w:t>اشارة</w:t>
      </w:r>
      <w:bookmarkEnd w:id="742"/>
    </w:p>
    <w:p>
      <w:pPr>
        <w:pStyle w:val="BookText"/>
        <w:rPr/>
      </w:pPr>
      <w:r>
        <w:rPr>
          <w:rFonts w:ascii="IRNazanin" w:hAnsi="IRNazanin" w:eastAsia="IRNazanin"/>
          <w:color w:val="111111"/>
          <w:sz w:val="28"/>
          <w:sz w:val="28"/>
          <w:szCs w:val="28"/>
          <w:rtl w:val="true"/>
          <w:lang w:bidi="fa-IR"/>
        </w:rPr>
        <w:t>و تحدّث الإمام أبو جعفر علیه السلام كثيراً عن حكم الأنبياء و سننهم، و قد نقل عنه المختصّون بهذه البحوث الشيء الكثير، و فيما يلي بعضها</w:t>
      </w:r>
      <w:r>
        <w:rPr>
          <w:rFonts w:eastAsia="IRNazanin" w:cs="IRNazanin"/>
          <w:color w:val="111111"/>
          <w:sz w:val="28"/>
          <w:szCs w:val="28"/>
          <w:rtl w:val="true"/>
          <w:lang w:bidi="fa-IR"/>
        </w:rPr>
        <w:t>:</w:t>
      </w:r>
    </w:p>
    <w:p>
      <w:pPr>
        <w:pStyle w:val="Heading4"/>
        <w:numPr>
          <w:ilvl w:val="3"/>
          <w:numId w:val="1"/>
        </w:numPr>
        <w:rPr/>
      </w:pPr>
      <w:bookmarkStart w:id="743" w:name="__RefHeading___Toc6941186_1280447820"/>
      <w:bookmarkStart w:id="744" w:name="_Toc288"/>
      <w:bookmarkEnd w:id="743"/>
      <w:r>
        <w:rPr>
          <w:rtl w:val="true"/>
        </w:rPr>
        <w:t>من وحي الله لآدم علیه السلام</w:t>
      </w:r>
      <w:bookmarkEnd w:id="744"/>
    </w:p>
    <w:p>
      <w:pPr>
        <w:pStyle w:val="BookText"/>
        <w:rPr/>
      </w:pPr>
      <w:r>
        <w:rPr>
          <w:rFonts w:ascii="IRNazanin" w:hAnsi="IRNazanin" w:eastAsia="IRNazanin"/>
          <w:color w:val="111111"/>
          <w:sz w:val="28"/>
          <w:sz w:val="28"/>
          <w:szCs w:val="28"/>
          <w:rtl w:val="true"/>
          <w:lang w:bidi="fa-IR"/>
        </w:rPr>
        <w:t>و عرض الإمام علیه السلام لأصحابه ما أوحى الله به لآدم علیه السلام من الحكم و معالي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تَبَارَكَ وَ تَعَالَى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أَجْمَعُ لَكَ الْخَيْرَ كُلَّهُ فِي 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مِنْهُنَّ لِي، وَ واحِدَةٌ لَكَ، وَ واحِدَةٌ فيما بَيْنِي وَ بَيْنَكَ، وَ واحِدَةٌ فيما بَيْنَكَ وَ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الَّتي لي فَتَعْبُدُنِي وَ لَا تُشْرِكُ بِي شَيْئاً، وَ أَمّا الَّتِي لَكَ فَأُجازيكَ بِعَمَلِكَ فِي وَقْتٍ أَحْوَجَ ما تَكونُ إِلَيْهِ، وَ أَمَّا الَّتِي بَيْنِي وَ بَيْنَكَ فَعَلَيْكَ الدُّعاءُ وَ عَلَيَّ الْإِجابَةُ، وَ أَمَّا الَّتي بَيْنَكَ وَ بَيْنَ النَّاسِ فَتَرضى لِلنَّاسِ ما تَرْضَى لِنَفْسِكَ</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6941188_1280447820"/>
      <w:bookmarkStart w:id="746" w:name="_Toc289"/>
      <w:bookmarkEnd w:id="745"/>
      <w:r>
        <w:rPr>
          <w:rtl w:val="true"/>
        </w:rPr>
        <w:t>حكمة لسليمان علیه السلام</w:t>
      </w:r>
      <w:bookmarkEnd w:id="746"/>
    </w:p>
    <w:p>
      <w:pPr>
        <w:pStyle w:val="BookText"/>
        <w:rPr/>
      </w:pPr>
      <w:r>
        <w:rPr>
          <w:rFonts w:ascii="IRNazanin" w:hAnsi="IRNazanin" w:eastAsia="IRNazanin"/>
          <w:color w:val="111111"/>
          <w:sz w:val="28"/>
          <w:sz w:val="28"/>
          <w:szCs w:val="28"/>
          <w:rtl w:val="true"/>
          <w:lang w:bidi="fa-IR"/>
        </w:rPr>
        <w:t>و حكى علیه السلام لأصحابه حكمة رائعة لنبيّ الله سليمان بن داود علیه السلام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أُوْتِينَا مَا أُوتِيَ النَّاسُ وَ ما لَمْ يُؤْتوا، </w:t>
      </w:r>
      <w:bookmarkStart w:id="747" w:name="pg16392_161356"/>
    </w:p>
    <w:p>
      <w:pPr>
        <w:pStyle w:val="BookText"/>
        <w:rPr/>
      </w:pPr>
      <w:bookmarkEnd w:id="747"/>
      <w:r>
        <w:rPr>
          <w:rFonts w:ascii="Amiri" w:hAnsi="Amiri" w:eastAsia="Amiri" w:cs="Amiri"/>
          <w:color w:val="111111"/>
          <w:sz w:val="28"/>
          <w:sz w:val="28"/>
          <w:szCs w:val="28"/>
          <w:rtl w:val="true"/>
          <w:lang w:bidi="ar-SA"/>
        </w:rPr>
        <w:t>وَ عُلِّمْنا ما عُلِّمَ النَّاسُ وَ ما لَمْ يَعْلَموا، فَلَمْ نَجِدْ شَيْئاً أَفْضَلَ مِنْ خَشْيَةِ اللَّهِ في الْغَيْبِ وَ الْمَشْهَدِ، وَ الْقَصْدِ فِى الْغِنى وَ الْفَقْرِ، وَ كَلِمَةِ الْحَقِّ فِى الرّضا وَ الْغَضَبِ، وَ التَّضَرُّعِ إِلَى اللَّهِ عَزَّ وَ جَلَّ فِي كُلِّ حالٍ</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الحكمة تجمع خصال الخير، ففيها الدعوة إلى خشية الله و الخوف منه، و الحثّ على الاقتصاد، و عدم التبذير و الإسراف في الأموال، كما فيها الدعوة إلى قول الحقّ، و إيثاره على كلّ شيء، و الالتجاء إلى الله تعالى الذي بيده مصير العباد</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6941190_1280447820"/>
      <w:bookmarkStart w:id="749" w:name="_Toc290"/>
      <w:bookmarkEnd w:id="748"/>
      <w:r>
        <w:rPr>
          <w:rtl w:val="true"/>
        </w:rPr>
        <w:t>حكمة في التوراة</w:t>
      </w:r>
      <w:bookmarkEnd w:id="749"/>
    </w:p>
    <w:p>
      <w:pPr>
        <w:pStyle w:val="BookText"/>
        <w:rPr/>
      </w:pPr>
      <w:r>
        <w:rPr>
          <w:rFonts w:ascii="IRNazanin" w:hAnsi="IRNazanin" w:eastAsia="IRNazanin"/>
          <w:color w:val="111111"/>
          <w:sz w:val="28"/>
          <w:sz w:val="28"/>
          <w:szCs w:val="28"/>
          <w:rtl w:val="true"/>
          <w:lang w:bidi="fa-IR"/>
        </w:rPr>
        <w:t>و نقل علیه السلام لأصحابه حكمة مكتوبة في التوراة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التَّوْرَاةِ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خَلَقْتُكَ وَ اصْطَفَيْتُكَ وَ قَوَّيْتُكَ وَ أَمَرْتُكَ بِطَاعَتِي، وَ نَهَيْتُكَ عَنْ مَعْصِيَتِي، فَإِنْ أَطَعْتَني أَعَنْتُكَ عَلَى طَاعَتِي، وَ إِنْ عَصَيْتَنِي لَمْ أَعِنْكَ عَلَىٰ مَعْصِيَتِي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وَ لِيَ الْمِنَّةُ عَلَيْكَ في طَاعَتِكَ لي، وَ لِيَ الْحُجَّةُ عَلَيْكَ في مَعْصِيَتِكَ لِي</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6941192_1280447820"/>
      <w:bookmarkStart w:id="751" w:name="_Toc291"/>
      <w:bookmarkEnd w:id="750"/>
      <w:r>
        <w:rPr>
          <w:rtl w:val="true"/>
        </w:rPr>
        <w:t>تسمية نوح بالعبد الشكور</w:t>
      </w:r>
      <w:bookmarkEnd w:id="75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مسلم عن الإمام أبي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نُوحاً إِنَّما سُمِّيَ عَبْداً شَكُوراً لأَنَّهُ كَانَ يَقولُ إِذا أَمْسَى وَ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أَنَّهُ </w:t>
      </w:r>
      <w:bookmarkStart w:id="752" w:name="pg16392_161357"/>
    </w:p>
    <w:p>
      <w:pPr>
        <w:pStyle w:val="BookText"/>
        <w:rPr/>
      </w:pPr>
      <w:bookmarkEnd w:id="752"/>
      <w:r>
        <w:rPr>
          <w:rFonts w:ascii="Amiri" w:hAnsi="Amiri" w:eastAsia="Amiri" w:cs="Amiri"/>
          <w:color w:val="111111"/>
          <w:sz w:val="28"/>
          <w:sz w:val="28"/>
          <w:szCs w:val="28"/>
          <w:rtl w:val="true"/>
          <w:lang w:bidi="ar-SA"/>
        </w:rPr>
        <w:t>ما أَمْسَى وَ أَصْبَحَ بي مِنْ نِعْمَةٍ أَوْ عَافِيَةٍ، في دينٍ أَوْ دُنْيَا، فَمِنْكَ وَحْدَكَ لا شَريكَ لَكَ، لَكَ الْحَمْدُ وَ الشُّكْرُ بِها عَلَيَّ حَتَّىٰ تَرْضى</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6941194_1280447820"/>
      <w:bookmarkStart w:id="754" w:name="_Toc292"/>
      <w:bookmarkEnd w:id="753"/>
      <w:r>
        <w:rPr>
          <w:rtl w:val="true"/>
        </w:rPr>
        <w:t>دعاء نوح علیه السلام على قومه</w:t>
      </w:r>
      <w:bookmarkEnd w:id="754"/>
    </w:p>
    <w:p>
      <w:pPr>
        <w:pStyle w:val="BookText"/>
        <w:rPr/>
      </w:pPr>
      <w:r>
        <w:rPr>
          <w:rFonts w:ascii="Amiri" w:hAnsi="Amiri" w:eastAsia="Amiri" w:cs="Amiri"/>
          <w:color w:val="111111"/>
          <w:sz w:val="28"/>
          <w:sz w:val="28"/>
          <w:szCs w:val="28"/>
          <w:rtl w:val="true"/>
          <w:lang w:bidi="ar-SA"/>
        </w:rPr>
        <w:t>سأل سدير الإمام أبا جعفر علیه السلام عن دعاء نوح علیه السلام على قومه،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نوحاً حين دعا على قومه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إِنَّه كان عالماً بهم؟</w:t>
      </w:r>
    </w:p>
    <w:p>
      <w:pPr>
        <w:pStyle w:val="BookText"/>
        <w:rPr/>
      </w:pPr>
      <w:r>
        <w:rPr>
          <w:rFonts w:ascii="Amiri" w:hAnsi="Amiri" w:eastAsia="Amiri" w:cs="Amiri"/>
          <w:color w:val="111111"/>
          <w:sz w:val="28"/>
          <w:sz w:val="28"/>
          <w:szCs w:val="28"/>
          <w:rtl w:val="true"/>
          <w:lang w:bidi="ar-SA"/>
        </w:rPr>
        <w:t>فأجابه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إِلَيْهِ أَنَّهُ لَا يُؤْمِنُ مِنْ قَوْمِكَ إِلَّا مَنْ قَدْ آمَنَ </w:t>
      </w:r>
      <w:r>
        <w:rPr>
          <w:rStyle w:val="FootnoteAnchor"/>
          <w:rtl w:val="true"/>
        </w:rPr>
        <w:footnoteReference w:id="655"/>
      </w:r>
      <w:r>
        <w:rPr>
          <w:rFonts w:ascii="Amiri" w:hAnsi="Amiri" w:eastAsia="Amiri" w:cs="Amiri"/>
          <w:color w:val="111111"/>
          <w:sz w:val="28"/>
          <w:sz w:val="28"/>
          <w:szCs w:val="28"/>
          <w:rtl w:val="true"/>
          <w:lang w:bidi="ar-SA"/>
        </w:rPr>
        <w:t xml:space="preserve">، فَعِنْدَ ذلِكَ دَعا عَلَيْهِمْ بِهَذَا الدُّعاءِ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5" w:name="__RefHeading___Toc6941196_1280447820"/>
      <w:bookmarkStart w:id="756" w:name="_Toc293"/>
      <w:bookmarkEnd w:id="755"/>
      <w:r>
        <w:rPr>
          <w:rtl w:val="true"/>
        </w:rPr>
        <w:t>إسماعيل أوّل من تكلّم بالعربية</w:t>
      </w:r>
      <w:bookmarkEnd w:id="756"/>
    </w:p>
    <w:p>
      <w:pPr>
        <w:pStyle w:val="BookText"/>
        <w:rPr/>
      </w:pPr>
      <w:r>
        <w:rPr>
          <w:rFonts w:ascii="IRNazanin" w:hAnsi="IRNazanin" w:eastAsia="IRNazanin"/>
          <w:color w:val="111111"/>
          <w:sz w:val="28"/>
          <w:sz w:val="28"/>
          <w:szCs w:val="28"/>
          <w:rtl w:val="true"/>
          <w:lang w:bidi="fa-IR"/>
        </w:rPr>
        <w:t>و نقل الإمام أبو جعفر علیه السلام لأصحابه أنّ نبيّ الله إسماعيل علیه السلام هو أوّل من فتق لسانه باللغة العربيّة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فَتَقَ لِسانَهُ بِالْعَرَبِيَّةِ المُبينَةِ إِسْمَاعِيلُ، وَ هُوَ ابْنُ عَشْرِ سِنينَ</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757" w:name="pg16392_161358"/>
    </w:p>
    <w:p>
      <w:pPr>
        <w:pStyle w:val="Heading4"/>
        <w:numPr>
          <w:ilvl w:val="3"/>
          <w:numId w:val="1"/>
        </w:numPr>
        <w:rPr/>
      </w:pPr>
      <w:bookmarkStart w:id="758" w:name="__RefHeading___Toc6941198_1280447820"/>
      <w:bookmarkStart w:id="759" w:name="_Toc294"/>
      <w:bookmarkEnd w:id="757"/>
      <w:bookmarkEnd w:id="758"/>
      <w:r>
        <w:rPr>
          <w:rtl w:val="true"/>
        </w:rPr>
        <w:t>مناجاة الله مع موسى علیه السلام</w:t>
      </w:r>
      <w:bookmarkEnd w:id="759"/>
    </w:p>
    <w:p>
      <w:pPr>
        <w:pStyle w:val="BookText"/>
        <w:rPr/>
      </w:pPr>
      <w:r>
        <w:rPr>
          <w:rFonts w:ascii="IRNazanin" w:hAnsi="IRNazanin" w:eastAsia="IRNazanin"/>
          <w:color w:val="111111"/>
          <w:sz w:val="28"/>
          <w:sz w:val="28"/>
          <w:szCs w:val="28"/>
          <w:rtl w:val="true"/>
          <w:lang w:bidi="fa-IR"/>
        </w:rPr>
        <w:t>و حكى الإمام لأصحابه مناجاة الله تعالى مع نبيّه موسى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ناجَى اللَّهُ عَزَّ وَ جَلَّ بِهِ مُوسَى بْنَ 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خِفْني في سِرِّ أَمْرِكَ أَحْفَظْكَ مِنْ وَرَاءِ عَوْرَتِكَ، وَ اذْكُرْني في خَلَواتِكَ، وَ عِنْدَ سُرورِ لَذّاتِكَ أَذْكُرْكَ عِنْدَ غَفْلَاتِكَ، وَ أَمْلِكْ غَضَبَكَ عَمّنْ مَلَّكْتُكَ عَلَيْهِ أَكُفُّ عَنْكَ غَضَبِي، وَ اكْتُمْ مَكْنُونَ سِرّي فِي سَرِيرَتِكَ، وَ أَظْهِرْ فِي عَلانِيَتِكَ الْمُداراةَ عَنِّي لِعَدُوّي وَ عَدُوِّكَ مِنْ خَلْقِي، وَ لَا تَسْتَسِبَّ لِي عِنْدَهُمْ بِإِظْهَارِكَ مَكْنُونَ سِرِّي فَتَشْرَكَ عَدُوَّكَ وَ عَدُوّي فِي سَبّي</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6941200_1280447820"/>
      <w:bookmarkStart w:id="761" w:name="_Toc295"/>
      <w:bookmarkEnd w:id="760"/>
      <w:r>
        <w:rPr>
          <w:rtl w:val="true"/>
        </w:rPr>
        <w:t>نفي الأُمّيَّة عن النبيّ صلّی الله علیه و آله و سلّم</w:t>
      </w:r>
      <w:bookmarkEnd w:id="761"/>
    </w:p>
    <w:p>
      <w:pPr>
        <w:pStyle w:val="BookText"/>
        <w:rPr/>
      </w:pPr>
      <w:r>
        <w:rPr>
          <w:rFonts w:ascii="IRNazanin" w:hAnsi="IRNazanin" w:eastAsia="IRNazanin"/>
          <w:color w:val="111111"/>
          <w:sz w:val="28"/>
          <w:sz w:val="28"/>
          <w:szCs w:val="28"/>
          <w:rtl w:val="true"/>
          <w:lang w:bidi="fa-IR"/>
        </w:rPr>
        <w:t>روى عليّ بن أسباط،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يزعمون أنّ رسول الله صلّی الله علیه و آله و سلّم لم يكتب و لم يقرأ؟</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 علیه السلام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كَيْفَ يُعَلِّمُهُمُ الْكِتابَ وَ الْحِكْمَةَ وَ لَيْسَ يُحْسِنُ أَنْ يَقْرَأْ وَ يَكْتُبَ؟ </w:t>
      </w:r>
    </w:p>
    <w:p>
      <w:pPr>
        <w:pStyle w:val="BookText"/>
        <w:rPr/>
      </w:pPr>
      <w:r>
        <w:rPr>
          <w:rFonts w:ascii="Amiri" w:hAnsi="Amiri" w:eastAsia="Amiri" w:cs="Amiri"/>
          <w:color w:val="111111"/>
          <w:sz w:val="28"/>
          <w:sz w:val="28"/>
          <w:szCs w:val="28"/>
          <w:rtl w:val="true"/>
          <w:lang w:bidi="ar-SA"/>
        </w:rPr>
        <w:t>و انبرى عليّ بن أسباط فقال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النبيّ الأُمّيّ؟</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نُسِبَ إِلى مَكَّةَ،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وَلِتُنْذِرَ أُمَّ الْقُرَى وَمَنْ حَوْلَهَا</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فَاُمّ الْقُرى مَكَّةُ،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علیه السلام و إبليس</w:t>
      </w:r>
    </w:p>
    <w:p>
      <w:pPr>
        <w:pStyle w:val="BookText"/>
        <w:rPr/>
      </w:pPr>
      <w:r>
        <w:rPr>
          <w:rFonts w:ascii="IRNazanin" w:hAnsi="IRNazanin" w:eastAsia="IRNazanin"/>
          <w:color w:val="111111"/>
          <w:sz w:val="28"/>
          <w:sz w:val="28"/>
          <w:szCs w:val="28"/>
          <w:rtl w:val="true"/>
          <w:lang w:bidi="fa-IR"/>
        </w:rPr>
        <w:t>و حكى الإمام أبو جعفر علیه السلام محاورة جرت بين نبيّ الله نوح علیه السلام حينما دعا على قومه و بين إبليس، و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 لَكَ عِنْدِي يَداً أُرِيدُ أَنْ أُكَافِئَكَ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لَبَعْيضٌ إِلَيَّ أَنْ تَكُونَ لِي عَلَيْكَ يَدٌ فَمَا هِيَ؟</w:t>
      </w:r>
    </w:p>
    <w:p>
      <w:pPr>
        <w:pStyle w:val="BookText"/>
        <w:rPr/>
      </w:pP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دَعَوْتَ اللهَ عَلَى قَوْمِكَ فَأَغْرَقْتَهُمْ، فَلَمْ يَبْقَ أَحَدٌ فَأَغْويهِ، فَأَنا مُسْتَريحٌ حَتَّى يَنْشَأَ قَرْنٌ أَخَرٌ فَأَغْويَهُمْ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 أَنْ تُكَافِتَني بِهِ؟</w:t>
      </w:r>
    </w:p>
    <w:p>
      <w:pPr>
        <w:pStyle w:val="BookText"/>
        <w:rPr/>
      </w:pP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فِي ثَلَاثَةِ مَواطِنِ فَإِنِّي أَقْرَبُ مَا أَكونُ إِلَى الْعَبْدِ إِذا كانَ في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إِذا غَضِبْتَ، وَ اذْكُرْنِي إِذَا حَكَمْتَ بَيْنَ اثْنَيْنِ، وَ اذْكُرْني مَعَ امْرَأَةٍ خالِياً لَيْسَ مَعَكُما أَحَدٌ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حقّاً إنّ إبليس إنّما يغزو الإنسان في هذه المواطن الثلاثة، فهي التي تجرّه إلى </w:t>
      </w:r>
      <w:bookmarkStart w:id="762" w:name="pg16392_161360"/>
    </w:p>
    <w:p>
      <w:pPr>
        <w:pStyle w:val="BookText"/>
        <w:rPr/>
      </w:pPr>
      <w:bookmarkEnd w:id="762"/>
      <w:r>
        <w:rPr>
          <w:rFonts w:ascii="Amiri" w:hAnsi="Amiri" w:eastAsia="Amiri" w:cs="Amiri"/>
          <w:color w:val="111111"/>
          <w:sz w:val="28"/>
          <w:sz w:val="28"/>
          <w:szCs w:val="28"/>
          <w:rtl w:val="true"/>
          <w:lang w:bidi="ar-SA"/>
        </w:rPr>
        <w:t>اقتراف الإثم و العصيان، أعاذنا الله من شروره</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6941202_1280447820"/>
      <w:bookmarkStart w:id="764" w:name="_Toc296"/>
      <w:bookmarkEnd w:id="763"/>
      <w:r>
        <w:rPr>
          <w:rtl w:val="true"/>
        </w:rPr>
        <w:t>موت سليمان علیه السلام</w:t>
      </w:r>
      <w:bookmarkEnd w:id="764"/>
    </w:p>
    <w:p>
      <w:pPr>
        <w:pStyle w:val="BookText"/>
        <w:rPr/>
      </w:pPr>
      <w:r>
        <w:rPr>
          <w:rFonts w:ascii="IRNazanin" w:hAnsi="IRNazanin" w:eastAsia="IRNazanin"/>
          <w:color w:val="111111"/>
          <w:sz w:val="28"/>
          <w:sz w:val="28"/>
          <w:szCs w:val="28"/>
          <w:rtl w:val="true"/>
          <w:lang w:bidi="fa-IR"/>
        </w:rPr>
        <w:t>و روى الإمام أبو جعفر علیه السلام لأبي بصير موت نبي الله سليمان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سُلَيْمَانُ بْنُ دَاوُدَ علیهما السلام الْجِنَّ فَصَنَعوا له ف قُبَّةً مِنْ قَواريرٍ، فَبَيْنَما هُوَ مُتَكِيٌّ عَلَى عَصَاهُ فِي الْقُبَّةِ يَنْظُرُ إِلَى الْجِنِّ كَيْفَ يَعْمَلُونَ، وَ هُمْ يَنْظُرُونَ إِلَيْهِ إِذْ حانَتْ مِنْهُ الْتِفاتَةٌ، فَإِذا رَجُلٌ مَعَهُ فِي الْقُبَّةِ،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الَّذى لَا أَقْبَلُ الرُّشا، وَ لَا أَهابُ الْمُلوكَ، أَنا مَلَكُ الْمَوْتِ، فَقَبَضَهُ وَ هُوَ قائِمٌ مُتَّكِيٌّ عَلى عَصَاهُ فِى الْقُبَّةِ، وَ الْجِنُّ يَنْظُرُونَ إِلَيْهِ، فَمَكَثوا سَنَةً يَدْأَبُونَ لَهُ حَتَّى بَعَثَ اللَّهُ عَزَّ وَ جَلَّ الأَرْضَةَ فَأَكَلَتْ مِنْسَأَتَهُ وَ هِيَ 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6941204_1280447820"/>
      <w:bookmarkStart w:id="766" w:name="_Toc297"/>
      <w:bookmarkEnd w:id="765"/>
      <w:r>
        <w:rPr>
          <w:rtl w:val="true"/>
        </w:rPr>
        <w:t>التقاء يعقوب بيوسف علیهما السلام</w:t>
      </w:r>
      <w:bookmarkEnd w:id="766"/>
    </w:p>
    <w:p>
      <w:pPr>
        <w:pStyle w:val="BookText"/>
        <w:rPr/>
      </w:pPr>
      <w:r>
        <w:rPr>
          <w:rFonts w:ascii="IRNazanin" w:hAnsi="IRNazanin" w:eastAsia="IRNazanin"/>
          <w:color w:val="111111"/>
          <w:sz w:val="28"/>
          <w:sz w:val="28"/>
          <w:szCs w:val="28"/>
          <w:rtl w:val="true"/>
          <w:lang w:bidi="fa-IR"/>
        </w:rPr>
        <w:t>و روى الإمام أبو جعفر علیه السلام قصّة التقاء يعقوب بيوسف علیهما السلام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يَعْقُوبَ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تَحْمِلُوا إِلى يُوسُفَ مِنْ يَوْمِكُمْ هذا بِأَهْلِيكُمْ أَجْمَعِينَ، فَساروا إِلَيْهِ وَ يَعْقُوبُ مَعَهُمْ، وَ خالَةٌ يُوسُفَ أُمُّ يامين، فَحَثّوا السَّيْرَ فَرَحاً وَ سِرُوراً تِسْعَةَ أَيَّامٍ إِلَى مِصْرَ</w:t>
      </w:r>
      <w:r>
        <w:rPr>
          <w:rFonts w:eastAsia="Amiri" w:cs="Amiri" w:ascii="Amiri" w:hAnsi="Amiri"/>
          <w:color w:val="111111"/>
          <w:sz w:val="28"/>
          <w:szCs w:val="28"/>
          <w:rtl w:val="true"/>
          <w:lang w:bidi="ar-SA"/>
        </w:rPr>
        <w:t xml:space="preserve">. </w:t>
      </w:r>
      <w:bookmarkStart w:id="767" w:name="pg16392_161361"/>
    </w:p>
    <w:p>
      <w:pPr>
        <w:pStyle w:val="BookText"/>
        <w:rPr/>
      </w:pPr>
      <w:bookmarkEnd w:id="767"/>
      <w:r>
        <w:rPr>
          <w:rFonts w:ascii="Amiri" w:hAnsi="Amiri" w:eastAsia="Amiri" w:cs="Amiri"/>
          <w:color w:val="111111"/>
          <w:sz w:val="28"/>
          <w:sz w:val="28"/>
          <w:szCs w:val="28"/>
          <w:rtl w:val="true"/>
          <w:lang w:bidi="ar-SA"/>
        </w:rPr>
        <w:t>فَلَمّا دَخَلُوا عَلَىٰ يُوسُفَ فى دارِ الْمَلِكِ اعْتَنَقَ أَبَاهُ وَ قَبَّلَهُ، وَ بَكَى وَ رَفَعَهُ وَ رَفَعَ خالَتَهُ عَلَى سَرِيرِ الْمَلِكِ، ثُمَّ دَخَلَ مَنْزِلَهُ وَ اكْتَحَلَ وَ ادَّهَنَ، وَ لَبِسَ ثِيابَ الْعِزَّ وَ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رَأَوْهُ سَجَدُوا جَميعاً إِعْظاماً لَهُ وَ شُكْراً لِلَّهِ عِنْدَ ذَاكَ وَ لَمْ يَكُنْ يُوسُفُ في تِلْكَ الْعِشْرِينَ سَنَةً يَدَّهِنُ، وَ لَا يَكْتَحِلُ، وَ لَا يَتَطَيَّبُ حَتَّى جَمَعَ الله بَيْنَهُ وَ بَيْنَ أَبِيهِ وَ إِخْوَتِهِ</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6941206_1280447820"/>
      <w:bookmarkStart w:id="769" w:name="_Toc298"/>
      <w:bookmarkEnd w:id="768"/>
      <w:r>
        <w:rPr>
          <w:rtl w:val="true"/>
        </w:rPr>
        <w:t>مدّة حياة يعقوب بمصر</w:t>
      </w:r>
      <w:bookmarkEnd w:id="769"/>
    </w:p>
    <w:p>
      <w:pPr>
        <w:pStyle w:val="BookText"/>
        <w:rPr/>
      </w:pPr>
      <w:r>
        <w:rPr>
          <w:rFonts w:ascii="IRNazanin" w:hAnsi="IRNazanin" w:eastAsia="IRNazanin"/>
          <w:color w:val="111111"/>
          <w:sz w:val="28"/>
          <w:sz w:val="28"/>
          <w:szCs w:val="28"/>
          <w:rtl w:val="true"/>
          <w:lang w:bidi="fa-IR"/>
        </w:rPr>
        <w:t>و سأل محمّد بن مسلم الإمام أبا جعفر علیه السلام عن مدى حياة يعقوب علیه السلام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يَعْقُوبُ مَعَ يُوسُفَ بِمِصْرَ 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الحجّة الله في الأرض يعقوب أم يوسف؟</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يَعْقُوبُ الْحُجَّةَ، وَ كانَ الْمُلْكُ لِيُوسُفَ، فَلَمّا ماتَ يَعْقُوبُ حَمَلَهُ يُوسُفُ في تابوتٍ إِلى أَرْضِ الشَّامِ فَدَفَنَهُ فِي بَيْتِ الْمَقْدِسِ، فَكانَ</w:t>
      </w:r>
    </w:p>
    <w:p>
      <w:pPr>
        <w:pStyle w:val="BookText"/>
        <w:rPr/>
      </w:pPr>
      <w:r>
        <w:rPr>
          <w:rFonts w:ascii="Amiri" w:hAnsi="Amiri" w:eastAsia="Amiri" w:cs="Amiri"/>
          <w:color w:val="111111"/>
          <w:sz w:val="28"/>
          <w:sz w:val="28"/>
          <w:szCs w:val="28"/>
          <w:rtl w:val="true"/>
          <w:lang w:bidi="ar-SA"/>
        </w:rPr>
        <w:t>يُوسُفُ بَعْدَ يَعْقوبَ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يوسف رسولاً نبيّاً؟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تَسْمَعُ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جَاءَكُمْ يُوسُفُ مِنْ قَبْلُ بِالْبَيِّنَاتِ</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770" w:name="pg16392_161362"/>
    </w:p>
    <w:p>
      <w:pPr>
        <w:pStyle w:val="Heading4"/>
        <w:numPr>
          <w:ilvl w:val="3"/>
          <w:numId w:val="1"/>
        </w:numPr>
        <w:rPr/>
      </w:pPr>
      <w:bookmarkStart w:id="771" w:name="__RefHeading___Toc6941208_1280447820"/>
      <w:bookmarkStart w:id="772" w:name="_Toc299"/>
      <w:bookmarkEnd w:id="770"/>
      <w:bookmarkEnd w:id="771"/>
      <w:r>
        <w:rPr>
          <w:rtl w:val="true"/>
        </w:rPr>
        <w:t>مع السيرة النبويّة</w:t>
      </w:r>
      <w:bookmarkEnd w:id="772"/>
    </w:p>
    <w:p>
      <w:pPr>
        <w:pStyle w:val="BookText"/>
        <w:rPr/>
      </w:pPr>
      <w:r>
        <w:rPr>
          <w:rFonts w:ascii="IRNazanin" w:hAnsi="IRNazanin" w:eastAsia="IRNazanin"/>
          <w:color w:val="111111"/>
          <w:sz w:val="28"/>
          <w:sz w:val="28"/>
          <w:szCs w:val="28"/>
          <w:rtl w:val="true"/>
          <w:lang w:bidi="fa-IR"/>
        </w:rPr>
        <w:t>و روى الإمام أبو جعفر علیه السلام الشيء الكثير من شؤون السيرة النبويّة، و قد أخذ عنه المدوّنون لها، و فيما يلي بعض ما رووه عنه</w:t>
      </w:r>
      <w:r>
        <w:rPr>
          <w:rFonts w:eastAsia="IRNazanin" w:cs="IRNazanin"/>
          <w:color w:val="111111"/>
          <w:sz w:val="28"/>
          <w:szCs w:val="28"/>
          <w:rtl w:val="true"/>
          <w:lang w:bidi="fa-IR"/>
        </w:rPr>
        <w:t>.</w:t>
      </w:r>
    </w:p>
    <w:p>
      <w:pPr>
        <w:pStyle w:val="Heading4"/>
        <w:numPr>
          <w:ilvl w:val="3"/>
          <w:numId w:val="1"/>
        </w:numPr>
        <w:rPr/>
      </w:pPr>
      <w:bookmarkStart w:id="773" w:name="__RefHeading___Toc6941210_1280447820"/>
      <w:bookmarkStart w:id="774" w:name="_Toc300"/>
      <w:bookmarkEnd w:id="773"/>
      <w:r>
        <w:rPr>
          <w:rtl w:val="true"/>
        </w:rPr>
        <w:t>استعارة النبىّ صلّی الله علیه و آله و سلّم السلاح من صفوان</w:t>
      </w:r>
      <w:bookmarkEnd w:id="774"/>
    </w:p>
    <w:p>
      <w:pPr>
        <w:pStyle w:val="BookText"/>
        <w:rPr/>
      </w:pPr>
      <w:r>
        <w:rPr>
          <w:rFonts w:ascii="Amiri" w:hAnsi="Amiri" w:eastAsia="Amiri" w:cs="Amiri"/>
          <w:color w:val="111111"/>
          <w:sz w:val="28"/>
          <w:sz w:val="28"/>
          <w:szCs w:val="28"/>
          <w:rtl w:val="true"/>
          <w:lang w:bidi="ar-SA"/>
        </w:rPr>
        <w:t>و روى الطبري بسنده عن الإمام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أَجْمَعَ رَسولُ</w:t>
      </w:r>
    </w:p>
    <w:p>
      <w:pPr>
        <w:pStyle w:val="BookText"/>
        <w:rPr/>
      </w:pPr>
      <w:r>
        <w:rPr>
          <w:rFonts w:ascii="Amiri" w:hAnsi="Amiri" w:eastAsia="Amiri" w:cs="Amiri"/>
          <w:color w:val="111111"/>
          <w:sz w:val="28"/>
          <w:sz w:val="28"/>
          <w:szCs w:val="28"/>
          <w:rtl w:val="true"/>
          <w:lang w:bidi="ar-SA"/>
        </w:rPr>
        <w:t>اللهِ صلّی الله علیه و آله و سلّم السَّيْرَ إِلى هَوازِنَ لِيَلْقاهُمْ ذُكِرَ لَهُ أَنَّ عِنْدَ صَفْوانَ بْن أُمَيَّةَ أَدْراعاً و سِلاحاً،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أَعِرْنا سِلاحَكَ هذا نَلْقَ فِيهِ عَدُوَّنا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أَغَصْباً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عارِيَةً مَضْمُونَةٌ، حَتَّىٰ نُؤَدِّيَهَا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بِهَذَا بَأْسٌ، فَأَعْطَاهُ مائَةَ دِرْع بِمَا يُصْلِحُها مِنَ السِّلاحِ، وَ زَعَمُوا أَنَّ رَسولَ اللهِ صلّی الله علیه و آله و سلّم سَأَلَهُ أَنْ يَكْفِيَهُ حَمْلَها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السُّنَّةُ أَنَّ الْعارِيَةَ مَضْمُونَةٌ</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ألمع الإمام إلى أنّ هذه الحادثة قد استفيد منها القاعدة الفقهيّة، و هو أنّ العارية مضمونة مع التفريط، فمن استعار شيئاً فقد ضمنه حتّى يؤديه إلى صاحبه</w:t>
      </w:r>
      <w:r>
        <w:rPr>
          <w:rFonts w:eastAsia="Amiri" w:cs="Amiri" w:ascii="Amiri" w:hAnsi="Amiri"/>
          <w:color w:val="111111"/>
          <w:sz w:val="28"/>
          <w:szCs w:val="28"/>
          <w:rtl w:val="true"/>
          <w:lang w:bidi="ar-SA"/>
        </w:rPr>
        <w:t xml:space="preserve">. </w:t>
      </w:r>
      <w:bookmarkStart w:id="775" w:name="pg16392_161363"/>
    </w:p>
    <w:p>
      <w:pPr>
        <w:pStyle w:val="Heading4"/>
        <w:numPr>
          <w:ilvl w:val="3"/>
          <w:numId w:val="1"/>
        </w:numPr>
        <w:rPr/>
      </w:pPr>
      <w:bookmarkStart w:id="776" w:name="__RefHeading___Toc6941212_1280447820"/>
      <w:bookmarkStart w:id="777" w:name="_Toc301"/>
      <w:bookmarkEnd w:id="775"/>
      <w:bookmarkEnd w:id="776"/>
      <w:r>
        <w:rPr>
          <w:rtl w:val="true"/>
        </w:rPr>
        <w:t>مسيرة خالد إلى بني جذيمة</w:t>
      </w:r>
      <w:bookmarkEnd w:id="777"/>
    </w:p>
    <w:p>
      <w:pPr>
        <w:pStyle w:val="BookText"/>
        <w:rPr/>
      </w:pPr>
      <w:r>
        <w:rPr>
          <w:rFonts w:ascii="IRNazanin" w:hAnsi="IRNazanin" w:eastAsia="IRNazanin"/>
          <w:color w:val="111111"/>
          <w:sz w:val="28"/>
          <w:sz w:val="28"/>
          <w:szCs w:val="28"/>
          <w:rtl w:val="true"/>
          <w:lang w:bidi="fa-IR"/>
        </w:rPr>
        <w:t>و روی ابن هشام بسنده عن الإمام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صلّی الله علیه و آله و سلّم بَعَثَ خَالِدَ بْنَ الْوَلِيدِ إِلى بَني جَذيمَةَ حِينَ فَتَحَ مَكَّةَ داعِياً إِلَى اللَّهِ، وَ لَمْ يَبْعَثْهُ مُقاتِلاً إِلَّا أَنَّ خَالِداً غارَ عَلَيْهِمْ، فَأَوْجَسوا مِنْهُ خِيفَةً، فَبادروا إِلى أَسْلِحَتِهِمْ فَحَمَلوها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خَالِدُ ذلِكَ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فَإِنَّ النّاسَ قَدْ أَسْلَموا، وَ وَثِقوا بِقَوْلِهِ، فَوَضَعوا سِلاحَهُمْ، إِلَّا أَنَّهُ غَدَرَ بِهِمْ، فَأَمَرَ بِتَكْتِيفِهِمْ ثُمَّ عَرَضَهُمْ عَلَى السَّيْفِ، فَقَتَلَ مِنْهُمْ 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خَبَرُهُمْ إِلَى النَّبِيُّ صلّی الله علیه و آله و سلّم بَلَغَ بِهِ الْحُزْنُ أَقْصاهُ وَ رَفَعَ يَدَيْهِ بِالدُّعاءِ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النَّبِيُّ صلّی الله علیه و آله و سلّم الْإِمَامَ أَميرَ الْمُؤْمِنِينَ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هَؤُلاءِ الْقَوْمِ، فَانْظُرْ فِي أَمْرِهِمْ، وَ اجْعَلْ أَمْرَ الْجاهِلِيَّةِ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عَلِيٌّ حَتَّى جَاءَهُمْ وَ مَعَهُ مالٌ، فَوَدّى لَهُمُ الدَّماءَ، وَ ما أُصِيبَ لَهُمْ مِنَ الْأَمْوالِ، حَتَّى أَنَّهُ لَيَدِي مَيْلَغَةَ الْكَلْبِ </w:t>
      </w:r>
      <w:r>
        <w:rPr>
          <w:rStyle w:val="FootnoteAnchor"/>
          <w:rtl w:val="true"/>
        </w:rPr>
        <w:footnoteReference w:id="669"/>
      </w:r>
      <w:r>
        <w:rPr>
          <w:rFonts w:ascii="Amiri" w:hAnsi="Amiri" w:eastAsia="Amiri" w:cs="Amiri"/>
          <w:color w:val="111111"/>
          <w:sz w:val="28"/>
          <w:sz w:val="28"/>
          <w:szCs w:val="28"/>
          <w:rtl w:val="true"/>
          <w:lang w:bidi="ar-SA"/>
        </w:rPr>
        <w:t>حَتَّىٰ إِذَا لَمْ يَبْقَ شَيْءٌ مِنْ دَمٍ وَ لَا مَالٍ إِلَّا وَدّاهُ، وَ بَقِيَتْ مَعَهُ بَقِيَّةٌ مِنَ الْمَالِ،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لَكُمْ بَقِيَّةٌ مِنْ دَمٍ أَوْ مالٍ لَمْ يُؤَدَّ لَكُمْ؟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أعْطيكُمْ هَذِهِ الْبَقِيَّةَ مِنْ هذَا الْمَالِ احْتِياطاً لِرَسولِ اللهِ صلّی الله علیه و آله و سلّم مِمَّا يَعْلَمُ وَ لَا تَعْلَمُونَ، فَأَعْطاهُمْ ثُمَّ رَجَعَ إِلَى رَسولِ اللَّهِ صلّی الله علیه و آله و سلّم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أَحْسَنْتَ، وَ قامَ رَسولُ اللهِ صلّی الله علیه و آله و سلّم فَاسْتَقْبَلَ الْقِبْلَةَ شَاهِراً يَدَيْهِ، حَتَّى كانَ يُرى ما تَحْتَ مَنْكِبَيْهِ،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صَنَعَ خالِدُ بْنُ الْوَلِيدِ، وَ كَرَّرَ ذلِكَ ثَلاثَ مَرَّاتٍ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رواياته عن السيرة النبويّة، أمّا ذكر جميع ما روي عنه فإنّه يستدعي الاطالة، و قد آثرنا الايجاز في أمثال هذه البحوث</w:t>
      </w:r>
      <w:r>
        <w:rPr>
          <w:rFonts w:eastAsia="Amiri" w:cs="Amiri" w:ascii="Amiri" w:hAnsi="Amiri"/>
          <w:color w:val="111111"/>
          <w:sz w:val="28"/>
          <w:szCs w:val="28"/>
          <w:rtl w:val="true"/>
          <w:lang w:bidi="ar-SA"/>
        </w:rPr>
        <w:t xml:space="preserve">. </w:t>
      </w:r>
      <w:bookmarkStart w:id="778" w:name="pg16392_161365"/>
    </w:p>
    <w:p>
      <w:pPr>
        <w:pStyle w:val="Heading3"/>
        <w:numPr>
          <w:ilvl w:val="2"/>
          <w:numId w:val="1"/>
        </w:numPr>
        <w:rPr/>
      </w:pPr>
      <w:bookmarkStart w:id="779" w:name="__RefHeading___Toc6941214_1280447820"/>
      <w:bookmarkStart w:id="780" w:name="_Toc302"/>
      <w:bookmarkEnd w:id="778"/>
      <w:bookmarkEnd w:id="779"/>
      <w:r>
        <w:rPr>
          <w:rtl w:val="true"/>
        </w:rPr>
        <w:t>سيرة الإمام علي عليه السلام</w:t>
      </w:r>
      <w:bookmarkEnd w:id="780"/>
    </w:p>
    <w:p>
      <w:pPr>
        <w:pStyle w:val="Heading4"/>
        <w:numPr>
          <w:ilvl w:val="3"/>
          <w:numId w:val="1"/>
        </w:numPr>
        <w:rPr/>
      </w:pPr>
      <w:bookmarkStart w:id="781" w:name="__RefHeading___Toc6941216_1280447820"/>
      <w:bookmarkStart w:id="782" w:name="_Toc303"/>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تحدّث الإمام أبو جعفر عليه السلام في كثير من أحاديثه عن سيرة جدّه الإمام أمير المؤمنين عليه السلام رائد الحقّ و العدالة فى الأرض، و كان من بين ما رواه هذه البادرة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زرارة بن أعين، عن أبيه، عن الإمام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إذا صَلَّى الْفَجْرَ لَمْ يَزَلْ مُعَقِّباً إِلى أَنْ تَطْلُعَ الشَّمْسُ، فَإِذا طَلَعَتِ اجْتَمَعَ إِلَيْهِ الْفُقَراءُ وَ الْمَسَاكِينُ وَ غَيْرُهُمْ مِنَ النَّاسِ فَيُعَلِّمُهُمْ الْفِقْهَ وَ الْقُرْآنَ، وَ كانَ لَهُ وَقْتٌ يَقومُ فِيهِ مِنْ مَجْلِسِهِ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يَوْماً فَمَرَّ بِرَجُلٍ فَرَمَاهُ بِكَلِمَةِ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 أبو جعفر عليه السلام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الْإِمَامُ وَ صَعَدَ الْمِنْبَرَ، وَ أَمَرَ فَنُودِيَ الصَّلاةُ جَامِعَة، فَلَمّا حَضَرَ النَّاسُ حَمِدَ اللَّهَ وَ أَثْنى عَلَيْهِ، وَ صَلَّى عَلى نَبِيِّهِ،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لَيْسَ شَيْءٌ أَحَبُّ إِلَى اللهِ، وَ لَا أَعَمُّ نَفْعاً مِنْ حِلْمٍ إِمَامٍ وَ فِقْهِهِ، وَ لَا شَيْءٌ أَبْغَضُ إِلَى اللَّهِ، وَ لَا أَعَمُّ ضَرَراً مِنْ جَهْلِ إِمَامٍ وَ خَرْقِهِ، أَلَا وَ إِنَّهُ مَنْ لَمْ يَكُنْ لَهُ مِنْ نَفْسِهِ واعِظٌ لَمْ يَكُنْ لَهُ مِنَ اللَّهِ حافِظٌ، أَلَا وَ إِنَّهُ مَنْ أَنْصَفَ مِنْ نَفْسِهِ لَمْ يَزِدْهُ اللَّهُ إِلَّا عِزّاً، أَلَا وَ إِنَّ الذُّلَّ في طاعَةِ اللَّهِ أَقْرَبُ إِلَى اللَّهِ مِنَ التَّعَزُّزِ في مَعْصِيَتِهِ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الْمُتَكَلِّمُ آنِفاً؟ فَلَمْ يَسْتَطِعِ الْإِنْكَارَ،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أَنَذا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أَشَاءُ لَقُلْتُ</w:t>
      </w:r>
      <w:r>
        <w:rPr>
          <w:rFonts w:eastAsia="Amiri" w:cs="Amiri" w:ascii="Amiri" w:hAnsi="Amiri"/>
          <w:color w:val="111111"/>
          <w:sz w:val="28"/>
          <w:szCs w:val="28"/>
          <w:rtl w:val="true"/>
          <w:lang w:bidi="ar-SA"/>
        </w:rPr>
        <w:t xml:space="preserve">. </w:t>
      </w:r>
      <w:bookmarkStart w:id="783" w:name="pg16392_161366"/>
    </w:p>
    <w:p>
      <w:pPr>
        <w:pStyle w:val="BookText"/>
        <w:rPr/>
      </w:pPr>
      <w:bookmarkEnd w:id="78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تَعْفُ وَ تَصْفَحْ فَأَنْتَ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وَ صَفَحْتُ</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تاريخ الإنسانيّة على الاطلاق مثل الإمام أمير المؤمنين عليه السلام في عدله و رحمته، و صفحه عمّن أساء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المؤسّس الأوّل بعد النبي صلّی الله علیه و آله و سلّم لمكارم الأخلاق و نكران الذات، و قد ساس الناس أيّام خلافته سياسة قوامها العدل الخالص و الحقّ المحض، فآثر طاعة الله على كلّ شيء</w:t>
      </w:r>
      <w:r>
        <w:rPr>
          <w:rFonts w:eastAsia="IRNazanin" w:cs="IRNazanin"/>
          <w:color w:val="111111"/>
          <w:sz w:val="28"/>
          <w:szCs w:val="28"/>
          <w:rtl w:val="true"/>
          <w:lang w:bidi="fa-IR"/>
        </w:rPr>
        <w:t>.</w:t>
      </w:r>
    </w:p>
    <w:p>
      <w:pPr>
        <w:pStyle w:val="Heading4"/>
        <w:numPr>
          <w:ilvl w:val="3"/>
          <w:numId w:val="1"/>
        </w:numPr>
        <w:rPr/>
      </w:pPr>
      <w:bookmarkStart w:id="784" w:name="__RefHeading___Toc6941218_1280447820"/>
      <w:bookmarkStart w:id="785" w:name="_Toc304"/>
      <w:bookmarkEnd w:id="784"/>
      <w:r>
        <w:rPr>
          <w:rtl w:val="true"/>
        </w:rPr>
        <w:t>إخبار أمير المؤمنين عليه السلام بقتل الحسين عليه السلام</w:t>
      </w:r>
      <w:bookmarkEnd w:id="785"/>
    </w:p>
    <w:p>
      <w:pPr>
        <w:pStyle w:val="BookText"/>
        <w:rPr/>
      </w:pPr>
      <w:r>
        <w:rPr>
          <w:rFonts w:ascii="Amiri" w:hAnsi="Amiri" w:eastAsia="Amiri" w:cs="Amiri"/>
          <w:color w:val="111111"/>
          <w:sz w:val="28"/>
          <w:sz w:val="28"/>
          <w:szCs w:val="28"/>
          <w:rtl w:val="true"/>
          <w:lang w:bidi="ar-SA"/>
        </w:rPr>
        <w:t>و تواترت الأخبار عن الإمام أمير المؤمنين بقتل ولده الإمام الحسين عليه السلام، و من بين تلك الأخبار ما رواه الإمام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في الْكُوفَةِ،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فَوَاللَّهِ لَا تَسْأَلُونِي عَنْ فِئَةٍ تُضِلُّ مائَةً، وَ تَهْدي مائَةً، إِلَّا أَنْبَأَتُكُمْ بِناعِقِها وَ سَائِقِهَا،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فِي رَأْسِي وَ لِحْيَتِي مِنْ طَاقَةِ شَعَرٍ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حَدَّثَنِى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كُلِّ طاقَةِ شَعَر مِنْ رَأْسِكَ مَلَكاً يَلْعَنُكَ، وَ إِنَّ عَلَى كُلِّ طَاقَةِ شَعَرِ مِنْ لِحْيَتِكَ شَيْطاناً يُغْوِيكَ، وَ أَنَّ فِي بَيْتِكَ سَخَلاً يَقْتُلُ ابْنَ رَسُولِ اللهِ صلّی الله علیه و آله و سلّم، وَ كَانَ ابْنُهُ </w:t>
      </w:r>
      <w:bookmarkStart w:id="786" w:name="pg16392_161367"/>
    </w:p>
    <w:p>
      <w:pPr>
        <w:pStyle w:val="BookText"/>
        <w:rPr/>
      </w:pPr>
      <w:bookmarkEnd w:id="786"/>
      <w:r>
        <w:rPr>
          <w:rFonts w:ascii="Amiri" w:hAnsi="Amiri" w:eastAsia="Amiri" w:cs="Amiri"/>
          <w:color w:val="111111"/>
          <w:sz w:val="28"/>
          <w:sz w:val="28"/>
          <w:szCs w:val="28"/>
          <w:rtl w:val="true"/>
          <w:lang w:bidi="ar-SA"/>
        </w:rPr>
        <w:t xml:space="preserve">قاتِلُ الْحُسَيْنِ يَوْمَئِذٍ طِفْلاً يَحْبو، وَ هُوَ سِنانُ بْنُ أَنَسِ النَّخْعِيُّ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تحقّق ما أخبر به الإمام أمير المؤمنين عليه السلام، فلم تمض حفنة من السنين و إذا بالخبيث الدنس سنان بن أنس صار من القتلة المجرمين لريحانة رسول الله صلّی الله علیه و آله و سلّم و سبطه</w:t>
      </w:r>
      <w:r>
        <w:rPr>
          <w:rFonts w:eastAsia="IRNazanin" w:cs="IRNazanin"/>
          <w:color w:val="111111"/>
          <w:sz w:val="28"/>
          <w:szCs w:val="28"/>
          <w:rtl w:val="true"/>
          <w:lang w:bidi="fa-IR"/>
        </w:rPr>
        <w:t>.</w:t>
      </w:r>
    </w:p>
    <w:p>
      <w:pPr>
        <w:pStyle w:val="Heading4"/>
        <w:numPr>
          <w:ilvl w:val="3"/>
          <w:numId w:val="1"/>
        </w:numPr>
        <w:rPr/>
      </w:pPr>
      <w:bookmarkStart w:id="787" w:name="__RefHeading___Toc6941220_1280447820"/>
      <w:bookmarkStart w:id="788" w:name="_Toc305"/>
      <w:bookmarkEnd w:id="787"/>
      <w:r>
        <w:rPr>
          <w:rtl w:val="true"/>
        </w:rPr>
        <w:t>صفة الإمام أمير المؤمنين عليه السلام</w:t>
      </w:r>
      <w:bookmarkEnd w:id="788"/>
    </w:p>
    <w:p>
      <w:pPr>
        <w:pStyle w:val="BookText"/>
        <w:rPr/>
      </w:pPr>
      <w:r>
        <w:rPr>
          <w:rFonts w:ascii="Amiri" w:hAnsi="Amiri" w:eastAsia="Amiri" w:cs="Amiri"/>
          <w:color w:val="111111"/>
          <w:sz w:val="28"/>
          <w:sz w:val="28"/>
          <w:szCs w:val="28"/>
          <w:rtl w:val="true"/>
          <w:lang w:bidi="ar-SA"/>
        </w:rPr>
        <w:t>وسأل إسحاق بن عبدالله بن أبي فروة الإمام أبا جعفر عن صفة جدّه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آدَمُ شَدِيدُ الْأَدْمَةِ، ثَقِيلُ الْعَيْنَيْنِ، عَظِيمُهُما، ذَو بَطْنٍ أَصْلَعُ هُوَ إِلَى الْقِصَرِ أَقْرَبُ</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6941222_1280447820"/>
      <w:bookmarkStart w:id="790" w:name="_Toc306"/>
      <w:bookmarkEnd w:id="789"/>
      <w:r>
        <w:rPr>
          <w:rtl w:val="true"/>
        </w:rPr>
        <w:t>أحداث صفّين</w:t>
      </w:r>
      <w:bookmarkEnd w:id="790"/>
    </w:p>
    <w:p>
      <w:pPr>
        <w:pStyle w:val="Heading5"/>
        <w:numPr>
          <w:ilvl w:val="4"/>
          <w:numId w:val="1"/>
        </w:numPr>
        <w:rPr/>
      </w:pPr>
      <w:bookmarkStart w:id="791" w:name="__RefHeading___Toc6941224_1280447820"/>
      <w:bookmarkStart w:id="792" w:name="_Toc307"/>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و روى الإمام أبو جعفر عليه السلام الكثير من أحداث صفّين، و قد نقلها عنه نصر بن مزاحم، و الطبري و ابن أبي الحديد، و غيرهم من المؤرّخين، و فيما يلي بعضها</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6941226_1280447820"/>
      <w:bookmarkStart w:id="794" w:name="_Toc308"/>
      <w:bookmarkEnd w:id="793"/>
      <w:r>
        <w:rPr>
          <w:rtl w:val="true"/>
        </w:rPr>
        <w:t>فكّ الحصار عن الماء</w:t>
      </w:r>
      <w:bookmarkEnd w:id="79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زحف معاوية بجنوده إلى صفّين قبل أن يقدم إليها جيش الإمام، و قد أجمع رأيه على احتلال الفرات، فأحاطه بقوى مكثّفة لمنع أصحاب الإمام من الاستستقاء منه، و لمّا قدمت جيوش الإمام رأوا الفرات قد احتلّته قوّات معاوية، و هي تمنعهم </w:t>
      </w:r>
      <w:bookmarkStart w:id="795" w:name="pg16392_161368"/>
    </w:p>
    <w:p>
      <w:pPr>
        <w:pStyle w:val="BookText"/>
        <w:rPr/>
      </w:pPr>
      <w:bookmarkEnd w:id="795"/>
      <w:r>
        <w:rPr>
          <w:rFonts w:ascii="Amiri" w:hAnsi="Amiri" w:eastAsia="Amiri" w:cs="Amiri"/>
          <w:color w:val="111111"/>
          <w:sz w:val="28"/>
          <w:sz w:val="28"/>
          <w:szCs w:val="28"/>
          <w:rtl w:val="true"/>
          <w:lang w:bidi="ar-SA"/>
        </w:rPr>
        <w:t>أشد المنع من الدنوّ منه، وقد روى الإمام أبو جعفر عليه السلام الكيفيّة احتلاله من قِبل جيش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الْأَشْعَثُ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بَيْنَنا وَ بَيْنَ الْمَاءِ، فَوَاللَّهِ لَئِنْ لَمْ تَفْعَلْ لَتَأْخُذَنَا وَ إِيَّاكُمُ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نُخَلّي عَنْهُ حَتَّى تَأْخُذَنا السُّيوفُ وَ إِيَّاكُمْ، فَيَعْلَمَ رَبُّنا أَیّنا أَصْبَرُ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فَتَرَجَّلَ الْأَشْعَثُ وَ الْأَشْتَرُ وَ ذَوو الْبَصَائِرِ مِنْ أَصْحَابِ عَلِيٍّ عليه السلام، وَ تَرَجَّلَ مَعَهُما إِثْنا عَشَرَ أَلْفاً، فَحَمِلُوا عَلَى عَمْرُو وَ أَبِي الْأَعْوَرِ وَ مَنْ مَعَهُما مِنْ أَهْلِ الشَّامِ، فَأَزالوهُمْ عَنِ الْماءِ، حَتَّى غَمَسَتْ خَيْلُ عَلِيٍّ سَنابِكَها في الْماءِ</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الجدير بالذكر أنّ جيش الإمام لمّا احتلّ الفرات أرادوا أن يقابلوا أهل الشام بالمثل فيمنعونهم عنه، كما صنعوا ذلك معهم، إلّا أنّ الإمام لم يسمح لهم بذلك، و عاملهم معاملة المحسن الكريم، فخلّى بينهم و بين الماء</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6941228_1280447820"/>
      <w:bookmarkStart w:id="797" w:name="_Toc309"/>
      <w:bookmarkEnd w:id="796"/>
      <w:r>
        <w:rPr>
          <w:rtl w:val="true"/>
        </w:rPr>
        <w:t>معاوية مع ابن العاص</w:t>
      </w:r>
      <w:bookmarkEnd w:id="797"/>
    </w:p>
    <w:p>
      <w:pPr>
        <w:pStyle w:val="BookText"/>
        <w:rPr/>
      </w:pPr>
      <w:r>
        <w:rPr>
          <w:rFonts w:ascii="Amiri" w:hAnsi="Amiri" w:eastAsia="Amiri" w:cs="Amiri"/>
          <w:color w:val="111111"/>
          <w:sz w:val="28"/>
          <w:sz w:val="28"/>
          <w:szCs w:val="28"/>
          <w:rtl w:val="true"/>
          <w:lang w:bidi="ar-SA"/>
        </w:rPr>
        <w:t>و روى الإمام أبو جعفر عليه السلام حديثاً دار بين معاوية و عمرو بن العاص</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مُعاوِيَةُ إِلى عَمْرِو بْنِ الْعَاصِ أَنْ يُسَوِّيَ صُفوفَ أَهْلِ الشَّامِ،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لي حُكْمِي إِنْ قَتَلَ اللهُ ابْنَ أَبِي طَالِبٍ، </w:t>
      </w:r>
      <w:bookmarkStart w:id="798" w:name="pg16392_161369"/>
    </w:p>
    <w:p>
      <w:pPr>
        <w:pStyle w:val="BookText"/>
        <w:rPr/>
      </w:pPr>
      <w:bookmarkEnd w:id="798"/>
      <w:r>
        <w:rPr>
          <w:rFonts w:eastAsia="Times New Roman" w:cs="Times New Roman" w:ascii="Times New Roman" w:hAnsi="Times New Roman"/>
          <w:color w:val="111111"/>
          <w:sz w:val="28"/>
          <w:szCs w:val="28"/>
          <w:lang w:val="en-US" w:bidi="en-US"/>
        </w:rPr>
        <w:t>286</w:t>
      </w:r>
    </w:p>
    <w:p>
      <w:pPr>
        <w:pStyle w:val="BookText"/>
        <w:rPr/>
      </w:pPr>
      <w:r>
        <w:rPr>
          <w:rFonts w:ascii="Amiri" w:hAnsi="Amiri" w:eastAsia="Amiri" w:cs="Amiri"/>
          <w:color w:val="111111"/>
          <w:sz w:val="28"/>
          <w:sz w:val="28"/>
          <w:szCs w:val="28"/>
          <w:rtl w:val="true"/>
          <w:lang w:bidi="ar-SA"/>
        </w:rPr>
        <w:t>وَ اسْتَوْسَقَتْ 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حُكْمُكَ فِي مِصْرَ؟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مِصْرُ تَكونُ عِوَضاً عَنِ الْجَنَّةِ، وَ قَتْلُ ابْنُ أَبِي طَالِبٍ ثَمَناً لِعَذابِ النّارِ الَّذى لَا يُفَتَّرُ عَنْهُمْ وَ هُمْ فِيهِ مُبْلِسونَ؟</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حُكْمَكَ أَبا عَبْدِ اللَّهِ إِنْ قُتِلَ ابْنُ أَبِي طَالِبٍ، رُوَيْداً لَا يَسْمَعُ النَّاسُ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أَهْلِ الشَّامِ، سَوُّوا صُفوفَكُمْ، وَ أَعيروا رَبَّكُمْ جَمَاجِمَكُمْ، وَ اسْتَعينوا بِاللهِ إِلهِكُمْ، وَ جَاهِدُوا عَدُوَّ اللهِ وَ عَدُوَّكُمْ، وَ اقْتُلُوهُمْ قَتَلَهُمُ اللهُ وَ أَبادَهُمْ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وَاصْبِرُوا إِنَّ الْأَرْضَ لِلَّهِ يُورِثُهَا مَنْ يَشَاءُ مِنْ عِبَادِهِ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الخداع و التضليل استطاع معاوية أن يناجز الإمام أمير المؤمنين علیه السلام الرائد الحكمة و الحقّ في الأرض</w:t>
      </w:r>
      <w:r>
        <w:rPr>
          <w:rFonts w:eastAsia="IRNazanin" w:cs="IRNazanin"/>
          <w:color w:val="111111"/>
          <w:sz w:val="28"/>
          <w:szCs w:val="28"/>
          <w:rtl w:val="true"/>
          <w:lang w:bidi="fa-IR"/>
        </w:rPr>
        <w:t>.</w:t>
      </w:r>
    </w:p>
    <w:p>
      <w:pPr>
        <w:pStyle w:val="Heading5"/>
        <w:numPr>
          <w:ilvl w:val="4"/>
          <w:numId w:val="1"/>
        </w:numPr>
        <w:rPr/>
      </w:pPr>
      <w:bookmarkStart w:id="799" w:name="__RefHeading___Toc6941230_1280447820"/>
      <w:bookmarkStart w:id="800" w:name="_Toc310"/>
      <w:bookmarkEnd w:id="799"/>
      <w:r>
        <w:rPr>
          <w:rtl w:val="true"/>
        </w:rPr>
        <w:t>خطبة للإمام علیه السلام بصفّين</w:t>
      </w:r>
      <w:bookmarkEnd w:id="800"/>
    </w:p>
    <w:p>
      <w:pPr>
        <w:pStyle w:val="BookText"/>
        <w:rPr/>
      </w:pPr>
      <w:r>
        <w:rPr>
          <w:rFonts w:ascii="IRNazanin" w:hAnsi="IRNazanin" w:eastAsia="IRNazanin"/>
          <w:color w:val="111111"/>
          <w:sz w:val="28"/>
          <w:sz w:val="28"/>
          <w:szCs w:val="28"/>
          <w:rtl w:val="true"/>
          <w:lang w:bidi="fa-IR"/>
        </w:rPr>
        <w:t>و روى الإمام أبو جعفر علیه السلام الخطبة لجدّه الإمام أمير المؤمنين علیه السلام خطبها بصفّين، و قد تحدّث فيها عن سموّ أخلاق النبيّ العظيم صلّی الله علیه و آله و سلّم، و مدى الخسارة العظمى التي منیت بها الإنسانيّة بفقده صلّی الله علیه و آله و سلّم، كما ذكر فيها مكانته و منزلته عند النبيّ صلّی الله علیه و آله و سلّم، ثمّ دعا فيها إلى جهاد عدوّه معاوية بن أبي سفيان، و هذا نصّها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نِعَمِهِ الْفَاضِلَةِ عَلى جَميعِ مَنْ خَلَقَ مِنَ الْبَرِّ وَ الْفَاجِرِ، </w:t>
      </w:r>
    </w:p>
    <w:p>
      <w:pPr>
        <w:pStyle w:val="BookText"/>
        <w:rPr/>
      </w:pPr>
      <w:r>
        <w:rPr>
          <w:rFonts w:ascii="Amiri" w:hAnsi="Amiri" w:eastAsia="Amiri" w:cs="Amiri"/>
          <w:color w:val="111111"/>
          <w:sz w:val="28"/>
          <w:sz w:val="28"/>
          <w:szCs w:val="28"/>
          <w:rtl w:val="true"/>
          <w:lang w:bidi="ar-SA"/>
        </w:rPr>
        <w:t>وَ عَلَى حُجَجِهِ الْبَالِغَةِ عَلَى خَلْقِهِ، مَنْ أَطَاعَهُ فِيهِمْ وَ مَنْ عَصَاهُ، إِنْ رَحِمَ فَبِفَضْلِهِ وَ مَنِّهِ، وَ إِنْ عَذَّبَ فَبِمَا كَسَبَتْ أَيْدِيهِمْ، وَ أَنَّ اللَّهَ لَيْسَ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عَلَى حُسْنِ الْبَلاءِ، وَ تَظاهُرِ النَّعْمَاءِ، وَ أَسْتَعِينُهُ على ما نابَنا مِنْ أَمْرِ دُنْيا أَوْ آخِرَةٍ، وَ أُؤْمِنُ بِهِ، وَ أَتَوَكَّلُ عَلَيْهِ، وَ كَفَى بِاللَّهِ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وَ أَشْهَدُ أَنَّ مُحَمَّداً عَبْدُهُ وَ رَسولُهُ، أَرْسَلَهُ بِالْهُدى وَ دِينِ الْحَقِّ، ارْتَضاهُ لِذلِكَ، وَ كانَ أَهْلَهُ، وَ اصْطَفَاهُ عَلَى جَميعِ الْعِبادِ لتبليغ رِسالَتِهِ، وَ جَعَلَهُ رَحْمَةً مِنْهُ عَلَى خَلْقِهِ، فَكانَ كَعِلْمِهِ فَيهِ رَؤُوفاً رَحِيماً، أَكْرَمُ خَلْقِ اللَّهِ حَسَباً، وَ أَجْمَلُهُ مَنْظراً، وَ أَسْخَاهُ نَفْساً، وَ أَبَرُّهُ بِوَالِدٍ، وَ أَوْصَلُهُ لِرَحِمٍ، وَ أَفْضَلُهُ عِلْماً، وَ أَثْقَلُهُ حِلْماً، وَ أَوْفاهُ بِعَهْدٍ، وَ آمَنُهُ عَلَى عَقْدٍ، لَمْ يَتَعَلَّقُ عَلَيْهِ مُسْلِمٌ وَ لَا كَافِرٌ بِمَظْلِمَةٍ قَطُّ، بَلْ كانَ يُظْلَمُ فَيَغْفِرُ، وَ يَقْدِرُ فَيَصْفَحُ وَ يَعْفُو</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مَضى صَلَّى اللهُ عَلَيْهِ وَ آلِهِ مُطيعاً لِلَّهِ، صابراً عَلى ما أَصابَهُ، مُجاهِداً في اللَّهِ حَقِّ جِهادِهِ، حَتَّى أَتَاهُ الْيَقِينُ صلّی الله علیه و آله و سلّم، فَكَانَ ذَهابُهُ أَعْظَمَ الْمُصيبَةِ عَلَى جَميعِ أَهْلِ الْأَرْضِ الْبَرِّ وَ الْفاجِرِ، ثُمَّ تَرَكَ كِتابَ اللهِ فِيكُمْ يَأْمُرُ بِطَاعَةِ اللَّهِ وَ يَنْهَى عَنْ مَعْصِيَتِهِ، وَ قَدْ عَهِدَ إِلَيَّ رَسُولُ اللهِ صلّی الله علیه و آله و سلّم عَهْداً فَلَسْتُ أَحِيدُ عَنْهُ، وَ قَدْ حَضَرْتُمْ عَدُوَّكُمْ، وَ قَدْ عَلِمْتُمْ مَنْ رَئيسُهُمْ مُنافِقُ ابْنُ مُنافِقٍ، يَدْعُوهُمْ إِلَى النَّارِ، وَ ابْنُ عَمِّ نَبِيِّكُمْ مَعَكُمْ بَيْنَ أَظْهُرِكُمْ يَدْعوكُمْ إِلَى الْجَنَّةِ وَ إِلى طَاعَةِ رَبِّكُمْ، وَ يَعْمَلُ بِسُنَّةِ نَبِيِّكُمْ صلّی الله علیه و آله و سلّم، فَلا سَواءَ </w:t>
      </w:r>
      <w:bookmarkStart w:id="801" w:name="pg16392_161371"/>
    </w:p>
    <w:p>
      <w:pPr>
        <w:pStyle w:val="BookText"/>
        <w:rPr/>
      </w:pPr>
      <w:bookmarkEnd w:id="801"/>
      <w:r>
        <w:rPr>
          <w:rFonts w:ascii="Amiri" w:hAnsi="Amiri" w:eastAsia="Amiri" w:cs="Amiri"/>
          <w:color w:val="111111"/>
          <w:sz w:val="28"/>
          <w:sz w:val="28"/>
          <w:szCs w:val="28"/>
          <w:rtl w:val="true"/>
          <w:lang w:bidi="ar-SA"/>
        </w:rPr>
        <w:t xml:space="preserve">مَنْ صَلَّى قَبْلَ كُلِّ ذَكَرٍ، لَمْ يَسْبِقْني بِصَلَاتِي مَعَ رَسولِ اللهِ أَحَدٌ، وَ أَنَا مِنْ أَهْلِ بَدْرٍ، وَ مُعَاوِيَةٌ طَلِيقٌ ابْنُ طَلِيقٍ، وَ اللَّهِ إِنَّكُمْ لَعَلَى حَقٍّ، وَ إِنَّهُمْ لَعَلى باطِلٍ، فَلَا يَكونَنَّ الْقَوْمُ عَلى باطِلِهِمُ اجْتَمَعُوا عَلَيْهِ، وَ تَفَرَّقُونَ عَنْ حَقَّكُمْ، حَتَّى يَغْلِبَ باطِلُهُمْ حَقَّكُمْ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يُعَذِّبْهُمُ اللَّهُ بِأَيْدِيكُمْ</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فَإِنْ لَمْ تَفْعَلُوا يُعَذِّبْهُمْ بِأَيْدِي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أَصْحَابُهُ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انْهَضْ بِنَا إِلَى عَدُوِّنَا وَ عَدُوِّكَ إِذا شِئْتَ، فَوَ اللَّهِ ما نُريدُ بِكَ بَدَلاً نَموتُ مَعَكَ، وَ نَحْيا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لَنَظَرَ إِلَيَّ رَسُولُ اللَّهِ صلّی الله علیه و آله و سلّم أَضْرِبُ قُدّامَهُ بِسَيْفي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بِمَنْزِلَةِ هَارُونَ مِنْ مُوسَى، غَيْرَ أَنَّهُ لَا نَبِيَّ بَعْدى، وَ مَوْتُكَ وَ حَياتُكَ يا عَلِيُّ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كَذِبْتُ وَ لَا كُذِّبْتُ، وَ لَا ضَلَلْتُ وَ لَا ضُلَّ بِي، وَ ما نَسيْتُ ما عُهِدَ إِلَيَّ، وَ إِنِّي لَعَلى بَيِّنَةٍ مِنْ رَبِّي، وَ إِنِّي لَعَلَى الطَّريقِ الْواضِح، أَلْفُظُهُ لَفْظاً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6941232_1280447820"/>
      <w:bookmarkStart w:id="803" w:name="_Toc311"/>
      <w:bookmarkEnd w:id="802"/>
      <w:r>
        <w:rPr>
          <w:rtl w:val="true"/>
        </w:rPr>
        <w:t>يوم الهرير</w:t>
      </w:r>
      <w:bookmarkEnd w:id="80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أعظم أيّام صفّين و أشدّها محنة يوم الهرير، و هو اليوم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يسمّيه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استعرت فيه نار الحرب و اشتدّ أوارها، حتّى خيّم الفزع و الموت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عنه الإمام أبو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الْأَعْظَمُ قَالَ أَصْحابُ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تَبْرَحُ الْيَوْمَ الْعَرْصَةَ حَتَّى نَموتَ أَوْ يُفْتَحُ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الْيَوْمَ الْعَرْصَةَ حَتَّى نَموتَ أَوْ يُفْتَحُ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فَبَادَرُوا الْقِتالَ غُدْوَةً فِي يَوْمٍ مِنْ أَيَّامِ الشَّعْرِى </w:t>
      </w:r>
      <w:r>
        <w:rPr>
          <w:rStyle w:val="FootnoteAnchor"/>
          <w:rtl w:val="true"/>
        </w:rPr>
        <w:footnoteReference w:id="678"/>
      </w:r>
      <w:r>
        <w:rPr>
          <w:rFonts w:ascii="Amiri" w:hAnsi="Amiri" w:eastAsia="Amiri" w:cs="Amiri"/>
          <w:color w:val="111111"/>
          <w:sz w:val="28"/>
          <w:sz w:val="28"/>
          <w:szCs w:val="28"/>
          <w:rtl w:val="true"/>
          <w:lang w:bidi="ar-SA"/>
        </w:rPr>
        <w:t>، طَوِيلٌ، شَدِيدُ الْحَرِّ، فَتَرامَوا حَتَّى فَنِيَتِ النّبالُ، وَ تَطَاعَنوا حَتَّىٰ تَقَصَّفَتِ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الْقَوْمُ عَنْ خُيولِهِمْ، وَ مَشَى بَعْضُهُمْ إِلَىٰ بَعْضٍ بِالسُّيوفِ، حَتَّىٰ كُسِّرَتْ جُفونُها، وَ قامَ الْفُرْسانُ في الرُّكَبِ، ثُمَّ اضْطَرَبوا بِالسُّيوفِ، وَ بِعَمَدِ الْحَدِيدِ، فَلَمْ يَسْمَعِ السَّامِعونَ إِلَّا تَغَمْغُمَ الْقَوْمِ، وَ صَليلَ الْحَديدِ في الْهام، وَ تَكادُمَ الْأَفْوَاهِ، وَ كُسِفَتِ الشَّمْسُ، وَ ثَارَ الْقَتامُ، وَ ضَلَّتِ الأَلْوِيَةُ وَ الرّاياتُ، وَ مَرَّتْ مَواقِيتُ أَرْبَع صَلَواتٍ مَا يُسْجَدُ فيهِنَّ لِلَّهِ إِلَّا تَكْبيراً، وَ نَادَتِ الْمَشْيَخَةُ فِي تِلْكَ 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اللهَ اللَّهَ فِي الْحُرُماتِ مِنَ النِّساءِ وَ الْبَناتِ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انتهى أبو جعفر علیه السلام إلى هذه الكلمات بكى </w:t>
      </w:r>
      <w:r>
        <w:rPr>
          <w:rStyle w:val="FootnoteAnchor"/>
          <w:rtl w:val="true"/>
        </w:rPr>
        <w:footnoteReference w:id="679"/>
      </w:r>
      <w:r>
        <w:rPr>
          <w:rFonts w:ascii="Amiri" w:hAnsi="Amiri" w:eastAsia="Amiri" w:cs="Amiri"/>
          <w:color w:val="111111"/>
          <w:sz w:val="28"/>
          <w:sz w:val="28"/>
          <w:szCs w:val="28"/>
          <w:rtl w:val="true"/>
          <w:lang w:bidi="ar-SA"/>
        </w:rPr>
        <w:t xml:space="preserve">، فقد طافت به تلك الذكريات </w:t>
      </w:r>
    </w:p>
    <w:p>
      <w:pPr>
        <w:pStyle w:val="BookText"/>
        <w:rPr/>
      </w:pPr>
      <w:r>
        <w:rPr>
          <w:rFonts w:ascii="IRNazanin" w:hAnsi="IRNazanin" w:eastAsia="IRNazanin"/>
          <w:color w:val="111111"/>
          <w:sz w:val="28"/>
          <w:sz w:val="28"/>
          <w:szCs w:val="28"/>
          <w:rtl w:val="true"/>
          <w:lang w:bidi="fa-IR"/>
        </w:rPr>
        <w:t>الحزينة التي تذيب من هولها القلوب، فقد مثلت أمامه محنة أمير المؤمنين علیه السلام حينما ابتلي بتلك الزمرة الخائنة التي عملت على محو الإسلام، و إزالة مكاسبه، و إعادة الحياة الجاهليّة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أبشع مهازل التاريخ البشري هي مكيدة ابن العاص في رفع المصاحف، و قد 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راوحوست میلر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من أشنع المهازل و أسوئها في التاريخ البشري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أشرف جيش الإمام على الفتح، و تفلّلت جميع قوى معاوية، و أراد أن يلوذ بالفرار، و لجأ إلى ابن العاص يطلب منه الرأي، فأشار عليه برفع المصاحف، و هي مكيدة مدبّرة قد حكيت أُصولها، و وضعت مخطّطاتها بين ابن العاص و بين الأشعث بن قيس الماكر الخبيث في جيش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الإمام أبو جعفر عن عدد المصاحف التي 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اسْتَقْبَلُوا عَلِيّاً بِمَائَةِ مُصْحَفٍ وَ وَضَعوا فِي كُلِّ مُجَنِّبَةٍ </w:t>
      </w:r>
      <w:r>
        <w:rPr>
          <w:rStyle w:val="FootnoteAnchor"/>
          <w:rtl w:val="true"/>
        </w:rPr>
        <w:footnoteReference w:id="681"/>
      </w:r>
      <w:r>
        <w:rPr>
          <w:rFonts w:ascii="Amiri" w:hAnsi="Amiri" w:eastAsia="Amiri" w:cs="Amiri"/>
          <w:color w:val="111111"/>
          <w:sz w:val="28"/>
          <w:sz w:val="28"/>
          <w:szCs w:val="28"/>
          <w:rtl w:val="true"/>
          <w:lang w:bidi="ar-SA"/>
        </w:rPr>
        <w:t>مائَتَيْ مُصْحَفٍ، فَكانَ جَميعُها خَمْسَمائَةِ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فَرِيقٌ مِنْ أَتْباعِ مُعاوِيَةَ فَنادَوا فِي الْمُعَسْكَرِ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الله الله ض فِي النِّساءِ وَ الْبَناتِ وَ الْأَبْنَاءِ مِنَ الرَّومِ وَ الْأَتْرَاكِ وَ أَهْلِ فارِسَ غَداً إِذا فَنِيْتُمْ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دينِكُمْ هذا كِتابُ اللهِ بَيْنَنَا وَ بَيْنَكُمْ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الْتاعَ الْإِمَامُ وَ انْبرى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مَا الْكِتابَ يُريدونَ، فَاحْكُمْ بَيْنَنَا وَ بَيْنَهُمْ إِنَّكَ أَنْتَ الْحَكَمُ الْحَقُّ الْمُبِينُ</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804" w:name="pg16392_161374"/>
    </w:p>
    <w:p>
      <w:pPr>
        <w:pStyle w:val="BookText"/>
        <w:rPr/>
      </w:pPr>
      <w:bookmarkEnd w:id="804"/>
      <w:r>
        <w:rPr>
          <w:rFonts w:ascii="IRNazanin" w:hAnsi="IRNazanin" w:eastAsia="IRNazanin"/>
          <w:color w:val="111111"/>
          <w:sz w:val="28"/>
          <w:sz w:val="28"/>
          <w:szCs w:val="28"/>
          <w:rtl w:val="true"/>
          <w:lang w:bidi="fa-IR"/>
        </w:rPr>
        <w:t xml:space="preserve">و قد أطاحت هذه المكيدة بالنصر الذي أحرزه جيش الإمام، فقد انقلب على أعقابه و ماج في الفتنة، و اضطرب أشدّ ما يكون الاضطراب، و كان من المتوقّع أن تمنى حكومة الإمام بانقلاب عسكري يتزعّمه الأشعث بن قيس، و قد أدرك الإمام هذا الوضع المتفجّر فأبدى من الأناة و الصبر ما لا يوصف، فقد استجاب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إيقاف القتال، و أوعز إلى قائد قوّاته المسلّحة الزعيم مالك الأشتر بالانسحاب عن ساحة الحرب بعد أن أشرف على الفتح، و صار أمراً محتوماً</w:t>
      </w:r>
      <w:r>
        <w:rPr>
          <w:rFonts w:eastAsia="IRNazanin" w:cs="IRNazanin"/>
          <w:color w:val="111111"/>
          <w:sz w:val="28"/>
          <w:szCs w:val="28"/>
          <w:rtl w:val="true"/>
          <w:lang w:bidi="fa-IR"/>
        </w:rPr>
        <w:t>.</w:t>
      </w:r>
    </w:p>
    <w:p>
      <w:pPr>
        <w:pStyle w:val="Heading5"/>
        <w:numPr>
          <w:ilvl w:val="4"/>
          <w:numId w:val="1"/>
        </w:numPr>
        <w:rPr/>
      </w:pPr>
      <w:bookmarkStart w:id="805" w:name="__RefHeading___Toc6941234_1280447820"/>
      <w:bookmarkStart w:id="806" w:name="_Toc312"/>
      <w:bookmarkEnd w:id="805"/>
      <w:r>
        <w:rPr>
          <w:rtl w:val="true"/>
        </w:rPr>
        <w:t>وثيقة التحكيم</w:t>
      </w:r>
      <w:bookmarkEnd w:id="806"/>
    </w:p>
    <w:p>
      <w:pPr>
        <w:pStyle w:val="BookText"/>
        <w:rPr/>
      </w:pPr>
      <w:r>
        <w:rPr>
          <w:rFonts w:ascii="IRNazanin" w:hAnsi="IRNazanin" w:eastAsia="IRNazanin"/>
          <w:color w:val="111111"/>
          <w:sz w:val="28"/>
          <w:sz w:val="28"/>
          <w:szCs w:val="28"/>
          <w:rtl w:val="true"/>
          <w:lang w:bidi="fa-IR"/>
        </w:rPr>
        <w:t>و بعد أن أُجبر الإمام على التحكيم الذي أنقذ حكومة معاوية، و أطاح بحكومة الإمام علیه السلام، فقد تسابق زعماء الفتنة في جيش الإمام مع أهل الشام إلى تسجيل ما يرومونه من الشروط التي تنهي الحرب مؤقّتاً حتّى يجتمع الحكمان، و قد روى الإمام أبو جعفر علیه السلام نصّ الوثيقة، و أخذها عنه المؤرّخون لهذه الأحداث، و هذا نصّها بعد البسملة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تَقاضى عَلَيْهِ عَلِيَّ بْنُ أَبِي طَالِبٍ وَ مُعَاوِيَةُ بْنُ أَبِي سُفْيانَ، قاضى عَلِيُّ بْنُ أَبِي طَالِبٍ عَلَى أَهْلِ الْعِراقِ، وَ مَنْ كَانَ مَعَهُ مِنْ شِيعَتِهِ مِنَ الْمُؤْمِنِينَ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قاضَىٰ مُعَاوِيَةُ بْنُ أَبِي سُفْيَانَ عَلَى أَهْلِ الشَّامِ، وَ مَنْ كَانَ مَعَهُ مِنْ شِيعَتِهِ مِنَ الْمُؤْمِنِينَ وَ الْمُسْلِمِينَ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نَنْزِلُ عَلَى حُكْمِ اللهِ تَعَالَى وَ كِتابِهِ، وَ لَا يَجْمَعُ بَيْنَنَا إِلَّا إِيَّاهُ، وَ إِنَّ كِتابَ اللهِ سُبْحَانَهُ وَ تَعَالَى بَيْنَنَا مِنْ فَاتِحَتِهِ إِلَى حَاتِمَتِهِ، نُحْيِي مَا أَحْيَا الْقُرْآنُ، وَ نُمِيتُ ما أَماتَ الْقُرْآنُ، فَإِنْ وَجَدَ الْحَكَمانِ ذلِكَ فِي كِتابِ اللهِ </w:t>
      </w:r>
    </w:p>
    <w:p>
      <w:pPr>
        <w:pStyle w:val="BookText"/>
        <w:rPr/>
      </w:pPr>
      <w:r>
        <w:rPr>
          <w:rFonts w:ascii="Amiri" w:hAnsi="Amiri" w:eastAsia="Amiri" w:cs="Amiri"/>
          <w:color w:val="111111"/>
          <w:sz w:val="28"/>
          <w:sz w:val="28"/>
          <w:szCs w:val="28"/>
          <w:rtl w:val="true"/>
          <w:lang w:bidi="ar-SA"/>
        </w:rPr>
        <w:t>اتَّبَعاهُ، وَ إِنْ لَمْ يَجِداهُ أَخَذا بِالسُّنَّةِ الْعادِلَةِ غَيْرِ الْمُفَرَّقَةِ، وَ الْحَكَمانِ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وَ عَمْرُو بْنُ الْعَاصِ، وَ قَدْ أَخَذَ الْحَكَمَانِ مِنْ عَلِيٍّ وَ مُعَاوِيَةَ وَ مِنَ الْجُنْدَيْنِ أَنَّهُما أَمينانِ عَلَى أَنْفُسِهِما وَ أَمْوَالِهِما وَ أَهْلِهِما، وَ الأُمَّةُ لَهُما 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الَّذِي يَقْضِيانِ عَلَيْهِ، وَ عَلَى الْمُؤْمِنِينَ وَ الْمُسْلِمِينَ مِنَ الطَّائِفَتَيْنِ عَهْدُ اللهِ أَنْ يَعْمَلُوا بِمَا يَقْضِيانِ عَلَيْهِ مِمّا وافَقَ الْكِتابَ وَ السُّنَّةَ، وَ أَنَّ الْأَمْنَ وَ الْمُوادَعَةَ وَ وَضْعَ السَّلاح مُتَّفَقٌ عَلَيْهِ بَيْنَ الطَّائِفَتَيْنِ إِلى أَنْ يَقَعَ الْحُكْمُ، وَ عَلَى كُلِّ وَاحِدٍ مِنَ الْحَكَمَيْنِ عَهْدُ اللهِ لَيَحْكُمَنَّ بِالأُمَّةِ بِالْحَقِّ لَا بِالْهَوى، وَ أَجَلُ الْمُوادَعَةِ سَنَةٌ كَامِلَةٌ، فَإِنْ أَحَبَّ الْحَكَمَانِ أَنْ يُعَجِّلا الْحُكْمَ عَجَّلَاهُ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تُوُفِّيَ أَحَدُهُما فَلأَمِيرِ شِيعَتِهِ أَنْ يَخْتارَ مَكانَهُ رَجُلاً، لَا يَأْلو الْحَقَّ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تُوُفِّيَ أَحَدُ الْأَمِيرَيْنِ كَانَ نَصْبُ غَيْرِهِ إِلَىٰ أَصْحَابِهِ مِمَّنْ يَرْضَوْنَ أَمْرَهُ، وَ يَحْمَدُونَ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نَسْتَنْصِرُكَ عَلى مَنْ تَرَكَ ما في هذِهِ الصَّحيفَةِ وَ أَرادَ فيها إلْحاداً وَ ظُلْماً</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الفريقان على هذه الوثيقة، و لم تتعرّض إلى مطالبة معاوية بدم عثمان ذلك الدم الذي اتّخذه شعاراً لتمرّده و بغيه على حكومة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المؤكّد أنّه لم يكن يهتمّ بعثمان، فقد استنجد به حينما حاصره الثوّار فأعاره أذناً صمّاء حتّى قتل، فاتّخذ قتله وسيلة لنيل أطماعه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ينتهي بنا الحديث عن روايات الإمام أبي جعفر لأحداث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الأحداث المؤلمة التي جرّت للمسلمين أعظم المحن و الخطوب، و ألقتهم في شرّ عظیم</w:t>
      </w:r>
      <w:r>
        <w:rPr>
          <w:rFonts w:eastAsia="IRNazanin" w:cs="IRNazanin"/>
          <w:color w:val="111111"/>
          <w:sz w:val="28"/>
          <w:szCs w:val="28"/>
          <w:rtl w:val="true"/>
          <w:lang w:bidi="fa-IR"/>
        </w:rPr>
        <w:t xml:space="preserve">. </w:t>
      </w:r>
      <w:bookmarkStart w:id="807" w:name="pg16392_161377"/>
    </w:p>
    <w:p>
      <w:pPr>
        <w:pStyle w:val="Heading3"/>
        <w:numPr>
          <w:ilvl w:val="2"/>
          <w:numId w:val="1"/>
        </w:numPr>
        <w:rPr/>
      </w:pPr>
      <w:bookmarkStart w:id="808" w:name="__RefHeading___Toc6941236_1280447820"/>
      <w:bookmarkStart w:id="809" w:name="_Toc313"/>
      <w:bookmarkEnd w:id="807"/>
      <w:bookmarkEnd w:id="808"/>
      <w:r>
        <w:rPr>
          <w:rtl w:val="true"/>
        </w:rPr>
        <w:t>مأساة الإمام الحسين عليه السلام</w:t>
      </w:r>
      <w:bookmarkEnd w:id="809"/>
    </w:p>
    <w:p>
      <w:pPr>
        <w:pStyle w:val="Heading4"/>
        <w:numPr>
          <w:ilvl w:val="3"/>
          <w:numId w:val="1"/>
        </w:numPr>
        <w:rPr/>
      </w:pPr>
      <w:bookmarkStart w:id="810" w:name="__RefHeading___Toc6941238_1280447820"/>
      <w:bookmarkStart w:id="811" w:name="_Toc314"/>
      <w:bookmarkEnd w:id="810"/>
      <w:r>
        <w:rPr>
          <w:rtl w:val="true"/>
        </w:rPr>
        <w:t>اشارة</w:t>
      </w:r>
      <w:bookmarkEnd w:id="811"/>
    </w:p>
    <w:p>
      <w:pPr>
        <w:pStyle w:val="BookText"/>
        <w:rPr/>
      </w:pPr>
      <w:r>
        <w:rPr>
          <w:rFonts w:ascii="IRNazanin" w:hAnsi="IRNazanin" w:eastAsia="IRNazanin"/>
          <w:color w:val="111111"/>
          <w:sz w:val="28"/>
          <w:sz w:val="28"/>
          <w:szCs w:val="28"/>
          <w:rtl w:val="true"/>
          <w:lang w:bidi="fa-IR"/>
        </w:rPr>
        <w:t>و فزع المسلمون أشدّ ما يكون الفزع من مأساة الحسين علیه السلام التي انتهكت فيها حرمة الرسول صلّی الله علیه و آله و سلّم في أبنائه و عترته، فقد عمد الجيش الأموي إلى استئصال آل النبيّ صلّی الله علیه و آله و سلّم،و اقترفوا معهم من الفضائع ما لم يمرّ مثلها في جميع مراحل هذه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الإمام أبو جعفر عليه السلام صبيّاً يافعاً، قد حضر يوم الطفّ، و شاهد المحن الكبرى التي تواكبت على آل البيت عليهم السلام و قد وعاها، و ارتسمت فصولها الحزينة في أعماق نفسه و دخائل ذاته، و ظلّت مناظرها الرهيبة ملازمة له و لأبيه الإمام زين العابدين عليهما السلام طوال حياتهما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علماء المسلمين و رواتهم على الإمام أبي جعفر عليه السلام و هم يسألونه عمّا شاهده و ما سمعه من أبيه من رزايا كربلاء، و ما جرى على العترة الطاهرة من صنوف القتل و التنكيل، و كان عليه السلام يزوّدهم بمعلوماته عنها و هم يدوّنونها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دوّن العلماء في ذلك العصر و ما تلاه حوالي ستّين مؤلّفاً كلّها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6941240_1280447820"/>
      <w:bookmarkStart w:id="813" w:name="_Toc315"/>
      <w:bookmarkEnd w:id="812"/>
      <w:r>
        <w:rPr>
          <w:rtl w:val="true"/>
        </w:rPr>
        <w:t>رواية عمّار الدهني</w:t>
      </w:r>
      <w:bookmarkEnd w:id="813"/>
    </w:p>
    <w:p>
      <w:pPr>
        <w:pStyle w:val="BookText"/>
        <w:rPr/>
      </w:pPr>
      <w:r>
        <w:rPr>
          <w:rFonts w:ascii="Amiri" w:hAnsi="Amiri" w:eastAsia="Amiri" w:cs="Amiri"/>
          <w:color w:val="111111"/>
          <w:sz w:val="28"/>
          <w:sz w:val="28"/>
          <w:szCs w:val="28"/>
          <w:rtl w:val="true"/>
          <w:lang w:bidi="ar-SA"/>
        </w:rPr>
        <w:t>و يروي الطبري أنّ عمّار الدهني وفد على الإمام أبي جعفر عليه السلام يسأله عن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عليه السلام، و قد روى الطبري الرواية متقطّعة غير متّصلة، و نحن نجمع بين فصولها، و لنا فيها مواقع للنظر نذكرها في آخر الرواية، و هذا نصّها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زكريا بن يحيى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جناب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يزيد بن أسد بن عبد الله القسري،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عمّار </w:t>
      </w:r>
    </w:p>
    <w:p>
      <w:pPr>
        <w:pStyle w:val="BookText"/>
        <w:rPr/>
      </w:pPr>
      <w:r>
        <w:rPr>
          <w:rFonts w:ascii="Amiri" w:hAnsi="Amiri" w:eastAsia="Amiri" w:cs="Amiri"/>
          <w:color w:val="111111"/>
          <w:sz w:val="28"/>
          <w:sz w:val="28"/>
          <w:szCs w:val="28"/>
          <w:rtl w:val="true"/>
          <w:lang w:bidi="ar-SA"/>
        </w:rPr>
        <w:t>الدهني،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بمقتل الحسين حتّى كأنّي حضرته؟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 وَ الْوَلِيدُ بْنُ عُتْبَةَ بْنِ أَبِي سُفْيانَ عَلَى الْمَدِينَةِ، فَأَرْسَلَ إِلَى الْحُسَيْنِ بْنِ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أَخِّرْني وَ ارْفُقْ، فَأَخَّرَهُ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مَكَّةَ، فَأَتَاهُ أَهْلُ الْكُوفَةِ وَ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حَبَسْنا أَنْفُسَنا عَلَيْكَ، وَ لَسْنَا نَحْضَرُ الْجُمُعَةَ مَعَ الْوالي، فَأَقْدِمْ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النُّعْمَانُ بْنُ بَشِيرِ الْأَنْصَارِيُّ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الْحُسَيْنُ إِلَى مُسْلِمِ بْنِ عَقِيلِ بْنِ أَبِي طَالِبٍ ابْنِ عَمِّهِ،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الْكُوفَةِ فَانْظُرْ مَا كَتَبوا بِهِ إِلَيَّ، فَإِنْ كَانَ حَقًّاً خَرَجْنَا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مُسْلِمٌ حَتَّى أَتَى الْمَدِينَةَ فَأَخَذَ مِنْها دَلِيلَيْن، فَمَرّا بهِ فِى الْبَرِّيَّةِ فَأَصابَهُمْ عَطَشٌ، فَمَاتَ أَحَدُ الدِّلِيلَيْنِ، وَ كَتَبَ مُسْلِمٌ إِلَى الْحُسَيْنِ يَسْتَعْفِيهِ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امْضِ إِلَى الْكُوفَةِ، فَخَرَجَ حَتَّىٰ قَدِمَها، وَ نَزَلَ عَلَى رَجُلٍ مِنْ أَهْلِها يُقالُ لَهُ ابْنُ عَوْسَجَةَ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تَحَدَّثَ أَهْلُ الْكُوفَةِ بِمَقْدَمِهِ دَبُّوا إِلَيْهِ فَبَايَعوهُ، فَبَايَعَهُ إِثْنا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مِمَّنْ يَهْوى يَزِيدَ بْنَ مُعَاوِيَةَ إِلَى النُّعْمَانِ بْنِ بَشِيرٍ،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ضَعِيفٌ أَوْ مَتَضَعِّفٌ، قَدْ فَسَدَ الْبِلادُ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أَكُونَ ضَعِيفاً وَ أَنَا فِي طَاعَةِ اللَّهِ أَحَبُّ إِلَيَّ مِنْ أَنْ </w:t>
      </w:r>
    </w:p>
    <w:p>
      <w:pPr>
        <w:pStyle w:val="BookText"/>
        <w:rPr/>
      </w:pPr>
      <w:r>
        <w:rPr>
          <w:rFonts w:ascii="Amiri" w:hAnsi="Amiri" w:eastAsia="Amiri" w:cs="Amiri"/>
          <w:color w:val="111111"/>
          <w:sz w:val="28"/>
          <w:sz w:val="28"/>
          <w:szCs w:val="28"/>
          <w:rtl w:val="true"/>
          <w:lang w:bidi="ar-SA"/>
        </w:rPr>
        <w:t>أَكونَ قَوِيّاً في مَعْصِيَتِهِ، وَ مَا كُنْتُ لأَهْتِكَ سِتْراً سَتَرَهُ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بِقَوْلِ النُّعْمَانِ إِلى يَزِيدَ، فَدَعا مَوْلَىً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يَسْتَشيرُهُ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قَابِلاً مِنْ مُعَاوِيَةَ لَوْ كَانَ حَيّاً؟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مِنّي فَإِنَّهُ لَيْسَ لِلْكُوفَةِ إِلَّا عُبَيْدُ اللَّهِ بْنِ زِيادٍ، فَوَلِّهَا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يَزِيدُ عَلَيْهِ ساخِطَاً، وَ كَانَ هَمَّ بِعَزْلِهِ عَنِ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بِرِضَائِهِ، وَ أَنَّهُ قَدْ وَلّاهُ الْكُوفَةَ مَعَ الْبَصْرَةِ، وَ كَتَبَ إِلَيْهِ أَنْ يَطْلُبَ مُسْلِمَ بْنَ عَقِيلٍ فَيَقْتُلَهُ إِنْ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عُبَيْدُ اللهِ فِي وُجوهِ أَهْلِ الْبَصْرَةِ حَتَّى قَدِمَ الْكوفَةَ مُتَلَثِّماً، وَ لَا يَمُرُّ عَلى مَجْلِسٍ مِنْ مَجالِسِهِمْ فَيُسَلِّمُ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يَظُنُّونَ أَنَّهُ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الْقَصْرَ، فَدَعا مَوْلىً لَهُ فَأَعْطَاهُ ثَلَاثَةَ آلَافٍ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تَسْأَلَ عَنِ الرَّجُلِ الَّذي يُبايِعُ لَهُ أَهْلُ الْکوفَةِ فَأَعْلِمْهُ أَنَّكَ رَجُلٌ مِنْ أَهْلِ حِمْصٍ جِئْتَ لِهَذَا الْأَمْرِ، وَ هَذَا مَالٌ تَدْفَعُهُ إِلَيْهِ لِيَتَقَوَىٰ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يَتَلَطَّفْ وَ يَرْفُقْ بِهِ، حَتَّى دَلَّ عَلَى شَيْخ مِنْ أَهْلِ الْكُوفَةِ يَلِي الْبَيْعَةَ، فَلَقِيَهُ فَأَخْبَرَهُ،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سَرَّني لِقاؤُكَ إِيَّايَ، وَ قَدْ ساءَني، فَأَمّا ما سَرَّني مِنْ ذلِكَ فَما هَداكَ اللهُ لَهُ، وَ أَمّا ما ساءَنى فَإِنَّ أَمْرَنا لَمْ يَسْتَحْكِمْ بَعْدُ فَأَدْخَلَهُ إِلَيْهِ، فَأَخَذَ الْمَالَ وَ بايَعَهُ وَ رَجَعَ إِلى عُبَيْدِ اللهِ فَأَخْبَرَهُ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فَتَحَوَّلَ مُسْلِمُ حِينَ قَدِمَ عُبَيْدُ اللَّهِ بْنُ زِيَادٍ مِنَ الدَّارِ الَّتِي كَانَ فِيهَا إِلَى مَنْزِلِ هاني بْنِ عُرْوَةَ الْمُرَادِيِّ، وَ كَتَبَ مُسْلِمُ بْنُ عَقِيلٍ إِلَى الْحُسَيْنِ بْنِ عَلِيٍّ علیهما السلام يُخْبِرُهُ بِبَيْعَةِ اثْنَي عَشَرَ أَلْفاً مِنْ أَهْلِ الْكُوفَةِ، وَ يَأْمُرُهُ بِالْقُدوم، وَ قالَ عُبَيْدُ اللَّهِ لِوُجوهِ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هَانِيَ بْنَ عُرْوَةَ لَمْ يَأْتِني فيمَنْ أَتاني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مُحَمَّدُ بْنُ الْأَشْعَثِ فِي نَاسٍ مِنْ قَوْمِهِ، وَ هُوَ عَلَىٰ بَابِ دارِهِ،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قَدْ ذَكَرَكَ وَ اسْتَبْطَأَكَ فَانْطَلِقْ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يَزالوا بِهِ حَتَّى رَكِبَ مَعَهُمْ، وَ سارَ حَتَّى دَخَلَ عَلَى عُبَيْدِ اللهِ وَ عِنْدَهُ شُرَيْحُ الْقَاضِي، فَلَمَّا نَظَرَ إِلَيْهِ قَالَ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بِخَائِنِ رِجْلاهُ، فَلَمّا 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هاني، أَيْنَ مُسْلِمُ؟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فَأَمَرَ عُبَيْدُ اللَّهِ مَوْلاهُ صَاحِبَ الدَّرَاهِم فَخَرَجَ إِلَيْهِ، فَلَمّا رَآهُ قُطِعَ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وَ اللهِ ما دَعَوْتُهُ إِلَى مَنْزِلي، وَلَكِنَّهُ جَاءَ فَطَرَحَ نَفْسَهُ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تَحْتَ قَدَمَيَّ مَا رَفَعْتُهُما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إِلَيَّ، فَأُدْنِيَ، فَضَرَبَهُ عَلَىٰ حَاجِبِهِ فَشَجَّهُ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أَهْوى هاني إِلى سَيْفِ شَرَطِيِّ لِيَسُلَّهُ، فَدُفِعَ 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 اللَّهُ دَمَكَ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فَأَمَرَ بِهِ فَحُبِسَ فِي جَانِبِ الْقَصْرِ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 الطبري بعد هذا حديثاً فيما يتعلّق بتفصيل الحادثة، ثمّ ذكر كلام الإمام أبي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 كَذلِكَ إِذْ خَرَجَ الْخَبَرُ إِلى مَذْحِجِ، فَإِذا عَلَى بَابِ الْقَصْرِ جَلَبَةٌ سَمِعَها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إِلَيْهِمْ فَأَعْلِمْهُمُ أَنِّي إِنَّمَا حَبَسْتُهُ لأَسْأَلَهُ، وَ بَعَثَ عَيْناً عَلَيْهِ مِنْ مَوالِيهِ يَسْمَعُ مَا يَقولُ، فَمَرَّ بِهاني بْنِ عُرْوَةَ، فَقالَ لَهُ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شُرَيْحٍ، فَإِنَّهُ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شُرَيْحٌ حَتَّىٰ قامَ عَلَى بَابِ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 إِنَّما حَبَسَهُ الأميرُ لِيَسْأَلَهُ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لَيْسَ عَلَى صاحِبكُمْ بَأْسٌ، فَتَفَرَّقوا، فَأَتَى مُسْلِماً الْخَبَرُ، فَنادِى بِشِعَارِهِ، فَاجْتَمَعَ إِلَيْهِ أَرْبَعَةُ آلَافٍ مِنْ أَهْلِ الْكُوفَةِ، فَقَدَّمَ مُقَدِّمَتَهُ، وَ عَبّى مَيْمَنَتَهُ وَ مَيْسَرَتَهُ، وَ صارَ فِى الْقَلْبِ إِلى عُبَيْدِ اللهِ، وَ بَعَثَ عُبَيْدُ اللَّهِ إِلَى وُجُوهِ أَهْلِ الْکوفَةِ فَجَمَعَهُمْ عِنْدَهُ فِي الْقَصْرِ، فَلَمّا سَارَ إِلَيْهِمْ مُسْلِمُ فَانْتَهى إِلى بابِ القَصْرِ أَشْرَفوا عَلَىٰ عَشَائِرِهِمْ فَجَعَلُوا يُكَلِّمُونَهُمْ وَ يُردّونَهُمْ، فَجَعَلَ أَصْحَابُ مُسْلِمٍ يَتَسَلَّلُونَ حَتَّىٰ أَمْسَى فِي خَمْسِمائَةٍ، </w:t>
      </w:r>
    </w:p>
    <w:p>
      <w:pPr>
        <w:pStyle w:val="BookText"/>
        <w:rPr/>
      </w:pPr>
      <w:r>
        <w:rPr>
          <w:rFonts w:ascii="Amiri" w:hAnsi="Amiri" w:eastAsia="Amiri" w:cs="Amiri"/>
          <w:color w:val="111111"/>
          <w:sz w:val="28"/>
          <w:sz w:val="28"/>
          <w:szCs w:val="28"/>
          <w:rtl w:val="true"/>
          <w:lang w:bidi="ar-SA"/>
        </w:rPr>
        <w:t>فَلَمَّا اخْتَلَطَ الظَّلامُ ذَهَبَ أَوْلِئِكَ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مُسْلِمٌ أَنَّهُ قَدْ بَقِيَ وَحْدَهُ جَعَلَ يَتَرَدَّدُ في الطُّرُقِ، فَأَتى باباً فَنَزَلَ عَلَيْهِ، فَخَرَجَتْ إِلَيْهِ امْرَأَةٌ،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اسْقيني، فَسَقَتْهُ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فَمَكَثَتْ ما شاءَ اللهُ ثُمَّ خَرَجَتْ، فَإِذَا هُوَ عَلَى الْبَابِ،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مَجْلِسَكَ مَجْلِسُ رِيبَةٍ، فَقُمْ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مُسْلِمُ بْنُ عَقِيلٍ، فَهَلْ عِنْدَكِ مَأْوى؟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ابْنُها مَوْلَى لِمُحَمَّدِ بْنِ الْأَشْعَثِ، فَلَمَّا عَلِمَ بِهِ الْغُلَامُ انْطَلَقَ إِلَى مُحَمَّدٍ فَأَخْبَرَهُ، فَانْطَلَقَ مُحَمَّدٌ إِلى عُبَيْدِ اللَّهِ فَأَخْبَرَهُ، فَبَعَثَ عُبَيْدُ اللَّهِ عَمْرو بْنَ حُرَيْثٍ الْمَخْرُومِيَّ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صَاحِبَ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مَعَهُ عَبْدُ الرَّحْمَنِ بْنُ مُحَمَّدِ بْنِ الْأَشْعَثِ، فَلَمْ يَعْلَمْ مُسْلِمٌ حَتَّىٰ أُحِيطَ بِالدّارِ، فَلَمَّا رَأَى ذَلِكَ مُسْلِمٌ خَرَجَ إِلَيْهِمْ بِسَيْفِهِ فَقاتَلَهُمْ، فَأَعْطاهُ عَبْدُ الرَّحْمَنِ الْأَمَانَ، فَأَمْكَنَ مِنْ يَدِهِ، فَجَاءَ بِهِ إِلَى عُبَيْدِ اللَّهِ، فَأَمَرَ بِهِ فَأُصْعِدَ إِلَى أَعْلَى الْقَصْرِ فَضُرِبَتْ عُنْقُهُ، وَ أَلْقَى جُثَّتُهُ إِلَى النَّاسِ، وَ أَمَرَ بِهاني فَسُحِبَ إِلَى الْكُنَاسَةِ، فَصُلِبَ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شَاعِرُهُمْ فِي 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لاتَدرِينَ مَا المَوتُ فَانظُرِى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هَاني فِي السُّوقِ وَ ابْنِ عَقِيلِ </w:t>
      </w:r>
    </w:p>
    <w:p>
      <w:pPr>
        <w:pStyle w:val="BookText"/>
        <w:rPr/>
      </w:pPr>
      <w:r>
        <w:rPr>
          <w:rFonts w:ascii="Amiri" w:hAnsi="Amiri" w:eastAsia="Amiri" w:cs="Amiri"/>
          <w:color w:val="111111"/>
          <w:sz w:val="28"/>
          <w:sz w:val="28"/>
          <w:szCs w:val="28"/>
          <w:rtl w:val="true"/>
          <w:lang w:bidi="ar-SA"/>
        </w:rPr>
        <w:t xml:space="preserve">أَصَابَهُمَا أَمرُ الأَمِيرِ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يَسرِي بِكُلِّ سَبيلِ</w:t>
      </w:r>
    </w:p>
    <w:p>
      <w:pPr>
        <w:pStyle w:val="BookText"/>
        <w:rPr/>
      </w:pPr>
      <w:r>
        <w:rPr>
          <w:rFonts w:ascii="Amiri" w:hAnsi="Amiri" w:eastAsia="Amiri" w:cs="Amiri"/>
          <w:color w:val="111111"/>
          <w:sz w:val="28"/>
          <w:sz w:val="28"/>
          <w:szCs w:val="28"/>
          <w:rtl w:val="true"/>
          <w:lang w:bidi="ar-SA"/>
        </w:rPr>
        <w:t xml:space="preserve">أَيَركَبُ أَسْمَاءُ الهَمَالِيجَ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الذحول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طَلِبَتَهُ مَذحِجٌ بِذُحُولِ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يذكر الطبري روايات أُخرى عن أبي مخنف و غيره في تفصيل الأحداث، ثمّ عقب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بن عبد الله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الدهني،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مقتل الحسين حتّى كأنّي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حُسَيْنُ بْنُ عَلَيٍّ بِكِتابِ مُسْلِمِ بْنِ عَقِيل كَانَ إِلَيْهِ حَتَّى إِذا كانَ بَيْنَهُ وَ بَيْنَ الْقَادِسِيَّةِ ثَلَاثَةُ أَمْيالٍ، لَقِيَهُ الْحُرُّ بْنُ يَزِيدٍ التَّمِيمِيُّ،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هَذَا الْمِصْرَ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فَإِنِّي لَمْ أَدَعْ لَكَ خَلْفِي خَيْراً أَرْجُوهُ، فَهَمَّ أَنْ يَرْجِعَ، وَ كانَ مَعَهُ أُخْوَةُ مُسْلِمِ بْنِ عَقِيلٍ،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نَرْجِعُ حَتَّىٰ نُصِيبَ بِثَأْرِنا أَوْ نُقْتَلَ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الْحَياةِ بَعْدَكُمْ، فَسَارَ فَلَقِيتَهُ أَوائِلُ خَيْلٍ عُبَيْدِ اللهِ، فَلَمّا رَأى ذلِكَ عَدَلَ إِلَى كَرْبَلاء فَأَسْنَدَ ظَهْرَهُ إِلَى قَصَبٍ وَ حَلَفَ أَلّا يُقاتِلَ إِلَّا مِنْ وَجْهٍ وَاحِدٍ، فَنَزَلَ وَ ضَرَبَ أَبْنِيَتَهُ وَ كانَ أَصْحَابُهُ خَمْسَةً وَ أَرْبَعِينَ فارِساً، وَ مائَةَ رَاجِلٍ، وَ كانَ عُمَرُ بْنُ سَعْدِ بْنِ أَبي وَقّاصٍ قَدْ وَلّاهُ عُبَيْدُ اللهِ بْنُ زِيَادٍ الرَّيَّ، وَ عَهِدَ إِلَيْهِ عَهْدَهُ،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اكْفِنى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فَأَبَى أَنْ يَعْفِيَهُ،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فَأَنْظِرْنِي اللَّيْلَةَ فَأَخَّرَهُ فَنَظَرَ فِي أَمْرِهِ، فَلَمَّا أَصْبَحَ غَدا عَلَيْهِ رَاضِياً بِمَا أَمَرَ بِهِ، فَتَوَجَّهَ إِلَيْهِ عُمَرُ بْنُ سَعْدٍ، فَلَمّا أَتَاهُ 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تَدَعْنِى فَأَنْصَرِفَ مِنْ حَيْثُ جِئْتُ، وَ أَمَّا أَنْ تَدَعْنِي فَأَذْهَبَ إِلى يَزِيدَ، وَ أَمَّا أَنْ تَدَعْنِي فَأَلْحَقَ بِالثَّغورِ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ذلِكَ عُمَرُ، فَكَتَبَ إِلَيْهِ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حَتَّىٰ يَضَعَ يَدَهُ فِي 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شابّاً مِنْ أَهْلِ بَيْتِهِ، وَ جاءَ سَهُمٌ فَأَصابَ ابْناً لَهُ مَعَهُ في حِجْرِهِ، فَجَعَلَ يَمْسَحُ الدَّمَ عَنْهُ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 بَيْنَ قَوْمٍ دَعَوْنَا لِيَنْصُرونَا فَقَتَلُونا، ثمَّ أَمَرَ بَحِبْرَةٍ فَشَقَّها ثُمَّ لَبِسَها، وَ خَرَجَ بِسَيْفِهِ، فَقاتَلَ حَتَّىٰ قُتِلَ صَلَواتُ اللهِ عَلَيْهِ، قَتَلَهُ رَجُلٌ مِنْ مَذْحِجٍ وَ احْتَزَّ رَأْسَهُ وَ انْطَلَقَ بهِ إِلى عُبَيْدِ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أَوْقِرْ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السَّيّدَ المُحَجَّبَا</w:t>
      </w:r>
    </w:p>
    <w:p>
      <w:pPr>
        <w:pStyle w:val="BookText"/>
        <w:rPr/>
      </w:pPr>
      <w:r>
        <w:rPr>
          <w:rFonts w:ascii="Amiri" w:hAnsi="Amiri" w:eastAsia="Amiri" w:cs="Amiri"/>
          <w:color w:val="111111"/>
          <w:sz w:val="28"/>
          <w:sz w:val="28"/>
          <w:szCs w:val="28"/>
          <w:rtl w:val="true"/>
          <w:lang w:bidi="ar-SA"/>
        </w:rPr>
        <w:t xml:space="preserve">قَتَلتُ خَيْرَ النَّاسِ أُمَّاً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إِذْ يَنسِبُونَ النَّسَبَا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أَوْفَدَهُ إِلَىٰ يَزِيدَ بْنِ مُعَاوِيَةَ، وَ مَعَهُ الرَّأْسُ فَوَضَعَ رَأْسَهُ بَيْنَ يَدَيْهِ وَ عِنْدَهُ </w:t>
      </w:r>
    </w:p>
    <w:p>
      <w:pPr>
        <w:pStyle w:val="BookText"/>
        <w:rPr/>
      </w:pPr>
      <w:r>
        <w:rPr>
          <w:rFonts w:ascii="Amiri" w:hAnsi="Amiri" w:eastAsia="Amiri" w:cs="Amiri"/>
          <w:color w:val="111111"/>
          <w:sz w:val="28"/>
          <w:sz w:val="28"/>
          <w:szCs w:val="28"/>
          <w:rtl w:val="true"/>
          <w:lang w:bidi="ar-SA"/>
        </w:rPr>
        <w:t>أَبو بَرْزَةَ الْأَسْلَمِيُّ، فَجَعَلَ يَنْكُتُ بِالْقَضِيبِ عَلَى فِيهِ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يُفَلِّقَنَ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هُمْ كَانُوا أَعَقَّ وَ أَظْلَمَا</w:t>
      </w:r>
    </w:p>
    <w:p>
      <w:pPr>
        <w:pStyle w:val="BookText"/>
        <w:rPr/>
      </w:pPr>
      <w:r>
        <w:rPr>
          <w:rFonts w:ascii="Amiri" w:hAnsi="Amiri" w:eastAsia="Amiri" w:cs="Amiri"/>
          <w:color w:val="111111"/>
          <w:sz w:val="28"/>
          <w:sz w:val="28"/>
          <w:szCs w:val="28"/>
          <w:rtl w:val="true"/>
          <w:lang w:bidi="ar-SA"/>
        </w:rPr>
        <w:t>فَقالَ لَهُ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قَضيبَكَ، فَوَاللَّهِ لَرُبَّما رَأَيْتُ فاهَ رَسولِ اللهِ صلّى الله عليه و آله و سلّم عَلَى فِيهِ يَلِثِمُهُ، وَ سَرَّحَ عُمَرُ بْنُ سَعْدٍ بِحَرَمِهِ وَ عِيالِهِ إِلَى عُبَيْدِ اللهِ، وَ لَمْ يَكُنْ بَقِيَ مِنْ أَهْلِ بَيْتِ الْحُسَيْنِ بْنِ عَلِيٍّ علیه السلام إِلَّا غُلامٌ كَانَ مَريضاً مَعَ النِّساءِ، فَأَمَرَ بِهِ عُبَيْدُ اللَّهِ لِيُقْتَلَ، فَطَرَحَتْ زَيْنَبُ نَفْسَها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يُقْتَلُ حَتَّىٰ تَقْتُلُونِي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لَها، فَتَرَكَهُ وَ 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فَجَهَّزَهُمْ وَ حَمَلَهُمْ إِلى يَزِيدَ، فَلَمّا قَدِموا عَلَيْهِ جَمَعَ مَنْ كانَ بِحَضْرَتِهِ مِنْ أَهْلِ الشَّامِ، ثُمَّ أَدْخَلوهُمْ فَهَنَّئوهُ بِالْفَتْح، قالَ رَجُلٌ مِنْهُمْ أَزْرَقٌ أَحْمَرُ، وَ نَظَرَ إِلَى وَصِيفَةٍ مِنْ بَنَاتِهِمْ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كَرامَةَ لَكَ وَ لَا لَهُ، إِلَّا أَنْ يَخْرُجَ مِنْ دينِ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 الأَزْرَقُ،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هذا، ثُمَّ أَدْخَلَهُمْ عَلَى عِيالِهِ فَجَهَّزَهُمْ، وَ حَمَلَهُمْ إِلَى الْمَدِينَةِ، فَلَمَّا دَخَلُوهَا خَرَجَتِ امْرَأَةٌ مِنْ بَني عَبْدِ الْمُطَّلِبِ ناشِرَةً شَعْرَها، واضِعَةً كُمَّها عَلَى رَأْسِهَا تَلَقَّاهُمْ، وَ هِيَ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 أَنْتُمْ آخِرُ الأُمَمِ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بِعِتْرَتي وَ 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أُسَارَى وَ قَتلَى ضُرِّجُوا بِدَمِ </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تَحْلِفُونِي بِسُوءٍ فِي ذَوِي رَحِمِي</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انتهت بذلك رواية عمّار الدهني عن الإمام أبي جعفر علیه السلام في ذكر كارثة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المؤاخذات</w:t>
      </w:r>
    </w:p>
    <w:p>
      <w:pPr>
        <w:pStyle w:val="BookText"/>
        <w:rPr/>
      </w:pPr>
      <w:r>
        <w:rPr>
          <w:rFonts w:ascii="Amiri" w:hAnsi="Amiri" w:eastAsia="Amiri" w:cs="Amiri"/>
          <w:color w:val="111111"/>
          <w:sz w:val="28"/>
          <w:sz w:val="28"/>
          <w:szCs w:val="28"/>
          <w:rtl w:val="true"/>
          <w:lang w:bidi="ar-SA"/>
        </w:rPr>
        <w:t>و تواجه هذه الرواية عدّة من المؤاخذات منها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 الدهني طلب من الإمام علیه السلام أن يحدّثه بالتفصيل عن مقتل الإمام الحسين علیه السلام، كأنّه قد حضره، أمّا الجواب فقد كان موجزاً، و لم يشر إلى كثير من الأحداث لا بقليل و لا بكثير، فقد طويت فيه أكثر فصول تلك المأساة، و من الطبيعي أنّ هذا لا يتناسب مع السؤال الذي يطلب فيه المزيد من المعلومات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في هذه الرواية أن الإمام الحسين علیه السلام حينما اجتمع بابن سعد طلب منه أحد هذه الأمور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يسمحوا له بالرجوع إلى يثرب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إلى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يلحق بالثغور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المقطوع به عدم صحّة الأمرين الأخيرين، فإنّ الإمام علیه السلام لو فرض أنّه أدلى بهما لما قدم الجيش الأموي على قتاله و حربه، و قد تحدّث عن افتعال ذلك عقبة بن سمعان، و هو ممّن صاحب الإمام من المدينة إلى مكّة ثمّ إلى العراق، و ظلّ ملازماً له حتّى قتل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صحبت الحسين علیه السلام من المدينة إلى مكّة، و منها إلى العراق، و لم أُفارقه حتى قتل، و قد سمعت جميع كلامه، فما سمعت منه ما يتذاكر فيه الناس </w:t>
      </w:r>
    </w:p>
    <w:p>
      <w:pPr>
        <w:pStyle w:val="BookText"/>
        <w:rPr/>
      </w:pPr>
      <w:r>
        <w:rPr>
          <w:rFonts w:ascii="Amiri" w:hAnsi="Amiri" w:eastAsia="Amiri" w:cs="Amiri"/>
          <w:color w:val="111111"/>
          <w:sz w:val="28"/>
          <w:sz w:val="28"/>
          <w:szCs w:val="28"/>
          <w:rtl w:val="true"/>
          <w:lang w:bidi="ar-SA"/>
        </w:rPr>
        <w:t>من أن يضع يده في يد يزيد، و لا أن يسير إلى ثغر من الثغور لا في المدينة، و لا في مكة، و لا في العراق، و لا في عسكره إلى حين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دَعُونى فَلَأَذْهَبْ فِي هَذِهِ الْأَرْضِ العَرِيضَةِ حَتَّى أَنْظُرَ إِلَيْهِ مَا يَصِيرُ النَّاسُ</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نظراً لاشتمال الرواية على هذه البنود فلا تصحّ نسبتها إلى الإمام أبي جعفر علیه السلام، و من المحتمل أنّ الرواية بناءً على صحّتها قد نقص منها الشيء الكثير و زيد فيها، ممّا جعلها مضطربة لا يمكن التعويل عليها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بعض ما أُثر عنه من نقل السيرة النبويّة، و سائر الأحداث التي جرت في العصر الإسلامي الأوّل</w:t>
      </w:r>
      <w:r>
        <w:rPr>
          <w:rFonts w:eastAsia="Amiri" w:cs="Amiri" w:ascii="Amiri" w:hAnsi="Amiri"/>
          <w:color w:val="111111"/>
          <w:sz w:val="28"/>
          <w:szCs w:val="28"/>
          <w:rtl w:val="true"/>
          <w:lang w:bidi="ar-SA"/>
        </w:rPr>
        <w:t xml:space="preserve">. </w:t>
      </w:r>
      <w:bookmarkStart w:id="814" w:name="pg16392_161388"/>
    </w:p>
    <w:p>
      <w:pPr>
        <w:pStyle w:val="Heading3"/>
        <w:numPr>
          <w:ilvl w:val="2"/>
          <w:numId w:val="1"/>
        </w:numPr>
        <w:rPr/>
      </w:pPr>
      <w:bookmarkStart w:id="815" w:name="__RefHeading___Toc6941242_1280447820"/>
      <w:bookmarkStart w:id="816" w:name="_Toc316"/>
      <w:bookmarkEnd w:id="814"/>
      <w:bookmarkEnd w:id="815"/>
      <w:r>
        <w:rPr>
          <w:rtl w:val="true"/>
        </w:rPr>
        <w:t>وصاياه عليه السلام القيّمة</w:t>
      </w:r>
      <w:bookmarkEnd w:id="816"/>
    </w:p>
    <w:p>
      <w:pPr>
        <w:pStyle w:val="Heading4"/>
        <w:numPr>
          <w:ilvl w:val="3"/>
          <w:numId w:val="1"/>
        </w:numPr>
        <w:rPr/>
      </w:pPr>
      <w:bookmarkStart w:id="817" w:name="__RefHeading___Toc6941244_1280447820"/>
      <w:bookmarkStart w:id="818" w:name="_Toc317"/>
      <w:bookmarkEnd w:id="817"/>
      <w:r>
        <w:rPr>
          <w:rtl w:val="true"/>
        </w:rPr>
        <w:t>اشارة</w:t>
      </w:r>
      <w:bookmarkEnd w:id="818"/>
    </w:p>
    <w:p>
      <w:pPr>
        <w:pStyle w:val="BookText"/>
        <w:rPr/>
      </w:pPr>
      <w:r>
        <w:rPr>
          <w:rFonts w:ascii="IRNazanin" w:hAnsi="IRNazanin" w:eastAsia="IRNazanin"/>
          <w:color w:val="111111"/>
          <w:sz w:val="28"/>
          <w:sz w:val="28"/>
          <w:szCs w:val="28"/>
          <w:rtl w:val="true"/>
          <w:lang w:bidi="fa-IR"/>
        </w:rPr>
        <w:t>و أُثرت عن الإمام أبي جعفر علیه السلام وصايا كثيرة، وجه بعضها لأبنائه، و بعضها لأصحابه و هي حافلة بالقيم الكريمة، و المثل العليا، و زاخرة بآداب السلوك، و التوجيه الصالح الذي يصون الإنسان من الانحراف و السلوك في المنعطفات، و فيما يلي ذلك</w:t>
      </w:r>
      <w:r>
        <w:rPr>
          <w:rFonts w:eastAsia="IRNazanin" w:cs="IRNazanin"/>
          <w:color w:val="111111"/>
          <w:sz w:val="28"/>
          <w:szCs w:val="28"/>
          <w:rtl w:val="true"/>
          <w:lang w:bidi="fa-IR"/>
        </w:rPr>
        <w:t>:</w:t>
      </w:r>
    </w:p>
    <w:p>
      <w:pPr>
        <w:pStyle w:val="Heading4"/>
        <w:numPr>
          <w:ilvl w:val="3"/>
          <w:numId w:val="1"/>
        </w:numPr>
        <w:rPr/>
      </w:pPr>
      <w:bookmarkStart w:id="819" w:name="__RefHeading___Toc6941246_1280447820"/>
      <w:bookmarkStart w:id="820" w:name="_Toc318"/>
      <w:bookmarkEnd w:id="819"/>
      <w:r>
        <w:rPr>
          <w:rtl w:val="true"/>
        </w:rPr>
        <w:t>وصاياه لولده الصادق علیه السلام</w:t>
      </w:r>
      <w:bookmarkEnd w:id="820"/>
    </w:p>
    <w:p>
      <w:pPr>
        <w:pStyle w:val="BookText"/>
        <w:rPr/>
      </w:pPr>
      <w:r>
        <w:rPr>
          <w:rFonts w:ascii="IRNazanin" w:hAnsi="IRNazanin" w:eastAsia="IRNazanin"/>
          <w:color w:val="111111"/>
          <w:sz w:val="28"/>
          <w:sz w:val="28"/>
          <w:szCs w:val="28"/>
          <w:rtl w:val="true"/>
          <w:lang w:bidi="fa-IR"/>
        </w:rPr>
        <w:t>و زوّد الإمام أبو جعفر علیه السلام ولده الصادق علیه السلام بجمهرة من الوصايا القيّمة، و من بينها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اللَّهَ خَبَّأَ ثَلَاثَةَ أَشْيَاءٍ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 رِضاهُ فِي طَاعَتِهِ، فَلَا تَحْقِرَنَّ مِنَ الطَّاعَةِ شَيْئاً، فَلَعَلَّ رِضاءَهُ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خَبَّأَ سَخَطَهُ فِي مَعْصِيَتِهِ، فَلَا تَحْقِرَنَّ مِنَ الْمَعْصِيَةِ شَيْئاً، فَلَعَلَّ سَخَطَهُ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خَبَّأَ أَوْلِيَاءَهُ فِي خَلْقِهِ، فَلَا تَحْقِرَنَّ أَحَداً فَلَعَلَّهُ ذلِكَ الْوَلي</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حفلت هذه الوصيّة بمعالي الأخلاق، ففيها الترغيب في طاعة الله و الحثّ عليها، و فيها التحذير من المعصية و التشديد في أمرها، و فيها الحثّ على تكريم الناس و عدم الاستهانة بأي أحد منهم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الإمام الصادق علیه السلام إحدى وصايا أبيه إلى سفيان الثوري، فقد قال له</w:t>
      </w:r>
      <w:r>
        <w:rPr>
          <w:rFonts w:eastAsia="IRNazanin" w:cs="IRNazanin"/>
          <w:color w:val="111111"/>
          <w:sz w:val="28"/>
          <w:szCs w:val="28"/>
          <w:rtl w:val="true"/>
          <w:lang w:bidi="fa-IR"/>
        </w:rPr>
        <w:t xml:space="preserve">: </w:t>
      </w:r>
      <w:bookmarkStart w:id="821" w:name="pg16392_161389"/>
    </w:p>
    <w:p>
      <w:pPr>
        <w:pStyle w:val="BookText"/>
        <w:rPr/>
      </w:pPr>
      <w:bookmarkEnd w:id="821"/>
      <w:r>
        <w:rPr>
          <w:rFonts w:ascii="Amiri" w:hAnsi="Amiri" w:eastAsia="Amiri" w:cs="Amiri"/>
          <w:color w:val="111111"/>
          <w:sz w:val="28"/>
          <w:sz w:val="28"/>
          <w:szCs w:val="28"/>
          <w:rtl w:val="true"/>
          <w:lang w:bidi="ar-SA"/>
        </w:rPr>
        <w:t>يا سُفْيَانُ، أَمَرَني أَبِي بِثَلاثٍ، وَ نَهَانِي عَنْ ثَلاثٍ، فَكانَ فيما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مَنْ يَصْحَبُ صاحِبَ السّوءِ لَا يَسْلَمْ، وَ مَنْ يَدْخُلْ مَداخِلَ السّوءِ يُتَّهَمُ، وَ مَنْ لَا يَمْلِكُ لِسَانَهُ يَنْدَمْ، ثُمَّ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لِسانَكَ قَوْلَ الْخَيْر تَحْظَ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اللِّسانَ لِما عَوَّدتَ يَعْتادُ</w:t>
      </w:r>
    </w:p>
    <w:p>
      <w:pPr>
        <w:pStyle w:val="BookText"/>
        <w:rPr/>
      </w:pPr>
      <w:r>
        <w:rPr>
          <w:rFonts w:ascii="Amiri" w:hAnsi="Amiri" w:eastAsia="Amiri" w:cs="Amiri"/>
          <w:color w:val="111111"/>
          <w:sz w:val="28"/>
          <w:sz w:val="28"/>
          <w:szCs w:val="28"/>
          <w:rtl w:val="true"/>
          <w:lang w:bidi="ar-SA"/>
        </w:rPr>
        <w:t xml:space="preserve">مُوَكَّلٌ بَتَقاضي ما سَنَنْتَ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الخَيْرِ و الشَّرِّ فانْظُرْ كيفَ تَعْتادُ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 هذه الوصايا من روائع الحكم، و من خيرة وصايا المصلحين لأبنائهم، فقد حفلت بجميع مقوّمات الآداب و الفضائل</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6941248_1280447820"/>
      <w:bookmarkStart w:id="823" w:name="_Toc319"/>
      <w:bookmarkEnd w:id="822"/>
      <w:r>
        <w:rPr>
          <w:rtl w:val="true"/>
        </w:rPr>
        <w:t>وصيته علیه السلام لبعض أبنائه</w:t>
      </w:r>
      <w:bookmarkEnd w:id="823"/>
    </w:p>
    <w:p>
      <w:pPr>
        <w:pStyle w:val="BookText"/>
        <w:rPr/>
      </w:pPr>
      <w:r>
        <w:rPr>
          <w:rFonts w:ascii="Amiri" w:hAnsi="Amiri" w:eastAsia="Amiri" w:cs="Amiri"/>
          <w:color w:val="111111"/>
          <w:sz w:val="28"/>
          <w:sz w:val="28"/>
          <w:szCs w:val="28"/>
          <w:rtl w:val="true"/>
          <w:lang w:bidi="ar-SA"/>
        </w:rPr>
        <w:t>و أوصى بعض أبنائه بهذه الوصيّة،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إِذا أَنْعَمَ اللهُ عَلَيْكَ نِعْمَةً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 إِذا حَزَبَكَ </w:t>
      </w:r>
      <w:r>
        <w:rPr>
          <w:rStyle w:val="FootnoteAnchor"/>
          <w:rtl w:val="true"/>
        </w:rPr>
        <w:footnoteReference w:id="691"/>
      </w:r>
      <w:r>
        <w:rPr>
          <w:rFonts w:ascii="Amiri" w:hAnsi="Amiri" w:eastAsia="Amiri" w:cs="Amiri"/>
          <w:color w:val="111111"/>
          <w:sz w:val="28"/>
          <w:sz w:val="28"/>
          <w:szCs w:val="28"/>
          <w:rtl w:val="true"/>
          <w:lang w:bidi="ar-SA"/>
        </w:rPr>
        <w:t>أَمْرٌ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وَ إِذا أَبْطَأَ عَنْكَ رِزْقُكَ،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6941250_1280447820"/>
      <w:bookmarkStart w:id="825" w:name="_Toc320"/>
      <w:bookmarkEnd w:id="824"/>
      <w:r>
        <w:rPr>
          <w:rtl w:val="true"/>
        </w:rPr>
        <w:t>وصيّته علیه السلام لعمر بن عبدالعزيز</w:t>
      </w:r>
      <w:bookmarkEnd w:id="82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حينما ولي الخلافة عمر بن عبد العزيز طلب من الإمام أبي جعفر علیه السلام أن يزوّده بوصيّة ينتفع بها، و يسوس بها دولته</w:t>
      </w:r>
      <w:r>
        <w:rPr>
          <w:rFonts w:eastAsia="IRNazanin" w:cs="IRNazanin"/>
          <w:color w:val="111111"/>
          <w:sz w:val="28"/>
          <w:szCs w:val="28"/>
          <w:rtl w:val="true"/>
          <w:lang w:bidi="fa-IR"/>
        </w:rPr>
        <w:t xml:space="preserve">. </w:t>
      </w:r>
      <w:bookmarkStart w:id="826" w:name="pg16392_161390"/>
    </w:p>
    <w:p>
      <w:pPr>
        <w:pStyle w:val="BookText"/>
        <w:rPr/>
      </w:pPr>
      <w:bookmarkEnd w:id="826"/>
      <w:r>
        <w:rPr>
          <w:rFonts w:ascii="Amiri" w:hAnsi="Amiri" w:eastAsia="Amiri" w:cs="Amiri"/>
          <w:color w:val="111111"/>
          <w:sz w:val="28"/>
          <w:sz w:val="28"/>
          <w:szCs w:val="28"/>
          <w:rtl w:val="true"/>
          <w:lang w:bidi="ar-SA"/>
        </w:rPr>
        <w:t>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وَ أَنْ تَتَّخِذَ صَغِيرَ الْمُسْلِمِينَ وَلَداً، وَ أَوْسَطَهُمْ أَخاً، وَ كَبِيرَهُمْ أَباً، فَارْحَمْ وَلَدَكَ، وَ صِلْ أَخَاكَ، وَ بِرَّ أَباكَ، وَ إِذا صَنَعْتَ مَعْرُوفاً فَرَبِّهِ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بهر عمر بهذه الحكمة الجامعة وراح يبدي إعجابه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جمعت و الله ما إن أخذنا به، و أعاننا الله عليه استقام لنا الخير إن شاء الله</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أروع كلمة جامعة لشؤون السياسة العادلة هذه الكلمة القيّمة، فإنّ رئيس الدولة إذا ساس رعيّته بسياسة العدل و الانصاف، و اعتبر أبناء الأُمّة من أفراد أُسرته، و عاملهم كما يعامل الرجل أهله، فيشيع فيهم الخير، و يبسط فيهم العدل، فإنّ الحكومة و الشعب يسعدان، و يستقيم لهما الخير</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6941252_1280447820"/>
      <w:bookmarkStart w:id="828" w:name="_Toc321"/>
      <w:bookmarkEnd w:id="827"/>
      <w:r>
        <w:rPr>
          <w:rtl w:val="true"/>
        </w:rPr>
        <w:t>وصيّته علیه السلام لجابر الجعفي</w:t>
      </w:r>
      <w:bookmarkEnd w:id="828"/>
    </w:p>
    <w:p>
      <w:pPr>
        <w:pStyle w:val="BookText"/>
        <w:rPr/>
      </w:pPr>
      <w:r>
        <w:rPr>
          <w:rFonts w:ascii="IRNazanin" w:hAnsi="IRNazanin" w:eastAsia="IRNazanin"/>
          <w:color w:val="111111"/>
          <w:sz w:val="28"/>
          <w:sz w:val="28"/>
          <w:szCs w:val="28"/>
          <w:rtl w:val="true"/>
          <w:lang w:bidi="fa-IR"/>
        </w:rPr>
        <w:t>و زوّد الإمام أبو جعفر علیه السلام التلميذه العالم جابر بن يزيد الجعفي بهذه الوصيّة الخالدة الحافلة بجميع القيم الكريمة و المثل العليا التي يسمو بها الإنسان فيما لو طبّقها على واقع حياته، و هذا بعض ما جاء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ظُلِمْتَ فَلا تَظْلِمْ، وَ إِنْ خانوكَ فَلا تَخُنْ، وَ إِنْ كُذَّبْتَ فَلا تَغْضَبْ، وَ إِنْ مُدِحْتَ فَلا تَفْرَحْ، وَ إِنْ ذُمِمْتَ فَلَا تَجْزَعْ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فَكِّرْ فيما قِيلَ فِيكَ، فَإِنْ عَرَفْتَ مِنْ نَفْسِكَ ما قيلَ فيكَ فَسُقوطُكَ مِنْ عَيْنِ اللهِ عَزَّ وَ جَلَّ عِنْدَ غَضَبِكَ مِنَ الْحَقِّ أَعْظَمُ عَلَيْكَ مُصِيبَةً مِمَّا خِفْتَ </w:t>
      </w:r>
    </w:p>
    <w:p>
      <w:pPr>
        <w:pStyle w:val="BookText"/>
        <w:rPr/>
      </w:pPr>
      <w:r>
        <w:rPr>
          <w:rFonts w:ascii="Amiri" w:hAnsi="Amiri" w:eastAsia="Amiri" w:cs="Amiri"/>
          <w:color w:val="111111"/>
          <w:sz w:val="28"/>
          <w:sz w:val="28"/>
          <w:szCs w:val="28"/>
          <w:rtl w:val="true"/>
          <w:lang w:bidi="ar-SA"/>
        </w:rPr>
        <w:t>مِنْ سُقوطِكَ مِنْ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عَلَى خِلافِ ما قيل فيكَ، فَثَوابٌ اكْتَسَبْتَهُ مِنْ غَيْرِ أَنْ يَتْعَبَ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بِأَنَّكَ لَنْ تَكونَ لَنا وَلِيّاً حَتَّى لَوِ اجْتَمَعَ عَلَيْكَ أَهْلُ مِصْرِكَ،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سُوءٍ لَمْ يَحْزُنْكَ ذلِكَ، وَ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صالِحٌ لَمْ يَسُرُّكَ ذلِكَ، وَلكِنِ اعْرِضْ نَفْسَكَ عَلى كِتَابِ اللهِ، فَإِنْ كُنْتَ سالِكاً سَبيلَهُ، زاهِداً في تَزْهِيدِهِ، راغِباً في تَرْغيبِهِ، خَائِفاً مِنْ تَخْوِيفِهِ، فَاثْبُتْ وَ أَبْشِرْ، فَإِنَّهُ لَا يَضُرُّكَ ما قيلَ فِيكَ، وَ إِنْ كُنْتَ مُبَائِنَاً لِلْقُرْآنِ، فَمَاذَا الَّذِي يَغُرُّكَ مِنْ نَفْسِكَ، إِنَّ الْمُؤْمِنَ مَعْنِيٌّ بِمُجاهَدَةِ نَفْسِهِ لِيَغْلِبَها عَلَى هَواها، فَمَرَّةً يُقيمُ أَوْدَها وَ يُخالِفُ هَواها في مَحَبَّةِ اللَّهِ، وَ مَرَّةً تَصْرَعُهُ نَفْسُهُ فَيَتَّبِعُ هَواها فَيُنْعِشَهُ اللهُ، فَيَنْتَعِشُ، وَ يُقيلُ اللهُ عَثْرَتَهُ فَيَتَذَكَّرُ، وَ يَفْزَعُ إِلَى التَّوْبَةِ وَ الْمَحَافَةِ فَيَزْدادُ بَصِيرَةً وَ مَعْرِفَةً لِما زِيدَ فِيهِ مِنَ الْخَوْفِ وَ ذلِكَ بِأَنَّ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جابِرُ، اسْتَكْثِرْ لِنَفْسِكَ مِنَ اللَّهِ قَليلَ الرِّزْقِ تَخَلُّصاً إِلَى الشُّكْرِ، وَ اسْتَقْلِلْ مِنْ نَفْسِكَ كَثيرَ الطَّاعَةِ لِلَّهِ إِزْراءاً عَلَى النَّفْسِ </w:t>
      </w:r>
      <w:r>
        <w:rPr>
          <w:rStyle w:val="FootnoteAnchor"/>
          <w:rtl w:val="true"/>
        </w:rPr>
        <w:footnoteReference w:id="697"/>
      </w:r>
      <w:r>
        <w:rPr>
          <w:rFonts w:ascii="Amiri" w:hAnsi="Amiri" w:eastAsia="Amiri" w:cs="Amiri"/>
          <w:color w:val="111111"/>
          <w:sz w:val="28"/>
          <w:sz w:val="28"/>
          <w:szCs w:val="28"/>
          <w:rtl w:val="true"/>
          <w:lang w:bidi="ar-SA"/>
        </w:rPr>
        <w:t xml:space="preserve">، وَ تَعَرُّضاً </w:t>
      </w:r>
    </w:p>
    <w:p>
      <w:pPr>
        <w:pStyle w:val="BookText"/>
        <w:rPr/>
      </w:pPr>
      <w:r>
        <w:rPr>
          <w:rFonts w:ascii="Amiri" w:hAnsi="Amiri" w:eastAsia="Amiri" w:cs="Amiri"/>
          <w:color w:val="111111"/>
          <w:sz w:val="28"/>
          <w:sz w:val="28"/>
          <w:szCs w:val="28"/>
          <w:rtl w:val="true"/>
          <w:lang w:bidi="ar-SA"/>
        </w:rPr>
        <w:t>لِلْعَفْوِ، وَ ادْفَعْ عَنْ نَفْسِكَ حَاضِرَ الشَّرِّ بِحاضِرِ الْعِلْمِ، وَ اسْتَعْمِلْ حاضِرَ الْعِلْمِ بِخالِصِ الْعَمَلِ، وَ تَحَرَّزْ فِي خَالِصِ الْعَمَلِ مِنْ عَظِيمٍ الْغَفْلَةِ بِشِدَّةِ التَّيَقُّظِ، وَ اسْتَجْلِبْ شِدَّةَ التَّيَقُّظِ بِصِدْقِ الْخَوْفِ، وَ احْذَرْ خَفِيَّ التَّزَيُّنِ بِحاضِرِ الْحَياةِ، وَ تَوَقَّ مُجازَفَةَ الْهَوى بِدلالَةِ الْعَقْلِ، وَقِفْ عِنْدَ غَلَبَةِ الْهَوَى بِاسْتِرْشَادِ الْعِلْمِ، وَ اسْتَبْقِ خالِصَ الْأَعْمَالِ لِيَوْمِ الْجَزاءِ، وَ انْزِلْ ساحَةَ الْقَناعَةِ بِاتِّقاءِ الْحِرْصِ، وَ ادْفَعْ عَظيمَ الْحِرْصِ بِإِيثَارِ الْقَناعَةِ، وَ اسْتَجْلِبْ حَلاوَةَ الزَّهَادَةِ بِقِصَرِ الْأَمَلِ، وَ اقْطَعْ أَسْبَابَ الطَّمَع بِبُرْدِ الْيَأْسِ، وَ سُدَّ سَبيلَ الْعُجْبِ بِمَعْرِفَةِ النَّفْسِ، وَ تَخَلَّص إلى راحَةِ النَّفْسِ بِصِحَّةِ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اطْلُبْ راحَةَ الْبَدَنِ بِإِجْمامِ </w:t>
      </w:r>
      <w:r>
        <w:rPr>
          <w:rStyle w:val="FootnoteAnchor"/>
          <w:rtl w:val="true"/>
        </w:rPr>
        <w:footnoteReference w:id="698"/>
      </w:r>
      <w:r>
        <w:rPr>
          <w:rFonts w:ascii="Amiri" w:hAnsi="Amiri" w:eastAsia="Amiri" w:cs="Amiri"/>
          <w:color w:val="111111"/>
          <w:sz w:val="28"/>
          <w:sz w:val="28"/>
          <w:szCs w:val="28"/>
          <w:rtl w:val="true"/>
          <w:lang w:bidi="ar-SA"/>
        </w:rPr>
        <w:t>الْقَلْبِ، وَ تَخَلَّصْ إِلى إِجْمَامِ الْقَلْبِ بِقِلَّةِ الْخَطَأِ، وَ تَعَرَّضْ لِرِقَّةِ الْقَلْبِ بِكَثْرَةِ الذِّكْرِ فِي الْخَلَواتِ، وَ اسْتَجْلِبْ نورَ الْقَلْبِ بِدَوامِ الْحُزْنِ، وَ تَحَرَّزْ مِنْ إِبْلِيسَ بِالْخَوْفِ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الرَّجاءَ الْكَاذِبِ فَإِنَّهُ ُيوقِعُكَ فِي الْخَوْفِ الصَّادِقِ، وَ تَزَيَّنْ لِلَّهِ وَ جَلَّ بِالصِّدْقِ فِى الْأَعْمَالِ، وَ تَحَبَّبْ إِلَيْهِ بِتَعْجِيلِ الْإِنْتِقالِ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التَّسْوِيفَ فَإِنَّهُ بَحْرٌ يَغْرَقُ فِيهِ الْهَلْكى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الْغَفْلَةَ فَفِيها تَكونُ قَسَاوَةُ الْقَلْبِ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وَ التَّوانِيَ فيما لَا عُذْرَ لَكَ فيهِ، فَإِلَيْهِ يَلْجَأُ النّادِمونَ، وَ اسْتَرْجِعْ </w:t>
      </w:r>
    </w:p>
    <w:p>
      <w:pPr>
        <w:pStyle w:val="BookText"/>
        <w:rPr/>
      </w:pPr>
      <w:r>
        <w:rPr>
          <w:rFonts w:ascii="Amiri" w:hAnsi="Amiri" w:eastAsia="Amiri" w:cs="Amiri"/>
          <w:color w:val="111111"/>
          <w:sz w:val="28"/>
          <w:sz w:val="28"/>
          <w:szCs w:val="28"/>
          <w:rtl w:val="true"/>
          <w:lang w:bidi="ar-SA"/>
        </w:rPr>
        <w:t>سالِفَ الذُّنوبِ بِشِدَّةِ النَّدَمِ، وَ كَفْرَةِ الْإِسْتِغْفَارِ، وَ تَعَرَّضْ لِلرَّحْمَةِ وَ عَفْوِ اللَّهِ بِحُسْنِ الْمُراجَعَةِ، وَ اسْتَعِنْ عَلى حُسْنِ الْمُراجَعَةِ بِخالِص الدُّعاءِ، وَ الْمُناجاةِ فِي الظُّلَم، وَ تَخَلَّصْ إِلى عَظيم الشُّكْرِ بِاسْتِكْثَارِ قَليلِ الرِّزْقِ، وَ اسْتِقْلالِ كَثِيرِ الطَّاعَةِ، وَ اسْتَجْلِبْ زِيادَةَ النِّعَمِ بِعَظيمِ الشُّكْرِ، وَ التَّوَسُّلِ إِلَى عَظيمِ الشُّكْرِ بِخَوْفِ زَوالِ النَّعَم، وَ اطْلُبَ بَقاءَ الْعِزّ بِإِماتَةِ الطَّمَع، وَ ادْفَعْ ذُلَّ الطَّمَع بِعِزَّ الْيَأْسِ، وَ اسْتَجْلِبْ عِزَّ الْیَأْسِ بِبُعْدِ الْهِمَّةِ، وَ تَزَوَّدْ مِنَ الدُّنْيا بِقِصَرِ الْأَمَل، وَ بادِرْ بِانْتِهازِ الْبُغْيَةِ عِنْدَ إِمْكَانِ الْفُرْصَةِ، وَ لَا إِمْكَانَ كَالْأَيَّامِ الْخالِيَةِ مَعَ صِحَّةِ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الثَّقَةَ بِغَيْرِ الْمَأْمونِ، فَإِنَّ لِلشَّرِّ ضَراوَةً كَضَراوَةِ الْغِذاءِ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لَا عِلْمَ كَطَلَبِ السَّلامَةِ، وَ لَا سَلامَةَ كَسَلامَةِ الْقَلْبِ، وَ لَا عَقْلَ كَمُخالَفَةِ الْهَوى، وَ لَا خَوْفَ كَخَوْفَ حَاجِزِ، وَ لَا رَجَاءَ كَرَجاءِ مُعينٍ، وَ لَا فَقْرَ كَفَقْرِ الْقَلْبِ، وَ لَا غِنىً كَغِنَى النَّفْسِ، وَ لَا قُوَّةَ كَغَلَبَةِ الْهَوى، وَ لَا نورَ كَنورِ الْيَقينِ، وَ لَا يَقِينَ كَاسْتِصْغَارِكَ لِلدُّنْيا، وَ لَا مَعْرِفَةَ كَمَعْرِفَتِكَ بِنَفْسِكَ، وَ لَا نِعْمَةَ كَالْعَافِيَةِ، وَ لَا عافِيَةَ كَمُساعَدَةِ التَّوْفِيقِ، وَ لَا شَرَفَ كَبُعْدِ الْهِمَّةِ، وَ لَا زُهْدَ كَقِصَرِ الْأَمَلِ، وَ لَا حِرْصَ كَالْمُنافَسَةِ فِي الدَّرَجاتِ، وَ لَا عَدْلَ كَالْإِنْصافِ، وَ لَا تَعَدِّيَ كَالْجَوْرِ، وَ لَا جَوْرَ كَمُوافَقَةِ الْهَوى، وَ لَا طَاعَةَ كَأَداءِ الْفَرائِضِ، وَ لَا خَوْفَ كَالْحُزْنِ، وَ لَا مُصيبَةَ كَعَدَمِ الْعَقْلِ، وَ لَا عَدَمَ عَقْلٍ كَقِلَّةِ الْيَقينِ، وَ لَا قِلَّةَ يَقينٍ كَفَقْدِ الْخَوْفِ، وَ لَا فَقْدَ خَوْفٍ كَقِلَّةِ الْحُزْنِ عَلَى فَقْدِ الْخَوْفِ، وَ لَا مُصيبَةَ كَاسْتِهانَتِكَ بِالذَّنْبِ، </w:t>
      </w:r>
      <w:bookmarkStart w:id="829" w:name="pg16392_161394"/>
    </w:p>
    <w:p>
      <w:pPr>
        <w:pStyle w:val="BookText"/>
        <w:rPr/>
      </w:pPr>
      <w:bookmarkEnd w:id="829"/>
      <w:r>
        <w:rPr>
          <w:rFonts w:ascii="Amiri" w:hAnsi="Amiri" w:eastAsia="Amiri" w:cs="Amiri"/>
          <w:color w:val="111111"/>
          <w:sz w:val="28"/>
          <w:sz w:val="28"/>
          <w:szCs w:val="28"/>
          <w:rtl w:val="true"/>
          <w:lang w:bidi="ar-SA"/>
        </w:rPr>
        <w:t>وَ رِضاكَ بِالْحالَةِ الَّتي أَنْتَ عَلَيْها، وَ لَا فَضيلَةَ كَالْجِهَادِ، وَ لَا جِهَادَ كَمُجاهَدَةِ الْهَوى، وَ لَا قُوَّةَ كَرَدَّ الْغَضَبِ، وَ لَا مَعْصِيَةَ كَحُبِّ الْبَقاءِ، وَ لَا ذُلَّ كَذُلِّ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التَّفْرِيطَ عِنْدَ إِمْكَانِ الْفُرْصَةِ، فَإِنَّهُ مَيْدانٌ يَجُرُّ لأَهْلِهِ الْخُسْرانَ</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دلّلت هذه الوصيّة الرائعة الحافلة بجواهر الحكم على إمامة الإمام أبي جعفر علیه السلام، و أضاءت جانباً كبيراً من مواهبه و عبقريّاته، و لو لم تكن له إلّا هذه الوصيّة لكفت في الاستدلال على عظمته و ما يملكه من طاقات علميّة لا تحدّ، لقد نظر الإمام العظيم إلى أعماق النفوس، و سبر أغوارها، و حلّل أبعادها، و عرف ما ابتلي به الإنسان من الأمراض و الآفات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ابتلي الإنسان بالجهل و الغرور و الكبرياء و الجشع و الطمع و طول الأمل، و غير ذلك ممّا يدفعه إلى الاغراق في المعاصي، و اقتراف الآثام، و الانحراف عن طريق الحقّ، و عدم الاستقامة في سلوكه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الإمام علیه السلام هذه الأمراض فوضع لها العلاج الحاسم، و وصف لها الدواء السليم الذي يقضي على جراثيمها، و إذا أخذ الإنسان بهذه الوصفة فإنّه يعود إنساناً مثالياً مهذّباً، قد صان نفسه، و اتّصل بخالقه الذي إليه مرجعه و مآله، و لولا خوف الاطالة لشرحنا بنودها شرحاً مفصّلاً، و دلّلنا على ما فيها من الحكم و الأسرار</w:t>
      </w:r>
      <w:r>
        <w:rPr>
          <w:rFonts w:eastAsia="IRNazanin" w:cs="IRNazanin"/>
          <w:color w:val="111111"/>
          <w:sz w:val="28"/>
          <w:szCs w:val="28"/>
          <w:rtl w:val="true"/>
          <w:lang w:bidi="fa-IR"/>
        </w:rPr>
        <w:t>.</w:t>
      </w:r>
    </w:p>
    <w:p>
      <w:pPr>
        <w:pStyle w:val="Heading4"/>
        <w:numPr>
          <w:ilvl w:val="3"/>
          <w:numId w:val="1"/>
        </w:numPr>
        <w:rPr/>
      </w:pPr>
      <w:bookmarkStart w:id="830" w:name="__RefHeading___Toc6941254_1280447820"/>
      <w:bookmarkStart w:id="831" w:name="_Toc322"/>
      <w:bookmarkEnd w:id="830"/>
      <w:r>
        <w:rPr>
          <w:rtl w:val="true"/>
        </w:rPr>
        <w:t>وصيّته علیه السلام لرجل</w:t>
      </w:r>
      <w:bookmarkEnd w:id="83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وفد عليه علیه السلام رجل من المسلمين و طلب منه أن يمنحه بوصيّة يسير على </w:t>
      </w:r>
      <w:bookmarkStart w:id="832" w:name="pg16392_161395"/>
    </w:p>
    <w:p>
      <w:pPr>
        <w:pStyle w:val="BookText"/>
        <w:rPr/>
      </w:pPr>
      <w:bookmarkEnd w:id="832"/>
      <w:r>
        <w:rPr>
          <w:rFonts w:ascii="Amiri" w:hAnsi="Amiri" w:eastAsia="Amiri" w:cs="Amiri"/>
          <w:color w:val="111111"/>
          <w:sz w:val="28"/>
          <w:sz w:val="28"/>
          <w:szCs w:val="28"/>
          <w:rtl w:val="true"/>
          <w:lang w:bidi="ar-SA"/>
        </w:rPr>
        <w:t>ضوئها،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 جَهازَكَ، وَ قَدَّمْ زادَكَ، وَ كُنْ وَصِيَّ نَفْسِكَ</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دلّه على ما يقرّبه إلى الله زلفى، و ما يضمن له السلامة في دار البقاء و الخلود، إنّ الإنسان إذا هيّأ جهازه و قدّم زاده كان على سلامة من دينه، و ضمان آخرته</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6941256_1280447820"/>
      <w:bookmarkStart w:id="834" w:name="_Toc323"/>
      <w:bookmarkEnd w:id="833"/>
      <w:r>
        <w:rPr>
          <w:rtl w:val="true"/>
        </w:rPr>
        <w:t>وصيّته علیه السلام لبعض أصحابه</w:t>
      </w:r>
      <w:bookmarkEnd w:id="834"/>
    </w:p>
    <w:p>
      <w:pPr>
        <w:pStyle w:val="BookText"/>
        <w:rPr/>
      </w:pPr>
      <w:r>
        <w:rPr>
          <w:rFonts w:ascii="IRNazanin" w:hAnsi="IRNazanin" w:eastAsia="IRNazanin"/>
          <w:color w:val="111111"/>
          <w:sz w:val="28"/>
          <w:sz w:val="28"/>
          <w:szCs w:val="28"/>
          <w:rtl w:val="true"/>
          <w:lang w:bidi="fa-IR"/>
        </w:rPr>
        <w:t>و أراد بعض أصحاب الإمام علیه السلام السفر، فزوّده علیه السلام بهذه الوصيّة القيّمة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تَسيرَنَّ سَيْراً وَ أَنْتَ حافي، وَ لَا تَنْزِلَنَّ عَنْ دابَّتِكَ لَيْلاً لِقَضاءِ حاجَةٍ إِلَّا وَ رِجْلُكَ فِي خُفٍّ، وَ لَا تَبولَنَّ فِي نَفَقٍ، وَ لَا تَذوقَنَّ بَقْلَةً وَ لَا تَشُمَّها حَتَّى تَعْلَمَ مَا هِيَ، وَ لَا تَشْرَبْ مِنْ سِقاءٍ حَتَّىٰ تَعْرِفَ مَا فِيهِ، وَ احْذَرْ مَنْ تَعْرِفْ، وَ لَا تَصْحَبْ مِنْ لَا تَعْرِفْ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أوصاه الإمام علیه السلام المناهج الصحيّة، و الدروس الأخلاقيّة التي تضمن له الصحّة و السلامة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يتعلّق بالصحّة و الوقاية من الأمراض،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لا يسير حافياً، فإنّ المشي حافياً كثيراً ما يجلب للإنسان بعض الأمراض التي انتشرت جراثيمها في الأرض، و هي ممّا تنفذ بسرعة إلى مسام القدمين مثل البلهارزيا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 أن لا ينزل من دابّته في الليل حافياً لقضاء حاجته، لأنّه لا يؤمن أن تلدغه بعض هوام الأرض الكامنة في التراب و هو لا يدري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حذّره من أن يبول في النفق لأنّه غالباً ما تكمن فيه بعض الحيوانات القاتلة </w:t>
      </w:r>
    </w:p>
    <w:p>
      <w:pPr>
        <w:pStyle w:val="BookText"/>
        <w:rPr/>
      </w:pPr>
      <w:r>
        <w:rPr>
          <w:rFonts w:ascii="Amiri" w:hAnsi="Amiri" w:eastAsia="Amiri" w:cs="Amiri"/>
          <w:color w:val="111111"/>
          <w:sz w:val="28"/>
          <w:sz w:val="28"/>
          <w:szCs w:val="28"/>
          <w:rtl w:val="true"/>
          <w:lang w:bidi="ar-SA"/>
        </w:rPr>
        <w:t>فتنساب إليه و تسبّب هلاكه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عن تناول أحد البقول المنتشرة في الصحراء، ما لم يعرفها، فإنّها قد تكون سامّة و هو لا يعلم فتسبّب تسمّمه و تودي بحياته أو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عن الشرب من السقاء حتّى يعلم ما فيه لأنّه قد يكون شراباً فاسداً و مضرّاً بصحّته، فيسبّب هلاكه أو سقمه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المناهج الصحيّة التي أمره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الدروس الأخلاقيّة، فقد أوصاه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يحذر من يعرف، فلا يبيح له أسراره، كما أنّ عليه أن يحسن صحبته خوفاً منه، فإنّ السفر يكشف عن حقيقة الشخص، و يظهر كوامن سرّه، و كم سافر جماعة كانت بينهم أعمق المودّة فعادوا و هم أعداء يلعن بعضهم بعضاً، فعلى الإنسان المستقيم أن يكون في سفره على حذر ممّن يعرفه و ممن لا يعرفه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عن السفر مع من لا يعرف، فإنّه قد يسبّب له كثيراً من المشاكل التي قد تؤدّي إلى هلاكه، و قد وقع ذلك بكثرة للمسافرين مع من لا يعرفونهم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وصاياه علیه السلام القيّمة</w:t>
      </w:r>
      <w:r>
        <w:rPr>
          <w:rFonts w:eastAsia="IRNazanin" w:cs="IRNazanin"/>
          <w:color w:val="111111"/>
          <w:sz w:val="28"/>
          <w:szCs w:val="28"/>
          <w:rtl w:val="true"/>
          <w:lang w:bidi="fa-IR"/>
        </w:rPr>
        <w:t xml:space="preserve">. </w:t>
      </w:r>
      <w:bookmarkStart w:id="835" w:name="pg16392_161397"/>
    </w:p>
    <w:p>
      <w:pPr>
        <w:pStyle w:val="Heading3"/>
        <w:numPr>
          <w:ilvl w:val="2"/>
          <w:numId w:val="1"/>
        </w:numPr>
        <w:rPr/>
      </w:pPr>
      <w:bookmarkStart w:id="836" w:name="__RefHeading___Toc6941258_1280447820"/>
      <w:bookmarkStart w:id="837" w:name="_Toc324"/>
      <w:bookmarkEnd w:id="835"/>
      <w:bookmarkEnd w:id="836"/>
      <w:r>
        <w:rPr>
          <w:rtl w:val="true"/>
        </w:rPr>
        <w:t>مواعظه عليه السلام</w:t>
      </w:r>
      <w:bookmarkEnd w:id="837"/>
    </w:p>
    <w:p>
      <w:pPr>
        <w:pStyle w:val="Heading4"/>
        <w:numPr>
          <w:ilvl w:val="3"/>
          <w:numId w:val="1"/>
        </w:numPr>
        <w:rPr/>
      </w:pPr>
      <w:bookmarkStart w:id="838" w:name="__RefHeading___Toc6941260_1280447820"/>
      <w:bookmarkStart w:id="839" w:name="_Toc325"/>
      <w:bookmarkEnd w:id="838"/>
      <w:r>
        <w:rPr>
          <w:rtl w:val="true"/>
        </w:rPr>
        <w:t>اشارة</w:t>
      </w:r>
      <w:bookmarkEnd w:id="839"/>
    </w:p>
    <w:p>
      <w:pPr>
        <w:pStyle w:val="BookText"/>
        <w:rPr/>
      </w:pPr>
      <w:r>
        <w:rPr>
          <w:rFonts w:ascii="IRNazanin" w:hAnsi="IRNazanin" w:eastAsia="IRNazanin"/>
          <w:color w:val="111111"/>
          <w:sz w:val="28"/>
          <w:sz w:val="28"/>
          <w:szCs w:val="28"/>
          <w:rtl w:val="true"/>
          <w:lang w:bidi="fa-IR"/>
        </w:rPr>
        <w:t>و وجّه الإمام أبو جعفر علیه السلام إلى شيعته المواعظ التي وعظ بها الأوصياء أُممهم، فحذّرهم من غرور الدنيا و فتنها، و بصّرهم صولة الدهر، و فجائع الأيّام، و دعاهم إلى التفكّر و التبصّر فيما يصيرون إليه من مفارقة الدنيا إلى القبور المظلمة، و اللحود الموحشة التي لا ينفع فيها إلّا ما ادّخره الإنسان من العمل الصالح، و هذه بعض مواعظه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فِي هَذِهِ الدّارِ أَغْراضٌ تَنْتَضِلُ فيكُمُ الْمَنايا، لَنْ يَسْتَقْبِلَ أَحَدٌ مِنْكُمْ يَوْماً جديداً مِنْ عُمُرِهِ إِلَّا بِانْقِضَاءِ آخَرَ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فَأَيَّةُ أَكْلَةٍ لَيْسَ فيها غُصَصٌ؟ أَمْ أَيُّ شُرْبَةٍ لَيْسَ فِيها شَرَقٌ؟</w:t>
      </w:r>
    </w:p>
    <w:p>
      <w:pPr>
        <w:pStyle w:val="BookText"/>
        <w:rPr/>
      </w:pPr>
      <w:r>
        <w:rPr>
          <w:rFonts w:ascii="Amiri" w:hAnsi="Amiri" w:eastAsia="Amiri" w:cs="Amiri"/>
          <w:color w:val="111111"/>
          <w:sz w:val="28"/>
          <w:sz w:val="28"/>
          <w:szCs w:val="28"/>
          <w:rtl w:val="true"/>
          <w:lang w:bidi="ar-SA"/>
        </w:rPr>
        <w:t xml:space="preserve">اسْتَصْلِحوا ما تُقْدِمُونَ عَلَيْهِ بِما تَظْعَنونَ عَنْهُ، فَإِنَّ الْيَوْمَ غَنِيمَةٌ، وَ غَداً لَا تَدْرِى لِمَنْ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الدُّنْيا فِي سَفَرٍ يَحُلّونَ عُقَدَ رِحالِهِمْ فِي غَيْرِها، قَدْ خَلَتْ مِنّا أُصولٌ نَحْنُ فُروعُهَا، فَمَا بَقاءُ الْفَرْعِ بَعْدَ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الَّذِينَ كانوا أَطْوَلَ أَعْماراً مِنْكُمْ، وَ أَبْعَدَ آمالاً؟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أَتَاكَ يَابْنَ آدَمَ ما لَا تَرُدُّهُ، وَ ذَهَبَ عَنْكَ ما لا يَعودُ، فَلا تَعُدَّنَّ عَيْشاً مُنْصَرِفاً عَيْشاً، ما لَكَ مِنْهُ إِلَّا لَذَّةُ تَزْدَلِفُ بِكَ إِلى حِمامِكَ، وَ تُقَرِّبُكَ مِنْ أَجَلِكَ؟ فَكَأَنَّكَ قَدْ صِرْتَ الْحَبيبَ الْمَفْقُودَ، وَ السَّوادَ الْمُخْتَرِمَ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فَعَلَيْكَ بِذاتِ نَفْسِكَ، وَ دَعْ ما سواها وَ اسْتَعِنْ بِاللهِ يُعِنْكَ</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عنده جماعة من الشيعة فوعظهم، و حذّرهم عقاب الله، فلم يحفلوا بكلامه فغاظه ذلك، و أطرق برأسه مليّاً إلى الأرض، ثمّ رفع رأسه، فجعل يعاتبهم، و يعظهم مرّة أخرى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كَلامِي لَوْ وَقَعَ طَرَفٌ مِنْهُ فِي قَلْبِ أَحَدِكُمْ لَصَارَ مَيِّتاً، أَلَا يا أَشْباحاً بِلَا أَرْواح، وَ ذُبَاباً بِلَا مِصْباحٍ، كَأَنَّكُمْ خُشُبٌ مُسَنَّدَةٌ، وَ أَصْنامٌ مَريدَةٌ، أَلَا تَأْخُذُونَ الذَّهَبَ مِنَ الْحَجَرِ، أَلَا تَقْتَبِسونَ الضّياءَ مِنَ النُّورِ الْأَزْهَرِ، أَلَا تَأْخُدُونَ اللُّؤْلُؤَ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الكَلِمَةَ الطَّيِّبَةَ مِمّنْ قالَها وَ إِنْ لَمْ يَعْمَلْ بِها،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 أُولَئِكَ الَّذِينَ هَدَاهُمُ اللَّهُ</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يا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تَحْمَدُ مَنْ تُعْطِيهِ فانياً، وَ يُعْطيكَ باقياً، دِرْهَمٌ يَفْنَى بِعَشْرَةٍ تَبْقَى إِلَى سَبْعِمَانَةِ ضِعْفٍ مُضَاعَفَةٍ مِنْ جَوادٍ كَرِيمٍ، أَتَاكَ اللَّهُ عِنْدَ مُكافَأَةٍ هُوَ مُطْعِمُكَ وَ ساقِيكَ، وَ كاسيكَ، وَ مُعافيكَ، وَ كافيكَ، وَ ساتِرُكَ مِمَّنْ يُراعيكَ، مَنْ حَفِظَكَ فى لَيْلِكَ وَ نَهارِكَ، وَ أَجابَكَ عِنْدَ اضْطِرارِكَ، وَ عَزَمَ لَكَ عَلَى الرُّشْدِ فِي اخْتِبارِكَ، كَأَنَّكَ قَدْ نَسِيتَ لَيَالِيَ أَوْجَاعِكِ وَ خَوْفِكَ، دَعَوْتَهُ فَاسْتَجابَ لَكَ، فَاسْتَوْجَبَ بِجَمِيلِ صَنيعِهِ الشُّكْرَ، فَنَسِيتَهُ فيمَنْ ذَكَرَ، وَ خالَفْتَهُ فيما 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لِصٌّ مِنْ لُصوص الذُّنوبِ، كُلَّما عَرَضَتْ لَكَ شَهْوَةٌ، أَوِ ارْتِكَابُ ذَنْبٍ سَارَعْتَ إِلَيْهِ، وَ أَقْدَمْتَ بِجَهْلِكَ عَلَيْهِ، فَارْتَكَبْتَهُ كَأَنَّكَ لَسْتَ بِعَيْنِ اللهِ أَوْ كَأَنَّ اللَّهَ لَيْسَ لَكَ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طالِبَ الْجَنَّةِ، ما أَطْوَلَ نَوْمَكَ، وَ أَكَلَّ مَطِيَّتَكَ، وَ أَوْهی هِمَّتَكَ، فَلِلَّهِ أَنْتَ مِنْ طَالِبٍ وَ مَطْلوبٍ، وَ يا هَارِباً مِنَ النَّارِ مَا أَحَثَّ مَطِيَّتَكَ إِلَيْهَا، وَ ما أَكْسَبَكَ لِما يُوقِعُكَ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إِلَى هَذِهِ الْقُبورِ سُطوراً بِأَفْنَاءِ الدُّورِ، تَدانَوا في خِطَطِهِمْ، وَ قَرُبوا في مَزارِهِمْ، وَ بَعُدوا في لِقائِهِمْ، عَمَّروا فَخَرَّبوا، وَ آنسوا فَأَوْحَشوا، وَ سَكَنوا فَازْعِجوا، وَ قَطَنوا فَرَحَلوا، فَمَنْ سَمِعَ بِدانٍ بَعِيدٍ وَ شاحِطٍ </w:t>
      </w:r>
      <w:r>
        <w:rPr>
          <w:rStyle w:val="FootnoteAnchor"/>
          <w:rtl w:val="true"/>
        </w:rPr>
        <w:footnoteReference w:id="704"/>
      </w:r>
      <w:r>
        <w:rPr>
          <w:rFonts w:ascii="Amiri" w:hAnsi="Amiri" w:eastAsia="Amiri" w:cs="Amiri"/>
          <w:color w:val="111111"/>
          <w:sz w:val="28"/>
          <w:sz w:val="28"/>
          <w:szCs w:val="28"/>
          <w:rtl w:val="true"/>
          <w:lang w:bidi="ar-SA"/>
        </w:rPr>
        <w:t>قَريبٍ، وَ عامِرٍ مَخْربٍ، وَ آنِسٍ مُوحِشٍ، وَ ساكِنٍ مُزْعَجٍ، وَقاطِنٍ مُرْحَلٍ غَيْرِ أَهْلِ الْقُبورِ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الْأَيَّامِ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يَوْمِكَ الَّذي وُلِدْتَ فِيهِ، وَ يَوْمِكَ الَّذِي تَنْزِلُ فِيهِ قَبْرَكَ، وَ يَوْمِكَ الَّذِي تَخْرُجُ فِيهِ إِلى رَبِّكَ، فَيا لَهُ مِنْ يَوْمٍ عَظِيمٍ يا ذَوِي الْهَيْئَةِ الْمُعْجِبَةِ، وَ الْهِيمِ الْمُعْطَنَةِ </w:t>
      </w:r>
      <w:r>
        <w:rPr>
          <w:rStyle w:val="FootnoteAnchor"/>
          <w:rtl w:val="true"/>
        </w:rPr>
        <w:footnoteReference w:id="705"/>
      </w:r>
      <w:r>
        <w:rPr>
          <w:rFonts w:ascii="Amiri" w:hAnsi="Amiri" w:eastAsia="Amiri" w:cs="Amiri"/>
          <w:color w:val="111111"/>
          <w:sz w:val="28"/>
          <w:sz w:val="28"/>
          <w:szCs w:val="28"/>
          <w:rtl w:val="true"/>
          <w:lang w:bidi="ar-SA"/>
        </w:rPr>
        <w:t>، ما لي أرى أَجْسَامَكُمْ عامِرَةً، وَ قُلوبَكُمْ دامِرَةً، أَما وَ اللهِ لَوْ عَايَنْتُمْ ما أَنْتُمْ مُلاقوهُ، وَ مَا أَنْتُمْ إِلَيْهِ صَائِرُونَ لَقَلْتُمْ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نُرَدُّ وَلَا نُكَذِّبَ بِآيَاتِ رَبِّنَا وَنَكُونَ مِنَ الْمُؤْمِنِينَ</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أنكر الإمام أبو جعفر علیه السلام على هؤلاء القوم انصرافهم عن وعظه، و إرشاداته الهادفة إلى استقامتهم و حسن سلوكهم، و ظفرهم بخير الدنيا و الآخرة، و قد وجّه إليهم هذه الموعظة البالغة فدعاهم إلى الله، و التمسّك بطاعته، فإنّه بيده الخير و الحرمان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وعظهم بهذه المواعظ التي تخشع لها النفوس، و تتوجّل منها القلوب ليرجعهم إلى حضيرة الإيمان و واقع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وعظ الإمام بعض أصحابه، فأحاطه علماً بواقع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الدُّنْيا كَمَنْزِلٍ نَزَلْتَهُ وَ ارْتَحَلْتَ عَنْهُ، أَوْ كَمَالٍ أَصَبْتَهُ فِي مَنامِكَ فَاسْتَيْقَظْتَ، وَ لَيْسَ مَعَكَ مِنْهُ شَيْءٌ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لو نظر إلى الدنيا بهذه النظرة الصائبة، و تعرف على واقعها و حالها لما أُصيب بداء الغرور و الأنانيّة، و الجشع و الطمع، و غير ذلك من الآفات النفسيّة التي تضلّه عن طريق الحقّ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مواعظه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اغْرَوْرَقَتْ عَيْنٌ بِمَائِهَا مِنْ خَشْيَةِ اللهِ إِلَّا وَ حَرَّمَ اللهُ وَجْهَ صاحِبِها عَلَى النَّارِ، فَإِنْ سالَتْ عَلَى الْخَدَّيْنِ دُموعُهُ لَمْ يَرْهَقْ وَجْهَهُ قَتَرٌ وَ لَا ذِلَّةٌ، وَ مَا مِنْ شَيْءٍ إِلَّا لَهُ جَزَاءٌ إِلَّا الدَّمْعَةَ، فَإِنَّ اللهَ </w:t>
      </w:r>
    </w:p>
    <w:p>
      <w:pPr>
        <w:pStyle w:val="BookText"/>
        <w:rPr/>
      </w:pPr>
      <w:r>
        <w:rPr>
          <w:rFonts w:ascii="Amiri" w:hAnsi="Amiri" w:eastAsia="Amiri" w:cs="Amiri"/>
          <w:color w:val="111111"/>
          <w:sz w:val="28"/>
          <w:sz w:val="28"/>
          <w:szCs w:val="28"/>
          <w:rtl w:val="true"/>
          <w:lang w:bidi="ar-SA"/>
        </w:rPr>
        <w:t>يُكَفِّرُ بِها بُحورَ الْخَطايا</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دعا علیه السلام إلى البكاء من خشية الله، فإنّه من علامة الإيمان، و هو يكشف عن اتّصال العبد بربّه و خالقه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ذِكْرِ الْمَوْتِ، فَإِنَّهُ لَمْ يُكْثِرْ إِنسَانُ ذِكْرَ الْمَوْتِ إِلَّا زَهَدَ فِي الدُّنْيا</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متى ذكر الموت و جعله أمام عينيه فإنّه يزهد في هذه الدنيا، و ينصرف عن مباهجها و ملاذّها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الإمام أبو جعفر علیه السلام عن أشدّ الناس زهداً؟</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يُبالي الدُّنْيا فِي يَدِ مَنْ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أخسر الناس صفقة؟</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الْبَاقِيَ بِالْفاني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قدراً؟</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يَرَى الدُّنْيا لِنَفْسِهِ قَدْراً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وعظ علیه السلام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تَطَوَّلْتُ عَلَيْكَ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 عَلَيْكَ ما لَوْ يَعْلَمْ بِهِ أَهْلُكَ ما داروكَ، وَ أَوْسَعْتُ عَلَيْكَ فَاسْتَقْرَضْتَ مِنْكَ فَلَمْ تُقَدِّمْ خَيْراً، وَجَعَلْتُ لَكَ نَظِرَةٌ فِي تُلُثِكَ </w:t>
      </w:r>
      <w:bookmarkStart w:id="840" w:name="pg16392_161402"/>
    </w:p>
    <w:p>
      <w:pPr>
        <w:pStyle w:val="BookText"/>
        <w:rPr/>
      </w:pPr>
      <w:bookmarkEnd w:id="840"/>
      <w:r>
        <w:rPr>
          <w:rFonts w:ascii="Amiri" w:hAnsi="Amiri" w:eastAsia="Amiri" w:cs="Amiri"/>
          <w:color w:val="111111"/>
          <w:sz w:val="28"/>
          <w:sz w:val="28"/>
          <w:szCs w:val="28"/>
          <w:rtl w:val="true"/>
          <w:lang w:bidi="ar-SA"/>
        </w:rPr>
        <w:t>فَلَمْ تُقَدَّمْ خَيْراً</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النماذج من مواعظه القيّمة و قد ساقها علیه السلام إلى معالجة النفوس و تهذيبها، و كانت هذه الظاهرة التربويّة من أبرز القيم في تعاليم أئمّة أهل البيت علیهم السلام</w:t>
      </w:r>
      <w:r>
        <w:rPr>
          <w:rFonts w:eastAsia="IRNazanin" w:cs="IRNazanin"/>
          <w:color w:val="111111"/>
          <w:sz w:val="28"/>
          <w:szCs w:val="28"/>
          <w:rtl w:val="true"/>
          <w:lang w:bidi="fa-IR"/>
        </w:rPr>
        <w:t>.</w:t>
      </w:r>
    </w:p>
    <w:p>
      <w:pPr>
        <w:pStyle w:val="Heading4"/>
        <w:numPr>
          <w:ilvl w:val="3"/>
          <w:numId w:val="1"/>
        </w:numPr>
        <w:rPr/>
      </w:pPr>
      <w:bookmarkStart w:id="841" w:name="__RefHeading___Toc6941262_1280447820"/>
      <w:bookmarkStart w:id="842" w:name="_Toc326"/>
      <w:bookmarkEnd w:id="841"/>
      <w:r>
        <w:rPr>
          <w:rtl w:val="true"/>
        </w:rPr>
        <w:t>فضل العقل</w:t>
      </w:r>
      <w:bookmarkEnd w:id="842"/>
    </w:p>
    <w:p>
      <w:pPr>
        <w:pStyle w:val="BookText"/>
        <w:rPr/>
      </w:pPr>
      <w:r>
        <w:rPr>
          <w:rFonts w:ascii="IRNazanin" w:hAnsi="IRNazanin" w:eastAsia="IRNazanin"/>
          <w:color w:val="111111"/>
          <w:sz w:val="28"/>
          <w:sz w:val="28"/>
          <w:szCs w:val="28"/>
          <w:rtl w:val="true"/>
          <w:lang w:bidi="fa-IR"/>
        </w:rPr>
        <w:t>و تحدّث الإمام أبو جعفر علیه السلام عن فضل العقل، و إنّه من أعظم ما خلق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خَلْقاً هُوَ أَحَبَّ إِلَيَّ مِنْكَ، وَ لَا أَكْمَلْتُكَ إِلَّا فِيمَنْ أُحِبُّ أَما إِنِّي إِيَّاكَ آمُرُ، وَ إِيَّاكَ أَنْهى، وَ إِيَّاكَ أُعاقِبُ، وَ إِيَّاكَ أُثيبُ</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بالعقل ترتفع قيمة الإنسان، و لولاه لما كان هناك أي فرق بينه و بين الحيوان السائم، و هو من الشرائط الأوليّة في صحّة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الفقهاء </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6941264_1280447820"/>
      <w:bookmarkStart w:id="844" w:name="_Toc327"/>
      <w:bookmarkEnd w:id="843"/>
      <w:r>
        <w:rPr>
          <w:rtl w:val="true"/>
        </w:rPr>
        <w:t>الفطنة</w:t>
      </w:r>
      <w:bookmarkEnd w:id="844"/>
    </w:p>
    <w:p>
      <w:pPr>
        <w:pStyle w:val="BookText"/>
        <w:rPr/>
      </w:pPr>
      <w:r>
        <w:rPr>
          <w:rFonts w:ascii="IRNazanin" w:hAnsi="IRNazanin" w:eastAsia="IRNazanin"/>
          <w:color w:val="111111"/>
          <w:sz w:val="28"/>
          <w:sz w:val="28"/>
          <w:szCs w:val="28"/>
          <w:rtl w:val="true"/>
          <w:lang w:bidi="fa-IR"/>
        </w:rPr>
        <w:t>و أشاد الإمام أبو جعفر علیه السلام بالفطنة، و جعلها المصدر الوحيد لسعادة الإنسان، و صلاح معيشته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صَلاحُ جميع التَّعايُشِ وَ التَّعاشُرِ مِلْءُ مِكْيالٍ ثُلْثاهُ فِطْنَةٌ، وَ ثُلُثُهُ تَغافُلْ، فَلَمْ يُجْعَلْ لِغَيْرِ الْفِطْنَةِ نَصِيباً مِنَ الْخَيْرِ، وَ لَا حَظّاً في </w:t>
      </w:r>
      <w:bookmarkStart w:id="845" w:name="pg16392_161403"/>
    </w:p>
    <w:p>
      <w:pPr>
        <w:pStyle w:val="BookText"/>
        <w:rPr/>
      </w:pPr>
      <w:bookmarkEnd w:id="845"/>
      <w:r>
        <w:rPr>
          <w:rFonts w:ascii="Amiri" w:hAnsi="Amiri" w:eastAsia="Amiri" w:cs="Amiri"/>
          <w:color w:val="111111"/>
          <w:sz w:val="28"/>
          <w:sz w:val="28"/>
          <w:szCs w:val="28"/>
          <w:rtl w:val="true"/>
          <w:lang w:bidi="ar-SA"/>
        </w:rPr>
        <w:t>الصَّلاحِ، لأَنَّ الْإِنْسَانَ لَا يَتَغافَلُ إِلَّا عَنْ شَيْءٍ قَدْ فَطِنَهُ وَ عَرَفَهُ</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أروع هذه الكلمة، و قد علّق عليها بعض العلماء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جمعت صلاح شأن الدنيا بحذافيرها</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6941266_1280447820"/>
      <w:bookmarkStart w:id="847" w:name="_Toc328"/>
      <w:bookmarkEnd w:id="846"/>
      <w:r>
        <w:rPr>
          <w:rtl w:val="true"/>
        </w:rPr>
        <w:t>إجالة الفكر</w:t>
      </w:r>
      <w:bookmarkEnd w:id="847"/>
    </w:p>
    <w:p>
      <w:pPr>
        <w:pStyle w:val="BookText"/>
        <w:rPr/>
      </w:pPr>
      <w:r>
        <w:rPr>
          <w:rFonts w:ascii="IRNazanin" w:hAnsi="IRNazanin" w:eastAsia="IRNazanin"/>
          <w:color w:val="111111"/>
          <w:sz w:val="28"/>
          <w:sz w:val="28"/>
          <w:szCs w:val="28"/>
          <w:rtl w:val="true"/>
          <w:lang w:bidi="fa-IR"/>
        </w:rPr>
        <w:t>و دعا علیه السلام إلى إجالة الفكر و انطلاقه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بإجالَةِ الْفِكْرِ يُسْتَدَرُّ الرَّأْيُ الْمُعْشِبُ</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الكلمة من روائع الحكم، فإنّ الرأي الأصيل و السديد إنّما يصل إليه الإنسان بعد إجالة فكره في الأُمور، و كذلك الحقائق العلميّة و المخترعات إنّما هي وليدة التفكّر و الدراسة للأُمور، فإنّه من غير الممكن أن يتوصّل الإنسان لذلك من دون إجالة الفكر و إمعانه</w:t>
      </w:r>
      <w:r>
        <w:rPr>
          <w:rFonts w:eastAsia="Amiri" w:cs="Amiri" w:ascii="Amiri" w:hAnsi="Amiri"/>
          <w:color w:val="111111"/>
          <w:sz w:val="28"/>
          <w:szCs w:val="28"/>
          <w:rtl w:val="true"/>
          <w:lang w:bidi="ar-SA"/>
        </w:rPr>
        <w:t xml:space="preserve">. </w:t>
      </w:r>
      <w:bookmarkStart w:id="848" w:name="pg16392_161404"/>
    </w:p>
    <w:p>
      <w:pPr>
        <w:pStyle w:val="Heading3"/>
        <w:numPr>
          <w:ilvl w:val="2"/>
          <w:numId w:val="1"/>
        </w:numPr>
        <w:rPr/>
      </w:pPr>
      <w:bookmarkStart w:id="849" w:name="__RefHeading___Toc6941268_1280447820"/>
      <w:bookmarkStart w:id="850" w:name="_Toc329"/>
      <w:bookmarkEnd w:id="848"/>
      <w:bookmarkEnd w:id="849"/>
      <w:r>
        <w:rPr>
          <w:rtl w:val="true"/>
        </w:rPr>
        <w:t>مكارم الأخلاق</w:t>
      </w:r>
      <w:bookmarkEnd w:id="850"/>
    </w:p>
    <w:p>
      <w:pPr>
        <w:pStyle w:val="Heading4"/>
        <w:numPr>
          <w:ilvl w:val="3"/>
          <w:numId w:val="1"/>
        </w:numPr>
        <w:rPr/>
      </w:pPr>
      <w:bookmarkStart w:id="851" w:name="__RefHeading___Toc6941270_1280447820"/>
      <w:bookmarkStart w:id="852" w:name="_Toc330"/>
      <w:bookmarkEnd w:id="851"/>
      <w:r>
        <w:rPr>
          <w:rtl w:val="true"/>
        </w:rPr>
        <w:t>اشارة</w:t>
      </w:r>
      <w:bookmarkEnd w:id="852"/>
    </w:p>
    <w:p>
      <w:pPr>
        <w:pStyle w:val="BookText"/>
        <w:rPr/>
      </w:pPr>
      <w:r>
        <w:rPr>
          <w:rFonts w:ascii="IRNazanin" w:hAnsi="IRNazanin" w:eastAsia="IRNazanin"/>
          <w:color w:val="111111"/>
          <w:sz w:val="28"/>
          <w:sz w:val="28"/>
          <w:szCs w:val="28"/>
          <w:rtl w:val="true"/>
          <w:lang w:bidi="fa-IR"/>
        </w:rPr>
        <w:t>و اهتمّ الإمام أبو جعفر علیه السلام بنشر مكارم الأخلاق و إذاعتها بين الناس، لأنّها من العناصر الذاتيّة في بناء المجتمع الإسلامي، و قد حفلت مصادر الحديث و غيرها بالشيء الكثير من كلماته الحكيمة، و فيما يلي ذلك</w:t>
      </w:r>
      <w:r>
        <w:rPr>
          <w:rFonts w:eastAsia="IRNazanin" w:cs="IRNazanin"/>
          <w:color w:val="111111"/>
          <w:sz w:val="28"/>
          <w:szCs w:val="28"/>
          <w:rtl w:val="true"/>
          <w:lang w:bidi="fa-IR"/>
        </w:rPr>
        <w:t>:</w:t>
      </w:r>
    </w:p>
    <w:p>
      <w:pPr>
        <w:pStyle w:val="Heading4"/>
        <w:numPr>
          <w:ilvl w:val="3"/>
          <w:numId w:val="1"/>
        </w:numPr>
        <w:rPr/>
      </w:pPr>
      <w:bookmarkStart w:id="853" w:name="__RefHeading___Toc6941272_1280447820"/>
      <w:bookmarkStart w:id="854" w:name="_Toc331"/>
      <w:bookmarkEnd w:id="853"/>
      <w:r>
        <w:rPr>
          <w:rtl w:val="true"/>
        </w:rPr>
        <w:t>الإحسان</w:t>
      </w:r>
      <w:bookmarkEnd w:id="854"/>
    </w:p>
    <w:p>
      <w:pPr>
        <w:pStyle w:val="BookText"/>
        <w:rPr/>
      </w:pPr>
      <w:r>
        <w:rPr>
          <w:rFonts w:ascii="Amiri" w:hAnsi="Amiri" w:eastAsia="Amiri" w:cs="Amiri"/>
          <w:color w:val="111111"/>
          <w:sz w:val="28"/>
          <w:sz w:val="28"/>
          <w:szCs w:val="28"/>
          <w:rtl w:val="true"/>
          <w:lang w:bidi="ar-SA"/>
        </w:rPr>
        <w:t>أمّا الإحسان إلى الناس فإنّه من أوثق الأسباب إلى تماسك المجتمع و ترابطه و شيوع المحبّة و الأُلفة بين أبنائه، و قد ندب إليه الإسلام، و حثّ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تُذُرِّعَ إِلَيَّ بِذَرِيعَةٍ، وَ لَا تُوُسِّلَ بِوَسِيلَةٍ هِيَ أَقْرَبُ لَهُ إِلَى مَا يُحِبُّ مِنْ يَدٍ سالِفَةٍ مِنِّي إِلَيْهِ أَتْبَعَتْها أُخْتُها لِتُحْسِنَ حِفْظَهَا وَ رَیَّهَا؛ لِأَنَّ مَنْعَ الْأَواخِرِ يَقْطَعُ لِسَانَ شَكْرِ الْأَوائِلِ، وَ مَا سَمِحَتْ لي نَفْسي بِرَدِّ بِكْرِ</w:t>
      </w:r>
    </w:p>
    <w:p>
      <w:pPr>
        <w:pStyle w:val="BookText"/>
        <w:rPr/>
      </w:pPr>
      <w:r>
        <w:rPr>
          <w:rFonts w:ascii="Amiri" w:hAnsi="Amiri" w:eastAsia="Amiri" w:cs="Amiri"/>
          <w:color w:val="111111"/>
          <w:sz w:val="28"/>
          <w:sz w:val="28"/>
          <w:szCs w:val="28"/>
          <w:rtl w:val="true"/>
          <w:lang w:bidi="ar-SA"/>
        </w:rPr>
        <w:t>الْحَوائِجِ</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أحبّ الأشياء إلى الإمام علیه السلام مواصلة الإحسان و تكراره ليغرس به المودّة و الحبّ في قلوب الناس</w:t>
      </w:r>
      <w:r>
        <w:rPr>
          <w:rFonts w:eastAsia="IRNazanin" w:cs="IRNazanin"/>
          <w:color w:val="111111"/>
          <w:sz w:val="28"/>
          <w:szCs w:val="28"/>
          <w:rtl w:val="true"/>
          <w:lang w:bidi="fa-IR"/>
        </w:rPr>
        <w:t>.</w:t>
      </w:r>
    </w:p>
    <w:p>
      <w:pPr>
        <w:pStyle w:val="Heading4"/>
        <w:numPr>
          <w:ilvl w:val="3"/>
          <w:numId w:val="1"/>
        </w:numPr>
        <w:rPr/>
      </w:pPr>
      <w:bookmarkStart w:id="855" w:name="__RefHeading___Toc6941274_1280447820"/>
      <w:bookmarkStart w:id="856" w:name="_Toc332"/>
      <w:bookmarkEnd w:id="855"/>
      <w:r>
        <w:rPr>
          <w:rtl w:val="true"/>
        </w:rPr>
        <w:t>فعل المعروف</w:t>
      </w:r>
      <w:bookmarkEnd w:id="85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حثّ الإمام علیه السلام على فعل المعروف إلى الناس في كثير من أحاديثه، و من بين ما </w:t>
      </w:r>
      <w:bookmarkStart w:id="857" w:name="pg16392_161405"/>
    </w:p>
    <w:p>
      <w:pPr>
        <w:pStyle w:val="BookText"/>
        <w:rPr/>
      </w:pPr>
      <w:bookmarkEnd w:id="85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جَعَلَ لِلْمَعْرُوفِ أَهْلاً مِنْ خَلْقِهِ، حَبَّبَ إِلَيْهِمُ الْمَعْرُوفَ، وَ حَبَّبَ إِلَيْهِمْ فَعالَهُ، وَ وَجَّهَ لِطُلّاب الْمَعْرُوفِ الطَّلَبَ إِلَيْهِمْ، وَ يَسَّرَ إِلَيْهِمْ قَضَاءَهُ، كَمَا يَسَّرَ الْغَيْتَ لِلْأَرْضِ الْمُجْدِبَةِ لِيُحْيِيهَا، وَ يُحْيِي أَهْلَهَا، وَ إِنَّ اللَّهَ تَعَالَى جَعَلَ لِلْمَعْرُوفِ أَعْداءً مِنْ خَلْقِهِ بَغَّضَ إِلَيْهِمُ الْمَعْرُوفَ، وَ بَغَّضَ إِلَيْهِمْ فِعالَهُ، وَ حَظَرَ عَلى طُلّابِ الْمَعْرُوفِ التَّوَجُّهَ إِلَيْهِمْ، وَ حَظَرَ عَلَيْهِمْ قَضاءَهُ كَما يَحْظُرُ الْغَيْثَ عَن الْأَرْضِ الْمُجْدِبَةِ لِيُهْلِكَها وَ يُهْلِكَ أَهْلَها، وَ ما يَعْفُو اللهُ عَنْهُ أَكْثَرَ</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صَنائِعُ الْمَعْرُوفِ تَقى مَصارِعَ السُّوءِ، وَ كُلُّ مَعْرُوفٍ صَدَقَةٌ، وَ أَهْلُ الْمَعْرُوفِ في الدُّنْيا هُم أَهْلُ الْمَعْرُوفِ فِي الْآخِرَةِ، وَ أَهْلُ الْمُنْكَرِ فِي الدُّنْيا أَهْلُ الْمُنْكَرِ فِي الْآخِرَةِ، وَ أَوَّلُ أَهْلِ الْجَنَّة دُخولاً إِلَى الْجَنَّةِ أَهْلُ الْمَعْرُوفِ، وَ إِنَّ أَوَّلَ أَهْلِ النَّارِ دُخُولاً إِلَى النَّارِ أَهْلُ الْمُنْكَرِ</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8" w:name="__RefHeading___Toc6941276_1280447820"/>
      <w:bookmarkStart w:id="859" w:name="_Toc333"/>
      <w:bookmarkEnd w:id="858"/>
      <w:r>
        <w:rPr>
          <w:rtl w:val="true"/>
        </w:rPr>
        <w:t>مقابلة المعروف بالإحسان</w:t>
      </w:r>
      <w:bookmarkEnd w:id="859"/>
    </w:p>
    <w:p>
      <w:pPr>
        <w:pStyle w:val="BookText"/>
        <w:rPr/>
      </w:pPr>
      <w:r>
        <w:rPr>
          <w:rFonts w:ascii="IRNazanin" w:hAnsi="IRNazanin" w:eastAsia="IRNazanin"/>
          <w:color w:val="111111"/>
          <w:sz w:val="28"/>
          <w:sz w:val="28"/>
          <w:szCs w:val="28"/>
          <w:rtl w:val="true"/>
          <w:lang w:bidi="fa-IR"/>
        </w:rPr>
        <w:t>و أوصى علیه السلام أصحابه بمقابلة المعروف بالمزيد من الإحسان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صَنَعَ مِثْلَ ما صُنِعَ إِلَيْهِ فَقَدْ كافاهُ، وَ مَنْ أَضْعَفَ كانَ شَكوراً، وَ مَنْ شَكَرَ كانَ كَريماً، وَ مَنْ عَلِمَ أَنَّهُ ما صَنَعَ كانَ إِلى نَفْسِهِ لَمْ يَسْتَبْطِئِ النَّاسَ فِي شُكْرِهِمْ، وَ لَمْ يَسْتَزِدْهُمْ فِي مَوَدَّتِهِمْ، فَلَا تَلْتَمِسُ </w:t>
      </w:r>
    </w:p>
    <w:p>
      <w:pPr>
        <w:pStyle w:val="BookText"/>
        <w:rPr/>
      </w:pPr>
      <w:r>
        <w:rPr>
          <w:rFonts w:ascii="Amiri" w:hAnsi="Amiri" w:eastAsia="Amiri" w:cs="Amiri"/>
          <w:color w:val="111111"/>
          <w:sz w:val="28"/>
          <w:sz w:val="28"/>
          <w:szCs w:val="28"/>
          <w:rtl w:val="true"/>
          <w:lang w:bidi="ar-SA"/>
        </w:rPr>
        <w:t>مِنْ غَيْرِكَ شُكْرَ ما أَتَيْتَهُ إِلى نَفْسِكَ، وَ وَقَيْتَ بِهِ عِرْضَكَ، وَ اعْلَمْ أَنَّ طَالِبَ الْحَاجَةِ لَمْ يُكْرِمْ وَجْهَهُ عَنْ مَسْأَلَتِكَ، فَأَكْرِمْ وَجْهَكَ عَنْ رَدِّهِ</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ما أوصى علیه السلام بمقابلة المعروف بالإحسان دعا إلى صنع المعروف بما هو معروف، و أن لا يبغي صاحبه جزاءاً، فإنّه قد صنع ذلك لنفسه، و وقى به شرفه و عِرضه</w:t>
      </w:r>
      <w:r>
        <w:rPr>
          <w:rFonts w:eastAsia="IRNazanin" w:cs="IRNazanin"/>
          <w:color w:val="111111"/>
          <w:sz w:val="28"/>
          <w:szCs w:val="28"/>
          <w:rtl w:val="true"/>
          <w:lang w:bidi="fa-IR"/>
        </w:rPr>
        <w:t xml:space="preserve">. </w:t>
      </w:r>
      <w:bookmarkStart w:id="860" w:name="pg16392_161407"/>
    </w:p>
    <w:p>
      <w:pPr>
        <w:pStyle w:val="Heading3"/>
        <w:numPr>
          <w:ilvl w:val="2"/>
          <w:numId w:val="1"/>
        </w:numPr>
        <w:rPr/>
      </w:pPr>
      <w:bookmarkStart w:id="861" w:name="__RefHeading___Toc6941278_1280447820"/>
      <w:bookmarkStart w:id="862" w:name="_Toc334"/>
      <w:bookmarkEnd w:id="860"/>
      <w:bookmarkEnd w:id="861"/>
      <w:r>
        <w:rPr>
          <w:rtl w:val="true"/>
        </w:rPr>
        <w:t>آداب السلوك</w:t>
      </w:r>
      <w:bookmarkEnd w:id="862"/>
    </w:p>
    <w:p>
      <w:pPr>
        <w:pStyle w:val="Heading4"/>
        <w:numPr>
          <w:ilvl w:val="3"/>
          <w:numId w:val="1"/>
        </w:numPr>
        <w:rPr/>
      </w:pPr>
      <w:bookmarkStart w:id="863" w:name="__RefHeading___Toc6941280_1280447820"/>
      <w:bookmarkStart w:id="864" w:name="_Toc335"/>
      <w:bookmarkEnd w:id="863"/>
      <w:r>
        <w:rPr>
          <w:rtl w:val="true"/>
        </w:rPr>
        <w:t>اشارة</w:t>
      </w:r>
      <w:bookmarkEnd w:id="864"/>
    </w:p>
    <w:p>
      <w:pPr>
        <w:pStyle w:val="BookText"/>
        <w:rPr/>
      </w:pPr>
      <w:r>
        <w:rPr>
          <w:rFonts w:ascii="IRNazanin" w:hAnsi="IRNazanin" w:eastAsia="IRNazanin"/>
          <w:color w:val="111111"/>
          <w:sz w:val="28"/>
          <w:sz w:val="28"/>
          <w:szCs w:val="28"/>
          <w:rtl w:val="true"/>
          <w:lang w:bidi="fa-IR"/>
        </w:rPr>
        <w:t>و حثّ الإمام علیه السلام على آداب السلوك الاجتماعي مع الناس، و كان من بين ذلك</w:t>
      </w:r>
      <w:r>
        <w:rPr>
          <w:rFonts w:eastAsia="IRNazanin" w:cs="IRNazanin"/>
          <w:color w:val="111111"/>
          <w:sz w:val="28"/>
          <w:szCs w:val="28"/>
          <w:rtl w:val="true"/>
          <w:lang w:bidi="fa-IR"/>
        </w:rPr>
        <w:t>:</w:t>
      </w:r>
    </w:p>
    <w:p>
      <w:pPr>
        <w:pStyle w:val="Heading4"/>
        <w:numPr>
          <w:ilvl w:val="3"/>
          <w:numId w:val="1"/>
        </w:numPr>
        <w:rPr/>
      </w:pPr>
      <w:bookmarkStart w:id="865" w:name="__RefHeading___Toc6941282_1280447820"/>
      <w:bookmarkStart w:id="866" w:name="_Toc336"/>
      <w:bookmarkEnd w:id="865"/>
      <w:r>
        <w:rPr>
          <w:rtl w:val="true"/>
        </w:rPr>
        <w:t>طلاقة الوجه</w:t>
      </w:r>
      <w:bookmarkEnd w:id="866"/>
    </w:p>
    <w:p>
      <w:pPr>
        <w:pStyle w:val="BookText"/>
        <w:rPr/>
      </w:pPr>
      <w:r>
        <w:rPr>
          <w:rFonts w:ascii="IRNazanin" w:hAnsi="IRNazanin" w:eastAsia="IRNazanin"/>
          <w:color w:val="111111"/>
          <w:sz w:val="28"/>
          <w:sz w:val="28"/>
          <w:szCs w:val="28"/>
          <w:rtl w:val="true"/>
          <w:lang w:bidi="fa-IR"/>
        </w:rPr>
        <w:t>و أمر علیه السلام بمقابلة الناس بطلاقة الوجه و البشرى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 الْحَسَنُ، وَ طَلَاقَةُ الْوَجْهِ مَكْسَبَةٌ لِلْمَحَبَّةِ، وَ قُرْبَةٌ مِنَ اللهِ تَعالى، وَ عُبُوسُ الْوَجْهِ، وَ سُوءُ الْبِشْرِ مَكْسَبَةٌ لِلْمَقْتِ، وَ بُعْدٌ مِنَ اللهِ</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7" w:name="__RefHeading___Toc6941284_1280447820"/>
      <w:bookmarkStart w:id="868" w:name="_Toc337"/>
      <w:bookmarkEnd w:id="867"/>
      <w:r>
        <w:rPr>
          <w:rtl w:val="true"/>
        </w:rPr>
        <w:t>معاملة الناس بالحسنى</w:t>
      </w:r>
      <w:bookmarkEnd w:id="868"/>
    </w:p>
    <w:p>
      <w:pPr>
        <w:pStyle w:val="BookText"/>
        <w:rPr/>
      </w:pPr>
      <w:r>
        <w:rPr>
          <w:rFonts w:ascii="IRNazanin" w:hAnsi="IRNazanin" w:eastAsia="IRNazanin"/>
          <w:color w:val="111111"/>
          <w:sz w:val="28"/>
          <w:sz w:val="28"/>
          <w:szCs w:val="28"/>
          <w:rtl w:val="true"/>
          <w:lang w:bidi="fa-IR"/>
        </w:rPr>
        <w:t>و حثّ علیه السلام على معاملة الناس بالحسنى، و اجتناب هجر الكلام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أَحْسَنَ ما تُحِبّونَ أَنْ يُقالَ لَكُمْ، فَإِنَّ اللَّهَ يُبْغِضُ اللَّعّانَ السَّبّابَ الطَّعّانَ عَلَى الْمُؤْمِنينَ، الْفَاحِشِ المُتَفَحِّشِ، السّائِلِ الْمُلْحِفِ، وَ يُحِبُّ الْحَيِيَّ الْحَلِيمَ، الْعَفيفَ الْمُتَعَفِّفَ</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9" w:name="__RefHeading___Toc6941286_1280447820"/>
      <w:bookmarkStart w:id="870" w:name="_Toc338"/>
      <w:bookmarkEnd w:id="869"/>
      <w:r>
        <w:rPr>
          <w:rtl w:val="true"/>
        </w:rPr>
        <w:t>حقوق المسلم</w:t>
      </w:r>
      <w:bookmarkEnd w:id="870"/>
    </w:p>
    <w:p>
      <w:pPr>
        <w:pStyle w:val="BookText"/>
        <w:rPr/>
      </w:pPr>
      <w:r>
        <w:rPr>
          <w:rFonts w:ascii="IRNazanin" w:hAnsi="IRNazanin" w:eastAsia="IRNazanin"/>
          <w:color w:val="111111"/>
          <w:sz w:val="28"/>
          <w:sz w:val="28"/>
          <w:szCs w:val="28"/>
          <w:rtl w:val="true"/>
          <w:lang w:bidi="fa-IR"/>
        </w:rPr>
        <w:t>و أدلى علیه السلام بالحقوق التي شرّعها الإسلام للمسلم تجاه أخيه المسلم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أَحْبِبْ أَخَاكَ الْمُسْلِمَ، وَ أَحْبِبْ لَهُ ما تُحِبُّ لِنَفْسِكَ، وَ اكْرَهُ لَهُ </w:t>
      </w:r>
      <w:bookmarkStart w:id="871" w:name="pg16392_161408"/>
    </w:p>
    <w:p>
      <w:pPr>
        <w:pStyle w:val="BookText"/>
        <w:rPr/>
      </w:pPr>
      <w:bookmarkEnd w:id="871"/>
      <w:r>
        <w:rPr>
          <w:rFonts w:ascii="Amiri" w:hAnsi="Amiri" w:eastAsia="Amiri" w:cs="Amiri"/>
          <w:color w:val="111111"/>
          <w:sz w:val="28"/>
          <w:sz w:val="28"/>
          <w:szCs w:val="28"/>
          <w:rtl w:val="true"/>
          <w:lang w:bidi="ar-SA"/>
        </w:rPr>
        <w:t xml:space="preserve">ما تَكْرَهُ لِنَفْسِكَ، وَ إِذا احْتَجْتَ فَسَلْهُ، وَ إِذا سَأَلَكَ فَأَعْطِهِ، وَ لَا تَدَّخِرْ عَنْهُ خَيْراً فَإِنَّهُ لَا يَدَّخِرُهُ عَنْكَ، كُنْ لَهُ ظَهْراً فَإِنَّهُ لَكَ ظَهْرٌ، إِنْ غابَ فَاحْفَظْهُ فِي غَيْبَتِهِ، وَ إِنْ شَهِدَ فَزُرْهُ، وَ أَجِلَّهُ، وَ أَكْرِمْهُ، فَإِنَّهُ مِنْكَ وَ أَنْتَ مِنْهُ، وَ إِنْ كَانَ عَلَيْكَ عاتباً فَلَا تُفارِقْهُ حَتَّى تَسُلَّ سَخيمَتَهُ </w:t>
      </w:r>
      <w:r>
        <w:rPr>
          <w:rStyle w:val="FootnoteAnchor"/>
          <w:rtl w:val="true"/>
        </w:rPr>
        <w:footnoteReference w:id="723"/>
      </w:r>
      <w:r>
        <w:rPr>
          <w:rFonts w:ascii="Amiri" w:hAnsi="Amiri" w:eastAsia="Amiri" w:cs="Amiri"/>
          <w:color w:val="111111"/>
          <w:sz w:val="28"/>
          <w:sz w:val="28"/>
          <w:szCs w:val="28"/>
          <w:rtl w:val="true"/>
          <w:lang w:bidi="ar-SA"/>
        </w:rPr>
        <w:t>وَ ما فِى نَفْسِهِ، وَ إِذا أَصابَهُ خَيْرٌ فَاحْمَدِ اللَّهِ عَلَيْهِ، وَ إِنْ ابْتُلِيَ فَاعْضُدْهُ، وَ تَمَحَّلْ لَهُ</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طبّق المسلمون هذه التعاليم الحيّة على واقع حياتهم لصاروا من أقوى شعوب العالم، و ما تداعت الأُمم على غزوهم و استعبادهم، و نهب ثرواتهم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انحرفوا عن هذه المبادئ الأصيلة فهانوا و ذلّوا و تفرّقوا شيعاً و أحزاباً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2" w:name="__RefHeading___Toc6941288_1280447820"/>
      <w:bookmarkStart w:id="873" w:name="_Toc339"/>
      <w:bookmarkEnd w:id="872"/>
      <w:r>
        <w:rPr>
          <w:rtl w:val="true"/>
        </w:rPr>
        <w:t>قضاء حاجة المسلم</w:t>
      </w:r>
      <w:bookmarkEnd w:id="873"/>
    </w:p>
    <w:p>
      <w:pPr>
        <w:pStyle w:val="BookText"/>
        <w:rPr/>
      </w:pPr>
      <w:r>
        <w:rPr>
          <w:rFonts w:ascii="IRNazanin" w:hAnsi="IRNazanin" w:eastAsia="IRNazanin"/>
          <w:color w:val="111111"/>
          <w:sz w:val="28"/>
          <w:sz w:val="28"/>
          <w:szCs w:val="28"/>
          <w:rtl w:val="true"/>
          <w:lang w:bidi="fa-IR"/>
        </w:rPr>
        <w:t>و ندب الإمام الباقر علیه السلام المسلمين إلى قضاء حوائج إخوانهم، و حذّر من تركها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يَمْتَنِعُ عَنْ مَعَونَةِ أَخِيهِ الْمُسْلِمِ، وَ السَّعْي لَهُ فِي حاجَتِهِ، قُضِيَتْ لَهُ أَوْ لَمْ تُقْضَ، إِلَّا ابْتُلِيَ بِالسَّعْيِ في حاجَةِ فيما يَأْثَمُ وَ لَا يُؤْجَرُ وَ مَا مِنْ عَبْدٍ يَبْخَلُ بِنَفَقَةٍ يَنْفِقُها فيما يُرضي اللَّهَ إِلَّا ابْتُلِيَ بِأَنْ يُنْفِقَ أَضْعافَها فيما أَسْخَطَ الله</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874" w:name="pg16392_161409"/>
    </w:p>
    <w:p>
      <w:pPr>
        <w:pStyle w:val="Heading4"/>
        <w:numPr>
          <w:ilvl w:val="3"/>
          <w:numId w:val="1"/>
        </w:numPr>
        <w:rPr/>
      </w:pPr>
      <w:bookmarkStart w:id="875" w:name="__RefHeading___Toc6941290_1280447820"/>
      <w:bookmarkStart w:id="876" w:name="_Toc340"/>
      <w:bookmarkEnd w:id="874"/>
      <w:bookmarkEnd w:id="875"/>
      <w:r>
        <w:rPr>
          <w:rtl w:val="true"/>
        </w:rPr>
        <w:t>صلة الأرحام</w:t>
      </w:r>
      <w:bookmarkEnd w:id="876"/>
    </w:p>
    <w:p>
      <w:pPr>
        <w:pStyle w:val="BookText"/>
        <w:rPr/>
      </w:pPr>
      <w:r>
        <w:rPr>
          <w:rFonts w:ascii="IRNazanin" w:hAnsi="IRNazanin" w:eastAsia="IRNazanin"/>
          <w:color w:val="111111"/>
          <w:sz w:val="28"/>
          <w:sz w:val="28"/>
          <w:szCs w:val="28"/>
          <w:rtl w:val="true"/>
          <w:lang w:bidi="fa-IR"/>
        </w:rPr>
        <w:t>و عنى الإسلام بصلة الأرحام، و ندب إليها، لأنّها توجب تماسك الأُسرة و ارتباطها، و تعود على الأُمّة بأروع الثمرات، و قد حثّ عليها الإمام أبو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تُزَكِّي الْأَعْمَالَ، وَ تُنْمِي الْأَمْوالَ، وَ تَدْفَعُ الْبَلْوى، وَ تُيَسِّرُ الْحِسَابَ، وَ تُنْسِئُ فِي الْأَجَلِ</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7" w:name="__RefHeading___Toc6941292_1280447820"/>
      <w:bookmarkStart w:id="878" w:name="_Toc341"/>
      <w:bookmarkEnd w:id="877"/>
      <w:r>
        <w:rPr>
          <w:rtl w:val="true"/>
        </w:rPr>
        <w:t>الصدقة</w:t>
      </w:r>
      <w:bookmarkEnd w:id="878"/>
    </w:p>
    <w:p>
      <w:pPr>
        <w:pStyle w:val="BookText"/>
        <w:rPr/>
      </w:pPr>
      <w:r>
        <w:rPr>
          <w:rFonts w:ascii="IRNazanin" w:hAnsi="IRNazanin" w:eastAsia="IRNazanin"/>
          <w:color w:val="111111"/>
          <w:sz w:val="28"/>
          <w:sz w:val="28"/>
          <w:szCs w:val="28"/>
          <w:rtl w:val="true"/>
          <w:lang w:bidi="fa-IR"/>
        </w:rPr>
        <w:t>و أكّد الإمام علیه السلام على الصدقة، و ذكر الفوائد التي يظفر بها المتصدّق، و قد أدلى بذلك أمام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بِشَيْءٍ إِذا فَعَلْتموهُ يُبْعِدُ السُّلْطَانَ وَ الشَّيْطَانَ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أخبرنا حتّى نفعله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بِالصَّدَقَةِ فَبَكِّروا بها، فَإِنَّهَا تُسَوِّدُ وَجْهَ إِبْلِيسَ، وَ تَكْسِرْ شَرَهَ السُّلْطَانِ الظَّالِم عَنْكُمْ فِي يَوْمِكُمْ ذلِكَ، وَ عَلَيْكُمْ بِالْحُبِّ لِلَّهِ، وَ التَّوَدُّدِ وَ الْمُوازَرَةِ عَلَى الْعَمَلِ الصّالِحٍ، فَإِنَّهُ يَقْطَعُ دَابِرَهُما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و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أَلِحّوا في الْإِسْتِغْفَارِ فَإِنَّهُ مَمْحاةٌ لِلذُّنوبِ</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9" w:name="__RefHeading___Toc6941294_1280447820"/>
      <w:bookmarkStart w:id="880" w:name="_Toc342"/>
      <w:bookmarkEnd w:id="879"/>
      <w:r>
        <w:rPr>
          <w:rtl w:val="true"/>
        </w:rPr>
        <w:t>العطف على اليتيم</w:t>
      </w:r>
      <w:bookmarkEnd w:id="88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 الإمام علیه السلام إلى العطف على اليتيم و البرّ بالضعيف</w:t>
      </w:r>
      <w:r>
        <w:rPr>
          <w:rFonts w:eastAsia="IRNazanin" w:cs="IRNazanin"/>
          <w:color w:val="111111"/>
          <w:sz w:val="28"/>
          <w:szCs w:val="28"/>
          <w:rtl w:val="true"/>
          <w:lang w:bidi="fa-IR"/>
        </w:rPr>
        <w:t xml:space="preserve">. </w:t>
      </w:r>
      <w:bookmarkStart w:id="881" w:name="pg16392_161410"/>
    </w:p>
    <w:p>
      <w:pPr>
        <w:pStyle w:val="BookText"/>
        <w:rPr/>
      </w:pPr>
      <w:bookmarkEnd w:id="881"/>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بَنَى اللهُ تَعَالَى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w:t>
      </w:r>
    </w:p>
    <w:p>
      <w:pPr>
        <w:pStyle w:val="BookText"/>
        <w:rPr/>
      </w:pPr>
      <w:r>
        <w:rPr>
          <w:rFonts w:ascii="Amiri" w:hAnsi="Amiri" w:eastAsia="Amiri" w:cs="Amiri"/>
          <w:color w:val="111111"/>
          <w:sz w:val="28"/>
          <w:sz w:val="28"/>
          <w:szCs w:val="28"/>
          <w:rtl w:val="true"/>
          <w:lang w:bidi="ar-SA"/>
        </w:rPr>
        <w:t>الْيَتِيمَ، وَ رَحِمَ الضَّعِيفَ، وَ أَشْفَقَ عَلَى وَالِدَيهِ، وَ رَفَقَ بِمَمْلُوكِه</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2" w:name="__RefHeading___Toc6941296_1280447820"/>
      <w:bookmarkStart w:id="883" w:name="_Toc343"/>
      <w:bookmarkEnd w:id="882"/>
      <w:r>
        <w:rPr>
          <w:rtl w:val="true"/>
        </w:rPr>
        <w:t>محاسن الصفات</w:t>
      </w:r>
      <w:bookmarkEnd w:id="883"/>
    </w:p>
    <w:p>
      <w:pPr>
        <w:pStyle w:val="BookText"/>
        <w:rPr/>
      </w:pPr>
      <w:r>
        <w:rPr>
          <w:rFonts w:ascii="IRNazanin" w:hAnsi="IRNazanin" w:eastAsia="IRNazanin"/>
          <w:color w:val="111111"/>
          <w:sz w:val="28"/>
          <w:sz w:val="28"/>
          <w:szCs w:val="28"/>
          <w:rtl w:val="true"/>
          <w:lang w:bidi="fa-IR"/>
        </w:rPr>
        <w:t>و تحدّث الإمام أبو جعفر علیه السلام عن محاسن الصفات التي تقرّب الإنسان من الله،و تبعده عن سخطه و عذابه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كَمُلَ إِسْلَامُهُ، وَ أُعِينَ عَلَى إِيمَانِهِ، وَ مُحِّصَتْ ذُنُوبُهُ، وَ لَقِيَ اللَّهَ عَزَّ وَ جَلَّ وَ هُوَ عَنْهُ راضٍ، وَ لَوْ كَانَ فِيمَا بَيْنَ قَرْنِهِ إِلَىٰ قَدَمَيْهِ ذُنُوبٌ حَطَّهَا اللَّهُ عَنْهُ، وَ هِيَ الْوَفاءُ بِمَا يَجْعَلُ لِلَّهِ عَلَىٰ نَفْسِهِ، وَ صِدْقُ اللِّسانِ مَعَ النَّاسِ، وَ الحَياءُ بِما يَقْبَحُ عِنْدَ اللَّهِ وَ عِنْدَ النَّاسِ، وَ حُسْنُ الْخُلُقِ مَعَ الْأَهْلِ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 مَنْ كُنَّ فِيهِ مِنَ الْمُؤْمِنِينَ أَسْكَنَهُ اللَّهُ تَعَالَىٰ فِي أَعْلَىٰ عِلِّيِّينَ فِي غُرَفٍ فَوْقَ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وَ نَظَرَ لَهُ وَ كانَ لَهُ أباً، وَ مَنْ رَحِمَ الضَّعيفَ، وَ أَعانَهُ وَ كَفَاهُ، وَ مَنْ أَنْفَقَ عَلى وَالِدَيْهِ وَ تَرَفَّقَ بِهِما وَ سَرَّهُما، وَ لَمْ يُحْزِنُهُما وَ مَنْ لَمْ يَخْرَقْ مَمْلوكُهُ فَأَعانَهُ عَلى ما يُكَلِّفُه</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أمر الإمام علیه السلام بكلّ ما يقرّب الإنسان من ربّه، و قد أرشده إلى محاسن الأعمال التي يحبّها الله، و يجزل عليها ثوابه، و تستوجب المزيد من ألطافه</w:t>
      </w:r>
      <w:r>
        <w:rPr>
          <w:rFonts w:eastAsia="IRNazanin" w:cs="IRNazanin"/>
          <w:color w:val="111111"/>
          <w:sz w:val="28"/>
          <w:szCs w:val="28"/>
          <w:rtl w:val="true"/>
          <w:lang w:bidi="fa-IR"/>
        </w:rPr>
        <w:t xml:space="preserve">. </w:t>
      </w:r>
      <w:bookmarkStart w:id="884" w:name="pg16392_161411"/>
    </w:p>
    <w:p>
      <w:pPr>
        <w:pStyle w:val="Heading4"/>
        <w:numPr>
          <w:ilvl w:val="3"/>
          <w:numId w:val="1"/>
        </w:numPr>
        <w:rPr/>
      </w:pPr>
      <w:bookmarkStart w:id="885" w:name="__RefHeading___Toc6941298_1280447820"/>
      <w:bookmarkStart w:id="886" w:name="_Toc344"/>
      <w:bookmarkEnd w:id="884"/>
      <w:bookmarkEnd w:id="885"/>
      <w:r>
        <w:rPr>
          <w:rtl w:val="true"/>
        </w:rPr>
        <w:t>الصمت</w:t>
      </w:r>
      <w:bookmarkEnd w:id="886"/>
    </w:p>
    <w:p>
      <w:pPr>
        <w:pStyle w:val="BookText"/>
        <w:rPr/>
      </w:pPr>
      <w:r>
        <w:rPr>
          <w:rFonts w:ascii="IRNazanin" w:hAnsi="IRNazanin" w:eastAsia="IRNazanin"/>
          <w:color w:val="111111"/>
          <w:sz w:val="28"/>
          <w:sz w:val="28"/>
          <w:szCs w:val="28"/>
          <w:rtl w:val="true"/>
          <w:lang w:bidi="fa-IR"/>
        </w:rPr>
        <w:t xml:space="preserve">و دعا علیه السلام إلى الصمت و عدم الخوض فيما لا يكسب فيه الإنسان فائدة أو خيراً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اللِّسانَ مِفْتَاحُ كُلِّ خَيْرٍ وَ شَرٍّ، فَيَنْبَغِي لِلْمُؤْمِنِ أَنْ يَخْتِمَ لِسانَهُ كَمَا يَخْتِمُ عَلَى ذَهَبِهِ وَ فِضَّتِهِ، فَإِنَّ رَسولَ اللهِ صلّی الله علیه و آله 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مُؤْمِناً أَمْسَكَ لِسَانَهُ مِنْ كُلِّ شَرٍّ، فَإِنَّ ذلِكَ صَدَقَةٌ مِنْهُ عَلَى نَفْسِهِ، لَا يَسْلَمُ أَحَدٌ مِن ض الذُّنوبِ حَتَّى يَخْزُنَ لِسانَهُ</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887" w:name="pg16392_161412"/>
    </w:p>
    <w:p>
      <w:pPr>
        <w:pStyle w:val="Heading3"/>
        <w:numPr>
          <w:ilvl w:val="2"/>
          <w:numId w:val="1"/>
        </w:numPr>
        <w:rPr/>
      </w:pPr>
      <w:bookmarkStart w:id="888" w:name="__RefHeading___Toc6941300_1280447820"/>
      <w:bookmarkStart w:id="889" w:name="_Toc345"/>
      <w:bookmarkEnd w:id="887"/>
      <w:bookmarkEnd w:id="888"/>
      <w:r>
        <w:rPr>
          <w:rtl w:val="true"/>
        </w:rPr>
        <w:t>مساوئ الصفات و الأعمال</w:t>
      </w:r>
      <w:bookmarkEnd w:id="889"/>
    </w:p>
    <w:p>
      <w:pPr>
        <w:pStyle w:val="Heading4"/>
        <w:numPr>
          <w:ilvl w:val="3"/>
          <w:numId w:val="1"/>
        </w:numPr>
        <w:rPr/>
      </w:pPr>
      <w:bookmarkStart w:id="890" w:name="__RefHeading___Toc6941302_1280447820"/>
      <w:bookmarkStart w:id="891" w:name="_Toc346"/>
      <w:bookmarkEnd w:id="890"/>
      <w:r>
        <w:rPr>
          <w:rtl w:val="true"/>
        </w:rPr>
        <w:t>اشارة</w:t>
      </w:r>
      <w:bookmarkEnd w:id="891"/>
    </w:p>
    <w:p>
      <w:pPr>
        <w:pStyle w:val="BookText"/>
        <w:rPr/>
      </w:pPr>
      <w:r>
        <w:rPr>
          <w:rFonts w:ascii="IRNazanin" w:hAnsi="IRNazanin" w:eastAsia="IRNazanin"/>
          <w:color w:val="111111"/>
          <w:sz w:val="28"/>
          <w:sz w:val="28"/>
          <w:szCs w:val="28"/>
          <w:rtl w:val="true"/>
          <w:lang w:bidi="fa-IR"/>
        </w:rPr>
        <w:t>و حذّر الإمام علیه السلام من الاتّصاف بالصفات السيّئة، و الأعمال المنكرة، و هذا بعض ما أثر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 قَلْبُ امْرِئٍ شَيْءٌ مِنَ الْكِبْرِ إِلَّا نَقَصَ مِنْ عَقْلِهِ مِثْلُ ما دَخَلَهُ مِنْ ذلِكَ، قَلَّ ذلِك أَوْ كَثُر</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الْمُتَكَبِّرُ يُنازِعُ اللهَ رِداءَهُ</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الكبرياء ينمّ عن الجهل و نقصان العقل، فإنّ الإنسان لو عرف مآله و ما يصير إليه من مفارقة هذه الحياة، و نسيان ذكره، و استحالة جسمه الذي يزهو به إلى كتلة من التراب المهين، لو أدرك ذلك و تبصّر فيه لما تكبّر على خلق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 الإمام علیه السلام الإنسان المنافق الذي يكون ذا وجهين و لسانين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يَكُونُ ذَا وَجْهَيْنِ، وَ ذَا لِسانَيْنِ يُطْرِي أَخاهُ شاهِداً، وَ يَأْكُلُهُ غَائِباً، إِنْ أُعْطِيَ حَسَدَهُ، وَ إِنِ ابْتُلِيَ خَذَلَهُ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الانحراف يكشف عن خبث السريرة، و سوء الطويّة، و أنّ صاحبه لا خلق له، و لا ايمان له بربّه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 الإمام من الاتّصاف بالصفات التالية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أَقْبَحَ الْأَسْرَ عِنْدَ الظَّفَرِ، وَ الْكَآبَةَ عِنْدَ النَّائِبَةِ، وَ الْغِلْظَةَ عَلَى </w:t>
      </w:r>
    </w:p>
    <w:p>
      <w:pPr>
        <w:pStyle w:val="BookText"/>
        <w:rPr/>
      </w:pPr>
      <w:r>
        <w:rPr>
          <w:rFonts w:ascii="Amiri" w:hAnsi="Amiri" w:eastAsia="Amiri" w:cs="Amiri"/>
          <w:color w:val="111111"/>
          <w:sz w:val="28"/>
          <w:sz w:val="28"/>
          <w:szCs w:val="28"/>
          <w:rtl w:val="true"/>
          <w:lang w:bidi="ar-SA"/>
        </w:rPr>
        <w:t>الْفَقيرِ، وَ الْقَسْوَةَ عَلَى الْجارِ، وَ مُشاحَّةَ الْقَرِيبِ، وَ الْخِلافَ عَلَى الصّاحِبِ، وَ سُوءَ الْخُلُقِ عَلَى الْأَهْلِ، وَ الْإِسْتِطَالَةَ بِالْقُدْرَةِ، وَ الْجَشَعَ مَعَ الْفَقْرِ، وَ الْغَيْبَةَ لِلْجَلِيسِ، وَ الْكَذِبَ فِي الْحَديثِ، وَ السَّعْيَ بِالْمُنْكَر، وَ الْغَدْرَ مِنَ السُّلْطَانِ، وَ الْخَرْقَ مِنْ ذَوي الْمُروَءَةِ، مَنْ سَأَلَ فَوْقَ قَدْرِهِ اسْتَحَقَّ الْحِرْمَانَ، صَلاحُ مَنْ جَهِلَ الْكَرَامَةَ فِي هَوَانِهِ، الْمُسْتَرْسِلُ مَرْقِيٌّ، وَ الْمُحْتَرِس مَلْقِيٌّ</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تجنّب هذه الصفات فقد تحلّى بمعالي الأخلاق الرفيعة، و صار من أفذاذ الناس و خيارهم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الإمام علیه السلام عن ارتكاب 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لَا يَمُوتُ صاحِبُهُنَّ أَبَداً حَتَّى يَرى وَ 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قَطيعَةُ الرَّحِمِ، وَ الْيَمينُ الْكاذِبَةُ يُبارِزُ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أَعْجَلَ الطَّاعَةِ ثَواباً لَصِلَةُ الرَّحِمِ، وَ أَنَّ الْقَوْمَ لَيَكونوا فُجّاراً فَيَتواصَلونَ فَتَنْمِي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الْيَمِينَ الْكاذِبَةَ وَ قَطِيعَةَ الرَّحِمَ لَيَذرانِ الدِّيارَ بَلاقِعَ مِنْ أَهْلِها، وَ يُثَقِّلانِ الرَّحِمَ، وَ إِنَّ تَثَقُّلَ الرَّحِمِ انْقِطَاعُ النَّسْلِ</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كره الإمام علیه السلام اتّصاف الإنسان بما يلي من الصفات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أَسْرَعُ شَيْءٍ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أَحْسَنْتَ إِلَيْهِ وَ يُكافيكَ </w:t>
      </w:r>
      <w:bookmarkStart w:id="892" w:name="pg16392_161414"/>
    </w:p>
    <w:p>
      <w:pPr>
        <w:pStyle w:val="BookText"/>
        <w:rPr/>
      </w:pPr>
      <w:bookmarkEnd w:id="892"/>
      <w:r>
        <w:rPr>
          <w:rFonts w:ascii="Amiri" w:hAnsi="Amiri" w:eastAsia="Amiri" w:cs="Amiri"/>
          <w:color w:val="111111"/>
          <w:sz w:val="28"/>
          <w:sz w:val="28"/>
          <w:szCs w:val="28"/>
          <w:rtl w:val="true"/>
          <w:lang w:bidi="ar-SA"/>
        </w:rPr>
        <w:t>بِالْإِحْسَانِ إِلَيْهِ إِساءَةً، وَ رَجُلٌ لَا تَبْغِي عَلَيْهِ وَ يَبْغِي عَلَيْكَ، وَ رَجُلٌ عَاهَدْتَهُ عَلَى أَمْر فَمِنْ أَمْرِكَ الْوَفاءُ لَهُ وَ مِنْ أَمْرِهِ الْغَدْرُ بِكَ، وَ رَجُلٌ يَصِلُ قَرابَتَهُ وَ يَقْطَعونَهُ</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حذّر الإمام علیه السلام من شرب الخمر الذي هو من أعظم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مُدْمِنَ الْخَمْرِ كَعَابِدِ وَثَنِ، وَ يورِثُهُ الْإِرْتِعاشَ، وَ يَهْدِمُ مُروءَتَهُ، وَ يَحْمِلُهُ عَلَى التَّجَسُّرِ عَلَى الْمُحَرَّمَاتِ مِنْ سَفْكِ الدِّمَاءِ، وَ رُكوب الزِّنا</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الخمر مصدر لكلّ رذيلة و موبقة، و هو من الآفات الاجتماعيّة التي تسبّب فقدان الشرف، و الوقوع في جميع المحرّمات، أمّا أضراره الجسميّة فقد تحدّثنا عنها في بعض مؤلّفاتنا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 الإمام علیه السلام الفاحش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الْفَاحِشَ الْمُتَفَحِّشَ</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3" w:name="__RefHeading___Toc6941304_1280447820"/>
      <w:bookmarkStart w:id="894" w:name="_Toc347"/>
      <w:bookmarkEnd w:id="893"/>
      <w:r>
        <w:rPr>
          <w:rtl w:val="true"/>
        </w:rPr>
        <w:t>الغيبة و البهتان</w:t>
      </w:r>
      <w:bookmarkEnd w:id="89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 الإمام علیه السلام بين الغيبة و البهتان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أَنْ تَقُولَ في أَخِيكَ ما سَتَرَهُ اللهُ عَلَيْهِ، فَأَمَّا الْأمْرُ الظَّاهِرُ مِنْهُ مِثْلُ الْحِدَّةِ وَ الْعَجَلَةِ فَلَا بَأْسَ أَنْ تَقُولَهُ، وَ إِنَّ الْبُهْتانَ أَنْ تَقُولَ فِي أَخيِكَ ما لَيْسَ فِيهِ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895" w:name="pg16392_161415"/>
    </w:p>
    <w:p>
      <w:pPr>
        <w:pStyle w:val="Heading4"/>
        <w:numPr>
          <w:ilvl w:val="3"/>
          <w:numId w:val="1"/>
        </w:numPr>
        <w:rPr/>
      </w:pPr>
      <w:bookmarkStart w:id="896" w:name="__RefHeading___Toc6941306_1280447820"/>
      <w:bookmarkStart w:id="897" w:name="_Toc348"/>
      <w:bookmarkEnd w:id="895"/>
      <w:bookmarkEnd w:id="896"/>
      <w:r>
        <w:rPr>
          <w:rtl w:val="true"/>
        </w:rPr>
        <w:t>الغضب و علاجه</w:t>
      </w:r>
      <w:bookmarkEnd w:id="897"/>
    </w:p>
    <w:p>
      <w:pPr>
        <w:pStyle w:val="BookText"/>
        <w:rPr/>
      </w:pPr>
      <w:r>
        <w:rPr>
          <w:rFonts w:ascii="IRNazanin" w:hAnsi="IRNazanin" w:eastAsia="IRNazanin"/>
          <w:color w:val="111111"/>
          <w:sz w:val="28"/>
          <w:sz w:val="28"/>
          <w:szCs w:val="28"/>
          <w:rtl w:val="true"/>
          <w:lang w:bidi="fa-IR"/>
        </w:rPr>
        <w:t>و حذّر الإمام علیه السلام من الغضب و وضع له علاجاً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الْغَضَبَ جَمْرَةٌ مِنَ الشَّيْطَانِ تُوقَدُ فِي قَلْبِ ابْنِ آدَمَ، وَ إِنَّ أَحَدَكُمْ إِذا غَضِبَ احْمَرَّتْ عَيْنَاهُ، وَ انْتَفَخَتْ أَوْداجُهُ، وَ دَخَلَ الشَّيْطَانُ فيهِ، فإِذا خافَ أَحَدُكُمْ ذلِكَ مِنْ نَفْسِهِ فَلْيَلْزَمِ الْأَرْضَ، فَإِنَّ رِجْزَ الشَّيْطانِ لَيَذْهَبُ عَنْهُ عِنْدَ ذلِكَ</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شدّد الإمام أبو جعفر علیه السلام في أمر الغضب، و حذّر من عواقبه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أَشَدُّ مِنَ الْغَضَبِ، إِنَّ الرَّجُلَ لِيَغْضَبُ فَيَقْتُلُ النَّفْسَ الَّتى حَرَّمَ اللهُ وَ يَقْذِفُ الْمُحْصَنَةَ</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لَيَغْضَبُ فَما يَرْضى أَبَداً حَتَّى يَدْخُلَ النّارَ</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8" w:name="__RefHeading___Toc6941308_1280447820"/>
      <w:bookmarkStart w:id="899" w:name="_Toc349"/>
      <w:bookmarkEnd w:id="898"/>
      <w:r>
        <w:rPr>
          <w:rtl w:val="true"/>
        </w:rPr>
        <w:t>العجب</w:t>
      </w:r>
      <w:bookmarkEnd w:id="89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لِلْمُخْتالَ الفَخُورِ، إِنَّما خُلِقَ مِنْ نُطْفَةٍ، ثُمَّ يَعُودُ جيفَةً، وَ هُوَ فِيما بَيْنَ ذلِكَ لَا يَدْري ما يُصْنَعُ بِهِ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900" w:name="pg16392_161416"/>
    </w:p>
    <w:p>
      <w:pPr>
        <w:pStyle w:val="Heading3"/>
        <w:numPr>
          <w:ilvl w:val="2"/>
          <w:numId w:val="1"/>
        </w:numPr>
        <w:rPr/>
      </w:pPr>
      <w:bookmarkStart w:id="901" w:name="__RefHeading___Toc6941310_1280447820"/>
      <w:bookmarkStart w:id="902" w:name="_Toc350"/>
      <w:bookmarkEnd w:id="900"/>
      <w:bookmarkEnd w:id="901"/>
      <w:r>
        <w:rPr>
          <w:rtl w:val="true"/>
        </w:rPr>
        <w:t>أدعيته عليه السلام</w:t>
      </w:r>
      <w:bookmarkEnd w:id="902"/>
    </w:p>
    <w:p>
      <w:pPr>
        <w:pStyle w:val="Heading4"/>
        <w:numPr>
          <w:ilvl w:val="3"/>
          <w:numId w:val="1"/>
        </w:numPr>
        <w:rPr/>
      </w:pPr>
      <w:bookmarkStart w:id="903" w:name="__RefHeading___Toc6941312_1280447820"/>
      <w:bookmarkStart w:id="904" w:name="_Toc351"/>
      <w:bookmarkEnd w:id="903"/>
      <w:r>
        <w:rPr>
          <w:rtl w:val="true"/>
        </w:rPr>
        <w:t>اشارة</w:t>
      </w:r>
      <w:bookmarkEnd w:id="904"/>
    </w:p>
    <w:p>
      <w:pPr>
        <w:pStyle w:val="BookText"/>
        <w:rPr/>
      </w:pPr>
      <w:r>
        <w:rPr>
          <w:rFonts w:ascii="Amiri" w:hAnsi="Amiri" w:eastAsia="Amiri" w:cs="Amiri"/>
          <w:color w:val="111111"/>
          <w:sz w:val="28"/>
          <w:sz w:val="28"/>
          <w:szCs w:val="28"/>
          <w:rtl w:val="true"/>
          <w:lang w:bidi="ar-SA"/>
        </w:rPr>
        <w:t>و في أدعية أئمّة أهل البيت عليهم السلام التراث رائع، و مناجم أخّاذة تكمن فيها جواهر الحكم و الآداب، و هي تمثّل مدى اتّجاه الأئمّة عليهم السلام نحو الله، و اتّصالهم به، و انقطاعهم إليه، كما تمثّل الرصيد الروحي الذي يملكونه من النسك و التقوى و الحريجة في الدين، و بالإضافة لذلك فإنّها من الثروات الكبرى للأخلاق و الفلسفة و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أُثرت عن الإمام أبي جعفر عليه السلام كثير من الأدعية، و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حمزة الثمالي هذا الدعاء عن الإمام أبي جعفر عليه السلام، و كان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جاء فيه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آمَنْتُ بِاللَّهِ وَ بِجَميع رُسُلِ اللَّهِ، وَ بِجَميع مَا أُنْزِلَ بِهِ جَمِيعُ رُسُلِ اللهِ، وَ أَنَّ وَعْدَ اللَّهِ حَقٌّ، وَ لِقاءَهُ حَقٌّ، وَ صَدَقَ اللهُ، وَ بَلَّغَ الْمُرْسَلونَ، وَ الْحَمْدُ لِلَّهِ رَبِّ الْعالَمينَ، وَ سُبْحانَ اللهِ كُلَّما سَبَّحَ اللَّهَ شَيْءٌ، وَ كَما يُحِبُّ اللَّهُ أَنْ يُسَبَّحَ، وَ الْحَمْدُ لِلَّهِ كُلَّمَا حَمِدَ اللَّهَ شَيْءٌ، وَ كَما يُحِبُّ اللَّهُ أَنْ يُحْمَدَ، وَ لَا إِلهَ إلَّا اللهُ كُلَّما هَلَّلَ اللهَ شَيْءٌ، وَ كَما يُحِبُّ اللَّهُ أَنْ يُهَلَّلَ، وَ اللهُ أَكْبَرُ كُلَّما كَبَّرَ اللهَ شَيْءٌ، وَ كَمَا يُحِبُّ اللَّهُ أَنْ يُكَبَّرَ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مَفاتيحَ الْخَيْرِ وَ خَواتِيمَهُ وَ شَرَائِعَهُ، وَ سَوابِغَهُ وَ فَوائِدَهُ وَ بَرَكاتِهِ، وَ مَا بَلَغَ عِلْمُهُ عِلْمي، وَ مَا قَصُرَ عَنْ إِحْصَائِهِ حِفْظي، اللهُمَّ انْهَجْ </w:t>
      </w:r>
    </w:p>
    <w:p>
      <w:pPr>
        <w:pStyle w:val="BookText"/>
        <w:rPr/>
      </w:pPr>
      <w:r>
        <w:rPr>
          <w:rFonts w:ascii="Amiri" w:hAnsi="Amiri" w:eastAsia="Amiri" w:cs="Amiri"/>
          <w:color w:val="111111"/>
          <w:sz w:val="28"/>
          <w:sz w:val="28"/>
          <w:szCs w:val="28"/>
          <w:rtl w:val="true"/>
          <w:lang w:bidi="ar-SA"/>
        </w:rPr>
        <w:t>لي أَسْبَابَ مَعْرِفَتِهِ، وَ افْتَحْ لِي أَبْوابَهُ، وَ غَشِّني بِبَرَكاتِ رَحْمَتِكَ، وَ مُنَّ عَلَيَّ بِعِصْمَةٍ عَنِ الْإِزالَةِ عَنْ دينِكَ، وَ طَهِّرْ قَلْبي مِنَ الشَّكِّ، وَ لَا تُشْغِلْ قَلْبِي بِدُنْيَايَ، وَ عاجِلَ مَعاشي عَنْ آجِلِ ثَوابِ آخِرَتِي، وَ أَشْغِلْ قَلْبِي بِحِفْظِ ما لَا تَقَبَلُ مِنّي جَهْلَهُ، وَ ذَلِّلْ لِكُلِّ خَيْرٍ لِسانِي، وَ طَهِّرْ قَلْبِي مِنَ الرِّياءِ وَ السُّمْعَةِ، وَ لَا تُجْرِهِما في مَفاصِلي، وَ اجْعَلْ عَمَلي خالِصاً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الشَّرِّ، وَ أَنْواعِ الْفَوَاحِشِ كُلِّهَا، ظَاهِرِهَا وَ بَاطِنِها وَ غَفَلَاتِها، وَ جَميع ما يُريدُني بِهِ الشَّيْطانُ الرَّجيمُ، وَ ما يُريدُني بِهِ السُّلْطانُ الْعَنيدُ، مِمّا أَحَطْتَ بِعِلْمِهِ، وَ أَنْتَ الْقَادِرُ عَلَى صَرْفِهِ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طَوارِقِ الْجِنِّ وَ الْإِنْسِ وَ زَوابِعِهِمْ وَ بَوائِقِهِمْ وَ مَكائِدِهِمْ وَ مَشاهِدِ الْفَسَقَةِ مِنَ الْجِنِّ وَ الْإِنْسِ، وَ أَنْ أُسْتَزَلَّ عَنْ دينى، فَتَفْسُدَ عَلَيَّ آخِرَتي، وَ أَنْ يَكونَ ذلِكَ مِنْهُمْ ضَرراً عَلَيَّ في مَعاشي، أَوْ بِعَرَضِ بَلَاءٍ يُصِيبُني مِنْهُمْ، لَا قُوَّةَ لي بِهِ، وَ لَا صَبْرَ لي عَلَى احْتِمَالِهِ، فَلَا تَبْتَلِني يا إلهي بِمُقاساتِهِ </w:t>
      </w:r>
      <w:r>
        <w:rPr>
          <w:rStyle w:val="FootnoteAnchor"/>
          <w:rtl w:val="true"/>
        </w:rPr>
        <w:footnoteReference w:id="745"/>
      </w:r>
      <w:r>
        <w:rPr>
          <w:rFonts w:ascii="Amiri" w:hAnsi="Amiri" w:eastAsia="Amiri" w:cs="Amiri"/>
          <w:color w:val="111111"/>
          <w:sz w:val="28"/>
          <w:sz w:val="28"/>
          <w:szCs w:val="28"/>
          <w:rtl w:val="true"/>
          <w:lang w:bidi="ar-SA"/>
        </w:rPr>
        <w:t>، فَيَمْنَعُني ذلِكَ عَنْ ذِكْرِكَ، وَ يُشْغِلُني عَنْ عَبَادَتِكَ، أَنْتَ الْعاصِمُ الْمَانِعُ، وَ الدَّافِعُ الْواقِي مِنْ ذلِكَ كُلِّهِ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اللهُمَّ الرَّفاهِيَّةَ في مَعيشَتي مَا أَبْقَيْتَنِي، مَعِيشَةً أَقْوىٰ بِهَا عَلَىٰ طاعَتِكَ، وَ أَبْلُغُ بِها رِضْوانَكَ، وَ أصيرُ بِها بِمَنّكَ إِلى دارِ الْحَيَوانِ غَداً، </w:t>
      </w:r>
    </w:p>
    <w:p>
      <w:pPr>
        <w:pStyle w:val="BookText"/>
        <w:rPr/>
      </w:pPr>
      <w:r>
        <w:rPr>
          <w:rFonts w:ascii="Amiri" w:hAnsi="Amiri" w:eastAsia="Amiri" w:cs="Amiri"/>
          <w:color w:val="111111"/>
          <w:sz w:val="28"/>
          <w:sz w:val="28"/>
          <w:szCs w:val="28"/>
          <w:rtl w:val="true"/>
          <w:lang w:bidi="ar-SA"/>
        </w:rPr>
        <w:t>وَ لَا تَرْزُقْني رِزْقاً يُطْغينِي، وَ لَا تَبْتَلِنِي بِفَقْرٍ أَشْقَى بِهِ، مُضَيِّقاً عَلَيَّ، اعْطِني حَظّاً وافراً في آخِرَتي، وَ مَعاشاً واسعاً هَنيئاً مَريئاً في دُنْيايَ، وَ لَا تَجْعَلِ الدُّنْيا عَلَيَّ سِجْناً، وَ لَا تَجْعَلْ فِراقَها عَلَيَّ حُزْناً، أَجِرْنِي مِنْ فِتْنَتِها سَليماً، وَ اجْعَلْ عَمَلي فيها مَقْبُولاً، وَ سَعْيِي فِيها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مَنْ أَرَادَني بِسوءٍ فَأَرِدْهُ بِمِثْلِهِ، وَ مَنْ كَادَنِي فِيهَا فَكِدْهُ، وَ اصْرِفْ عَنِّي هَمَّ مَنْ أَدْخَلَ عَلَيَّ هَمَّهُ، وَ امْكُرْ بِمَنْ مَكَرَ بِي، فَإِنَّكَ خَيْرُ الْمَاكِرِينَ، وَافْقَأَ عَنّي عُيونَ الْكَفَرَةِ الظُّلَمَةِ الطُّغاةِ وَ الْحَسَدَةِ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أَنْزِلْ عَلَيَّ مِنْكَ سَكِينَةً، وَ أَلْبِسْنِي دِرْعَكَ الْحَصِينَةَ، وَ احْفَظْني بِسِتْرِكَ الواقي، وَ جَلِّلْني عافِيَتَكَ النَّافِعَةَ، وَ صَدِّقْ قَوْلي و فِعالي، وَ بَارِكْ لي في أَهْلي وَ مالى وَ وَلَدى وَ ما قَدَّمْتُ وَ ما أَخَّرْتُ وَ ما أَغْفَلْتُ وَ ما تَعَمَّدْتُ وَ ما تَوانَيْتُ وَ ما أَعْلَنْتُ وَ مَا أَسْرَرْتُ، فَاغْفِرْ لى، يا أَرْحَمَ الرّاحِمِينَ، وَ صَلِّ عَلى مُحَمَّدٍ وَ آلِهِ الطَّاهِرينَ الطَّيِّبينَ، كَما أَنْتَ أَهْلُهُ يا وَلِيَّ الْمُؤْمِنينَ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يكشف هذا الدعاء عن مدى انقطاع الإمام إلى الله، و شدّة اتّصاله به، فقد ألجأ جميع أُموره إليه، و استعاذ به من فتن الدنيا و غرورها، خوفاً أن تصدّه عن ذكره تعالى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الربيع عن عبد الله بن عبد الرحمن، عن الإمام أبي جعفر علیه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دُعاءً لَا نَدْعو بِهِ نَحْنُ أَهْلُ الْبَيْتِ إذا أَكْرَبَنا أَمْرٌ، وَ تَخَوَّفْنا </w:t>
      </w:r>
      <w:bookmarkStart w:id="905" w:name="pg16392_161419"/>
    </w:p>
    <w:p>
      <w:pPr>
        <w:pStyle w:val="BookText"/>
        <w:rPr/>
      </w:pPr>
      <w:bookmarkEnd w:id="905"/>
      <w:r>
        <w:rPr>
          <w:rFonts w:ascii="Amiri" w:hAnsi="Amiri" w:eastAsia="Amiri" w:cs="Amiri"/>
          <w:color w:val="111111"/>
          <w:sz w:val="28"/>
          <w:sz w:val="28"/>
          <w:szCs w:val="28"/>
          <w:rtl w:val="true"/>
          <w:lang w:bidi="ar-SA"/>
        </w:rPr>
        <w:t>مِنْ شَرِّ السُّلْطَانِ إِلَّا قُبِلَ لَنَا بِهِ؟</w:t>
      </w:r>
    </w:p>
    <w:p>
      <w:pPr>
        <w:pStyle w:val="BookText"/>
        <w:rPr/>
      </w:pPr>
      <w:r>
        <w:rPr>
          <w:rFonts w:ascii="Amiri" w:hAnsi="Amiri" w:eastAsia="Amiri" w:cs="Amiri"/>
          <w:color w:val="111111"/>
          <w:sz w:val="28"/>
          <w:sz w:val="28"/>
          <w:szCs w:val="28"/>
          <w:rtl w:val="true"/>
          <w:lang w:bidi="ar-SA"/>
        </w:rPr>
        <w:t>بلى بأبي أنت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كَائِناً قَبْلَ كُلِّ شَيْءٍ، وَ يَا مُكَوِّنَ كُلِّ شَيْءٍ، وَ يا باقياً بَعْدَ كُلِّ شَيْءٍ، صَلِّ عَلَى مُحَمَّدٍ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تَذْكُرُ حَاجَتَكَ</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ذكرت له أدعية أُخرى، و هي تدلّل على مدى روحانيّته، و عظيم اتّصاله بخالقه</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6941314_1280447820"/>
      <w:bookmarkStart w:id="907" w:name="_Toc352"/>
      <w:bookmarkEnd w:id="906"/>
      <w:r>
        <w:rPr>
          <w:rtl w:val="true"/>
        </w:rPr>
        <w:t>الحثّ على الدعاء</w:t>
      </w:r>
      <w:bookmarkEnd w:id="907"/>
    </w:p>
    <w:p>
      <w:pPr>
        <w:pStyle w:val="BookText"/>
        <w:rPr/>
      </w:pPr>
      <w:r>
        <w:rPr>
          <w:rFonts w:ascii="IRNazanin" w:hAnsi="IRNazanin" w:eastAsia="IRNazanin"/>
          <w:color w:val="111111"/>
          <w:sz w:val="28"/>
          <w:sz w:val="28"/>
          <w:szCs w:val="28"/>
          <w:rtl w:val="true"/>
          <w:lang w:bidi="fa-IR"/>
        </w:rPr>
        <w:t>و حثّ الإمام علیه السلام على الدعاء إلى الله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كَرِهَ إِلْحَاحَ النَّاسِ بَعْضِهِمْ عَلَى بَعْضٍ فِي الْمَسْأَلَةِ، وَ أَحَبَّ ذلِكَ لِنَفْسِهِ جَلَّ ذِكْرُهُ أَنْ يُسْأَلَ، وَ يُطْلَبَ ما عِنْدَهُ</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908" w:name="pg16392_161420"/>
    </w:p>
    <w:p>
      <w:pPr>
        <w:pStyle w:val="Heading3"/>
        <w:numPr>
          <w:ilvl w:val="2"/>
          <w:numId w:val="1"/>
        </w:numPr>
        <w:rPr/>
      </w:pPr>
      <w:bookmarkStart w:id="909" w:name="__RefHeading___Toc6941316_1280447820"/>
      <w:bookmarkStart w:id="910" w:name="_Toc353"/>
      <w:bookmarkEnd w:id="908"/>
      <w:bookmarkEnd w:id="909"/>
      <w:r>
        <w:rPr>
          <w:rtl w:val="true"/>
        </w:rPr>
        <w:t>روائع الحكم</w:t>
      </w:r>
      <w:bookmarkEnd w:id="910"/>
    </w:p>
    <w:p>
      <w:pPr>
        <w:pStyle w:val="BookText"/>
        <w:rPr/>
      </w:pPr>
      <w:r>
        <w:rPr>
          <w:rFonts w:ascii="IRNazanin" w:hAnsi="IRNazanin" w:eastAsia="IRNazanin"/>
          <w:color w:val="111111"/>
          <w:sz w:val="28"/>
          <w:sz w:val="28"/>
          <w:szCs w:val="28"/>
          <w:rtl w:val="true"/>
          <w:lang w:bidi="fa-IR"/>
        </w:rPr>
        <w:t>و أُثرت عن الإمام أبي جعفر علیه السلام روائع الحكم القصار الحافلة بالقيم الكريمة و الحكم الصائبة و التجارب النافعة، و هذه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تَعْلَمَ أَنَّ فِيكَ خَيْراً فَانْظُرْ إِلى قَلْبِكَ، فَإِنْ كَانَ يُحِبُّ أَهْلَ طَاعَةِ اللهِ، وَ يُبْغِضُ أَهْلَ مَعْصِيَتِهِ فَفِيكَ خَيْرٌ، وَ اللَّهُ يُحِبُّكَ، وَ إِنْ كَانَ يُبْغِضُ أَهْلَ طَاعَةِ اللهِ، وَ يُحِبُّ أَهْلَ مَعْصِيَتِهِ فَلَيْسَ فِيكَ خَيْرٌ، وَ اللَّهُ يُبْغِضُكَ، وَ الْمَرْءُ مَعَ مَنْ أَحَبَّ</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أَهْلُ الْجَنَّةِ الْجَنَّةَ بِأَعْمَالِهِمْ، فَأَيْنَ عُتَقاءُ اللَّهِ مِنَ</w:t>
      </w:r>
    </w:p>
    <w:p>
      <w:pPr>
        <w:pStyle w:val="BookText"/>
        <w:rPr/>
      </w:pPr>
      <w:r>
        <w:rPr>
          <w:rFonts w:ascii="Amiri" w:hAnsi="Amiri" w:eastAsia="Amiri" w:cs="Amiri"/>
          <w:color w:val="111111"/>
          <w:sz w:val="28"/>
          <w:sz w:val="28"/>
          <w:szCs w:val="28"/>
          <w:rtl w:val="true"/>
          <w:lang w:bidi="ar-SA"/>
        </w:rPr>
        <w:t>النَّارِ، إِنَّ لِلَّهِ عُتَقاءً مِنَ النَّارِ</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شَبعَ الْبَطْنُ طَغَى</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الصَّابِرُونَ؟ فَيَقومُ فِئامٌ مِنَ النّاسِ،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الْمُتَصَبِّرُونَ؟ فَيَقومُ فِنامٌ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الصابرون و المتصبّرون؟</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الصَّابِرُونَ عَلَى أَداءِ الْفَرائِضِ، وَ الْمُتَصَبِّرُونَ عَلَى تَرْكِ الْمَحارِمِ</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كُنوز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الْحَاجَةِ، وَ كِتْمَانُ الصَّدَقَةِ، وَ كِتْمَانُ </w:t>
      </w:r>
    </w:p>
    <w:p>
      <w:pPr>
        <w:pStyle w:val="BookText"/>
        <w:rPr/>
      </w:pPr>
      <w:r>
        <w:rPr>
          <w:rFonts w:ascii="Amiri" w:hAnsi="Amiri" w:eastAsia="Amiri" w:cs="Amiri"/>
          <w:color w:val="111111"/>
          <w:sz w:val="28"/>
          <w:sz w:val="28"/>
          <w:szCs w:val="28"/>
          <w:rtl w:val="true"/>
          <w:lang w:bidi="ar-SA"/>
        </w:rPr>
        <w:t>الْوَجَعِ، وَ كِتْمَانُ الْمُصِيبَةِ</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الْإِخْوانِ في المالِ، وَ إِنْصافُ النّاسِ مِنْ نَفْسِكَ، وَ ذِكْرُ اللهِ عَلى كُلِّ حالٍ</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الاصْبِرْ لِلنَّوائِبِ، وَ لَا تَتَعَرَّضُ لِلْحُقوقِ، وَ لَا تُعْطِ أَحَداً مِنْ نَفْسِكَ ما ضَرُّهُ عَلَيْكَ أَكْثَرُ مِنْ نَفْعِهِ</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الْمَوَدَّةَ فِي قَلْبِ أَخِيكَ بِما لَهُ في قَلْبِكَ</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عِفَّةُ الْبَطْنِ وَ الْفَرْجِ</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عَلَى الدُّنْيا بِالْغِنى، وَ عَلَى الْآخِرَةِ بِالْعَفْوِ</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أَنْ لَا تُعامِلَ أَحَداً إِلَّا وَ لَكَ الْفَضْلُ عَلَيْهِ، فَافْعَلْ</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قَضى قَضاءً حَتْماً أَلّا يُنْعِمَ عَلَى الْعَبْدِ نِعْمَةً فَيَسْلُبَهَا إِيَّاهُ حَتَّى يُحْدِثَ الْعَبْدُ ذَنْباً يَسْتَحِقُّ بذلك النُّقْمَةَ</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إِفْشاءَ السَّلامِ</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يُعْطي الدُّنْيا مَنْ يُحِبُّ وَ يُبْغِضُ، وَ لَا يُعْطِي دِينَهُ إِلَّا مَنْ يُحِبُّ</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صَعْبٌ مُسْتَصْعَبٌ، لَا يَحْتَمِلُهُ إِلَّا مَلَكٌ مُقَرَّبٌ أَوْ نَبِيٌّ مُرْسَلٌ، أَوْ عَبْدٌ امْتَحَنَ اللَّهُ قَلْبَهُ لِلإِيمَانِ</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هُوَ خَرابُ الْإِيمَانِ</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عِباداً مَيامِينَ مَياسِيرَ يَعيشُونَ وَ يَعيشُ النَّاسُ فِي أَكْنافِهِمْ، وَ هُمْ فِي عِبَادِهِ مِثْلُ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عِبَادٌ مَلاعِينُ مَناكِيدُ لَا يَعيشونَ وَ لَا يَعيشُ النَّاسُ في أَكْنَافِهِمْ، وَ هُمْ في عِبادِهِ مِثْلُ الْجَرادِ لَا يَقَعُونَ عَلَى شَيْءٍ إِلّا أَتوا عَلَيْهِ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عُقوباتٍ في القُلوبِ وَ الْأَبْدانِ، ضَنَكٌ فِي الْمَعِيشَةِ، وَ وَهْنٌ في الْعِبادَةِ، وَ ما ضُرِبَ عَبْدٌ بِعُقوبَةٍ أَعْظَمْ مِنْ قَسْوَةِ الْقَلْبِ</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الْحَاجَةِ إلى مَنْ أَصابَ مالاً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مُسْتَحْدَثَ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الدَّرْهَم في فَمِ الْأَفْعَى أَنْتَ إِلَيْهِ مُحْوِجٌ، وَ أَنْتَ مِنْهَا عَلى خَطَرٍ</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خُطُواتِ الشَّيْطَانِ الْخَلْفَ بِالطَّلاقِ، وَ النَّذْرَ فِي الْمَعاصِي </w:t>
      </w:r>
    </w:p>
    <w:p>
      <w:pPr>
        <w:pStyle w:val="BookText"/>
        <w:rPr/>
      </w:pPr>
      <w:r>
        <w:rPr>
          <w:rFonts w:ascii="Amiri" w:hAnsi="Amiri" w:eastAsia="Amiri" w:cs="Amiri"/>
          <w:color w:val="111111"/>
          <w:sz w:val="28"/>
          <w:sz w:val="28"/>
          <w:szCs w:val="28"/>
          <w:rtl w:val="true"/>
          <w:lang w:bidi="ar-SA"/>
        </w:rPr>
        <w:t>وَ كُلَّ يَمينِ بِغَيْرِ اللهِ تَعالى</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أَخو الْمُؤْمِنِ، لَا يَشْتِمُهُ، وَ لَا يَحْرِمُهُ، وَ لَا يُسِيءُ بِهِ الظَّنَّ</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الدُّنْيا تَعاطاها الْبَرُّ وَ الْفاجِرُ، وَ إِنَّ هَذَا الدِّينَ لَا يُعْطِيهِ اللَّهُ إِلَّا أَهْلَ خَاصَّتِهِ</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حُبٌّ وَ بُغْضٌ</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الْأَخُ أَخٌ يَرْعاكَ غَنِيّاً وَ يَقْطَعُكَ فَقيراً</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بَلِيَّةُ النَّاسِ عَلَيْنا عَظيمَةٌ، إِنْ دَعَوْنَاهُمْ لَمْ يَسْتَجِيبُوا لَنا، وَ إِنْ تَرَكْنَاهُمْ لَمْ يَهْتَدُوا بِغَيْرِنا</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الرِّضا بِالْمَجْلِسِ دونَ شَرَفِهِ، وَ أَنْ تُسَلَّمَ عَلى مَنْ لَقيتَ، وَ أَنْ تَتْرُكَ الْمِراءَ وَ إِنْ كُنْتَ مُحِقِّاً</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وَ الْإِيْمَانُ مَقْرونانِ في قَرْنٍ، فَإِذا ذَهَبَ أَحَدُهُما تَبِعَهُ صاحِبُهُ</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سِلاحُ اللَّئامِ قَبِيحُ الْكَلامِ</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نظم بعض الشعراء هذه الحكمة الرائعة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صَدَقَ الباقِرُ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الْإِمَامِ عَلَيْهِ السَّلامُ</w:t>
      </w:r>
    </w:p>
    <w:p>
      <w:pPr>
        <w:pStyle w:val="BookText"/>
        <w:rPr/>
      </w:pPr>
      <w:r>
        <w:rPr>
          <w:rFonts w:ascii="Amiri" w:hAnsi="Amiri" w:eastAsia="Amiri" w:cs="Amiri"/>
          <w:color w:val="111111"/>
          <w:sz w:val="28"/>
          <w:sz w:val="28"/>
          <w:szCs w:val="28"/>
          <w:rtl w:val="true"/>
          <w:lang w:bidi="ar-SA"/>
        </w:rPr>
        <w:t xml:space="preserve">بِما قالَ في بَعضِ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الْكَلامِ سِلاحٌ اللِّئامِ </w:t>
      </w:r>
      <w:r>
        <w:rPr>
          <w:rStyle w:val="FootnoteAnchor"/>
          <w:rtl w:val="true"/>
        </w:rPr>
        <w:footnoteReference w:id="77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الْآباءِ مَنْ دَعاهُ الْبِرُّ إِلَى الْإِفْراطِ، وَ شَرُّ الْأَبْنَاءِ مَنْ دَعَاهُ التَّقْصِيرُ إِلَى الْعُقوقِ</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شِیْعَتُنا مَنْ أَطاعَ الله</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صانع الْمُنافِقَ بِلِسانِكَ، وَ أَخْلِصْ مَوَدَّتَكَ لِلْمُؤْمِنِ، وَ إِنْ جالَسَكَ يَهُودِيٌّ فَأَحْسِنْ مُجالَسَتَهُ</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صُحْبَةُ عِشْرِينَ سَنَةً قَرابَةٌ</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الصَّواعِقُ تُصِيبُ الْمُؤْمِنَ وَ غَيْرَ الْمُؤْمِن، وَ لَا تُصِيبُ الذَّاكِرَه</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عَظِّموا أَصْحابَكُمْ وَ وَفُروهُمْ، وَ لَا يَتَهَجَّمْ بَعْضُكُمْ عَلَى بَعْضٍ، وَ لَا تَضاروا، وَ لَا تَحاسَدوا، وَ إِيَّاكُمْ وَ الْبُخْلَ، كُونوا عِبادَ اللهِ الْمُخْلَصِينَ</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قَضاءِ اللهِ خَيْرٌ لِلْمُؤْمِنِ</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بِالْحَقِّ، وَ اعْتَزِلْ ما لَا يُعْنيكَ، وَ تَجَنَّبْ عَدُوَّكَ، وَ احْذَرْ صديقَكَ مِنَ الْأَقْوامِ، إِلَّا الأمينَ مَنْ خَشِيَ اللهَ، وَ لَا تَصْحِبِ الْفاجِرَ، وَ لَا تُطْلِعْهُ عَلَى سِرِّكَ، وَ اسْتَشِرْ فِي أَمْرِكَ الَّذِينَ يَخْشَوْنَ اللهَ</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أَخٌ في عَيْنِي عَظِيمٌ، وَ كَانَ الَّذِي عَظَّمَهُ فِي عَيْنِي صِغَرُ الدُّنْيا في عَيْنَيْهِ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بِالْمَرْءِ غِشّاً لِنَفْسِهِ أَنْ يُبْصِرَ مِنَ النَّاسِ مَا يَعْمَى عَلَيْهِ مِنْ أَمْرِ نَفْسِهِ أَوْ يَعِيبَ غَيْرَهُ بِما لَا يَسْتَطِيعُ تَرْكَهُ، أَوْ يُؤْذِي جَليسَهُ بِما لَا يُعْنيهِ</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رَجُل لَقِيَ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 اللَّهُ عَدُوَّكَ، وَ ما لَهُ مِنْ عَدوٍّإِلَّا اللهُ</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تَقِيَّةَ لَهُ</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الرَّجُلُ يَزْدادُ في رَأْيِهِ ما نَصَحَ لِمَنْ اسْتَشارَهُ</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عَزَّ وَ جَلَّ حَجّاً وَ لَا عُمْرَةً مِنْ مالٍ حَرامٍ</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آفَةٌ، وَ آفَةُ الْعِلْمِ النِّسْيانُ</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صُمْتُ النَّهارَ لَا أَفْطُرُ، وَ صَلَّيْتُ اللَّيْلَ لَا أَقْتُرُ، وَ أَنْفَقْتُ مالي في سَبيلِ اللهِ عِلْقاً عِلْقاً، ثُمَّ لَمْ تَكُنْ فِي قَلْبِي مَحَبَّةٌ لأَوْلِيَائِهِ، وَ لَا بِغْضَةٌ لأَعْدائِهِ ما نَفَعَنى ذلِكَ شَيْئاً</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السَّائِلُ ما فى الْمَسْأَلَةِ ما سَأَلَ أَحَدٌ أَحَداً، وَ لَوْ يَعْلَمُ الْمَسْؤولُ ما فِي الْمَنْعِ ما مَنَعَ أَحَدٌ أَحَداً</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الدُّنْيا شَيْءٌ أَعْوَنُ مِنَ الْإِحْسَانِ إِلَى الْإِخْوانِ</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الْحَسَناتِ بَعْدَ السَّيِّئاتِ، وَ مَا أَقْبَحَ السَّيِّئاتِ بَعْدَ الْحَسَناتِ</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شِيبَ شَيْءٌ بِشَيْءٍ أَحْسَنَ مِنْ حِلْمٍ بِعِلْمٍ</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أَفْضَلَ مِنْ عِفَّةِ بَطْنٍ وَ فَرْجٍ</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 اللَّهَ مَنْ عَصَاهُ،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أَحَبَّ مُطيعُ </w:t>
      </w:r>
      <w:r>
        <w:rPr>
          <w:rStyle w:val="FootnoteAnchor"/>
          <w:rtl w:val="true"/>
        </w:rPr>
        <w:footnoteReference w:id="799"/>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أَبْغَضُ إِلَى اللَّهِ مِنْ بَطْنِ مَمْلُوء</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نَكْبَةٍ تُصيبُ الْعَبْدَ إِلَّا بِذَنْبٍ، وَ ما يَعْفُو اللهُ أَكْثَرُ</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يَضُرُّ مَنْ عَرَّفَهُ اللهُ الْحَقُّ أَنْ يَكُونَ عَلَىٰ قُلّةِ جَبَلٍ يَأْكُلُ مِنْ نَبَاتِ الْأَرْضِ حَتَّى يَأْتِيَهُ الْمَوْتُ</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اسْتَفادَ أَخاً في اللهِ عَلى إِيمَانٍ بِاللَّهِ وَ وَفاءٍ بِإِخائِهِ طَلَبَاً لِمَرْضاةِ اللهِ، فَقَدِ اسْتَفادَ شعاعاً مِنْ نورِ اللهِ، وَ أَمَاناً مِنْ عَذَابِ اللَّهِ، وَ حُجَّةً يَفْلُجُ بِها يَوْمَ الْقِيَامَةِ، وَ عِزّاً باقياً، وَ ذِكْراً نامياً، لأَنَّ الْمُؤْمِنَ مِنَ اللهِ عَزَّ وَ جَلَّ لَا مَوْصولٌ وَ لَا مَفْصولٌ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لا موصول و لا مفصول؟</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مَوْصولٌ بِهِ أَنَّهُ هُوَ، وَ لَا مَفْصُولٌ مِنْهُ أَنَّهُ مِنْ غَيْرِهِ</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مِنْ أَرْبَعِ لَمْ يُقْبَلْ مِنْهُ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مِنْ غُلولٍ أَوْ رِباً أَوْ خِيانَةٍ أَوْ سَرِقَةٍ لَمْ يُقْبَلْ مِنْهُ فِي زَكَاةٍ، وَ لَا صَدَقَةٍ وَ لَا فِي حَجٍّ، وَ لَا فِي عُمْرَةٍ</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أَعْطِيَ الْخُلُقَ وَ الرِّفْقَ فَقَدْ أُعْطِيَ الْخَيْرَ وَ الرَّاحَةَ، وَ حَسُنَ حالُهُ في دُنْيَاهُ وَ آخِرَتِهِ، وَ مَنْ حُرِمَ الْخُلُقَ وَ الرِّفْقَ كَانَ ذلِكَ سَبِيلاً إِلَى كُلِّ شَرٍّ </w:t>
      </w:r>
    </w:p>
    <w:p>
      <w:pPr>
        <w:pStyle w:val="BookText"/>
        <w:rPr/>
      </w:pPr>
      <w:r>
        <w:rPr>
          <w:rFonts w:ascii="Amiri" w:hAnsi="Amiri" w:eastAsia="Amiri" w:cs="Amiri"/>
          <w:color w:val="111111"/>
          <w:sz w:val="28"/>
          <w:sz w:val="28"/>
          <w:szCs w:val="28"/>
          <w:rtl w:val="true"/>
          <w:lang w:bidi="ar-SA"/>
        </w:rPr>
        <w:t>وَ بَلِيَّةٍ إِلَّا مَنْ عَصَمَهُ اللهُ</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لِسانُهُ زَكا عَمَلُهُ، وَ مَنْ حَسُنَتْ نِيَّتُهُ زِيدَ فِي رِزْقِهِ، وَ مَنْ حَسُنَ بِرُّهُ فِي أَهْلِهِ زِيدَ فِي عُمْرِهِ</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الدُّنْيا اسْتِعْفافاً عَنِ النّاسِ، وَ سَعْياً عَلى أَهْلِهِ، وَ تَعَطَّفَاً عَلَى جَارِهِ لَقِيَ اللَّهَ عَزَّ وَ جَلَّ يَوْمَ الْقِيَامَةِ وَ وَجْهُهُ مِثْلُ الْقَمَرِ لَيْلَةَ الْبَدْرِ</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قُسِمَ لَهُ الْخُرْقُ حُجِبَ عَنْهُ الْإِيْمَانُ</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يَجْعَلِ اللَّهُ لَهُ مِنْ نَفْسِهِ وَاعِظَاً، فَإِنَّ مَوَاعِظَ النَّاسِ لَنْ تُغْنِيَ عَنْهُ شَيْئاً</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أَنْ يَكونَ مِقدارُ لِسانِ الرَّجُلِ فَاضِلاً عَلَى مِقْدارِ عِلْمِهِ كَما أَكْرَهُ أَنْ يَكونَ مِقْدَارُ عِلْمِهِ فَاضِلاً عَلَى مِقْدارِ عَقْلِهِ</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آدَمَ، اجْتَنِبْ مَا حَرَّمْتُ عَلَيْكَ تَكُنْ مِنْ أَوْرَعِ النَّاسِ</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بعض كلماته الحكميّة التي تمثّل أصالة الفكر و الابداع</w:t>
      </w:r>
      <w:r>
        <w:rPr>
          <w:rFonts w:eastAsia="Amiri" w:cs="Amiri" w:ascii="Amiri" w:hAnsi="Amiri"/>
          <w:color w:val="111111"/>
          <w:sz w:val="28"/>
          <w:szCs w:val="28"/>
          <w:rtl w:val="true"/>
          <w:lang w:bidi="ar-SA"/>
        </w:rPr>
        <w:t xml:space="preserve">. </w:t>
      </w:r>
      <w:bookmarkStart w:id="911" w:name="pg16392_161430"/>
    </w:p>
    <w:p>
      <w:pPr>
        <w:pStyle w:val="Heading3"/>
        <w:numPr>
          <w:ilvl w:val="2"/>
          <w:numId w:val="1"/>
        </w:numPr>
        <w:rPr/>
      </w:pPr>
      <w:bookmarkStart w:id="912" w:name="__RefHeading___Toc6941318_1280447820"/>
      <w:bookmarkStart w:id="913" w:name="_Toc354"/>
      <w:bookmarkEnd w:id="911"/>
      <w:bookmarkEnd w:id="912"/>
      <w:r>
        <w:rPr>
          <w:rtl w:val="true"/>
        </w:rPr>
        <w:t>نظمه عليه السلام للشعر</w:t>
      </w:r>
      <w:bookmarkEnd w:id="913"/>
    </w:p>
    <w:p>
      <w:pPr>
        <w:pStyle w:val="BookText"/>
        <w:rPr/>
      </w:pPr>
      <w:r>
        <w:rPr>
          <w:rFonts w:ascii="Amiri" w:hAnsi="Amiri" w:eastAsia="Amiri" w:cs="Amiri"/>
          <w:color w:val="111111"/>
          <w:sz w:val="28"/>
          <w:sz w:val="28"/>
          <w:szCs w:val="28"/>
          <w:rtl w:val="true"/>
          <w:lang w:bidi="ar-SA"/>
        </w:rPr>
        <w:t>و لم تنصّ المصادر المترجمة للإمام أبي جعفر عليه السلام على أنّه كان ينظم الشعر، و إنّما نصّت على أنّه فتق أبواباً كثيرة من العلوم، و أسّس معظم قواعدها، و أنّه ممّن أُوتي الحكمة و فصل الخطاب، غير أنّ السيّد عليّ صدر المدني نسب له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مِنْ مُعجَبٍ بِصورَتِهِ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قَبلُ نُطْفَةً مَذرَة</w:t>
      </w:r>
    </w:p>
    <w:p>
      <w:pPr>
        <w:pStyle w:val="BookText"/>
        <w:rPr/>
      </w:pPr>
      <w:r>
        <w:rPr>
          <w:rFonts w:ascii="Amiri" w:hAnsi="Amiri" w:eastAsia="Amiri" w:cs="Amiri"/>
          <w:color w:val="111111"/>
          <w:sz w:val="28"/>
          <w:sz w:val="28"/>
          <w:szCs w:val="28"/>
          <w:rtl w:val="true"/>
          <w:lang w:bidi="ar-SA"/>
        </w:rPr>
        <w:t xml:space="preserve">وَ في غَدٍ بَعدَ حُسنِ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في القَبرِ جيفَةً قَذِرَة</w:t>
      </w:r>
    </w:p>
    <w:p>
      <w:pPr>
        <w:pStyle w:val="BookText"/>
        <w:rPr/>
      </w:pPr>
      <w:r>
        <w:rPr>
          <w:rFonts w:ascii="Amiri" w:hAnsi="Amiri" w:eastAsia="Amiri" w:cs="Amiri"/>
          <w:color w:val="111111"/>
          <w:sz w:val="28"/>
          <w:sz w:val="28"/>
          <w:szCs w:val="28"/>
          <w:rtl w:val="true"/>
          <w:lang w:bidi="ar-SA"/>
        </w:rPr>
        <w:t xml:space="preserve">وَ هوَ عَلى عُجبِهِ وَ نَخوَتِهِ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جَنْبَيْهِ يَحْمِلُ الْعَذَرَة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سواء أصحّ أنّ الإمام عليه السلام كان ينظم الشعر أم لم يصحّ، فإنّ من المقطوع به أنّه كان في طليعة البلغاء، و قد دلّلت على ذلك المجموعة الضخمة من كلماته الحكميّة التي هي من الطراز الأوّل في فصاحتها و بلاغتها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أطوي الحديث عن مواهب الإمام أبي جعفر عليه السلام أرى من الحقّ أن أُبيّن أنّي لم أذكر إلّا نماذج يسيرة، و صوراً موجزة من علومه و معارفه و حكمه، و لا أزعم أنّي أحطت بها أو ألممت ببعضها، فذلك من غير الممكن لي، فقد تركت الباب مفتوحاً لغيري من البحّاث للكشف عنها و عن سائر جوانب حياته المشرقة التي هي امتداد ذاتي لحياة آبائه العظام عليهم السلام الذين أضاءوا الحياة الفكريّة للناس</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4" w:name="pg16392_161432"/>
      <w:bookmarkStart w:id="915" w:name="pg16392_161432"/>
      <w:bookmarkEnd w:id="915"/>
    </w:p>
    <w:p>
      <w:pPr>
        <w:pStyle w:val="Heading2"/>
        <w:numPr>
          <w:ilvl w:val="1"/>
          <w:numId w:val="1"/>
        </w:numPr>
        <w:rPr/>
      </w:pPr>
      <w:bookmarkStart w:id="916" w:name="pg16392_161432"/>
      <w:bookmarkStart w:id="917" w:name="__RefHeading___Toc6941320_1280447820"/>
      <w:bookmarkStart w:id="918" w:name="_Toc355"/>
      <w:bookmarkEnd w:id="916"/>
      <w:bookmarkEnd w:id="917"/>
      <w:r>
        <w:rPr>
          <w:rtl w:val="true"/>
        </w:rPr>
        <w:t>مَعَ كَثِير عزَّةَ و الکُمَیْتِ</w:t>
      </w:r>
      <w:bookmarkEnd w:id="91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9" w:name="__RefHeading___Toc6941322_1280447820"/>
      <w:bookmarkStart w:id="920" w:name="_Toc356"/>
      <w:bookmarkEnd w:id="919"/>
      <w:r>
        <w:rPr>
          <w:rtl w:val="true"/>
        </w:rPr>
        <w:t>اشارة</w:t>
      </w:r>
      <w:bookmarkEnd w:id="92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1" w:name="pg16392_161434"/>
      <w:bookmarkStart w:id="922" w:name="pg16392_161434"/>
      <w:bookmarkEnd w:id="922"/>
    </w:p>
    <w:p>
      <w:pPr>
        <w:pStyle w:val="BookText"/>
        <w:rPr/>
      </w:pPr>
      <w:bookmarkStart w:id="923" w:name="pg16392_161434"/>
      <w:bookmarkEnd w:id="923"/>
      <w:r>
        <w:rPr>
          <w:rFonts w:ascii="IRNazanin" w:hAnsi="IRNazanin" w:eastAsia="IRNazanin"/>
          <w:color w:val="111111"/>
          <w:sz w:val="28"/>
          <w:sz w:val="28"/>
          <w:szCs w:val="28"/>
          <w:rtl w:val="true"/>
          <w:lang w:bidi="fa-IR"/>
        </w:rPr>
        <w:t xml:space="preserve">و كانت للشاعرين الشهيرين كثير عزّة، و الكميت الأسدي اتّصالات وثيقة بالإمام أبي جعفر علیه السلام، فكلاهما يدينان بإمامته، و وجوب طاعته، و الانقطاع إليه، و قد شاع ذلك عنهما، و عرفا به عند جميع الأوساط، و نعرض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شؤونهما، و مدى ارتباطهما بالإمام علیه السلام</w:t>
      </w:r>
      <w:r>
        <w:rPr>
          <w:rFonts w:eastAsia="IRNazanin" w:cs="IRNazanin"/>
          <w:color w:val="111111"/>
          <w:sz w:val="28"/>
          <w:szCs w:val="28"/>
          <w:rtl w:val="true"/>
          <w:lang w:bidi="fa-IR"/>
        </w:rPr>
        <w:t>:</w:t>
      </w:r>
    </w:p>
    <w:p>
      <w:pPr>
        <w:pStyle w:val="Heading3"/>
        <w:numPr>
          <w:ilvl w:val="2"/>
          <w:numId w:val="1"/>
        </w:numPr>
        <w:rPr/>
      </w:pPr>
      <w:bookmarkStart w:id="924" w:name="__RefHeading___Toc6941324_1280447820"/>
      <w:bookmarkStart w:id="925" w:name="_Toc357"/>
      <w:bookmarkEnd w:id="924"/>
      <w:r>
        <w:rPr>
          <w:rtl w:val="true"/>
        </w:rPr>
        <w:t>كُثيِّر عَزَّة</w:t>
      </w:r>
      <w:bookmarkEnd w:id="925"/>
    </w:p>
    <w:p>
      <w:pPr>
        <w:pStyle w:val="Heading4"/>
        <w:numPr>
          <w:ilvl w:val="3"/>
          <w:numId w:val="1"/>
        </w:numPr>
        <w:rPr/>
      </w:pPr>
      <w:bookmarkStart w:id="926" w:name="__RefHeading___Toc6941326_1280447820"/>
      <w:bookmarkStart w:id="927" w:name="_Toc358"/>
      <w:bookmarkEnd w:id="926"/>
      <w:r>
        <w:rPr>
          <w:rtl w:val="true"/>
        </w:rPr>
        <w:t>اشارة</w:t>
      </w:r>
      <w:bookmarkEnd w:id="927"/>
    </w:p>
    <w:p>
      <w:pPr>
        <w:pStyle w:val="BookText"/>
        <w:rPr/>
      </w:pPr>
      <w:r>
        <w:rPr>
          <w:rFonts w:ascii="Amiri" w:hAnsi="Amiri" w:eastAsia="Amiri" w:cs="Amiri"/>
          <w:color w:val="111111"/>
          <w:sz w:val="28"/>
          <w:sz w:val="28"/>
          <w:szCs w:val="28"/>
          <w:rtl w:val="true"/>
          <w:lang w:bidi="ar-SA"/>
        </w:rPr>
        <w:t xml:space="preserve">أمّا كثير عزّة فهو أبو حمزة الخزاعي المدني، أحد عشّاق العرب المشهورين، هام بحب عزّة بنت جميل، و له معها أخبار كثيرة، ذكرها المعنيّون بترجمته، و كان في مواهبه الشعريّة أشعر أهل الإسلام، كما يقول ابن إسحاق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8" w:name="__RefHeading___Toc6941328_1280447820"/>
      <w:bookmarkStart w:id="929" w:name="_Toc359"/>
      <w:bookmarkEnd w:id="928"/>
      <w:r>
        <w:rPr>
          <w:rtl w:val="true"/>
        </w:rPr>
        <w:t>ولاؤه لأهل البيت علیهم السلام</w:t>
      </w:r>
      <w:bookmarkEnd w:id="929"/>
    </w:p>
    <w:p>
      <w:pPr>
        <w:pStyle w:val="BookText"/>
        <w:rPr/>
      </w:pPr>
      <w:r>
        <w:rPr>
          <w:rFonts w:ascii="IRNazanin" w:hAnsi="IRNazanin" w:eastAsia="IRNazanin"/>
          <w:color w:val="111111"/>
          <w:sz w:val="28"/>
          <w:sz w:val="28"/>
          <w:szCs w:val="28"/>
          <w:rtl w:val="true"/>
          <w:lang w:bidi="fa-IR"/>
        </w:rPr>
        <w:t>كان كثير شديد الولاء لأهل البيت علیه السلام متعصّباً لهم، و لم يخف تشيّعه على الأمويّين، فقد أقسم عليه عبدالملك بن مروان بحقّ الإمام أمير المؤمنين علیه السلام أن يحدّثه هل رأى أحداً هو أعشق منه؟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سألتني بحقّك أخبرتك، فأقسم عليه، فأخبره عن غرام بعض </w:t>
      </w:r>
      <w:bookmarkStart w:id="930" w:name="pg16392_161435"/>
    </w:p>
    <w:p>
      <w:pPr>
        <w:pStyle w:val="BookText"/>
        <w:rPr/>
      </w:pPr>
      <w:bookmarkEnd w:id="930"/>
      <w:r>
        <w:rPr>
          <w:rFonts w:ascii="Amiri" w:hAnsi="Amiri" w:eastAsia="Amiri" w:cs="Amiri"/>
          <w:color w:val="111111"/>
          <w:sz w:val="28"/>
          <w:sz w:val="28"/>
          <w:szCs w:val="28"/>
          <w:rtl w:val="true"/>
          <w:lang w:bidi="ar-SA"/>
        </w:rPr>
        <w:t xml:space="preserve">العشّاق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1" w:name="__RefHeading___Toc6941330_1280447820"/>
      <w:bookmarkStart w:id="932" w:name="_Toc360"/>
      <w:bookmarkEnd w:id="931"/>
      <w:r>
        <w:rPr>
          <w:rtl w:val="true"/>
        </w:rPr>
        <w:t>مع الإمام الباقر علیه السلام</w:t>
      </w:r>
      <w:bookmarkEnd w:id="932"/>
    </w:p>
    <w:p>
      <w:pPr>
        <w:pStyle w:val="BookText"/>
        <w:rPr/>
      </w:pPr>
      <w:r>
        <w:rPr>
          <w:rFonts w:ascii="IRNazanin" w:hAnsi="IRNazanin" w:eastAsia="IRNazanin"/>
          <w:color w:val="111111"/>
          <w:sz w:val="28"/>
          <w:sz w:val="28"/>
          <w:szCs w:val="28"/>
          <w:rtl w:val="true"/>
          <w:lang w:bidi="fa-IR"/>
        </w:rPr>
        <w:t>كان الشاعر كثير يكنّ في أعماق نفسه خالص الحبّ و الولاء للإمام أبي جعفر علیه السلام، و يدين بإمامته و فضله، و يقول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نظر إليه و هو راكب و الإمام أبو جعفر علیه السلام يمشي، فأنكر عليه ذلك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تركب و أبو جعفر يمشي؟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كثير جواب المؤمن بدينه، المتبصّر في عقيدته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أمرني بذلك، و أنا بطاعته في الركوب أفضل من عصياني إيّاه بالمشي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دلّت هذه البادرة على حسن أدبه، و كمال عقيدته، فإنّ طاعة الإمام واجبة ليس إلى مخالفتها من سبيل</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6941332_1280447820"/>
      <w:bookmarkStart w:id="934" w:name="_Toc361"/>
      <w:bookmarkEnd w:id="933"/>
      <w:r>
        <w:rPr>
          <w:rtl w:val="true"/>
        </w:rPr>
        <w:t>مدحه لبنی مروان</w:t>
      </w:r>
      <w:bookmarkEnd w:id="934"/>
    </w:p>
    <w:p>
      <w:pPr>
        <w:pStyle w:val="BookText"/>
        <w:rPr/>
      </w:pPr>
      <w:r>
        <w:rPr>
          <w:rFonts w:ascii="Amiri" w:hAnsi="Amiri" w:eastAsia="Amiri" w:cs="Amiri"/>
          <w:color w:val="111111"/>
          <w:sz w:val="28"/>
          <w:sz w:val="28"/>
          <w:szCs w:val="28"/>
          <w:rtl w:val="true"/>
          <w:lang w:bidi="ar-SA"/>
        </w:rPr>
        <w:t xml:space="preserve">و اختصّ كثير عزّة ببني مروان، فكانوا يعظّمونه و يكرمونه </w:t>
      </w:r>
      <w:r>
        <w:rPr>
          <w:rStyle w:val="FootnoteAnchor"/>
          <w:rtl w:val="true"/>
        </w:rPr>
        <w:footnoteReference w:id="817"/>
      </w:r>
      <w:r>
        <w:rPr>
          <w:rFonts w:ascii="Amiri" w:hAnsi="Amiri" w:eastAsia="Amiri" w:cs="Amiri"/>
          <w:color w:val="111111"/>
          <w:sz w:val="28"/>
          <w:sz w:val="28"/>
          <w:szCs w:val="28"/>
          <w:rtl w:val="true"/>
          <w:lang w:bidi="ar-SA"/>
        </w:rPr>
        <w:t xml:space="preserve">، و نظم في مدحهم عدّة قصائد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لم يكن في مدحه لهم جادّاً، و لا مؤمناً بما يقول، و إنّما مدحهم طمعاً بأموالهم و هباتهم، و كان يسخر منهم، فكان يشبّههم بالحيّات و العقارب، فقد روى المؤرّخون أنّه وفد على الإمام أبي جعفر علیه السلام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أَنَّكَ مِنْ شِيعَتِنا وَ تَمْدَحُ آلَ مَرْوانَ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فانبرى كثير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أسخر منهم، و أجعلهم حيّات و عقارب، ألم تسمع إلى قولي في عبد العزيز بن مروان</w:t>
      </w:r>
      <w:r>
        <w:rPr>
          <w:rFonts w:eastAsia="Amiri" w:cs="Amiri" w:ascii="Amiri" w:hAnsi="Amiri"/>
          <w:color w:val="111111"/>
          <w:sz w:val="28"/>
          <w:szCs w:val="28"/>
          <w:rtl w:val="true"/>
          <w:lang w:bidi="ar-SA"/>
        </w:rPr>
        <w:t xml:space="preserve">: </w:t>
      </w:r>
      <w:bookmarkStart w:id="935" w:name="pg16392_161436"/>
    </w:p>
    <w:p>
      <w:pPr>
        <w:pStyle w:val="BookText"/>
        <w:rPr/>
      </w:pPr>
      <w:bookmarkEnd w:id="935"/>
      <w:r>
        <w:rPr>
          <w:rFonts w:ascii="Amiri" w:hAnsi="Amiri" w:eastAsia="Amiri" w:cs="Amiri"/>
          <w:color w:val="111111"/>
          <w:sz w:val="28"/>
          <w:sz w:val="28"/>
          <w:szCs w:val="28"/>
          <w:rtl w:val="true"/>
          <w:lang w:bidi="ar-SA"/>
        </w:rPr>
        <w:t xml:space="preserve">وَ كُنْتَ عَتَبتَ مَعتِبَةً فَلَجَّتْ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الغَلواءُ في سِنِّ العقابِ</w:t>
      </w:r>
    </w:p>
    <w:p>
      <w:pPr>
        <w:pStyle w:val="BookText"/>
        <w:rPr/>
      </w:pPr>
      <w:r>
        <w:rPr>
          <w:rFonts w:ascii="Amiri" w:hAnsi="Amiri" w:eastAsia="Amiri" w:cs="Amiri"/>
          <w:color w:val="111111"/>
          <w:sz w:val="28"/>
          <w:sz w:val="28"/>
          <w:szCs w:val="28"/>
          <w:rtl w:val="true"/>
          <w:lang w:bidi="ar-SA"/>
        </w:rPr>
        <w:t xml:space="preserve">وَ يُرقيني لَكَ الرّاقونَ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أجابَكَ حَيَّةٌ تَحتَ الْحِجاب</w:t>
      </w:r>
    </w:p>
    <w:p>
      <w:pPr>
        <w:pStyle w:val="BookText"/>
        <w:rPr/>
      </w:pPr>
      <w:r>
        <w:rPr>
          <w:rFonts w:ascii="Amiri" w:hAnsi="Amiri" w:eastAsia="Amiri" w:cs="Amiri"/>
          <w:color w:val="111111"/>
          <w:sz w:val="28"/>
          <w:sz w:val="28"/>
          <w:szCs w:val="28"/>
          <w:rtl w:val="true"/>
          <w:lang w:bidi="ar-SA"/>
        </w:rPr>
        <w:t>و فهم ذلك عبدالملك، فقال لأخيه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مدحك، إنّما جعلك راقياً للحيّات، و نقل لي ذلك عبد العزيز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لأجعلنّه حيّة، ثمّ لا ينكر ذلك فقلت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يُقَلِّبْ عَيْنَي حَيَّةٍ بِمَجارَةٍ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إِلَيْهَا السَّارِياتِ سَبيلُها</w:t>
      </w:r>
    </w:p>
    <w:p>
      <w:pPr>
        <w:pStyle w:val="BookText"/>
        <w:rPr/>
      </w:pPr>
      <w:r>
        <w:rPr>
          <w:rFonts w:ascii="Amiri" w:hAnsi="Amiri" w:eastAsia="Amiri" w:cs="Amiri"/>
          <w:color w:val="111111"/>
          <w:sz w:val="28"/>
          <w:sz w:val="28"/>
          <w:szCs w:val="28"/>
          <w:rtl w:val="true"/>
          <w:lang w:bidi="ar-SA"/>
        </w:rPr>
        <w:t xml:space="preserve">يَصيدُ وَ يُغضي وَ هُوَ لَيْثٌ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أَمْكَنَتْهُ عَدوَةٌ لَا يُقيلُها</w:t>
      </w:r>
    </w:p>
    <w:p>
      <w:pPr>
        <w:pStyle w:val="BookText"/>
        <w:rPr/>
      </w:pPr>
      <w:r>
        <w:rPr>
          <w:rFonts w:ascii="Amiri" w:hAnsi="Amiri" w:eastAsia="Amiri" w:cs="Amiri"/>
          <w:color w:val="111111"/>
          <w:sz w:val="28"/>
          <w:sz w:val="28"/>
          <w:szCs w:val="28"/>
          <w:rtl w:val="true"/>
          <w:lang w:bidi="ar-SA"/>
        </w:rPr>
        <w:t xml:space="preserve">و لمّا تلوت ذلك على عبدالملك أجزل لي العطاء، و خفي عليه ما قصدته </w:t>
      </w:r>
      <w:r>
        <w:rPr>
          <w:rStyle w:val="FootnoteAnchor"/>
          <w:rtl w:val="true"/>
        </w:rPr>
        <w:footnoteReference w:id="818"/>
      </w:r>
      <w:r>
        <w:rPr>
          <w:rFonts w:ascii="Amiri" w:hAnsi="Amiri" w:eastAsia="Amiri" w:cs="Amiri"/>
          <w:color w:val="111111"/>
          <w:sz w:val="28"/>
          <w:sz w:val="28"/>
          <w:szCs w:val="28"/>
          <w:rtl w:val="true"/>
          <w:lang w:bidi="ar-SA"/>
        </w:rPr>
        <w:t>، فلم يكن كثير في مديحه لبني مروان جادّاً، و لا مؤمناً بما يقول و إنّما كان ساخراً و هازئاً، فقد خادعهم ليكسب منهم الأموال التي اختلسوها بغير حقّ، و لم تكن له مندوحة لأخذ شيء منها إلّا بهذه الوسيلة</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6941334_1280447820"/>
      <w:bookmarkStart w:id="937" w:name="_Toc362"/>
      <w:bookmarkEnd w:id="936"/>
      <w:r>
        <w:rPr>
          <w:rtl w:val="true"/>
        </w:rPr>
        <w:t>وفاته</w:t>
      </w:r>
      <w:bookmarkEnd w:id="937"/>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توفّى فى اليوم الذي توفّي فيه عكرمة، و صلّي عليهما في موضع واحد بعد الظهر،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أفقه الناس، و أشعر الناس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شيّع بتشييع حافل، و كان من جملة المشيّعين لجنازته الإمام أبو جعفر علیه السلام</w:t>
      </w:r>
      <w:r>
        <w:rPr>
          <w:rFonts w:eastAsia="IRNazanin" w:cs="IRNazanin"/>
          <w:color w:val="111111"/>
          <w:sz w:val="28"/>
          <w:szCs w:val="28"/>
          <w:rtl w:val="true"/>
          <w:lang w:bidi="fa-IR"/>
        </w:rPr>
        <w:t>.</w:t>
      </w:r>
    </w:p>
    <w:p>
      <w:pPr>
        <w:pStyle w:val="Heading4"/>
        <w:numPr>
          <w:ilvl w:val="3"/>
          <w:numId w:val="1"/>
        </w:numPr>
        <w:rPr/>
      </w:pPr>
      <w:bookmarkStart w:id="938" w:name="__RefHeading___Toc6941336_1280447820"/>
      <w:bookmarkStart w:id="939" w:name="_Toc363"/>
      <w:bookmarkEnd w:id="938"/>
      <w:r>
        <w:rPr>
          <w:rtl w:val="true"/>
        </w:rPr>
        <w:t>رواية موضوعة</w:t>
      </w:r>
      <w:bookmarkEnd w:id="93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بعض المؤرّخين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الموضوعات فقد رووا عن </w:t>
      </w:r>
    </w:p>
    <w:p>
      <w:pPr>
        <w:pStyle w:val="BookText"/>
        <w:rPr/>
      </w:pPr>
      <w:r>
        <w:rPr>
          <w:rFonts w:ascii="Amiri" w:hAnsi="Amiri" w:eastAsia="Amiri" w:cs="Amiri"/>
          <w:color w:val="111111"/>
          <w:sz w:val="28"/>
          <w:sz w:val="28"/>
          <w:szCs w:val="28"/>
          <w:rtl w:val="true"/>
          <w:lang w:bidi="ar-SA"/>
        </w:rPr>
        <w:t>يزيد بن عروة،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النساء على جنازة كثير و هنّ يبكينه، و يذكرن عزة في ندبتهنّ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افرجوا لي عن الجنازة لأدفعها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ندفع عنها النساء، و جعل أبو جعفر يضربهنّ بكمّه،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تنحّين یا صويحبات یوسف، فانتدبت امرأة منهنّ و أقبلت على الإمام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لقد صدقت إنّا لصويحبات يوسف، و قد كنّا خيراً منكم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لبعض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بها حتّى نجيء، فلمّا فرغوا من دفن جنازة كثير جيء له بالمرأة فقال علیه السلام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إنّكنّ خير 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تؤمنني غضبك يابن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آمنة من غضبي فابيني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يابن رسول الله دعوناه إلى اللذات من المطعم و المشرب و التمتّع، و أنتم معاشر الرجال ألقيتموه في الجبّ، و يعتموه بأبخس الأثمان، و حبستموه في السجن، فأيّنا كان به أحنّ، و عليه أرأف؟</w:t>
      </w:r>
    </w:p>
    <w:p>
      <w:pPr>
        <w:pStyle w:val="BookText"/>
        <w:rPr/>
      </w:pPr>
      <w:r>
        <w:rPr>
          <w:rFonts w:ascii="Amiri" w:hAnsi="Amiri" w:eastAsia="Amiri" w:cs="Amiri"/>
          <w:color w:val="111111"/>
          <w:sz w:val="28"/>
          <w:sz w:val="28"/>
          <w:szCs w:val="28"/>
          <w:rtl w:val="true"/>
          <w:lang w:bidi="ar-SA"/>
        </w:rPr>
        <w:t>و أبدى الإمام إعجابه 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لن تغالب امرأة إلّا غلبت،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 من الرجال من أنا بعله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مثلك من تملك زوجها و لا يملكها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انصرفت المرأة فقال رجل من القوم و كان يعرفها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زينب بنت معیقب الأنصاريّة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يواجه هذه الرواية من المؤاخذات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تجمهر السيّدات من النساء حول جثمان كثير، و إحاطتهنّ به حتّى صعب على الإمام الوصول إليه، فاضطرّ حتّى أمر بكشفهنّ عنه، مع العلم أنّ المرأة لم يعهد أنّها تشترك في مثل هذه المراسيم، فقد أُمرت أن تقرّ في بيتها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يدعو إلى الاطمئنان بوضع الرواية تهجّم الإمام على السيّدات اللاتي ازدحمن على جنازة كثير، فإنّه علیه السلام كان المثل الأعلى للآداب الرفيعة و الأخلاق الفاضلة، و من المستحيل أن تصدر منه أيّة كلمة نابية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يدعم وضع الرواية هو الحوار الذي دار بين الامام و بين السيّدة الأنصاريّة، و سؤاله منها أنّها لها زوج، و هل يتناسب مع قدسيّة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أنّها إلى الخيال أقرب منه إلى الواقع</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ينتهي بنا الحديث عن ترجمة كثير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940" w:name="pg16392_161439"/>
    </w:p>
    <w:p>
      <w:pPr>
        <w:pStyle w:val="Heading3"/>
        <w:numPr>
          <w:ilvl w:val="2"/>
          <w:numId w:val="1"/>
        </w:numPr>
        <w:rPr/>
      </w:pPr>
      <w:bookmarkStart w:id="941" w:name="__RefHeading___Toc6941338_1280447820"/>
      <w:bookmarkStart w:id="942" w:name="_Toc364"/>
      <w:bookmarkEnd w:id="940"/>
      <w:bookmarkEnd w:id="941"/>
      <w:r>
        <w:rPr>
          <w:rtl w:val="true"/>
        </w:rPr>
        <w:t>الكميت الأسدي</w:t>
      </w:r>
      <w:bookmarkEnd w:id="942"/>
    </w:p>
    <w:p>
      <w:pPr>
        <w:pStyle w:val="Heading4"/>
        <w:numPr>
          <w:ilvl w:val="3"/>
          <w:numId w:val="1"/>
        </w:numPr>
        <w:rPr/>
      </w:pPr>
      <w:bookmarkStart w:id="943" w:name="__RefHeading___Toc6941340_1280447820"/>
      <w:bookmarkStart w:id="944" w:name="_Toc365"/>
      <w:bookmarkEnd w:id="943"/>
      <w:r>
        <w:rPr>
          <w:rtl w:val="true"/>
        </w:rPr>
        <w:t>اشارة</w:t>
      </w:r>
      <w:bookmarkEnd w:id="944"/>
    </w:p>
    <w:p>
      <w:pPr>
        <w:pStyle w:val="BookText"/>
        <w:rPr/>
      </w:pPr>
      <w:r>
        <w:rPr>
          <w:rFonts w:ascii="Amiri" w:hAnsi="Amiri" w:eastAsia="Amiri" w:cs="Amiri"/>
          <w:color w:val="111111"/>
          <w:sz w:val="28"/>
          <w:sz w:val="28"/>
          <w:szCs w:val="28"/>
          <w:rtl w:val="true"/>
          <w:lang w:bidi="ar-SA"/>
        </w:rPr>
        <w:t xml:space="preserve">الكميت بن زيد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شاعر الأوّلين و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الفرزدق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شعره لم يكن للّغة ترجمان، و لا للبيان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 عكرمة الضبيّ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في طليعة رجال الفكر و الأدب في عصره، و قد ساهم مساهمة إيجابيّة في تطوّر الثقافة العربيّة و ازدهار الحركة العلميّة في الإسلام، و نعرض لبعض البنود المشرقة من جوانب حياته</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6941342_1280447820"/>
      <w:bookmarkStart w:id="946" w:name="_Toc366"/>
      <w:bookmarkEnd w:id="945"/>
      <w:r>
        <w:rPr>
          <w:rtl w:val="true"/>
        </w:rPr>
        <w:t>ولادته و نشأته</w:t>
      </w:r>
      <w:bookmarkEnd w:id="946"/>
    </w:p>
    <w:p>
      <w:pPr>
        <w:pStyle w:val="BookText"/>
        <w:rPr/>
      </w:pPr>
      <w:r>
        <w:rPr>
          <w:rFonts w:ascii="IRNazanin" w:hAnsi="IRNazanin" w:eastAsia="IRNazanin"/>
          <w:color w:val="111111"/>
          <w:sz w:val="28"/>
          <w:sz w:val="28"/>
          <w:szCs w:val="28"/>
          <w:rtl w:val="true"/>
          <w:lang w:bidi="fa-IR"/>
        </w:rPr>
        <w:t xml:space="preserve">ولد الكميت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 السنة التي فجعت بها الأُمّة الإسلاميّة بقتل سيّد الشهداء الإمام الحسين علیه السلام </w:t>
      </w:r>
      <w:r>
        <w:rPr>
          <w:rStyle w:val="FootnoteAnchor"/>
          <w:rtl w:val="true"/>
        </w:rPr>
        <w:footnoteReference w:id="824"/>
      </w:r>
      <w:r>
        <w:rPr>
          <w:rFonts w:ascii="IRNazanin" w:hAnsi="IRNazanin" w:eastAsia="IRNazanin"/>
          <w:color w:val="111111"/>
          <w:sz w:val="28"/>
          <w:sz w:val="28"/>
          <w:szCs w:val="28"/>
          <w:rtl w:val="true"/>
          <w:lang w:bidi="fa-IR"/>
        </w:rPr>
        <w:t>، و قد انطبعت في نفسه صورة تلك المأساة المروعة، و أخذت تتفاعل مع مشاعره و عواطفه، و ظهر أثر ذلك في شعره الحزين الذي يرثي به الإمام الحسين علیه السلام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نشأته فقد نشأ بالكوفة التي هي عاصمة الشيعة، و ينبوع التشيّع، و منجم الثورات على بني أُميّة، و تربّى على حبّ أهل البيت علیهم السلام، فكان حبّهم من عناصره و مقوّماته</w:t>
      </w:r>
      <w:r>
        <w:rPr>
          <w:rFonts w:eastAsia="IRNazanin" w:cs="IRNazanin"/>
          <w:color w:val="111111"/>
          <w:sz w:val="28"/>
          <w:szCs w:val="28"/>
          <w:rtl w:val="true"/>
          <w:lang w:bidi="fa-IR"/>
        </w:rPr>
        <w:t xml:space="preserve">. </w:t>
      </w:r>
      <w:bookmarkStart w:id="947" w:name="pg16392_161440"/>
    </w:p>
    <w:p>
      <w:pPr>
        <w:pStyle w:val="Heading4"/>
        <w:numPr>
          <w:ilvl w:val="3"/>
          <w:numId w:val="1"/>
        </w:numPr>
        <w:rPr/>
      </w:pPr>
      <w:bookmarkStart w:id="948" w:name="__RefHeading___Toc6941344_1280447820"/>
      <w:bookmarkStart w:id="949" w:name="_Toc367"/>
      <w:bookmarkEnd w:id="947"/>
      <w:bookmarkEnd w:id="948"/>
      <w:r>
        <w:rPr>
          <w:rtl w:val="true"/>
        </w:rPr>
        <w:t>مواهبه</w:t>
      </w:r>
      <w:bookmarkEnd w:id="949"/>
    </w:p>
    <w:p>
      <w:pPr>
        <w:pStyle w:val="BookText"/>
        <w:rPr/>
      </w:pPr>
      <w:r>
        <w:rPr>
          <w:rFonts w:ascii="Amiri" w:hAnsi="Amiri" w:eastAsia="Amiri" w:cs="Amiri"/>
          <w:color w:val="111111"/>
          <w:sz w:val="28"/>
          <w:sz w:val="28"/>
          <w:szCs w:val="28"/>
          <w:rtl w:val="true"/>
          <w:lang w:bidi="ar-SA"/>
        </w:rPr>
        <w:t>كان الكميت من أفذاذ التاريخ، و من أعلام الأُمّة العربيّة، و كان يتمتّع بمواهب شريفة و صفات رفيعة، عدّها بعضهم بعشر خصال،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الكميت عشر خصال لم تكن في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خطيب أسد، و فقيه الشيعة، حافظ القرآن العظيم، ثبت الجنان، و كان كاتباً حسن الخطّ، و كان نسّابة، و كان جدلاً، و هو أوّل من ناظر في التشيّع، و كان رامياً لم يكن في بني أسد أرمى منه، و كان فارساً شجاعاً ديّناً، و كان مشهوراً في التشيّع مجاهراً في ذلك</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الصفات قد رفعته إلى القمّة، و ميّزته على جميع أُدباء عصره</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6941346_1280447820"/>
      <w:bookmarkStart w:id="951" w:name="_Toc368"/>
      <w:bookmarkEnd w:id="950"/>
      <w:r>
        <w:rPr>
          <w:rtl w:val="true"/>
        </w:rPr>
        <w:t>شعره</w:t>
      </w:r>
      <w:bookmarkEnd w:id="951"/>
    </w:p>
    <w:p>
      <w:pPr>
        <w:pStyle w:val="BookText"/>
        <w:rPr/>
      </w:pPr>
      <w:r>
        <w:rPr>
          <w:rFonts w:ascii="Amiri" w:hAnsi="Amiri" w:eastAsia="Amiri" w:cs="Amiri"/>
          <w:color w:val="111111"/>
          <w:sz w:val="28"/>
          <w:sz w:val="28"/>
          <w:szCs w:val="28"/>
          <w:rtl w:val="true"/>
          <w:lang w:bidi="ar-SA"/>
        </w:rPr>
        <w:t>أمّا شعره فهو من مناجم الأدب العربي، و من أروع ما قاله شعراء العرب على الاطلاق، فلم يكن في شعره يميل إلى الدعابة و المجون، و بذلك فقد فارق شعراء العصر الأموي و العبّاسي الذين اتّجهوا بمواهبهم الفكريّة و الأدبيّة إلى اللهو و العبث و فساد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الكميت فقد صرف فكره إلى ساداته من بني هاشم، فأخذ ينشر مآثرهم، و يذيع فضائلهم بأروع ما نظم في الأدب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الكميت لا يذيع شعره بين الناس حتّى يرضى به، و يطمئنّ إليه، فلذا كان لوحة فنّيّة تحكي الابداع و الفنّ و الفكر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هاشميّاته، فقد كبرت عن التحديد و التقييم، و قد ضمّنها الاستدلال على مذهبه الذي لا يقبل الجدل و التشكيك، و كانت هاشميّاته إحدى الوسائل الثقافيّة في تلك العصور لما فيها من الخصب و غزارة الفكر و الأدب، و كانت تروى في </w:t>
      </w:r>
      <w:bookmarkStart w:id="952" w:name="pg16392_161441"/>
    </w:p>
    <w:p>
      <w:pPr>
        <w:pStyle w:val="BookText"/>
        <w:rPr/>
      </w:pPr>
      <w:bookmarkEnd w:id="952"/>
      <w:r>
        <w:rPr>
          <w:rFonts w:ascii="Amiri" w:hAnsi="Amiri" w:eastAsia="Amiri" w:cs="Amiri"/>
          <w:color w:val="111111"/>
          <w:sz w:val="28"/>
          <w:sz w:val="28"/>
          <w:szCs w:val="28"/>
          <w:rtl w:val="true"/>
          <w:lang w:bidi="ar-SA"/>
        </w:rPr>
        <w:t>الأندية و المجالس و يحفظها الناس</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6941348_1280447820"/>
      <w:bookmarkStart w:id="954" w:name="_Toc369"/>
      <w:bookmarkEnd w:id="953"/>
      <w:r>
        <w:rPr>
          <w:rtl w:val="true"/>
        </w:rPr>
        <w:t>الكميت مع الفرزدق</w:t>
      </w:r>
      <w:bookmarkEnd w:id="954"/>
    </w:p>
    <w:p>
      <w:pPr>
        <w:pStyle w:val="BookText"/>
        <w:rPr/>
      </w:pPr>
      <w:r>
        <w:rPr>
          <w:rFonts w:ascii="Amiri" w:hAnsi="Amiri" w:eastAsia="Amiri" w:cs="Amiri"/>
          <w:color w:val="111111"/>
          <w:sz w:val="28"/>
          <w:sz w:val="28"/>
          <w:szCs w:val="28"/>
          <w:rtl w:val="true"/>
          <w:lang w:bidi="ar-SA"/>
        </w:rPr>
        <w:t>و يروي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الكميت لمّا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سترها و لم يذعها بين الناس، و رأى أن يعرضها على شاعر العرب الأكبر الفرزدق بن غالب ليرى رأيه فيها، فقصده، و بعد أن استقرّ به المجلس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إنّك شيخ مضر و شاعرها، و أنا ابن أخيك الكميت بن زيد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أنت ابن أخي، فما حاجتك؟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نفث على لساني فقلت شعراً، فأحببت أن أعرضه عليك، فإن كان حسناً أمرتني بإذاعته، و إن كان قبيحاً أمرتني بستره، و كنت أوّل من ستره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عجب الفرزدق من حسن أدبه، فطفق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عقلك فحسن، و إنّي لأرجو أن يكون شعرك على قدر عقلك، فانشدني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الكميت يتلو عليه رائعته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طَرِبْتُ </w:t>
      </w:r>
      <w:r>
        <w:rPr>
          <w:rStyle w:val="FootnoteAnchor"/>
          <w:rtl w:val="true"/>
        </w:rPr>
        <w:footnoteReference w:id="826"/>
      </w:r>
      <w:r>
        <w:rPr>
          <w:rFonts w:ascii="Amiri" w:hAnsi="Amiri" w:eastAsia="Amiri" w:cs="Amiri"/>
          <w:color w:val="111111"/>
          <w:sz w:val="28"/>
          <w:sz w:val="28"/>
          <w:szCs w:val="28"/>
          <w:rtl w:val="true"/>
          <w:lang w:bidi="ar-SA"/>
        </w:rPr>
        <w:t xml:space="preserve">وَ ما شَوْقاً إِلَى الْبيضِ </w:t>
      </w:r>
      <w:r>
        <w:rPr>
          <w:rStyle w:val="FootnoteAnchor"/>
          <w:rtl w:val="true"/>
        </w:rPr>
        <w:footnoteReference w:id="827"/>
      </w:r>
      <w:r>
        <w:rPr>
          <w:rFonts w:ascii="Amiri" w:hAnsi="Amiri" w:eastAsia="Amiri" w:cs="Amiri"/>
          <w:color w:val="111111"/>
          <w:sz w:val="28"/>
          <w:sz w:val="28"/>
          <w:szCs w:val="28"/>
          <w:rtl w:val="true"/>
          <w:lang w:bidi="ar-SA"/>
        </w:rPr>
        <w:t>أَطْرَبُ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فقطع الفرزدق عليه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تطرب يابن أخي؟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لَعِباً مِنّي وَ ذُو الْشَّيْبِ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يابن أخي فالعب، فإنّك في أوان اللعب، فقال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يُلْهِني دارٌ وَ لَا رَسْمُ مَنْزِلٍ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يَتَطَرَّبني بَنانٌ مُخَضَّبُ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 أكبر الفرزدق هذا الشعر، و انطلق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يطربك يابن أخي؟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أَنَا مِمَّنْ يَزْجُرُ الطَّيْرُ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أصاحَ غُرابٌ أَمْ تَعَرَّضَ ثَعْلَبُ</w:t>
      </w:r>
    </w:p>
    <w:p>
      <w:pPr>
        <w:pStyle w:val="BookText"/>
        <w:rPr/>
      </w:pPr>
      <w:r>
        <w:rPr>
          <w:rFonts w:ascii="Amiri" w:hAnsi="Amiri" w:eastAsia="Amiri" w:cs="Amiri"/>
          <w:color w:val="111111"/>
          <w:sz w:val="28"/>
          <w:sz w:val="28"/>
          <w:szCs w:val="28"/>
          <w:rtl w:val="true"/>
          <w:lang w:bidi="ar-SA"/>
        </w:rPr>
        <w:t xml:space="preserve">وَ َلا السّانِحاتُ الْبارِحاتُ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يجيء من ميامنك فيوليك مياسره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سَلِيمُ الْقَرن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أحد القرنين، و هو ما يتشاءم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مَرَّ أَعْضَبُ</w:t>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تتطيّر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إِلَىٰ أَهْلِ الْفَضَائِلِ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بَني حَوّاءَ وَ الْخَيْرُ يُطْلَبُ</w:t>
      </w:r>
    </w:p>
    <w:p>
      <w:pPr>
        <w:pStyle w:val="BookText"/>
        <w:rPr/>
      </w:pPr>
      <w:r>
        <w:rPr>
          <w:rFonts w:ascii="Amiri" w:hAnsi="Amiri" w:eastAsia="Amiri" w:cs="Amiri"/>
          <w:color w:val="111111"/>
          <w:sz w:val="28"/>
          <w:sz w:val="28"/>
          <w:szCs w:val="28"/>
          <w:rtl w:val="true"/>
          <w:lang w:bidi="ar-SA"/>
        </w:rPr>
        <w:t>و اهتزّ الفرزدق من روعة هذا الأدب العالي، فراح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ويحك؟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النَّفَرِ الْبِيضِ </w:t>
      </w:r>
      <w:r>
        <w:rPr>
          <w:rStyle w:val="FootnoteAnchor"/>
          <w:rtl w:val="true"/>
        </w:rPr>
        <w:footnoteReference w:id="831"/>
      </w:r>
      <w:r>
        <w:rPr>
          <w:rFonts w:ascii="Amiri" w:hAnsi="Amiri" w:eastAsia="Amiri" w:cs="Amiri"/>
          <w:color w:val="111111"/>
          <w:sz w:val="28"/>
          <w:sz w:val="28"/>
          <w:szCs w:val="28"/>
          <w:rtl w:val="true"/>
          <w:lang w:bidi="ar-SA"/>
        </w:rPr>
        <w:t xml:space="preserve">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فيما نالَني أَتَقَرَّبُ</w:t>
      </w:r>
    </w:p>
    <w:p>
      <w:pPr>
        <w:pStyle w:val="BookText"/>
        <w:rPr/>
      </w:pPr>
      <w:r>
        <w:rPr>
          <w:rFonts w:ascii="Amiri" w:hAnsi="Amiri" w:eastAsia="Amiri" w:cs="Amiri"/>
          <w:color w:val="111111"/>
          <w:sz w:val="28"/>
          <w:sz w:val="28"/>
          <w:szCs w:val="28"/>
          <w:rtl w:val="true"/>
          <w:lang w:bidi="ar-SA"/>
        </w:rPr>
        <w:t>و استولى على مشاعر الفرزدق و عواطفه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ويحك مَن هؤلاء؟</w:t>
      </w:r>
    </w:p>
    <w:p>
      <w:pPr>
        <w:pStyle w:val="BookText"/>
        <w:rPr/>
      </w:pP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رَهْطُ النَّبِيِّ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 لَهُمْ أَرْضى مراراً وَ أَغْضَبُ</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خَفَضْتُ لَهُمْ مِنِّى جَناحَيْ مَوَدَّةٍ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كَنَفٍ عِطْفَاهُ أَهْلُ وَ مَرْحَبُ </w:t>
      </w:r>
      <w:r>
        <w:rPr>
          <w:rStyle w:val="FootnoteAnchor"/>
          <w:rtl w:val="true"/>
        </w:rPr>
        <w:footnoteReference w:id="833"/>
      </w:r>
      <w:bookmarkStart w:id="955" w:name="pg16392_161443"/>
    </w:p>
    <w:p>
      <w:pPr>
        <w:pStyle w:val="BookText"/>
        <w:rPr/>
      </w:pPr>
      <w:bookmarkEnd w:id="955"/>
      <w:r>
        <w:rPr>
          <w:rFonts w:ascii="Amiri" w:hAnsi="Amiri" w:eastAsia="Amiri" w:cs="Amiri"/>
          <w:color w:val="111111"/>
          <w:sz w:val="28"/>
          <w:sz w:val="28"/>
          <w:szCs w:val="28"/>
          <w:rtl w:val="true"/>
          <w:lang w:bidi="ar-SA"/>
        </w:rPr>
        <w:t>و ملك هذا الشعر أحاسيس الفرزدق، و انطلق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اذع، ثمّ أذع، فأنت و الله أشعر من مضى، و أشعر من بقي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6" w:name="__RefHeading___Toc6941350_1280447820"/>
      <w:bookmarkStart w:id="957" w:name="_Toc370"/>
      <w:bookmarkEnd w:id="956"/>
      <w:r>
        <w:rPr>
          <w:rtl w:val="true"/>
        </w:rPr>
        <w:t>مميّزات شعره</w:t>
      </w:r>
      <w:bookmarkEnd w:id="957"/>
    </w:p>
    <w:p>
      <w:pPr>
        <w:pStyle w:val="BookText"/>
        <w:rPr/>
      </w:pPr>
      <w:r>
        <w:rPr>
          <w:rFonts w:ascii="Amiri" w:hAnsi="Amiri" w:eastAsia="Amiri" w:cs="Amiri"/>
          <w:color w:val="111111"/>
          <w:sz w:val="28"/>
          <w:sz w:val="28"/>
          <w:szCs w:val="28"/>
          <w:rtl w:val="true"/>
          <w:lang w:bidi="ar-SA"/>
        </w:rPr>
        <w:t>و يمتاز شعر الكميت بأنّه كان مسرحاً للقيم الدينيّة التي تعبّر أصدق التعبير عن عواطفه تجاه ساداته بني هاشم الذين أخلص لهم في مودّته و حبّه، فقد فرضت عليه ذلك الأدلّة الشرعيّة التي لا تقبل الجدل و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الظواهر التي امتاز بها شعره، فمن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شعره في بني هاشم لم يكن عاطفيّاً، و إنّما قام على الجدل و الاقناع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شوقي 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لم يعد الشعر عند الكميت يعبّر عن الشعور فحسب، بل أصبح يعبّر أيضاً عن الفكر، و أصبح يشفع بكلّ ما وصل إليه العقل العربي في هذا العصر من قدرة على الجدال و الاقناع</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تعبيره عن الفكر أهمّ من تعبيره عن العواطف</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لوحة من إحدى روائعه التي تمثّل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وَرِثْناها </w:t>
      </w:r>
      <w:r>
        <w:rPr>
          <w:rStyle w:val="FootnoteAnchor"/>
          <w:rtl w:val="true"/>
        </w:rPr>
        <w:footnoteReference w:id="837"/>
      </w:r>
      <w:r>
        <w:rPr>
          <w:rFonts w:ascii="Amiri" w:hAnsi="Amiri" w:eastAsia="Amiri" w:cs="Amiri"/>
          <w:color w:val="111111"/>
          <w:sz w:val="28"/>
          <w:sz w:val="28"/>
          <w:szCs w:val="28"/>
          <w:rtl w:val="true"/>
          <w:lang w:bidi="ar-SA"/>
        </w:rPr>
        <w:t xml:space="preserve">أَبانا و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وَرَّثَتْهُمْ ذاكَ أُمِّ وَ لَا أَبُ</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يَرَوْنَ لَهُمْ حَقّاً عَلَى النَّاسِ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سَفاهاً وَ حَقُّ الْها شِمِيّينَ أَوْجَبُ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شجب الكميت بهذين البيتين دعوى الذين انتحلوا الخلافة، و فرضوا لهم حقّاً على الناس لأنّهم من قريش أُسرة النبيّ صلّی الله علیه و آله و سلّم، فإنّ هذه الجهة التي توصّلوا بها إلى الخلافة قد توفّرت في آل البيت علیهم السلام على أكمل صورها، فهم ألصق الناس به، و أقربهم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يأخذ الكميت بعد هذين البيتين في الثناء على الرسول الأعظم صلّی الله علیه و آله و سلّم، ثمّ يعرج على ما ذهب إليه من أحقّيّة آل البيت علیهم السلام بالخلافة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لَمْ يُورَثْ وَ لَوْلَا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شَرِكَتْ فيهِ بَكِيْلٌ وَ أَرْحَبُ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 عَكٌّ وَ لَخْمٌ وَ السَّكونُ وَ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كِنْدَةُ وَ الْحَيّانِ بَكْرٌ وَ تَغْلِبُ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و قد أراد بهذين البيتين إبطال ما زعموه أنّ النبيّ صلّی الله علیه و آله و سلّم لم يورّث، فإن كان ذلك حقّاً، فإنّ القبائل المذكورة لها نصيب في الخلافة، بل كانت الناس فيها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يقول شارح الهاشميات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لاختصاص قريش بها، و هو منطق رصين يقوم على المنطق و الفكر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الكميت بهذا الاستدلال فقيهاً، فقد صاغ شعره صياغة العالم الفقيه الذي يعرف كيف يناقش المسائل، و يثبتها و يدلّل عليها كما يقول الدكتور يوسف خليف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الكميت شعره في مدح بني هاشم على الاستشهاد بآيات من القرآن الكريم تدلّل على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مخاطباً بني هاشم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 لَكُمْ في آلِ حاميمَ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تَأَوَّلَها مِنّا تَقِيٌّ وَ مُعْرِبُ </w:t>
      </w:r>
    </w:p>
    <w:p>
      <w:pPr>
        <w:pStyle w:val="BookText"/>
        <w:rPr/>
      </w:pPr>
      <w:r>
        <w:rPr>
          <w:rFonts w:ascii="Amiri" w:hAnsi="Amiri" w:eastAsia="Amiri" w:cs="Amiri"/>
          <w:color w:val="111111"/>
          <w:sz w:val="28"/>
          <w:sz w:val="28"/>
          <w:szCs w:val="28"/>
          <w:rtl w:val="true"/>
          <w:lang w:bidi="ar-SA"/>
        </w:rPr>
        <w:t xml:space="preserve">و في غَيرِها آياً و آياً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نَصَبٌ فِيها لِذي الشَّكِّ مُنْصِبُ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إنّه يشير في البيت الأوّل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البيت الثاني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دعم الكميت ما ذهب إليه في فضل ساداته بني هاشم بآيات من القرآن الكريم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فهو حجّة قاطعة لا ريب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اتّسم شعر الكميت في مدحه لأهل البيت علیهم السلام بأنّه صادق اللهجة، قويّ العاطفة، مبعثه الإيمان الخالص الذي لا يشوبه أي عرض من أعراض الدنيا، فقد كان يبغي فيه وجه الله و الدار الآخرة و يدلّل على ذلك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النَّفَرِ البِيضِ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فيما نالَني أَتَقَرَّبُ</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أخلص الكميت في هواه و حبّه لأهل البيت علیهم السلام لأنّه لم يرَ وسيلة تقرّبه إلى </w:t>
      </w:r>
      <w:bookmarkStart w:id="958" w:name="pg16392_161446"/>
    </w:p>
    <w:p>
      <w:pPr>
        <w:pStyle w:val="BookText"/>
        <w:rPr/>
      </w:pPr>
      <w:bookmarkEnd w:id="958"/>
      <w:r>
        <w:rPr>
          <w:rFonts w:ascii="Amiri" w:hAnsi="Amiri" w:eastAsia="Amiri" w:cs="Amiri"/>
          <w:color w:val="111111"/>
          <w:sz w:val="28"/>
          <w:sz w:val="28"/>
          <w:szCs w:val="28"/>
          <w:rtl w:val="true"/>
          <w:lang w:bidi="ar-SA"/>
        </w:rPr>
        <w:t>الله زلفى سوى الاخلاص في المودّة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الظاهرة التي يمتاز بها شعر الكميت في بني هاشم أنه لم يستند فيما نظمه فيهم إلى ما يسمعه عنهم من المآثر و الفضائل، و إنّما يستند إلى مشاهداته فقد عاصرهم، و نظر إلى مثلهم العليا التي طبق شذاها العالم بأسره، فهام بها، شأنه شأن الأحرار الذين يقدّسون الفضيلة، و يكبرون من اتّصف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شعر الكميت صورة حيّة يحكي الواقع المشرق لأهل البيت علیهم السلام الذين أذهب الله عنهم الرجس و 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بعض مميّزات شعر الكميت، أمّا الحديث عن مظاهره الفنيّة فإنّه يستدعي الاطالة، و قد آثرنا الايجاز في أكثر هذه البحوث</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6941352_1280447820"/>
      <w:bookmarkStart w:id="960" w:name="_Toc371"/>
      <w:bookmarkEnd w:id="959"/>
      <w:r>
        <w:rPr>
          <w:rtl w:val="true"/>
        </w:rPr>
        <w:t>صلابته في عقيدته</w:t>
      </w:r>
      <w:bookmarkEnd w:id="960"/>
    </w:p>
    <w:p>
      <w:pPr>
        <w:pStyle w:val="BookText"/>
        <w:rPr/>
      </w:pPr>
      <w:r>
        <w:rPr>
          <w:rFonts w:ascii="Amiri" w:hAnsi="Amiri" w:eastAsia="Amiri" w:cs="Amiri"/>
          <w:color w:val="111111"/>
          <w:sz w:val="28"/>
          <w:sz w:val="28"/>
          <w:szCs w:val="28"/>
          <w:rtl w:val="true"/>
          <w:lang w:bidi="ar-SA"/>
        </w:rPr>
        <w:t>كان الكميت صلب العقيدة، راسخ الإيمان، قد أقام عقيدته على الواقع العلمي الذي لا يقبل الجدل و النقاش، فهو شاعر العقيدة الشيعيّة، و المعبّر عن آرائها و مبادئها، و يجمع الرواة على أنّه أوّل من فتق باب الاحتجاج للشيعة في هاشميّاته، و أنّه كان لسانهم و المدافع عنهم، و المحتجّ لهم، و قد صوّرت هاشميّاته الجانب الفكري و العقائدي للشيعة، و أحاطت بوضوح بشؤون الإمامة التي تعتبر من العناصر الأساسيّة في مبادئهم</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6941354_1280447820"/>
      <w:bookmarkStart w:id="962" w:name="_Toc372"/>
      <w:bookmarkEnd w:id="961"/>
      <w:r>
        <w:rPr>
          <w:rtl w:val="true"/>
        </w:rPr>
        <w:t>مع الإمام الباقر علیه السلام</w:t>
      </w:r>
      <w:bookmarkEnd w:id="962"/>
    </w:p>
    <w:p>
      <w:pPr>
        <w:pStyle w:val="BookText"/>
        <w:rPr/>
      </w:pPr>
      <w:r>
        <w:rPr>
          <w:rFonts w:ascii="IRNazanin" w:hAnsi="IRNazanin" w:eastAsia="IRNazanin"/>
          <w:color w:val="111111"/>
          <w:sz w:val="28"/>
          <w:sz w:val="28"/>
          <w:szCs w:val="28"/>
          <w:rtl w:val="true"/>
          <w:lang w:bidi="fa-IR"/>
        </w:rPr>
        <w:t>و اختصّ الكميت بالإمام أبي جعفر علیه السلام، فكان شاعره الخاصّ، و قد تلا عليه بعض هاشميّاته و قصائده التي نظمها في حقّ أهل البيت علیهم السلام، فأخذت موقعها من نفس الإمام علیه السلام، فشكره و دعا له بالمغفرة و الرضوان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الكميت لا يرى أحداً في هذه الدنيا يستحقّ الولاء و التقدير غير سيّده </w:t>
      </w:r>
      <w:bookmarkStart w:id="963" w:name="pg16392_161447"/>
    </w:p>
    <w:p>
      <w:pPr>
        <w:pStyle w:val="BookText"/>
        <w:rPr/>
      </w:pPr>
      <w:bookmarkEnd w:id="963"/>
      <w:r>
        <w:rPr>
          <w:rFonts w:ascii="IRNazanin" w:hAnsi="IRNazanin" w:eastAsia="IRNazanin"/>
          <w:color w:val="111111"/>
          <w:sz w:val="28"/>
          <w:sz w:val="28"/>
          <w:szCs w:val="28"/>
          <w:rtl w:val="true"/>
          <w:lang w:bidi="fa-IR"/>
        </w:rPr>
        <w:t>الإمام أبي جعفر علیه السلام، فقد دخل عليه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شامِتٌ أَوْ حَاسِدُ</w:t>
      </w:r>
    </w:p>
    <w:p>
      <w:pPr>
        <w:pStyle w:val="BookText"/>
        <w:rPr/>
      </w:pPr>
      <w:r>
        <w:rPr>
          <w:rFonts w:ascii="Amiri" w:hAnsi="Amiri" w:eastAsia="Amiri" w:cs="Amiri"/>
          <w:color w:val="111111"/>
          <w:sz w:val="28"/>
          <w:sz w:val="28"/>
          <w:szCs w:val="28"/>
          <w:rtl w:val="true"/>
          <w:lang w:bidi="ar-SA"/>
        </w:rPr>
        <w:t xml:space="preserve">وَ بَقى على ظَهْر البَسيطَةِ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المُرادُ وَ أَنتَ ذاك الواحِدُ </w:t>
      </w:r>
      <w:r>
        <w:rPr>
          <w:rStyle w:val="FootnoteAnchor"/>
          <w:rtl w:val="true"/>
        </w:rPr>
        <w:footnoteReference w:id="848"/>
      </w:r>
    </w:p>
    <w:p>
      <w:pPr>
        <w:pStyle w:val="Heading4"/>
        <w:numPr>
          <w:ilvl w:val="3"/>
          <w:numId w:val="1"/>
        </w:numPr>
        <w:rPr/>
      </w:pPr>
      <w:bookmarkStart w:id="964" w:name="__RefHeading___Toc6941356_1280447820"/>
      <w:bookmarkStart w:id="965" w:name="_Toc373"/>
      <w:bookmarkEnd w:id="964"/>
      <w:r>
        <w:rPr>
          <w:rtl w:val="true"/>
        </w:rPr>
        <w:t>تعطّشه لرؤيا الإمام علیه السلام</w:t>
      </w:r>
      <w:bookmarkEnd w:id="965"/>
    </w:p>
    <w:p>
      <w:pPr>
        <w:pStyle w:val="BookText"/>
        <w:rPr/>
      </w:pPr>
      <w:r>
        <w:rPr>
          <w:rFonts w:ascii="IRNazanin" w:hAnsi="IRNazanin" w:eastAsia="IRNazanin"/>
          <w:color w:val="111111"/>
          <w:sz w:val="28"/>
          <w:sz w:val="28"/>
          <w:szCs w:val="28"/>
          <w:rtl w:val="true"/>
          <w:lang w:bidi="fa-IR"/>
        </w:rPr>
        <w:t>كان الكميت مقيماً في الكوفة، فاشتدّ به الوجد إلى رؤيا الإمام، فسافر إلى يثرب، و لمّا مثل عند الإمام علیه السلام تلا عليه قصيدته التي يذكر فيها تعطّشه لرؤياه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جُزْتُ فيكَ مِنْ أَحوازٍ و إيقاعِ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أَوْقَعَ الشَّوقُ بي قاعاً إلى قاعٍ</w:t>
      </w:r>
    </w:p>
    <w:p>
      <w:pPr>
        <w:pStyle w:val="BookText"/>
        <w:rPr/>
      </w:pPr>
      <w:r>
        <w:rPr>
          <w:rFonts w:ascii="Amiri" w:hAnsi="Amiri" w:eastAsia="Amiri" w:cs="Amiri"/>
          <w:color w:val="111111"/>
          <w:sz w:val="28"/>
          <w:sz w:val="28"/>
          <w:szCs w:val="28"/>
          <w:rtl w:val="true"/>
          <w:lang w:bidi="ar-SA"/>
        </w:rPr>
        <w:t xml:space="preserve">يا خَيرَ مَنْ حَمَلَتْ أُنْثَى وَ مَنْ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إِلَيْكَ غَدا سَيْرِي وَ إيضاعي</w:t>
      </w:r>
    </w:p>
    <w:p>
      <w:pPr>
        <w:pStyle w:val="BookText"/>
        <w:rPr/>
      </w:pPr>
      <w:r>
        <w:rPr>
          <w:rFonts w:ascii="Amiri" w:hAnsi="Amiri" w:eastAsia="Amiri" w:cs="Amiri"/>
          <w:color w:val="111111"/>
          <w:sz w:val="28"/>
          <w:sz w:val="28"/>
          <w:szCs w:val="28"/>
          <w:rtl w:val="true"/>
          <w:lang w:bidi="ar-SA"/>
        </w:rPr>
        <w:t xml:space="preserve">أَما بَلَغْتُكَ ما لا قالَ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إلى غايَةٍ يَسْعَى لَها السّاعي</w:t>
      </w:r>
    </w:p>
    <w:p>
      <w:pPr>
        <w:pStyle w:val="BookText"/>
        <w:rPr/>
      </w:pPr>
      <w:r>
        <w:rPr>
          <w:rFonts w:ascii="Amiri" w:hAnsi="Amiri" w:eastAsia="Amiri" w:cs="Amiri"/>
          <w:color w:val="111111"/>
          <w:sz w:val="28"/>
          <w:sz w:val="28"/>
          <w:szCs w:val="28"/>
          <w:rtl w:val="true"/>
          <w:lang w:bidi="ar-SA"/>
        </w:rPr>
        <w:t xml:space="preserve">مِنْ مَعْشَرٍ شيعَةِ لِلّهِ ثُمَّ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إِلَيْكُمْ بِابْصار وَ أَسْماعي</w:t>
      </w:r>
    </w:p>
    <w:p>
      <w:pPr>
        <w:pStyle w:val="BookText"/>
        <w:rPr/>
      </w:pPr>
      <w:r>
        <w:rPr>
          <w:rFonts w:ascii="Amiri" w:hAnsi="Amiri" w:eastAsia="Amiri" w:cs="Amiri"/>
          <w:color w:val="111111"/>
          <w:sz w:val="28"/>
          <w:sz w:val="28"/>
          <w:szCs w:val="28"/>
          <w:rtl w:val="true"/>
          <w:lang w:bidi="ar-SA"/>
        </w:rPr>
        <w:t xml:space="preserve">دُعاةُ أَمْرٍ وَ نَهْي عَنْ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بها مِنْهُمُ واعٍ إلى واعي</w:t>
      </w:r>
    </w:p>
    <w:p>
      <w:pPr>
        <w:pStyle w:val="BookText"/>
        <w:rPr/>
      </w:pPr>
      <w:r>
        <w:rPr>
          <w:rFonts w:ascii="Amiri" w:hAnsi="Amiri" w:eastAsia="Amiri" w:cs="Amiri"/>
          <w:color w:val="111111"/>
          <w:sz w:val="28"/>
          <w:sz w:val="28"/>
          <w:szCs w:val="28"/>
          <w:rtl w:val="true"/>
          <w:lang w:bidi="ar-SA"/>
        </w:rPr>
        <w:t xml:space="preserve">لَا يَسْأَمونَ دُعاءَ الخَيرِ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يُدركوا فَيُلَبّوا دَعوَةَ الدّاعي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 في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الأبيات قالها أخو الكميت</w:t>
      </w:r>
    </w:p>
    <w:p>
      <w:pPr>
        <w:pStyle w:val="BookText"/>
        <w:rPr/>
      </w:pPr>
      <w:r>
        <w:rPr>
          <w:rFonts w:ascii="IRNazanin" w:hAnsi="IRNazanin" w:eastAsia="IRNazanin"/>
          <w:color w:val="111111"/>
          <w:sz w:val="28"/>
          <w:sz w:val="28"/>
          <w:szCs w:val="28"/>
          <w:rtl w:val="true"/>
          <w:lang w:bidi="fa-IR"/>
        </w:rPr>
        <w:t>الورد بن زيد الأسدي أمام الإمام أبي جعفر علیه السلام، و ليست للكميت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ذلك أحمد بن محمّد بن عيّاش في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 هذه الأبيات عظيم ولائه للإمام علیه السلام، و ما عاناه من جهد الطريق، و عناء السفر في سبيل رؤيته و الالتقاء به</w:t>
      </w:r>
      <w:r>
        <w:rPr>
          <w:rFonts w:eastAsia="IRNazanin" w:cs="IRNazanin"/>
          <w:color w:val="111111"/>
          <w:sz w:val="28"/>
          <w:szCs w:val="28"/>
          <w:rtl w:val="true"/>
          <w:lang w:bidi="fa-IR"/>
        </w:rPr>
        <w:t xml:space="preserve">. </w:t>
      </w:r>
      <w:bookmarkStart w:id="966" w:name="pg16392_161448"/>
    </w:p>
    <w:p>
      <w:pPr>
        <w:pStyle w:val="Heading4"/>
        <w:numPr>
          <w:ilvl w:val="3"/>
          <w:numId w:val="1"/>
        </w:numPr>
        <w:rPr/>
      </w:pPr>
      <w:bookmarkStart w:id="967" w:name="__RefHeading___Toc6941358_1280447820"/>
      <w:bookmarkStart w:id="968" w:name="_Toc374"/>
      <w:bookmarkEnd w:id="966"/>
      <w:bookmarkEnd w:id="967"/>
      <w:r>
        <w:rPr>
          <w:rtl w:val="true"/>
        </w:rPr>
        <w:t>رثاؤه للحسين علیه السلام</w:t>
      </w:r>
      <w:bookmarkEnd w:id="968"/>
    </w:p>
    <w:p>
      <w:pPr>
        <w:pStyle w:val="BookText"/>
        <w:rPr/>
      </w:pPr>
      <w:r>
        <w:rPr>
          <w:rFonts w:ascii="IRNazanin" w:hAnsi="IRNazanin" w:eastAsia="IRNazanin"/>
          <w:color w:val="111111"/>
          <w:sz w:val="28"/>
          <w:sz w:val="28"/>
          <w:szCs w:val="28"/>
          <w:rtl w:val="true"/>
          <w:lang w:bidi="fa-IR"/>
        </w:rPr>
        <w:t>و كان الكميت قد ولد في السنة التي استشهد بها أبو الأحرار الإمام الحسين علیه السلام، و لمّا ترعرع و فهم الحياة رأى الناس قد ذهلتهم أهوال تلك المأساة الخالدة في دنيا الأحزان، و هم يردّدون في أنديتهم و مجالسهم ما عاناه ريحانة رسول الله صلّی الله علیه و آله و سلّم من فوادح المحن و الخطوب، و قد هزّت مشاعره و عواطفه، و ملأت نفسه ألماً عاصفاً، و قد رثاه بذوب روحه في كثير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يقول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نظم قصيدة في رثاء الحسين علیه السلام و وفد على الإمام أبي جعفر علیه السلام ليتلوها عليه، فلمّا مثل عنده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قد قلت فيكم أبياتاً من الشعر، أفتأذن لي في إنشادها؟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أَيَّامُ الْبِيضِ </w:t>
      </w:r>
      <w:r>
        <w:rPr>
          <w:rStyle w:val="FootnoteAnchor"/>
          <w:rtl w:val="true"/>
        </w:rPr>
        <w:footnoteReference w:id="850"/>
      </w:r>
      <w:r>
        <w:rPr>
          <w:rFonts w:ascii="Amiri" w:hAnsi="Amiri" w:eastAsia="Amiri" w:cs="Amiri"/>
          <w:color w:val="111111"/>
          <w:sz w:val="28"/>
          <w:sz w:val="28"/>
          <w:szCs w:val="28"/>
          <w:rtl w:val="true"/>
          <w:lang w:bidi="ar-SA"/>
        </w:rPr>
        <w:t>الَّتي يُكْرَهُ فيها إِنْشَادُ 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فيكم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 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أَضْحَكَني الدَّهْرُ وَ 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ذو صَرفٍ وَ أَلوانِ</w:t>
      </w:r>
    </w:p>
    <w:p>
      <w:pPr>
        <w:pStyle w:val="BookText"/>
        <w:rPr/>
      </w:pPr>
      <w:r>
        <w:rPr>
          <w:rFonts w:ascii="Amiri" w:hAnsi="Amiri" w:eastAsia="Amiri" w:cs="Amiri"/>
          <w:color w:val="111111"/>
          <w:sz w:val="28"/>
          <w:sz w:val="28"/>
          <w:szCs w:val="28"/>
          <w:rtl w:val="true"/>
          <w:lang w:bidi="ar-SA"/>
        </w:rPr>
        <w:t xml:space="preserve">لِتِسعَةٍ بِالطَّفِّ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رَهْنَ أَكْفانِ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تألّم الإمام علیه السلام أشدّ ما يكون التألّم حينما سمع رثاء جدّه الإمام الحسين علیه السلام، و أغرق في البكاء و بكى معه ولده الإمام الصادق علیه السلام، كما بكت العلويّات من وراء الخباء، و لمّا بلغ إلى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سِتَّةٌ لا يُتَجارى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فُرْسانِ</w:t>
      </w:r>
    </w:p>
    <w:p>
      <w:pPr>
        <w:pStyle w:val="BookText"/>
        <w:rPr/>
      </w:pPr>
      <w:r>
        <w:rPr>
          <w:rFonts w:ascii="Amiri" w:hAnsi="Amiri" w:eastAsia="Amiri" w:cs="Amiri"/>
          <w:color w:val="111111"/>
          <w:sz w:val="28"/>
          <w:sz w:val="28"/>
          <w:szCs w:val="28"/>
          <w:rtl w:val="true"/>
          <w:lang w:bidi="ar-SA"/>
        </w:rPr>
        <w:t xml:space="preserve">ثُمَّ عَلِيُّ الخَيرِ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هَيَّجَ أَحْزاني</w:t>
      </w:r>
    </w:p>
    <w:p>
      <w:pPr>
        <w:pStyle w:val="BookText"/>
        <w:rPr/>
      </w:pPr>
      <w:r>
        <w:rPr>
          <w:rFonts w:ascii="IRNazanin" w:hAnsi="IRNazanin" w:eastAsia="IRNazanin"/>
          <w:color w:val="111111"/>
          <w:sz w:val="28"/>
          <w:sz w:val="28"/>
          <w:szCs w:val="28"/>
          <w:rtl w:val="true"/>
          <w:lang w:bidi="fa-IR"/>
        </w:rPr>
        <w:t>بكى الإمام أبو جعفر علیه السلام أمرّ البكاء، و ذكر له ما أعدّ الله من الثواب الجزيل لمن يذكر أهل البيت، و يحزن لحزنهم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مَسْروراً بِما مَسَّكُمْ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شامِتاً يَوْماً مِنَ الآنِ</w:t>
      </w:r>
    </w:p>
    <w:p>
      <w:pPr>
        <w:pStyle w:val="BookText"/>
        <w:rPr/>
      </w:pPr>
      <w:r>
        <w:rPr>
          <w:rFonts w:ascii="Amiri" w:hAnsi="Amiri" w:eastAsia="Amiri" w:cs="Amiri"/>
          <w:color w:val="111111"/>
          <w:sz w:val="28"/>
          <w:sz w:val="28"/>
          <w:szCs w:val="28"/>
          <w:rtl w:val="true"/>
          <w:lang w:bidi="ar-SA"/>
        </w:rPr>
        <w:t xml:space="preserve">فَقَدْ ذَلَلْتُمْ بَعدَ عَزَّ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ضَيْماً حينَ يَغْشاني</w:t>
      </w:r>
    </w:p>
    <w:p>
      <w:pPr>
        <w:pStyle w:val="BookText"/>
        <w:rPr/>
      </w:pPr>
      <w:r>
        <w:rPr>
          <w:rFonts w:ascii="Amiri" w:hAnsi="Amiri" w:eastAsia="Amiri" w:cs="Amiri"/>
          <w:color w:val="111111"/>
          <w:sz w:val="28"/>
          <w:sz w:val="28"/>
          <w:szCs w:val="28"/>
          <w:rtl w:val="true"/>
          <w:lang w:bidi="ar-SA"/>
        </w:rPr>
        <w:t>أخذ الإمام علیه السلام بيد الكميت و أخذ يدعو 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لِلْكُمَيْتِ ما تَقَدَّمَ مِنْ ذَنْبِهِ وَ 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بلغ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يَقومُ الْحَقُّ فيكُمْ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مَهْدِيُّكُمُ الثّاني</w:t>
      </w:r>
    </w:p>
    <w:p>
      <w:pPr>
        <w:pStyle w:val="BookText"/>
        <w:rPr/>
      </w:pPr>
      <w:r>
        <w:rPr>
          <w:rFonts w:ascii="IRNazanin" w:hAnsi="IRNazanin" w:eastAsia="IRNazanin"/>
          <w:color w:val="111111"/>
          <w:sz w:val="28"/>
          <w:sz w:val="28"/>
          <w:szCs w:val="28"/>
          <w:rtl w:val="true"/>
          <w:lang w:bidi="fa-IR"/>
        </w:rPr>
        <w:t>التفت إليه الإمام و عرّفه بأنّ الإمام المهدي علیه السلام هو الإمام المنتظر الذي يملأ الأرض عدلاً و قسطاً بعدما ملئت ظلماً و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سأله الكميت عن زمان خروجه؟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سُئِلَ رَسولُ اللهِ صلّی الله علیه و آله و سلّم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مَثَلُهُ كَمَثَلِ السَّاعَةِ لَا تَأْتِيكُمْ إِلَّا بَغْتَةً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969" w:name="pg16392_161450"/>
    </w:p>
    <w:p>
      <w:pPr>
        <w:pStyle w:val="Heading4"/>
        <w:numPr>
          <w:ilvl w:val="3"/>
          <w:numId w:val="1"/>
        </w:numPr>
        <w:rPr/>
      </w:pPr>
      <w:bookmarkStart w:id="970" w:name="__RefHeading___Toc6941360_1280447820"/>
      <w:bookmarkStart w:id="971" w:name="_Toc375"/>
      <w:bookmarkEnd w:id="969"/>
      <w:bookmarkEnd w:id="970"/>
      <w:r>
        <w:rPr>
          <w:rtl w:val="true"/>
        </w:rPr>
        <w:t>الميميّة من هاشميّاته</w:t>
      </w:r>
      <w:bookmarkEnd w:id="971"/>
    </w:p>
    <w:p>
      <w:pPr>
        <w:pStyle w:val="BookText"/>
        <w:rPr/>
      </w:pPr>
      <w:r>
        <w:rPr>
          <w:rFonts w:ascii="IRNazanin" w:hAnsi="IRNazanin" w:eastAsia="IRNazanin"/>
          <w:color w:val="111111"/>
          <w:sz w:val="28"/>
          <w:sz w:val="28"/>
          <w:szCs w:val="28"/>
          <w:rtl w:val="true"/>
          <w:lang w:bidi="fa-IR"/>
        </w:rPr>
        <w:t>و أنشد الكميت بحضرة الإمام أبي جعفر علیه السلام الميميّة من هاشميّاته، و هي من أروع الشعر العربي و أرقاه، فهي تصوّر بوضوح انطباعاته الخاصّة عن أهل البيت علیهم السلام تصويراً رائعاً يستند إلى مشاهداته لمآثرهم الرفيعة و مثلهم العليا، يقول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لِقَلْبٍ مُتَيَّمٍ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صَبْوَةٍ وَ لَا أَحْلامِ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طارِقاتٍ وَ لَا ادِّكارِ غَوانٍ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الادّكار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ادّكر الشيء ادّكاراً، أي ذكره بعد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غانية، و هي التي غنيت بجمالها عن الزينة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واضحاتِ الْخُدودِ كَالْأَرْآمِ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رئم، و هو الظبي الخالص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هَوَايَ الَّذِي أَجُنُّ </w:t>
      </w:r>
      <w:r>
        <w:rPr>
          <w:rStyle w:val="FootnoteAnchor"/>
          <w:rtl w:val="true"/>
        </w:rPr>
        <w:footnoteReference w:id="854"/>
      </w:r>
      <w:r>
        <w:rPr>
          <w:rFonts w:ascii="Amiri" w:hAnsi="Amiri" w:eastAsia="Amiri" w:cs="Amiri"/>
          <w:color w:val="111111"/>
          <w:sz w:val="28"/>
          <w:sz w:val="28"/>
          <w:szCs w:val="28"/>
          <w:rtl w:val="true"/>
          <w:lang w:bidi="ar-SA"/>
        </w:rPr>
        <w:t xml:space="preserve">وَ 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هاشِمٍ فُروعِ الْأَنامِ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لِلْقَريبينَ مِنْ نَدىً </w:t>
      </w:r>
      <w:r>
        <w:rPr>
          <w:rStyle w:val="FootnoteAnchor"/>
          <w:rtl w:val="true"/>
        </w:rPr>
        <w:footnoteReference w:id="856"/>
      </w:r>
      <w:r>
        <w:rPr>
          <w:rFonts w:ascii="Amiri" w:hAnsi="Amiri" w:eastAsia="Amiri" w:cs="Amiri"/>
          <w:color w:val="111111"/>
          <w:sz w:val="28"/>
          <w:sz w:val="28"/>
          <w:szCs w:val="28"/>
          <w:rtl w:val="true"/>
          <w:lang w:bidi="ar-SA"/>
        </w:rPr>
        <w:t xml:space="preserve">وَ الْبَعيدينَ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في عُرى الأَحْكام</w:t>
      </w:r>
    </w:p>
    <w:p>
      <w:pPr>
        <w:pStyle w:val="BookText"/>
        <w:rPr/>
      </w:pPr>
      <w:r>
        <w:rPr>
          <w:rFonts w:ascii="Amiri" w:hAnsi="Amiri" w:eastAsia="Amiri" w:cs="Amiri"/>
          <w:color w:val="111111"/>
          <w:sz w:val="28"/>
          <w:sz w:val="28"/>
          <w:szCs w:val="28"/>
          <w:rtl w:val="true"/>
          <w:lang w:bidi="ar-SA"/>
        </w:rPr>
        <w:t xml:space="preserve">وَ المُصيبينَ بابَ ما أَخْطأَ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مُرْسَى قَواعِدِ الإِسلام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الْحُماةِ الْكُفاةِ </w:t>
      </w:r>
      <w:r>
        <w:rPr>
          <w:rStyle w:val="FootnoteAnchor"/>
          <w:rtl w:val="true"/>
        </w:rPr>
        <w:footnoteReference w:id="857"/>
      </w:r>
      <w:r>
        <w:rPr>
          <w:rFonts w:ascii="Amiri" w:hAnsi="Amiri" w:eastAsia="Amiri" w:cs="Amiri"/>
          <w:color w:val="111111"/>
          <w:sz w:val="28"/>
          <w:sz w:val="28"/>
          <w:szCs w:val="28"/>
          <w:rtl w:val="true"/>
          <w:lang w:bidi="ar-SA"/>
        </w:rPr>
        <w:t xml:space="preserve">فى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 ضِرامٌ </w:t>
      </w:r>
      <w:r>
        <w:rPr>
          <w:rStyle w:val="FootnoteAnchor"/>
          <w:rtl w:val="true"/>
        </w:rPr>
        <w:footnoteReference w:id="858"/>
      </w:r>
      <w:r>
        <w:rPr>
          <w:rFonts w:ascii="Amiri" w:hAnsi="Amiri" w:eastAsia="Amiri" w:cs="Amiri"/>
          <w:color w:val="111111"/>
          <w:sz w:val="28"/>
          <w:sz w:val="28"/>
          <w:szCs w:val="28"/>
          <w:rtl w:val="true"/>
          <w:lang w:bidi="ar-SA"/>
        </w:rPr>
        <w:t xml:space="preserve">وَ قَودَهُ ما بِضَرام </w:t>
      </w:r>
    </w:p>
    <w:p>
      <w:pPr>
        <w:pStyle w:val="BookText"/>
        <w:rPr/>
      </w:pPr>
      <w:r>
        <w:rPr>
          <w:rFonts w:ascii="Amiri" w:hAnsi="Amiri" w:eastAsia="Amiri" w:cs="Amiri"/>
          <w:color w:val="111111"/>
          <w:sz w:val="28"/>
          <w:sz w:val="28"/>
          <w:szCs w:val="28"/>
          <w:rtl w:val="true"/>
          <w:lang w:bidi="ar-SA"/>
        </w:rPr>
        <w:t xml:space="preserve">وَ الْغُيوثِ </w:t>
      </w:r>
      <w:r>
        <w:rPr>
          <w:rStyle w:val="FootnoteAnchor"/>
          <w:rtl w:val="true"/>
        </w:rPr>
        <w:footnoteReference w:id="859"/>
      </w:r>
      <w:r>
        <w:rPr>
          <w:rFonts w:ascii="Amiri" w:hAnsi="Amiri" w:eastAsia="Amiri" w:cs="Amiri"/>
          <w:color w:val="111111"/>
          <w:sz w:val="28"/>
          <w:sz w:val="28"/>
          <w:szCs w:val="28"/>
          <w:rtl w:val="true"/>
          <w:lang w:bidi="ar-SA"/>
        </w:rPr>
        <w:t xml:space="preserve">الَّذِينَ إِنْ أَمْحَلَ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فَمَأوى حَواضِنِ الأَيتام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حواضن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بهنّ أُمّهات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الْوُلاةِ الْكُفاةِ لِلْأَمْرِ إِنْ 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يَتْناً بِمُجْهَضِ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الذي ألقته أُمّه قبل تمامه، و هو الجهيض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تَمام</w:t>
      </w:r>
    </w:p>
    <w:p>
      <w:pPr>
        <w:pStyle w:val="BookText"/>
        <w:rPr/>
      </w:pPr>
      <w:r>
        <w:rPr>
          <w:rFonts w:ascii="Amiri" w:hAnsi="Amiri" w:eastAsia="Amiri" w:cs="Amiri"/>
          <w:color w:val="111111"/>
          <w:sz w:val="28"/>
          <w:sz w:val="28"/>
          <w:szCs w:val="28"/>
          <w:rtl w:val="true"/>
          <w:lang w:bidi="ar-SA"/>
        </w:rPr>
        <w:t xml:space="preserve">وَ الْأُساةِ </w:t>
      </w:r>
      <w:r>
        <w:rPr>
          <w:rStyle w:val="FootnoteAnchor"/>
          <w:rtl w:val="true"/>
        </w:rPr>
        <w:footnoteReference w:id="862"/>
      </w:r>
      <w:r>
        <w:rPr>
          <w:rFonts w:ascii="Amiri" w:hAnsi="Amiri" w:eastAsia="Amiri" w:cs="Amiri"/>
          <w:color w:val="111111"/>
          <w:sz w:val="28"/>
          <w:sz w:val="28"/>
          <w:szCs w:val="28"/>
          <w:rtl w:val="true"/>
          <w:lang w:bidi="ar-SA"/>
        </w:rPr>
        <w:t xml:space="preserve">الشُّفاةِ للدّاءِ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الرِّيبَةِ وَ الْمُدْرِكِينَ بِالْأَوْغامِ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 الرَّوايا </w:t>
      </w:r>
      <w:r>
        <w:rPr>
          <w:rStyle w:val="FootnoteAnchor"/>
          <w:rtl w:val="true"/>
        </w:rPr>
        <w:footnoteReference w:id="864"/>
      </w:r>
      <w:r>
        <w:rPr>
          <w:rFonts w:ascii="Amiri" w:hAnsi="Amiri" w:eastAsia="Amiri" w:cs="Amiri"/>
          <w:color w:val="111111"/>
          <w:sz w:val="28"/>
          <w:sz w:val="28"/>
          <w:szCs w:val="28"/>
          <w:rtl w:val="true"/>
          <w:lang w:bidi="ar-SA"/>
        </w:rPr>
        <w:t xml:space="preserve">الَّتي بِها يَحْمِلُ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وَ سُوقَ الْمُطَبَّعاتِ العِظامِ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المطبعات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الْبُحورِ الَّتي بها تُكشَفُ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وَ الدّاءُ مِنْ غَليلِ الْأَوامِ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الغلّة و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العطش أو حرارة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لِكَثيرينَ طَيِّبينَ مِنَ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وَ بَرِّينَ صادِقينَ كِرام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وَاضِحي أَوْجُهٍ كِرامِ جُدودٍ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واسِطي نِسْبَةٍ لِهامٍ فَهامِ </w:t>
      </w:r>
      <w:r>
        <w:rPr>
          <w:rStyle w:val="FootnoteAnchor"/>
          <w:rtl w:val="true"/>
        </w:rPr>
        <w:footnoteReference w:id="86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هامة قومه، و الهامة هنا أعلى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لِلذُّرَى فَالذُّرَى مِنَ الْحَسَبِ الثّا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بَيْنَ الْقَمْقامِ فَالْقَمْقامِ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راجِحي الْوَزْنِ كَامِليِ الْعَدْلِ في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طَبِّينَ بِالْأُمورِ العِظامِ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راجحي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أرباب عقول كبيرة 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فَضَلوا النَّاسَ فِي الْحَدِيثِ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قَديماً في أَوَّلِ الْقُدّام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 في مطلع قصيدته هيامه في الحبّ، و أنّه قد استولى على مشاعره و عواطفه، فصار أسيراً لا يملك من أمر نفسه شيئاً، ولكن لمن هذا الحبّ العارم الذي وقع في شبكه؟</w:t>
      </w:r>
    </w:p>
    <w:p>
      <w:pPr>
        <w:pStyle w:val="BookText"/>
        <w:rPr/>
      </w:pPr>
      <w:r>
        <w:rPr>
          <w:rFonts w:ascii="Amiri" w:hAnsi="Amiri" w:eastAsia="Amiri" w:cs="Amiri"/>
          <w:color w:val="111111"/>
          <w:sz w:val="28"/>
          <w:sz w:val="28"/>
          <w:szCs w:val="28"/>
          <w:rtl w:val="true"/>
          <w:lang w:bidi="ar-SA"/>
        </w:rPr>
        <w:t>إنّه ليس للغانيات التي يفتتن الناس بجمالهنّ، و إنّما لأرفع الناس شأناً، و أسماهم مكانةً، إنّهم بنو هاشم الذين بهم جميع عناصر الشرف و المجد، و فاقوا جميع الناس بمواهبهم و عبقريّاتهم، فقد قصر عليهم إخلاصه و هواه الذي يجنه و يبديه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يندفع الكميت بحبّ ساداته بني هاشم وراء العاطفة، و إنّما رآهم صورة رائعة لا ثاني لها في تاريخ البشريّة، فقد رأى و شاهد و لمس أروع صور الإنسانيّة التي رفعتهم إلى القمّة السامقة، قمّة الفكر و القيادة العليا في الإسلام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الكميت من صفات أسياده التي هام بها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معدن الجود و الكرم و السخاء، فقد جادوا بجميع ما يملكونه لإنعاش المحرومين و إنقاذ البائسين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مصدر العدل بين الناس، فلا يؤثرون قريباً على بعيد، و إنّما الناس جميعاً عندهم على حدّ سواء، فلا يعرفون المحسوبيّة، و لا سائر الاعتبارات الأُخرى التي يأخذ بها الناس اندفاعاً مع العاطفة و الهوى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أشجع من خلق الله، فلم يمر الخوف على نفوسهم، فقد خاضوا غمرات الحروب، و أبدوا من صنوف البسالة، ما لم يشاهد مثله في جميع فترات التاريخ، فكان الإمام أمير المؤمنين علیه السلام مضرب المثل في الدنيا في شجاعته و بسالته، و كذلك الإمام الحسين علیه السلام سيّد الأُباة و الأحرار في الأرض، فقد أبدى يوم عاشوراء من قوّة البأس و روعة التصميم ما حيّر العقول و أذهل الألباب، و تطعّم بهذه الروح العالية سائر أبناء الأُسرة النبويّة، فقد ملكوا من الشجاعة ما لا يملكها أي أحد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الملجأ و المأوى لأيتام الناس و سائر الفقراء و المحرومين إن أمحل الناس، و لم يجدبوا فليس هناك من يعطف عليهم سوى أهل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ولاة الأُمور للناس إن التبست عليهم الأُمور أو طرقتهم الأزمات و الأحداث، فليس هناك من يستطيع التغلّب عليها سواهم، فهم الذين يملكون العقول النيّرة، و الأفكار الصائبة التي يحلّون بها مشاكل الناس و أزماتهم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الحكماء الماهرون في معالجة أمراض النفوس، و إزالة ما فيها من جراثيم الزيغ و الانحراف، فقد درسوا واقع هذا الإنسان، و سبروا أعماق نفسه، و دخائل ذاته، و وقفوا على اندفاعاته نحو الحرص و الطمع و الجشع و إيثاره للهوى على الحقّ، فوضعوا العلاج الحاسم لجميع أمراضه و آفاته، و تجد في كلماتهم روائع الحكم و المواعظ الهادفة إلى إصلاح الناس و تهذيبهم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الروايا الذين يحملون الحكمة و الحياة إلى الناس، فإليهم يلجأ الظامئ، و من ساحل كرمهم وجودهم ينتهل كلّ من يريد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البحور الذين يرتوي منهم كلّ من أشرف على الهلاك، فهم مصدر السعادة و الخير لهذا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أطيب الناس برّاً و صدقاً و كرماً، و أصبح الناس وجوهاً، و أكرمهم جدوداً، و أعلاهم شأناً و نسباً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أرجح الناس وزناً، و أكملهم في العدل بين الناس، و أخبرهم بالأمور 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فاقوا الناس في جميع مراحل التاريخ، فاقوهم في صدق حديثهم، و أصالة فكرهم، و خصب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يسترسل الكميت بعد هذه الأبيات في ذكر مآثر ساداته بني هاشم و فضائلهم التي هام بها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مُسْتَفيدينَ مُثْلِفِينَ </w:t>
      </w:r>
      <w:r>
        <w:rPr>
          <w:rStyle w:val="FootnoteAnchor"/>
          <w:rtl w:val="true"/>
        </w:rPr>
        <w:footnoteReference w:id="873"/>
      </w:r>
      <w:r>
        <w:rPr>
          <w:rFonts w:ascii="Amiri" w:hAnsi="Amiri" w:eastAsia="Amiri" w:cs="Amiri"/>
          <w:color w:val="111111"/>
          <w:sz w:val="28"/>
          <w:sz w:val="28"/>
          <w:szCs w:val="28"/>
          <w:rtl w:val="true"/>
          <w:lang w:bidi="ar-SA"/>
        </w:rPr>
        <w:t>مَواهِي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 مَطاعيمَ غَيْرَ ما إِبْرامِ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غير ما ابرام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أنّهم مقدمون في الناس، أولو مكانة و منزلة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الإبرام جمع برم، و هو الذي لا يدخل مع القوم في الميسر و لا يهدي حين يهدي إليه لدناءته و بخله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مُسْعِفينَ مُفْضِلِينَ مَسامِي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مَراجِيحَ في الْخَميسِ اللُّهامِ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مراجيح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يلتهم كلّ 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مَدارِيكَ لِلذُّ حولِ مَتاري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 وَ إِنْ أُحْفِظوا لِعُورِ الْكَلامِ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أحفظ أي اغضب، و الحفيظة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عور الكلام عورانه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قبائحه، واحدته عوراء،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عوراء أي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حُباهُم تُحَلُّ لِلْمَنْطِقِ الشَّغْبِ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لِلّطَامِ يَوْمَ اللِّطام</w:t>
      </w:r>
    </w:p>
    <w:p>
      <w:pPr>
        <w:pStyle w:val="BookText"/>
        <w:rPr/>
      </w:pPr>
      <w:r>
        <w:rPr>
          <w:rFonts w:ascii="Amiri" w:hAnsi="Amiri" w:eastAsia="Amiri" w:cs="Amiri"/>
          <w:color w:val="111111"/>
          <w:sz w:val="28"/>
          <w:sz w:val="28"/>
          <w:szCs w:val="28"/>
          <w:rtl w:val="true"/>
          <w:lang w:bidi="ar-SA"/>
        </w:rPr>
        <w:t xml:space="preserve">أَبْطَحِيِّينَ أَرْيَحِيِّينَ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الأريحي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كَالْأَنْجُ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ذاتِ الرُّجُومِ وَ الْأَعْلامِ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غَالِبيِّينَ هاشِميِّينَ </w:t>
      </w:r>
      <w:r>
        <w:rPr>
          <w:rStyle w:val="FootnoteAnchor"/>
          <w:rtl w:val="true"/>
        </w:rPr>
        <w:footnoteReference w:id="879"/>
      </w:r>
      <w:r>
        <w:rPr>
          <w:rFonts w:ascii="Amiri" w:hAnsi="Amiri" w:eastAsia="Amiri" w:cs="Amiri"/>
          <w:color w:val="111111"/>
          <w:sz w:val="28"/>
          <w:sz w:val="28"/>
          <w:szCs w:val="28"/>
          <w:rtl w:val="true"/>
          <w:lang w:bidi="ar-SA"/>
        </w:rPr>
        <w:t>في العِلْ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رَبَوا مِنْ عَطِيَّةِ الْعَلّامِ</w:t>
      </w:r>
    </w:p>
    <w:p>
      <w:pPr>
        <w:pStyle w:val="BookText"/>
        <w:rPr/>
      </w:pPr>
      <w:r>
        <w:rPr>
          <w:rFonts w:ascii="Amiri" w:hAnsi="Amiri" w:eastAsia="Amiri" w:cs="Amiri"/>
          <w:color w:val="111111"/>
          <w:sz w:val="28"/>
          <w:sz w:val="28"/>
          <w:szCs w:val="28"/>
          <w:rtl w:val="true"/>
          <w:lang w:bidi="ar-SA"/>
        </w:rPr>
        <w:t xml:space="preserve">وَ مُصَفَّيْنَ </w:t>
      </w:r>
      <w:r>
        <w:rPr>
          <w:rStyle w:val="FootnoteAnchor"/>
          <w:rtl w:val="true"/>
        </w:rPr>
        <w:footnoteReference w:id="880"/>
      </w:r>
      <w:r>
        <w:rPr>
          <w:rFonts w:ascii="Amiri" w:hAnsi="Amiri" w:eastAsia="Amiri" w:cs="Amiri"/>
          <w:color w:val="111111"/>
          <w:sz w:val="28"/>
          <w:sz w:val="28"/>
          <w:szCs w:val="28"/>
          <w:rtl w:val="true"/>
          <w:lang w:bidi="ar-SA"/>
        </w:rPr>
        <w:t>فى الْمَناصِبِ مُحْضِي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 خِضَمِّينَ كَالْقُرومِ السَّوامِ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الفحول، الواحد قرم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سامي، و هي الرافعة رؤوسها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الْحَرْبُ أَوْ مَضَتْ بِسَنا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سارَ الْهُمَامُ نَحْوَ الْهُمامِ</w:t>
      </w:r>
    </w:p>
    <w:p>
      <w:pPr>
        <w:pStyle w:val="BookText"/>
        <w:rPr/>
      </w:pPr>
      <w:r>
        <w:rPr>
          <w:rFonts w:ascii="Amiri" w:hAnsi="Amiri" w:eastAsia="Amiri" w:cs="Amiri"/>
          <w:color w:val="111111"/>
          <w:sz w:val="28"/>
          <w:sz w:val="28"/>
          <w:szCs w:val="28"/>
          <w:rtl w:val="true"/>
          <w:lang w:bidi="ar-SA"/>
        </w:rPr>
        <w:t xml:space="preserve">فَهُمُ الْأُسْدُ فِي الْوَغَى لَا اللَّواتي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خِيْسِ الْعَرِينِ وَ الْآجَامِ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العرين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أجمة، و هي الغابة التي يألفها الأسد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حَرْبٍ غُيوثُ جَدْبٍ بَهالِي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 </w:t>
      </w:r>
      <w:r>
        <w:rPr>
          <w:rStyle w:val="FootnoteAnchor"/>
          <w:rtl w:val="true"/>
        </w:rPr>
        <w:footnoteReference w:id="885"/>
      </w:r>
      <w:r>
        <w:rPr>
          <w:rFonts w:ascii="Amiri" w:hAnsi="Amiri" w:eastAsia="Amiri" w:cs="Amiri"/>
          <w:color w:val="111111"/>
          <w:sz w:val="28"/>
          <w:sz w:val="28"/>
          <w:szCs w:val="28"/>
          <w:rtl w:val="true"/>
          <w:lang w:bidi="ar-SA"/>
        </w:rPr>
        <w:t xml:space="preserve">مَقاوِيلُ غَيْرَ ما إِفْدامِ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أفدام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فدم، و هو الثقيل الغبي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مَهاذِيرَ في النَّدِيِّ </w:t>
      </w:r>
      <w:r>
        <w:rPr>
          <w:rStyle w:val="FootnoteAnchor"/>
          <w:rtl w:val="true"/>
        </w:rPr>
        <w:footnoteReference w:id="887"/>
      </w:r>
      <w:r>
        <w:rPr>
          <w:rFonts w:ascii="Amiri" w:hAnsi="Amiri" w:eastAsia="Amiri" w:cs="Amiri"/>
          <w:color w:val="111111"/>
          <w:sz w:val="28"/>
          <w:sz w:val="28"/>
          <w:szCs w:val="28"/>
          <w:rtl w:val="true"/>
          <w:lang w:bidi="ar-SA"/>
        </w:rPr>
        <w:t>مَكاثِي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 وَ لَا مُصْمَتِينَ بِالْإِفْحامِ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سادَةٌ ذادَةٌ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الخرد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خريدة، و هي المرأة الحسناء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الْخُرَّدِ الْبِي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 إِذا الْيَوْمُ صارَ كَالْأَيّامِ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مَغاييرُ </w:t>
      </w:r>
      <w:r>
        <w:rPr>
          <w:rStyle w:val="FootnoteAnchor"/>
          <w:rtl w:val="true"/>
        </w:rPr>
        <w:footnoteReference w:id="890"/>
      </w:r>
      <w:r>
        <w:rPr>
          <w:rFonts w:ascii="Amiri" w:hAnsi="Amiri" w:eastAsia="Amiri" w:cs="Amiri"/>
          <w:color w:val="111111"/>
          <w:sz w:val="28"/>
          <w:sz w:val="28"/>
          <w:szCs w:val="28"/>
          <w:rtl w:val="true"/>
          <w:lang w:bidi="ar-SA"/>
        </w:rPr>
        <w:t xml:space="preserve">عِنْدَهُنَّ مَغاو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Style w:val="FootnoteAnchor"/>
          <w:rtl w:val="true"/>
        </w:rPr>
        <w:footnoteReference w:id="891"/>
      </w:r>
      <w:r>
        <w:rPr>
          <w:rFonts w:ascii="Amiri" w:hAnsi="Amiri" w:eastAsia="Amiri" w:cs="Amiri"/>
          <w:color w:val="111111"/>
          <w:sz w:val="28"/>
          <w:sz w:val="28"/>
          <w:szCs w:val="28"/>
          <w:rtl w:val="true"/>
          <w:lang w:bidi="ar-SA"/>
        </w:rPr>
        <w:t xml:space="preserve">مَساعِيرُ لَيْلَةَ الْإِلْجامِ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ليلة الإلجام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ليلة الحرب التي يستعدّون فيها لإلجام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مَعازيلَ </w:t>
      </w:r>
      <w:r>
        <w:rPr>
          <w:rStyle w:val="FootnoteAnchor"/>
          <w:rtl w:val="true"/>
        </w:rPr>
        <w:footnoteReference w:id="893"/>
      </w:r>
      <w:r>
        <w:rPr>
          <w:rFonts w:ascii="Amiri" w:hAnsi="Amiri" w:eastAsia="Amiri" w:cs="Amiri"/>
          <w:color w:val="111111"/>
          <w:sz w:val="28"/>
          <w:sz w:val="28"/>
          <w:szCs w:val="28"/>
          <w:rtl w:val="true"/>
          <w:lang w:bidi="ar-SA"/>
        </w:rPr>
        <w:t xml:space="preserve">في الْحُروبِ 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بِيلَ </w:t>
      </w:r>
      <w:r>
        <w:rPr>
          <w:rStyle w:val="FootnoteAnchor"/>
          <w:rtl w:val="true"/>
        </w:rPr>
        <w:footnoteReference w:id="894"/>
      </w:r>
      <w:r>
        <w:rPr>
          <w:rFonts w:ascii="Amiri" w:hAnsi="Amiri" w:eastAsia="Amiri" w:cs="Amiri"/>
          <w:color w:val="111111"/>
          <w:sz w:val="28"/>
          <w:sz w:val="28"/>
          <w:szCs w:val="28"/>
          <w:rtl w:val="true"/>
          <w:lang w:bidi="ar-SA"/>
        </w:rPr>
        <w:t xml:space="preserve">وَ لَا رَائِمينَ بَوَّ اهْتِضامِ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البوّ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الفصيل يحشى تبناً بعد سلخه لكي إذا قرب لأُمّه ترأمه و تحنّ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الاهتضام و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مهتضم و مهضوم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الْآخِذونَ مِنْ ثِقَةِ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بِتَقْواهُمُ عُرىّ لَا انْفِصامِ</w:t>
      </w:r>
    </w:p>
    <w:p>
      <w:pPr>
        <w:pStyle w:val="BookText"/>
        <w:rPr/>
      </w:pPr>
      <w:r>
        <w:rPr>
          <w:rFonts w:ascii="Amiri" w:hAnsi="Amiri" w:eastAsia="Amiri" w:cs="Amiri"/>
          <w:color w:val="111111"/>
          <w:sz w:val="28"/>
          <w:sz w:val="28"/>
          <w:szCs w:val="28"/>
          <w:rtl w:val="true"/>
          <w:lang w:bidi="ar-SA"/>
        </w:rPr>
        <w:t xml:space="preserve">وَ الْمُصيبُونَ وَ الْمُجِيبُونَ لِلدَّ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عْوَةِ وَ الْمُحْرِزُونَ خَصْلَ التَّرامي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الخصل و الخصلة في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السهم بلزق القرطاس، و هو الإصابة في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فأخصل و أصاب خصله، و أحرز خصله أي غلب على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مُحِلُّونَ مُحْرمونَ </w:t>
      </w:r>
      <w:r>
        <w:rPr>
          <w:rStyle w:val="FootnoteAnchor"/>
          <w:rtl w:val="true"/>
        </w:rPr>
        <w:footnoteReference w:id="897"/>
      </w:r>
      <w:r>
        <w:rPr>
          <w:rFonts w:ascii="Amiri" w:hAnsi="Amiri" w:eastAsia="Amiri" w:cs="Amiri"/>
          <w:color w:val="111111"/>
          <w:sz w:val="28"/>
          <w:sz w:val="28"/>
          <w:szCs w:val="28"/>
          <w:rtl w:val="true"/>
          <w:lang w:bidi="ar-SA"/>
        </w:rPr>
        <w:t xml:space="preserve">مُقِرُّو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لِحِلِّ قَرارِهِ وَ حَرامِ</w:t>
      </w:r>
    </w:p>
    <w:p>
      <w:pPr>
        <w:pStyle w:val="BookText"/>
        <w:rPr/>
      </w:pPr>
      <w:r>
        <w:rPr>
          <w:rFonts w:ascii="IRNazanin" w:hAnsi="IRNazanin" w:eastAsia="IRNazanin"/>
          <w:color w:val="111111"/>
          <w:sz w:val="28"/>
          <w:sz w:val="28"/>
          <w:szCs w:val="28"/>
          <w:rtl w:val="true"/>
          <w:lang w:bidi="fa-IR"/>
        </w:rPr>
        <w:t>و عرض الكميت في هذه الأبيات إلى الصفات الرفيعة الماثلة في أهل البيت علیهم السلام، و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التي تردهم يبذلونها بسخاء و طيب نفس إلى ذوي الحاجة لا يبغون جزاءً و لا شكوراً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وتروا فهم غير قاصرين و لا عاجزين من الأخذ بثأرهم، و لكنّهم تركوا ذلك إيثاراً لما عند الله، و إن نالهم من أعدائهم قبيح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الكميت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حباهم تحلّ للمنطق الشغب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حلمهم، و أنّهم لا تطيش أحلامهم عند المشاغبة فلا يحلّون حباهم و لا يتحرّكون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أبطحيّين أريحيّين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 أشراف قريش بما اتّصفوا به من الأريحيّة فهم كالنجوم و الأعلام التي يهتدي بها الضالّ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غالبيّين هاشميّين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ينتمون إلى سيّد العرب غالب بن فهر، ثمّ إلى هاشم، و أنّهم نالوا من العلم ما لم ينله أحد، فقد منحهم ذلكالله تعالى الذي بيده الخير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مصفّين في المناصب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أنّهم في مناصبهم </w:t>
      </w:r>
    </w:p>
    <w:p>
      <w:pPr>
        <w:pStyle w:val="BookText"/>
        <w:rPr/>
      </w:pPr>
      <w:r>
        <w:rPr>
          <w:rFonts w:ascii="Amiri" w:hAnsi="Amiri" w:eastAsia="Amiri" w:cs="Amiri"/>
          <w:color w:val="111111"/>
          <w:sz w:val="28"/>
          <w:sz w:val="28"/>
          <w:szCs w:val="28"/>
          <w:rtl w:val="true"/>
          <w:lang w:bidi="ar-SA"/>
        </w:rPr>
        <w:t>و مكانتهم قد خلصوا من الدنس، و نزهوا من كلّ عيب، فرفعوا رؤوسهم اعتزازاً لأنّهم لم يحيدوا عن الحقِّ، و لم يقترفوا أي باطل أو 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الحرب أومضت بسنا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بالبيتين اللذين بعده إلى شجاعة العلويّين، و أنّ الحرب إذا استعرت و اشتدّ أوارها، فإنّهم يخوضون غمارها ببسالة و صمود و قوّة بأس لا يعرفون الفزع و لا الخوف، و إنّما يستقبلون الموت بثغورهم الباسمة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مهاذير في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ضمّهم النادي فلا يبتذلون بكثرة الكلام، و إنّما يصمتون في مواضع الصمت من غير إفحام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سادة ذادة عن الخرد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 الحماة الذين يحمون أهلهم عن الضيم في أحلك الأيّام المشهورة بالحروب و الوقائع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مغايير عندهنّ مغاوير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بالبيت الذي بعده إلى أنّهم أسد الحروب الذين يوقدون نارها و يسعرون لهبها، و يقذفون بنفوسهم فيها، و ليسوا بمعازيل و لا بتنابيل، و إنّما هم الأعلام، و القادة و الرؤوس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أعطى الكميت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الآخذون من ثقة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عن تكامل شخصيّة أهل البيت علیهم السلام بأنّهم يأخذون بأوثق الأمور و أشدّها صلة بالحقّ، و لا يأخذون بما التبس عليهم أو شكّوا في مشروعيّته، و ذلك لشدّة تقواهم و ورعهم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في البيت الذي يليه إلى أنّهم أوّل من أجاب دعوة الحقّ التي أعلنها الرسول الأعظم صلّی الله علیه و آله و سلّم، فقد كان الإمام أمير المؤمنين علیه السلام السيّد العترة الطاهرة هو أوّل من سبق إلى الإسلام، كما كان المدافع الأوّل عن النبيّ صلّی الله علیه و آله و سلّم و المحامي عن دعوته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عرض الكميت بعد هذا المدح للعلويّين إلى هجاء خصومهم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ساسَةٌ لا كَمَنْ يَرعى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سَواءً وَرَعيةَ الأَنْعام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لا كَعَبدِ المَليكِ، أو كَوليدٍ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كَسُلَيمانَ بَعدُ أو كَهشامِ</w:t>
      </w:r>
    </w:p>
    <w:p>
      <w:pPr>
        <w:pStyle w:val="BookText"/>
        <w:rPr/>
      </w:pPr>
      <w:r>
        <w:rPr>
          <w:rFonts w:ascii="Amiri" w:hAnsi="Amiri" w:eastAsia="Amiri" w:cs="Amiri"/>
          <w:color w:val="111111"/>
          <w:sz w:val="28"/>
          <w:sz w:val="28"/>
          <w:szCs w:val="28"/>
          <w:rtl w:val="true"/>
          <w:lang w:bidi="ar-SA"/>
        </w:rPr>
        <w:t xml:space="preserve">رَأْيُهُ </w:t>
      </w:r>
      <w:r>
        <w:rPr>
          <w:rStyle w:val="FootnoteAnchor"/>
          <w:rtl w:val="true"/>
        </w:rPr>
        <w:footnoteReference w:id="899"/>
      </w:r>
      <w:r>
        <w:rPr>
          <w:rFonts w:ascii="Amiri" w:hAnsi="Amiri" w:eastAsia="Amiri" w:cs="Amiri"/>
          <w:color w:val="111111"/>
          <w:sz w:val="28"/>
          <w:sz w:val="28"/>
          <w:szCs w:val="28"/>
          <w:rtl w:val="true"/>
          <w:lang w:bidi="ar-SA"/>
        </w:rPr>
        <w:t>فِيهِمُ كَرَأْي ذَوِي الثُّلَّ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ةِ في الثّائِجاتِ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جنح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جنح على الأرض، و الجنوح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جُنْحَ الظَّلامِ</w:t>
      </w:r>
    </w:p>
    <w:p>
      <w:pPr>
        <w:pStyle w:val="BookText"/>
        <w:rPr/>
      </w:pPr>
      <w:r>
        <w:rPr>
          <w:rFonts w:ascii="Amiri" w:hAnsi="Amiri" w:eastAsia="Amiri" w:cs="Amiri"/>
          <w:color w:val="111111"/>
          <w:sz w:val="28"/>
          <w:sz w:val="28"/>
          <w:szCs w:val="28"/>
          <w:rtl w:val="true"/>
          <w:lang w:bidi="ar-SA"/>
        </w:rPr>
        <w:t xml:space="preserve">جَزُّ ذِي الصُّوفِ وَ انْتِقَاءُ </w:t>
      </w:r>
      <w:r>
        <w:rPr>
          <w:rStyle w:val="FootnoteAnchor"/>
          <w:rtl w:val="true"/>
        </w:rPr>
        <w:footnoteReference w:id="901"/>
      </w:r>
      <w:r>
        <w:rPr>
          <w:rFonts w:ascii="Amiri" w:hAnsi="Amiri" w:eastAsia="Amiri" w:cs="Amiri"/>
          <w:color w:val="111111"/>
          <w:sz w:val="28"/>
          <w:sz w:val="28"/>
          <w:szCs w:val="28"/>
          <w:rtl w:val="true"/>
          <w:lang w:bidi="ar-SA"/>
        </w:rPr>
        <w:t>لِذِي الْمُخَّ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نَعْقاً وَ دَعْدَعاً بِالْبِهامِ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نعقاً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ينعق نعقاً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في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يَمُتْ لَا يَمُتْ فَقيداً وَ مَنْ 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 فَلا ذُو إِلِّ وَ لَا ذو ذِمامِ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لا أكاد أعرف هجاءً أمضّ، و لا أصدق من هذا الهجاء، فقد كشف النقاب عن سوء السياسة الأمويّة، التي ساست الناس سياسة لم يألفوها، فقد نظرت إليهم كالأنعام، و لم تؤمن بأي حقٌ من حقوقهم، فصبّت عليهم وابلاً من العذاب الأليم، و عرض إلى من مات من ملوك الأمويّين، و أنّه لا ذكر لهم، لأنّهم لم يقيموا حقّاً، و لم يؤسّسوا عدلاً، فلذا لا يذكرهم الناس بخير، و إنّما يمقتون ظلمهم، و يذكرون جورهم و بطشهم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يواصل الكميت مدحه لبني هاشم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فَهُمُ الْأَقْربونَ مِنْ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الْأَبْعَدونَ مِنْ كُلِّ ذامِ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وَ هُمُ الأَوْفونَ بِالنَّاسِ في الرَّأْ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وَ الْأَحْلَمونَ في الأَحْلامِ</w:t>
      </w:r>
    </w:p>
    <w:p>
      <w:pPr>
        <w:pStyle w:val="BookText"/>
        <w:rPr/>
      </w:pPr>
      <w:r>
        <w:rPr>
          <w:rFonts w:ascii="Amiri" w:hAnsi="Amiri" w:eastAsia="Amiri" w:cs="Amiri"/>
          <w:color w:val="111111"/>
          <w:sz w:val="28"/>
          <w:sz w:val="28"/>
          <w:szCs w:val="28"/>
          <w:rtl w:val="true"/>
          <w:lang w:bidi="ar-SA"/>
        </w:rPr>
        <w:t xml:space="preserve">بَسَطوا أيديَ النَّوالِ </w:t>
      </w:r>
      <w:r>
        <w:rPr>
          <w:rStyle w:val="FootnoteAnchor"/>
          <w:rtl w:val="true"/>
        </w:rPr>
        <w:footnoteReference w:id="905"/>
      </w:r>
      <w:r>
        <w:rPr>
          <w:rFonts w:ascii="Amiri" w:hAnsi="Amiri" w:eastAsia="Amiri" w:cs="Amiri"/>
          <w:color w:val="111111"/>
          <w:sz w:val="28"/>
          <w:sz w:val="28"/>
          <w:szCs w:val="28"/>
          <w:rtl w:val="true"/>
          <w:lang w:bidi="ar-SA"/>
        </w:rPr>
        <w:t xml:space="preserve">وَ 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 الْبَغْيِ عَنْهُمُ وَ الْعُرامِ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أَخَذوا الْقَصْدَ </w:t>
      </w:r>
      <w:r>
        <w:rPr>
          <w:rStyle w:val="FootnoteAnchor"/>
          <w:rtl w:val="true"/>
        </w:rPr>
        <w:footnoteReference w:id="907"/>
      </w:r>
      <w:r>
        <w:rPr>
          <w:rFonts w:ascii="Amiri" w:hAnsi="Amiri" w:eastAsia="Amiri" w:cs="Amiri"/>
          <w:color w:val="111111"/>
          <w:sz w:val="28"/>
          <w:sz w:val="28"/>
          <w:szCs w:val="28"/>
          <w:rtl w:val="true"/>
          <w:lang w:bidi="ar-SA"/>
        </w:rPr>
        <w:t xml:space="preserve">فَاسْتَقَامُوا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مالَتْ زَوامِلُ الْآثامِ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عِيَراتُ </w:t>
      </w:r>
      <w:r>
        <w:rPr>
          <w:rStyle w:val="FootnoteAnchor"/>
          <w:rtl w:val="true"/>
        </w:rPr>
        <w:footnoteReference w:id="909"/>
      </w:r>
      <w:r>
        <w:rPr>
          <w:rFonts w:ascii="Amiri" w:hAnsi="Amiri" w:eastAsia="Amiri" w:cs="Amiri"/>
          <w:color w:val="111111"/>
          <w:sz w:val="28"/>
          <w:sz w:val="28"/>
          <w:szCs w:val="28"/>
          <w:rtl w:val="true"/>
          <w:lang w:bidi="ar-SA"/>
        </w:rPr>
        <w:t xml:space="preserve">الْفَعالِ وَ الْحَسَبِ الْعَوْ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إِلَيْهِمْ مَحْطوطَةُ الْأَعْكامِ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العود في الأصل الجمل 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عكم،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أُسْرَةُ الصَّادِقِ الْحَدِيثِ أَبي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فَرْعُ الْقَدامِسِ القُدّامِ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القدام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هذه الأبيات المثل العليا التي اتّصف بها أهل البيت علیهم السلام من قربهم إلى الخير، و بعدهم عن كلّ ما يوجب الذمّ، و وفائهم بكلّ عهد، و رأفتهم بالناس، و سعة حلمهم، و غير ذلك من الصفات التي جعلتهم مهوى الأفئدة، و موضع تقديس الناس و إكبارهم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يأخذ الكميت في رائعته بمدح النبيّ العظيم صلّی الله علیه و آله و سلّم فيقول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خَيْرُ حَيٍّ وَ مَيَّتٍ مِنْ بَني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طُرّاً مَأْمومِهِمْ وَ الْإِمامِ</w:t>
      </w:r>
    </w:p>
    <w:p>
      <w:pPr>
        <w:pStyle w:val="BookText"/>
        <w:rPr/>
      </w:pPr>
      <w:r>
        <w:rPr>
          <w:rFonts w:ascii="Amiri" w:hAnsi="Amiri" w:eastAsia="Amiri" w:cs="Amiri"/>
          <w:color w:val="111111"/>
          <w:sz w:val="28"/>
          <w:sz w:val="28"/>
          <w:szCs w:val="28"/>
          <w:rtl w:val="true"/>
          <w:lang w:bidi="ar-SA"/>
        </w:rPr>
        <w:t xml:space="preserve">كانَ مَيْتاً جَنازَةٌ خَيْرَ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غَيَّبَتْهُ مَقابِرُ الْأَقْوامِ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جَنيناً وَ مُرْضِعاً ساكِنَ الْمَهْ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وَ بَعْدَ الرّضاع عِنْدَ الْفِطامِ</w:t>
      </w:r>
    </w:p>
    <w:p>
      <w:pPr>
        <w:pStyle w:val="BookText"/>
        <w:rPr/>
      </w:pPr>
      <w:r>
        <w:rPr>
          <w:rFonts w:ascii="Amiri" w:hAnsi="Amiri" w:eastAsia="Amiri" w:cs="Amiri"/>
          <w:color w:val="111111"/>
          <w:sz w:val="28"/>
          <w:sz w:val="28"/>
          <w:szCs w:val="28"/>
          <w:rtl w:val="true"/>
          <w:lang w:bidi="ar-SA"/>
        </w:rPr>
        <w:t xml:space="preserve">خَيْرَ مُسْتَرْضَع وَ خَيْرَ فَطيمٍ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جَنينِ أُقِرَّ في الْأَرْحَامِ</w:t>
      </w:r>
    </w:p>
    <w:p>
      <w:pPr>
        <w:pStyle w:val="BookText"/>
        <w:rPr/>
      </w:pPr>
      <w:r>
        <w:rPr>
          <w:rFonts w:ascii="Amiri" w:hAnsi="Amiri" w:eastAsia="Amiri" w:cs="Amiri"/>
          <w:color w:val="111111"/>
          <w:sz w:val="28"/>
          <w:sz w:val="28"/>
          <w:szCs w:val="28"/>
          <w:rtl w:val="true"/>
          <w:lang w:bidi="ar-SA"/>
        </w:rPr>
        <w:t xml:space="preserve">وَ غُلاماً وَ ناشِئَاً ثُمَّ كَهْلاً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كَهْلٍ وَ ناشئٍ وَ غُلامٍ</w:t>
      </w:r>
    </w:p>
    <w:p>
      <w:pPr>
        <w:pStyle w:val="BookText"/>
        <w:rPr/>
      </w:pPr>
      <w:r>
        <w:rPr>
          <w:rFonts w:ascii="Amiri" w:hAnsi="Amiri" w:eastAsia="Amiri" w:cs="Amiri"/>
          <w:color w:val="111111"/>
          <w:sz w:val="28"/>
          <w:sz w:val="28"/>
          <w:szCs w:val="28"/>
          <w:rtl w:val="true"/>
          <w:lang w:bidi="ar-SA"/>
        </w:rPr>
        <w:t xml:space="preserve">أَنْقَذَ اللهُ شِلْوَنا </w:t>
      </w:r>
      <w:r>
        <w:rPr>
          <w:rStyle w:val="FootnoteAnchor"/>
          <w:rtl w:val="true"/>
        </w:rPr>
        <w:footnoteReference w:id="913"/>
      </w:r>
      <w:r>
        <w:rPr>
          <w:rFonts w:ascii="Amiri" w:hAnsi="Amiri" w:eastAsia="Amiri" w:cs="Amiri"/>
          <w:color w:val="111111"/>
          <w:sz w:val="28"/>
          <w:sz w:val="28"/>
          <w:szCs w:val="28"/>
          <w:rtl w:val="true"/>
          <w:lang w:bidi="ar-SA"/>
        </w:rPr>
        <w:t xml:space="preserve">مِنْ شَفا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بِهِ نِعْمَةً مِنَ الْمِنْعامِ</w:t>
      </w:r>
    </w:p>
    <w:p>
      <w:pPr>
        <w:pStyle w:val="BookText"/>
        <w:rPr/>
      </w:pPr>
      <w:r>
        <w:rPr>
          <w:rFonts w:ascii="Amiri" w:hAnsi="Amiri" w:eastAsia="Amiri" w:cs="Amiri"/>
          <w:color w:val="111111"/>
          <w:sz w:val="28"/>
          <w:sz w:val="28"/>
          <w:szCs w:val="28"/>
          <w:rtl w:val="true"/>
          <w:lang w:bidi="ar-SA"/>
        </w:rPr>
        <w:t xml:space="preserve">لَوْ فَدَى الْحَيُّ مَيَّتاً قُلْتُ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الْفِدا لِتِلْكَ الْعِظامِ</w:t>
      </w:r>
    </w:p>
    <w:p>
      <w:pPr>
        <w:pStyle w:val="BookText"/>
        <w:rPr/>
      </w:pPr>
      <w:r>
        <w:rPr>
          <w:rFonts w:ascii="Amiri" w:hAnsi="Amiri" w:eastAsia="Amiri" w:cs="Amiri"/>
          <w:color w:val="111111"/>
          <w:sz w:val="28"/>
          <w:sz w:val="28"/>
          <w:szCs w:val="28"/>
          <w:rtl w:val="true"/>
          <w:lang w:bidi="ar-SA"/>
        </w:rPr>
        <w:t>طَيِّبُ الْأَصْلِ طَيِّبُ الْعُودِ فِي الْبُنْ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يَةِ وَ الْفَرْعِ يَثْربيٌّ تُهامي</w:t>
      </w:r>
    </w:p>
    <w:p>
      <w:pPr>
        <w:pStyle w:val="BookText"/>
        <w:rPr/>
      </w:pPr>
      <w:r>
        <w:rPr>
          <w:rFonts w:ascii="Amiri" w:hAnsi="Amiri" w:eastAsia="Amiri" w:cs="Amiri"/>
          <w:color w:val="111111"/>
          <w:sz w:val="28"/>
          <w:sz w:val="28"/>
          <w:szCs w:val="28"/>
          <w:rtl w:val="true"/>
          <w:lang w:bidi="ar-SA"/>
        </w:rPr>
        <w:t xml:space="preserve">أَبْطحيٌّ بِمَكَّةَ اسْتَثْقَبَ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استثقب الله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أضاء به و كشف حجب العمى الجهالة عن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ضِياءَ الْعَما بهِ وَ الظَّلامِ</w:t>
      </w:r>
    </w:p>
    <w:p>
      <w:pPr>
        <w:pStyle w:val="BookText"/>
        <w:rPr/>
      </w:pPr>
      <w:r>
        <w:rPr>
          <w:rFonts w:ascii="Amiri" w:hAnsi="Amiri" w:eastAsia="Amiri" w:cs="Amiri"/>
          <w:color w:val="111111"/>
          <w:sz w:val="28"/>
          <w:sz w:val="28"/>
          <w:szCs w:val="28"/>
          <w:rtl w:val="true"/>
          <w:lang w:bidi="ar-SA"/>
        </w:rPr>
        <w:t xml:space="preserve">وَ إِلَى يَثْرِبَ التَّحَوُّلُ عَنْها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لِمُقامٍ مِنْ غَيْرِ دارِ مُقامِ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هِجْرَةٌ حَوَلَتْ إِلَى الْأَوْسِ وَ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 أَهْلِ الْفَسِيلِ وَ الْآطامِ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الآطام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أطم، و هي الحصون المبنيّة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دُنْيا مُحالِفاً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و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مَجْدُهُ بَقاءَ السَّلامِ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بعد هذا الثناء العاطر على النبيّ صلّی الله علیه و آله و سلّم أخذ في مدح الشهيد العظيم جعفر الطيّار ابن عمّ النبيّ صلّی الله علیه و آله و سلّم، و مدح عمّ النبيّ صلّی الله علیه و آله و سلّم الشهيد الخالد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الْجَناحَيْنِ وَ ابْنُ هالَةَ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ابن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حمزة بن عبدالمطّلب عمّ رسول الله صلّی الله علیه و آله و سلّم استشهد في غزوة أُحُد، و أُمّه هالة بنت أهيب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وَ الْكَمِيُّ الْمُحامي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 ابْنُ عَمٍّ </w:t>
      </w:r>
      <w:r>
        <w:rPr>
          <w:rStyle w:val="FootnoteAnchor"/>
          <w:rtl w:val="true"/>
        </w:rPr>
        <w:footnoteReference w:id="920"/>
      </w:r>
      <w:r>
        <w:rPr>
          <w:rFonts w:ascii="Amiri" w:hAnsi="Amiri" w:eastAsia="Amiri" w:cs="Amiri"/>
          <w:color w:val="111111"/>
          <w:sz w:val="28"/>
          <w:sz w:val="28"/>
          <w:szCs w:val="28"/>
          <w:rtl w:val="true"/>
          <w:lang w:bidi="ar-SA"/>
        </w:rPr>
        <w:t>يُرى كَهَذا وَ لَا 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 </w:t>
      </w:r>
      <w:r>
        <w:rPr>
          <w:rStyle w:val="FootnoteAnchor"/>
          <w:rtl w:val="true"/>
        </w:rPr>
        <w:footnoteReference w:id="921"/>
      </w:r>
      <w:r>
        <w:rPr>
          <w:rFonts w:ascii="Amiri" w:hAnsi="Amiri" w:eastAsia="Amiri" w:cs="Amiri"/>
          <w:color w:val="111111"/>
          <w:sz w:val="28"/>
          <w:sz w:val="28"/>
          <w:szCs w:val="28"/>
          <w:rtl w:val="true"/>
          <w:lang w:bidi="ar-SA"/>
        </w:rPr>
        <w:t>كَهذاكَ سَيِّدُ الأَعْمامِ</w:t>
      </w:r>
    </w:p>
    <w:p>
      <w:pPr>
        <w:pStyle w:val="BookText"/>
        <w:rPr/>
      </w:pPr>
      <w:r>
        <w:rPr>
          <w:rFonts w:ascii="IRNazanin" w:hAnsi="IRNazanin" w:eastAsia="IRNazanin"/>
          <w:color w:val="111111"/>
          <w:sz w:val="28"/>
          <w:sz w:val="28"/>
          <w:szCs w:val="28"/>
          <w:rtl w:val="true"/>
          <w:lang w:bidi="fa-IR"/>
        </w:rPr>
        <w:t>و يعرض الكميت بعد هذا إلى مدح سيّد الأوصياء، و باب مدينة علم النبيّ صلّی الله علیه و آله و سلّم الإمام أمير المؤمنين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الْوَصِيُّ </w:t>
      </w:r>
      <w:r>
        <w:rPr>
          <w:rStyle w:val="FootnoteAnchor"/>
          <w:rtl w:val="true"/>
        </w:rPr>
        <w:footnoteReference w:id="922"/>
      </w:r>
      <w:r>
        <w:rPr>
          <w:rFonts w:ascii="Amiri" w:hAnsi="Amiri" w:eastAsia="Amiri" w:cs="Amiri"/>
          <w:color w:val="111111"/>
          <w:sz w:val="28"/>
          <w:sz w:val="28"/>
          <w:szCs w:val="28"/>
          <w:rtl w:val="true"/>
          <w:lang w:bidi="ar-SA"/>
        </w:rPr>
        <w:t xml:space="preserve">الَّذِي أَمالَ التَّجُو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بِهِ عَرْشَ أُمَّةٍ لانْهِدامِ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الْعَفَافِ وَ الْمَجْدِ وَ الْخَيْ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 وَ نَقْضِ الأُمورِ وَ الإِبْرامِ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 الْوَصِيَّ الْوَلِيَّ وَ الْفَارِسَ الْمُعْ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 تَحْتَ الْعَجاجَ غَيْرَ الْكَهام </w:t>
      </w:r>
      <w:r>
        <w:rPr>
          <w:rStyle w:val="FootnoteAnchor"/>
          <w:rtl w:val="true"/>
        </w:rPr>
        <w:footnoteReference w:id="92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الكليل من الرجال و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كهام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لَهُ ثُمَّ كَمْ لَهُ مِنْ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صَريعٍ تَحْتَ السَّنابِكِ دامي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 خَميسٍ </w:t>
      </w:r>
      <w:r>
        <w:rPr>
          <w:rStyle w:val="FootnoteAnchor"/>
          <w:rtl w:val="true"/>
        </w:rPr>
        <w:footnoteReference w:id="927"/>
      </w:r>
      <w:r>
        <w:rPr>
          <w:rFonts w:ascii="Amiri" w:hAnsi="Amiri" w:eastAsia="Amiri" w:cs="Amiri"/>
          <w:color w:val="111111"/>
          <w:sz w:val="28"/>
          <w:sz w:val="28"/>
          <w:szCs w:val="28"/>
          <w:rtl w:val="true"/>
          <w:lang w:bidi="ar-SA"/>
        </w:rPr>
        <w:t xml:space="preserve">يَلْفُّهُ بِخَميسٍ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فئامٍ حَواهُ بَعْدَ فِئامِ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عَميدٍ مُتَوَّجِ حَلَّ عَنْهُ عِقْ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 التّاجِ بِالصَّنيعِ الْحُسامِ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قَتَلوا يَوْمَ ذاكَ 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لَا كَغَابِرِ الْحُكّامِ</w:t>
      </w:r>
    </w:p>
    <w:p>
      <w:pPr>
        <w:pStyle w:val="BookText"/>
        <w:rPr/>
      </w:pPr>
      <w:r>
        <w:rPr>
          <w:rFonts w:ascii="Amiri" w:hAnsi="Amiri" w:eastAsia="Amiri" w:cs="Amiri"/>
          <w:color w:val="111111"/>
          <w:sz w:val="28"/>
          <w:sz w:val="28"/>
          <w:szCs w:val="28"/>
          <w:rtl w:val="true"/>
          <w:lang w:bidi="ar-SA"/>
        </w:rPr>
        <w:t xml:space="preserve">راعياً كانَ مُسْجِحاً </w:t>
      </w:r>
      <w:r>
        <w:rPr>
          <w:rStyle w:val="FootnoteAnchor"/>
          <w:rtl w:val="true"/>
        </w:rPr>
        <w:footnoteReference w:id="930"/>
      </w:r>
      <w:r>
        <w:rPr>
          <w:rFonts w:ascii="Amiri" w:hAnsi="Amiri" w:eastAsia="Amiri" w:cs="Amiri"/>
          <w:color w:val="111111"/>
          <w:sz w:val="28"/>
          <w:sz w:val="28"/>
          <w:szCs w:val="28"/>
          <w:rtl w:val="true"/>
          <w:lang w:bidi="ar-SA"/>
        </w:rPr>
        <w:t xml:space="preserve">فَفَقَدنا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فَقدُ المُسيم هَلْكُ السَّوامِ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نالَنا فَقْدُهُ وَ نالَ 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باجْتِداعِ مِنَ الْأُنوفِ اصْطِلامِ</w:t>
      </w:r>
    </w:p>
    <w:p>
      <w:pPr>
        <w:pStyle w:val="BookText"/>
        <w:rPr/>
      </w:pPr>
      <w:r>
        <w:rPr>
          <w:rFonts w:ascii="Amiri" w:hAnsi="Amiri" w:eastAsia="Amiri" w:cs="Amiri"/>
          <w:color w:val="111111"/>
          <w:sz w:val="28"/>
          <w:sz w:val="28"/>
          <w:szCs w:val="28"/>
          <w:rtl w:val="true"/>
          <w:lang w:bidi="ar-SA"/>
        </w:rPr>
        <w:t xml:space="preserve">وَ أَشَتَّتْ بِنا مَصادِرُ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نَهْج السَّبيل ذي الآرام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جَرَّدَ السَّيْفَ تارَتَيْنِ مِنَ 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 عَلى حينِ دِرَّةٍ مِنْ صَرامِ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صرام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مُرِيدِينَ </w:t>
      </w:r>
      <w:r>
        <w:rPr>
          <w:rStyle w:val="FootnoteAnchor"/>
          <w:rtl w:val="true"/>
        </w:rPr>
        <w:footnoteReference w:id="934"/>
      </w:r>
      <w:r>
        <w:rPr>
          <w:rFonts w:ascii="Amiri" w:hAnsi="Amiri" w:eastAsia="Amiri" w:cs="Amiri"/>
          <w:color w:val="111111"/>
          <w:sz w:val="28"/>
          <w:sz w:val="28"/>
          <w:szCs w:val="28"/>
          <w:rtl w:val="true"/>
          <w:lang w:bidi="ar-SA"/>
        </w:rPr>
        <w:t>مُخْطِئِينَ هُدَى 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 وَ مُسْتَقْسِمِينَ بِالْأَزْلامِ </w:t>
      </w:r>
      <w:r>
        <w:rPr>
          <w:rStyle w:val="FootnoteAnchor"/>
          <w:rtl w:val="true"/>
        </w:rPr>
        <w:footnoteReference w:id="93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أراد الرجل سفراً أو أمراً ضرب تلك القداح، فإن خرج السهم الذي عليه أمرني ربّي مضى لحاجته، و إن خرج الذي عليه نهاني ربّي لم يمض في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انبرى إلى ذكر الإمام الحسن علیه السلام سيّد شباب أهل الجنّة و ريحانة رسول الله صلّی الله علیه و آله و 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وَصِيُّ الْوَصِيُّ </w:t>
      </w:r>
      <w:r>
        <w:rPr>
          <w:rStyle w:val="FootnoteAnchor"/>
          <w:rtl w:val="true"/>
        </w:rPr>
        <w:footnoteReference w:id="936"/>
      </w:r>
      <w:r>
        <w:rPr>
          <w:rFonts w:ascii="Amiri" w:hAnsi="Amiri" w:eastAsia="Amiri" w:cs="Amiri"/>
          <w:color w:val="111111"/>
          <w:sz w:val="28"/>
          <w:sz w:val="28"/>
          <w:szCs w:val="28"/>
          <w:rtl w:val="true"/>
          <w:lang w:bidi="ar-SA"/>
        </w:rPr>
        <w:t>ذِي الْخُطَّةِ الْفَصْ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وَ مُرْدِي الْخُصومَ يَوْمَ الْخِصامِ</w:t>
      </w:r>
    </w:p>
    <w:p>
      <w:pPr>
        <w:pStyle w:val="BookText"/>
        <w:rPr/>
      </w:pPr>
      <w:r>
        <w:rPr>
          <w:rFonts w:ascii="IRNazanin" w:hAnsi="IRNazanin" w:eastAsia="IRNazanin"/>
          <w:color w:val="111111"/>
          <w:sz w:val="28"/>
          <w:sz w:val="28"/>
          <w:szCs w:val="28"/>
          <w:rtl w:val="true"/>
          <w:lang w:bidi="fa-IR"/>
        </w:rPr>
        <w:t>و عرج بعد ذلك إلى ذكر مأساة الإمام الحسين علیه السلام تلك المأساة المروعة التي تركت أعظم اللوعة و الأسى في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قَتيلٌ بِالطَّفِّ غُودِرَ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غَوْغاءِ أُمَّةٍ وَ طَغامٍ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الطغام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أراذل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حينما سمع الإمام أبو جعفر علیه السلام هذا البيت تناثرت دموعه و بكى،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رسول الله صلّی الله علیه و آله و سلّم لحسّان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زلت مؤيّداً بروح القدس ما ذببت عنّا أهل البيت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يستمرّ الكميت في تلاوة رثائه للإمام الحسين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تَرْكَبُ الطَّيْرُ كَالمَجاسِدِ </w:t>
      </w:r>
      <w:r>
        <w:rPr>
          <w:rStyle w:val="FootnoteAnchor"/>
          <w:rtl w:val="true"/>
        </w:rPr>
        <w:footnoteReference w:id="939"/>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هَابٍ مِنَ التُّرابِ هُيامِ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الهيام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الذي لا يتماسك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تُطيلُ الْمُرَزّآتُ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المقاليت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مقلاة، اللواتي لا يبقى لهنّ أولاد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عَلَيْهِ الْقُعودَ بَعْدَ الْقِيامِ</w:t>
      </w:r>
    </w:p>
    <w:p>
      <w:pPr>
        <w:pStyle w:val="BookText"/>
        <w:rPr/>
      </w:pPr>
      <w:r>
        <w:rPr>
          <w:rFonts w:ascii="Amiri" w:hAnsi="Amiri" w:eastAsia="Amiri" w:cs="Amiri"/>
          <w:color w:val="111111"/>
          <w:sz w:val="28"/>
          <w:sz w:val="28"/>
          <w:szCs w:val="28"/>
          <w:rtl w:val="true"/>
          <w:lang w:bidi="ar-SA"/>
        </w:rPr>
        <w:t xml:space="preserve">يَتَعَرَّفْنَ حُرَّ 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السَّرْوِ ظَاهِراً وَ الْوِسامِ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قَتَلَ الْأَدْعِياءُ </w:t>
      </w:r>
      <w:r>
        <w:rPr>
          <w:rStyle w:val="FootnoteAnchor"/>
          <w:rtl w:val="true"/>
        </w:rPr>
        <w:footnoteReference w:id="943"/>
      </w:r>
      <w:r>
        <w:rPr>
          <w:rFonts w:ascii="Amiri" w:hAnsi="Amiri" w:eastAsia="Amiri" w:cs="Amiri"/>
          <w:color w:val="111111"/>
          <w:sz w:val="28"/>
          <w:sz w:val="28"/>
          <w:szCs w:val="28"/>
          <w:rtl w:val="true"/>
          <w:lang w:bidi="ar-SA"/>
        </w:rPr>
        <w:t xml:space="preserve">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الشَّارِبِينَ صَوْبَ الْغَمَامِ</w:t>
      </w:r>
    </w:p>
    <w:p>
      <w:pPr>
        <w:pStyle w:val="BookText"/>
        <w:rPr/>
      </w:pPr>
      <w:r>
        <w:rPr>
          <w:rFonts w:ascii="Amiri" w:hAnsi="Amiri" w:eastAsia="Amiri" w:cs="Amiri"/>
          <w:color w:val="111111"/>
          <w:sz w:val="28"/>
          <w:sz w:val="28"/>
          <w:szCs w:val="28"/>
          <w:rtl w:val="true"/>
          <w:lang w:bidi="ar-SA"/>
        </w:rPr>
        <w:t>و عرض بعد ذلك إلى محمّد 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 النَّبِيِّ </w:t>
      </w:r>
      <w:r>
        <w:rPr>
          <w:rStyle w:val="FootnoteAnchor"/>
          <w:rtl w:val="true"/>
        </w:rPr>
        <w:footnoteReference w:id="944"/>
      </w:r>
      <w:r>
        <w:rPr>
          <w:rFonts w:ascii="Amiri" w:hAnsi="Amiri" w:eastAsia="Amiri" w:cs="Amiri"/>
          <w:color w:val="111111"/>
          <w:sz w:val="28"/>
          <w:sz w:val="28"/>
          <w:szCs w:val="28"/>
          <w:rtl w:val="true"/>
          <w:lang w:bidi="ar-SA"/>
        </w:rPr>
        <w:t>بِالشُّعْبِ ذِي الْخَيْ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 طَريدُ الْمُحِلِّ بِالْإِحْرامِ</w:t>
      </w:r>
    </w:p>
    <w:p>
      <w:pPr>
        <w:pStyle w:val="BookText"/>
        <w:rPr/>
      </w:pPr>
      <w:r>
        <w:rPr>
          <w:rFonts w:ascii="IRNazanin" w:hAnsi="IRNazanin" w:eastAsia="IRNazanin"/>
          <w:color w:val="111111"/>
          <w:sz w:val="28"/>
          <w:sz w:val="28"/>
          <w:szCs w:val="28"/>
          <w:rtl w:val="true"/>
          <w:lang w:bidi="fa-IR"/>
        </w:rPr>
        <w:t>يشير بذلك إلى ما تعرّض إليه محمّد من التنكيل من قِبل ابن الزبير لأنّه امتنع من بیعته، فحصره بالخيف، و هدّده و من معه بالحرق إن لم يبايعوه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بعد ذلك الشهيد العظيم أبا الفضل العبّاس ابن الإمام أمير المؤمنين علیهما السلام الذي استشهد دفاعاً عن أخيه سيّد الأحرار الإمام الحسين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 الْفَضْلِ </w:t>
      </w:r>
      <w:r>
        <w:rPr>
          <w:rStyle w:val="FootnoteAnchor"/>
          <w:rtl w:val="true"/>
        </w:rPr>
        <w:footnoteReference w:id="945"/>
      </w:r>
      <w:r>
        <w:rPr>
          <w:rFonts w:ascii="Amiri" w:hAnsi="Amiri" w:eastAsia="Amiri" w:cs="Amiri"/>
          <w:color w:val="111111"/>
          <w:sz w:val="28"/>
          <w:sz w:val="28"/>
          <w:szCs w:val="28"/>
          <w:rtl w:val="true"/>
          <w:lang w:bidi="ar-SA"/>
        </w:rPr>
        <w:t>إِنَّ ذِكْرَهُمُ الْحُلْ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بِفيَّ الشِّفاءُ لِلأَسْقام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وَ أَبو الفَضْلِ إِنَّ ذِكْرَهُمُ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النُّفوسِ مِنْ أَسْقَامِ</w:t>
      </w:r>
    </w:p>
    <w:p>
      <w:pPr>
        <w:pStyle w:val="BookText"/>
        <w:rPr/>
      </w:pPr>
      <w:r>
        <w:rPr>
          <w:rFonts w:ascii="Amiri" w:hAnsi="Amiri" w:eastAsia="Amiri" w:cs="Amiri"/>
          <w:color w:val="111111"/>
          <w:sz w:val="28"/>
          <w:sz w:val="28"/>
          <w:szCs w:val="28"/>
          <w:rtl w:val="true"/>
          <w:lang w:bidi="ar-SA"/>
        </w:rPr>
        <w:t xml:space="preserve">قَتَلَ الأَدْعِياءُ 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الشَّارِبِينَ صَوْبَ الغَمَامِ</w:t>
      </w:r>
    </w:p>
    <w:p>
      <w:pPr>
        <w:pStyle w:val="BookText"/>
        <w:rPr/>
      </w:pPr>
      <w:r>
        <w:rPr>
          <w:rFonts w:ascii="IRNazanin" w:hAnsi="IRNazanin" w:eastAsia="IRNazanin"/>
          <w:color w:val="111111"/>
          <w:sz w:val="28"/>
          <w:sz w:val="28"/>
          <w:szCs w:val="28"/>
          <w:rtl w:val="true"/>
          <w:lang w:bidi="fa-IR"/>
        </w:rPr>
        <w:t>و ذكر شارح الهاشميّات أنّ المراد بأبي الفضل هو العبّاس عمّ النبيّ صلّی الله علیه و آله و سلّم، و هو اشتباه محض نشأ من قلّة 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يعرض بعد ذلك إلى مدى ولائه العميق لأهل البيت علیه السلام، يقول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فَبِهِمْ كُنْتُ لِلْبَعيدينَ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اتَّهَمْتُ الْقَرِيبَ أَيَّ اتِّهامِ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صَدَقَ النَّاسَ </w:t>
      </w:r>
      <w:r>
        <w:rPr>
          <w:rStyle w:val="FootnoteAnchor"/>
          <w:rtl w:val="true"/>
        </w:rPr>
        <w:footnoteReference w:id="948"/>
      </w:r>
      <w:r>
        <w:rPr>
          <w:rFonts w:ascii="Amiri" w:hAnsi="Amiri" w:eastAsia="Amiri" w:cs="Amiri"/>
          <w:color w:val="111111"/>
          <w:sz w:val="28"/>
          <w:sz w:val="28"/>
          <w:szCs w:val="28"/>
          <w:rtl w:val="true"/>
          <w:lang w:bidi="ar-SA"/>
        </w:rPr>
        <w:t xml:space="preserve">في حُنَيْنٍ بِضَرْبٍ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مِنْهُ مَفارِقُ الْقَمْقامِ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تَناوَلْتُ مَنْ تَناوَلَ بِالْغَيْ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بَةِ أَعْراضَهُمْ وَ قَلَّ اكْتِتامي</w:t>
      </w:r>
    </w:p>
    <w:p>
      <w:pPr>
        <w:pStyle w:val="BookText"/>
        <w:rPr/>
      </w:pPr>
      <w:r>
        <w:rPr>
          <w:rFonts w:ascii="Amiri" w:hAnsi="Amiri" w:eastAsia="Amiri" w:cs="Amiri"/>
          <w:color w:val="111111"/>
          <w:sz w:val="28"/>
          <w:sz w:val="28"/>
          <w:szCs w:val="28"/>
          <w:rtl w:val="true"/>
          <w:lang w:bidi="ar-SA"/>
        </w:rPr>
        <w:t>وَ رَأَيْتُ الشَّرِيفَ في أَعْيُنِ النّ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 وَضِيعاً وَ قَلَّ مِنْهُ احْتِشامي</w:t>
      </w:r>
    </w:p>
    <w:p>
      <w:pPr>
        <w:pStyle w:val="BookText"/>
        <w:rPr/>
      </w:pPr>
      <w:r>
        <w:rPr>
          <w:rFonts w:ascii="Amiri" w:hAnsi="Amiri" w:eastAsia="Amiri" w:cs="Amiri"/>
          <w:color w:val="111111"/>
          <w:sz w:val="28"/>
          <w:sz w:val="28"/>
          <w:szCs w:val="28"/>
          <w:rtl w:val="true"/>
          <w:lang w:bidi="ar-SA"/>
        </w:rPr>
        <w:t xml:space="preserve">مُعْلِنَاً لِلْمُعالِنينَ مُسِرّاً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لِلْمُسِرِّينَ غَيْرَ دَحْضِ الْمَقامِ</w:t>
      </w:r>
    </w:p>
    <w:p>
      <w:pPr>
        <w:pStyle w:val="BookText"/>
        <w:rPr/>
      </w:pPr>
      <w:r>
        <w:rPr>
          <w:rFonts w:ascii="Amiri" w:hAnsi="Amiri" w:eastAsia="Amiri" w:cs="Amiri"/>
          <w:color w:val="111111"/>
          <w:sz w:val="28"/>
          <w:sz w:val="28"/>
          <w:szCs w:val="28"/>
          <w:rtl w:val="true"/>
          <w:lang w:bidi="ar-SA"/>
        </w:rPr>
        <w:t>مُبْدِياً صَفْحَتِي عَلَى الْمَرْقَبِ الْمُعْ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بِاللهِ عزَّتي وَ اعْتِصامي</w:t>
      </w:r>
    </w:p>
    <w:p>
      <w:pPr>
        <w:pStyle w:val="BookText"/>
        <w:rPr/>
      </w:pPr>
      <w:r>
        <w:rPr>
          <w:rFonts w:ascii="Amiri" w:hAnsi="Amiri" w:eastAsia="Amiri" w:cs="Amiri"/>
          <w:color w:val="111111"/>
          <w:sz w:val="28"/>
          <w:sz w:val="28"/>
          <w:szCs w:val="28"/>
          <w:rtl w:val="true"/>
          <w:lang w:bidi="ar-SA"/>
        </w:rPr>
        <w:t xml:space="preserve">ما أُبالي إذا حَفِظت أَبا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فيهم مَلامَةَ اللوّامِ</w:t>
      </w:r>
    </w:p>
    <w:p>
      <w:pPr>
        <w:pStyle w:val="BookText"/>
        <w:rPr/>
      </w:pPr>
      <w:r>
        <w:rPr>
          <w:rFonts w:ascii="Amiri" w:hAnsi="Amiri" w:eastAsia="Amiri" w:cs="Amiri"/>
          <w:color w:val="111111"/>
          <w:sz w:val="28"/>
          <w:sz w:val="28"/>
          <w:szCs w:val="28"/>
          <w:rtl w:val="true"/>
          <w:lang w:bidi="ar-SA"/>
        </w:rPr>
        <w:t xml:space="preserve">لَا أُبالى وَ لَنْ أُبَالِي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رَغْمَ ساخِطِينَ رِغامِ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الرغام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ألصقها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شِيعَتِي وَ قِسْمي </w:t>
      </w:r>
      <w:r>
        <w:rPr>
          <w:rStyle w:val="FootnoteAnchor"/>
          <w:rtl w:val="true"/>
        </w:rPr>
        <w:footnoteReference w:id="951"/>
      </w:r>
      <w:r>
        <w:rPr>
          <w:rFonts w:ascii="Amiri" w:hAnsi="Amiri" w:eastAsia="Amiri" w:cs="Amiri"/>
          <w:color w:val="111111"/>
          <w:sz w:val="28"/>
          <w:sz w:val="28"/>
          <w:szCs w:val="28"/>
          <w:rtl w:val="true"/>
          <w:lang w:bidi="ar-SA"/>
        </w:rPr>
        <w:t xml:space="preserve">مِنَ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حَسْبي مِنْ سائِرِ الْأَقْسامِ</w:t>
      </w:r>
    </w:p>
    <w:p>
      <w:pPr>
        <w:pStyle w:val="BookText"/>
        <w:rPr/>
      </w:pPr>
      <w:r>
        <w:rPr>
          <w:rFonts w:ascii="Amiri" w:hAnsi="Amiri" w:eastAsia="Amiri" w:cs="Amiri"/>
          <w:color w:val="111111"/>
          <w:sz w:val="28"/>
          <w:sz w:val="28"/>
          <w:szCs w:val="28"/>
          <w:rtl w:val="true"/>
          <w:lang w:bidi="ar-SA"/>
        </w:rPr>
        <w:t xml:space="preserve">إِنْ أَمُتْ لَا أَمُتْ وَ نَفْسِيَ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الشَّكِّ فِي عَمَىّ أَوْ تَعَامي</w:t>
      </w:r>
    </w:p>
    <w:p>
      <w:pPr>
        <w:pStyle w:val="BookText"/>
        <w:rPr/>
      </w:pPr>
      <w:r>
        <w:rPr>
          <w:rFonts w:ascii="Amiri" w:hAnsi="Amiri" w:eastAsia="Amiri" w:cs="Amiri"/>
          <w:color w:val="111111"/>
          <w:sz w:val="28"/>
          <w:sz w:val="28"/>
          <w:szCs w:val="28"/>
          <w:rtl w:val="true"/>
          <w:lang w:bidi="ar-SA"/>
        </w:rPr>
        <w:t xml:space="preserve">عادِلاً غَيْرَهُمْ </w:t>
      </w:r>
      <w:r>
        <w:rPr>
          <w:rStyle w:val="FootnoteAnchor"/>
          <w:rtl w:val="true"/>
        </w:rPr>
        <w:footnoteReference w:id="952"/>
      </w:r>
      <w:r>
        <w:rPr>
          <w:rFonts w:ascii="Amiri" w:hAnsi="Amiri" w:eastAsia="Amiri" w:cs="Amiri"/>
          <w:color w:val="111111"/>
          <w:sz w:val="28"/>
          <w:sz w:val="28"/>
          <w:szCs w:val="28"/>
          <w:rtl w:val="true"/>
          <w:lang w:bidi="ar-SA"/>
        </w:rPr>
        <w:t xml:space="preserve">مِنَ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لَا هَمامِ بي لَا هَمامِ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لَمْ أَبِعْ دينيَ الْمُسَاوِمِ </w:t>
      </w:r>
      <w:r>
        <w:rPr>
          <w:rStyle w:val="FootnoteAnchor"/>
          <w:rtl w:val="true"/>
        </w:rPr>
        <w:footnoteReference w:id="954"/>
      </w:r>
      <w:r>
        <w:rPr>
          <w:rFonts w:ascii="Amiri" w:hAnsi="Amiri" w:eastAsia="Amiri" w:cs="Amiri"/>
          <w:color w:val="111111"/>
          <w:sz w:val="28"/>
          <w:sz w:val="28"/>
          <w:szCs w:val="28"/>
          <w:rtl w:val="true"/>
          <w:lang w:bidi="ar-SA"/>
        </w:rPr>
        <w:t xml:space="preserve">بِالْوَكْ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وَ لَا مُغْلِياً مِنَ السُّوّامِ </w:t>
      </w:r>
      <w:r>
        <w:rPr>
          <w:rStyle w:val="FootnoteAnchor"/>
          <w:rtl w:val="true"/>
        </w:rPr>
        <w:footnoteReference w:id="95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أبيع ديني لمن يُغلي الثمن و يفرط في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بهذه الأبيات عن أصدق الولاء لبني هاشم، فقد أخلص للبعيد الذي يخلص لهم و عادى القريب الذي يعاديهم، و كان ذلك منتهى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الكميت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أَخْلَصَ اللهُ لِي هَوايَ فَمَا أُغْ</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رِقُ نَزْعاً وَ لَا تَطيشُ سِهامي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الاغراق في 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يضرب للغلوّ و الإفراط،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أغرق نزعاً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يناسب المقام، لأنّ معناه أنّه لا يبالغ في محبّة أهل البيت علیهم السلام، مع أنّ المناسب المبالغة فيها فلهذا غيّر الإمام الشعر من النفي إلى الإيجاب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أغرق نزعاً و لا تطيش سهامي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الكميت إلى</w:t>
      </w:r>
    </w:p>
    <w:p>
      <w:pPr>
        <w:pStyle w:val="BookText"/>
        <w:rPr/>
      </w:pPr>
      <w:r>
        <w:rPr>
          <w:rFonts w:ascii="Amiri" w:hAnsi="Amiri" w:eastAsia="Amiri" w:cs="Amiri"/>
          <w:color w:val="111111"/>
          <w:sz w:val="28"/>
          <w:sz w:val="28"/>
          <w:szCs w:val="28"/>
          <w:rtl w:val="true"/>
          <w:lang w:bidi="ar-SA"/>
        </w:rPr>
        <w:t>النكتة في ذلك، فقال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منّي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فرغ الكميت من إنشاد رائعته توجّه الإمام نحو الكعبة، و أخذ يدعو 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الْكُمَيْتَ وَ اغْفِرْ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كرّر الدعاء بالمغفرة له ثلاث مرّات،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كُمَيْتُ، هذِهِ مائَةُ أَلْفٍ قَدْ جَمَعْتُها لَكَ مِنْ أَهْلِ بَيْتي، فأبى الكميت من قبولها، و اعتذر بأنّه يطلب المكافأة من الله تعالى، و طلب من الإمام علیه السلام أن يتكرّم عليه بقميص من قمصه، فأعطاه ذلك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الكميت من الإمام فقصد عبد الله بن الحسن فأنشده رائعته، فأعجب بها عبد الله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المستهلّ، إنّ لي ضيعة أُعطيت فيها أربعة آلاف دينار، و هذا كتابها، و قد أشهدت بذلك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ناوله الكتاب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إنّي كنت أقول الشعر في غيركم أُريد به الدنيا، و لا و الله ما قلت فيكم إلّا لله، و ما كنت لأخذ على شيء جعلته الله مالاً و لا ثمناً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فألحّ عليه عبد الله، فأخذ الكميت الكتاب و مضى أيّاماً، ثمّ قصد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كلّ حاجة لك مقضيّة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كائنة ما كانت؟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الكتاب تقبله، و ترجع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ناوله الكتاب فقبله عبد الله، و نهض عبد الله بن معاوية بن عبد الله بن جعفر فأخذ جلداً و دفعه إلى أربعة من غلمانه، و جعل يدخل دور بني هاشم و هو يرفع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هذا الكميت قال فيكم الشعر حين صمت الناس عن فضلكم، و عرّض دمه لبني أُميّة فأثيبوه بما قدرتم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العلويّون يطرحون في الجلد ما يقدرون عليه من الدنانير و الدراهم، و علمت السيّدات من العلويّات فكن يبعثن إليه ما يتمكن عليه حتّى كانت العلويّة تخلع الحليّ من جسدها و تدفعه، و اجتمع عنده من المال ما قيمته مائة ألف درهم، فجاء بها إلى الكميت،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المستهلّ، أتيناك بجهد المقل، و نحن في دولة عدوّنا، و قد جمعنا هذا المال، و فيه حلىّ النساء، فاستعن به على دهرك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أبى الكميت من قبوله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 أمّي، قد أكثرتم و أطيبتم، و ما أردت</w:t>
      </w:r>
    </w:p>
    <w:p>
      <w:pPr>
        <w:pStyle w:val="BookText"/>
        <w:rPr/>
      </w:pPr>
      <w:r>
        <w:rPr>
          <w:rFonts w:ascii="Amiri" w:hAnsi="Amiri" w:eastAsia="Amiri" w:cs="Amiri"/>
          <w:color w:val="111111"/>
          <w:sz w:val="28"/>
          <w:sz w:val="28"/>
          <w:szCs w:val="28"/>
          <w:rtl w:val="true"/>
          <w:lang w:bidi="ar-SA"/>
        </w:rPr>
        <w:t>بمدحي إيّاكم إلّا الله و رسوله، و لم أك لآخذ ثمناً من الدنيا، فاردده إلى أهله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جهد عبد الله أن يقبل الكميت تلك الأموال فأبى و امتنع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972" w:name="pg16392_161469"/>
    </w:p>
    <w:p>
      <w:pPr>
        <w:pStyle w:val="Heading4"/>
        <w:numPr>
          <w:ilvl w:val="3"/>
          <w:numId w:val="1"/>
        </w:numPr>
        <w:rPr/>
      </w:pPr>
      <w:bookmarkStart w:id="973" w:name="__RefHeading___Toc6941362_1280447820"/>
      <w:bookmarkStart w:id="974" w:name="_Toc376"/>
      <w:bookmarkEnd w:id="972"/>
      <w:bookmarkEnd w:id="973"/>
      <w:r>
        <w:rPr>
          <w:rtl w:val="true"/>
        </w:rPr>
        <w:t>اللاميّة من هاشميّاته</w:t>
      </w:r>
      <w:bookmarkEnd w:id="974"/>
    </w:p>
    <w:p>
      <w:pPr>
        <w:pStyle w:val="BookText"/>
        <w:rPr/>
      </w:pPr>
      <w:r>
        <w:rPr>
          <w:rFonts w:ascii="IRNazanin" w:hAnsi="IRNazanin" w:eastAsia="IRNazanin"/>
          <w:color w:val="111111"/>
          <w:sz w:val="28"/>
          <w:sz w:val="28"/>
          <w:szCs w:val="28"/>
          <w:rtl w:val="true"/>
          <w:lang w:bidi="fa-IR"/>
        </w:rPr>
        <w:t>و أنشد الكميت اللاميّة من هاشميّاته أمام الإمام أبي جعفر علیه السلام، و قد أخذت منه مأخذاً عظيماً، فقد تركت في نفسه أعظم الأثر، فقد عرض فيها إلى الأحداث السياسيّة المؤلمة في ذلك العصر، و ما حلّ بأهل البيت علیهم السلام من صنوف التنكيل و الارهاق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هَلْ عَمٍ </w:t>
      </w:r>
      <w:r>
        <w:rPr>
          <w:rStyle w:val="FootnoteAnchor"/>
          <w:rtl w:val="true"/>
        </w:rPr>
        <w:footnoteReference w:id="959"/>
      </w:r>
      <w:r>
        <w:rPr>
          <w:rFonts w:ascii="Amiri" w:hAnsi="Amiri" w:eastAsia="Amiri" w:cs="Amiri"/>
          <w:color w:val="111111"/>
          <w:sz w:val="28"/>
          <w:sz w:val="28"/>
          <w:szCs w:val="28"/>
          <w:rtl w:val="true"/>
          <w:lang w:bidi="ar-SA"/>
        </w:rPr>
        <w:t xml:space="preserve">في رَأْيِهِ 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مُدْبِرٌ بَعْدَ الإِساءَةِ مُقْبِلُ</w:t>
      </w:r>
    </w:p>
    <w:p>
      <w:pPr>
        <w:pStyle w:val="BookText"/>
        <w:rPr/>
      </w:pPr>
      <w:r>
        <w:rPr>
          <w:rFonts w:ascii="Amiri" w:hAnsi="Amiri" w:eastAsia="Amiri" w:cs="Amiri"/>
          <w:color w:val="111111"/>
          <w:sz w:val="28"/>
          <w:sz w:val="28"/>
          <w:szCs w:val="28"/>
          <w:rtl w:val="true"/>
          <w:lang w:bidi="ar-SA"/>
        </w:rPr>
        <w:t xml:space="preserve">وَ هَلْ أُمَّةٌ مُسْتَيْقِظُونَ لِرُشْدِهِمْ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عَنْهُ النَّعْسَةَ الْمُتَزَمِّلُ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المتزمّل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المتلفّف بثيابه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طالَ هذا النَّوْمُ وَ اسْتَخْرَجَ الْكَرَى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مَساوِيَهُمْ لَوْ كانَ ذا المَيْلُ يُعْدَلُ</w:t>
      </w:r>
    </w:p>
    <w:p>
      <w:pPr>
        <w:pStyle w:val="BookText"/>
        <w:rPr/>
      </w:pPr>
      <w:r>
        <w:rPr>
          <w:rFonts w:ascii="Amiri" w:hAnsi="Amiri" w:eastAsia="Amiri" w:cs="Amiri"/>
          <w:color w:val="111111"/>
          <w:sz w:val="28"/>
          <w:sz w:val="28"/>
          <w:szCs w:val="28"/>
          <w:rtl w:val="true"/>
          <w:lang w:bidi="ar-SA"/>
        </w:rPr>
        <w:t>و دعا الكميت بهذه الأبيات المسلمين إلى اليقظة من سباتهم، و أهاب بهم من الجمود و الخمول، و قد حفّزهم على الثورة للتخلّص من ظلم الأمويّين و جورهم، فقد جهدوا على الاستبداد بشؤون الناس و إرغامهم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الكميت في هذه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عُطِّلَتِ الأحْكامُ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مِلَّةٍ غَيرِ الَّتي نَتَنَحَّلُ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نتنحّل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النحلة، و هي الدعوى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النَّبِيِّينَ الْهُداةِ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أَفْعَالَ أَهْلِ الْجَاهِلِيَّةِ نَفْعَلُ </w:t>
      </w:r>
    </w:p>
    <w:p>
      <w:pPr>
        <w:pStyle w:val="BookText"/>
        <w:rPr/>
      </w:pPr>
      <w:r>
        <w:rPr>
          <w:rFonts w:ascii="Amiri" w:hAnsi="Amiri" w:eastAsia="Amiri" w:cs="Amiri"/>
          <w:color w:val="111111"/>
          <w:sz w:val="28"/>
          <w:sz w:val="28"/>
          <w:szCs w:val="28"/>
          <w:rtl w:val="true"/>
          <w:lang w:bidi="ar-SA"/>
        </w:rPr>
        <w:t xml:space="preserve">رَضِينا بِدُنْيا لَا نُريدُ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فيها نَموتُ وَ نُقْتَلُ</w:t>
      </w:r>
    </w:p>
    <w:p>
      <w:pPr>
        <w:pStyle w:val="BookText"/>
        <w:rPr/>
      </w:pPr>
      <w:r>
        <w:rPr>
          <w:rFonts w:ascii="Amiri" w:hAnsi="Amiri" w:eastAsia="Amiri" w:cs="Amiri"/>
          <w:color w:val="111111"/>
          <w:sz w:val="28"/>
          <w:sz w:val="28"/>
          <w:szCs w:val="28"/>
          <w:rtl w:val="true"/>
          <w:lang w:bidi="ar-SA"/>
        </w:rPr>
        <w:t xml:space="preserve">وَ نَحْنُ بِها مُسْتَمْسِكُونَ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جُنَّةٌ مِمَّا نَخافُ وَ مَعْقِلُ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 عرض في البيت الأوّل إلى تعطيل الأمويّين للأحكام الدينيّة، و تجميدهم لمبادئ الإسلام حتّى صار المسلمون بشكل مؤسف كأنّهم قد انتحلوا ديناً غير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البيت الثاني فقد قدح فيه في ولاة الحكم الأموي، و أنّهم يقولون كلام الهداة المصلحين إلّا أنّ أعمالهم تتجافى مع أقوالهم، فهم يعملون أعمال أهل الجاهليّة الأُولى، أمّا البيتان الأخيران فإنّه يعزو فيهما الحالة الراهنة التي مني بها المسلمون إلى حبّهم للحياة و إيثارهم للعافية، و تمسّكهم بالدنيا، فلم يهبّوا للجهاد و الثورة على 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أُمورُ النّاسِ أَضْحَتْ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مُضِيعٍ آثَرَ النَّوْمَ بُهَّلُ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فَياساسَةً هَاتُوا لَنا مِنْ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فَفيكُمْ لَعَمْرِي ذُو أَفَانِينَ مَقْوَلُ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المقول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أَهلُ كِتابٍ نحنُ فيهِ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نَقْضى بِالْكِتابِ وَ نَعدِلُ </w:t>
      </w:r>
      <w:r>
        <w:rPr>
          <w:rStyle w:val="FootnoteAnchor"/>
          <w:rtl w:val="true"/>
        </w:rPr>
        <w:footnoteReference w:id="96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يعرض في البيت الأوّل إلى إهمال الحكّام الأمويّين لشؤون الرعيّة حتّى غدت كأنّها الإبل المهملة تسرح و لا راعي لها يحفظها من الضياع، و يسأل في البيتين الأخيرين أُولئك الساسة القابضين على زمام الحكم، هل أنّهم أهل كتاب يقضون </w:t>
      </w:r>
    </w:p>
    <w:p>
      <w:pPr>
        <w:pStyle w:val="BookText"/>
        <w:rPr/>
      </w:pPr>
      <w:r>
        <w:rPr>
          <w:rFonts w:ascii="Amiri" w:hAnsi="Amiri" w:eastAsia="Amiri" w:cs="Amiri"/>
          <w:color w:val="111111"/>
          <w:sz w:val="28"/>
          <w:sz w:val="28"/>
          <w:szCs w:val="28"/>
          <w:rtl w:val="true"/>
          <w:lang w:bidi="ar-SA"/>
        </w:rPr>
        <w:t>بالحقّ، و على ضوئه يسوسون شؤون رعيّتهم؟ و إذا كانوا كذلك فما بالهم قد شدّوا في سياستهم عن الدين، و ابتعدوا عن تعاليمه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يستمرّ الكميت في محاسبة الأمويّين، و تحميلهم المسؤوليّة عمّا أصاب الأُمّة من الظلم و الجور، و يعدّد مثالبهم، و يدعو المسلمين إلى الانتفاضة على حكمهم، و بعد ذلك عرج على رثاء أبي الأحرار الإمام الحسين علیه السلام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حُسَيْناً وَ الْبَهالِيلَ </w:t>
      </w:r>
      <w:r>
        <w:rPr>
          <w:rStyle w:val="FootnoteAnchor"/>
          <w:rtl w:val="true"/>
        </w:rPr>
        <w:footnoteReference w:id="967"/>
      </w:r>
      <w:r>
        <w:rPr>
          <w:rFonts w:ascii="Amiri" w:hAnsi="Amiri" w:eastAsia="Amiri" w:cs="Amiri"/>
          <w:color w:val="111111"/>
          <w:sz w:val="28"/>
          <w:sz w:val="28"/>
          <w:szCs w:val="28"/>
          <w:rtl w:val="true"/>
          <w:lang w:bidi="ar-SA"/>
        </w:rPr>
        <w:t xml:space="preserve">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لأَسْيافِهِمْ ما يَخْتَلي الْمُتَبَقِّلُ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يَخُضْنَ بِهِ مِنْ آلِ أَحْمَدَ فِي الْوَغَى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الجلبة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ظَلَّ مِنْهُمْ كَالْبَهِيمِ الْمُحَجَّلُ</w:t>
      </w:r>
    </w:p>
    <w:p>
      <w:pPr>
        <w:pStyle w:val="BookText"/>
        <w:rPr/>
      </w:pPr>
      <w:r>
        <w:rPr>
          <w:rFonts w:ascii="Amiri" w:hAnsi="Amiri" w:eastAsia="Amiri" w:cs="Amiri"/>
          <w:color w:val="111111"/>
          <w:sz w:val="28"/>
          <w:sz w:val="28"/>
          <w:szCs w:val="28"/>
          <w:rtl w:val="true"/>
          <w:lang w:bidi="ar-SA"/>
        </w:rPr>
        <w:t xml:space="preserve">وَ غابَ نَبِيُّ اللهِ عَنْهُمْ وَ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رِزْءٌ ما هنُاكَ مُجُلَّلُ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المجلّل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الكميت صادق اللهجة و العاطفة في رثائه للحسين علیه السلام، و قد تركت أبياته أعظم الأثر في نفس الإمام أبي جعفر علیه السلام، و لمّا انتهى الكميت إلى هذا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يُصيبُ بِهِ الرَّامونَ </w:t>
      </w:r>
      <w:r>
        <w:rPr>
          <w:rStyle w:val="FootnoteAnchor"/>
          <w:rtl w:val="true"/>
        </w:rPr>
        <w:footnoteReference w:id="971"/>
      </w:r>
      <w:r>
        <w:rPr>
          <w:rFonts w:ascii="Amiri" w:hAnsi="Amiri" w:eastAsia="Amiri" w:cs="Amiri"/>
          <w:color w:val="111111"/>
          <w:sz w:val="28"/>
          <w:sz w:val="28"/>
          <w:szCs w:val="28"/>
          <w:rtl w:val="true"/>
          <w:lang w:bidi="ar-SA"/>
        </w:rPr>
        <w:t xml:space="preserve">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آخِراً أَسْدَى لَهُ الْغَيَّ أَوَّلُ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أسدى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و منح</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اشتدّ حزن الإمام علیه السلام، و قد أراد الكميت بهذا البيت أنّ جميع ما حلّ بأهل البيت علیهم السلام من الرزايا و الخطوب فإنّه يستند إلى الصدر الأوّل، فإنّهم هم الذين </w:t>
      </w:r>
    </w:p>
    <w:p>
      <w:pPr>
        <w:pStyle w:val="BookText"/>
        <w:rPr/>
      </w:pPr>
      <w:r>
        <w:rPr>
          <w:rFonts w:ascii="IRNazanin" w:hAnsi="IRNazanin" w:eastAsia="IRNazanin"/>
          <w:color w:val="111111"/>
          <w:sz w:val="28"/>
          <w:sz w:val="28"/>
          <w:szCs w:val="28"/>
          <w:rtl w:val="true"/>
          <w:lang w:bidi="fa-IR"/>
        </w:rPr>
        <w:t>سمحوا للأموييّن أن يقفزوا إلى الحكم، و مكنوهم من رقاب المسلمين، و لمّا سمع الإمام علیه السلام هذا البيت بلغ به الحزن أقصاه، و رفع يده إلى السماء، و جعل يدعو للكميت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لِلْكُمَيتِ</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هنا ينتهي بنا الحديث عن لاميّة الكميت، و قد جاء فيها أنّه قد رثا الإمام أبا جعفر علیه السلام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أَمَوْتاً عَلى حَقَّ كَمَنْ مَاتَ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Style w:val="FootnoteAnchor"/>
          <w:rtl w:val="true"/>
        </w:rPr>
        <w:footnoteReference w:id="974"/>
      </w:r>
      <w:r>
        <w:rPr>
          <w:rFonts w:ascii="Amiri" w:hAnsi="Amiri" w:eastAsia="Amiri" w:cs="Amiri"/>
          <w:color w:val="111111"/>
          <w:sz w:val="28"/>
          <w:sz w:val="28"/>
          <w:szCs w:val="28"/>
          <w:rtl w:val="true"/>
          <w:lang w:bidi="ar-SA"/>
        </w:rPr>
        <w:t>دونَ الَّذِي كُنْتَ تَأْمُلُ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المؤكّد أنّه نظم هذا البيت و ما بعده بعد وفاة الإمام أبي جعفر علیه السلام و ألحق ذلك بلاميّته</w:t>
      </w:r>
      <w:r>
        <w:rPr>
          <w:rFonts w:eastAsia="IRNazanin" w:cs="IRNazanin"/>
          <w:color w:val="111111"/>
          <w:sz w:val="28"/>
          <w:szCs w:val="28"/>
          <w:rtl w:val="true"/>
          <w:lang w:bidi="fa-IR"/>
        </w:rPr>
        <w:t xml:space="preserve">. </w:t>
      </w:r>
      <w:bookmarkStart w:id="975" w:name="pg16392_161473"/>
    </w:p>
    <w:p>
      <w:pPr>
        <w:pStyle w:val="Heading4"/>
        <w:numPr>
          <w:ilvl w:val="3"/>
          <w:numId w:val="1"/>
        </w:numPr>
        <w:rPr/>
      </w:pPr>
      <w:bookmarkStart w:id="976" w:name="__RefHeading___Toc6941364_1280447820"/>
      <w:bookmarkStart w:id="977" w:name="_Toc377"/>
      <w:bookmarkEnd w:id="975"/>
      <w:bookmarkEnd w:id="976"/>
      <w:r>
        <w:rPr>
          <w:rtl w:val="true"/>
        </w:rPr>
        <w:t>العينيّة من هاشميّاته</w:t>
      </w:r>
      <w:bookmarkEnd w:id="977"/>
    </w:p>
    <w:p>
      <w:pPr>
        <w:pStyle w:val="BookText"/>
        <w:rPr/>
      </w:pPr>
      <w:r>
        <w:rPr>
          <w:rFonts w:ascii="IRNazanin" w:hAnsi="IRNazanin" w:eastAsia="IRNazanin"/>
          <w:color w:val="111111"/>
          <w:sz w:val="28"/>
          <w:sz w:val="28"/>
          <w:szCs w:val="28"/>
          <w:rtl w:val="true"/>
          <w:lang w:bidi="fa-IR"/>
        </w:rPr>
        <w:t>و هذه رائعة أُخرى من هاشميّاته، و قد وفد على الإمام أبي جعفر علیه السلام ليتلوها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قلت شعراً إن أظهرته خفت القتل، و إن كتمته خفت الله تعالى، ثمّ أنشد الإمام علیه السلام هذه الرائعة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نَفَى عَنْ عَيْنِكَ الْأَرَقُ الْهُجُوعا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يَمْتَري مِنْها الدُّمُوعا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دَخيلٌ في الْفُؤادِ يَهِيجُ سُقْماً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حُزْناً كَانَ مِنْ جَذَلٍ مَنُوعا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لِفُقْدانِ الْخَصَارِمِ مِنْ قُرَيْشٍ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الشَّافِعِينَ مَعاً شَفِيعا</w:t>
      </w:r>
    </w:p>
    <w:p>
      <w:pPr>
        <w:pStyle w:val="BookText"/>
        <w:rPr/>
      </w:pPr>
      <w:r>
        <w:rPr>
          <w:rFonts w:ascii="Amiri" w:hAnsi="Amiri" w:eastAsia="Amiri" w:cs="Amiri"/>
          <w:color w:val="111111"/>
          <w:sz w:val="28"/>
          <w:sz w:val="28"/>
          <w:szCs w:val="28"/>
          <w:rtl w:val="true"/>
          <w:lang w:bidi="ar-SA"/>
        </w:rPr>
        <w:t>و وصف في هذه الأبيات ما حلّ به من هم مقيم، و آلام عميقة جعلته دائماً أرقاً لا يألف إلّا الحزن و الأسى، و ذلك لما حلّ بأسياده العلويّين من الرزايا و الخطوب، فقد كوت قلبه، و جعلته هائماً في تيّارات مذهلة من الأسى و الشجون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يقول الكميت في عينيّته يصف سيّده الإمام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لَدى الرَّحْمَنِ يَصْدَعُ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أَبو حَسَنٍ قَرِيعا</w:t>
      </w:r>
    </w:p>
    <w:p>
      <w:pPr>
        <w:pStyle w:val="BookText"/>
        <w:rPr/>
      </w:pPr>
      <w:r>
        <w:rPr>
          <w:rFonts w:ascii="Amiri" w:hAnsi="Amiri" w:eastAsia="Amiri" w:cs="Amiri"/>
          <w:color w:val="111111"/>
          <w:sz w:val="28"/>
          <w:sz w:val="28"/>
          <w:szCs w:val="28"/>
          <w:rtl w:val="true"/>
          <w:lang w:bidi="ar-SA"/>
        </w:rPr>
        <w:t xml:space="preserve">حَطُوطاً فى مَسَرَّتِهِ وَ مَوْلىً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 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مَرْضاةِ خالِقِهِ سَرِيعا</w:t>
      </w:r>
    </w:p>
    <w:p>
      <w:pPr>
        <w:pStyle w:val="BookText"/>
        <w:rPr/>
      </w:pPr>
      <w:r>
        <w:rPr>
          <w:rFonts w:ascii="Amiri" w:hAnsi="Amiri" w:eastAsia="Amiri" w:cs="Amiri"/>
          <w:color w:val="111111"/>
          <w:sz w:val="28"/>
          <w:sz w:val="28"/>
          <w:szCs w:val="28"/>
          <w:rtl w:val="true"/>
          <w:lang w:bidi="ar-SA"/>
        </w:rPr>
        <w:t xml:space="preserve">حَطوطاً في مَسَرَّتِهِ وَ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 مَرْضاةِ خالِقِهِ سَرِيعا</w:t>
      </w:r>
    </w:p>
    <w:p>
      <w:pPr>
        <w:pStyle w:val="BookText"/>
        <w:rPr/>
      </w:pPr>
      <w:r>
        <w:rPr>
          <w:rFonts w:ascii="Amiri" w:hAnsi="Amiri" w:eastAsia="Amiri" w:cs="Amiri"/>
          <w:color w:val="111111"/>
          <w:sz w:val="28"/>
          <w:sz w:val="28"/>
          <w:szCs w:val="28"/>
          <w:rtl w:val="true"/>
          <w:lang w:bidi="ar-SA"/>
        </w:rPr>
        <w:t xml:space="preserve">وَ أَصْفاهُ النَّبِيُّ عَلَى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أَعْيَ الرَّفُوضَ لَهُ الْمُذِيعا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وَ يَوْمَ الدَّوْحِ دَوْحِ غَدِيرٍ خُمٍّ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pStyle w:val="BookText"/>
        <w:rPr/>
      </w:pPr>
      <w:r>
        <w:rPr>
          <w:rFonts w:ascii="Amiri" w:hAnsi="Amiri" w:eastAsia="Amiri" w:cs="Amiri"/>
          <w:color w:val="111111"/>
          <w:sz w:val="28"/>
          <w:sz w:val="28"/>
          <w:szCs w:val="28"/>
          <w:rtl w:val="true"/>
          <w:lang w:bidi="ar-SA"/>
        </w:rPr>
        <w:t xml:space="preserve">فَلَمْ أَبْلُغْ بِها لَعْناً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بذاكَ أَوَّلُهُمْ صَنِيعا</w:t>
      </w:r>
    </w:p>
    <w:p>
      <w:pPr>
        <w:pStyle w:val="BookText"/>
        <w:rPr/>
      </w:pPr>
      <w:r>
        <w:rPr>
          <w:rFonts w:ascii="Amiri" w:hAnsi="Amiri" w:eastAsia="Amiri" w:cs="Amiri"/>
          <w:color w:val="111111"/>
          <w:sz w:val="28"/>
          <w:sz w:val="28"/>
          <w:szCs w:val="28"/>
          <w:rtl w:val="true"/>
          <w:lang w:bidi="ar-SA"/>
        </w:rPr>
        <w:t xml:space="preserve">فصارَ بذاكَ أَقْرَبُهُمْ 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جَوْرٍ وَ أَحْفَظُهُمْ مُضيعا</w:t>
      </w:r>
    </w:p>
    <w:p>
      <w:pPr>
        <w:pStyle w:val="BookText"/>
        <w:rPr/>
      </w:pPr>
      <w:r>
        <w:rPr>
          <w:rFonts w:ascii="Amiri" w:hAnsi="Amiri" w:eastAsia="Amiri" w:cs="Amiri"/>
          <w:color w:val="111111"/>
          <w:sz w:val="28"/>
          <w:sz w:val="28"/>
          <w:szCs w:val="28"/>
          <w:rtl w:val="true"/>
          <w:lang w:bidi="ar-SA"/>
        </w:rPr>
        <w:t xml:space="preserve">أَضاعُوا أَمْرَ قَائِدِهِمْ 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أَقْوَمِهِمْ لَدَى الْحَدَثَانِ ريعا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الريع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تَناسَوا حَقَّهُ وَ بَغَوا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تِرَةٍ وَ كانَ لَهُمْ قَرِيعا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القريع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عرض الكميت في هذه القطعة من قصيدته إلى الإمام أمير المؤمنين علیه السلام، فذكر مناصرته للنبيّ صلّی الله علیه و آله و سلّم حينما فجّر دعوته المشرقة، فقد كان الإمام إلى جانبه يحميه و يذبّ عنه، و يردّ عنه كيد المعتدين و الظالمين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الإمام علیه السلام في جهاده و دفاعه لا يبتغي إلّا وجه الله، و لا يلتمس إلّا الدار الآخرة، و نظراً لما يتمتّع به الإمام علیه السلام من الطاقات الروحيّة الهائلة فقد اصطفاه النبيّ صلّی الله علیه و آله و سلّم و جعله وزيراً و خليفة من بعده، أعلن ذلك في مؤتمره العامّ الذي عقده في غدير خم، فقلّده و سام الخلافة و الإمامة، و قال فيه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المؤسف حقّاً أنّ هذه البيعة التي عقدها الله و رسوله للإمام أمير المؤمنين القائد الأوّل للمسيرة الإسلاميّة لم تتّفق مع رغبات القوم و ميولهم، فعقدوا مؤتمر السقيفة، و تجاهلوا بيعتهم للإمام، و تناسوا مقامه، و قد حفلت مصادر التاريخ بذكر الحادث المؤلم و تفصيل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الكميت في رائعته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لِبَني 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 الْمُهَنَّدَ وَ الْقَطيعا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القطيع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أُفٍّ لِدَهْرِ كُنْتُ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هِداناً طائعاً لَكُمْ مُطيعا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أَجاعَ اللهُ مَنْ أَشْبَعْتُمُوهُ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أَشْبَعَ مَنْ بِجَوْرِكُمْ أُجِيعا</w:t>
      </w:r>
    </w:p>
    <w:p>
      <w:pPr>
        <w:pStyle w:val="BookText"/>
        <w:rPr/>
      </w:pPr>
      <w:r>
        <w:rPr>
          <w:rFonts w:ascii="Amiri" w:hAnsi="Amiri" w:eastAsia="Amiri" w:cs="Amiri"/>
          <w:color w:val="111111"/>
          <w:sz w:val="28"/>
          <w:sz w:val="28"/>
          <w:szCs w:val="28"/>
          <w:rtl w:val="true"/>
          <w:lang w:bidi="ar-SA"/>
        </w:rPr>
        <w:t xml:space="preserve">وَ يَلْعَنُ فَذَّ أُمَّتِهِ جِهاراً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ساسَ الْبَرِيَّةَ وَ الْخَلِيعا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بِمَرْضِيِّ السَّيَاسَةِ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حَيّاً لأُمَّتِهِ رَبيعا </w:t>
      </w:r>
      <w:r>
        <w:rPr>
          <w:rStyle w:val="FootnoteAnchor"/>
          <w:rtl w:val="true"/>
        </w:rPr>
        <w:footnoteReference w:id="99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لَيْثاً في الْمَشاهِدِ غَيْرَ نِكْسٍ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لِتَقْويمِ الْبَرِيَّةِ مُسْتَطيعا </w:t>
      </w:r>
      <w:bookmarkStart w:id="978" w:name="pg16392_161476"/>
    </w:p>
    <w:p>
      <w:pPr>
        <w:pStyle w:val="BookText"/>
        <w:rPr/>
      </w:pPr>
      <w:bookmarkEnd w:id="978"/>
      <w:r>
        <w:rPr>
          <w:rFonts w:ascii="Amiri" w:hAnsi="Amiri" w:eastAsia="Amiri" w:cs="Amiri"/>
          <w:color w:val="111111"/>
          <w:sz w:val="28"/>
          <w:sz w:val="28"/>
          <w:szCs w:val="28"/>
          <w:rtl w:val="true"/>
          <w:lang w:bidi="ar-SA"/>
        </w:rPr>
        <w:t xml:space="preserve">يُقيمُ أُمورَها وَ يَذُبُّ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يَتْرُكُ جَدْبَها أَبَداً مَرِيعا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المريع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الكميت في هذه الأبيات لبني أُميّة فدعا بالجوع و الحرمان على عملائهم و أذنابهم الذين اتخمت بطونهم من أموال الأمويّين و هباتهم، كما دعا لمن حرمتهم السلطة الأمويّة من العطاء بالثراء و سعة العيش، كما عرض لبني هاشم، و أنّهم ساسة الأُمّة و أنّها في ظلال حكمهم تجد الرفاهيّة و العيش الرغيد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أبا جعفر علیه السلام لمّا سمع هذه القصيدة العصماء أخذ منه الاعجاب مأخذاً عظيماً و انطلق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كرّر الإمام هذا الدعاء ثلاث مرّات، و قد أنجاه الله ببركة دعائه فتخلّص من سجن الأمويّين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9" w:name="__RefHeading___Toc6941366_1280447820"/>
      <w:bookmarkStart w:id="980" w:name="_Toc378"/>
      <w:bookmarkEnd w:id="979"/>
      <w:r>
        <w:rPr>
          <w:rtl w:val="true"/>
        </w:rPr>
        <w:t>نضاله المرير</w:t>
      </w:r>
      <w:bookmarkEnd w:id="980"/>
    </w:p>
    <w:p>
      <w:pPr>
        <w:pStyle w:val="Heading5"/>
        <w:numPr>
          <w:ilvl w:val="4"/>
          <w:numId w:val="1"/>
        </w:numPr>
        <w:rPr/>
      </w:pPr>
      <w:bookmarkStart w:id="981" w:name="__RefHeading___Toc6941368_1280447820"/>
      <w:bookmarkStart w:id="982" w:name="_Toc379"/>
      <w:bookmarkEnd w:id="981"/>
      <w:r>
        <w:rPr>
          <w:rtl w:val="true"/>
        </w:rPr>
        <w:t>اشارة</w:t>
      </w:r>
      <w:bookmarkEnd w:id="982"/>
    </w:p>
    <w:p>
      <w:pPr>
        <w:pStyle w:val="BookText"/>
        <w:rPr/>
      </w:pPr>
      <w:r>
        <w:rPr>
          <w:rFonts w:ascii="IRNazanin" w:hAnsi="IRNazanin" w:eastAsia="IRNazanin"/>
          <w:color w:val="111111"/>
          <w:sz w:val="28"/>
          <w:sz w:val="28"/>
          <w:szCs w:val="28"/>
          <w:rtl w:val="true"/>
          <w:lang w:bidi="fa-IR"/>
        </w:rPr>
        <w:t>و ناضل الكميت نضالاً مريراً في الدفاع عن عقيدته، و الذبّ عن مبادئه، و قد انطلق كالمارد الجبّار في أحلك الظروف و أشدّها قسوة و محنة على أهل البيت علیهم السلام فأخذ يذيع مآثرهم، و يشيد بفضائلهم، و يدعو الناس إلى الالتفاف حولهم، و يدفعهم إلى التمرّد على الحكم الأموي، و التخلّص من جوره و طغيانه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قام الكميت بدور إيجابي و فعّال في زعزعة الكيان الأموي، و إسقاط هيبته، و كان من أبرز ما قام به في هذا المجال ما يلي</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6941370_1280447820"/>
      <w:bookmarkStart w:id="984" w:name="_Toc380"/>
      <w:bookmarkEnd w:id="983"/>
      <w:r>
        <w:rPr/>
        <w:t>1</w:t>
      </w:r>
      <w:r>
        <w:rPr>
          <w:rtl w:val="true"/>
        </w:rPr>
        <w:t xml:space="preserve">- </w:t>
      </w:r>
      <w:r>
        <w:rPr>
          <w:rtl w:val="true"/>
        </w:rPr>
        <w:t>مدحه لأهل البيت علیهم السلام</w:t>
      </w:r>
      <w:bookmarkEnd w:id="98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مدح الكميت أهل البيت علیهم السلام مدحاً عاطراً، و عدّد مناقبهم و مآثرهم في </w:t>
      </w:r>
      <w:bookmarkStart w:id="985" w:name="pg16392_161477"/>
    </w:p>
    <w:p>
      <w:pPr>
        <w:pStyle w:val="BookText"/>
        <w:rPr/>
      </w:pPr>
      <w:bookmarkEnd w:id="985"/>
      <w:r>
        <w:rPr>
          <w:rFonts w:ascii="Amiri" w:hAnsi="Amiri" w:eastAsia="Amiri" w:cs="Amiri"/>
          <w:color w:val="111111"/>
          <w:sz w:val="28"/>
          <w:sz w:val="28"/>
          <w:szCs w:val="28"/>
          <w:rtl w:val="true"/>
          <w:lang w:bidi="ar-SA"/>
        </w:rPr>
        <w:t>هاشميّاته التي هي من أثمن اللوحات الفنيّة في الأدب العربي، و قد لعبت دوراً خطيراً في بلورة الوعي العربي و الإسلامي، و أوجدت شعوراً عامّاً يتّسم بالكراهية و البغض لبني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مدح الكميت أهل البيت علیهم السلام في وقت كانت الحكومة الأمويّة قد منعت منعاً رسميّاً الإشادة بهم، و فرضت سبّهم على المنابر و المآذن، و أوعزت إلى معاهد التعليم القيام بتغذية النشء ببغضهم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عهدت إلى لجان الوضّاعين بافتعال الحديث للحطّ من شأنهم، و فرضت أشدّ العقوبات و أكثرها صرامة على من يذكرهم بخير، فقيام الكميت بمدحهم يعتبر من أبرز ألوان النضال الديني لأنّه قد قاوم رغبات السلطة، و ناهض سياستها</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6941372_1280447820"/>
      <w:bookmarkStart w:id="987" w:name="_Toc381"/>
      <w:bookmarkEnd w:id="986"/>
      <w:r>
        <w:rPr/>
        <w:t>2</w:t>
      </w:r>
      <w:r>
        <w:rPr>
          <w:rtl w:val="true"/>
        </w:rPr>
        <w:t xml:space="preserve">- </w:t>
      </w:r>
      <w:r>
        <w:rPr>
          <w:rtl w:val="true"/>
        </w:rPr>
        <w:t>هجاء الأمويّين</w:t>
      </w:r>
      <w:bookmarkEnd w:id="987"/>
    </w:p>
    <w:p>
      <w:pPr>
        <w:pStyle w:val="BookText"/>
        <w:rPr/>
      </w:pPr>
      <w:r>
        <w:rPr>
          <w:rFonts w:ascii="Amiri" w:hAnsi="Amiri" w:eastAsia="Amiri" w:cs="Amiri"/>
          <w:color w:val="111111"/>
          <w:sz w:val="28"/>
          <w:sz w:val="28"/>
          <w:szCs w:val="28"/>
          <w:rtl w:val="true"/>
          <w:lang w:bidi="ar-SA"/>
        </w:rPr>
        <w:t>و قام الكميت بدور خطير في مناهضة الأمويّين، فقد هجا ملوكهم، و عدّد مثالبهم، و أبرزهم في شعره كأقذر المخلوقات، و قد حفظ الناس ما قاله فيهم، فزهدوا في بني أُميّة، و نقموا على حكمهم و سلطانهم، و يعتبر هجاؤه لهم من الأسباب التي أطاحت بملكهم، و من قوله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لِبَني 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 الْمُهَنَّدَ وَ الْقَطيعا</w:t>
      </w:r>
    </w:p>
    <w:p>
      <w:pPr>
        <w:pStyle w:val="BookText"/>
        <w:rPr/>
      </w:pPr>
      <w:r>
        <w:rPr>
          <w:rFonts w:ascii="Amiri" w:hAnsi="Amiri" w:eastAsia="Amiri" w:cs="Amiri"/>
          <w:color w:val="111111"/>
          <w:sz w:val="28"/>
          <w:sz w:val="28"/>
          <w:szCs w:val="28"/>
          <w:rtl w:val="true"/>
          <w:lang w:bidi="ar-SA"/>
        </w:rPr>
        <w:t xml:space="preserve">أَجاعَ اللهُ مَنْ أَشْبَعْتُمُوهُ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أَشْبَعَ مَنْ بِجَوْرِكُمُ أُجِيعا</w:t>
      </w:r>
    </w:p>
    <w:p>
      <w:pPr>
        <w:pStyle w:val="BookText"/>
        <w:rPr/>
      </w:pPr>
      <w:r>
        <w:rPr>
          <w:rFonts w:ascii="IRNazanin" w:hAnsi="IRNazanin" w:eastAsia="IRNazanin"/>
          <w:color w:val="111111"/>
          <w:sz w:val="28"/>
          <w:sz w:val="28"/>
          <w:szCs w:val="28"/>
          <w:rtl w:val="true"/>
          <w:lang w:bidi="fa-IR"/>
        </w:rPr>
        <w:t xml:space="preserve">و قد قرأ هذه الأبيات على الإمام أبي جعفر علیه السلام فدعا له بالمغفرة و الرضوان </w:t>
      </w:r>
      <w:r>
        <w:rPr>
          <w:rStyle w:val="FootnoteAnchor"/>
          <w:rtl w:val="true"/>
        </w:rPr>
        <w:footnoteReference w:id="994"/>
      </w:r>
      <w:r>
        <w:rPr>
          <w:rFonts w:ascii="Amiri" w:hAnsi="Amiri" w:eastAsia="Amiri" w:cs="Amiri"/>
          <w:color w:val="111111"/>
          <w:sz w:val="28"/>
          <w:sz w:val="28"/>
          <w:szCs w:val="28"/>
          <w:rtl w:val="true"/>
          <w:lang w:bidi="ar-SA"/>
        </w:rPr>
        <w:t>، و هجا هشام بن عبد الملك بقوله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مُصيبٌ عَلَى الْأَعْوادِ يَوْمَ 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فيها مُخْطِيٌّ حينَ يَنزِلُ </w:t>
      </w:r>
      <w:bookmarkStart w:id="988" w:name="pg16392_161478"/>
    </w:p>
    <w:p>
      <w:pPr>
        <w:pStyle w:val="BookText"/>
        <w:rPr/>
      </w:pPr>
      <w:bookmarkEnd w:id="988"/>
      <w:r>
        <w:rPr>
          <w:rFonts w:ascii="Amiri" w:hAnsi="Amiri" w:eastAsia="Amiri" w:cs="Amiri"/>
          <w:color w:val="111111"/>
          <w:sz w:val="28"/>
          <w:sz w:val="28"/>
          <w:szCs w:val="28"/>
          <w:rtl w:val="true"/>
          <w:lang w:bidi="ar-SA"/>
        </w:rPr>
        <w:t xml:space="preserve">كَلامُ النَّبِيِّينَ الْهُداةِ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أَفْعالَ أَهْلِ الْجاهِلِيَّةِ نَفْعَلُ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 لم يقتصر الكميت في هجائه للأمويّين، و إنّما هجا أنصارهم و أعوانهم، فقد هجا الحكيم بن عيّاش الكلبي، و قد اعتزّ الكميت في هجائه ببني أميّة، و كان ذلك موضع دهشة و استغراب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خفّ إليه ولده المستهلّ فأنكر عليه اعتزازه ببنى اُميّه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إنّك هجوت الكلبي، و غمزت عليه، ففخرت ببني أُميّة، و أنت تشهد عليهم بالكفر، فهلّا فخرت بعليّ و بني هاشم الذين تتولّاهم؟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الكميت جواب العالم الخبير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تعلم انقطاع الكلبي إلى بني أُميّة، و هم أعداء عليّ، فلو ذكرت عليّاً لترك ذكري، و أقبل على هجائه فأكون قد عرضت عليّاً له، و لا أجد له ناصراً من بني أُميّة، ففخرت عليه ببني أُميّة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نقضها علَيَّ قتلوه، و إن أمسك قتلته غمّاً و 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كما قال الكميت، فقد أمسك الكلبي في جوابه إلّا أنّه ترك الحزن و الأسى يحزّان في نفسه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6941374_1280447820"/>
      <w:bookmarkStart w:id="990" w:name="_Toc382"/>
      <w:bookmarkEnd w:id="989"/>
      <w:r>
        <w:rPr/>
        <w:t>3</w:t>
      </w:r>
      <w:r>
        <w:rPr>
          <w:rtl w:val="true"/>
        </w:rPr>
        <w:t xml:space="preserve">- </w:t>
      </w:r>
      <w:r>
        <w:rPr>
          <w:rtl w:val="true"/>
        </w:rPr>
        <w:t>إثارة العصبيّة بين اليمنيّة و النزاريّة</w:t>
      </w:r>
      <w:bookmarkEnd w:id="99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الكميت بدور خطير في تحطيم الدولة الأمويّة، فقد ألقى الخصومة و أجّج نار الفتنة بين اليمانيّة و النزاريّة، و هما من أهمّ القبائل العربيّة عدداً و نفوذاً، و كانتا من أعظم المؤيّدين للحكم الأموي، و قد هجا الكميت في شعره اليمانيّين و عدّد مثالبهم، فلم يترك حيّاً من أحيائهم إلّا هجاه بأقسى ألوان الهجاء، أمّا سبب هجائه لهم فقد روى المسعودي أنّه قصد عبد الله بن الحسن فطلب منه أن ينشأ شعراً يثير به </w:t>
      </w:r>
    </w:p>
    <w:p>
      <w:pPr>
        <w:pStyle w:val="BookText"/>
        <w:rPr/>
      </w:pPr>
      <w:r>
        <w:rPr>
          <w:rFonts w:ascii="Amiri" w:hAnsi="Amiri" w:eastAsia="Amiri" w:cs="Amiri"/>
          <w:color w:val="111111"/>
          <w:sz w:val="28"/>
          <w:sz w:val="28"/>
          <w:szCs w:val="28"/>
          <w:rtl w:val="true"/>
          <w:lang w:bidi="ar-SA"/>
        </w:rPr>
        <w:t>حفائظ النفوس بين العرب، لعلّ فتنة تحدث فتكون سبباً إلى زوال دولة الأمويّين، فاستجاب الكميت، و انطلق ينظم قصائد من الشعر الحماسي الرائع يمجّد فيها اليمانيّين، و يذكر مناقبهم، و يهجو القحطانيّين، و ممّا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قَمَرُ السَّماءِ وَ كُلُّ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إِلَيْهِ أَيْدي المُهْتَدِينا</w:t>
      </w:r>
    </w:p>
    <w:p>
      <w:pPr>
        <w:pStyle w:val="BookText"/>
        <w:rPr/>
      </w:pPr>
      <w:r>
        <w:rPr>
          <w:rFonts w:ascii="Amiri" w:hAnsi="Amiri" w:eastAsia="Amiri" w:cs="Amiri"/>
          <w:color w:val="111111"/>
          <w:sz w:val="28"/>
          <w:sz w:val="28"/>
          <w:szCs w:val="28"/>
          <w:rtl w:val="true"/>
          <w:lang w:bidi="ar-SA"/>
        </w:rPr>
        <w:t xml:space="preserve">وَجَدتُ اللهَ إِذْ سَمّى نِزاراً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أَسْكَنَهُمْ بِمَكَّةَ قاطِنينا</w:t>
      </w:r>
    </w:p>
    <w:p>
      <w:pPr>
        <w:pStyle w:val="BookText"/>
        <w:rPr/>
      </w:pPr>
      <w:r>
        <w:rPr>
          <w:rFonts w:ascii="Amiri" w:hAnsi="Amiri" w:eastAsia="Amiri" w:cs="Amiri"/>
          <w:color w:val="111111"/>
          <w:sz w:val="28"/>
          <w:sz w:val="28"/>
          <w:szCs w:val="28"/>
          <w:rtl w:val="true"/>
          <w:lang w:bidi="ar-SA"/>
        </w:rPr>
        <w:t xml:space="preserve">لَنا جَعَلَ المَكارِمَ خالِصاتٍ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لِلنَّاسِ القَفا و لَنا الجَبينا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و أثّر شعره في القلوب تأثيراً عظيماً، حتّى ثارت الحفائظ بين القبيلتين، و شاع البغض و العداء بينهما، و انتصر للقحطانيّين شاعر أهل البيت دعبل الخزاعي، و أكبر الظنّ أنّه كان بينهما اتّفاق سرّي على ذلك، فإنّهما معاً من شعراء أهل البيت علیهم السلام، و كلّ منهما قد ضرب الرقم القياسي في الولاء لهم، و ممّا قاله دعبل في الردّ على الكميت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أَفيقى مِنْ مَلامِكِ يا ظَعينا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اللَّومَ مَرُّ الأَرْبَعينا</w:t>
      </w:r>
    </w:p>
    <w:p>
      <w:pPr>
        <w:pStyle w:val="BookText"/>
        <w:rPr/>
      </w:pPr>
      <w:r>
        <w:rPr>
          <w:rFonts w:ascii="Amiri" w:hAnsi="Amiri" w:eastAsia="Amiri" w:cs="Amiri"/>
          <w:color w:val="111111"/>
          <w:sz w:val="28"/>
          <w:sz w:val="28"/>
          <w:szCs w:val="28"/>
          <w:rtl w:val="true"/>
          <w:lang w:bidi="ar-SA"/>
        </w:rPr>
        <w:t xml:space="preserve">أَلَمْ تَحْزُنْكِ أَحْداثُ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يُشَيِّيْنَ الذُّوائِبَ وَ القُرونا</w:t>
      </w:r>
    </w:p>
    <w:p>
      <w:pPr>
        <w:pStyle w:val="BookText"/>
        <w:rPr/>
      </w:pPr>
      <w:r>
        <w:rPr>
          <w:rFonts w:ascii="Amiri" w:hAnsi="Amiri" w:eastAsia="Amiri" w:cs="Amiri"/>
          <w:color w:val="111111"/>
          <w:sz w:val="28"/>
          <w:sz w:val="28"/>
          <w:szCs w:val="28"/>
          <w:rtl w:val="true"/>
          <w:lang w:bidi="ar-SA"/>
        </w:rPr>
        <w:t xml:space="preserve">أُحَيِّي الغُرَّ مِنْ سَرَواتِ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حُيِّيتِ عَنّا يا مَدينا</w:t>
      </w:r>
    </w:p>
    <w:p>
      <w:pPr>
        <w:pStyle w:val="BookText"/>
        <w:rPr/>
      </w:pPr>
      <w:r>
        <w:rPr>
          <w:rFonts w:ascii="Amiri" w:hAnsi="Amiri" w:eastAsia="Amiri" w:cs="Amiri"/>
          <w:color w:val="111111"/>
          <w:sz w:val="28"/>
          <w:sz w:val="28"/>
          <w:szCs w:val="28"/>
          <w:rtl w:val="true"/>
          <w:lang w:bidi="ar-SA"/>
        </w:rPr>
        <w:t xml:space="preserve">فَإِنْ يَكُ آل إِسْرَائِيلَ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بِالأَعاجِمِ فاخِرينا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طَلَبَ الكُمَيتُ طِلابَ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لِنَصْرَتِنا هُجينا</w:t>
      </w:r>
    </w:p>
    <w:p>
      <w:pPr>
        <w:pStyle w:val="BookText"/>
        <w:rPr/>
      </w:pPr>
      <w:r>
        <w:rPr>
          <w:rFonts w:ascii="Amiri" w:hAnsi="Amiri" w:eastAsia="Amiri" w:cs="Amiri"/>
          <w:color w:val="111111"/>
          <w:sz w:val="28"/>
          <w:sz w:val="28"/>
          <w:szCs w:val="28"/>
          <w:rtl w:val="true"/>
          <w:lang w:bidi="ar-SA"/>
        </w:rPr>
        <w:t xml:space="preserve">لَقَدْ عَلِمَتْ نِزارٌ أَنَّ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نَصْرِ النُّبُوَّةِ فاخِرينا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أخذت كلّ قبيلة تفتخر على الأُخرى و تدلي بمناقبها و مكارمها، و تنتقص القبيلة </w:t>
      </w:r>
      <w:bookmarkStart w:id="991" w:name="pg16392_161480"/>
    </w:p>
    <w:p>
      <w:pPr>
        <w:pStyle w:val="BookText"/>
        <w:rPr/>
      </w:pPr>
      <w:bookmarkEnd w:id="991"/>
      <w:r>
        <w:rPr>
          <w:rFonts w:ascii="Amiri" w:hAnsi="Amiri" w:eastAsia="Amiri" w:cs="Amiri"/>
          <w:color w:val="111111"/>
          <w:sz w:val="28"/>
          <w:sz w:val="28"/>
          <w:szCs w:val="28"/>
          <w:rtl w:val="true"/>
          <w:lang w:bidi="ar-SA"/>
        </w:rPr>
        <w:t xml:space="preserve">الأخرى حتّى اتّسع العداء بينهما و شمل سكّان القرى و البادية، و قد تخرّبت القلوب، و انفصمت عرى الوحدة بين الأُسرتين، و نتج من ذلك أنّ مروان بن محمّد الجعدي آخر ملوك بني أُميّة قد تعصّب للنزاريّين، ممّا سبّب انحراف اليمانيّين عن بني أُميّة، و انضمامهم إلى الدعوة العبّاسيّة، و بذلك فقد انهارت الدولة الأمويّة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أحمد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سقطت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الأمويّة بقليل</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2" w:name="__RefHeading___Toc6941376_1280447820"/>
      <w:bookmarkStart w:id="993" w:name="_Toc383"/>
      <w:bookmarkEnd w:id="992"/>
      <w:r>
        <w:rPr>
          <w:rtl w:val="true"/>
        </w:rPr>
        <w:t>اعتقاله</w:t>
      </w:r>
      <w:bookmarkEnd w:id="993"/>
    </w:p>
    <w:p>
      <w:pPr>
        <w:pStyle w:val="BookText"/>
        <w:rPr/>
      </w:pPr>
      <w:r>
        <w:rPr>
          <w:rFonts w:ascii="Amiri" w:hAnsi="Amiri" w:eastAsia="Amiri" w:cs="Amiri"/>
          <w:color w:val="111111"/>
          <w:sz w:val="28"/>
          <w:sz w:val="28"/>
          <w:szCs w:val="28"/>
          <w:rtl w:val="true"/>
          <w:lang w:bidi="ar-SA"/>
        </w:rPr>
        <w:t>و شاع هجاء الكميت لليمانيّين، و صار أحدوثة الأندية و المجالس، و بلغ ذلك حاكم الكوفة خالد بن عبد الله القسري، و كان يتعصّب لليمانيّين،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اشترى جارية في نهاية الحسن، فرواها هاشميّات الكميت، فلمّا حفظتها أهداها إلى هشام بن عبد الملك، و كتب إليه بأخبار الكميت، و هجائه لبني أُميّة، و أنفذ إليه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قيارَبِّ هَلْ إِلَّا بِكَ النَّصْرُ 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رَبِّ هَلْ إِلَّا عَلَيْكَ المُعَوَّلُ</w:t>
      </w:r>
    </w:p>
    <w:p>
      <w:pPr>
        <w:pStyle w:val="BookText"/>
        <w:rPr/>
      </w:pPr>
      <w:r>
        <w:rPr>
          <w:rFonts w:ascii="Amiri" w:hAnsi="Amiri" w:eastAsia="Amiri" w:cs="Amiri"/>
          <w:color w:val="111111"/>
          <w:sz w:val="28"/>
          <w:sz w:val="28"/>
          <w:szCs w:val="28"/>
          <w:rtl w:val="true"/>
          <w:lang w:bidi="ar-SA"/>
        </w:rPr>
        <w:t>و هي قصيدة طويلة يرثي فيها الشهيد العظيم زيد بن عليّ، و ابنه الشهيد الخالد الحسين بن زيد، كما يمدح فيها بني هاشم، و لمّا وصلت إلى هشام، و قرئت عليه غضب أشدّ ما يكون الغضب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إلى خالد يأمره بقطع لسان الكميت و يده، و أوعز خالد القسري إلى الشرطة باعتقاله، فألقت عليه القبض و أُودع في السجن، لينفذ فيه حكم الإعدام، و بقى في السجن حفنة من الأيّام و هو يعاني قسوة السجن و مرارته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bookmarkStart w:id="994" w:name="pg16392_161481"/>
    </w:p>
    <w:p>
      <w:pPr>
        <w:pStyle w:val="Heading4"/>
        <w:numPr>
          <w:ilvl w:val="3"/>
          <w:numId w:val="1"/>
        </w:numPr>
        <w:rPr/>
      </w:pPr>
      <w:bookmarkStart w:id="995" w:name="__RefHeading___Toc6941378_1280447820"/>
      <w:bookmarkStart w:id="996" w:name="_Toc384"/>
      <w:bookmarkEnd w:id="994"/>
      <w:bookmarkEnd w:id="995"/>
      <w:r>
        <w:rPr>
          <w:rtl w:val="true"/>
        </w:rPr>
        <w:t>هربه من السجن</w:t>
      </w:r>
      <w:bookmarkEnd w:id="996"/>
    </w:p>
    <w:p>
      <w:pPr>
        <w:pStyle w:val="BookText"/>
        <w:rPr/>
      </w:pPr>
      <w:r>
        <w:rPr>
          <w:rFonts w:ascii="Amiri" w:hAnsi="Amiri" w:eastAsia="Amiri" w:cs="Amiri"/>
          <w:color w:val="111111"/>
          <w:sz w:val="28"/>
          <w:sz w:val="28"/>
          <w:szCs w:val="28"/>
          <w:rtl w:val="true"/>
          <w:lang w:bidi="ar-SA"/>
        </w:rPr>
        <w:t>و بقي الكميت في السجن وجلاً مضطرباً قد طافت به الهموم و الآلام، فلا يدري متى ينفّذ فيه حكم الإعدام؟ 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له صديق حميم هو أبان بن الوليد العجلي، و كان عاملاً على واسط من قِبل الأمويّين، فلمّا انتهت إليه أنباء الكميت أرسل بالفور إليه غلامه، و أمره بالاسراع إليه، و حمله رسالة عرّفه فيها بأنّ مصيره القتل، و إنّه لا خلاص له منه إلّا بأن يحتال فيرسل بأسرع وقت خلف زوجته إلى السجن، و يلبس لباسها، و تكون مكانه في السجن من حيث لا يعلم السجّانون، و يكون بذلك نجاته، و فعل الكميت ذلك، و هرب من السجن بعد أن لبس لباس زوجته، و قد ظنّ السجّان أنّه زوجة الكميت فلم يفتّشه، و قد نجا بذلك من القتل المحتّم، و أنشأ الكميت بعد هروبه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خُروجَ القِدْحِ قِدْحِ ابن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تِلكَ النَّوابِح وَ المُثْلى </w:t>
      </w:r>
      <w:r>
        <w:rPr>
          <w:rStyle w:val="FootnoteAnchor"/>
          <w:rtl w:val="true"/>
        </w:rPr>
        <w:footnoteReference w:id="1001"/>
      </w:r>
      <w:r>
        <w:rPr>
          <w:rFonts w:ascii="Amiri" w:hAnsi="Amiri" w:eastAsia="Amiri" w:cs="Amiri"/>
          <w:color w:val="111111"/>
          <w:sz w:val="28"/>
          <w:sz w:val="28"/>
          <w:szCs w:val="28"/>
          <w:rtl w:val="true"/>
          <w:lang w:bidi="ar-SA"/>
        </w:rPr>
        <w:t xml:space="preserve">عَلَىَّ ثِيابُ الغانِياتِ وَ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عَزيمةُ أَمرٍ أَشبَهَتْ سَلَّةَ النَّصْلِ</w:t>
      </w:r>
    </w:p>
    <w:p>
      <w:pPr>
        <w:pStyle w:val="Heading4"/>
        <w:numPr>
          <w:ilvl w:val="3"/>
          <w:numId w:val="1"/>
        </w:numPr>
        <w:rPr/>
      </w:pPr>
      <w:bookmarkStart w:id="997" w:name="__RefHeading___Toc6941380_1280447820"/>
      <w:bookmarkStart w:id="998" w:name="_Toc385"/>
      <w:bookmarkEnd w:id="997"/>
      <w:r>
        <w:rPr>
          <w:rtl w:val="true"/>
        </w:rPr>
        <w:t>العفو عنه</w:t>
      </w:r>
      <w:bookmarkEnd w:id="99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بقي الكميت متوارياً عن أنظار السلطة متخفّياً، و هي تمعن بالتفتيش عنه، إلّا أنّها لم تهتد إلى معرفته، و قد عزم الكميت على مدح هشام و بني أُميّة لينجو ممّا هو فيه، و قبل أن ينظم فيهم أرسل ورداً مع ابن أخيه زيد إلى الإمام أبي جعفر علیه السلام يستأذنه فيما عزم عليه، فأذن له الإمام علیه السلام و قفل ورد إلى عمّه فعرّفه برضاء الإمام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اتّجه الكميت مع جماعة من بني أسد إلى دمشق، فلمّا انتهوا إليها قصدوا جماعة من أشراف قريش، و أحاطوهم علماً بالأمر، فأجابوهم، و خفّوا جميعاً سوى الكميت إلى عنبسة بن سعيد بن العاص،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هذه مكرمة أتاك الله بها، هذا الكميت بن زيد لسان مضر، و كان أمير المؤمنين قد كتب في قتله فنجا حتّى تخلّص إليك و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استجاب لهم عنبسة، و اتّجه إلى مسلمة بن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شاكر، مكرمة أتيتك بها تبلغ بها 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 xml:space="preserve">فأخبره بالأمر، فأجاره مسلمة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شاع ذلك، فلمّا بلغ هشام دعا بولده مسلمة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أتجير على أمير المؤمنين بغير أمره؟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ولكنّي انتظرت سكون غضبه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أحضرنيه الساعة فإنّه لا جوار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مسلمة من مجلس أبيه، و مضى نحو الكميت،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المستهلّ، إنّ أمير المؤمنين قد أمرني بإحضارك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أتسلّمني يا أبا شاكر؟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مهّد مسلمة الطريق إلى نجاته،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بن هشام مات قريباً، و قد جزع عليه جزعاً شديداً، فإذا كان من الليل فاضرب رواقك على قبره، و أنا أبعث لك بنيه يكونون معك في الرواق، فإذا دعا بك تقدّمت عليهم أن يربطوا </w:t>
      </w:r>
    </w:p>
    <w:p>
      <w:pPr>
        <w:pStyle w:val="BookText"/>
        <w:rPr/>
      </w:pPr>
      <w:r>
        <w:rPr>
          <w:rFonts w:ascii="Amiri" w:hAnsi="Amiri" w:eastAsia="Amiri" w:cs="Amiri"/>
          <w:color w:val="111111"/>
          <w:sz w:val="28"/>
          <w:sz w:val="28"/>
          <w:szCs w:val="28"/>
          <w:rtl w:val="true"/>
          <w:lang w:bidi="ar-SA"/>
        </w:rPr>
        <w:t>ثيابهم بثيابك،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استجار بقبر أبينا، و نحن أحقّ بإجارته، ثمّ تركه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اتّجه الكميت في الليل نحو قبر معاوية فضرب رواقه عليه، و لمّا أصبح هشام</w:t>
      </w:r>
    </w:p>
    <w:p>
      <w:pPr>
        <w:pStyle w:val="BookText"/>
        <w:rPr/>
      </w:pPr>
      <w:r>
        <w:rPr>
          <w:rFonts w:ascii="IRNazanin" w:hAnsi="IRNazanin" w:eastAsia="IRNazanin"/>
          <w:color w:val="111111"/>
          <w:sz w:val="28"/>
          <w:sz w:val="28"/>
          <w:szCs w:val="28"/>
          <w:rtl w:val="true"/>
          <w:lang w:bidi="fa-IR"/>
        </w:rPr>
        <w:t>تطلّع من قصره إلى قبر 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مستجير بالقبر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يجار كلّ من كان إلّا الكميت، فإنّه لا جوار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بإحضاره، فأُحضر و قد ربط صبيان معاوية ثيابهم بثيابه، فلمّا نظر إليهم هشام أغرق في البكاء، و قد رفعت الصبية أصواتهم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استجار بقبر أبينا، و قد مات، و مات حظّه من الدنيا، فاجعله هبة له و لنا، و لا تفضحنا فيمن استجار به، فبكى هشام، ثمّ أقبل على الكميت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فَقولوا غَيرها تَتَعَرَّفوا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نَواصِيَها تُرْوى بِنا وَ هيَ شزَّبُ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اعتذر الكميت، فصاح به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كميت، ألست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مُوقِداً ناراً لِغَيرِكَ ضَوؤُها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خاطِباً في غَيْرِ حَبلِكَ تَحْطبُ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أنا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آلِ بَيتِ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هُوَ الأَرحَبُ الأَسْهَلُ</w:t>
      </w:r>
    </w:p>
    <w:p>
      <w:pPr>
        <w:pStyle w:val="BookText"/>
        <w:rPr/>
      </w:pPr>
      <w:r>
        <w:rPr>
          <w:rFonts w:ascii="Amiri" w:hAnsi="Amiri" w:eastAsia="Amiri" w:cs="Amiri"/>
          <w:color w:val="111111"/>
          <w:sz w:val="28"/>
          <w:sz w:val="28"/>
          <w:szCs w:val="28"/>
          <w:rtl w:val="true"/>
          <w:lang w:bidi="ar-SA"/>
        </w:rPr>
        <w:t xml:space="preserve">نَمُتُّ بِأَرْحامِنَا الدّاخِلا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حَيثُ لَا يُنكَرُ الْمَدخَلُ</w:t>
      </w:r>
    </w:p>
    <w:p>
      <w:pPr>
        <w:pStyle w:val="BookText"/>
        <w:rPr/>
      </w:pPr>
      <w:r>
        <w:rPr>
          <w:rFonts w:ascii="Amiri" w:hAnsi="Amiri" w:eastAsia="Amiri" w:cs="Amiri"/>
          <w:color w:val="111111"/>
          <w:sz w:val="28"/>
          <w:sz w:val="28"/>
          <w:szCs w:val="28"/>
          <w:rtl w:val="true"/>
          <w:lang w:bidi="ar-SA"/>
        </w:rPr>
        <w:t>بِمرَّةَ وَ النَّضرِ وَ الْمالِكي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رَهطٌ هُمُ الأَنبَلُ الأَنبَلُ</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 قُرَيشاً قُرَيشَ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بَني الأَوَّلُ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كَعَبدِ المَليكِ أَو كَوليدٍ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سُلَيمانَ بَعْدُ أَو كَهِشامِ</w:t>
      </w:r>
    </w:p>
    <w:p>
      <w:pPr>
        <w:pStyle w:val="BookText"/>
        <w:rPr/>
      </w:pPr>
      <w:r>
        <w:rPr>
          <w:rFonts w:ascii="Amiri" w:hAnsi="Amiri" w:eastAsia="Amiri" w:cs="Amiri"/>
          <w:color w:val="111111"/>
          <w:sz w:val="28"/>
          <w:sz w:val="28"/>
          <w:szCs w:val="28"/>
          <w:rtl w:val="true"/>
          <w:lang w:bidi="ar-SA"/>
        </w:rPr>
        <w:t>مَنْ يَمُتْ لَا يَمُت فَقيداً وَ مَنْ 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 فَلا ذو إِلٍّ وَ لا ذو ذِمامٍ</w:t>
      </w:r>
    </w:p>
    <w:p>
      <w:pPr>
        <w:pStyle w:val="BookText"/>
        <w:rPr/>
      </w:pPr>
      <w:r>
        <w:rPr>
          <w:rFonts w:ascii="Amiri" w:hAnsi="Amiri" w:eastAsia="Amiri" w:cs="Amiri"/>
          <w:color w:val="111111"/>
          <w:sz w:val="28"/>
          <w:sz w:val="28"/>
          <w:szCs w:val="28"/>
          <w:rtl w:val="true"/>
          <w:lang w:bidi="ar-SA"/>
        </w:rPr>
        <w:t>و يلك 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جعلتنا ممّن لا يرقب في مؤمن إلّا ول ا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صِرتُ إِلَى أُمَيَّ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ةَ وَ الأُمورُ إِلى المَصائِرْ</w:t>
      </w:r>
    </w:p>
    <w:p>
      <w:pPr>
        <w:pStyle w:val="BookText"/>
        <w:rPr/>
      </w:pPr>
      <w:r>
        <w:rPr>
          <w:rFonts w:ascii="Amiri" w:hAnsi="Amiri" w:eastAsia="Amiri" w:cs="Amiri"/>
          <w:color w:val="111111"/>
          <w:sz w:val="28"/>
          <w:sz w:val="28"/>
          <w:szCs w:val="28"/>
          <w:rtl w:val="true"/>
          <w:lang w:bidi="ar-SA"/>
        </w:rPr>
        <w:t>وَ الآنَ صِرتُ بها إلى المُ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صيبِ كَمُهتَدٍ بِالأَمْسِ حائِرْ</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لِبَني 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 المُهَنَّدَ وَ القَطيعا</w:t>
      </w:r>
    </w:p>
    <w:p>
      <w:pPr>
        <w:pStyle w:val="BookText"/>
        <w:rPr/>
      </w:pPr>
      <w:r>
        <w:rPr>
          <w:rFonts w:ascii="Amiri" w:hAnsi="Amiri" w:eastAsia="Amiri" w:cs="Amiri"/>
          <w:color w:val="111111"/>
          <w:sz w:val="28"/>
          <w:sz w:val="28"/>
          <w:szCs w:val="28"/>
          <w:rtl w:val="true"/>
          <w:lang w:bidi="ar-SA"/>
        </w:rPr>
        <w:t xml:space="preserve">أَجاعَ اللَّهُ مَنْ أَشْبَعْتُمُوهُ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أَشْبَعَ مَنْ بِجَوْرِكُمْ أُجِيعا</w:t>
      </w:r>
    </w:p>
    <w:p>
      <w:pPr>
        <w:pStyle w:val="BookText"/>
        <w:rPr/>
      </w:pPr>
      <w:r>
        <w:rPr>
          <w:rFonts w:ascii="Amiri" w:hAnsi="Amiri" w:eastAsia="Amiri" w:cs="Amiri"/>
          <w:color w:val="111111"/>
          <w:sz w:val="28"/>
          <w:sz w:val="28"/>
          <w:szCs w:val="28"/>
          <w:rtl w:val="true"/>
          <w:lang w:bidi="ar-SA"/>
        </w:rPr>
        <w:t>بِمَرْضِيِّ السِّياسَةِ هاشِميٍّ يَكونُ حَياً لأُمَّتِهِ رَبِيعا</w:t>
      </w:r>
    </w:p>
    <w:p>
      <w:pPr>
        <w:pStyle w:val="BookText"/>
        <w:rPr/>
      </w:pP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رأيت أن تمحو عنّي قولي الكاذب؟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بقولي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أَورَثَتْهُ الحَصانُ أُمُّ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ثاقباً وَ وَجْهاً نَضيرا</w:t>
      </w:r>
    </w:p>
    <w:p>
      <w:pPr>
        <w:pStyle w:val="BookText"/>
        <w:rPr/>
      </w:pPr>
      <w:r>
        <w:rPr>
          <w:rFonts w:ascii="Amiri" w:hAnsi="Amiri" w:eastAsia="Amiri" w:cs="Amiri"/>
          <w:color w:val="111111"/>
          <w:sz w:val="28"/>
          <w:sz w:val="28"/>
          <w:szCs w:val="28"/>
          <w:rtl w:val="true"/>
          <w:lang w:bidi="ar-SA"/>
        </w:rPr>
        <w:t xml:space="preserve">وَ تَعاطى به ابنُ عائِشَةَ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فأمسى لَهُ رَقيباً نَظيراً</w:t>
      </w:r>
    </w:p>
    <w:p>
      <w:pPr>
        <w:pStyle w:val="BookText"/>
        <w:rPr/>
      </w:pPr>
      <w:r>
        <w:rPr>
          <w:rFonts w:ascii="Amiri" w:hAnsi="Amiri" w:eastAsia="Amiri" w:cs="Amiri"/>
          <w:color w:val="111111"/>
          <w:sz w:val="28"/>
          <w:sz w:val="28"/>
          <w:szCs w:val="28"/>
          <w:rtl w:val="true"/>
          <w:lang w:bidi="ar-SA"/>
        </w:rPr>
        <w:t xml:space="preserve">وَ كَساه أَبو الخَلايفِ 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سَناءَ المَكارمِ المَأْثورا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تَجَهَّمْ </w:t>
      </w:r>
      <w:r>
        <w:rPr>
          <w:rStyle w:val="FootnoteAnchor"/>
          <w:rtl w:val="true"/>
        </w:rPr>
        <w:footnoteReference w:id="1005"/>
      </w:r>
      <w:r>
        <w:rPr>
          <w:rFonts w:ascii="Amiri" w:hAnsi="Amiri" w:eastAsia="Amiri" w:cs="Amiri"/>
          <w:color w:val="111111"/>
          <w:sz w:val="28"/>
          <w:sz w:val="28"/>
          <w:szCs w:val="28"/>
          <w:rtl w:val="true"/>
          <w:lang w:bidi="ar-SA"/>
        </w:rPr>
        <w:t xml:space="preserve">لَهُ البِطاحُ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لَهُ مَعاناً </w:t>
      </w:r>
      <w:r>
        <w:rPr>
          <w:rStyle w:val="FootnoteAnchor"/>
          <w:rtl w:val="true"/>
        </w:rPr>
        <w:footnoteReference w:id="1006"/>
      </w:r>
      <w:r>
        <w:rPr>
          <w:rFonts w:ascii="Amiri" w:hAnsi="Amiri" w:eastAsia="Amiri" w:cs="Amiri"/>
          <w:color w:val="111111"/>
          <w:sz w:val="28"/>
          <w:sz w:val="28"/>
          <w:szCs w:val="28"/>
          <w:rtl w:val="true"/>
          <w:lang w:bidi="ar-SA"/>
        </w:rPr>
        <w:t xml:space="preserve">وَ دورا </w:t>
      </w:r>
      <w:bookmarkStart w:id="999" w:name="pg16392_161485"/>
    </w:p>
    <w:p>
      <w:pPr>
        <w:pStyle w:val="BookText"/>
        <w:rPr/>
      </w:pPr>
      <w:bookmarkEnd w:id="999"/>
      <w:r>
        <w:rPr>
          <w:rFonts w:ascii="Amiri" w:hAnsi="Amiri" w:eastAsia="Amiri" w:cs="Amiri"/>
          <w:color w:val="111111"/>
          <w:sz w:val="28"/>
          <w:sz w:val="28"/>
          <w:szCs w:val="28"/>
          <w:rtl w:val="true"/>
          <w:lang w:bidi="ar-SA"/>
        </w:rPr>
        <w:t>و غزت هذه الأبيات قلب هشام، و أزالت عنه الغيظ، فاستوى جالساً و أخذ يبدي إعجابه بهذه الأبيات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فليكن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عنك يا 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شكره الكميت، و طلب منه أن لا يجعل لخالد بن عبدالله القسري إمارة عليه، فأجابه إلى ذلك، و أمر له بأربعين ألف درهم، و ثلاثين ثوباً هشاميّة، و كتب إلى خالد أن يخلي سبيل امرأته، و يعطيها عشرين ألف درهم، و ثلاثين ثوباً، ففعل خالد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استطاع الكميت أن يتغلّب على الأحداث بلباقته، و قوّة بيانه، و بليغ منطقه، و تماسك شخصيّته، فلم ينهار أمام الطاغية هشام، و لم يراوده الخوف و الفزع، و إنّما كان كالجبل في صلابة إرادته، و قوة عزيمته، و لم يكتف بما ظفر به من السلامة و النجاة، و إنّما طلب من هشام أن لا يجعل لحاكم الكوفة عليه سلطاناً و سبيلاً، و يتركه و حرّيّته فيما يقول و يعمل</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6941382_1280447820"/>
      <w:bookmarkStart w:id="1001" w:name="_Toc386"/>
      <w:bookmarkEnd w:id="1000"/>
      <w:r>
        <w:rPr>
          <w:rtl w:val="true"/>
        </w:rPr>
        <w:t>عتاب و اعتذار</w:t>
      </w:r>
      <w:bookmarkEnd w:id="1001"/>
    </w:p>
    <w:p>
      <w:pPr>
        <w:pStyle w:val="BookText"/>
        <w:rPr/>
      </w:pPr>
      <w:r>
        <w:rPr>
          <w:rFonts w:ascii="Amiri" w:hAnsi="Amiri" w:eastAsia="Amiri" w:cs="Amiri"/>
          <w:color w:val="111111"/>
          <w:sz w:val="28"/>
          <w:sz w:val="28"/>
          <w:szCs w:val="28"/>
          <w:rtl w:val="true"/>
          <w:lang w:bidi="ar-SA"/>
        </w:rPr>
        <w:t>و وفد الكميت على الإمام أبي جعفر علیه السلام فرحّب به، و قرّب مجلسه، و تبسّم في وجهه و عاتبه عتاباً رقيقاً،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كُمَيْتُ،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صِرتُ إلى أُمَيَّ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ةَ وَ الأُمورُ إِلى المَصَائِرْ</w:t>
      </w:r>
    </w:p>
    <w:p>
      <w:pPr>
        <w:pStyle w:val="BookText"/>
        <w:rPr/>
      </w:pPr>
      <w:r>
        <w:rPr>
          <w:rFonts w:ascii="Amiri" w:hAnsi="Amiri" w:eastAsia="Amiri" w:cs="Amiri"/>
          <w:color w:val="111111"/>
          <w:sz w:val="28"/>
          <w:sz w:val="28"/>
          <w:szCs w:val="28"/>
          <w:rtl w:val="true"/>
          <w:lang w:bidi="ar-SA"/>
        </w:rPr>
        <w:t>و اعتذر الكميت، و أجاب جواب العالم الفقيه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قلت ذلك، و لا و الله ما أردت به إلّا الدنيا، لقد عرفت فضلكم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منحه الإمام الباقر الرضا و القبول،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قُلْتَ ذلِكَ تَقِيَّةً إِنَّ التَّقِيَّةَ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لَتَجلُّ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1002" w:name="pg16392_161486"/>
    </w:p>
    <w:p>
      <w:pPr>
        <w:pStyle w:val="BookText"/>
        <w:rPr/>
      </w:pPr>
      <w:bookmarkEnd w:id="1002"/>
      <w:r>
        <w:rPr>
          <w:rFonts w:ascii="IRNazanin" w:hAnsi="IRNazanin" w:eastAsia="IRNazanin"/>
          <w:color w:val="111111"/>
          <w:sz w:val="28"/>
          <w:sz w:val="28"/>
          <w:szCs w:val="28"/>
          <w:rtl w:val="true"/>
          <w:lang w:bidi="fa-IR"/>
        </w:rPr>
        <w:t>و هذا إنّما يتمّ بناءً على عدم استئذانه من الإمام في مدح الأمويّين، لقد كان الكميت صادق المودّة و الولاء لأهل البيت علیهم السلام و قد امتحن في سبيلهم أعظم ما يكون الامتحان، فتعرّض لسخط الأمويّين و نقمتهم، و قضى شطراً من حياته في السجن يلاحقه الفزع و الرعب، و هو لم يبتغ بذلك إلّا وجه الله و الدار الآخرة</w:t>
      </w:r>
      <w:r>
        <w:rPr>
          <w:rFonts w:eastAsia="IRNazanin" w:cs="IRNazanin"/>
          <w:color w:val="111111"/>
          <w:sz w:val="28"/>
          <w:szCs w:val="28"/>
          <w:rtl w:val="true"/>
          <w:lang w:bidi="fa-IR"/>
        </w:rPr>
        <w:t>.</w:t>
      </w:r>
    </w:p>
    <w:p>
      <w:pPr>
        <w:pStyle w:val="Heading4"/>
        <w:numPr>
          <w:ilvl w:val="3"/>
          <w:numId w:val="1"/>
        </w:numPr>
        <w:rPr/>
      </w:pPr>
      <w:bookmarkStart w:id="1003" w:name="__RefHeading___Toc6941384_1280447820"/>
      <w:bookmarkStart w:id="1004" w:name="_Toc387"/>
      <w:bookmarkEnd w:id="1003"/>
      <w:r>
        <w:rPr>
          <w:rtl w:val="true"/>
        </w:rPr>
        <w:t>إلى جنّة المأوى</w:t>
      </w:r>
      <w:bookmarkEnd w:id="1004"/>
    </w:p>
    <w:p>
      <w:pPr>
        <w:pStyle w:val="BookText"/>
        <w:rPr/>
      </w:pPr>
      <w:r>
        <w:rPr>
          <w:rFonts w:ascii="IRNazanin" w:hAnsi="IRNazanin" w:eastAsia="IRNazanin"/>
          <w:color w:val="111111"/>
          <w:sz w:val="28"/>
          <w:sz w:val="28"/>
          <w:szCs w:val="28"/>
          <w:rtl w:val="true"/>
          <w:lang w:bidi="fa-IR"/>
        </w:rPr>
        <w:t>و شاء الله لهذا العملاق العظيم الذي نافح عن حقوق أهل البيت علیهم السلام أن يرزق الشهادة على يد شرار بريّته، فقد دخل على والى العراق يوسف بن عمر بعد عزل خالد القسري الذي نكلّ به، فأنشده قصيدة يثني فيها عليه، و يعرّض بالقسري جاء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خَرَجتَ لَهُمْ تَمْشِي البَراحَ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حِصنُهُ فِيهِ الرِّتاجُ المُضَبَّبُ</w:t>
      </w:r>
    </w:p>
    <w:p>
      <w:pPr>
        <w:pStyle w:val="BookText"/>
        <w:rPr/>
      </w:pPr>
      <w:r>
        <w:rPr>
          <w:rFonts w:ascii="Amiri" w:hAnsi="Amiri" w:eastAsia="Amiri" w:cs="Amiri"/>
          <w:color w:val="111111"/>
          <w:sz w:val="28"/>
          <w:sz w:val="28"/>
          <w:szCs w:val="28"/>
          <w:rtl w:val="true"/>
          <w:lang w:bidi="ar-SA"/>
        </w:rPr>
        <w:t xml:space="preserve">وَ ما خالِدٌ يَستَطِعِمُ المَاءَ فاغِراً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بِعَدلِكَ وَ الدّاعي إِلى المَوتِ يَنعَبُ</w:t>
      </w:r>
    </w:p>
    <w:p>
      <w:pPr>
        <w:pStyle w:val="BookText"/>
        <w:rPr/>
      </w:pPr>
      <w:r>
        <w:rPr>
          <w:rFonts w:ascii="Amiri" w:hAnsi="Amiri" w:eastAsia="Amiri" w:cs="Amiri"/>
          <w:color w:val="111111"/>
          <w:sz w:val="28"/>
          <w:sz w:val="28"/>
          <w:szCs w:val="28"/>
          <w:rtl w:val="true"/>
          <w:lang w:bidi="ar-SA"/>
        </w:rPr>
        <w:t>و كان الحرس الذين على رأس يوسف متعصّبين لخالد، فوضعوا سيوفهم في بطنه،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أتنشد الأمير، و لم تستأمره، فأخذه نزيف الدم </w:t>
      </w:r>
      <w:r>
        <w:rPr>
          <w:rStyle w:val="FootnoteAnchor"/>
          <w:rtl w:val="true"/>
        </w:rPr>
        <w:footnoteReference w:id="1009"/>
      </w:r>
      <w:r>
        <w:rPr>
          <w:rFonts w:ascii="Amiri" w:hAnsi="Amiri" w:eastAsia="Amiri" w:cs="Amiri"/>
          <w:color w:val="111111"/>
          <w:sz w:val="28"/>
          <w:sz w:val="28"/>
          <w:szCs w:val="28"/>
          <w:rtl w:val="true"/>
          <w:lang w:bidi="ar-SA"/>
        </w:rPr>
        <w:t>، و أخرج و هو يجود بنفسه، و أُغمي عليه، ثمّ أفاق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آل محمّد، اللّهمّ آل محمّد</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فاضت نفسه الزكيّة، و ارتفعت إلى بارئها كما ترتفع أرواح الأولياء تحفّها ملائكة الله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ينتهي بنا الحديث عن هذا العملاق العظيم الذي و هب مشاعره و عواطفه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لآل النبيّ صلّی الله علیه و آله و سلّم، وصاغ فكره و عقيدته فيهم على أساس العلم و المنطق، فلم يندفع </w:t>
      </w:r>
    </w:p>
    <w:p>
      <w:pPr>
        <w:pStyle w:val="BookText"/>
        <w:rPr/>
      </w:pPr>
      <w:r>
        <w:rPr>
          <w:rFonts w:ascii="Amiri" w:hAnsi="Amiri" w:eastAsia="Amiri" w:cs="Amiri"/>
          <w:color w:val="111111"/>
          <w:sz w:val="28"/>
          <w:sz w:val="28"/>
          <w:szCs w:val="28"/>
          <w:rtl w:val="true"/>
          <w:lang w:bidi="ar-SA"/>
        </w:rPr>
        <w:t>في ولائه لهم وراء العاطفة، و إنّما استند في ذلك إلى الأدلّة الحاسمة من القرآن و السنّة، حسب ما أشار إليها في هاشميّاته التي هي من أثمن الثروات الفكريّة و العلميّة في الأدب العربي و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أطوي الصفحة الأخيرة من الجزء الأوّل من هذا الكتاب أرى من الحقِّ علَىَّ أن أُشيد بالملاحظات الفنيّة و العلميّة التي تكرّم بها علَيَّ سماحة الحجّة الأخ الشيخ هادي القرشي، سائلاً من الله تعالى أن يجزيه عنّي خير ما يجزي أخاً عن أخيه، و بهذا ينتهي بنا المطاف الجزء الأوّل من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الجزء الثاني فأودّ أن أُبيّن أنّ من بين ما يعرض له البحث عن ملوك الأمويّين الذين عاصرهم الإمام أبو جعفر علیه السلام، فقد بسطنا الحديث عنهم، و ذكرنا ما أُثر عنهم من الأعمال التي لا تتّفق مع قواعد هذا الدين و أُصوله، و التي منها ما عاناه الناس من الظلم الهائل، و عدم الاعتراف بأي حقّ من حقوقهم الفرديّة و الاجتماعيّة، فقد حوّلوا البلد إلى مزرعة خاصّة لهم يصيبون منها ما شاءوا، فالسواد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قريش، و قد أجحفوا في جباية الخراج، و ساموا الناس سوء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من الضروري جدّاً عرض ذلك لأنّه يصوّر الحياة الاجتماعيّة و السياسيّة التي عاشها الإمام، و قد أصبحت دراسة مثل هذه البحوث ممّا لا بدّ منها في الدراسات الحديثة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عرضنا إلى عصر الإمام علیه السلام ذلك العصر الذي هو أكثر العصور الإسلاميّة حسّاسيّة، فقد نشأت فيه الفرق الإسلاميّة التي كانت من أخطر الظواهر الفكريّة و الاجتماعيّة في ذلك العصر، كما تصاعدت </w:t>
      </w:r>
    </w:p>
    <w:p>
      <w:pPr>
        <w:pStyle w:val="BookText"/>
        <w:rPr/>
      </w:pPr>
      <w:r>
        <w:rPr>
          <w:rFonts w:ascii="Amiri" w:hAnsi="Amiri" w:eastAsia="Amiri" w:cs="Amiri"/>
          <w:color w:val="111111"/>
          <w:sz w:val="28"/>
          <w:sz w:val="28"/>
          <w:szCs w:val="28"/>
          <w:rtl w:val="true"/>
          <w:lang w:bidi="ar-SA"/>
        </w:rPr>
        <w:t>فيه حدّة الصراع الفكري و العقائدي بين الأحزاب التي تصارعت بصورة مذهلة على الوصول إلى الحكم، و كان من نتائج ذلك الصراع إيقاف المسيرة الإسلاميّة، و وضع السدود و الحواجز أمام الزحف الإسلامي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سيجده القارئ في الجزء الثاني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سَيّدنا مُحمّدٍ وَ على آلِهِ الطَّاهِرينَ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5" w:name="pg16392_161490"/>
      <w:bookmarkStart w:id="1006" w:name="pg16392_161490"/>
      <w:bookmarkEnd w:id="1006"/>
    </w:p>
    <w:p>
      <w:pPr>
        <w:pStyle w:val="Heading2"/>
        <w:numPr>
          <w:ilvl w:val="1"/>
          <w:numId w:val="1"/>
        </w:numPr>
        <w:rPr/>
      </w:pPr>
      <w:bookmarkStart w:id="1007" w:name="pg16392_161490"/>
      <w:bookmarkStart w:id="1008" w:name="__RefHeading___Toc6941386_1280447820"/>
      <w:bookmarkStart w:id="1009" w:name="_Toc388"/>
      <w:bookmarkEnd w:id="1007"/>
      <w:bookmarkEnd w:id="1008"/>
      <w:r>
        <w:rPr>
          <w:rtl w:val="true"/>
        </w:rPr>
        <w:t>المُحتويات</w:t>
      </w:r>
      <w:bookmarkEnd w:id="1009"/>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الوَليدُ العَظيمُ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الوليد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تسميته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كنيته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ألقابه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تحيّات النبيّ صلّی الله علیه و آله و سلّم إلى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ملامحه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ذكاؤه علیه السلام المبكّر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هيبته و وقاره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خاتمه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إقامته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في ظِلَالِ جَدّه وَ أبيهُ علیهم السلام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في ظلال جدّه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في ظلال أبيه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إكبار و تعظيم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حازم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سموّ أخلاقه علیه السلام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نشره علیه السلام للعلم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حثّه علیه السلام على طلب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تکريمه علیه السلام لطلاب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احتفاف القرّاء 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عتقه علیه السلام للموالي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عبادته و تقواه علیه السلام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صدقاته و برّه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رائعة الفرزدق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الحزن العميق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وصاياه علیه السلام لولده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أدعيته علیه السلام لولده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في ذمّة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اغتيال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نصّه على إمامة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وصيّته لولده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إلى الرفيق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تجهيزه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تشييعه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في مقرّه الأخير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أُسطورة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إخوَتُهُ وَ اَبناؤُهُ علیه السلام</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 xml:space="preserve">إخوَتُهُ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زيد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عبادته و تقواه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علمه و أدبه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إكبار الإمام الباقر علیه السلام لزيد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مع هشام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مشروعيّة الثورة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الثورة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الخيانة و الغدر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ذمّة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التنكيل بأنصار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سخط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حرق الجثمان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مع المسعودي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الحسين الأصغر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حلمه و وقاره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تقواه و ورعه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عبدالله الباهر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ولايته على صدقات النبيّ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کنیته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ولايته على صدقات النبيّ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أبناء 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السيّدات من بناته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عليه واله</w:t>
      </w:r>
    </w:p>
    <w:p>
      <w:pPr>
        <w:pStyle w:val="BookText"/>
        <w:rPr/>
      </w:pPr>
      <w:r>
        <w:rPr>
          <w:rFonts w:ascii="Amiri" w:hAnsi="Amiri" w:eastAsia="Amiri" w:cs="Amiri"/>
          <w:color w:val="111111"/>
          <w:sz w:val="28"/>
          <w:sz w:val="28"/>
          <w:szCs w:val="28"/>
          <w:rtl w:val="true"/>
          <w:lang w:bidi="ar-SA"/>
        </w:rPr>
        <w:t>انطباعَاتٌ عَن شَخصِیَتهِ علیه السلام</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سديف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عطاء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الأربلي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وجدي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المنكدر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الجزرى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الصبان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الدوانيقي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وهيب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مَظاهر شَخصِیَّتِه علیه السلام</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 xml:space="preserve">إمامته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تعريف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الاستدلال بها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شكوك و أوهام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حلمه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صبره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تكريمه علیه السلام للفقراء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عتقه علیه السلام للعبيد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صلته علیه السلام لأصحابه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صدقاته علیه السلام على فقراء 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كرمه و سخاؤه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عبادته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خشوعه علیه السلام في صلاته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صلاته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علیه السلام في سجوده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علیه السلام في قنوته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حجّه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مناجاته علیه السلام مع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ذكره علیه السلام 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زهده علیه السلام في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مَوَاهِبُهُ وَ عَبقَرِیَّاتُه علیه السلام</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347</w:t>
      </w:r>
    </w:p>
    <w:p>
      <w:pPr>
        <w:pStyle w:val="BookText"/>
        <w:rPr/>
      </w:pPr>
      <w:r>
        <w:rPr>
          <w:rFonts w:ascii="IRNazanin" w:hAnsi="IRNazanin" w:eastAsia="IRNazanin"/>
          <w:color w:val="111111"/>
          <w:sz w:val="28"/>
          <w:sz w:val="28"/>
          <w:szCs w:val="28"/>
          <w:rtl w:val="true"/>
          <w:lang w:bidi="fa-IR"/>
        </w:rPr>
        <w:t xml:space="preserve">الحياة العلميّة في عصره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الدور المشرق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العلوم التي بحثها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روايات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أحاديث 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رواياته علیه السلام عن النبيّ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رواياته علیه السلام عن الإمام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روايته علیه السلام عن جدّه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روايته علیه السلام عن أبيه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روايته علیه السلام عن جابر الأنصاري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روايته علیه السلام عن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روايته علیه السلام عن ابن عبّاس رضي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روايته علیه السلام عن زيد بن أرقم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روايته علیه السلام عن أبي ذر رضي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فضل قراءة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الترجيع بقراءة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تنزيه القرآن من 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ذمّ المحرّفين للقرآن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الاستعمالات المجازيّة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البسملة جزء من سور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نزول القرآن على سبعة أحرف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الحروف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إنكار الإمام للأحرف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طرق 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التفسير بالمأثور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بالرأي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تفسير 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نماذج من تفسيره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الأملا محمد القارة الجزء السابع عشر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العقول عن إدراك حقيقة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أزليّة واجب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الكلام في ذات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و الجحود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الحاجة إلى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وجوب معرفة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وجوب طاعة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حقّ الإمام على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عظمة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الولاية لأئمّة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الإشادة بالأئمّة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عدد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محن الأئمّة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حثّه على نشر مآثر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الأئمّة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الملاحم التي أخبر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علم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مميّزاته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اتّصاله بالنبيّ صلّی الله علیه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مرونته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باب 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حكم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مسائل 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حكم القتال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المسح على الخفّين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مسّ الفرج لا ينقض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الجهر في صلاة الاخفات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الصلاة على آل النبيّ في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علم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قاعدة التجاوز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قاعدة الفراغ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قاعدة نفي الضرر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علاج التعارض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و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بحوث اقتصاديّة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ضرورة تحسين المعيشة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التحذير من الكسل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مقته علیه السلام لتارك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العمل طاعة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أهمّيّة العلم و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فضل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فضل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مجالسة العلماء و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مذاكرة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آداب المتعلّم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بذل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الحثّ على التعلّم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التفقّه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العمل بالعلم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قبول العمل بالمعرفة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ذمّ المباهاة بطلب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الفتوى بغير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صفات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في رحاب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مراتب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صفات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مع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وصيّته علیه السلام لشيعته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الشيعة الأوائل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نصائحه علیه السلام للشيعة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حبّ أهل البيت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تسمية الشيعة بالرافضة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دعاؤه علیه السلام لشيعته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سنن و حكم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من وحي الله لآدم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حكمة لسليمان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حكمة في 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تسمية نوح بالعبد الشكور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دعاء نوح علیه السلام على قومه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إسماعيل أوّل من تكلّم بالعربيّة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مناجاة الله مع موسى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نفي الأميّة عن النبيّ صلّی الله علیه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نوح علیه السلام و إبليس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موت سليمان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التقاء يعقوب بيوسف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مدّة حياة يعقوب بمصر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مع السيرة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استعارة النبيّ صلّی الله علیه و آله و سلّم السلاح من 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مسيرة خالد إلى بني جذيمة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سيرة الإمام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إخبار أمير المؤمنين علیه السلام بقتل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صفة الإمام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أحداث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فكّ الحصار عن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معاوية مع ابن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خطبة للإمام علیه السلام بصفّين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يوم الهرير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وثيقة التحكيم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مأساة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رواية عمّار الدهني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وصاياه علیه السلام القيّمة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وصاياه لولده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وصيته علیه السلام لبعض أبنائه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وصيته علیه السلام لعمر بن عبدالعزيز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وصيته علیه السلام لجابر الجعفي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وصيته علیه السلام لرجل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وصيته علیه السلام لبعض 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مواعظه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فضل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الفطنة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إجالة الفكر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فعل المعروف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مقابلة المعروف بالإحسان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آداب السلوك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طلاقة الوجه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معاملة الناس بالحسنى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حقوق المسلم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قضاء حاجة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صلة الأرحام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العطف على 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محاسن الصفات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الصمت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مساوئ الصفات و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الغيبة و البهتان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الغضب و علاجه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أدعيته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الحثّ على 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روائع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نظمه علیه السلام للشعر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مع كثير عزَّةَ وَ الكُمَيْتِ</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405</w:t>
      </w:r>
    </w:p>
    <w:p>
      <w:pPr>
        <w:pStyle w:val="BookText"/>
        <w:rPr/>
      </w:pPr>
      <w:r>
        <w:rPr>
          <w:rFonts w:ascii="Amiri" w:hAnsi="Amiri" w:eastAsia="Amiri" w:cs="Amiri"/>
          <w:color w:val="111111"/>
          <w:sz w:val="28"/>
          <w:sz w:val="28"/>
          <w:szCs w:val="28"/>
          <w:rtl w:val="true"/>
          <w:lang w:bidi="ar-SA"/>
        </w:rPr>
        <w:t xml:space="preserve">كُثيِّر 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ولاؤه لأهل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مع 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مدحه لبني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رواية موضوعة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الكميت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ولادته و نشأته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مواهبه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شعره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الكميت مع الفرزدق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مميّزات شعره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صلابته في عقيدته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مع 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تعطّشه لرؤيا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رثاؤه للحسين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الميميّة من هاشميّاته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اللاميّة من هاشميّاته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العينيّة من هاشميّاته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نضاله المرير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مدحه لأهل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هجاء الأمويّين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إثارة العصبيّة بين اليمنيّة و النزاريّة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اعتقاله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هربه من السجن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العفو عنه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عتاب و اعتذار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 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العنبريّة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حمدان الخصيبي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وجدي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في مناقب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الإمام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جوهرة الكلام في مدح السادة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 مصوّرات مكتبة الإمام الحكيم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وضع العمامة على الرأس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التعليم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مجموعة من الحقائق العالية و الدقائق و الأسرار السامية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جوهرة الكلام في مدح السادة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جابر إشارة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يَحْيَى خُذِ الْكِتَابَ بِقُوَّةٍ وَآتَيْنَاهُ الْحُكْمَ صَبِيًّا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رأيت هاشميّاً أفضل من عليّ بن الحسين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زين العابدين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مقولة إسماعيل بن هشام اقتباس من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أَعْلَمُ حَيْثُ يَجْعَلُ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فهمي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ذكرت هذه القصيدة كلّاً و بعضاً في كثير من مصادر الأدب و التاريخ و التراجم، نشير إلى بعضها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بن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ما جاء في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أثرت هذه الكلمة الذهبيّة في كثير من المصادر عن الإمام الباقر علیه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 التعب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عطوفين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زين العابدین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 في تاريخ المعصومين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أقام مع أبيه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إلّا شهرين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الحداثة في السنّ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الإمام الباقر لأُمّه و أبيه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وَعِبَادُ الرَّحْمَنِ الَّذِينَ يَمْشُونَ عَلَى الْأَرْضِ هَوْنًا وَإِذَا خَاطَبَهُمُ الْجَاهِلُونَ قَالُوا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مسند الإمام زيد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 الاعتبار بذكر الخطط و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واصل بن عطاء ألثغ قبيح اللثغة في الرّاء، فكان يخلص كلامه من الراء، و فيه يقول الشاعر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بعض هذا الكتاب في المسائل الدينيّة التي تصدر في كربلاء، و البعض الآخر لا يزال مخطوطاً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حلو نثاه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مسند الإمام زيد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في تفصيل الحادث المؤلم إلى زيد الشهيد للمقرّم، و ثورة زيد بن عليّ لناجي حسن، و إلى عقائد الزيديّة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ذكر بعض الأحاديث التي رويت عنه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عن يمين رضوى لمن كان منحدراً من المدينة إلى البحر، و هي لبني الإمام الحسن علیه السلام، فيها عيون عذاب غزيرة،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حصن به نخیل، و ماء و زرع، و بها وقوف للإمام أمير المؤمنين علیه السلام يتولّاها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أعلن ذلك الدكتور محمّد يحيى الهاشمي في كتابه الإمام الصادق عليه السلام ملهم الكيمياء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أكن لك على الله 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أكن لك شفيعاً عند الله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كاظم اليماني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لم يذكر عبد الله في جمهرة أنساب العرب، و لا في عمدة الطالب و لا في مرآة الزمان، فقد خلت هذه المصادر من ذكره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النفحة العنبريّة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 و زينب الصغرى، و أُمّ كلثوم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زين العابدين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 مصوّرات مكتبة الإمام أمير المؤمنين علیه السلام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المفحص عن شرف نسل الإمام عليّ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من مخطوطات مكتبة الإمام كاشف الغطاء قدّس سرّه العامّة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قريب منه جاء في كلّ من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وجدي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العنبريّة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قريب منه في 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النهاية في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على هامش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الغوالي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جوهرة الكلام في مدح السادة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كرامات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 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الألفين للعلّامة الحلّي، و أوائل المقالات في المذاهب المختارة للشيخ المفيد، و منهاج الكرامة للعلّامة الحلّي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الإمامة لدى الشيعة الاثني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أبي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من مصوّرات مكتبة الحكيم قدّس سرّه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أبي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من مصوّرات مكتبة الحكيم قدّس سرّه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أبي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أبي فراس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سفعات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لفحات السعير التي تغيّر بشرة الإنسان لشدّة حرارتها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المسكن،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من الأرض عند أسفل الجبل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 البرذعة أو غيرها على الحمار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الْمُساواة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الممزوج بالماء، و ميمه أصليّة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 مصوّرات مكتبة الإمام أمير المؤمنين علیه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في النصّ على الأئمّة الأطهار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الشيخ أبو زهرة في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القدريّة هم الذين غالوا في قدرة الإنسان،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فعل للإنسان يستند إلى إرادته المستقلّة عن إرادة الله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الاقتصاد في العبادة،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من مصوّرات مكتبة الإمام أمير المؤمنين علیه السلام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 في النصّ على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نقلاً عن توحيد الصدوق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معنى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يعيدها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كرّر لفظ الإعادة من باب التأكيد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النهاية في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القراءات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 عامّة في تاريخ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و البيان في تفسير القرآن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حقّق هذا التفسير المحامي السيّد شاكر الغرباوي، إلّا أنّه لم يقدّمه للنشر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روي عن أبي جعفر أنّها نزلت في آل البيت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 و يضعف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لذلك بصورة موضوعيّة الفيلسوف الإسلامي الكبير صدرالدين الشيرازي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الربوبيّة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النشوء و الارتقاء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تعبت بلا رويّة، فهى متحيّرة في أمرها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الَّذِينَ كَفَرُوا بِرَبِّهِمْ أَعْمَالُهُمْ كَرَمَادٍ اشْتَدَّتْ بِهِ الرِّيحُ فِي يَوْمٍ عَاصِفٍ لَا يَقْدِرُونَ مِمَّا كَسَبُوا عَلَى شَيْءٍ ذَلِكَ هُوَ الضَّلَالُ 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قبض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الإمام، أي ضمّ أصابعه إلى الكفّ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التعابير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كرامات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المسكوك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اتّعاض الحنفاء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جوهرة الكلام في مدح السادة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خفاء أوقات الصلاة على عمر بن عبد العزيز من الموضوعات و المفتريات عليه، و سنعرض لذلك عند البحث عن سيرته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كيفيّة صلاة عمر بن عبد العزيز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للاطّلاع على عصر عبدالملك بن مروان فإنّه لم تكن مسائل الحجّ قد عرفت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 عامّة في تاريخ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لتاريخ الفلسفة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مناكحتهم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 سلّم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 التي قاتل الصحابي العظيم عمّار بن ياسر مع رسول الله بتلك الراية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 و يوم أُحد، و يوم حنين، و كان يتزعّم تلك الحروب أبو سفيان عميد الأمويّين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باليمن، كما أنّها اسم لجميع أرض البحرين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تدفّفوا على 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تجهزوا عليه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رواه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الكليني في 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الطوسي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الاجتهاد و التقليد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 فنون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سمرة بن جندب الصحابي الكذّاب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الكفاية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للمؤلّف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الأحسائي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العلّامة مرفوعاً إلى زرارة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الصغيرة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 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 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 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درجات الإيمان،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اسْتَعِينُوا بِاللَّهِ وَاصْبِرُوا إِنَّ الْأَرْضَ لِلَّهِ يُورِثُهَا مَنْ يَشَاءُ مِنْ عِبَادِهِ وَالْعَاقِبَةُ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خَاطَبَهُمُ الْجَاهِلُونَ قَالُوا سَلَامًا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يَبِيتُونَ لِرَبِّهِمْ سُجَّدًا وَقِيَامًا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 من الإبل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و فنون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يُؤْمِنَ مِنْ قَوْمِكَ إِلَّا مَنْ قَدْ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يلغ فيه الكلب أو يسقى فيه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نيّر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المرزم، يطلع بعد الجوزاء، و طلوعه في شدّة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 الشريعة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ميمنة الجيش و ميسرته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بين المؤرّخين إنّ مسلم أوّل ما نزل في دار المختار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الهماليج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هملاج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 من 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هملج</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الشعر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أنّه لأُم لقمان بنت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لامرأة من بني عبدالمطلب و لم يسمها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فى 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نابه و اشتدّ عليه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بالمكان، أي أقام به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أبي عليّ القالي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ازدراءاً على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احتقاراً و استخفافاً بها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رويت ثمّ بركت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20928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بمكابدته و تحمّل مشقّته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الربيع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في طبقات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شعراء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ترجمة كثير في كلّ من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تعتري عند شدّة الفرح أو الحزن و الهمّ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الحسان، و يريد بالبياض هنا نقاء اللون من الكلف و السواد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بقى من آثاره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الأصابع، و قيل أطرافها، واحدها بنانة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مخضّب و بنان 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طُرِّف بالحناء، و مراده صاحبات الأصابع المخضّبة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السائح من الظباء و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يجيء من يسارك فيوليك ميامنه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بني هاشم، و البيض جمع أبيض، يريد نقاء العرض من الدنس</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ليّنت لهم جانبي بالمودّة و العطف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 أهل مرحب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قابلتهم على الرحب و السعة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التطوّر و التجديد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الخلافة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بَكِيل و أرحب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بطنان من قبيلة همْدان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الشعر في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بها أيّام الليالي البيض، و هي الثالث عشر و الرابع و الخامس عشر، و سمّيت لياليها بيضاً لأنّ القمر يطلع فيها من أوّلها إلى آخرها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معبّد مذلّل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تيّمه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استولى عليه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طارقات جمع طارقة، و كلّ آت بالليل طارق، و سمّي بذلك لحاجته إلى دقّ الباب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أرفعهم و أسماهم، و فرع كلّ شيء أعلاه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الكفاة جمع كاف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و الخصب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أمحل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أجدبوا، و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و القحط</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التتن الولاد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المنكوس تخرج رجلا المولود قبل رأسه و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طرقت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حامل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شيء من المولود ثمّ نشب و لم يسهل خروجه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آسى، و هو الطبيب المعالج، من أسوت الجرح آسوه أسواً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داويته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 غم، و هو 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المدركين بالأوغام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يفوتهم الأخذ بالثأر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الحوامل للماء</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الأحمال، الواحد وسق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 البارّ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برّ بأهله و بارّ بهم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أي قد توسّطت و تداخلت في كلّ نسبة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ذروة، و هي أعلى الشيء</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من الرجال، الماهر بعلمه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القدام هنا المتقدّمون، جمع قادم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يعطون الناس ما يستفيدونه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مطعام، الكثير الطعام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مسماح من 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جاد و أعطى عن كرم و سخاء</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ذحل، و هو الثأر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حبوة، و هي الثياب التي يحتبي بها، و الاحتباء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الاشتمال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الأبطح، و 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الوادي، أراد أنّهم من قريش البطاح</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غالب بن فهر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صفى نسبه من الدنس</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كلّ شيء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أومضت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أبرقت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يكون فيه السبع</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بهلول، و هو الضحوك</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مقول إذا كان متكلّماً بيّناً ظريف اللسان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مهذار، و هو الكثير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الندى و النادي و المنتدى واحد، و هو الاجتماع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مكثار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ذائد، و هو الذي يذود، أي يمنع و يحمي عن أهله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مغيار، الشديد الغيرة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مغوار، الذين يغورون، من الغارة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مسعار، الذين يسعرون، أي يوقدون نيران الحرب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معزال، و هو الأعزال الذي لا سلاح معه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تنبال القصار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رئمت الناقة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عطفت عليه و لزمته، و كلّ من لزم شيئاً ألفه فقد رئمه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رسول الله صلّی الله علیه و آله و سلّم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محلّون و محرّمون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الحجّ</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يتعهّدون الناس بحسن السياسة لا يدعونهم عملاً كالأنعام،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كمن يرعى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بني أُميّة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رأي الواحد من هؤلاء الخلفاء كرأي أصحاب القطع الكثيرة من الغنم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الثائجات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الضأن، أي الصائحات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ثاجت الغنم ثواجاً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ذى المخة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السمينة من الغنم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منهم فلا ذكر له، و من عاش ففي أحكامه لا يرقب في مؤمن إلّا و لا ذمّة، و الال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 و الحقّ</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الذام و الذيم و الذم واحد، و هو العيب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 رجل 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الاعتدال و التوسّط في الأمور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تحمل عليها الحمولة، فشبه الأنام بالزوامل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وردت، و لعلّه أراد عيارات جميع عَير، و هي الحمير التي يُحمل عليها الميرة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يعدّه الإنسان من مفاخر الآباء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القدامس و القدموس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صلّی الله علیه و آله و سلّم كان خير ميّت و أكمل إنسان من لدن كان جنيناً إلى أن انتقل إلى الدار الباقية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و الجسد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أشلاء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أبطحي نسبة إلى أبطح مكّة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التحوّل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تحوّل عن مكّة و هاجر إلى يثرب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الإقامة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صغار النخيل، و يجمع على فسائل أيضاً، و الفسلان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الجمع</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دنيا مخالفاً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يغترّ بزخارف الدنيا فيميل إليها، و لم يحالف غير الصدق و الشرف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الجناحين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أبي طالب، و قتل في غزوة مؤتة سنة ثمان للهجرة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جعفر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حمزة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 هنا الذي يوصّى له، و المراد به عليّ بن أبي طالب علیه السلام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تجوب، و هي من قبائل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حمير، و عدادهم في مراد، و هو عبد الرحمن بن ملجم قاتل عليّ علیه السلام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إحكام الفتل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أبرمت الفتل، و حبر 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مفتول، و أمر مبرم أي محكم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سنبك، و هي أطراف الحوافر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لا يكون من غيرهم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الجيّد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يسيم إبله أو غنمه ترعى</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حجارة تجمع و تنصب في المفازة يهتدى بها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اللبن و سيلانه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الخوارج</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 كانت لأهل الجاهلية مكتوب على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أمرني ربّي، و على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نهاني ربّي</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 الوصيّ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 علیه السلام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الكثير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المصبوغة بالزعفران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اللاتي رزئن بأولادهنّ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مرزأة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المروءة و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عقبة 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سيماه و علامته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دعي، من الدعوة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الولد غير أبيه، و المراد به هنا عبيد الله بن زياد بن سميّة أخو معاوية بن أبي سفيان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الحنفيّة بن عليّ أمير المؤمنين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العبّاس عمّ النبيّ صلّی الله علیه و آله و سلّم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يعني القريب علقمة الحضرمي الذي اتّهمه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الفضل، و كان ممّن غزا و ثبت في وقعة حنين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الرأس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رغم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قسراً عنه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و المِقسم و القسيم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 النصيب من الخير، و الجمع أقسام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عادلاً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أعدل بهم أحداً، و لا اتّخذ سواهم لي أولياء</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أُهمّ بذلك و لا أفعله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يسوم الشيء للشراء</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 السلعة بالوكس أي بالنقصان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الوتر بالسهم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عمى 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عمّ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يبصره، و رجل أعمى في البصر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النومة من النعاس، و هو السِّنة من غير نوم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الوقاية و المعقل الحرز</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باهل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ناقلة باهلة و باهل، و هي التي تكون مهملة بغير راع</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ضروب الكلام و فنونه و متنوعّاته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بهلول، الضحوك</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يأخذ البقل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الخيل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الذين قاتلوا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آخراً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هشاماً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آبائه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شعراء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محمّد الباقر علیه السلام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امترى الرجل الناقلة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مسح درعها للحلب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هم دخيل متملك في الفؤاد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السادات، جمع خضرم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ينحطّ في مسرّته و هواه فلا تغرّه الدنيا بزخارفها و لا تخدعه بلذّاتها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أعى الرفوض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بالذي أعى الرافض لذكر فضائله، و أعى الذي أذاعه عنه أن يكتم 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المذيع من الإذاعة الإفشاء الذي يذيع ذكره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العظيم،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الزمان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 متواتر، أجمع المسلمون على روايته، و ذكرته الصحاح كافّة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الهندي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و هو أوّل القداح يريد به قاتل عليّ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عبدالملك</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 و ربيع أي كالربيع يعمّ الرعيّة بالخيرات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الدنيء المقصّر، و أصل ذلك في السهام، و ذلك أنّ السهم إذا ارتدع أو نالته آفة نُكس في الكنانة ليعرف من غيره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شعراء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 الصيد، كنّى بها عمّن يتعقبه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أشلى، يشلي، إذا أغرى الكلب و دعاه إلى الصيد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شازب القوم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لكلّ واحد منهم حظّ ينتظره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متشازبون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تجهمّ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بوجهٍ عبوس کریه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منك بمعان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تراهم بعينك</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footnotes" Target="footnotes.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58916</Words>
  <Characters>230516</Characters>
  <CharactersWithSpaces>286845</CharactersWithSpaces>
  <Paragraphs>2878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2026-08-25T12:44:06Z</dcterms:created>
  <dc:creator>ghaemiyeh.com</dc:creator>
  <dc:description/>
  <dc:language>en-US</dc:language>
  <cp:lastModifiedBy/>
  <dcterms:modified xsi:type="dcterms:W3CDTF">2026-08-25T16:14:22Z</dcterms:modified>
  <cp:revision>1</cp:revision>
  <dc:subject/>
  <dc:title>موسوعة سیرة أهل البیت علیهم السلام جلد 17</dc:title>
</cp:coreProperties>
</file>

<file path=docProps/custom.xml><?xml version="1.0" encoding="utf-8"?>
<Properties xmlns="http://schemas.openxmlformats.org/officeDocument/2006/custom-properties" xmlns:vt="http://schemas.openxmlformats.org/officeDocument/2006/docPropsVTypes"/>
</file>