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التنقیح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49048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149050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149052_1280447820">
            <w:r>
              <w:rPr>
                <w:webHidden/>
                <w:rStyle w:val="IndexLink"/>
                <w:rtl w:val="true"/>
              </w:rPr>
              <w:t>مقدمة الناشر</w:t>
            </w:r>
            <w:r>
              <w:rPr>
                <w:rStyle w:val="IndexLink"/>
                <w:rtl w:val="true"/>
              </w:rPr>
              <w:t>:</w:t>
              <w:tab/>
            </w:r>
            <w:r>
              <w:rPr>
                <w:rStyle w:val="IndexLink"/>
              </w:rPr>
              <w:t>14</w:t>
            </w:r>
          </w:hyperlink>
        </w:p>
        <w:p>
          <w:pPr>
            <w:pStyle w:val="Contents2"/>
            <w:tabs>
              <w:tab w:val="clear" w:pos="8743"/>
              <w:tab w:val="right" w:pos="9026" w:leader="dot"/>
            </w:tabs>
            <w:rPr/>
          </w:pPr>
          <w:hyperlink w:anchor="__RefHeading___Toc6149054_1280447820">
            <w:r>
              <w:rPr>
                <w:webHidden/>
                <w:rStyle w:val="IndexLink"/>
                <w:rtl w:val="true"/>
              </w:rPr>
              <w:t>المقصد الأول</w:t>
            </w:r>
            <w:r>
              <w:rPr>
                <w:rStyle w:val="IndexLink"/>
                <w:rtl w:val="true"/>
              </w:rPr>
              <w:t xml:space="preserve">: </w:t>
            </w:r>
            <w:r>
              <w:rPr>
                <w:rStyle w:val="IndexLink"/>
                <w:rtl w:val="true"/>
              </w:rPr>
              <w:t>في البحث في حجية القطع</w:t>
            </w:r>
            <w:r>
              <w:rPr>
                <w:rStyle w:val="IndexLink"/>
                <w:rtl w:val="true"/>
              </w:rPr>
              <w:tab/>
            </w:r>
            <w:r>
              <w:rPr>
                <w:rStyle w:val="IndexLink"/>
              </w:rPr>
              <w:t>22</w:t>
            </w:r>
          </w:hyperlink>
        </w:p>
        <w:p>
          <w:pPr>
            <w:pStyle w:val="Contents3"/>
            <w:tabs>
              <w:tab w:val="clear" w:pos="8459"/>
              <w:tab w:val="right" w:pos="9026" w:leader="dot"/>
            </w:tabs>
            <w:rPr/>
          </w:pPr>
          <w:hyperlink w:anchor="__RefHeading___Toc6149056_1280447820">
            <w:r>
              <w:rPr>
                <w:webHidden/>
                <w:rStyle w:val="IndexLink"/>
                <w:rtl w:val="true"/>
              </w:rPr>
              <w:t>مقدمات</w:t>
            </w:r>
            <w:r>
              <w:rPr>
                <w:rStyle w:val="IndexLink"/>
                <w:rtl w:val="true"/>
              </w:rPr>
              <w:t>:</w:t>
              <w:tab/>
            </w:r>
            <w:r>
              <w:rPr>
                <w:rStyle w:val="IndexLink"/>
              </w:rPr>
              <w:t>22</w:t>
            </w:r>
          </w:hyperlink>
        </w:p>
        <w:p>
          <w:pPr>
            <w:pStyle w:val="Contents4"/>
            <w:tabs>
              <w:tab w:val="clear" w:pos="8176"/>
              <w:tab w:val="right" w:pos="9026" w:leader="dot"/>
            </w:tabs>
            <w:rPr/>
          </w:pPr>
          <w:hyperlink w:anchor="__RefHeading___Toc6149058_1280447820">
            <w:r>
              <w:rPr>
                <w:webHidden/>
                <w:rStyle w:val="IndexLink"/>
                <w:rtl w:val="true"/>
              </w:rPr>
              <w:t>وجوب متابعة القطع</w:t>
            </w:r>
            <w:r>
              <w:rPr>
                <w:rStyle w:val="IndexLink"/>
                <w:rtl w:val="true"/>
              </w:rPr>
              <w:tab/>
            </w:r>
            <w:r>
              <w:rPr>
                <w:rStyle w:val="IndexLink"/>
              </w:rPr>
              <w:t>22</w:t>
            </w:r>
          </w:hyperlink>
        </w:p>
        <w:p>
          <w:pPr>
            <w:pStyle w:val="Contents4"/>
            <w:tabs>
              <w:tab w:val="clear" w:pos="8176"/>
              <w:tab w:val="right" w:pos="9026" w:leader="dot"/>
            </w:tabs>
            <w:rPr/>
          </w:pPr>
          <w:hyperlink w:anchor="__RefHeading___Toc6149060_1280447820">
            <w:r>
              <w:rPr>
                <w:webHidden/>
                <w:rStyle w:val="IndexLink"/>
                <w:rtl w:val="true"/>
              </w:rPr>
              <w:t>انقسام القطع إلى طريقي و موضوعي</w:t>
            </w:r>
            <w:r>
              <w:rPr>
                <w:rStyle w:val="IndexLink"/>
                <w:rtl w:val="true"/>
              </w:rPr>
              <w:tab/>
            </w:r>
            <w:r>
              <w:rPr>
                <w:rStyle w:val="IndexLink"/>
              </w:rPr>
              <w:t>24</w:t>
            </w:r>
          </w:hyperlink>
        </w:p>
        <w:p>
          <w:pPr>
            <w:pStyle w:val="Contents4"/>
            <w:tabs>
              <w:tab w:val="clear" w:pos="8176"/>
              <w:tab w:val="right" w:pos="9026" w:leader="dot"/>
            </w:tabs>
            <w:rPr/>
          </w:pPr>
          <w:hyperlink w:anchor="__RefHeading___Toc6149062_1280447820">
            <w:r>
              <w:rPr>
                <w:webHidden/>
                <w:rStyle w:val="IndexLink"/>
                <w:rtl w:val="true"/>
              </w:rPr>
              <w:t>خواص القسمين</w:t>
            </w:r>
            <w:r>
              <w:rPr>
                <w:rStyle w:val="IndexLink"/>
                <w:rtl w:val="true"/>
              </w:rPr>
              <w:tab/>
            </w:r>
            <w:r>
              <w:rPr>
                <w:rStyle w:val="IndexLink"/>
              </w:rPr>
              <w:t>25</w:t>
            </w:r>
          </w:hyperlink>
        </w:p>
        <w:p>
          <w:pPr>
            <w:pStyle w:val="Contents4"/>
            <w:tabs>
              <w:tab w:val="clear" w:pos="8176"/>
              <w:tab w:val="right" w:pos="9026" w:leader="dot"/>
            </w:tabs>
            <w:rPr/>
          </w:pPr>
          <w:hyperlink w:anchor="__RefHeading___Toc6149064_1280447820">
            <w:r>
              <w:rPr>
                <w:webHidden/>
                <w:rStyle w:val="IndexLink"/>
                <w:rtl w:val="true"/>
              </w:rPr>
              <w:t>عدم جواز النهي عن العمل في الطريقي و جوازه في الموضوعي</w:t>
            </w:r>
            <w:r>
              <w:rPr>
                <w:rStyle w:val="IndexLink"/>
                <w:rtl w:val="true"/>
              </w:rPr>
              <w:tab/>
            </w:r>
            <w:r>
              <w:rPr>
                <w:rStyle w:val="IndexLink"/>
              </w:rPr>
              <w:t>25</w:t>
            </w:r>
          </w:hyperlink>
        </w:p>
        <w:p>
          <w:pPr>
            <w:pStyle w:val="Contents4"/>
            <w:tabs>
              <w:tab w:val="clear" w:pos="8176"/>
              <w:tab w:val="right" w:pos="9026" w:leader="dot"/>
            </w:tabs>
            <w:rPr/>
          </w:pPr>
          <w:hyperlink w:anchor="__RefHeading___Toc6149066_1280447820">
            <w:r>
              <w:rPr>
                <w:webHidden/>
                <w:rStyle w:val="IndexLink"/>
                <w:rtl w:val="true"/>
              </w:rPr>
              <w:t>قيام الأمارات و بعض الأصول مقام القطع الطريقي و الموضوعي الطريقي</w:t>
            </w:r>
            <w:r>
              <w:rPr>
                <w:rStyle w:val="IndexLink"/>
                <w:rtl w:val="true"/>
              </w:rPr>
              <w:tab/>
            </w:r>
            <w:r>
              <w:rPr>
                <w:rStyle w:val="IndexLink"/>
              </w:rPr>
              <w:t>28</w:t>
            </w:r>
          </w:hyperlink>
        </w:p>
        <w:p>
          <w:pPr>
            <w:pStyle w:val="Contents4"/>
            <w:tabs>
              <w:tab w:val="clear" w:pos="8176"/>
              <w:tab w:val="right" w:pos="9026" w:leader="dot"/>
            </w:tabs>
            <w:rPr/>
          </w:pPr>
          <w:hyperlink w:anchor="__RefHeading___Toc6149068_1280447820">
            <w:r>
              <w:rPr>
                <w:webHidden/>
                <w:rStyle w:val="IndexLink"/>
                <w:rtl w:val="true"/>
              </w:rPr>
              <w:t>انقسام الظن كالقطع إلى طريقي و موضوعي</w:t>
            </w:r>
            <w:r>
              <w:rPr>
                <w:rStyle w:val="IndexLink"/>
                <w:rtl w:val="true"/>
              </w:rPr>
              <w:tab/>
            </w:r>
            <w:r>
              <w:rPr>
                <w:rStyle w:val="IndexLink"/>
              </w:rPr>
              <w:t>32</w:t>
            </w:r>
          </w:hyperlink>
        </w:p>
        <w:p>
          <w:pPr>
            <w:pStyle w:val="Contents3"/>
            <w:tabs>
              <w:tab w:val="clear" w:pos="8459"/>
              <w:tab w:val="right" w:pos="9026" w:leader="dot"/>
            </w:tabs>
            <w:rPr/>
          </w:pPr>
          <w:hyperlink w:anchor="__RefHeading___Toc6149070_1280447820">
            <w:r>
              <w:rPr>
                <w:webHidden/>
                <w:rStyle w:val="IndexLink"/>
                <w:rtl w:val="true"/>
              </w:rPr>
              <w:t>و ينبغي التنبيه على أمور</w:t>
            </w:r>
            <w:r>
              <w:rPr>
                <w:rStyle w:val="IndexLink"/>
                <w:rtl w:val="true"/>
              </w:rPr>
              <w:t>:</w:t>
              <w:tab/>
            </w:r>
            <w:r>
              <w:rPr>
                <w:rStyle w:val="IndexLink"/>
              </w:rPr>
              <w:t>34</w:t>
            </w:r>
          </w:hyperlink>
        </w:p>
        <w:p>
          <w:pPr>
            <w:pStyle w:val="Contents4"/>
            <w:tabs>
              <w:tab w:val="clear" w:pos="8176"/>
              <w:tab w:val="right" w:pos="9026" w:leader="dot"/>
            </w:tabs>
            <w:rPr/>
          </w:pPr>
          <w:hyperlink w:anchor="__RefHeading___Toc6149072_1280447820">
            <w:r>
              <w:rPr>
                <w:webHidden/>
                <w:rStyle w:val="IndexLink"/>
                <w:rtl w:val="true"/>
              </w:rPr>
              <w:t>الأول هل القطع حجة مطلقا او فى خصوص صورة مصادفته للواقع</w:t>
            </w:r>
            <w:r>
              <w:rPr>
                <w:rStyle w:val="IndexLink"/>
                <w:rtl w:val="true"/>
              </w:rPr>
              <w:tab/>
            </w:r>
            <w:r>
              <w:rPr>
                <w:rStyle w:val="IndexLink"/>
              </w:rPr>
              <w:t>34</w:t>
            </w:r>
          </w:hyperlink>
        </w:p>
        <w:p>
          <w:pPr>
            <w:pStyle w:val="Contents5"/>
            <w:tabs>
              <w:tab w:val="clear" w:pos="7892"/>
              <w:tab w:val="right" w:pos="9026" w:leader="dot"/>
            </w:tabs>
            <w:rPr/>
          </w:pPr>
          <w:hyperlink w:anchor="__RefHeading___Toc6149074_1280447820">
            <w:r>
              <w:rPr>
                <w:webHidden/>
                <w:rStyle w:val="IndexLink"/>
                <w:rtl w:val="true"/>
              </w:rPr>
              <w:t>الكلام في التجري و أنه حرام أم لا؟</w:t>
            </w:r>
            <w:r>
              <w:rPr>
                <w:rStyle w:val="IndexLink"/>
                <w:rtl w:val="true"/>
              </w:rPr>
              <w:tab/>
            </w:r>
            <w:r>
              <w:rPr>
                <w:rStyle w:val="IndexLink"/>
              </w:rPr>
              <w:t>34</w:t>
            </w:r>
          </w:hyperlink>
        </w:p>
        <w:p>
          <w:pPr>
            <w:pStyle w:val="Contents5"/>
            <w:tabs>
              <w:tab w:val="clear" w:pos="7892"/>
              <w:tab w:val="right" w:pos="9026" w:leader="dot"/>
            </w:tabs>
            <w:rPr/>
          </w:pPr>
          <w:hyperlink w:anchor="__RefHeading___Toc6149076_1280447820">
            <w:r>
              <w:rPr>
                <w:webHidden/>
                <w:rStyle w:val="IndexLink"/>
                <w:rtl w:val="true"/>
              </w:rPr>
              <w:t>الاستدلال على حرمة التجري بالإجماع</w:t>
            </w:r>
            <w:r>
              <w:rPr>
                <w:rStyle w:val="IndexLink"/>
                <w:rtl w:val="true"/>
              </w:rPr>
              <w:tab/>
            </w:r>
            <w:r>
              <w:rPr>
                <w:rStyle w:val="IndexLink"/>
              </w:rPr>
              <w:t>35</w:t>
            </w:r>
          </w:hyperlink>
        </w:p>
        <w:p>
          <w:pPr>
            <w:pStyle w:val="Contents5"/>
            <w:tabs>
              <w:tab w:val="clear" w:pos="7892"/>
              <w:tab w:val="right" w:pos="9026" w:leader="dot"/>
            </w:tabs>
            <w:rPr/>
          </w:pPr>
          <w:hyperlink w:anchor="__RefHeading___Toc6149078_1280447820">
            <w:r>
              <w:rPr>
                <w:webHidden/>
                <w:rStyle w:val="IndexLink"/>
                <w:rtl w:val="true"/>
              </w:rPr>
              <w:t>الاستدلال على الحرمة بالدليل العقلي</w:t>
            </w:r>
            <w:r>
              <w:rPr>
                <w:rStyle w:val="IndexLink"/>
                <w:rtl w:val="true"/>
              </w:rPr>
              <w:tab/>
            </w:r>
            <w:r>
              <w:rPr>
                <w:rStyle w:val="IndexLink"/>
              </w:rPr>
              <w:t>36</w:t>
            </w:r>
          </w:hyperlink>
        </w:p>
        <w:p>
          <w:pPr>
            <w:pStyle w:val="Contents5"/>
            <w:tabs>
              <w:tab w:val="clear" w:pos="7892"/>
              <w:tab w:val="right" w:pos="9026" w:leader="dot"/>
            </w:tabs>
            <w:rPr/>
          </w:pPr>
          <w:hyperlink w:anchor="__RefHeading___Toc6149080_1280447820">
            <w:r>
              <w:rPr>
                <w:webHidden/>
                <w:rStyle w:val="IndexLink"/>
                <w:rtl w:val="true"/>
              </w:rPr>
              <w:t>تفصيل صاحب الفصول في التجري</w:t>
            </w:r>
            <w:r>
              <w:rPr>
                <w:rStyle w:val="IndexLink"/>
                <w:rtl w:val="true"/>
              </w:rPr>
              <w:tab/>
            </w:r>
            <w:r>
              <w:rPr>
                <w:rStyle w:val="IndexLink"/>
              </w:rPr>
              <w:t>42</w:t>
            </w:r>
          </w:hyperlink>
        </w:p>
        <w:p>
          <w:pPr>
            <w:pStyle w:val="Contents5"/>
            <w:tabs>
              <w:tab w:val="clear" w:pos="7892"/>
              <w:tab w:val="right" w:pos="9026" w:leader="dot"/>
            </w:tabs>
            <w:rPr/>
          </w:pPr>
          <w:hyperlink w:anchor="__RefHeading___Toc6149082_1280447820">
            <w:r>
              <w:rPr>
                <w:webHidden/>
                <w:rStyle w:val="IndexLink"/>
                <w:rtl w:val="true"/>
              </w:rPr>
              <w:t>دلالة الأخبار الكثيرة على العفو عن التجري بمجرد القصد إلى المعصية</w:t>
            </w:r>
            <w:r>
              <w:rPr>
                <w:rStyle w:val="IndexLink"/>
                <w:rtl w:val="true"/>
              </w:rPr>
              <w:tab/>
            </w:r>
            <w:r>
              <w:rPr>
                <w:rStyle w:val="IndexLink"/>
              </w:rPr>
              <w:t>49</w:t>
            </w:r>
          </w:hyperlink>
        </w:p>
        <w:p>
          <w:pPr>
            <w:pStyle w:val="Contents5"/>
            <w:tabs>
              <w:tab w:val="clear" w:pos="7892"/>
              <w:tab w:val="right" w:pos="9026" w:leader="dot"/>
            </w:tabs>
            <w:rPr/>
          </w:pPr>
          <w:hyperlink w:anchor="__RefHeading___Toc6149084_1280447820">
            <w:r>
              <w:rPr>
                <w:webHidden/>
                <w:rStyle w:val="IndexLink"/>
                <w:rtl w:val="true"/>
              </w:rPr>
              <w:t>دلالة بعض الأخبار على العقاب بالقصد</w:t>
            </w:r>
            <w:r>
              <w:rPr>
                <w:rStyle w:val="IndexLink"/>
                <w:rtl w:val="true"/>
              </w:rPr>
              <w:tab/>
            </w:r>
            <w:r>
              <w:rPr>
                <w:rStyle w:val="IndexLink"/>
              </w:rPr>
              <w:t>50</w:t>
            </w:r>
          </w:hyperlink>
        </w:p>
        <w:p>
          <w:pPr>
            <w:pStyle w:val="Contents5"/>
            <w:tabs>
              <w:tab w:val="clear" w:pos="7892"/>
              <w:tab w:val="right" w:pos="9026" w:leader="dot"/>
            </w:tabs>
            <w:rPr/>
          </w:pPr>
          <w:hyperlink w:anchor="__RefHeading___Toc6149086_1280447820">
            <w:r>
              <w:rPr>
                <w:webHidden/>
                <w:rStyle w:val="IndexLink"/>
                <w:rtl w:val="true"/>
              </w:rPr>
              <w:t>الجمع بين أخبار العفو و العقاب</w:t>
            </w:r>
            <w:r>
              <w:rPr>
                <w:rStyle w:val="IndexLink"/>
                <w:rtl w:val="true"/>
              </w:rPr>
              <w:tab/>
            </w:r>
            <w:r>
              <w:rPr>
                <w:rStyle w:val="IndexLink"/>
              </w:rPr>
              <w:t>52</w:t>
            </w:r>
          </w:hyperlink>
        </w:p>
        <w:p>
          <w:pPr>
            <w:pStyle w:val="Contents5"/>
            <w:tabs>
              <w:tab w:val="clear" w:pos="7892"/>
              <w:tab w:val="right" w:pos="9026" w:leader="dot"/>
            </w:tabs>
            <w:rPr/>
          </w:pPr>
          <w:hyperlink w:anchor="__RefHeading___Toc6149088_1280447820">
            <w:r>
              <w:rPr>
                <w:webHidden/>
                <w:rStyle w:val="IndexLink"/>
                <w:rtl w:val="true"/>
              </w:rPr>
              <w:t>أقسام التجري</w:t>
            </w:r>
            <w:r>
              <w:rPr>
                <w:rStyle w:val="IndexLink"/>
                <w:rtl w:val="true"/>
              </w:rPr>
              <w:tab/>
            </w:r>
            <w:r>
              <w:rPr>
                <w:rStyle w:val="IndexLink"/>
              </w:rPr>
              <w:t>53</w:t>
            </w:r>
          </w:hyperlink>
        </w:p>
        <w:p>
          <w:pPr>
            <w:pStyle w:val="Contents4"/>
            <w:tabs>
              <w:tab w:val="clear" w:pos="8176"/>
              <w:tab w:val="right" w:pos="9026" w:leader="dot"/>
            </w:tabs>
            <w:rPr/>
          </w:pPr>
          <w:hyperlink w:anchor="__RefHeading___Toc6149090_1280447820">
            <w:r>
              <w:rPr>
                <w:webHidden/>
                <w:rStyle w:val="IndexLink"/>
                <w:rtl w:val="true"/>
              </w:rPr>
              <w:t xml:space="preserve">الثاني </w:t>
            </w:r>
            <w:r>
              <w:rPr>
                <w:rStyle w:val="IndexLink"/>
                <w:rtl w:val="true"/>
              </w:rPr>
              <w:t>:</w:t>
            </w:r>
            <w:r>
              <w:rPr>
                <w:rStyle w:val="IndexLink"/>
                <w:rtl w:val="true"/>
              </w:rPr>
              <w:t>عدم حجية القطع الحاصل من المقدمات العقلية</w:t>
            </w:r>
            <w:r>
              <w:rPr>
                <w:rStyle w:val="IndexLink"/>
                <w:rtl w:val="true"/>
              </w:rPr>
              <w:tab/>
            </w:r>
            <w:r>
              <w:rPr>
                <w:rStyle w:val="IndexLink"/>
              </w:rPr>
              <w:t>58</w:t>
            </w:r>
          </w:hyperlink>
        </w:p>
        <w:p>
          <w:pPr>
            <w:pStyle w:val="Contents5"/>
            <w:tabs>
              <w:tab w:val="clear" w:pos="7892"/>
              <w:tab w:val="right" w:pos="9026" w:leader="dot"/>
            </w:tabs>
            <w:rPr/>
          </w:pPr>
          <w:hyperlink w:anchor="__RefHeading___Toc6149092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6149094_1280447820">
            <w:r>
              <w:rPr>
                <w:webHidden/>
                <w:rStyle w:val="IndexLink"/>
                <w:rtl w:val="true"/>
              </w:rPr>
              <w:t>مناقشة الأخباريين</w:t>
            </w:r>
            <w:r>
              <w:rPr>
                <w:rStyle w:val="IndexLink"/>
                <w:rtl w:val="true"/>
              </w:rPr>
              <w:tab/>
            </w:r>
            <w:r>
              <w:rPr>
                <w:rStyle w:val="IndexLink"/>
              </w:rPr>
              <w:t>58</w:t>
            </w:r>
          </w:hyperlink>
        </w:p>
        <w:p>
          <w:pPr>
            <w:pStyle w:val="Contents5"/>
            <w:tabs>
              <w:tab w:val="clear" w:pos="7892"/>
              <w:tab w:val="right" w:pos="9026" w:leader="dot"/>
            </w:tabs>
            <w:rPr/>
          </w:pPr>
          <w:hyperlink w:anchor="__RefHeading___Toc6149096_1280447820">
            <w:r>
              <w:rPr>
                <w:webHidden/>
                <w:rStyle w:val="IndexLink"/>
                <w:rtl w:val="true"/>
              </w:rPr>
              <w:t>كلام المحدث الاسترآبادي قدّس سرّه في المسألة</w:t>
            </w:r>
            <w:r>
              <w:rPr>
                <w:rStyle w:val="IndexLink"/>
                <w:rtl w:val="true"/>
              </w:rPr>
              <w:tab/>
            </w:r>
            <w:r>
              <w:rPr>
                <w:rStyle w:val="IndexLink"/>
              </w:rPr>
              <w:t>60</w:t>
            </w:r>
          </w:hyperlink>
        </w:p>
        <w:p>
          <w:pPr>
            <w:pStyle w:val="Contents5"/>
            <w:tabs>
              <w:tab w:val="clear" w:pos="7892"/>
              <w:tab w:val="right" w:pos="9026" w:leader="dot"/>
            </w:tabs>
            <w:rPr/>
          </w:pPr>
          <w:hyperlink w:anchor="__RefHeading___Toc6149098_1280447820">
            <w:r>
              <w:rPr>
                <w:webHidden/>
                <w:rStyle w:val="IndexLink"/>
                <w:rtl w:val="true"/>
              </w:rPr>
              <w:t>كلام المحدث الجزائري قدّس سرّه في المسألة</w:t>
            </w:r>
            <w:r>
              <w:rPr>
                <w:rStyle w:val="IndexLink"/>
                <w:rtl w:val="true"/>
              </w:rPr>
              <w:tab/>
            </w:r>
            <w:r>
              <w:rPr>
                <w:rStyle w:val="IndexLink"/>
              </w:rPr>
              <w:t>62</w:t>
            </w:r>
          </w:hyperlink>
        </w:p>
        <w:p>
          <w:pPr>
            <w:pStyle w:val="Contents5"/>
            <w:tabs>
              <w:tab w:val="clear" w:pos="7892"/>
              <w:tab w:val="right" w:pos="9026" w:leader="dot"/>
            </w:tabs>
            <w:rPr/>
          </w:pPr>
          <w:hyperlink w:anchor="__RefHeading___Toc6149100_1280447820">
            <w:r>
              <w:rPr>
                <w:webHidden/>
                <w:rStyle w:val="IndexLink"/>
                <w:rtl w:val="true"/>
              </w:rPr>
              <w:t>كلام المحدث البحراني قدّس سرّه في المسألة</w:t>
            </w:r>
            <w:r>
              <w:rPr>
                <w:rStyle w:val="IndexLink"/>
                <w:rtl w:val="true"/>
              </w:rPr>
              <w:tab/>
            </w:r>
            <w:r>
              <w:rPr>
                <w:rStyle w:val="IndexLink"/>
              </w:rPr>
              <w:t>63</w:t>
            </w:r>
          </w:hyperlink>
        </w:p>
        <w:p>
          <w:pPr>
            <w:pStyle w:val="Contents5"/>
            <w:tabs>
              <w:tab w:val="clear" w:pos="7892"/>
              <w:tab w:val="right" w:pos="9026" w:leader="dot"/>
            </w:tabs>
            <w:rPr/>
          </w:pPr>
          <w:hyperlink w:anchor="__RefHeading___Toc6149102_1280447820">
            <w:r>
              <w:rPr>
                <w:webHidden/>
                <w:rStyle w:val="IndexLink"/>
                <w:rtl w:val="true"/>
              </w:rPr>
              <w:t>مذهب المصنف قدّس سرّه في المسألة</w:t>
            </w:r>
            <w:r>
              <w:rPr>
                <w:rStyle w:val="IndexLink"/>
                <w:rtl w:val="true"/>
              </w:rPr>
              <w:tab/>
            </w:r>
            <w:r>
              <w:rPr>
                <w:rStyle w:val="IndexLink"/>
              </w:rPr>
              <w:t>65</w:t>
            </w:r>
          </w:hyperlink>
        </w:p>
        <w:p>
          <w:pPr>
            <w:pStyle w:val="Contents5"/>
            <w:tabs>
              <w:tab w:val="clear" w:pos="7892"/>
              <w:tab w:val="right" w:pos="9026" w:leader="dot"/>
            </w:tabs>
            <w:rPr/>
          </w:pPr>
          <w:hyperlink w:anchor="__RefHeading___Toc6149104_1280447820">
            <w:r>
              <w:rPr>
                <w:webHidden/>
                <w:rStyle w:val="IndexLink"/>
                <w:rtl w:val="true"/>
              </w:rPr>
              <w:t>كلام السيد الصدر قدّس سرّه في المسألة</w:t>
            </w:r>
            <w:r>
              <w:rPr>
                <w:rStyle w:val="IndexLink"/>
                <w:rtl w:val="true"/>
              </w:rPr>
              <w:tab/>
            </w:r>
            <w:r>
              <w:rPr>
                <w:rStyle w:val="IndexLink"/>
              </w:rPr>
              <w:t>67</w:t>
            </w:r>
          </w:hyperlink>
        </w:p>
        <w:p>
          <w:pPr>
            <w:pStyle w:val="Contents5"/>
            <w:tabs>
              <w:tab w:val="clear" w:pos="7892"/>
              <w:tab w:val="right" w:pos="9026" w:leader="dot"/>
            </w:tabs>
            <w:rPr/>
          </w:pPr>
          <w:hyperlink w:anchor="__RefHeading___Toc6149106_1280447820">
            <w:r>
              <w:rPr>
                <w:webHidden/>
                <w:rStyle w:val="IndexLink"/>
                <w:rtl w:val="true"/>
              </w:rPr>
              <w:t>تفسير الأخبار الدالة على مدخلية تبليغ الحجة</w:t>
            </w:r>
            <w:r>
              <w:rPr>
                <w:rStyle w:val="IndexLink"/>
                <w:rtl w:val="true"/>
              </w:rPr>
              <w:tab/>
            </w:r>
            <w:r>
              <w:rPr>
                <w:rStyle w:val="IndexLink"/>
              </w:rPr>
              <w:t>68</w:t>
            </w:r>
          </w:hyperlink>
        </w:p>
        <w:p>
          <w:pPr>
            <w:pStyle w:val="Contents5"/>
            <w:tabs>
              <w:tab w:val="clear" w:pos="7892"/>
              <w:tab w:val="right" w:pos="9026" w:leader="dot"/>
            </w:tabs>
            <w:rPr/>
          </w:pPr>
          <w:hyperlink w:anchor="__RefHeading___Toc6149108_1280447820">
            <w:r>
              <w:rPr>
                <w:webHidden/>
                <w:rStyle w:val="IndexLink"/>
                <w:rtl w:val="true"/>
              </w:rPr>
              <w:t>عدم جواز الركون إلى العقل فيما يتعلق بمناطات الأحكام</w:t>
            </w:r>
            <w:r>
              <w:rPr>
                <w:rStyle w:val="IndexLink"/>
                <w:rtl w:val="true"/>
              </w:rPr>
              <w:tab/>
            </w:r>
            <w:r>
              <w:rPr>
                <w:rStyle w:val="IndexLink"/>
              </w:rPr>
              <w:t>71</w:t>
            </w:r>
          </w:hyperlink>
        </w:p>
        <w:p>
          <w:pPr>
            <w:pStyle w:val="Contents5"/>
            <w:tabs>
              <w:tab w:val="clear" w:pos="7892"/>
              <w:tab w:val="right" w:pos="9026" w:leader="dot"/>
            </w:tabs>
            <w:rPr/>
          </w:pPr>
          <w:hyperlink w:anchor="__RefHeading___Toc6149110_1280447820">
            <w:r>
              <w:rPr>
                <w:webHidden/>
                <w:rStyle w:val="IndexLink"/>
                <w:rtl w:val="true"/>
              </w:rPr>
              <w:t>ترك الخوض في المطالب العقلية فيما يتعلق بأصول الدين</w:t>
            </w:r>
            <w:r>
              <w:rPr>
                <w:rStyle w:val="IndexLink"/>
                <w:rtl w:val="true"/>
              </w:rPr>
              <w:tab/>
            </w:r>
            <w:r>
              <w:rPr>
                <w:rStyle w:val="IndexLink"/>
              </w:rPr>
              <w:t>73</w:t>
            </w:r>
          </w:hyperlink>
        </w:p>
        <w:p>
          <w:pPr>
            <w:pStyle w:val="Contents4"/>
            <w:tabs>
              <w:tab w:val="clear" w:pos="8176"/>
              <w:tab w:val="right" w:pos="9026" w:leader="dot"/>
            </w:tabs>
            <w:rPr/>
          </w:pPr>
          <w:hyperlink w:anchor="__RefHeading___Toc6149112_1280447820">
            <w:r>
              <w:rPr>
                <w:webHidden/>
                <w:rStyle w:val="IndexLink"/>
                <w:rtl w:val="true"/>
              </w:rPr>
              <w:t>الثالث</w:t>
            </w:r>
            <w:r>
              <w:rPr>
                <w:rStyle w:val="IndexLink"/>
                <w:rtl w:val="true"/>
              </w:rPr>
              <w:tab/>
            </w:r>
            <w:r>
              <w:rPr>
                <w:rStyle w:val="IndexLink"/>
              </w:rPr>
              <w:t>74</w:t>
            </w:r>
          </w:hyperlink>
        </w:p>
        <w:p>
          <w:pPr>
            <w:pStyle w:val="Contents5"/>
            <w:tabs>
              <w:tab w:val="clear" w:pos="7892"/>
              <w:tab w:val="right" w:pos="9026" w:leader="dot"/>
            </w:tabs>
            <w:rPr/>
          </w:pPr>
          <w:hyperlink w:anchor="__RefHeading___Toc6149114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6149116_1280447820">
            <w:r>
              <w:rPr>
                <w:webHidden/>
                <w:rStyle w:val="IndexLink"/>
                <w:rtl w:val="true"/>
              </w:rPr>
              <w:t>كلام كاشف الغطاء قدّس سرّه في المسألة</w:t>
            </w:r>
            <w:r>
              <w:rPr>
                <w:rStyle w:val="IndexLink"/>
                <w:rtl w:val="true"/>
              </w:rPr>
              <w:tab/>
            </w:r>
            <w:r>
              <w:rPr>
                <w:rStyle w:val="IndexLink"/>
              </w:rPr>
              <w:t>74</w:t>
            </w:r>
          </w:hyperlink>
        </w:p>
        <w:p>
          <w:pPr>
            <w:pStyle w:val="Contents4"/>
            <w:tabs>
              <w:tab w:val="clear" w:pos="8176"/>
              <w:tab w:val="right" w:pos="9026" w:leader="dot"/>
            </w:tabs>
            <w:rPr/>
          </w:pPr>
          <w:hyperlink w:anchor="__RefHeading___Toc6149118_1280447820">
            <w:r>
              <w:rPr>
                <w:webHidden/>
                <w:rStyle w:val="IndexLink"/>
                <w:rtl w:val="true"/>
              </w:rPr>
              <w:t>الرابع</w:t>
            </w:r>
            <w:r>
              <w:rPr>
                <w:rStyle w:val="IndexLink"/>
                <w:rtl w:val="true"/>
              </w:rPr>
              <w:tab/>
            </w:r>
            <w:r>
              <w:rPr>
                <w:rStyle w:val="IndexLink"/>
              </w:rPr>
              <w:t>80</w:t>
            </w:r>
          </w:hyperlink>
        </w:p>
        <w:p>
          <w:pPr>
            <w:pStyle w:val="Contents5"/>
            <w:tabs>
              <w:tab w:val="clear" w:pos="7892"/>
              <w:tab w:val="right" w:pos="9026" w:leader="dot"/>
            </w:tabs>
            <w:rPr/>
          </w:pPr>
          <w:hyperlink w:anchor="__RefHeading___Toc6149120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149122_1280447820">
            <w:r>
              <w:rPr>
                <w:webHidden/>
                <w:rStyle w:val="IndexLink"/>
                <w:rtl w:val="true"/>
              </w:rPr>
              <w:t xml:space="preserve">المقام الثانى </w:t>
            </w:r>
            <w:r>
              <w:rPr>
                <w:rStyle w:val="IndexLink"/>
                <w:rtl w:val="true"/>
              </w:rPr>
              <w:t>:</w:t>
            </w:r>
            <w:r>
              <w:rPr>
                <w:rStyle w:val="IndexLink"/>
                <w:rtl w:val="true"/>
              </w:rPr>
              <w:t>هل يكفى العلم الاجمالى فى الامتثال؟</w:t>
            </w:r>
            <w:r>
              <w:rPr>
                <w:rStyle w:val="IndexLink"/>
                <w:rtl w:val="true"/>
              </w:rPr>
              <w:tab/>
            </w:r>
            <w:r>
              <w:rPr>
                <w:rStyle w:val="IndexLink"/>
              </w:rPr>
              <w:t>82</w:t>
            </w:r>
          </w:hyperlink>
        </w:p>
        <w:p>
          <w:pPr>
            <w:pStyle w:val="Contents6"/>
            <w:tabs>
              <w:tab w:val="clear" w:pos="7609"/>
              <w:tab w:val="right" w:pos="9026" w:leader="dot"/>
            </w:tabs>
            <w:rPr/>
          </w:pPr>
          <w:hyperlink w:anchor="__RefHeading___Toc6149124_1280447820">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6149126_1280447820">
            <w:r>
              <w:rPr>
                <w:webHidden/>
                <w:rStyle w:val="IndexLink"/>
                <w:rtl w:val="true"/>
              </w:rPr>
              <w:t>الامتثال الاجمالى فى العبادات</w:t>
            </w:r>
            <w:r>
              <w:rPr>
                <w:rStyle w:val="IndexLink"/>
                <w:rtl w:val="true"/>
              </w:rPr>
              <w:tab/>
            </w:r>
            <w:r>
              <w:rPr>
                <w:rStyle w:val="IndexLink"/>
              </w:rPr>
              <w:t>82</w:t>
            </w:r>
          </w:hyperlink>
        </w:p>
        <w:p>
          <w:pPr>
            <w:pStyle w:val="Contents6"/>
            <w:tabs>
              <w:tab w:val="clear" w:pos="7609"/>
              <w:tab w:val="right" w:pos="9026" w:leader="dot"/>
            </w:tabs>
            <w:rPr/>
          </w:pPr>
          <w:hyperlink w:anchor="__RefHeading___Toc6149128_1280447820">
            <w:r>
              <w:rPr>
                <w:webHidden/>
                <w:rStyle w:val="IndexLink"/>
                <w:rtl w:val="true"/>
              </w:rPr>
              <w:t>لو توقف الاحتياط على تكرار العبادة</w:t>
            </w:r>
            <w:r>
              <w:rPr>
                <w:rStyle w:val="IndexLink"/>
                <w:rtl w:val="true"/>
              </w:rPr>
              <w:tab/>
            </w:r>
            <w:r>
              <w:rPr>
                <w:rStyle w:val="IndexLink"/>
              </w:rPr>
              <w:t>83</w:t>
            </w:r>
          </w:hyperlink>
        </w:p>
        <w:p>
          <w:pPr>
            <w:pStyle w:val="Contents6"/>
            <w:tabs>
              <w:tab w:val="clear" w:pos="7609"/>
              <w:tab w:val="right" w:pos="9026" w:leader="dot"/>
            </w:tabs>
            <w:rPr/>
          </w:pPr>
          <w:hyperlink w:anchor="__RefHeading___Toc6149130_1280447820">
            <w:r>
              <w:rPr>
                <w:webHidden/>
                <w:rStyle w:val="IndexLink"/>
                <w:rtl w:val="true"/>
              </w:rPr>
              <w:t>لو لم يتوقف الاحتياط على التكرار</w:t>
            </w:r>
            <w:r>
              <w:rPr>
                <w:rStyle w:val="IndexLink"/>
                <w:rtl w:val="true"/>
              </w:rPr>
              <w:tab/>
            </w:r>
            <w:r>
              <w:rPr>
                <w:rStyle w:val="IndexLink"/>
              </w:rPr>
              <w:t>84</w:t>
            </w:r>
          </w:hyperlink>
        </w:p>
        <w:p>
          <w:pPr>
            <w:pStyle w:val="Contents6"/>
            <w:tabs>
              <w:tab w:val="clear" w:pos="7609"/>
              <w:tab w:val="right" w:pos="9026" w:leader="dot"/>
            </w:tabs>
            <w:rPr/>
          </w:pPr>
          <w:hyperlink w:anchor="__RefHeading___Toc6149132_1280447820">
            <w:r>
              <w:rPr>
                <w:webHidden/>
                <w:rStyle w:val="IndexLink"/>
                <w:rtl w:val="true"/>
              </w:rPr>
              <w:t>هل يقدم الظن التفصيلي المعتبر على العلم الإجمالي؟</w:t>
            </w:r>
            <w:r>
              <w:rPr>
                <w:rStyle w:val="IndexLink"/>
                <w:rtl w:val="true"/>
              </w:rPr>
              <w:tab/>
            </w:r>
            <w:r>
              <w:rPr>
                <w:rStyle w:val="IndexLink"/>
              </w:rPr>
              <w:t>85</w:t>
            </w:r>
          </w:hyperlink>
        </w:p>
        <w:p>
          <w:pPr>
            <w:pStyle w:val="Contents6"/>
            <w:tabs>
              <w:tab w:val="clear" w:pos="7609"/>
              <w:tab w:val="right" w:pos="9026" w:leader="dot"/>
            </w:tabs>
            <w:rPr/>
          </w:pPr>
          <w:hyperlink w:anchor="__RefHeading___Toc6149134_1280447820">
            <w:r>
              <w:rPr>
                <w:webHidden/>
                <w:rStyle w:val="IndexLink"/>
                <w:rtl w:val="true"/>
              </w:rPr>
              <w:t>لو كان الظن مما ثبت اعتباره بدليل الانسداد</w:t>
            </w:r>
            <w:r>
              <w:rPr>
                <w:rStyle w:val="IndexLink"/>
                <w:rtl w:val="true"/>
              </w:rPr>
              <w:tab/>
            </w:r>
            <w:r>
              <w:rPr>
                <w:rStyle w:val="IndexLink"/>
              </w:rPr>
              <w:t>85</w:t>
            </w:r>
          </w:hyperlink>
        </w:p>
        <w:p>
          <w:pPr>
            <w:pStyle w:val="Contents6"/>
            <w:tabs>
              <w:tab w:val="clear" w:pos="7609"/>
              <w:tab w:val="right" w:pos="9026" w:leader="dot"/>
            </w:tabs>
            <w:rPr/>
          </w:pPr>
          <w:hyperlink w:anchor="__RefHeading___Toc6149136_1280447820">
            <w:r>
              <w:rPr>
                <w:webHidden/>
                <w:rStyle w:val="IndexLink"/>
                <w:rtl w:val="true"/>
              </w:rPr>
              <w:t>لو كان الظن مما ثبت اعتباره بالخصوص</w:t>
            </w:r>
            <w:r>
              <w:rPr>
                <w:rStyle w:val="IndexLink"/>
                <w:rtl w:val="true"/>
              </w:rPr>
              <w:tab/>
            </w:r>
            <w:r>
              <w:rPr>
                <w:rStyle w:val="IndexLink"/>
              </w:rPr>
              <w:t>88</w:t>
            </w:r>
          </w:hyperlink>
        </w:p>
        <w:p>
          <w:pPr>
            <w:pStyle w:val="Contents5"/>
            <w:tabs>
              <w:tab w:val="clear" w:pos="7892"/>
              <w:tab w:val="right" w:pos="9026" w:leader="dot"/>
            </w:tabs>
            <w:rPr/>
          </w:pPr>
          <w:hyperlink w:anchor="__RefHeading___Toc6149138_1280447820">
            <w:r>
              <w:rPr>
                <w:webHidden/>
                <w:rStyle w:val="IndexLink"/>
                <w:rtl w:val="true"/>
              </w:rPr>
              <w:t xml:space="preserve">المقام الأول </w:t>
            </w:r>
            <w:r>
              <w:rPr>
                <w:rStyle w:val="IndexLink"/>
                <w:rtl w:val="true"/>
              </w:rPr>
              <w:t>:</w:t>
            </w:r>
            <w:r>
              <w:rPr>
                <w:rStyle w:val="IndexLink"/>
                <w:rtl w:val="true"/>
              </w:rPr>
              <w:t>هل تحرم المخالفة القطعية للعلم الاجمالى؟</w:t>
            </w:r>
            <w:r>
              <w:rPr>
                <w:rStyle w:val="IndexLink"/>
                <w:rtl w:val="true"/>
              </w:rPr>
              <w:tab/>
            </w:r>
            <w:r>
              <w:rPr>
                <w:rStyle w:val="IndexLink"/>
              </w:rPr>
              <w:t>94</w:t>
            </w:r>
          </w:hyperlink>
        </w:p>
        <w:p>
          <w:pPr>
            <w:pStyle w:val="Contents6"/>
            <w:tabs>
              <w:tab w:val="clear" w:pos="7609"/>
              <w:tab w:val="right" w:pos="9026" w:leader="dot"/>
            </w:tabs>
            <w:rPr/>
          </w:pPr>
          <w:hyperlink w:anchor="__RefHeading___Toc6149140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6149142_1280447820">
            <w:r>
              <w:rPr>
                <w:webHidden/>
                <w:rStyle w:val="IndexLink"/>
                <w:rtl w:val="true"/>
              </w:rPr>
              <w:t>صور العلم الإجمالي</w:t>
            </w:r>
            <w:r>
              <w:rPr>
                <w:rStyle w:val="IndexLink"/>
                <w:rtl w:val="true"/>
              </w:rPr>
              <w:tab/>
            </w:r>
            <w:r>
              <w:rPr>
                <w:rStyle w:val="IndexLink"/>
              </w:rPr>
              <w:t>94</w:t>
            </w:r>
          </w:hyperlink>
        </w:p>
        <w:p>
          <w:pPr>
            <w:pStyle w:val="Contents6"/>
            <w:tabs>
              <w:tab w:val="clear" w:pos="7609"/>
              <w:tab w:val="right" w:pos="9026" w:leader="dot"/>
            </w:tabs>
            <w:rPr/>
          </w:pPr>
          <w:hyperlink w:anchor="__RefHeading___Toc6149144_1280447820">
            <w:r>
              <w:rPr>
                <w:webHidden/>
                <w:rStyle w:val="IndexLink"/>
                <w:rtl w:val="true"/>
              </w:rPr>
              <w:t>العلم الإجمالي الطريقي و الموضوعي</w:t>
            </w:r>
            <w:r>
              <w:rPr>
                <w:rStyle w:val="IndexLink"/>
                <w:rtl w:val="true"/>
              </w:rPr>
              <w:tab/>
            </w:r>
            <w:r>
              <w:rPr>
                <w:rStyle w:val="IndexLink"/>
              </w:rPr>
              <w:t>96</w:t>
            </w:r>
          </w:hyperlink>
        </w:p>
        <w:p>
          <w:pPr>
            <w:pStyle w:val="Contents6"/>
            <w:tabs>
              <w:tab w:val="clear" w:pos="7609"/>
              <w:tab w:val="right" w:pos="9026" w:leader="dot"/>
            </w:tabs>
            <w:rPr/>
          </w:pPr>
          <w:hyperlink w:anchor="__RefHeading___Toc6149146_1280447820">
            <w:r>
              <w:rPr>
                <w:webHidden/>
                <w:rStyle w:val="IndexLink"/>
                <w:rtl w:val="true"/>
              </w:rPr>
              <w:t>اقسام المخالفة العلم الاجمالى</w:t>
            </w:r>
            <w:r>
              <w:rPr>
                <w:rStyle w:val="IndexLink"/>
                <w:rtl w:val="true"/>
              </w:rPr>
              <w:tab/>
            </w:r>
            <w:r>
              <w:rPr>
                <w:rStyle w:val="IndexLink"/>
              </w:rPr>
              <w:t>103</w:t>
            </w:r>
          </w:hyperlink>
        </w:p>
        <w:p>
          <w:pPr>
            <w:pStyle w:val="Contents6"/>
            <w:tabs>
              <w:tab w:val="clear" w:pos="7609"/>
              <w:tab w:val="right" w:pos="9026" w:leader="dot"/>
            </w:tabs>
            <w:rPr/>
          </w:pPr>
          <w:hyperlink w:anchor="__RefHeading___Toc6149148_1280447820">
            <w:r>
              <w:rPr>
                <w:webHidden/>
                <w:rStyle w:val="IndexLink"/>
                <w:rtl w:val="true"/>
              </w:rPr>
              <w:t>جواز المخالفة الالتزامية للعلم الإجمالي</w:t>
            </w:r>
            <w:r>
              <w:rPr>
                <w:rStyle w:val="IndexLink"/>
                <w:rtl w:val="true"/>
              </w:rPr>
              <w:tab/>
            </w:r>
            <w:r>
              <w:rPr>
                <w:rStyle w:val="IndexLink"/>
              </w:rPr>
              <w:t>104</w:t>
            </w:r>
          </w:hyperlink>
        </w:p>
        <w:p>
          <w:pPr>
            <w:pStyle w:val="Contents6"/>
            <w:tabs>
              <w:tab w:val="clear" w:pos="7609"/>
              <w:tab w:val="right" w:pos="9026" w:leader="dot"/>
            </w:tabs>
            <w:rPr/>
          </w:pPr>
          <w:hyperlink w:anchor="__RefHeading___Toc6149150_1280447820">
            <w:r>
              <w:rPr>
                <w:webHidden/>
                <w:rStyle w:val="IndexLink"/>
                <w:rtl w:val="true"/>
              </w:rPr>
              <w:t>المخالفة الالتزامية ليست مخالفة</w:t>
            </w:r>
            <w:r>
              <w:rPr>
                <w:rStyle w:val="IndexLink"/>
                <w:rtl w:val="true"/>
              </w:rPr>
              <w:tab/>
            </w:r>
            <w:r>
              <w:rPr>
                <w:rStyle w:val="IndexLink"/>
              </w:rPr>
              <w:t>108</w:t>
            </w:r>
          </w:hyperlink>
        </w:p>
        <w:p>
          <w:pPr>
            <w:pStyle w:val="Contents6"/>
            <w:tabs>
              <w:tab w:val="clear" w:pos="7609"/>
              <w:tab w:val="right" w:pos="9026" w:leader="dot"/>
            </w:tabs>
            <w:rPr/>
          </w:pPr>
          <w:hyperlink w:anchor="__RefHeading___Toc6149152_1280447820">
            <w:r>
              <w:rPr>
                <w:webHidden/>
                <w:rStyle w:val="IndexLink"/>
                <w:rtl w:val="true"/>
              </w:rPr>
              <w:t>المخالفة العملية للعلم الإجمالي</w:t>
            </w:r>
            <w:r>
              <w:rPr>
                <w:rStyle w:val="IndexLink"/>
                <w:rtl w:val="true"/>
              </w:rPr>
              <w:tab/>
            </w:r>
            <w:r>
              <w:rPr>
                <w:rStyle w:val="IndexLink"/>
              </w:rPr>
              <w:t>116</w:t>
            </w:r>
          </w:hyperlink>
        </w:p>
        <w:p>
          <w:pPr>
            <w:pStyle w:val="Contents6"/>
            <w:tabs>
              <w:tab w:val="clear" w:pos="7609"/>
              <w:tab w:val="right" w:pos="9026" w:leader="dot"/>
            </w:tabs>
            <w:rPr/>
          </w:pPr>
          <w:hyperlink w:anchor="__RefHeading___Toc6149154_1280447820">
            <w:r>
              <w:rPr>
                <w:webHidden/>
                <w:rStyle w:val="IndexLink"/>
                <w:rtl w:val="true"/>
              </w:rPr>
              <w:t>لو كانت المخالفة لخطاب تفصيلي</w:t>
            </w:r>
            <w:r>
              <w:rPr>
                <w:rStyle w:val="IndexLink"/>
                <w:rtl w:val="true"/>
              </w:rPr>
              <w:tab/>
            </w:r>
            <w:r>
              <w:rPr>
                <w:rStyle w:val="IndexLink"/>
              </w:rPr>
              <w:t>116</w:t>
            </w:r>
          </w:hyperlink>
        </w:p>
        <w:p>
          <w:pPr>
            <w:pStyle w:val="Contents6"/>
            <w:tabs>
              <w:tab w:val="clear" w:pos="7609"/>
              <w:tab w:val="right" w:pos="9026" w:leader="dot"/>
            </w:tabs>
            <w:rPr/>
          </w:pPr>
          <w:hyperlink w:anchor="__RefHeading___Toc6149156_1280447820">
            <w:r>
              <w:rPr>
                <w:webHidden/>
                <w:rStyle w:val="IndexLink"/>
                <w:rtl w:val="true"/>
              </w:rPr>
              <w:t>لو كانت المخالفة لخطاب مردد،ففيها وجوه</w:t>
            </w:r>
            <w:r>
              <w:rPr>
                <w:rStyle w:val="IndexLink"/>
                <w:rtl w:val="true"/>
              </w:rPr>
              <w:tab/>
            </w:r>
            <w:r>
              <w:rPr>
                <w:rStyle w:val="IndexLink"/>
              </w:rPr>
              <w:t>118</w:t>
            </w:r>
          </w:hyperlink>
        </w:p>
        <w:p>
          <w:pPr>
            <w:pStyle w:val="Contents6"/>
            <w:tabs>
              <w:tab w:val="clear" w:pos="7609"/>
              <w:tab w:val="right" w:pos="9026" w:leader="dot"/>
            </w:tabs>
            <w:rPr/>
          </w:pPr>
          <w:hyperlink w:anchor="__RefHeading___Toc6149158_1280447820">
            <w:r>
              <w:rPr>
                <w:webHidden/>
                <w:rStyle w:val="IndexLink"/>
                <w:rtl w:val="true"/>
              </w:rPr>
              <w:t>الأقوى عدم الجواز مطلقا</w:t>
            </w:r>
            <w:r>
              <w:rPr>
                <w:rStyle w:val="IndexLink"/>
                <w:rtl w:val="true"/>
              </w:rPr>
              <w:tab/>
            </w:r>
            <w:r>
              <w:rPr>
                <w:rStyle w:val="IndexLink"/>
              </w:rPr>
              <w:t>121</w:t>
            </w:r>
          </w:hyperlink>
        </w:p>
        <w:p>
          <w:pPr>
            <w:pStyle w:val="Contents6"/>
            <w:tabs>
              <w:tab w:val="clear" w:pos="7609"/>
              <w:tab w:val="right" w:pos="9026" w:leader="dot"/>
            </w:tabs>
            <w:rPr/>
          </w:pPr>
          <w:hyperlink w:anchor="__RefHeading___Toc6149160_1280447820">
            <w:r>
              <w:rPr>
                <w:webHidden/>
                <w:rStyle w:val="IndexLink"/>
                <w:rtl w:val="true"/>
              </w:rPr>
              <w:t>الاشتباه من حيث شخص المكلف</w:t>
            </w:r>
            <w:r>
              <w:rPr>
                <w:rStyle w:val="IndexLink"/>
                <w:rtl w:val="true"/>
              </w:rPr>
              <w:tab/>
            </w:r>
            <w:r>
              <w:rPr>
                <w:rStyle w:val="IndexLink"/>
              </w:rPr>
              <w:t>122</w:t>
            </w:r>
          </w:hyperlink>
        </w:p>
        <w:p>
          <w:pPr>
            <w:pStyle w:val="Contents6"/>
            <w:tabs>
              <w:tab w:val="clear" w:pos="7609"/>
              <w:tab w:val="right" w:pos="9026" w:leader="dot"/>
            </w:tabs>
            <w:rPr/>
          </w:pPr>
          <w:hyperlink w:anchor="__RefHeading___Toc6149162_1280447820">
            <w:r>
              <w:rPr>
                <w:webHidden/>
                <w:rStyle w:val="IndexLink"/>
                <w:rtl w:val="true"/>
              </w:rPr>
              <w:t>لو تردد التكليف بين شخصين</w:t>
            </w:r>
            <w:r>
              <w:rPr>
                <w:rStyle w:val="IndexLink"/>
                <w:rtl w:val="true"/>
              </w:rPr>
              <w:tab/>
            </w:r>
            <w:r>
              <w:rPr>
                <w:rStyle w:val="IndexLink"/>
              </w:rPr>
              <w:t>122</w:t>
            </w:r>
          </w:hyperlink>
        </w:p>
        <w:p>
          <w:pPr>
            <w:pStyle w:val="Contents6"/>
            <w:tabs>
              <w:tab w:val="clear" w:pos="7609"/>
              <w:tab w:val="right" w:pos="9026" w:leader="dot"/>
            </w:tabs>
            <w:rPr/>
          </w:pPr>
          <w:hyperlink w:anchor="__RefHeading___Toc6149164_1280447820">
            <w:r>
              <w:rPr>
                <w:webHidden/>
                <w:rStyle w:val="IndexLink"/>
                <w:rtl w:val="true"/>
              </w:rPr>
              <w:t>لو اتفق لأحدهما أو لثالث علم بتوجه خطاب إليه</w:t>
            </w:r>
            <w:r>
              <w:rPr>
                <w:rStyle w:val="IndexLink"/>
                <w:rtl w:val="true"/>
              </w:rPr>
              <w:tab/>
            </w:r>
            <w:r>
              <w:rPr>
                <w:rStyle w:val="IndexLink"/>
              </w:rPr>
              <w:t>122</w:t>
            </w:r>
          </w:hyperlink>
        </w:p>
        <w:p>
          <w:pPr>
            <w:pStyle w:val="Contents6"/>
            <w:tabs>
              <w:tab w:val="clear" w:pos="7609"/>
              <w:tab w:val="right" w:pos="9026" w:leader="dot"/>
            </w:tabs>
            <w:rPr/>
          </w:pPr>
          <w:hyperlink w:anchor="__RefHeading___Toc6149166_1280447820">
            <w:r>
              <w:rPr>
                <w:webHidden/>
                <w:rStyle w:val="IndexLink"/>
                <w:rtl w:val="true"/>
              </w:rPr>
              <w:t>بعض فروع المسألة</w:t>
            </w:r>
            <w:r>
              <w:rPr>
                <w:rStyle w:val="IndexLink"/>
                <w:rtl w:val="true"/>
              </w:rPr>
              <w:tab/>
            </w:r>
            <w:r>
              <w:rPr>
                <w:rStyle w:val="IndexLink"/>
              </w:rPr>
              <w:t>123</w:t>
            </w:r>
          </w:hyperlink>
        </w:p>
        <w:p>
          <w:pPr>
            <w:pStyle w:val="Contents6"/>
            <w:tabs>
              <w:tab w:val="clear" w:pos="7609"/>
              <w:tab w:val="right" w:pos="9026" w:leader="dot"/>
            </w:tabs>
            <w:rPr/>
          </w:pPr>
          <w:hyperlink w:anchor="__RefHeading___Toc6149168_1280447820">
            <w:r>
              <w:rPr>
                <w:webHidden/>
                <w:rStyle w:val="IndexLink"/>
                <w:rtl w:val="true"/>
              </w:rPr>
              <w:t>أحكام الخنثى</w:t>
            </w:r>
            <w:r>
              <w:rPr>
                <w:rStyle w:val="IndexLink"/>
                <w:rtl w:val="true"/>
              </w:rPr>
              <w:tab/>
            </w:r>
            <w:r>
              <w:rPr>
                <w:rStyle w:val="IndexLink"/>
              </w:rPr>
              <w:t>126</w:t>
            </w:r>
          </w:hyperlink>
        </w:p>
        <w:p>
          <w:pPr>
            <w:pStyle w:val="Contents6"/>
            <w:tabs>
              <w:tab w:val="clear" w:pos="7609"/>
              <w:tab w:val="right" w:pos="9026" w:leader="dot"/>
            </w:tabs>
            <w:rPr/>
          </w:pPr>
          <w:hyperlink w:anchor="__RefHeading___Toc6149170_1280447820">
            <w:r>
              <w:rPr>
                <w:webHidden/>
                <w:rStyle w:val="IndexLink"/>
                <w:rtl w:val="true"/>
              </w:rPr>
              <w:t>معاملة الغير معها</w:t>
            </w:r>
            <w:r>
              <w:rPr>
                <w:rStyle w:val="IndexLink"/>
                <w:rtl w:val="true"/>
              </w:rPr>
              <w:tab/>
            </w:r>
            <w:r>
              <w:rPr>
                <w:rStyle w:val="IndexLink"/>
              </w:rPr>
              <w:t>130</w:t>
            </w:r>
          </w:hyperlink>
        </w:p>
        <w:p>
          <w:pPr>
            <w:pStyle w:val="Contents2"/>
            <w:tabs>
              <w:tab w:val="clear" w:pos="8743"/>
              <w:tab w:val="right" w:pos="9026" w:leader="dot"/>
            </w:tabs>
            <w:rPr/>
          </w:pPr>
          <w:hyperlink w:anchor="__RefHeading___Toc6149172_1280447820">
            <w:r>
              <w:rPr>
                <w:webHidden/>
                <w:rStyle w:val="IndexLink"/>
                <w:rtl w:val="true"/>
              </w:rPr>
              <w:t>المقصد الثاني</w:t>
            </w:r>
            <w:r>
              <w:rPr>
                <w:rStyle w:val="IndexLink"/>
                <w:rtl w:val="true"/>
              </w:rPr>
              <w:t xml:space="preserve">: </w:t>
            </w:r>
            <w:r>
              <w:rPr>
                <w:rStyle w:val="IndexLink"/>
                <w:rtl w:val="true"/>
              </w:rPr>
              <w:t>في الظن</w:t>
            </w:r>
            <w:r>
              <w:rPr>
                <w:rStyle w:val="IndexLink"/>
                <w:rtl w:val="true"/>
              </w:rPr>
              <w:tab/>
            </w:r>
            <w:r>
              <w:rPr>
                <w:rStyle w:val="IndexLink"/>
              </w:rPr>
              <w:t>136</w:t>
            </w:r>
          </w:hyperlink>
        </w:p>
        <w:p>
          <w:pPr>
            <w:pStyle w:val="Contents3"/>
            <w:tabs>
              <w:tab w:val="clear" w:pos="8459"/>
              <w:tab w:val="right" w:pos="9026" w:leader="dot"/>
            </w:tabs>
            <w:rPr/>
          </w:pPr>
          <w:hyperlink w:anchor="__RefHeading___Toc6149174_128044782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6149176_1280447820">
            <w:r>
              <w:rPr>
                <w:webHidden/>
                <w:rStyle w:val="IndexLink"/>
                <w:rtl w:val="true"/>
              </w:rPr>
              <w:t xml:space="preserve">أما الأول </w:t>
            </w:r>
            <w:r>
              <w:rPr>
                <w:rStyle w:val="IndexLink"/>
                <w:rtl w:val="true"/>
              </w:rPr>
              <w:t>:</w:t>
            </w:r>
            <w:r>
              <w:rPr>
                <w:rStyle w:val="IndexLink"/>
                <w:rtl w:val="true"/>
              </w:rPr>
              <w:t>فى امكان التعبد بالظن و عدمه</w:t>
            </w:r>
            <w:r>
              <w:rPr>
                <w:rStyle w:val="IndexLink"/>
                <w:rtl w:val="true"/>
              </w:rPr>
              <w:tab/>
            </w:r>
            <w:r>
              <w:rPr>
                <w:rStyle w:val="IndexLink"/>
              </w:rPr>
              <w:t>136</w:t>
            </w:r>
          </w:hyperlink>
        </w:p>
        <w:p>
          <w:pPr>
            <w:pStyle w:val="Contents4"/>
            <w:tabs>
              <w:tab w:val="clear" w:pos="8176"/>
              <w:tab w:val="right" w:pos="9026" w:leader="dot"/>
            </w:tabs>
            <w:rPr/>
          </w:pPr>
          <w:hyperlink w:anchor="__RefHeading___Toc6149178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6149180_1280447820">
            <w:r>
              <w:rPr>
                <w:webHidden/>
                <w:rStyle w:val="IndexLink"/>
                <w:rtl w:val="true"/>
              </w:rPr>
              <w:t>أدلة ابن قبة على الامتناع</w:t>
            </w:r>
            <w:r>
              <w:rPr>
                <w:rStyle w:val="IndexLink"/>
                <w:rtl w:val="true"/>
              </w:rPr>
              <w:tab/>
            </w:r>
            <w:r>
              <w:rPr>
                <w:rStyle w:val="IndexLink"/>
              </w:rPr>
              <w:t>137</w:t>
            </w:r>
          </w:hyperlink>
        </w:p>
        <w:p>
          <w:pPr>
            <w:pStyle w:val="Contents4"/>
            <w:tabs>
              <w:tab w:val="clear" w:pos="8176"/>
              <w:tab w:val="right" w:pos="9026" w:leader="dot"/>
            </w:tabs>
            <w:rPr/>
          </w:pPr>
          <w:hyperlink w:anchor="__RefHeading___Toc6149182_1280447820">
            <w:r>
              <w:rPr>
                <w:webHidden/>
                <w:rStyle w:val="IndexLink"/>
                <w:rtl w:val="true"/>
              </w:rPr>
              <w:t>استدلال المشهور على الإمكان</w:t>
            </w:r>
            <w:r>
              <w:rPr>
                <w:rStyle w:val="IndexLink"/>
                <w:rtl w:val="true"/>
              </w:rPr>
              <w:tab/>
            </w:r>
            <w:r>
              <w:rPr>
                <w:rStyle w:val="IndexLink"/>
              </w:rPr>
              <w:t>137</w:t>
            </w:r>
          </w:hyperlink>
        </w:p>
        <w:p>
          <w:pPr>
            <w:pStyle w:val="Contents4"/>
            <w:tabs>
              <w:tab w:val="clear" w:pos="8176"/>
              <w:tab w:val="right" w:pos="9026" w:leader="dot"/>
            </w:tabs>
            <w:rPr/>
          </w:pPr>
          <w:hyperlink w:anchor="__RefHeading___Toc6149184_1280447820">
            <w:r>
              <w:rPr>
                <w:webHidden/>
                <w:rStyle w:val="IndexLink"/>
                <w:rtl w:val="true"/>
              </w:rPr>
              <w:t>التعبد بالخبر على وجهين</w:t>
            </w:r>
            <w:r>
              <w:rPr>
                <w:rStyle w:val="IndexLink"/>
                <w:rtl w:val="true"/>
              </w:rPr>
              <w:t>:</w:t>
            </w:r>
            <w:r>
              <w:rPr>
                <w:rStyle w:val="IndexLink"/>
                <w:rtl w:val="true"/>
              </w:rPr>
              <w:t>الطريقية و السببية</w:t>
            </w:r>
            <w:r>
              <w:rPr>
                <w:rStyle w:val="IndexLink"/>
                <w:rtl w:val="true"/>
              </w:rPr>
              <w:tab/>
            </w:r>
            <w:r>
              <w:rPr>
                <w:rStyle w:val="IndexLink"/>
              </w:rPr>
              <w:t>143</w:t>
            </w:r>
          </w:hyperlink>
        </w:p>
        <w:p>
          <w:pPr>
            <w:pStyle w:val="Contents4"/>
            <w:tabs>
              <w:tab w:val="clear" w:pos="8176"/>
              <w:tab w:val="right" w:pos="9026" w:leader="dot"/>
            </w:tabs>
            <w:rPr/>
          </w:pPr>
          <w:hyperlink w:anchor="__RefHeading___Toc6149186_1280447820">
            <w:r>
              <w:rPr>
                <w:webHidden/>
                <w:rStyle w:val="IndexLink"/>
                <w:rtl w:val="true"/>
              </w:rPr>
              <w:t>عدم الامتناع بناء على الطريقية</w:t>
            </w:r>
            <w:r>
              <w:rPr>
                <w:rStyle w:val="IndexLink"/>
                <w:rtl w:val="true"/>
              </w:rPr>
              <w:tab/>
            </w:r>
            <w:r>
              <w:rPr>
                <w:rStyle w:val="IndexLink"/>
              </w:rPr>
              <w:t>143</w:t>
            </w:r>
          </w:hyperlink>
        </w:p>
        <w:p>
          <w:pPr>
            <w:pStyle w:val="Contents4"/>
            <w:tabs>
              <w:tab w:val="clear" w:pos="8176"/>
              <w:tab w:val="right" w:pos="9026" w:leader="dot"/>
            </w:tabs>
            <w:rPr/>
          </w:pPr>
          <w:hyperlink w:anchor="__RefHeading___Toc6149188_1280447820">
            <w:r>
              <w:rPr>
                <w:webHidden/>
                <w:rStyle w:val="IndexLink"/>
                <w:rtl w:val="true"/>
              </w:rPr>
              <w:t>عدم الامتناع بناء على السببية</w:t>
            </w:r>
            <w:r>
              <w:rPr>
                <w:rStyle w:val="IndexLink"/>
                <w:rtl w:val="true"/>
              </w:rPr>
              <w:tab/>
            </w:r>
            <w:r>
              <w:rPr>
                <w:rStyle w:val="IndexLink"/>
              </w:rPr>
              <w:t>144</w:t>
            </w:r>
          </w:hyperlink>
        </w:p>
        <w:p>
          <w:pPr>
            <w:pStyle w:val="Contents4"/>
            <w:tabs>
              <w:tab w:val="clear" w:pos="8176"/>
              <w:tab w:val="right" w:pos="9026" w:leader="dot"/>
            </w:tabs>
            <w:rPr/>
          </w:pPr>
          <w:hyperlink w:anchor="__RefHeading___Toc6149190_1280447820">
            <w:r>
              <w:rPr>
                <w:webHidden/>
                <w:rStyle w:val="IndexLink"/>
                <w:rtl w:val="true"/>
              </w:rPr>
              <w:t>التعبد بالأمارات غير العلمية</w:t>
            </w:r>
            <w:r>
              <w:rPr>
                <w:rStyle w:val="IndexLink"/>
                <w:rtl w:val="true"/>
              </w:rPr>
              <w:tab/>
            </w:r>
            <w:r>
              <w:rPr>
                <w:rStyle w:val="IndexLink"/>
              </w:rPr>
              <w:t>147</w:t>
            </w:r>
          </w:hyperlink>
        </w:p>
        <w:p>
          <w:pPr>
            <w:pStyle w:val="Contents4"/>
            <w:tabs>
              <w:tab w:val="clear" w:pos="8176"/>
              <w:tab w:val="right" w:pos="9026" w:leader="dot"/>
            </w:tabs>
            <w:rPr/>
          </w:pPr>
          <w:hyperlink w:anchor="__RefHeading___Toc6149192_1280447820">
            <w:r>
              <w:rPr>
                <w:webHidden/>
                <w:rStyle w:val="IndexLink"/>
                <w:rtl w:val="true"/>
              </w:rPr>
              <w:t>التعبد بالأمارات غير العلمية على مسلكين</w:t>
            </w:r>
            <w:r>
              <w:rPr>
                <w:rStyle w:val="IndexLink"/>
                <w:rtl w:val="true"/>
              </w:rPr>
              <w:t>:</w:t>
              <w:tab/>
            </w:r>
            <w:r>
              <w:rPr>
                <w:rStyle w:val="IndexLink"/>
              </w:rPr>
              <w:t>147</w:t>
            </w:r>
          </w:hyperlink>
        </w:p>
        <w:p>
          <w:pPr>
            <w:pStyle w:val="Contents5"/>
            <w:tabs>
              <w:tab w:val="clear" w:pos="7892"/>
              <w:tab w:val="right" w:pos="9026" w:leader="dot"/>
            </w:tabs>
            <w:rPr/>
          </w:pPr>
          <w:hyperlink w:anchor="__RefHeading___Toc6149194_1280447820">
            <w:r>
              <w:rPr>
                <w:webHidden/>
                <w:rStyle w:val="IndexLink"/>
                <w:rtl w:val="true"/>
              </w:rPr>
              <w:t>مسلك الطريقية</w:t>
            </w:r>
            <w:r>
              <w:rPr>
                <w:rStyle w:val="IndexLink"/>
                <w:rtl w:val="true"/>
              </w:rPr>
              <w:tab/>
            </w:r>
            <w:r>
              <w:rPr>
                <w:rStyle w:val="IndexLink"/>
              </w:rPr>
              <w:t>147</w:t>
            </w:r>
          </w:hyperlink>
        </w:p>
        <w:p>
          <w:pPr>
            <w:pStyle w:val="Contents5"/>
            <w:tabs>
              <w:tab w:val="clear" w:pos="7892"/>
              <w:tab w:val="right" w:pos="9026" w:leader="dot"/>
            </w:tabs>
            <w:rPr/>
          </w:pPr>
          <w:hyperlink w:anchor="__RefHeading___Toc6149196_1280447820">
            <w:r>
              <w:rPr>
                <w:webHidden/>
                <w:rStyle w:val="IndexLink"/>
                <w:rtl w:val="true"/>
              </w:rPr>
              <w:t>مسلك السببية</w:t>
            </w:r>
            <w:r>
              <w:rPr>
                <w:rStyle w:val="IndexLink"/>
                <w:rtl w:val="true"/>
              </w:rPr>
              <w:tab/>
            </w:r>
            <w:r>
              <w:rPr>
                <w:rStyle w:val="IndexLink"/>
              </w:rPr>
              <w:t>148</w:t>
            </w:r>
          </w:hyperlink>
        </w:p>
        <w:p>
          <w:pPr>
            <w:pStyle w:val="Contents4"/>
            <w:tabs>
              <w:tab w:val="clear" w:pos="8176"/>
              <w:tab w:val="right" w:pos="9026" w:leader="dot"/>
            </w:tabs>
            <w:rPr/>
          </w:pPr>
          <w:hyperlink w:anchor="__RefHeading___Toc6149198_1280447820">
            <w:r>
              <w:rPr>
                <w:webHidden/>
                <w:rStyle w:val="IndexLink"/>
                <w:rtl w:val="true"/>
              </w:rPr>
              <w:t>الكلام في وجوه الطريقية</w:t>
            </w:r>
            <w:r>
              <w:rPr>
                <w:rStyle w:val="IndexLink"/>
                <w:rtl w:val="true"/>
              </w:rPr>
              <w:tab/>
            </w:r>
            <w:r>
              <w:rPr>
                <w:rStyle w:val="IndexLink"/>
              </w:rPr>
              <w:t>148</w:t>
            </w:r>
          </w:hyperlink>
        </w:p>
        <w:p>
          <w:pPr>
            <w:pStyle w:val="Contents4"/>
            <w:tabs>
              <w:tab w:val="clear" w:pos="8176"/>
              <w:tab w:val="right" w:pos="9026" w:leader="dot"/>
            </w:tabs>
            <w:rPr/>
          </w:pPr>
          <w:hyperlink w:anchor="__RefHeading___Toc6149200_1280447820">
            <w:r>
              <w:rPr>
                <w:webHidden/>
                <w:rStyle w:val="IndexLink"/>
                <w:rtl w:val="true"/>
              </w:rPr>
              <w:t>الكلام في وجوه السببية</w:t>
            </w:r>
            <w:r>
              <w:rPr>
                <w:rStyle w:val="IndexLink"/>
                <w:rtl w:val="true"/>
              </w:rPr>
              <w:t>:</w:t>
              <w:tab/>
            </w:r>
            <w:r>
              <w:rPr>
                <w:rStyle w:val="IndexLink"/>
              </w:rPr>
              <w:t>149</w:t>
            </w:r>
          </w:hyperlink>
        </w:p>
        <w:p>
          <w:pPr>
            <w:pStyle w:val="Contents5"/>
            <w:tabs>
              <w:tab w:val="clear" w:pos="7892"/>
              <w:tab w:val="right" w:pos="9026" w:leader="dot"/>
            </w:tabs>
            <w:rPr/>
          </w:pPr>
          <w:hyperlink w:anchor="__RefHeading___Toc6149202_1280447820">
            <w:r>
              <w:rPr>
                <w:webHidden/>
                <w:rStyle w:val="IndexLink"/>
                <w:rtl w:val="true"/>
              </w:rPr>
              <w:t>كون الحكم مطلقا تابعا للأمارة</w:t>
            </w:r>
            <w:r>
              <w:rPr>
                <w:rStyle w:val="IndexLink"/>
                <w:rtl w:val="true"/>
              </w:rPr>
              <w:tab/>
            </w:r>
            <w:r>
              <w:rPr>
                <w:rStyle w:val="IndexLink"/>
              </w:rPr>
              <w:t>149</w:t>
            </w:r>
          </w:hyperlink>
        </w:p>
        <w:p>
          <w:pPr>
            <w:pStyle w:val="Contents5"/>
            <w:tabs>
              <w:tab w:val="clear" w:pos="7892"/>
              <w:tab w:val="right" w:pos="9026" w:leader="dot"/>
            </w:tabs>
            <w:rPr/>
          </w:pPr>
          <w:hyperlink w:anchor="__RefHeading___Toc6149204_1280447820">
            <w:r>
              <w:rPr>
                <w:webHidden/>
                <w:rStyle w:val="IndexLink"/>
                <w:rtl w:val="true"/>
              </w:rPr>
              <w:t>كون الحكم الفعلي تابعا للأمارة</w:t>
            </w:r>
            <w:r>
              <w:rPr>
                <w:rStyle w:val="IndexLink"/>
                <w:rtl w:val="true"/>
              </w:rPr>
              <w:tab/>
            </w:r>
            <w:r>
              <w:rPr>
                <w:rStyle w:val="IndexLink"/>
              </w:rPr>
              <w:t>149</w:t>
            </w:r>
          </w:hyperlink>
        </w:p>
        <w:p>
          <w:pPr>
            <w:pStyle w:val="Contents5"/>
            <w:tabs>
              <w:tab w:val="clear" w:pos="7892"/>
              <w:tab w:val="right" w:pos="9026" w:leader="dot"/>
            </w:tabs>
            <w:rPr/>
          </w:pPr>
          <w:hyperlink w:anchor="__RefHeading___Toc6149206_1280447820">
            <w:r>
              <w:rPr>
                <w:webHidden/>
                <w:rStyle w:val="IndexLink"/>
                <w:rtl w:val="true"/>
              </w:rPr>
              <w:t>المصلحة السلوكية</w:t>
            </w:r>
            <w:r>
              <w:rPr>
                <w:rStyle w:val="IndexLink"/>
                <w:rtl w:val="true"/>
              </w:rPr>
              <w:tab/>
            </w:r>
            <w:r>
              <w:rPr>
                <w:rStyle w:val="IndexLink"/>
              </w:rPr>
              <w:t>150</w:t>
            </w:r>
          </w:hyperlink>
        </w:p>
        <w:p>
          <w:pPr>
            <w:pStyle w:val="Contents5"/>
            <w:tabs>
              <w:tab w:val="clear" w:pos="7892"/>
              <w:tab w:val="right" w:pos="9026" w:leader="dot"/>
            </w:tabs>
            <w:rPr/>
          </w:pPr>
          <w:hyperlink w:anchor="__RefHeading___Toc6149208_1280447820">
            <w:r>
              <w:rPr>
                <w:webHidden/>
                <w:rStyle w:val="IndexLink"/>
                <w:rtl w:val="true"/>
              </w:rPr>
              <w:t>الفرق بين الوجهين الأخيرين</w:t>
            </w:r>
            <w:r>
              <w:rPr>
                <w:rStyle w:val="IndexLink"/>
                <w:rtl w:val="true"/>
              </w:rPr>
              <w:tab/>
            </w:r>
            <w:r>
              <w:rPr>
                <w:rStyle w:val="IndexLink"/>
              </w:rPr>
              <w:t>152</w:t>
            </w:r>
          </w:hyperlink>
        </w:p>
        <w:p>
          <w:pPr>
            <w:pStyle w:val="Contents4"/>
            <w:tabs>
              <w:tab w:val="clear" w:pos="8176"/>
              <w:tab w:val="right" w:pos="9026" w:leader="dot"/>
            </w:tabs>
            <w:rPr/>
          </w:pPr>
          <w:hyperlink w:anchor="__RefHeading___Toc6149210_1280447820">
            <w:r>
              <w:rPr>
                <w:webHidden/>
                <w:rStyle w:val="IndexLink"/>
                <w:rtl w:val="true"/>
              </w:rPr>
              <w:t>معنى وجوب العمل على طبق الأمارة</w:t>
            </w:r>
            <w:r>
              <w:rPr>
                <w:rStyle w:val="IndexLink"/>
                <w:rtl w:val="true"/>
              </w:rPr>
              <w:tab/>
            </w:r>
            <w:r>
              <w:rPr>
                <w:rStyle w:val="IndexLink"/>
              </w:rPr>
              <w:t>152</w:t>
            </w:r>
          </w:hyperlink>
        </w:p>
        <w:p>
          <w:pPr>
            <w:pStyle w:val="Contents4"/>
            <w:tabs>
              <w:tab w:val="clear" w:pos="8176"/>
              <w:tab w:val="right" w:pos="9026" w:leader="dot"/>
            </w:tabs>
            <w:rPr/>
          </w:pPr>
          <w:hyperlink w:anchor="__RefHeading___Toc6149212_1280447820">
            <w:r>
              <w:rPr>
                <w:webHidden/>
                <w:rStyle w:val="IndexLink"/>
                <w:rtl w:val="true"/>
              </w:rPr>
              <w:t>حاصل الكلام في الفرق</w:t>
            </w:r>
            <w:r>
              <w:rPr>
                <w:rStyle w:val="IndexLink"/>
                <w:rtl w:val="true"/>
              </w:rPr>
              <w:tab/>
            </w:r>
            <w:r>
              <w:rPr>
                <w:rStyle w:val="IndexLink"/>
              </w:rPr>
              <w:t>157</w:t>
            </w:r>
          </w:hyperlink>
        </w:p>
        <w:p>
          <w:pPr>
            <w:pStyle w:val="Contents4"/>
            <w:tabs>
              <w:tab w:val="clear" w:pos="8176"/>
              <w:tab w:val="right" w:pos="9026" w:leader="dot"/>
            </w:tabs>
            <w:rPr/>
          </w:pPr>
          <w:hyperlink w:anchor="__RefHeading___Toc6149214_1280447820">
            <w:r>
              <w:rPr>
                <w:webHidden/>
                <w:rStyle w:val="IndexLink"/>
                <w:rtl w:val="true"/>
              </w:rPr>
              <w:t>إشكال الجمع بين الحكم الواقعي و الظاهري</w:t>
            </w:r>
            <w:r>
              <w:rPr>
                <w:rStyle w:val="IndexLink"/>
                <w:rtl w:val="true"/>
              </w:rPr>
              <w:tab/>
            </w:r>
            <w:r>
              <w:rPr>
                <w:rStyle w:val="IndexLink"/>
              </w:rPr>
              <w:t>158</w:t>
            </w:r>
          </w:hyperlink>
        </w:p>
        <w:p>
          <w:pPr>
            <w:pStyle w:val="Contents4"/>
            <w:tabs>
              <w:tab w:val="clear" w:pos="8176"/>
              <w:tab w:val="right" w:pos="9026" w:leader="dot"/>
            </w:tabs>
            <w:rPr/>
          </w:pPr>
          <w:hyperlink w:anchor="__RefHeading___Toc6149216_1280447820">
            <w:r>
              <w:rPr>
                <w:webHidden/>
                <w:rStyle w:val="IndexLink"/>
                <w:rtl w:val="true"/>
              </w:rPr>
              <w:t>حال الأمارة على الموضوعات الخارجية</w:t>
            </w:r>
            <w:r>
              <w:rPr>
                <w:rStyle w:val="IndexLink"/>
                <w:rtl w:val="true"/>
              </w:rPr>
              <w:tab/>
            </w:r>
            <w:r>
              <w:rPr>
                <w:rStyle w:val="IndexLink"/>
              </w:rPr>
              <w:t>161</w:t>
            </w:r>
          </w:hyperlink>
        </w:p>
        <w:p>
          <w:pPr>
            <w:pStyle w:val="Contents3"/>
            <w:tabs>
              <w:tab w:val="clear" w:pos="8459"/>
              <w:tab w:val="right" w:pos="9026" w:leader="dot"/>
            </w:tabs>
            <w:rPr/>
          </w:pPr>
          <w:hyperlink w:anchor="__RefHeading___Toc6149218_1280447820">
            <w:r>
              <w:rPr>
                <w:webHidden/>
                <w:rStyle w:val="IndexLink"/>
                <w:rtl w:val="true"/>
              </w:rPr>
              <w:t xml:space="preserve">المقام الثاني </w:t>
            </w:r>
            <w:r>
              <w:rPr>
                <w:rStyle w:val="IndexLink"/>
                <w:rtl w:val="true"/>
              </w:rPr>
              <w:t>:</w:t>
            </w:r>
            <w:r>
              <w:rPr>
                <w:rStyle w:val="IndexLink"/>
                <w:rtl w:val="true"/>
              </w:rPr>
              <w:t>فى وقوع التعبد بالظن</w:t>
            </w:r>
            <w:r>
              <w:rPr>
                <w:rStyle w:val="IndexLink"/>
                <w:rtl w:val="true"/>
              </w:rPr>
              <w:tab/>
            </w:r>
            <w:r>
              <w:rPr>
                <w:rStyle w:val="IndexLink"/>
              </w:rPr>
              <w:t>164</w:t>
            </w:r>
          </w:hyperlink>
        </w:p>
        <w:p>
          <w:pPr>
            <w:pStyle w:val="Contents4"/>
            <w:tabs>
              <w:tab w:val="clear" w:pos="8176"/>
              <w:tab w:val="right" w:pos="9026" w:leader="dot"/>
            </w:tabs>
            <w:rPr/>
          </w:pPr>
          <w:hyperlink w:anchor="__RefHeading___Toc6149220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6149222_1280447820">
            <w:r>
              <w:rPr>
                <w:webHidden/>
                <w:rStyle w:val="IndexLink"/>
                <w:rtl w:val="true"/>
              </w:rPr>
              <w:t>أصالة عدم حرمة العمل بالظن بالأدلة الأربعة</w:t>
            </w:r>
            <w:r>
              <w:rPr>
                <w:rStyle w:val="IndexLink"/>
                <w:rtl w:val="true"/>
              </w:rPr>
              <w:tab/>
            </w:r>
            <w:r>
              <w:rPr>
                <w:rStyle w:val="IndexLink"/>
              </w:rPr>
              <w:t>164</w:t>
            </w:r>
          </w:hyperlink>
        </w:p>
        <w:p>
          <w:pPr>
            <w:pStyle w:val="Contents4"/>
            <w:tabs>
              <w:tab w:val="clear" w:pos="8176"/>
              <w:tab w:val="right" w:pos="9026" w:leader="dot"/>
            </w:tabs>
            <w:rPr/>
          </w:pPr>
          <w:hyperlink w:anchor="__RefHeading___Toc6149224_1280447820">
            <w:r>
              <w:rPr>
                <w:webHidden/>
                <w:rStyle w:val="IndexLink"/>
                <w:rtl w:val="true"/>
              </w:rPr>
              <w:t>تقرير الأصل في المقام بوجوه أخر</w:t>
            </w:r>
            <w:r>
              <w:rPr>
                <w:rStyle w:val="IndexLink"/>
                <w:rtl w:val="true"/>
              </w:rPr>
              <w:tab/>
            </w:r>
            <w:r>
              <w:rPr>
                <w:rStyle w:val="IndexLink"/>
              </w:rPr>
              <w:t>168</w:t>
            </w:r>
          </w:hyperlink>
        </w:p>
        <w:p>
          <w:pPr>
            <w:pStyle w:val="Contents4"/>
            <w:tabs>
              <w:tab w:val="clear" w:pos="8176"/>
              <w:tab w:val="right" w:pos="9026" w:leader="dot"/>
            </w:tabs>
            <w:rPr/>
          </w:pPr>
          <w:hyperlink w:anchor="__RefHeading___Toc6149226_1280447820">
            <w:r>
              <w:rPr>
                <w:webHidden/>
                <w:rStyle w:val="IndexLink"/>
                <w:rtl w:val="true"/>
              </w:rPr>
              <w:t>في جهتي حرمة العمل بالظن</w:t>
            </w:r>
            <w:r>
              <w:rPr>
                <w:rStyle w:val="IndexLink"/>
                <w:rtl w:val="true"/>
              </w:rPr>
              <w:tab/>
            </w:r>
            <w:r>
              <w:rPr>
                <w:rStyle w:val="IndexLink"/>
              </w:rPr>
              <w:t>175</w:t>
            </w:r>
          </w:hyperlink>
        </w:p>
        <w:p>
          <w:pPr>
            <w:pStyle w:val="Contents4"/>
            <w:tabs>
              <w:tab w:val="clear" w:pos="8176"/>
              <w:tab w:val="right" w:pos="9026" w:leader="dot"/>
            </w:tabs>
            <w:rPr/>
          </w:pPr>
          <w:hyperlink w:anchor="__RefHeading___Toc6149228_1280447820">
            <w:r>
              <w:rPr>
                <w:webHidden/>
                <w:rStyle w:val="IndexLink"/>
                <w:rtl w:val="true"/>
              </w:rPr>
              <w:t>الإشارة إلى هاتين الجهتين في الكتاب و السنة</w:t>
            </w:r>
            <w:r>
              <w:rPr>
                <w:rStyle w:val="IndexLink"/>
                <w:rtl w:val="true"/>
              </w:rPr>
              <w:tab/>
            </w:r>
            <w:r>
              <w:rPr>
                <w:rStyle w:val="IndexLink"/>
              </w:rPr>
              <w:t>176</w:t>
            </w:r>
          </w:hyperlink>
        </w:p>
        <w:p>
          <w:pPr>
            <w:pStyle w:val="Contents4"/>
            <w:tabs>
              <w:tab w:val="clear" w:pos="8176"/>
              <w:tab w:val="right" w:pos="9026" w:leader="dot"/>
            </w:tabs>
            <w:rPr/>
          </w:pPr>
          <w:hyperlink w:anchor="__RefHeading___Toc6149230_1280447820">
            <w:r>
              <w:rPr>
                <w:webHidden/>
                <w:rStyle w:val="IndexLink"/>
                <w:rtl w:val="true"/>
              </w:rPr>
              <w:t>الاستدلال على أصالة الحرمة بالآيات الناهية عن العمل بالظن</w:t>
            </w:r>
            <w:r>
              <w:rPr>
                <w:rStyle w:val="IndexLink"/>
                <w:rtl w:val="true"/>
              </w:rPr>
              <w:tab/>
            </w:r>
            <w:r>
              <w:rPr>
                <w:rStyle w:val="IndexLink"/>
              </w:rPr>
              <w:t>178</w:t>
            </w:r>
          </w:hyperlink>
        </w:p>
        <w:p>
          <w:pPr>
            <w:pStyle w:val="Contents4"/>
            <w:tabs>
              <w:tab w:val="clear" w:pos="8176"/>
              <w:tab w:val="right" w:pos="9026" w:leader="dot"/>
            </w:tabs>
            <w:rPr/>
          </w:pPr>
          <w:hyperlink w:anchor="__RefHeading___Toc6149232_1280447820">
            <w:r>
              <w:rPr>
                <w:webHidden/>
                <w:rStyle w:val="IndexLink"/>
                <w:rtl w:val="true"/>
              </w:rPr>
              <w:t>موضوع هذه الرسالة هي الظنون المعتبرة الخارجة عن الأصل المتقدم</w:t>
            </w:r>
            <w:r>
              <w:rPr>
                <w:rStyle w:val="IndexLink"/>
                <w:rtl w:val="true"/>
              </w:rPr>
              <w:tab/>
            </w:r>
            <w:r>
              <w:rPr>
                <w:rStyle w:val="IndexLink"/>
              </w:rPr>
              <w:t>180</w:t>
            </w:r>
          </w:hyperlink>
        </w:p>
        <w:p>
          <w:pPr>
            <w:pStyle w:val="Contents4"/>
            <w:tabs>
              <w:tab w:val="clear" w:pos="8176"/>
              <w:tab w:val="right" w:pos="9026" w:leader="dot"/>
            </w:tabs>
            <w:rPr/>
          </w:pPr>
          <w:hyperlink w:anchor="__RefHeading___Toc6149234_1280447820">
            <w:r>
              <w:rPr>
                <w:webHidden/>
                <w:rStyle w:val="IndexLink"/>
                <w:rtl w:val="true"/>
              </w:rPr>
              <w:t>الظنون المعتبرة</w:t>
            </w:r>
            <w:r>
              <w:rPr>
                <w:rStyle w:val="IndexLink"/>
                <w:rtl w:val="true"/>
              </w:rPr>
              <w:tab/>
            </w:r>
            <w:r>
              <w:rPr>
                <w:rStyle w:val="IndexLink"/>
              </w:rPr>
              <w:t>182</w:t>
            </w:r>
          </w:hyperlink>
        </w:p>
        <w:p>
          <w:pPr>
            <w:pStyle w:val="Contents5"/>
            <w:tabs>
              <w:tab w:val="clear" w:pos="7892"/>
              <w:tab w:val="right" w:pos="9026" w:leader="dot"/>
            </w:tabs>
            <w:rPr/>
          </w:pPr>
          <w:hyperlink w:anchor="__RefHeading___Toc6149236_1280447820">
            <w:r>
              <w:rPr>
                <w:webHidden/>
                <w:rStyle w:val="IndexLink"/>
                <w:rtl w:val="true"/>
              </w:rPr>
              <w:t>الأمارات المعمولة في استنباط الأحكام الشرعية</w:t>
            </w:r>
            <w:r>
              <w:rPr>
                <w:rStyle w:val="IndexLink"/>
                <w:rtl w:val="true"/>
              </w:rPr>
              <w:tab/>
            </w:r>
            <w:r>
              <w:rPr>
                <w:rStyle w:val="IndexLink"/>
              </w:rPr>
              <w:t>182</w:t>
            </w:r>
          </w:hyperlink>
        </w:p>
        <w:p>
          <w:pPr>
            <w:pStyle w:val="Contents6"/>
            <w:tabs>
              <w:tab w:val="clear" w:pos="7609"/>
              <w:tab w:val="right" w:pos="9026" w:leader="dot"/>
            </w:tabs>
            <w:rPr/>
          </w:pPr>
          <w:hyperlink w:anchor="__RefHeading___Toc6149238_1280447820">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6149240_1280447820">
            <w:r>
              <w:rPr>
                <w:webHidden/>
                <w:rStyle w:val="IndexLink"/>
                <w:rtl w:val="true"/>
              </w:rPr>
              <w:t>القسم الأول</w:t>
            </w:r>
            <w:r>
              <w:rPr>
                <w:rStyle w:val="IndexLink"/>
                <w:rtl w:val="true"/>
              </w:rPr>
              <w:t>:</w:t>
            </w:r>
            <w:r>
              <w:rPr>
                <w:rStyle w:val="IndexLink"/>
                <w:rtl w:val="true"/>
              </w:rPr>
              <w:t>ما يعمل لتشخيص مراد المتكلم عند احتمال إرادته</w:t>
            </w:r>
            <w:r>
              <w:rPr>
                <w:rStyle w:val="IndexLink"/>
                <w:rtl w:val="true"/>
              </w:rPr>
              <w:tab/>
            </w:r>
            <w:r>
              <w:rPr>
                <w:rStyle w:val="IndexLink"/>
              </w:rPr>
              <w:t>182</w:t>
            </w:r>
          </w:hyperlink>
        </w:p>
        <w:p>
          <w:pPr>
            <w:pStyle w:val="Contents6"/>
            <w:tabs>
              <w:tab w:val="clear" w:pos="7609"/>
              <w:tab w:val="right" w:pos="9026" w:leader="dot"/>
            </w:tabs>
            <w:rPr/>
          </w:pPr>
          <w:hyperlink w:anchor="__RefHeading___Toc6149242_1280447820">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6149244_1280447820">
            <w:r>
              <w:rPr>
                <w:webHidden/>
                <w:rStyle w:val="IndexLink"/>
                <w:rtl w:val="true"/>
              </w:rPr>
              <w:t>الخلاف في موضعين</w:t>
            </w:r>
            <w:r>
              <w:rPr>
                <w:rStyle w:val="IndexLink"/>
                <w:rtl w:val="true"/>
              </w:rPr>
              <w:tab/>
            </w:r>
            <w:r>
              <w:rPr>
                <w:rStyle w:val="IndexLink"/>
              </w:rPr>
              <w:t>186</w:t>
            </w:r>
          </w:hyperlink>
        </w:p>
        <w:p>
          <w:pPr>
            <w:pStyle w:val="Contents6"/>
            <w:tabs>
              <w:tab w:val="clear" w:pos="7609"/>
              <w:tab w:val="right" w:pos="9026" w:leader="dot"/>
            </w:tabs>
            <w:rPr/>
          </w:pPr>
          <w:hyperlink w:anchor="__RefHeading___Toc6149246_128044782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6149248_1280447820">
            <w:r>
              <w:rPr>
                <w:webHidden/>
                <w:rStyle w:val="IndexLink"/>
                <w:rtl w:val="true"/>
              </w:rPr>
              <w:t>أما الكلام في الخلاف الأول،</w:t>
            </w:r>
            <w:r>
              <w:rPr>
                <w:rStyle w:val="IndexLink"/>
                <w:rtl w:val="true"/>
              </w:rPr>
              <w:tab/>
            </w:r>
            <w:r>
              <w:rPr>
                <w:rStyle w:val="IndexLink"/>
              </w:rPr>
              <w:t>190</w:t>
            </w:r>
          </w:hyperlink>
        </w:p>
        <w:p>
          <w:pPr>
            <w:pStyle w:val="Contents6"/>
            <w:tabs>
              <w:tab w:val="clear" w:pos="7609"/>
              <w:tab w:val="right" w:pos="9026" w:leader="dot"/>
            </w:tabs>
            <w:rPr/>
          </w:pPr>
          <w:hyperlink w:anchor="__RefHeading___Toc6149250_1280447820">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6149252_1280447820">
            <w:r>
              <w:rPr>
                <w:webHidden/>
                <w:rStyle w:val="IndexLink"/>
                <w:rtl w:val="true"/>
              </w:rPr>
              <w:t>عدم حجية ظواهر الكتاب عند الأخباريين</w:t>
            </w:r>
            <w:r>
              <w:rPr>
                <w:rStyle w:val="IndexLink"/>
                <w:rtl w:val="true"/>
              </w:rPr>
              <w:tab/>
            </w:r>
            <w:r>
              <w:rPr>
                <w:rStyle w:val="IndexLink"/>
              </w:rPr>
              <w:t>190</w:t>
            </w:r>
          </w:hyperlink>
        </w:p>
        <w:p>
          <w:pPr>
            <w:pStyle w:val="Contents6"/>
            <w:tabs>
              <w:tab w:val="clear" w:pos="7609"/>
              <w:tab w:val="right" w:pos="9026" w:leader="dot"/>
            </w:tabs>
            <w:rPr/>
          </w:pPr>
          <w:hyperlink w:anchor="__RefHeading___Toc6149254_1280447820">
            <w:r>
              <w:rPr>
                <w:webHidden/>
                <w:rStyle w:val="IndexLink"/>
                <w:rtl w:val="true"/>
              </w:rPr>
              <w:t>الاستدلال على ذلك بالأخبار</w:t>
            </w:r>
            <w:r>
              <w:rPr>
                <w:rStyle w:val="IndexLink"/>
                <w:rtl w:val="true"/>
              </w:rPr>
              <w:tab/>
            </w:r>
            <w:r>
              <w:rPr>
                <w:rStyle w:val="IndexLink"/>
              </w:rPr>
              <w:t>190</w:t>
            </w:r>
          </w:hyperlink>
        </w:p>
        <w:p>
          <w:pPr>
            <w:pStyle w:val="Contents6"/>
            <w:tabs>
              <w:tab w:val="clear" w:pos="7609"/>
              <w:tab w:val="right" w:pos="9026" w:leader="dot"/>
            </w:tabs>
            <w:rPr/>
          </w:pPr>
          <w:hyperlink w:anchor="__RefHeading___Toc6149256_1280447820">
            <w:r>
              <w:rPr>
                <w:webHidden/>
                <w:rStyle w:val="IndexLink"/>
                <w:rtl w:val="true"/>
              </w:rPr>
              <w:t>الجواب عن الاستدلال بالأخبار</w:t>
            </w:r>
            <w:r>
              <w:rPr>
                <w:rStyle w:val="IndexLink"/>
                <w:rtl w:val="true"/>
              </w:rPr>
              <w:tab/>
            </w:r>
            <w:r>
              <w:rPr>
                <w:rStyle w:val="IndexLink"/>
              </w:rPr>
              <w:t>192</w:t>
            </w:r>
          </w:hyperlink>
        </w:p>
        <w:p>
          <w:pPr>
            <w:pStyle w:val="Contents6"/>
            <w:tabs>
              <w:tab w:val="clear" w:pos="7609"/>
              <w:tab w:val="right" w:pos="9026" w:leader="dot"/>
            </w:tabs>
            <w:rPr/>
          </w:pPr>
          <w:hyperlink w:anchor="__RefHeading___Toc6149258_1280447820">
            <w:r>
              <w:rPr>
                <w:webHidden/>
                <w:rStyle w:val="IndexLink"/>
                <w:rtl w:val="true"/>
              </w:rPr>
              <w:t>الأخبار الدالة على جواز التمسك بظاهر القرآن</w:t>
            </w:r>
            <w:r>
              <w:rPr>
                <w:rStyle w:val="IndexLink"/>
                <w:rtl w:val="true"/>
              </w:rPr>
              <w:tab/>
            </w:r>
            <w:r>
              <w:rPr>
                <w:rStyle w:val="IndexLink"/>
              </w:rPr>
              <w:t>196</w:t>
            </w:r>
          </w:hyperlink>
        </w:p>
        <w:p>
          <w:pPr>
            <w:pStyle w:val="Contents6"/>
            <w:tabs>
              <w:tab w:val="clear" w:pos="7609"/>
              <w:tab w:val="right" w:pos="9026" w:leader="dot"/>
            </w:tabs>
            <w:rPr/>
          </w:pPr>
          <w:hyperlink w:anchor="__RefHeading___Toc6149260_1280447820">
            <w:r>
              <w:rPr>
                <w:webHidden/>
                <w:rStyle w:val="IndexLink"/>
                <w:rtl w:val="true"/>
              </w:rPr>
              <w:t>الدليل الثاني على عدم حجية ظواهر الكتاب و الجواب عنه</w:t>
            </w:r>
            <w:r>
              <w:rPr>
                <w:rStyle w:val="IndexLink"/>
                <w:rtl w:val="true"/>
              </w:rPr>
              <w:tab/>
            </w:r>
            <w:r>
              <w:rPr>
                <w:rStyle w:val="IndexLink"/>
              </w:rPr>
              <w:t>201</w:t>
            </w:r>
          </w:hyperlink>
        </w:p>
        <w:p>
          <w:pPr>
            <w:pStyle w:val="Contents6"/>
            <w:tabs>
              <w:tab w:val="clear" w:pos="7609"/>
              <w:tab w:val="right" w:pos="9026" w:leader="dot"/>
            </w:tabs>
            <w:rPr/>
          </w:pPr>
          <w:hyperlink w:anchor="__RefHeading___Toc6149262_1280447820">
            <w:r>
              <w:rPr>
                <w:webHidden/>
                <w:rStyle w:val="IndexLink"/>
                <w:rtl w:val="true"/>
              </w:rPr>
              <w:t>كلام السيد الصدر قدّس سرّه في المسألة</w:t>
            </w:r>
            <w:r>
              <w:rPr>
                <w:rStyle w:val="IndexLink"/>
                <w:rtl w:val="true"/>
              </w:rPr>
              <w:tab/>
            </w:r>
            <w:r>
              <w:rPr>
                <w:rStyle w:val="IndexLink"/>
              </w:rPr>
              <w:t>204</w:t>
            </w:r>
          </w:hyperlink>
        </w:p>
        <w:p>
          <w:pPr>
            <w:pStyle w:val="Contents6"/>
            <w:tabs>
              <w:tab w:val="clear" w:pos="7609"/>
              <w:tab w:val="right" w:pos="9026" w:leader="dot"/>
            </w:tabs>
            <w:rPr/>
          </w:pPr>
          <w:hyperlink w:anchor="__RefHeading___Toc6149264_1280447820">
            <w:r>
              <w:rPr>
                <w:webHidden/>
                <w:rStyle w:val="IndexLink"/>
                <w:rtl w:val="true"/>
              </w:rPr>
              <w:t>المناقشة فيما أفاده السيد الصدر قدّس سرّه</w:t>
            </w:r>
            <w:r>
              <w:rPr>
                <w:rStyle w:val="IndexLink"/>
                <w:rtl w:val="true"/>
              </w:rPr>
              <w:tab/>
            </w:r>
            <w:r>
              <w:rPr>
                <w:rStyle w:val="IndexLink"/>
              </w:rPr>
              <w:t>207</w:t>
            </w:r>
          </w:hyperlink>
        </w:p>
        <w:p>
          <w:pPr>
            <w:pStyle w:val="Contents6"/>
            <w:tabs>
              <w:tab w:val="clear" w:pos="7609"/>
              <w:tab w:val="right" w:pos="9026" w:leader="dot"/>
            </w:tabs>
            <w:rPr/>
          </w:pPr>
          <w:hyperlink w:anchor="__RefHeading___Toc6149266_1280447820">
            <w:r>
              <w:rPr>
                <w:webHidden/>
                <w:rStyle w:val="IndexLink"/>
                <w:rtl w:val="true"/>
              </w:rPr>
              <w:t>و ينبغي التنبيه على أمور</w:t>
            </w:r>
            <w:r>
              <w:rPr>
                <w:rStyle w:val="IndexLink"/>
                <w:rtl w:val="true"/>
              </w:rPr>
              <w:t>:</w:t>
              <w:tab/>
            </w:r>
            <w:r>
              <w:rPr>
                <w:rStyle w:val="IndexLink"/>
              </w:rPr>
              <w:t>210</w:t>
            </w:r>
          </w:hyperlink>
        </w:p>
        <w:p>
          <w:pPr>
            <w:pStyle w:val="Contents6"/>
            <w:tabs>
              <w:tab w:val="clear" w:pos="7609"/>
              <w:tab w:val="right" w:pos="9026" w:leader="dot"/>
            </w:tabs>
            <w:rPr/>
          </w:pPr>
          <w:hyperlink w:anchor="__RefHeading___Toc6149268_1280447820">
            <w:r>
              <w:rPr>
                <w:webHidden/>
                <w:rStyle w:val="IndexLink"/>
                <w:rtl w:val="true"/>
              </w:rPr>
              <w:t xml:space="preserve">الأول </w:t>
            </w:r>
            <w:r>
              <w:rPr>
                <w:rStyle w:val="IndexLink"/>
                <w:rtl w:val="true"/>
              </w:rPr>
              <w:t>:</w:t>
            </w:r>
            <w:r>
              <w:rPr>
                <w:rStyle w:val="IndexLink"/>
                <w:rtl w:val="true"/>
              </w:rPr>
              <w:t>توهم عدم الثمرة فى الخلاف فى حجية الظواهر الكتاب</w:t>
            </w:r>
            <w:r>
              <w:rPr>
                <w:rStyle w:val="IndexLink"/>
                <w:rtl w:val="true"/>
              </w:rPr>
              <w:tab/>
            </w:r>
            <w:r>
              <w:rPr>
                <w:rStyle w:val="IndexLink"/>
              </w:rPr>
              <w:t>210</w:t>
            </w:r>
          </w:hyperlink>
        </w:p>
        <w:p>
          <w:pPr>
            <w:pStyle w:val="Contents6"/>
            <w:tabs>
              <w:tab w:val="clear" w:pos="7609"/>
              <w:tab w:val="right" w:pos="9026" w:leader="dot"/>
            </w:tabs>
            <w:rPr/>
          </w:pPr>
          <w:hyperlink w:anchor="__RefHeading___Toc6149270_128044782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6149272_1280447820">
            <w:r>
              <w:rPr>
                <w:webHidden/>
                <w:rStyle w:val="IndexLink"/>
                <w:rtl w:val="true"/>
              </w:rPr>
              <w:t>الجواب عن التوهم المذكور</w:t>
            </w:r>
            <w:r>
              <w:rPr>
                <w:rStyle w:val="IndexLink"/>
                <w:rtl w:val="true"/>
              </w:rPr>
              <w:tab/>
            </w:r>
            <w:r>
              <w:rPr>
                <w:rStyle w:val="IndexLink"/>
              </w:rPr>
              <w:t>211</w:t>
            </w:r>
          </w:hyperlink>
        </w:p>
        <w:p>
          <w:pPr>
            <w:pStyle w:val="Contents6"/>
            <w:tabs>
              <w:tab w:val="clear" w:pos="7609"/>
              <w:tab w:val="right" w:pos="9026" w:leader="dot"/>
            </w:tabs>
            <w:rPr/>
          </w:pPr>
          <w:hyperlink w:anchor="__RefHeading___Toc6149274_1280447820">
            <w:r>
              <w:rPr>
                <w:webHidden/>
                <w:rStyle w:val="IndexLink"/>
                <w:rtl w:val="true"/>
              </w:rPr>
              <w:t xml:space="preserve">الثاني </w:t>
            </w:r>
            <w:r>
              <w:rPr>
                <w:rStyle w:val="IndexLink"/>
                <w:rtl w:val="true"/>
              </w:rPr>
              <w:t>:</w:t>
            </w:r>
            <w:r>
              <w:rPr>
                <w:rStyle w:val="IndexLink"/>
                <w:rtl w:val="true"/>
              </w:rPr>
              <w:t>لو اختلفت القراءة فى الكتاب</w:t>
            </w:r>
            <w:r>
              <w:rPr>
                <w:rStyle w:val="IndexLink"/>
                <w:rtl w:val="true"/>
              </w:rPr>
              <w:tab/>
            </w:r>
            <w:r>
              <w:rPr>
                <w:rStyle w:val="IndexLink"/>
              </w:rPr>
              <w:t>213</w:t>
            </w:r>
          </w:hyperlink>
        </w:p>
        <w:p>
          <w:pPr>
            <w:pStyle w:val="Contents6"/>
            <w:tabs>
              <w:tab w:val="clear" w:pos="7609"/>
              <w:tab w:val="right" w:pos="9026" w:leader="dot"/>
            </w:tabs>
            <w:rPr/>
          </w:pPr>
          <w:hyperlink w:anchor="__RefHeading___Toc6149276_1280447820">
            <w:r>
              <w:rPr>
                <w:webHidden/>
                <w:rStyle w:val="IndexLink"/>
                <w:rtl w:val="true"/>
              </w:rPr>
              <w:t xml:space="preserve">الثالث </w:t>
            </w:r>
            <w:r>
              <w:rPr>
                <w:rStyle w:val="IndexLink"/>
                <w:rtl w:val="true"/>
              </w:rPr>
              <w:t>:</w:t>
            </w:r>
            <w:r>
              <w:rPr>
                <w:rStyle w:val="IndexLink"/>
                <w:rtl w:val="true"/>
              </w:rPr>
              <w:t>وقوع التحريف فى القرآن لا يمنع من التمسك بالظواهر</w:t>
            </w:r>
            <w:r>
              <w:rPr>
                <w:rStyle w:val="IndexLink"/>
                <w:rtl w:val="true"/>
              </w:rPr>
              <w:tab/>
            </w:r>
            <w:r>
              <w:rPr>
                <w:rStyle w:val="IndexLink"/>
              </w:rPr>
              <w:t>216</w:t>
            </w:r>
          </w:hyperlink>
        </w:p>
        <w:p>
          <w:pPr>
            <w:pStyle w:val="Contents6"/>
            <w:tabs>
              <w:tab w:val="clear" w:pos="7609"/>
              <w:tab w:val="right" w:pos="9026" w:leader="dot"/>
            </w:tabs>
            <w:rPr/>
          </w:pPr>
          <w:hyperlink w:anchor="__RefHeading___Toc6149278_1280447820">
            <w:r>
              <w:rPr>
                <w:webHidden/>
                <w:rStyle w:val="IndexLink"/>
                <w:rtl w:val="true"/>
              </w:rPr>
              <w:t xml:space="preserve">الرابع </w:t>
            </w:r>
            <w:r>
              <w:rPr>
                <w:rStyle w:val="IndexLink"/>
                <w:rtl w:val="true"/>
              </w:rPr>
              <w:t>:</w:t>
            </w:r>
            <w:r>
              <w:rPr>
                <w:rStyle w:val="IndexLink"/>
                <w:rtl w:val="true"/>
              </w:rPr>
              <w:t>توهم و دفع</w:t>
            </w:r>
            <w:r>
              <w:rPr>
                <w:rStyle w:val="IndexLink"/>
                <w:rtl w:val="true"/>
              </w:rPr>
              <w:tab/>
            </w:r>
            <w:r>
              <w:rPr>
                <w:rStyle w:val="IndexLink"/>
              </w:rPr>
              <w:t>218</w:t>
            </w:r>
          </w:hyperlink>
        </w:p>
        <w:p>
          <w:pPr>
            <w:pStyle w:val="Contents6"/>
            <w:tabs>
              <w:tab w:val="clear" w:pos="7609"/>
              <w:tab w:val="right" w:pos="9026" w:leader="dot"/>
            </w:tabs>
            <w:rPr/>
          </w:pPr>
          <w:hyperlink w:anchor="__RefHeading___Toc6149280_1280447820">
            <w:r>
              <w:rPr>
                <w:webHidden/>
                <w:rStyle w:val="IndexLink"/>
                <w:rtl w:val="true"/>
              </w:rPr>
              <w:t>و أما التفصيل الآخر</w:t>
            </w:r>
            <w:r>
              <w:rPr>
                <w:rStyle w:val="IndexLink"/>
                <w:rtl w:val="true"/>
              </w:rPr>
              <w:t>:</w:t>
              <w:tab/>
            </w:r>
            <w:r>
              <w:rPr>
                <w:rStyle w:val="IndexLink"/>
              </w:rPr>
              <w:t>222</w:t>
            </w:r>
          </w:hyperlink>
        </w:p>
        <w:p>
          <w:pPr>
            <w:pStyle w:val="Contents6"/>
            <w:tabs>
              <w:tab w:val="clear" w:pos="7609"/>
              <w:tab w:val="right" w:pos="9026" w:leader="dot"/>
            </w:tabs>
            <w:rPr/>
          </w:pPr>
          <w:hyperlink w:anchor="__RefHeading___Toc6149282_128044782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6149284_1280447820">
            <w:r>
              <w:rPr>
                <w:webHidden/>
                <w:rStyle w:val="IndexLink"/>
                <w:rtl w:val="true"/>
              </w:rPr>
              <w:t>توجيه هذا التفصيل</w:t>
            </w:r>
            <w:r>
              <w:rPr>
                <w:rStyle w:val="IndexLink"/>
                <w:rtl w:val="true"/>
              </w:rPr>
              <w:tab/>
            </w:r>
            <w:r>
              <w:rPr>
                <w:rStyle w:val="IndexLink"/>
              </w:rPr>
              <w:t>222</w:t>
            </w:r>
          </w:hyperlink>
        </w:p>
        <w:p>
          <w:pPr>
            <w:pStyle w:val="Contents6"/>
            <w:tabs>
              <w:tab w:val="clear" w:pos="7609"/>
              <w:tab w:val="right" w:pos="9026" w:leader="dot"/>
            </w:tabs>
            <w:rPr/>
          </w:pPr>
          <w:hyperlink w:anchor="__RefHeading___Toc6149286_1280447820">
            <w:r>
              <w:rPr>
                <w:webHidden/>
                <w:rStyle w:val="IndexLink"/>
                <w:rtl w:val="true"/>
              </w:rPr>
              <w:t>المناقشة في التفصيل المذكور</w:t>
            </w:r>
            <w:r>
              <w:rPr>
                <w:rStyle w:val="IndexLink"/>
                <w:rtl w:val="true"/>
              </w:rPr>
              <w:tab/>
            </w:r>
            <w:r>
              <w:rPr>
                <w:rStyle w:val="IndexLink"/>
              </w:rPr>
              <w:t>227</w:t>
            </w:r>
          </w:hyperlink>
        </w:p>
        <w:p>
          <w:pPr>
            <w:pStyle w:val="Contents6"/>
            <w:tabs>
              <w:tab w:val="clear" w:pos="7609"/>
              <w:tab w:val="right" w:pos="9026" w:leader="dot"/>
            </w:tabs>
            <w:rPr/>
          </w:pPr>
          <w:hyperlink w:anchor="__RefHeading___Toc6149288_1280447820">
            <w:r>
              <w:rPr>
                <w:webHidden/>
                <w:rStyle w:val="IndexLink"/>
                <w:rtl w:val="true"/>
              </w:rPr>
              <w:t>كلام صاحب القوانين فيما يرتبط بالتفصيل المتقدم</w:t>
            </w:r>
            <w:r>
              <w:rPr>
                <w:rStyle w:val="IndexLink"/>
                <w:rtl w:val="true"/>
              </w:rPr>
              <w:tab/>
            </w:r>
            <w:r>
              <w:rPr>
                <w:rStyle w:val="IndexLink"/>
              </w:rPr>
              <w:t>232</w:t>
            </w:r>
          </w:hyperlink>
        </w:p>
        <w:p>
          <w:pPr>
            <w:pStyle w:val="Contents6"/>
            <w:tabs>
              <w:tab w:val="clear" w:pos="7609"/>
              <w:tab w:val="right" w:pos="9026" w:leader="dot"/>
            </w:tabs>
            <w:rPr/>
          </w:pPr>
          <w:hyperlink w:anchor="__RefHeading___Toc6149290_1280447820">
            <w:r>
              <w:rPr>
                <w:webHidden/>
                <w:rStyle w:val="IndexLink"/>
                <w:rtl w:val="true"/>
              </w:rPr>
              <w:t>المناقشة في كلام صاحب القوانين</w:t>
            </w:r>
            <w:r>
              <w:rPr>
                <w:rStyle w:val="IndexLink"/>
                <w:rtl w:val="true"/>
              </w:rPr>
              <w:tab/>
            </w:r>
            <w:r>
              <w:rPr>
                <w:rStyle w:val="IndexLink"/>
              </w:rPr>
              <w:t>233</w:t>
            </w:r>
          </w:hyperlink>
        </w:p>
        <w:p>
          <w:pPr>
            <w:pStyle w:val="Contents6"/>
            <w:tabs>
              <w:tab w:val="clear" w:pos="7609"/>
              <w:tab w:val="right" w:pos="9026" w:leader="dot"/>
            </w:tabs>
            <w:rPr/>
          </w:pPr>
          <w:hyperlink w:anchor="__RefHeading___Toc6149292_1280447820">
            <w:r>
              <w:rPr>
                <w:webHidden/>
                <w:rStyle w:val="IndexLink"/>
                <w:rtl w:val="true"/>
              </w:rPr>
              <w:t>احتمال التفصيل المتقدم في كلام صاحب المعالم</w:t>
            </w:r>
            <w:r>
              <w:rPr>
                <w:rStyle w:val="IndexLink"/>
                <w:rtl w:val="true"/>
              </w:rPr>
              <w:tab/>
            </w:r>
            <w:r>
              <w:rPr>
                <w:rStyle w:val="IndexLink"/>
              </w:rPr>
              <w:t>234</w:t>
            </w:r>
          </w:hyperlink>
        </w:p>
        <w:p>
          <w:pPr>
            <w:pStyle w:val="Contents6"/>
            <w:tabs>
              <w:tab w:val="clear" w:pos="7609"/>
              <w:tab w:val="right" w:pos="9026" w:leader="dot"/>
            </w:tabs>
            <w:rPr/>
          </w:pPr>
          <w:hyperlink w:anchor="__RefHeading___Toc6149294_1280447820">
            <w:r>
              <w:rPr>
                <w:webHidden/>
                <w:rStyle w:val="IndexLink"/>
                <w:rtl w:val="true"/>
              </w:rPr>
              <w:t>عدم الفرق في حجية الظواهر بين ما يفيد الظن بالمراد و غيره</w:t>
            </w:r>
            <w:r>
              <w:rPr>
                <w:rStyle w:val="IndexLink"/>
                <w:rtl w:val="true"/>
              </w:rPr>
              <w:tab/>
            </w:r>
            <w:r>
              <w:rPr>
                <w:rStyle w:val="IndexLink"/>
              </w:rPr>
              <w:t>236</w:t>
            </w:r>
          </w:hyperlink>
        </w:p>
        <w:p>
          <w:pPr>
            <w:pStyle w:val="Contents6"/>
            <w:tabs>
              <w:tab w:val="clear" w:pos="7609"/>
              <w:tab w:val="right" w:pos="9026" w:leader="dot"/>
            </w:tabs>
            <w:rPr/>
          </w:pPr>
          <w:hyperlink w:anchor="__RefHeading___Toc6149296_1280447820">
            <w:r>
              <w:rPr>
                <w:webHidden/>
                <w:rStyle w:val="IndexLink"/>
                <w:rtl w:val="true"/>
              </w:rPr>
              <w:t>نظرية بعض المعاصرين و المناقشة فيها</w:t>
            </w:r>
            <w:r>
              <w:rPr>
                <w:rStyle w:val="IndexLink"/>
                <w:rtl w:val="true"/>
              </w:rPr>
              <w:tab/>
            </w:r>
            <w:r>
              <w:rPr>
                <w:rStyle w:val="IndexLink"/>
              </w:rPr>
              <w:t>237</w:t>
            </w:r>
          </w:hyperlink>
        </w:p>
        <w:p>
          <w:pPr>
            <w:pStyle w:val="Contents6"/>
            <w:tabs>
              <w:tab w:val="clear" w:pos="7609"/>
              <w:tab w:val="right" w:pos="9026" w:leader="dot"/>
            </w:tabs>
            <w:rPr/>
          </w:pPr>
          <w:hyperlink w:anchor="__RefHeading___Toc6149298_1280447820">
            <w:r>
              <w:rPr>
                <w:webHidden/>
                <w:rStyle w:val="IndexLink"/>
                <w:rtl w:val="true"/>
              </w:rPr>
              <w:t>تفصيل صاحب هداية المسترشدين و المناقشة فيه</w:t>
            </w:r>
            <w:r>
              <w:rPr>
                <w:rStyle w:val="IndexLink"/>
                <w:rtl w:val="true"/>
              </w:rPr>
              <w:tab/>
            </w:r>
            <w:r>
              <w:rPr>
                <w:rStyle w:val="IndexLink"/>
              </w:rPr>
              <w:t>238</w:t>
            </w:r>
          </w:hyperlink>
        </w:p>
        <w:p>
          <w:pPr>
            <w:pStyle w:val="Contents6"/>
            <w:tabs>
              <w:tab w:val="clear" w:pos="7609"/>
              <w:tab w:val="right" w:pos="9026" w:leader="dot"/>
            </w:tabs>
            <w:rPr/>
          </w:pPr>
          <w:hyperlink w:anchor="__RefHeading___Toc6149300_1280447820">
            <w:r>
              <w:rPr>
                <w:webHidden/>
                <w:rStyle w:val="IndexLink"/>
                <w:rtl w:val="true"/>
              </w:rPr>
              <w:t>تفصيل السيد المجاهد قدّس سرّه في المسألة</w:t>
            </w:r>
            <w:r>
              <w:rPr>
                <w:rStyle w:val="IndexLink"/>
                <w:rtl w:val="true"/>
              </w:rPr>
              <w:tab/>
            </w:r>
            <w:r>
              <w:rPr>
                <w:rStyle w:val="IndexLink"/>
              </w:rPr>
              <w:t>240</w:t>
            </w:r>
          </w:hyperlink>
        </w:p>
        <w:p>
          <w:pPr>
            <w:pStyle w:val="Contents6"/>
            <w:tabs>
              <w:tab w:val="clear" w:pos="7609"/>
              <w:tab w:val="right" w:pos="9026" w:leader="dot"/>
            </w:tabs>
            <w:rPr/>
          </w:pPr>
          <w:hyperlink w:anchor="__RefHeading___Toc6149302_1280447820">
            <w:r>
              <w:rPr>
                <w:webHidden/>
                <w:rStyle w:val="IndexLink"/>
                <w:rtl w:val="true"/>
              </w:rPr>
              <w:t>و أما القسم الثاني</w:t>
            </w:r>
            <w:r>
              <w:rPr>
                <w:rStyle w:val="IndexLink"/>
                <w:rtl w:val="true"/>
              </w:rPr>
              <w:t>: :</w:t>
            </w:r>
            <w:r>
              <w:rPr>
                <w:rStyle w:val="IndexLink"/>
                <w:rtl w:val="true"/>
              </w:rPr>
              <w:t>و هو الظن الذي يعمل لتشخيص الظواهر</w:t>
            </w:r>
            <w:r>
              <w:rPr>
                <w:rStyle w:val="IndexLink"/>
                <w:rtl w:val="true"/>
              </w:rPr>
              <w:t>(</w:t>
            </w:r>
            <w:r>
              <w:rPr>
                <w:rStyle w:val="IndexLink"/>
              </w:rPr>
              <w:t>1</w:t>
            </w:r>
            <w:r>
              <w:rPr>
                <w:rStyle w:val="IndexLink"/>
                <w:rtl w:val="true"/>
              </w:rPr>
              <w:t>)</w:t>
              <w:tab/>
            </w:r>
            <w:r>
              <w:rPr>
                <w:rStyle w:val="IndexLink"/>
              </w:rPr>
              <w:t>242</w:t>
            </w:r>
          </w:hyperlink>
        </w:p>
        <w:p>
          <w:pPr>
            <w:pStyle w:val="Contents6"/>
            <w:tabs>
              <w:tab w:val="clear" w:pos="7609"/>
              <w:tab w:val="right" w:pos="9026" w:leader="dot"/>
            </w:tabs>
            <w:rPr/>
          </w:pPr>
          <w:hyperlink w:anchor="__RefHeading___Toc6149304_1280447820">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6149306_1280447820">
            <w:r>
              <w:rPr>
                <w:webHidden/>
                <w:rStyle w:val="IndexLink"/>
                <w:rtl w:val="true"/>
              </w:rPr>
              <w:t>هل قول اللغويين حجة في الأوضاع اللغوية،أم لا؟</w:t>
            </w:r>
            <w:r>
              <w:rPr>
                <w:rStyle w:val="IndexLink"/>
                <w:rtl w:val="true"/>
              </w:rPr>
              <w:tab/>
            </w:r>
            <w:r>
              <w:rPr>
                <w:rStyle w:val="IndexLink"/>
              </w:rPr>
              <w:t>242</w:t>
            </w:r>
          </w:hyperlink>
        </w:p>
        <w:p>
          <w:pPr>
            <w:pStyle w:val="Contents6"/>
            <w:tabs>
              <w:tab w:val="clear" w:pos="7609"/>
              <w:tab w:val="right" w:pos="9026" w:leader="dot"/>
            </w:tabs>
            <w:rPr/>
          </w:pPr>
          <w:hyperlink w:anchor="__RefHeading___Toc6149308_1280447820">
            <w:r>
              <w:rPr>
                <w:webHidden/>
                <w:rStyle w:val="IndexLink"/>
                <w:rtl w:val="true"/>
              </w:rPr>
              <w:t>الاستدلال على الحجية بإجماع العلماء و العقلاء</w:t>
            </w:r>
            <w:r>
              <w:rPr>
                <w:rStyle w:val="IndexLink"/>
                <w:rtl w:val="true"/>
              </w:rPr>
              <w:tab/>
            </w:r>
            <w:r>
              <w:rPr>
                <w:rStyle w:val="IndexLink"/>
              </w:rPr>
              <w:t>244</w:t>
            </w:r>
          </w:hyperlink>
        </w:p>
        <w:p>
          <w:pPr>
            <w:pStyle w:val="Contents6"/>
            <w:tabs>
              <w:tab w:val="clear" w:pos="7609"/>
              <w:tab w:val="right" w:pos="9026" w:leader="dot"/>
            </w:tabs>
            <w:rPr/>
          </w:pPr>
          <w:hyperlink w:anchor="__RefHeading___Toc6149310_1280447820">
            <w:r>
              <w:rPr>
                <w:webHidden/>
                <w:rStyle w:val="IndexLink"/>
                <w:rtl w:val="true"/>
              </w:rPr>
              <w:t>دعوى الإجماع في كلام المحقق السبزواري قدّس سرّه</w:t>
            </w:r>
            <w:r>
              <w:rPr>
                <w:rStyle w:val="IndexLink"/>
                <w:rtl w:val="true"/>
              </w:rPr>
              <w:tab/>
            </w:r>
            <w:r>
              <w:rPr>
                <w:rStyle w:val="IndexLink"/>
              </w:rPr>
              <w:t>244</w:t>
            </w:r>
          </w:hyperlink>
        </w:p>
        <w:p>
          <w:pPr>
            <w:pStyle w:val="Contents6"/>
            <w:tabs>
              <w:tab w:val="clear" w:pos="7609"/>
              <w:tab w:val="right" w:pos="9026" w:leader="dot"/>
            </w:tabs>
            <w:rPr/>
          </w:pPr>
          <w:hyperlink w:anchor="__RefHeading___Toc6149312_1280447820">
            <w:r>
              <w:rPr>
                <w:webHidden/>
                <w:rStyle w:val="IndexLink"/>
                <w:rtl w:val="true"/>
              </w:rPr>
              <w:t>مختار المصنف في المسألة</w:t>
            </w:r>
            <w:r>
              <w:rPr>
                <w:rStyle w:val="IndexLink"/>
                <w:rtl w:val="true"/>
              </w:rPr>
              <w:tab/>
            </w:r>
            <w:r>
              <w:rPr>
                <w:rStyle w:val="IndexLink"/>
              </w:rPr>
              <w:t>245</w:t>
            </w:r>
          </w:hyperlink>
        </w:p>
        <w:p>
          <w:pPr>
            <w:pStyle w:val="Contents5"/>
            <w:tabs>
              <w:tab w:val="clear" w:pos="7892"/>
              <w:tab w:val="right" w:pos="9026" w:leader="dot"/>
            </w:tabs>
            <w:rPr/>
          </w:pPr>
          <w:hyperlink w:anchor="__RefHeading___Toc6149314_1280447820">
            <w:r>
              <w:rPr>
                <w:webHidden/>
                <w:rStyle w:val="IndexLink"/>
                <w:rtl w:val="true"/>
              </w:rPr>
              <w:t>و من جملة الظنون الخارجة عن الأصل</w:t>
            </w:r>
            <w:r>
              <w:rPr>
                <w:rStyle w:val="IndexLink"/>
                <w:rtl w:val="true"/>
              </w:rPr>
              <w:t>:</w:t>
            </w:r>
            <w:r>
              <w:rPr>
                <w:rStyle w:val="IndexLink"/>
                <w:rtl w:val="true"/>
              </w:rPr>
              <w:t>الإجماع المنقول بخبر الواحد</w:t>
            </w:r>
            <w:r>
              <w:rPr>
                <w:rStyle w:val="IndexLink"/>
                <w:rtl w:val="true"/>
              </w:rPr>
              <w:tab/>
            </w:r>
            <w:r>
              <w:rPr>
                <w:rStyle w:val="IndexLink"/>
              </w:rPr>
              <w:t>252</w:t>
            </w:r>
          </w:hyperlink>
        </w:p>
        <w:p>
          <w:pPr>
            <w:pStyle w:val="Contents6"/>
            <w:tabs>
              <w:tab w:val="clear" w:pos="7609"/>
              <w:tab w:val="right" w:pos="9026" w:leader="dot"/>
            </w:tabs>
            <w:rPr/>
          </w:pPr>
          <w:hyperlink w:anchor="__RefHeading___Toc6149316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6149318_1280447820">
            <w:r>
              <w:rPr>
                <w:webHidden/>
                <w:rStyle w:val="IndexLink"/>
                <w:rtl w:val="true"/>
              </w:rPr>
              <w:t>الكلام في الملازمة بين حجية الخبر الواحد و حجية الإجماع المنقول</w:t>
            </w:r>
            <w:r>
              <w:rPr>
                <w:rStyle w:val="IndexLink"/>
                <w:rtl w:val="true"/>
              </w:rPr>
              <w:tab/>
            </w:r>
            <w:r>
              <w:rPr>
                <w:rStyle w:val="IndexLink"/>
              </w:rPr>
              <w:t>253</w:t>
            </w:r>
          </w:hyperlink>
        </w:p>
        <w:p>
          <w:pPr>
            <w:pStyle w:val="Contents6"/>
            <w:tabs>
              <w:tab w:val="clear" w:pos="7609"/>
              <w:tab w:val="right" w:pos="9026" w:leader="dot"/>
            </w:tabs>
            <w:rPr/>
          </w:pPr>
          <w:hyperlink w:anchor="__RefHeading___Toc6149320_1280447820">
            <w:r>
              <w:rPr>
                <w:webHidden/>
                <w:rStyle w:val="IndexLink"/>
                <w:rtl w:val="true"/>
              </w:rPr>
              <w:t>دعوى وحدة المناط في العمل بالروايات و الإجماع المنقول</w:t>
            </w:r>
            <w:r>
              <w:rPr>
                <w:rStyle w:val="IndexLink"/>
                <w:rtl w:val="true"/>
              </w:rPr>
              <w:tab/>
            </w:r>
            <w:r>
              <w:rPr>
                <w:rStyle w:val="IndexLink"/>
              </w:rPr>
              <w:t>253</w:t>
            </w:r>
          </w:hyperlink>
        </w:p>
        <w:p>
          <w:pPr>
            <w:pStyle w:val="Contents6"/>
            <w:tabs>
              <w:tab w:val="clear" w:pos="7609"/>
              <w:tab w:val="right" w:pos="9026" w:leader="dot"/>
            </w:tabs>
            <w:rPr/>
          </w:pPr>
          <w:hyperlink w:anchor="__RefHeading___Toc6149322_1280447820">
            <w:r>
              <w:rPr>
                <w:webHidden/>
                <w:rStyle w:val="IndexLink"/>
                <w:rtl w:val="true"/>
              </w:rPr>
              <w:t>رد الدعوى المذكورة</w:t>
            </w:r>
            <w:r>
              <w:rPr>
                <w:rStyle w:val="IndexLink"/>
                <w:rtl w:val="true"/>
              </w:rPr>
              <w:tab/>
            </w:r>
            <w:r>
              <w:rPr>
                <w:rStyle w:val="IndexLink"/>
              </w:rPr>
              <w:t>253</w:t>
            </w:r>
          </w:hyperlink>
        </w:p>
        <w:p>
          <w:pPr>
            <w:pStyle w:val="Contents6"/>
            <w:tabs>
              <w:tab w:val="clear" w:pos="7609"/>
              <w:tab w:val="right" w:pos="9026" w:leader="dot"/>
            </w:tabs>
            <w:rPr/>
          </w:pPr>
          <w:hyperlink w:anchor="__RefHeading___Toc6149324_1280447820">
            <w:r>
              <w:rPr>
                <w:webHidden/>
                <w:rStyle w:val="IndexLink"/>
                <w:rtl w:val="true"/>
              </w:rPr>
              <w:t>الاستدلال بآية النبأ على حجية الإجماع المنقول</w:t>
            </w:r>
            <w:r>
              <w:rPr>
                <w:rStyle w:val="IndexLink"/>
                <w:rtl w:val="true"/>
              </w:rPr>
              <w:tab/>
            </w:r>
            <w:r>
              <w:rPr>
                <w:rStyle w:val="IndexLink"/>
              </w:rPr>
              <w:t>255</w:t>
            </w:r>
          </w:hyperlink>
        </w:p>
        <w:p>
          <w:pPr>
            <w:pStyle w:val="Contents6"/>
            <w:tabs>
              <w:tab w:val="clear" w:pos="7609"/>
              <w:tab w:val="right" w:pos="9026" w:leader="dot"/>
            </w:tabs>
            <w:rPr/>
          </w:pPr>
          <w:hyperlink w:anchor="__RefHeading___Toc6149326_128044782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6149328_1280447820">
            <w:r>
              <w:rPr>
                <w:webHidden/>
                <w:rStyle w:val="IndexLink"/>
                <w:rtl w:val="true"/>
              </w:rPr>
              <w:t>عدم عموم آية النبأ لكل خبر</w:t>
            </w:r>
            <w:r>
              <w:rPr>
                <w:rStyle w:val="IndexLink"/>
                <w:rtl w:val="true"/>
              </w:rPr>
              <w:tab/>
            </w:r>
            <w:r>
              <w:rPr>
                <w:rStyle w:val="IndexLink"/>
              </w:rPr>
              <w:t>257</w:t>
            </w:r>
          </w:hyperlink>
        </w:p>
        <w:p>
          <w:pPr>
            <w:pStyle w:val="Contents6"/>
            <w:tabs>
              <w:tab w:val="clear" w:pos="7609"/>
              <w:tab w:val="right" w:pos="9026" w:leader="dot"/>
            </w:tabs>
            <w:rPr/>
          </w:pPr>
          <w:hyperlink w:anchor="__RefHeading___Toc6149330_1280447820">
            <w:r>
              <w:rPr>
                <w:webHidden/>
                <w:rStyle w:val="IndexLink"/>
                <w:rtl w:val="true"/>
              </w:rPr>
              <w:t>الإجماع في مصطلح الخاصة و العامة</w:t>
            </w:r>
            <w:r>
              <w:rPr>
                <w:rStyle w:val="IndexLink"/>
                <w:rtl w:val="true"/>
              </w:rPr>
              <w:tab/>
            </w:r>
            <w:r>
              <w:rPr>
                <w:rStyle w:val="IndexLink"/>
              </w:rPr>
              <w:t>258</w:t>
            </w:r>
          </w:hyperlink>
        </w:p>
        <w:p>
          <w:pPr>
            <w:pStyle w:val="Contents6"/>
            <w:tabs>
              <w:tab w:val="clear" w:pos="7609"/>
              <w:tab w:val="right" w:pos="9026" w:leader="dot"/>
            </w:tabs>
            <w:rPr/>
          </w:pPr>
          <w:hyperlink w:anchor="__RefHeading___Toc6149332_1280447820">
            <w:r>
              <w:rPr>
                <w:webHidden/>
                <w:rStyle w:val="IndexLink"/>
                <w:rtl w:val="true"/>
              </w:rPr>
              <w:t>وجه حجية الإجماع عند الإمامية</w:t>
            </w:r>
            <w:r>
              <w:rPr>
                <w:rStyle w:val="IndexLink"/>
                <w:rtl w:val="true"/>
              </w:rPr>
              <w:tab/>
            </w:r>
            <w:r>
              <w:rPr>
                <w:rStyle w:val="IndexLink"/>
              </w:rPr>
              <w:t>259</w:t>
            </w:r>
          </w:hyperlink>
        </w:p>
        <w:p>
          <w:pPr>
            <w:pStyle w:val="Contents6"/>
            <w:tabs>
              <w:tab w:val="clear" w:pos="7609"/>
              <w:tab w:val="right" w:pos="9026" w:leader="dot"/>
            </w:tabs>
            <w:rPr/>
          </w:pPr>
          <w:hyperlink w:anchor="__RefHeading___Toc6149334_1280447820">
            <w:r>
              <w:rPr>
                <w:webHidden/>
                <w:rStyle w:val="IndexLink"/>
                <w:rtl w:val="true"/>
              </w:rPr>
              <w:t>المسامحة في إطلاق الإجماع</w:t>
            </w:r>
            <w:r>
              <w:rPr>
                <w:rStyle w:val="IndexLink"/>
                <w:rtl w:val="true"/>
              </w:rPr>
              <w:tab/>
            </w:r>
            <w:r>
              <w:rPr>
                <w:rStyle w:val="IndexLink"/>
              </w:rPr>
              <w:t>261</w:t>
            </w:r>
          </w:hyperlink>
        </w:p>
        <w:p>
          <w:pPr>
            <w:pStyle w:val="Contents6"/>
            <w:tabs>
              <w:tab w:val="clear" w:pos="7609"/>
              <w:tab w:val="right" w:pos="9026" w:leader="dot"/>
            </w:tabs>
            <w:rPr/>
          </w:pPr>
          <w:hyperlink w:anchor="__RefHeading___Toc6149336_1280447820">
            <w:r>
              <w:rPr>
                <w:webHidden/>
                <w:rStyle w:val="IndexLink"/>
                <w:rtl w:val="true"/>
              </w:rPr>
              <w:t>كلام صاحب المعالم و المناقشة فيه</w:t>
            </w:r>
            <w:r>
              <w:rPr>
                <w:rStyle w:val="IndexLink"/>
                <w:rtl w:val="true"/>
              </w:rPr>
              <w:tab/>
            </w:r>
            <w:r>
              <w:rPr>
                <w:rStyle w:val="IndexLink"/>
              </w:rPr>
              <w:t>264</w:t>
            </w:r>
          </w:hyperlink>
        </w:p>
        <w:p>
          <w:pPr>
            <w:pStyle w:val="Contents6"/>
            <w:tabs>
              <w:tab w:val="clear" w:pos="7609"/>
              <w:tab w:val="right" w:pos="9026" w:leader="dot"/>
            </w:tabs>
            <w:rPr/>
          </w:pPr>
          <w:hyperlink w:anchor="__RefHeading___Toc6149338_1280447820">
            <w:r>
              <w:rPr>
                <w:webHidden/>
                <w:rStyle w:val="IndexLink"/>
                <w:rtl w:val="true"/>
              </w:rPr>
              <w:t>أنحاء حكاية الإجماع</w:t>
            </w:r>
            <w:r>
              <w:rPr>
                <w:rStyle w:val="IndexLink"/>
                <w:rtl w:val="true"/>
              </w:rPr>
              <w:tab/>
            </w:r>
            <w:r>
              <w:rPr>
                <w:rStyle w:val="IndexLink"/>
              </w:rPr>
              <w:t>265</w:t>
            </w:r>
          </w:hyperlink>
        </w:p>
        <w:p>
          <w:pPr>
            <w:pStyle w:val="Contents6"/>
            <w:tabs>
              <w:tab w:val="clear" w:pos="7609"/>
              <w:tab w:val="right" w:pos="9026" w:leader="dot"/>
            </w:tabs>
            <w:rPr/>
          </w:pPr>
          <w:hyperlink w:anchor="__RefHeading___Toc6149340_1280447820">
            <w:r>
              <w:rPr>
                <w:webHidden/>
                <w:rStyle w:val="IndexLink"/>
                <w:rtl w:val="true"/>
              </w:rPr>
              <w:t>مستند العلم بقول الإمام عليه السّلام أحد أمور</w:t>
            </w:r>
            <w:r>
              <w:rPr>
                <w:rStyle w:val="IndexLink"/>
                <w:rtl w:val="true"/>
              </w:rPr>
              <w:t>:</w:t>
              <w:tab/>
            </w:r>
            <w:r>
              <w:rPr>
                <w:rStyle w:val="IndexLink"/>
              </w:rPr>
              <w:t>268</w:t>
            </w:r>
          </w:hyperlink>
        </w:p>
        <w:p>
          <w:pPr>
            <w:pStyle w:val="Contents6"/>
            <w:tabs>
              <w:tab w:val="clear" w:pos="7609"/>
              <w:tab w:val="right" w:pos="9026" w:leader="dot"/>
            </w:tabs>
            <w:rPr/>
          </w:pPr>
          <w:hyperlink w:anchor="__RefHeading___Toc6149342_1280447820">
            <w:r>
              <w:rPr>
                <w:webHidden/>
                <w:rStyle w:val="IndexLink"/>
                <w:rtl w:val="true"/>
              </w:rPr>
              <w:t>الأول</w:t>
            </w:r>
            <w:r>
              <w:rPr>
                <w:rStyle w:val="IndexLink"/>
                <w:rtl w:val="true"/>
              </w:rPr>
              <w:t>:</w:t>
            </w:r>
            <w:r>
              <w:rPr>
                <w:rStyle w:val="IndexLink"/>
                <w:rtl w:val="true"/>
              </w:rPr>
              <w:t>الحس</w:t>
            </w:r>
            <w:r>
              <w:rPr>
                <w:rStyle w:val="IndexLink"/>
                <w:rtl w:val="true"/>
              </w:rPr>
              <w:tab/>
            </w:r>
            <w:r>
              <w:rPr>
                <w:rStyle w:val="IndexLink"/>
              </w:rPr>
              <w:t>268</w:t>
            </w:r>
          </w:hyperlink>
        </w:p>
        <w:p>
          <w:pPr>
            <w:pStyle w:val="Contents6"/>
            <w:tabs>
              <w:tab w:val="clear" w:pos="7609"/>
              <w:tab w:val="right" w:pos="9026" w:leader="dot"/>
            </w:tabs>
            <w:rPr/>
          </w:pPr>
          <w:hyperlink w:anchor="__RefHeading___Toc6149344_1280447820">
            <w:r>
              <w:rPr>
                <w:webHidden/>
                <w:rStyle w:val="IndexLink"/>
                <w:rtl w:val="true"/>
              </w:rPr>
              <w:t>الثاني</w:t>
            </w:r>
            <w:r>
              <w:rPr>
                <w:rStyle w:val="IndexLink"/>
                <w:rtl w:val="true"/>
              </w:rPr>
              <w:t>:</w:t>
            </w:r>
            <w:r>
              <w:rPr>
                <w:rStyle w:val="IndexLink"/>
                <w:rtl w:val="true"/>
              </w:rPr>
              <w:t>قاعدة اللطف</w:t>
            </w:r>
            <w:r>
              <w:rPr>
                <w:rStyle w:val="IndexLink"/>
                <w:rtl w:val="true"/>
              </w:rPr>
              <w:tab/>
            </w:r>
            <w:r>
              <w:rPr>
                <w:rStyle w:val="IndexLink"/>
              </w:rPr>
              <w:t>268</w:t>
            </w:r>
          </w:hyperlink>
        </w:p>
        <w:p>
          <w:pPr>
            <w:pStyle w:val="Contents6"/>
            <w:tabs>
              <w:tab w:val="clear" w:pos="7609"/>
              <w:tab w:val="right" w:pos="9026" w:leader="dot"/>
            </w:tabs>
            <w:rPr/>
          </w:pPr>
          <w:hyperlink w:anchor="__RefHeading___Toc6149346_1280447820">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6149348_1280447820">
            <w:r>
              <w:rPr>
                <w:webHidden/>
                <w:rStyle w:val="IndexLink"/>
                <w:rtl w:val="true"/>
              </w:rPr>
              <w:t>عدم صحة الاستناد إلى اللطف</w:t>
            </w:r>
            <w:r>
              <w:rPr>
                <w:rStyle w:val="IndexLink"/>
                <w:rtl w:val="true"/>
              </w:rPr>
              <w:tab/>
            </w:r>
            <w:r>
              <w:rPr>
                <w:rStyle w:val="IndexLink"/>
              </w:rPr>
              <w:t>268</w:t>
            </w:r>
          </w:hyperlink>
        </w:p>
        <w:p>
          <w:pPr>
            <w:pStyle w:val="Contents6"/>
            <w:tabs>
              <w:tab w:val="clear" w:pos="7609"/>
              <w:tab w:val="right" w:pos="9026" w:leader="dot"/>
            </w:tabs>
            <w:rPr/>
          </w:pPr>
          <w:hyperlink w:anchor="__RefHeading___Toc6149350_1280447820">
            <w:r>
              <w:rPr>
                <w:webHidden/>
                <w:rStyle w:val="IndexLink"/>
                <w:rtl w:val="true"/>
              </w:rPr>
              <w:t>عدم صحة دعوى مشاركة الشيخ للسيد في طريقة استكشاف قول الإمام عليه السّلام</w:t>
            </w:r>
            <w:r>
              <w:rPr>
                <w:rStyle w:val="IndexLink"/>
                <w:rtl w:val="true"/>
              </w:rPr>
              <w:tab/>
            </w:r>
            <w:r>
              <w:rPr>
                <w:rStyle w:val="IndexLink"/>
              </w:rPr>
              <w:t>269</w:t>
            </w:r>
          </w:hyperlink>
        </w:p>
        <w:p>
          <w:pPr>
            <w:pStyle w:val="Contents6"/>
            <w:tabs>
              <w:tab w:val="clear" w:pos="7609"/>
              <w:tab w:val="right" w:pos="9026" w:leader="dot"/>
            </w:tabs>
            <w:rPr/>
          </w:pPr>
          <w:hyperlink w:anchor="__RefHeading___Toc6149352_1280447820">
            <w:r>
              <w:rPr>
                <w:webHidden/>
                <w:rStyle w:val="IndexLink"/>
                <w:rtl w:val="true"/>
              </w:rPr>
              <w:t>كلام الشيخ في العدة ردا على طريقة السيد المرتضى قدّس سرّه</w:t>
            </w:r>
            <w:r>
              <w:rPr>
                <w:rStyle w:val="IndexLink"/>
                <w:rtl w:val="true"/>
              </w:rPr>
              <w:tab/>
            </w:r>
            <w:r>
              <w:rPr>
                <w:rStyle w:val="IndexLink"/>
              </w:rPr>
              <w:t>269</w:t>
            </w:r>
          </w:hyperlink>
        </w:p>
        <w:p>
          <w:pPr>
            <w:pStyle w:val="Contents6"/>
            <w:tabs>
              <w:tab w:val="clear" w:pos="7609"/>
              <w:tab w:val="right" w:pos="9026" w:leader="dot"/>
            </w:tabs>
            <w:rPr/>
          </w:pPr>
          <w:hyperlink w:anchor="__RefHeading___Toc6149354_1280447820">
            <w:r>
              <w:rPr>
                <w:webHidden/>
                <w:rStyle w:val="IndexLink"/>
                <w:rtl w:val="true"/>
              </w:rPr>
              <w:t>كلام الشيخ قدّس سرّه في تمهيد الأصول كذلك</w:t>
            </w:r>
            <w:r>
              <w:rPr>
                <w:rStyle w:val="IndexLink"/>
                <w:rtl w:val="true"/>
              </w:rPr>
              <w:tab/>
            </w:r>
            <w:r>
              <w:rPr>
                <w:rStyle w:val="IndexLink"/>
              </w:rPr>
              <w:t>271</w:t>
            </w:r>
          </w:hyperlink>
        </w:p>
        <w:p>
          <w:pPr>
            <w:pStyle w:val="Contents6"/>
            <w:tabs>
              <w:tab w:val="clear" w:pos="7609"/>
              <w:tab w:val="right" w:pos="9026" w:leader="dot"/>
            </w:tabs>
            <w:rPr/>
          </w:pPr>
          <w:hyperlink w:anchor="__RefHeading___Toc6149356_1280447820">
            <w:r>
              <w:rPr>
                <w:webHidden/>
                <w:rStyle w:val="IndexLink"/>
                <w:rtl w:val="true"/>
              </w:rPr>
              <w:t>ظهور الاستناد إلى قاعدة اللطف من كلام جماعة</w:t>
            </w:r>
            <w:r>
              <w:rPr>
                <w:rStyle w:val="IndexLink"/>
                <w:rtl w:val="true"/>
              </w:rPr>
              <w:t>:</w:t>
              <w:tab/>
            </w:r>
            <w:r>
              <w:rPr>
                <w:rStyle w:val="IndexLink"/>
              </w:rPr>
              <w:t>272</w:t>
            </w:r>
          </w:hyperlink>
        </w:p>
        <w:p>
          <w:pPr>
            <w:pStyle w:val="Contents6"/>
            <w:tabs>
              <w:tab w:val="clear" w:pos="7609"/>
              <w:tab w:val="right" w:pos="9026" w:leader="dot"/>
            </w:tabs>
            <w:rPr/>
          </w:pPr>
          <w:hyperlink w:anchor="__RefHeading___Toc6149358_1280447820">
            <w:r>
              <w:rPr>
                <w:webHidden/>
                <w:rStyle w:val="IndexLink"/>
                <w:rtl w:val="true"/>
              </w:rPr>
              <w:t>الثالث</w:t>
            </w:r>
            <w:r>
              <w:rPr>
                <w:rStyle w:val="IndexLink"/>
                <w:rtl w:val="true"/>
              </w:rPr>
              <w:t>:</w:t>
            </w:r>
            <w:r>
              <w:rPr>
                <w:rStyle w:val="IndexLink"/>
                <w:rtl w:val="true"/>
              </w:rPr>
              <w:t>الحدس</w:t>
            </w:r>
            <w:r>
              <w:rPr>
                <w:rStyle w:val="IndexLink"/>
                <w:rtl w:val="true"/>
              </w:rPr>
              <w:tab/>
            </w:r>
            <w:r>
              <w:rPr>
                <w:rStyle w:val="IndexLink"/>
              </w:rPr>
              <w:t>275</w:t>
            </w:r>
          </w:hyperlink>
        </w:p>
        <w:p>
          <w:pPr>
            <w:pStyle w:val="Contents6"/>
            <w:tabs>
              <w:tab w:val="clear" w:pos="7609"/>
              <w:tab w:val="right" w:pos="9026" w:leader="dot"/>
            </w:tabs>
            <w:rPr/>
          </w:pPr>
          <w:hyperlink w:anchor="__RefHeading___Toc6149360_1280447820">
            <w:r>
              <w:rPr>
                <w:webHidden/>
                <w:rStyle w:val="IndexLink"/>
                <w:rtl w:val="true"/>
              </w:rPr>
              <w:t>كلام السيد الكاظمي قدّس سرّه في شرح الوافية</w:t>
            </w:r>
            <w:r>
              <w:rPr>
                <w:rStyle w:val="IndexLink"/>
                <w:rtl w:val="true"/>
              </w:rPr>
              <w:tab/>
            </w:r>
            <w:r>
              <w:rPr>
                <w:rStyle w:val="IndexLink"/>
              </w:rPr>
              <w:t>278</w:t>
            </w:r>
          </w:hyperlink>
        </w:p>
        <w:p>
          <w:pPr>
            <w:pStyle w:val="Contents6"/>
            <w:tabs>
              <w:tab w:val="clear" w:pos="7609"/>
              <w:tab w:val="right" w:pos="9026" w:leader="dot"/>
            </w:tabs>
            <w:rPr/>
          </w:pPr>
          <w:hyperlink w:anchor="__RefHeading___Toc6149362_1280447820">
            <w:r>
              <w:rPr>
                <w:webHidden/>
                <w:rStyle w:val="IndexLink"/>
                <w:rtl w:val="true"/>
              </w:rPr>
              <w:t>المناقشة فيما أفاده السيد الكاظمي قدّس سرّه</w:t>
            </w:r>
            <w:r>
              <w:rPr>
                <w:rStyle w:val="IndexLink"/>
                <w:rtl w:val="true"/>
              </w:rPr>
              <w:tab/>
            </w:r>
            <w:r>
              <w:rPr>
                <w:rStyle w:val="IndexLink"/>
              </w:rPr>
              <w:t>281</w:t>
            </w:r>
          </w:hyperlink>
        </w:p>
        <w:p>
          <w:pPr>
            <w:pStyle w:val="Contents6"/>
            <w:tabs>
              <w:tab w:val="clear" w:pos="7609"/>
              <w:tab w:val="right" w:pos="9026" w:leader="dot"/>
            </w:tabs>
            <w:rPr/>
          </w:pPr>
          <w:hyperlink w:anchor="__RefHeading___Toc6149364_1280447820">
            <w:r>
              <w:rPr>
                <w:webHidden/>
                <w:rStyle w:val="IndexLink"/>
                <w:rtl w:val="true"/>
              </w:rPr>
              <w:t>محامل دعوى إجماع الكل</w:t>
            </w:r>
            <w:r>
              <w:rPr>
                <w:rStyle w:val="IndexLink"/>
                <w:rtl w:val="true"/>
              </w:rPr>
              <w:t>:</w:t>
              <w:tab/>
            </w:r>
            <w:r>
              <w:rPr>
                <w:rStyle w:val="IndexLink"/>
              </w:rPr>
              <w:t>282</w:t>
            </w:r>
          </w:hyperlink>
        </w:p>
        <w:p>
          <w:pPr>
            <w:pStyle w:val="Contents6"/>
            <w:tabs>
              <w:tab w:val="clear" w:pos="7609"/>
              <w:tab w:val="right" w:pos="9026" w:leader="dot"/>
            </w:tabs>
            <w:rPr/>
          </w:pPr>
          <w:hyperlink w:anchor="__RefHeading___Toc6149366_1280447820">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6149368_1280447820">
            <w:r>
              <w:rPr>
                <w:webHidden/>
                <w:rStyle w:val="IndexLink"/>
                <w:rtl w:val="true"/>
              </w:rPr>
              <w:t>أن يراد اتفاق المعروفين</w:t>
            </w:r>
            <w:r>
              <w:rPr>
                <w:rStyle w:val="IndexLink"/>
                <w:rtl w:val="true"/>
              </w:rPr>
              <w:tab/>
            </w:r>
            <w:r>
              <w:rPr>
                <w:rStyle w:val="IndexLink"/>
              </w:rPr>
              <w:t>282</w:t>
            </w:r>
          </w:hyperlink>
        </w:p>
        <w:p>
          <w:pPr>
            <w:pStyle w:val="Contents6"/>
            <w:tabs>
              <w:tab w:val="clear" w:pos="7609"/>
              <w:tab w:val="right" w:pos="9026" w:leader="dot"/>
            </w:tabs>
            <w:rPr/>
          </w:pPr>
          <w:hyperlink w:anchor="__RefHeading___Toc6149370_1280447820">
            <w:r>
              <w:rPr>
                <w:webHidden/>
                <w:rStyle w:val="IndexLink"/>
                <w:rtl w:val="true"/>
              </w:rPr>
              <w:t>أن يستفاد إجماع الكل من اتفاق المعروفين</w:t>
            </w:r>
            <w:r>
              <w:rPr>
                <w:rStyle w:val="IndexLink"/>
                <w:rtl w:val="true"/>
              </w:rPr>
              <w:tab/>
            </w:r>
            <w:r>
              <w:rPr>
                <w:rStyle w:val="IndexLink"/>
              </w:rPr>
              <w:t>282</w:t>
            </w:r>
          </w:hyperlink>
        </w:p>
        <w:p>
          <w:pPr>
            <w:pStyle w:val="Contents6"/>
            <w:tabs>
              <w:tab w:val="clear" w:pos="7609"/>
              <w:tab w:val="right" w:pos="9026" w:leader="dot"/>
            </w:tabs>
            <w:rPr/>
          </w:pPr>
          <w:hyperlink w:anchor="__RefHeading___Toc6149372_1280447820">
            <w:r>
              <w:rPr>
                <w:webHidden/>
                <w:rStyle w:val="IndexLink"/>
                <w:rtl w:val="true"/>
              </w:rPr>
              <w:t>أن يستفاد إجماع الكل من اتفاقهم على أمر من الأمور</w:t>
            </w:r>
            <w:r>
              <w:rPr>
                <w:rStyle w:val="IndexLink"/>
                <w:rtl w:val="true"/>
              </w:rPr>
              <w:tab/>
            </w:r>
            <w:r>
              <w:rPr>
                <w:rStyle w:val="IndexLink"/>
              </w:rPr>
              <w:t>284</w:t>
            </w:r>
          </w:hyperlink>
        </w:p>
        <w:p>
          <w:pPr>
            <w:pStyle w:val="Contents6"/>
            <w:tabs>
              <w:tab w:val="clear" w:pos="7609"/>
              <w:tab w:val="right" w:pos="9026" w:leader="dot"/>
            </w:tabs>
            <w:rPr/>
          </w:pPr>
          <w:hyperlink w:anchor="__RefHeading___Toc6149374_1280447820">
            <w:r>
              <w:rPr>
                <w:webHidden/>
                <w:rStyle w:val="IndexLink"/>
                <w:rtl w:val="true"/>
              </w:rPr>
              <w:t>كلام المحقق قدّس سرّه في المسائل المصرية</w:t>
            </w:r>
            <w:r>
              <w:rPr>
                <w:rStyle w:val="IndexLink"/>
                <w:rtl w:val="true"/>
              </w:rPr>
              <w:tab/>
            </w:r>
            <w:r>
              <w:rPr>
                <w:rStyle w:val="IndexLink"/>
              </w:rPr>
              <w:t>285</w:t>
            </w:r>
          </w:hyperlink>
        </w:p>
        <w:p>
          <w:pPr>
            <w:pStyle w:val="Contents6"/>
            <w:tabs>
              <w:tab w:val="clear" w:pos="7609"/>
              <w:tab w:val="right" w:pos="9026" w:leader="dot"/>
            </w:tabs>
            <w:rPr/>
          </w:pPr>
          <w:hyperlink w:anchor="__RefHeading___Toc6149376_1280447820">
            <w:r>
              <w:rPr>
                <w:webHidden/>
                <w:rStyle w:val="IndexLink"/>
                <w:rtl w:val="true"/>
              </w:rPr>
              <w:t>كلام الشيخ الطوسي قدّس سرّه في الخلاف</w:t>
            </w:r>
            <w:r>
              <w:rPr>
                <w:rStyle w:val="IndexLink"/>
                <w:rtl w:val="true"/>
              </w:rPr>
              <w:tab/>
            </w:r>
            <w:r>
              <w:rPr>
                <w:rStyle w:val="IndexLink"/>
              </w:rPr>
              <w:t>286</w:t>
            </w:r>
          </w:hyperlink>
        </w:p>
        <w:p>
          <w:pPr>
            <w:pStyle w:val="Contents6"/>
            <w:tabs>
              <w:tab w:val="clear" w:pos="7609"/>
              <w:tab w:val="right" w:pos="9026" w:leader="dot"/>
            </w:tabs>
            <w:rPr/>
          </w:pPr>
          <w:hyperlink w:anchor="__RefHeading___Toc6149378_1280447820">
            <w:r>
              <w:rPr>
                <w:webHidden/>
                <w:rStyle w:val="IndexLink"/>
                <w:rtl w:val="true"/>
              </w:rPr>
              <w:t>كلام المفيد قدّس سرّه في الفصول المختارة</w:t>
            </w:r>
            <w:r>
              <w:rPr>
                <w:rStyle w:val="IndexLink"/>
                <w:rtl w:val="true"/>
              </w:rPr>
              <w:tab/>
            </w:r>
            <w:r>
              <w:rPr>
                <w:rStyle w:val="IndexLink"/>
              </w:rPr>
              <w:t>287</w:t>
            </w:r>
          </w:hyperlink>
        </w:p>
        <w:p>
          <w:pPr>
            <w:pStyle w:val="Contents6"/>
            <w:tabs>
              <w:tab w:val="clear" w:pos="7609"/>
              <w:tab w:val="right" w:pos="9026" w:leader="dot"/>
            </w:tabs>
            <w:rPr/>
          </w:pPr>
          <w:hyperlink w:anchor="__RefHeading___Toc6149380_1280447820">
            <w:r>
              <w:rPr>
                <w:webHidden/>
                <w:rStyle w:val="IndexLink"/>
                <w:rtl w:val="true"/>
              </w:rPr>
              <w:t>كلام الحلي قدّس سرّه في خلاصة الاستدلال</w:t>
            </w:r>
            <w:r>
              <w:rPr>
                <w:rStyle w:val="IndexLink"/>
                <w:rtl w:val="true"/>
              </w:rPr>
              <w:tab/>
            </w:r>
            <w:r>
              <w:rPr>
                <w:rStyle w:val="IndexLink"/>
              </w:rPr>
              <w:t>288</w:t>
            </w:r>
          </w:hyperlink>
        </w:p>
        <w:p>
          <w:pPr>
            <w:pStyle w:val="Contents6"/>
            <w:tabs>
              <w:tab w:val="clear" w:pos="7609"/>
              <w:tab w:val="right" w:pos="9026" w:leader="dot"/>
            </w:tabs>
            <w:rPr/>
          </w:pPr>
          <w:hyperlink w:anchor="__RefHeading___Toc6149382_1280447820">
            <w:r>
              <w:rPr>
                <w:webHidden/>
                <w:rStyle w:val="IndexLink"/>
                <w:rtl w:val="true"/>
              </w:rPr>
              <w:t>كلام المحقق قدّس سرّه في المسائل العزية</w:t>
            </w:r>
            <w:r>
              <w:rPr>
                <w:rStyle w:val="IndexLink"/>
                <w:rtl w:val="true"/>
              </w:rPr>
              <w:tab/>
            </w:r>
            <w:r>
              <w:rPr>
                <w:rStyle w:val="IndexLink"/>
              </w:rPr>
              <w:t>290</w:t>
            </w:r>
          </w:hyperlink>
        </w:p>
        <w:p>
          <w:pPr>
            <w:pStyle w:val="Contents6"/>
            <w:tabs>
              <w:tab w:val="clear" w:pos="7609"/>
              <w:tab w:val="right" w:pos="9026" w:leader="dot"/>
            </w:tabs>
            <w:rPr/>
          </w:pPr>
          <w:hyperlink w:anchor="__RefHeading___Toc6149384_1280447820">
            <w:r>
              <w:rPr>
                <w:webHidden/>
                <w:rStyle w:val="IndexLink"/>
                <w:rtl w:val="true"/>
              </w:rPr>
              <w:t>كلام الشهيد قدّس سرّه في الذكرى</w:t>
            </w:r>
            <w:r>
              <w:rPr>
                <w:rStyle w:val="IndexLink"/>
                <w:rtl w:val="true"/>
              </w:rPr>
              <w:tab/>
            </w:r>
            <w:r>
              <w:rPr>
                <w:rStyle w:val="IndexLink"/>
              </w:rPr>
              <w:t>291</w:t>
            </w:r>
          </w:hyperlink>
        </w:p>
        <w:p>
          <w:pPr>
            <w:pStyle w:val="Contents6"/>
            <w:tabs>
              <w:tab w:val="clear" w:pos="7609"/>
              <w:tab w:val="right" w:pos="9026" w:leader="dot"/>
            </w:tabs>
            <w:rPr/>
          </w:pPr>
          <w:hyperlink w:anchor="__RefHeading___Toc6149386_1280447820">
            <w:r>
              <w:rPr>
                <w:webHidden/>
                <w:rStyle w:val="IndexLink"/>
                <w:rtl w:val="true"/>
              </w:rPr>
              <w:t>كلام المحدث المجلسي قدّس سرّه في البحار</w:t>
            </w:r>
            <w:r>
              <w:rPr>
                <w:rStyle w:val="IndexLink"/>
                <w:rtl w:val="true"/>
              </w:rPr>
              <w:tab/>
            </w:r>
            <w:r>
              <w:rPr>
                <w:rStyle w:val="IndexLink"/>
              </w:rPr>
              <w:t>291</w:t>
            </w:r>
          </w:hyperlink>
        </w:p>
        <w:p>
          <w:pPr>
            <w:pStyle w:val="Contents6"/>
            <w:tabs>
              <w:tab w:val="clear" w:pos="7609"/>
              <w:tab w:val="right" w:pos="9026" w:leader="dot"/>
            </w:tabs>
            <w:rPr/>
          </w:pPr>
          <w:hyperlink w:anchor="__RefHeading___Toc6149388_1280447820">
            <w:r>
              <w:rPr>
                <w:webHidden/>
                <w:rStyle w:val="IndexLink"/>
                <w:rtl w:val="true"/>
              </w:rPr>
              <w:t>كلام المحقق السبزواري قدّس سرّه في الذخيرة</w:t>
            </w:r>
            <w:r>
              <w:rPr>
                <w:rStyle w:val="IndexLink"/>
                <w:rtl w:val="true"/>
              </w:rPr>
              <w:tab/>
            </w:r>
            <w:r>
              <w:rPr>
                <w:rStyle w:val="IndexLink"/>
              </w:rPr>
              <w:t>293</w:t>
            </w:r>
          </w:hyperlink>
        </w:p>
        <w:p>
          <w:pPr>
            <w:pStyle w:val="Contents6"/>
            <w:tabs>
              <w:tab w:val="clear" w:pos="7609"/>
              <w:tab w:val="right" w:pos="9026" w:leader="dot"/>
            </w:tabs>
            <w:rPr/>
          </w:pPr>
          <w:hyperlink w:anchor="__RefHeading___Toc6149390_1280447820">
            <w:r>
              <w:rPr>
                <w:webHidden/>
                <w:rStyle w:val="IndexLink"/>
                <w:rtl w:val="true"/>
              </w:rPr>
              <w:t>حاصل الكلام في المسألة</w:t>
            </w:r>
            <w:r>
              <w:rPr>
                <w:rStyle w:val="IndexLink"/>
                <w:rtl w:val="true"/>
              </w:rPr>
              <w:tab/>
            </w:r>
            <w:r>
              <w:rPr>
                <w:rStyle w:val="IndexLink"/>
              </w:rPr>
              <w:t>294</w:t>
            </w:r>
          </w:hyperlink>
        </w:p>
        <w:p>
          <w:pPr>
            <w:pStyle w:val="Contents6"/>
            <w:tabs>
              <w:tab w:val="clear" w:pos="7609"/>
              <w:tab w:val="right" w:pos="9026" w:leader="dot"/>
            </w:tabs>
            <w:rPr/>
          </w:pPr>
          <w:hyperlink w:anchor="__RefHeading___Toc6149392_1280447820">
            <w:r>
              <w:rPr>
                <w:webHidden/>
                <w:rStyle w:val="IndexLink"/>
                <w:rtl w:val="true"/>
              </w:rPr>
              <w:t>فائدة نقل الإجماع</w:t>
            </w:r>
            <w:r>
              <w:rPr>
                <w:rStyle w:val="IndexLink"/>
                <w:rtl w:val="true"/>
              </w:rPr>
              <w:tab/>
            </w:r>
            <w:r>
              <w:rPr>
                <w:rStyle w:val="IndexLink"/>
              </w:rPr>
              <w:t>296</w:t>
            </w:r>
          </w:hyperlink>
        </w:p>
        <w:p>
          <w:pPr>
            <w:pStyle w:val="Contents6"/>
            <w:tabs>
              <w:tab w:val="clear" w:pos="7609"/>
              <w:tab w:val="right" w:pos="9026" w:leader="dot"/>
            </w:tabs>
            <w:rPr/>
          </w:pPr>
          <w:hyperlink w:anchor="__RefHeading___Toc6149394_1280447820">
            <w:r>
              <w:rPr>
                <w:webHidden/>
                <w:rStyle w:val="IndexLink"/>
                <w:rtl w:val="true"/>
              </w:rPr>
              <w:t>لو حصل القطع بالحكم من نقل الإجماع و ما انضم إليه</w:t>
            </w:r>
            <w:r>
              <w:rPr>
                <w:rStyle w:val="IndexLink"/>
                <w:rtl w:val="true"/>
              </w:rPr>
              <w:tab/>
            </w:r>
            <w:r>
              <w:rPr>
                <w:rStyle w:val="IndexLink"/>
              </w:rPr>
              <w:t>299</w:t>
            </w:r>
          </w:hyperlink>
        </w:p>
        <w:p>
          <w:pPr>
            <w:pStyle w:val="Contents6"/>
            <w:tabs>
              <w:tab w:val="clear" w:pos="7609"/>
              <w:tab w:val="right" w:pos="9026" w:leader="dot"/>
            </w:tabs>
            <w:rPr/>
          </w:pPr>
          <w:hyperlink w:anchor="__RefHeading___Toc6149396_1280447820">
            <w:r>
              <w:rPr>
                <w:webHidden/>
                <w:rStyle w:val="IndexLink"/>
                <w:rtl w:val="true"/>
              </w:rPr>
              <w:t>لو حصل القطع بوجود دليل ظني معتبر من نقل الإجماع</w:t>
            </w:r>
            <w:r>
              <w:rPr>
                <w:rStyle w:val="IndexLink"/>
                <w:rtl w:val="true"/>
              </w:rPr>
              <w:tab/>
            </w:r>
            <w:r>
              <w:rPr>
                <w:rStyle w:val="IndexLink"/>
              </w:rPr>
              <w:t>301</w:t>
            </w:r>
          </w:hyperlink>
        </w:p>
        <w:p>
          <w:pPr>
            <w:pStyle w:val="Contents6"/>
            <w:tabs>
              <w:tab w:val="clear" w:pos="7609"/>
              <w:tab w:val="right" w:pos="9026" w:leader="dot"/>
            </w:tabs>
            <w:rPr/>
          </w:pPr>
          <w:hyperlink w:anchor="__RefHeading___Toc6149398_1280447820">
            <w:r>
              <w:rPr>
                <w:webHidden/>
                <w:rStyle w:val="IndexLink"/>
                <w:rtl w:val="true"/>
              </w:rPr>
              <w:t>كلام المحقق التستري قدّس سرّه في فائدة نقل الإجماع</w:t>
            </w:r>
            <w:r>
              <w:rPr>
                <w:rStyle w:val="IndexLink"/>
                <w:rtl w:val="true"/>
              </w:rPr>
              <w:tab/>
            </w:r>
            <w:r>
              <w:rPr>
                <w:rStyle w:val="IndexLink"/>
              </w:rPr>
              <w:t>302</w:t>
            </w:r>
          </w:hyperlink>
        </w:p>
        <w:p>
          <w:pPr>
            <w:pStyle w:val="Contents6"/>
            <w:tabs>
              <w:tab w:val="clear" w:pos="7609"/>
              <w:tab w:val="right" w:pos="9026" w:leader="dot"/>
            </w:tabs>
            <w:rPr/>
          </w:pPr>
          <w:hyperlink w:anchor="__RefHeading___Toc6149400_1280447820">
            <w:r>
              <w:rPr>
                <w:webHidden/>
                <w:rStyle w:val="IndexLink"/>
                <w:rtl w:val="true"/>
              </w:rPr>
              <w:t>الفائدة المذكورة لنقل الإجماع بحكم المعدومة</w:t>
            </w:r>
            <w:r>
              <w:rPr>
                <w:rStyle w:val="IndexLink"/>
                <w:rtl w:val="true"/>
              </w:rPr>
              <w:tab/>
            </w:r>
            <w:r>
              <w:rPr>
                <w:rStyle w:val="IndexLink"/>
              </w:rPr>
              <w:t>316</w:t>
            </w:r>
          </w:hyperlink>
        </w:p>
        <w:p>
          <w:pPr>
            <w:pStyle w:val="Contents6"/>
            <w:tabs>
              <w:tab w:val="clear" w:pos="7609"/>
              <w:tab w:val="right" w:pos="9026" w:leader="dot"/>
            </w:tabs>
            <w:rPr/>
          </w:pPr>
          <w:hyperlink w:anchor="__RefHeading___Toc6149402_1280447820">
            <w:r>
              <w:rPr>
                <w:webHidden/>
                <w:rStyle w:val="IndexLink"/>
                <w:rtl w:val="true"/>
              </w:rPr>
              <w:t>استلزام الإجماع قول الإمام عليه السّلام أو الدليل المعتبر إذا انضمت إليه أمارات أخر</w:t>
            </w:r>
            <w:r>
              <w:rPr>
                <w:rStyle w:val="IndexLink"/>
                <w:rtl w:val="true"/>
              </w:rPr>
              <w:tab/>
            </w:r>
            <w:r>
              <w:rPr>
                <w:rStyle w:val="IndexLink"/>
              </w:rPr>
              <w:t>317</w:t>
            </w:r>
          </w:hyperlink>
        </w:p>
        <w:p>
          <w:pPr>
            <w:pStyle w:val="Contents6"/>
            <w:tabs>
              <w:tab w:val="clear" w:pos="7609"/>
              <w:tab w:val="right" w:pos="9026" w:leader="dot"/>
            </w:tabs>
            <w:rPr/>
          </w:pPr>
          <w:hyperlink w:anchor="__RefHeading___Toc6149404_1280447820">
            <w:r>
              <w:rPr>
                <w:webHidden/>
                <w:rStyle w:val="IndexLink"/>
                <w:rtl w:val="true"/>
              </w:rPr>
              <w:t>حكم المتواتر المنقول</w:t>
            </w:r>
            <w:r>
              <w:rPr>
                <w:rStyle w:val="IndexLink"/>
                <w:rtl w:val="true"/>
              </w:rPr>
              <w:tab/>
            </w:r>
            <w:r>
              <w:rPr>
                <w:rStyle w:val="IndexLink"/>
              </w:rPr>
              <w:t>319</w:t>
            </w:r>
          </w:hyperlink>
        </w:p>
        <w:p>
          <w:pPr>
            <w:pStyle w:val="Contents6"/>
            <w:tabs>
              <w:tab w:val="clear" w:pos="7609"/>
              <w:tab w:val="right" w:pos="9026" w:leader="dot"/>
            </w:tabs>
            <w:rPr/>
          </w:pPr>
          <w:hyperlink w:anchor="__RefHeading___Toc6149406_1280447820">
            <w:r>
              <w:rPr>
                <w:webHidden/>
                <w:rStyle w:val="IndexLink"/>
                <w:rtl w:val="true"/>
              </w:rPr>
              <w:t>معنى قبول نقل التواتر</w:t>
            </w:r>
            <w:r>
              <w:rPr>
                <w:rStyle w:val="IndexLink"/>
                <w:rtl w:val="true"/>
              </w:rPr>
              <w:tab/>
            </w:r>
            <w:r>
              <w:rPr>
                <w:rStyle w:val="IndexLink"/>
              </w:rPr>
              <w:t>320</w:t>
            </w:r>
          </w:hyperlink>
        </w:p>
        <w:p>
          <w:pPr>
            <w:pStyle w:val="Contents6"/>
            <w:tabs>
              <w:tab w:val="clear" w:pos="7609"/>
              <w:tab w:val="right" w:pos="9026" w:leader="dot"/>
            </w:tabs>
            <w:rPr/>
          </w:pPr>
          <w:hyperlink w:anchor="__RefHeading___Toc6149408_1280447820">
            <w:r>
              <w:rPr>
                <w:webHidden/>
                <w:rStyle w:val="IndexLink"/>
                <w:rtl w:val="true"/>
              </w:rPr>
              <w:t>الكلام في تواتر القراءات</w:t>
            </w:r>
            <w:r>
              <w:rPr>
                <w:rStyle w:val="IndexLink"/>
                <w:rtl w:val="true"/>
              </w:rPr>
              <w:tab/>
            </w:r>
            <w:r>
              <w:rPr>
                <w:rStyle w:val="IndexLink"/>
              </w:rPr>
              <w:t>321</w:t>
            </w:r>
          </w:hyperlink>
        </w:p>
        <w:p>
          <w:pPr>
            <w:pStyle w:val="Contents5"/>
            <w:tabs>
              <w:tab w:val="clear" w:pos="7892"/>
              <w:tab w:val="right" w:pos="9026" w:leader="dot"/>
            </w:tabs>
            <w:rPr/>
          </w:pPr>
          <w:hyperlink w:anchor="__RefHeading___Toc6149410_1280447820">
            <w:r>
              <w:rPr>
                <w:webHidden/>
                <w:rStyle w:val="IndexLink"/>
                <w:rtl w:val="true"/>
              </w:rPr>
              <w:t>و من جملة الظنون التي توهم حجيتها بالخصوص</w:t>
            </w:r>
            <w:r>
              <w:rPr>
                <w:rStyle w:val="IndexLink"/>
                <w:rtl w:val="true"/>
              </w:rPr>
              <w:t>:</w:t>
            </w:r>
            <w:r>
              <w:rPr>
                <w:rStyle w:val="IndexLink"/>
                <w:rtl w:val="true"/>
              </w:rPr>
              <w:t>الشهرة في الفتوى،الحاصلة بفتوى جل الفقهاء المعروفين</w:t>
            </w:r>
            <w:r>
              <w:rPr>
                <w:rStyle w:val="IndexLink"/>
                <w:rtl w:val="true"/>
              </w:rPr>
              <w:tab/>
            </w:r>
            <w:r>
              <w:rPr>
                <w:rStyle w:val="IndexLink"/>
              </w:rPr>
              <w:t>324</w:t>
            </w:r>
          </w:hyperlink>
        </w:p>
        <w:p>
          <w:pPr>
            <w:pStyle w:val="Contents6"/>
            <w:tabs>
              <w:tab w:val="clear" w:pos="7609"/>
              <w:tab w:val="right" w:pos="9026" w:leader="dot"/>
            </w:tabs>
            <w:rPr/>
          </w:pPr>
          <w:hyperlink w:anchor="__RefHeading___Toc6149412_128044782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6149414_1280447820">
            <w:r>
              <w:rPr>
                <w:webHidden/>
                <w:rStyle w:val="IndexLink"/>
                <w:rtl w:val="true"/>
              </w:rPr>
              <w:t>منشأ توهم حجية الشهرة و الكلام فيه</w:t>
            </w:r>
            <w:r>
              <w:rPr>
                <w:rStyle w:val="IndexLink"/>
                <w:rtl w:val="true"/>
              </w:rPr>
              <w:tab/>
            </w:r>
            <w:r>
              <w:rPr>
                <w:rStyle w:val="IndexLink"/>
              </w:rPr>
              <w:t>324</w:t>
            </w:r>
          </w:hyperlink>
        </w:p>
        <w:p>
          <w:pPr>
            <w:pStyle w:val="Contents6"/>
            <w:tabs>
              <w:tab w:val="clear" w:pos="7609"/>
              <w:tab w:val="right" w:pos="9026" w:leader="dot"/>
            </w:tabs>
            <w:rPr/>
          </w:pPr>
          <w:hyperlink w:anchor="__RefHeading___Toc6149416_128044782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6149418_1280447820">
            <w:r>
              <w:rPr>
                <w:webHidden/>
                <w:rStyle w:val="IndexLink"/>
                <w:rtl w:val="true"/>
              </w:rPr>
              <w:t>فحوى ادلة حجية الخبر</w:t>
            </w:r>
            <w:r>
              <w:rPr>
                <w:rStyle w:val="IndexLink"/>
                <w:rtl w:val="true"/>
              </w:rPr>
              <w:tab/>
            </w:r>
            <w:r>
              <w:rPr>
                <w:rStyle w:val="IndexLink"/>
              </w:rPr>
              <w:t>324</w:t>
            </w:r>
          </w:hyperlink>
        </w:p>
        <w:p>
          <w:pPr>
            <w:pStyle w:val="Contents6"/>
            <w:tabs>
              <w:tab w:val="clear" w:pos="7609"/>
              <w:tab w:val="right" w:pos="9026" w:leader="dot"/>
            </w:tabs>
            <w:rPr/>
          </w:pPr>
          <w:hyperlink w:anchor="__RefHeading___Toc6149420_1280447820">
            <w:r>
              <w:rPr>
                <w:webHidden/>
                <w:rStyle w:val="IndexLink"/>
                <w:rtl w:val="true"/>
              </w:rPr>
              <w:t>دلالة مرفوعة زرارة و مقبولة ابن حنظلة و الكلام فيهما</w:t>
            </w:r>
            <w:r>
              <w:rPr>
                <w:rStyle w:val="IndexLink"/>
                <w:rtl w:val="true"/>
              </w:rPr>
              <w:tab/>
            </w:r>
            <w:r>
              <w:rPr>
                <w:rStyle w:val="IndexLink"/>
              </w:rPr>
              <w:t>325</w:t>
            </w:r>
          </w:hyperlink>
        </w:p>
        <w:p>
          <w:pPr>
            <w:pStyle w:val="Contents6"/>
            <w:tabs>
              <w:tab w:val="clear" w:pos="7609"/>
              <w:tab w:val="right" w:pos="9026" w:leader="dot"/>
            </w:tabs>
            <w:rPr/>
          </w:pPr>
          <w:hyperlink w:anchor="__RefHeading___Toc6149422_1280447820">
            <w:r>
              <w:rPr>
                <w:webHidden/>
                <w:rStyle w:val="IndexLink"/>
                <w:rtl w:val="true"/>
              </w:rPr>
              <w:t>الجواب عن الاستدلال بالمرفوعة</w:t>
            </w:r>
            <w:r>
              <w:rPr>
                <w:rStyle w:val="IndexLink"/>
                <w:rtl w:val="true"/>
              </w:rPr>
              <w:tab/>
            </w:r>
            <w:r>
              <w:rPr>
                <w:rStyle w:val="IndexLink"/>
              </w:rPr>
              <w:t>328</w:t>
            </w:r>
          </w:hyperlink>
        </w:p>
        <w:p>
          <w:pPr>
            <w:pStyle w:val="Contents5"/>
            <w:tabs>
              <w:tab w:val="clear" w:pos="7892"/>
              <w:tab w:val="right" w:pos="9026" w:leader="dot"/>
            </w:tabs>
            <w:rPr/>
          </w:pPr>
          <w:hyperlink w:anchor="__RefHeading___Toc6149424_1280447820">
            <w:r>
              <w:rPr>
                <w:webHidden/>
                <w:rStyle w:val="IndexLink"/>
                <w:rtl w:val="true"/>
              </w:rPr>
              <w:t>و من جملة الظنون الخارجة بالخصوص عن أصالة حرمة العمل بغير العلم</w:t>
            </w:r>
            <w:r>
              <w:rPr>
                <w:rStyle w:val="IndexLink"/>
                <w:rtl w:val="true"/>
              </w:rPr>
              <w:t>:</w:t>
            </w:r>
            <w:r>
              <w:rPr>
                <w:rStyle w:val="IndexLink"/>
                <w:rtl w:val="true"/>
              </w:rPr>
              <w:t>خبر الواحد في الجملة عند المشهور</w:t>
            </w:r>
            <w:r>
              <w:rPr>
                <w:rStyle w:val="IndexLink"/>
                <w:rtl w:val="true"/>
              </w:rPr>
              <w:tab/>
            </w:r>
            <w:r>
              <w:rPr>
                <w:rStyle w:val="IndexLink"/>
              </w:rPr>
              <w:t>332</w:t>
            </w:r>
          </w:hyperlink>
        </w:p>
        <w:p>
          <w:pPr>
            <w:pStyle w:val="Contents6"/>
            <w:tabs>
              <w:tab w:val="clear" w:pos="7609"/>
              <w:tab w:val="right" w:pos="9026" w:leader="dot"/>
            </w:tabs>
            <w:rPr/>
          </w:pPr>
          <w:hyperlink w:anchor="__RefHeading___Toc6149426_1280447820">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6149428_1280447820">
            <w:r>
              <w:rPr>
                <w:webHidden/>
                <w:rStyle w:val="IndexLink"/>
                <w:rtl w:val="true"/>
              </w:rPr>
              <w:t>إثبات الحكم الشرعي بالأخبار يتوقف على مقدمات</w:t>
            </w:r>
            <w:r>
              <w:rPr>
                <w:rStyle w:val="IndexLink"/>
                <w:rtl w:val="true"/>
              </w:rPr>
              <w:tab/>
            </w:r>
            <w:r>
              <w:rPr>
                <w:rStyle w:val="IndexLink"/>
              </w:rPr>
              <w:t>332</w:t>
            </w:r>
          </w:hyperlink>
        </w:p>
        <w:p>
          <w:pPr>
            <w:pStyle w:val="Contents6"/>
            <w:tabs>
              <w:tab w:val="clear" w:pos="7609"/>
              <w:tab w:val="right" w:pos="9026" w:leader="dot"/>
            </w:tabs>
            <w:rPr/>
          </w:pPr>
          <w:hyperlink w:anchor="__RefHeading___Toc6149430_1280447820">
            <w:r>
              <w:rPr>
                <w:webHidden/>
                <w:rStyle w:val="IndexLink"/>
                <w:rtl w:val="true"/>
              </w:rPr>
              <w:t>الخلاف في الأخبار المدونة في مقامين</w:t>
            </w:r>
            <w:r>
              <w:rPr>
                <w:rStyle w:val="IndexLink"/>
                <w:rtl w:val="true"/>
              </w:rPr>
              <w:t>:</w:t>
              <w:tab/>
            </w:r>
            <w:r>
              <w:rPr>
                <w:rStyle w:val="IndexLink"/>
              </w:rPr>
              <w:t>334</w:t>
            </w:r>
          </w:hyperlink>
        </w:p>
        <w:p>
          <w:pPr>
            <w:pStyle w:val="Contents6"/>
            <w:tabs>
              <w:tab w:val="clear" w:pos="7609"/>
              <w:tab w:val="right" w:pos="9026" w:leader="dot"/>
            </w:tabs>
            <w:rPr/>
          </w:pPr>
          <w:hyperlink w:anchor="__RefHeading___Toc6149432_1280447820">
            <w:r>
              <w:rPr>
                <w:webHidden/>
                <w:rStyle w:val="IndexLink"/>
                <w:rtl w:val="true"/>
              </w:rPr>
              <w:t>المقام الأول</w:t>
            </w:r>
            <w:r>
              <w:rPr>
                <w:rStyle w:val="IndexLink"/>
                <w:rtl w:val="true"/>
              </w:rPr>
              <w:t>:</w:t>
            </w:r>
            <w:r>
              <w:rPr>
                <w:rStyle w:val="IndexLink"/>
                <w:rtl w:val="true"/>
              </w:rPr>
              <w:t>هل هي مقطوعة الصدور،أم لا؟</w:t>
            </w:r>
            <w:r>
              <w:rPr>
                <w:rStyle w:val="IndexLink"/>
                <w:rtl w:val="true"/>
              </w:rPr>
              <w:tab/>
            </w:r>
            <w:r>
              <w:rPr>
                <w:rStyle w:val="IndexLink"/>
              </w:rPr>
              <w:t>334</w:t>
            </w:r>
          </w:hyperlink>
        </w:p>
        <w:p>
          <w:pPr>
            <w:pStyle w:val="Contents6"/>
            <w:tabs>
              <w:tab w:val="clear" w:pos="7609"/>
              <w:tab w:val="right" w:pos="9026" w:leader="dot"/>
            </w:tabs>
            <w:rPr/>
          </w:pPr>
          <w:hyperlink w:anchor="__RefHeading___Toc6149434_1280447820">
            <w:r>
              <w:rPr>
                <w:webHidden/>
                <w:rStyle w:val="IndexLink"/>
                <w:rtl w:val="true"/>
              </w:rPr>
              <w:t>المقام الثاني</w:t>
            </w:r>
            <w:r>
              <w:rPr>
                <w:rStyle w:val="IndexLink"/>
                <w:rtl w:val="true"/>
              </w:rPr>
              <w:t>:</w:t>
            </w:r>
            <w:r>
              <w:rPr>
                <w:rStyle w:val="IndexLink"/>
                <w:rtl w:val="true"/>
              </w:rPr>
              <w:t>هل هي معتبرة بالخصوص،أم لا؟</w:t>
            </w:r>
            <w:r>
              <w:rPr>
                <w:rStyle w:val="IndexLink"/>
                <w:rtl w:val="true"/>
              </w:rPr>
              <w:tab/>
            </w:r>
            <w:r>
              <w:rPr>
                <w:rStyle w:val="IndexLink"/>
              </w:rPr>
              <w:t>335</w:t>
            </w:r>
          </w:hyperlink>
        </w:p>
        <w:p>
          <w:pPr>
            <w:pStyle w:val="Contents6"/>
            <w:tabs>
              <w:tab w:val="clear" w:pos="7609"/>
              <w:tab w:val="right" w:pos="9026" w:leader="dot"/>
            </w:tabs>
            <w:rPr/>
          </w:pPr>
          <w:hyperlink w:anchor="__RefHeading___Toc6149436_1280447820">
            <w:r>
              <w:rPr>
                <w:webHidden/>
                <w:rStyle w:val="IndexLink"/>
                <w:rtl w:val="true"/>
              </w:rPr>
              <w:t>أما حجة المانعين،فالأدلة الثلاثة</w:t>
            </w:r>
            <w:r>
              <w:rPr>
                <w:rStyle w:val="IndexLink"/>
                <w:rtl w:val="true"/>
              </w:rPr>
              <w:t>:</w:t>
              <w:tab/>
            </w:r>
            <w:r>
              <w:rPr>
                <w:rStyle w:val="IndexLink"/>
              </w:rPr>
              <w:t>336</w:t>
            </w:r>
          </w:hyperlink>
        </w:p>
        <w:p>
          <w:pPr>
            <w:pStyle w:val="Contents6"/>
            <w:tabs>
              <w:tab w:val="clear" w:pos="7609"/>
              <w:tab w:val="right" w:pos="9026" w:leader="dot"/>
            </w:tabs>
            <w:rPr/>
          </w:pPr>
          <w:hyperlink w:anchor="__RefHeading___Toc6149438_1280447820">
            <w:r>
              <w:rPr>
                <w:webHidden/>
                <w:rStyle w:val="IndexLink"/>
                <w:rtl w:val="true"/>
              </w:rPr>
              <w:t>أما الكتاب</w:t>
            </w:r>
            <w:r>
              <w:rPr>
                <w:rStyle w:val="IndexLink"/>
                <w:rtl w:val="true"/>
              </w:rPr>
              <w:t>:</w:t>
              <w:tab/>
            </w:r>
            <w:r>
              <w:rPr>
                <w:rStyle w:val="IndexLink"/>
              </w:rPr>
              <w:t>336</w:t>
            </w:r>
          </w:hyperlink>
        </w:p>
        <w:p>
          <w:pPr>
            <w:pStyle w:val="Contents6"/>
            <w:tabs>
              <w:tab w:val="clear" w:pos="7609"/>
              <w:tab w:val="right" w:pos="9026" w:leader="dot"/>
            </w:tabs>
            <w:rPr/>
          </w:pPr>
          <w:hyperlink w:anchor="__RefHeading___Toc6149440_1280447820">
            <w:r>
              <w:rPr>
                <w:webHidden/>
                <w:rStyle w:val="IndexLink"/>
                <w:rtl w:val="true"/>
              </w:rPr>
              <w:t>و أما السنة</w:t>
            </w:r>
            <w:r>
              <w:rPr>
                <w:rStyle w:val="IndexLink"/>
                <w:rtl w:val="true"/>
              </w:rPr>
              <w:t>:</w:t>
              <w:tab/>
            </w:r>
            <w:r>
              <w:rPr>
                <w:rStyle w:val="IndexLink"/>
              </w:rPr>
              <w:t>336</w:t>
            </w:r>
          </w:hyperlink>
        </w:p>
        <w:p>
          <w:pPr>
            <w:pStyle w:val="Contents6"/>
            <w:tabs>
              <w:tab w:val="clear" w:pos="7609"/>
              <w:tab w:val="right" w:pos="9026" w:leader="dot"/>
            </w:tabs>
            <w:rPr/>
          </w:pPr>
          <w:hyperlink w:anchor="__RefHeading___Toc6149442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6149444_1280447820">
            <w:r>
              <w:rPr>
                <w:webHidden/>
                <w:rStyle w:val="IndexLink"/>
                <w:rtl w:val="true"/>
              </w:rPr>
              <w:t>وجه الاستدلال بالأخبار</w:t>
            </w:r>
            <w:r>
              <w:rPr>
                <w:rStyle w:val="IndexLink"/>
                <w:rtl w:val="true"/>
              </w:rPr>
              <w:tab/>
            </w:r>
            <w:r>
              <w:rPr>
                <w:rStyle w:val="IndexLink"/>
              </w:rPr>
              <w:t>338</w:t>
            </w:r>
          </w:hyperlink>
        </w:p>
        <w:p>
          <w:pPr>
            <w:pStyle w:val="Contents6"/>
            <w:tabs>
              <w:tab w:val="clear" w:pos="7609"/>
              <w:tab w:val="right" w:pos="9026" w:leader="dot"/>
            </w:tabs>
            <w:rPr/>
          </w:pPr>
          <w:hyperlink w:anchor="__RefHeading___Toc6149446_1280447820">
            <w:r>
              <w:rPr>
                <w:webHidden/>
                <w:rStyle w:val="IndexLink"/>
                <w:rtl w:val="true"/>
              </w:rPr>
              <w:t>و أما الإجماع</w:t>
            </w:r>
            <w:r>
              <w:rPr>
                <w:rStyle w:val="IndexLink"/>
                <w:rtl w:val="true"/>
              </w:rPr>
              <w:t>:</w:t>
              <w:tab/>
            </w:r>
            <w:r>
              <w:rPr>
                <w:rStyle w:val="IndexLink"/>
              </w:rPr>
              <w:t>341</w:t>
            </w:r>
          </w:hyperlink>
        </w:p>
        <w:p>
          <w:pPr>
            <w:pStyle w:val="Contents6"/>
            <w:tabs>
              <w:tab w:val="clear" w:pos="7609"/>
              <w:tab w:val="right" w:pos="9026" w:leader="dot"/>
            </w:tabs>
            <w:rPr/>
          </w:pPr>
          <w:hyperlink w:anchor="__RefHeading___Toc6149448_1280447820">
            <w:r>
              <w:rPr>
                <w:webHidden/>
                <w:rStyle w:val="IndexLink"/>
                <w:rtl w:val="true"/>
              </w:rPr>
              <w:t>الجواب عن الاستدلال بالآيات</w:t>
            </w:r>
            <w:r>
              <w:rPr>
                <w:rStyle w:val="IndexLink"/>
                <w:rtl w:val="true"/>
              </w:rPr>
              <w:tab/>
            </w:r>
            <w:r>
              <w:rPr>
                <w:rStyle w:val="IndexLink"/>
              </w:rPr>
              <w:t>342</w:t>
            </w:r>
          </w:hyperlink>
        </w:p>
        <w:p>
          <w:pPr>
            <w:pStyle w:val="Contents6"/>
            <w:tabs>
              <w:tab w:val="clear" w:pos="7609"/>
              <w:tab w:val="right" w:pos="9026" w:leader="dot"/>
            </w:tabs>
            <w:rPr/>
          </w:pPr>
          <w:hyperlink w:anchor="__RefHeading___Toc6149450_1280447820">
            <w:r>
              <w:rPr>
                <w:webHidden/>
                <w:rStyle w:val="IndexLink"/>
                <w:rtl w:val="true"/>
              </w:rPr>
              <w:t>الجواب عن الاستدلال بالأخبار</w:t>
            </w:r>
            <w:r>
              <w:rPr>
                <w:rStyle w:val="IndexLink"/>
                <w:rtl w:val="true"/>
              </w:rPr>
              <w:tab/>
            </w:r>
            <w:r>
              <w:rPr>
                <w:rStyle w:val="IndexLink"/>
              </w:rPr>
              <w:t>343</w:t>
            </w:r>
          </w:hyperlink>
        </w:p>
        <w:p>
          <w:pPr>
            <w:pStyle w:val="Contents6"/>
            <w:tabs>
              <w:tab w:val="clear" w:pos="7609"/>
              <w:tab w:val="right" w:pos="9026" w:leader="dot"/>
            </w:tabs>
            <w:rPr/>
          </w:pPr>
          <w:hyperlink w:anchor="__RefHeading___Toc6149452_1280447820">
            <w:r>
              <w:rPr>
                <w:webHidden/>
                <w:rStyle w:val="IndexLink"/>
                <w:rtl w:val="true"/>
              </w:rPr>
              <w:t>الكلام في أن مخالفة ظاهر العموم لا تعد مخالفة</w:t>
            </w:r>
            <w:r>
              <w:rPr>
                <w:rStyle w:val="IndexLink"/>
                <w:rtl w:val="true"/>
              </w:rPr>
              <w:tab/>
            </w:r>
            <w:r>
              <w:rPr>
                <w:rStyle w:val="IndexLink"/>
              </w:rPr>
              <w:t>345</w:t>
            </w:r>
          </w:hyperlink>
        </w:p>
        <w:p>
          <w:pPr>
            <w:pStyle w:val="Contents6"/>
            <w:tabs>
              <w:tab w:val="clear" w:pos="7609"/>
              <w:tab w:val="right" w:pos="9026" w:leader="dot"/>
            </w:tabs>
            <w:rPr/>
          </w:pPr>
          <w:hyperlink w:anchor="__RefHeading___Toc6149454_1280447820">
            <w:r>
              <w:rPr>
                <w:webHidden/>
                <w:rStyle w:val="IndexLink"/>
                <w:rtl w:val="true"/>
              </w:rPr>
              <w:t>ما هو المراد من طرح ما يخالف الكتاب؟</w:t>
            </w:r>
            <w:r>
              <w:rPr>
                <w:rStyle w:val="IndexLink"/>
                <w:rtl w:val="true"/>
              </w:rPr>
              <w:tab/>
            </w:r>
            <w:r>
              <w:rPr>
                <w:rStyle w:val="IndexLink"/>
              </w:rPr>
              <w:t>348</w:t>
            </w:r>
          </w:hyperlink>
        </w:p>
        <w:p>
          <w:pPr>
            <w:pStyle w:val="Contents6"/>
            <w:tabs>
              <w:tab w:val="clear" w:pos="7609"/>
              <w:tab w:val="right" w:pos="9026" w:leader="dot"/>
            </w:tabs>
            <w:rPr/>
          </w:pPr>
          <w:hyperlink w:anchor="__RefHeading___Toc6149456_1280447820">
            <w:r>
              <w:rPr>
                <w:webHidden/>
                <w:rStyle w:val="IndexLink"/>
                <w:rtl w:val="true"/>
              </w:rPr>
              <w:t>الجواب عن الاستدلال بالإجماع</w:t>
            </w:r>
            <w:r>
              <w:rPr>
                <w:rStyle w:val="IndexLink"/>
                <w:rtl w:val="true"/>
              </w:rPr>
              <w:tab/>
            </w:r>
            <w:r>
              <w:rPr>
                <w:rStyle w:val="IndexLink"/>
              </w:rPr>
              <w:t>351</w:t>
            </w:r>
          </w:hyperlink>
        </w:p>
        <w:p>
          <w:pPr>
            <w:pStyle w:val="Contents6"/>
            <w:tabs>
              <w:tab w:val="clear" w:pos="7609"/>
              <w:tab w:val="right" w:pos="9026" w:leader="dot"/>
            </w:tabs>
            <w:rPr/>
          </w:pPr>
          <w:hyperlink w:anchor="__RefHeading___Toc6149458_1280447820">
            <w:r>
              <w:rPr>
                <w:webHidden/>
                <w:rStyle w:val="IndexLink"/>
                <w:rtl w:val="true"/>
              </w:rPr>
              <w:t>و أما المجوزون فقد استدلوا على حجيته بالأدلة الأربعة</w:t>
            </w:r>
            <w:r>
              <w:rPr>
                <w:rStyle w:val="IndexLink"/>
                <w:rtl w:val="true"/>
              </w:rPr>
              <w:t>:</w:t>
              <w:tab/>
            </w:r>
            <w:r>
              <w:rPr>
                <w:rStyle w:val="IndexLink"/>
              </w:rPr>
              <w:t>352</w:t>
            </w:r>
          </w:hyperlink>
        </w:p>
        <w:p>
          <w:pPr>
            <w:pStyle w:val="Contents6"/>
            <w:tabs>
              <w:tab w:val="clear" w:pos="7609"/>
              <w:tab w:val="right" w:pos="9026" w:leader="dot"/>
            </w:tabs>
            <w:rPr/>
          </w:pPr>
          <w:hyperlink w:anchor="__RefHeading___Toc6149460_1280447820">
            <w:r>
              <w:rPr>
                <w:webHidden/>
                <w:rStyle w:val="IndexLink"/>
                <w:rtl w:val="true"/>
              </w:rPr>
              <w:t>أما الكتاب،فقد ذكروا منه آيات ادعوا دلالتها</w:t>
            </w:r>
            <w:r>
              <w:rPr>
                <w:rStyle w:val="IndexLink"/>
                <w:rtl w:val="true"/>
              </w:rPr>
              <w:tab/>
            </w:r>
            <w:r>
              <w:rPr>
                <w:rStyle w:val="IndexLink"/>
              </w:rPr>
              <w:t>352</w:t>
            </w:r>
          </w:hyperlink>
        </w:p>
        <w:p>
          <w:pPr>
            <w:pStyle w:val="Contents6"/>
            <w:tabs>
              <w:tab w:val="clear" w:pos="7609"/>
              <w:tab w:val="right" w:pos="9026" w:leader="dot"/>
            </w:tabs>
            <w:rPr/>
          </w:pPr>
          <w:hyperlink w:anchor="__RefHeading___Toc6149462_1280447820">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6149464_1280447820">
            <w:r>
              <w:rPr>
                <w:webHidden/>
                <w:rStyle w:val="IndexLink"/>
                <w:rtl w:val="true"/>
              </w:rPr>
              <w:t>الآية الأولى</w:t>
            </w:r>
            <w:r>
              <w:rPr>
                <w:rStyle w:val="IndexLink"/>
                <w:rtl w:val="true"/>
              </w:rPr>
              <w:t>:</w:t>
            </w:r>
            <w:r>
              <w:rPr>
                <w:rStyle w:val="IndexLink"/>
                <w:rtl w:val="true"/>
              </w:rPr>
              <w:t>آية النبأ</w:t>
            </w:r>
            <w:r>
              <w:rPr>
                <w:rStyle w:val="IndexLink"/>
                <w:rtl w:val="true"/>
              </w:rPr>
              <w:tab/>
            </w:r>
            <w:r>
              <w:rPr>
                <w:rStyle w:val="IndexLink"/>
              </w:rPr>
              <w:t>352</w:t>
            </w:r>
          </w:hyperlink>
        </w:p>
        <w:p>
          <w:pPr>
            <w:pStyle w:val="Contents6"/>
            <w:tabs>
              <w:tab w:val="clear" w:pos="7609"/>
              <w:tab w:val="right" w:pos="9026" w:leader="dot"/>
            </w:tabs>
            <w:rPr/>
          </w:pPr>
          <w:hyperlink w:anchor="__RefHeading___Toc6149466_1280447820">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6149468_1280447820">
            <w:r>
              <w:rPr>
                <w:webHidden/>
                <w:rStyle w:val="IndexLink"/>
                <w:rtl w:val="true"/>
              </w:rPr>
              <w:t>الاستدلال بآية النبأ من طريقين</w:t>
            </w:r>
            <w:r>
              <w:rPr>
                <w:rStyle w:val="IndexLink"/>
                <w:rtl w:val="true"/>
              </w:rPr>
              <w:t>:</w:t>
              <w:tab/>
            </w:r>
            <w:r>
              <w:rPr>
                <w:rStyle w:val="IndexLink"/>
              </w:rPr>
              <w:t>352</w:t>
            </w:r>
          </w:hyperlink>
        </w:p>
        <w:p>
          <w:pPr>
            <w:pStyle w:val="Contents6"/>
            <w:tabs>
              <w:tab w:val="clear" w:pos="7609"/>
              <w:tab w:val="right" w:pos="9026" w:leader="dot"/>
            </w:tabs>
            <w:rPr/>
          </w:pPr>
          <w:hyperlink w:anchor="__RefHeading___Toc6149470_1280447820">
            <w:r>
              <w:rPr>
                <w:webHidden/>
                <w:rStyle w:val="IndexLink"/>
                <w:rtl w:val="true"/>
              </w:rPr>
              <w:t>الأول</w:t>
            </w:r>
            <w:r>
              <w:rPr>
                <w:rStyle w:val="IndexLink"/>
                <w:rtl w:val="true"/>
              </w:rPr>
              <w:t>:</w:t>
            </w:r>
            <w:r>
              <w:rPr>
                <w:rStyle w:val="IndexLink"/>
                <w:rtl w:val="true"/>
              </w:rPr>
              <w:t>من طريق مفهوم الشرط</w:t>
            </w:r>
            <w:r>
              <w:rPr>
                <w:rStyle w:val="IndexLink"/>
                <w:rtl w:val="true"/>
              </w:rPr>
              <w:tab/>
            </w:r>
            <w:r>
              <w:rPr>
                <w:rStyle w:val="IndexLink"/>
              </w:rPr>
              <w:t>352</w:t>
            </w:r>
          </w:hyperlink>
        </w:p>
        <w:p>
          <w:pPr>
            <w:pStyle w:val="Contents6"/>
            <w:tabs>
              <w:tab w:val="clear" w:pos="7609"/>
              <w:tab w:val="right" w:pos="9026" w:leader="dot"/>
            </w:tabs>
            <w:rPr/>
          </w:pPr>
          <w:hyperlink w:anchor="__RefHeading___Toc6149472_1280447820">
            <w:r>
              <w:rPr>
                <w:webHidden/>
                <w:rStyle w:val="IndexLink"/>
                <w:rtl w:val="true"/>
              </w:rPr>
              <w:t>الثاني</w:t>
            </w:r>
            <w:r>
              <w:rPr>
                <w:rStyle w:val="IndexLink"/>
                <w:rtl w:val="true"/>
              </w:rPr>
              <w:t>:</w:t>
            </w:r>
            <w:r>
              <w:rPr>
                <w:rStyle w:val="IndexLink"/>
                <w:rtl w:val="true"/>
              </w:rPr>
              <w:t>من طريق مفهوم الوصف</w:t>
            </w:r>
            <w:r>
              <w:rPr>
                <w:rStyle w:val="IndexLink"/>
                <w:rtl w:val="true"/>
              </w:rPr>
              <w:tab/>
            </w:r>
            <w:r>
              <w:rPr>
                <w:rStyle w:val="IndexLink"/>
              </w:rPr>
              <w:t>352</w:t>
            </w:r>
          </w:hyperlink>
        </w:p>
        <w:p>
          <w:pPr>
            <w:pStyle w:val="Contents6"/>
            <w:tabs>
              <w:tab w:val="clear" w:pos="7609"/>
              <w:tab w:val="right" w:pos="9026" w:leader="dot"/>
            </w:tabs>
            <w:rPr/>
          </w:pPr>
          <w:hyperlink w:anchor="__RefHeading___Toc6149474_1280447820">
            <w:r>
              <w:rPr>
                <w:webHidden/>
                <w:rStyle w:val="IndexLink"/>
                <w:rtl w:val="true"/>
              </w:rPr>
              <w:t>ما أورد على الاستدلال بالآية بما لا يمكن دفعه</w:t>
            </w:r>
            <w:r>
              <w:rPr>
                <w:rStyle w:val="IndexLink"/>
                <w:rtl w:val="true"/>
              </w:rPr>
              <w:tab/>
            </w:r>
            <w:r>
              <w:rPr>
                <w:rStyle w:val="IndexLink"/>
              </w:rPr>
              <w:t>356</w:t>
            </w:r>
          </w:hyperlink>
        </w:p>
        <w:p>
          <w:pPr>
            <w:pStyle w:val="Contents6"/>
            <w:tabs>
              <w:tab w:val="clear" w:pos="7609"/>
              <w:tab w:val="right" w:pos="9026" w:leader="dot"/>
            </w:tabs>
            <w:rPr/>
          </w:pPr>
          <w:hyperlink w:anchor="__RefHeading___Toc6149476_1280447820">
            <w:r>
              <w:rPr>
                <w:webHidden/>
                <w:rStyle w:val="IndexLink"/>
                <w:rtl w:val="true"/>
              </w:rPr>
              <w:t>عدم اعتبار مفهوم الوصف</w:t>
            </w:r>
            <w:r>
              <w:rPr>
                <w:rStyle w:val="IndexLink"/>
                <w:rtl w:val="true"/>
              </w:rPr>
              <w:tab/>
            </w:r>
            <w:r>
              <w:rPr>
                <w:rStyle w:val="IndexLink"/>
              </w:rPr>
              <w:t>356</w:t>
            </w:r>
          </w:hyperlink>
        </w:p>
        <w:p>
          <w:pPr>
            <w:pStyle w:val="Contents6"/>
            <w:tabs>
              <w:tab w:val="clear" w:pos="7609"/>
              <w:tab w:val="right" w:pos="9026" w:leader="dot"/>
            </w:tabs>
            <w:rPr/>
          </w:pPr>
          <w:hyperlink w:anchor="__RefHeading___Toc6149478_1280447820">
            <w:r>
              <w:rPr>
                <w:webHidden/>
                <w:rStyle w:val="IndexLink"/>
                <w:rtl w:val="true"/>
              </w:rPr>
              <w:t>عدم اعتبار مفهوم الشرط في الآية لأنه سالبة بانتفاء الموضوع</w:t>
            </w:r>
            <w:r>
              <w:rPr>
                <w:rStyle w:val="IndexLink"/>
                <w:rtl w:val="true"/>
              </w:rPr>
              <w:tab/>
            </w:r>
            <w:r>
              <w:rPr>
                <w:rStyle w:val="IndexLink"/>
              </w:rPr>
              <w:t>357</w:t>
            </w:r>
          </w:hyperlink>
        </w:p>
        <w:p>
          <w:pPr>
            <w:pStyle w:val="Contents6"/>
            <w:tabs>
              <w:tab w:val="clear" w:pos="7609"/>
              <w:tab w:val="right" w:pos="9026" w:leader="dot"/>
            </w:tabs>
            <w:rPr/>
          </w:pPr>
          <w:hyperlink w:anchor="__RefHeading___Toc6149480_1280447820">
            <w:r>
              <w:rPr>
                <w:webHidden/>
                <w:rStyle w:val="IndexLink"/>
                <w:rtl w:val="true"/>
              </w:rPr>
              <w:t>تعارض المفهوم و التعليل</w:t>
            </w:r>
            <w:r>
              <w:rPr>
                <w:rStyle w:val="IndexLink"/>
                <w:rtl w:val="true"/>
              </w:rPr>
              <w:tab/>
            </w:r>
            <w:r>
              <w:rPr>
                <w:rStyle w:val="IndexLink"/>
              </w:rPr>
              <w:t>359</w:t>
            </w:r>
          </w:hyperlink>
        </w:p>
        <w:p>
          <w:pPr>
            <w:pStyle w:val="Contents6"/>
            <w:tabs>
              <w:tab w:val="clear" w:pos="7609"/>
              <w:tab w:val="right" w:pos="9026" w:leader="dot"/>
            </w:tabs>
            <w:rPr/>
          </w:pPr>
          <w:hyperlink w:anchor="__RefHeading___Toc6149482_1280447820">
            <w:r>
              <w:rPr>
                <w:webHidden/>
                <w:rStyle w:val="IndexLink"/>
                <w:rtl w:val="true"/>
              </w:rPr>
              <w:t>ما أجيب به عن إيراد تعارض المفهوم و التعليل</w:t>
            </w:r>
            <w:r>
              <w:rPr>
                <w:rStyle w:val="IndexLink"/>
                <w:rtl w:val="true"/>
              </w:rPr>
              <w:tab/>
            </w:r>
            <w:r>
              <w:rPr>
                <w:rStyle w:val="IndexLink"/>
              </w:rPr>
              <w:t>364</w:t>
            </w:r>
          </w:hyperlink>
        </w:p>
        <w:p>
          <w:pPr>
            <w:pStyle w:val="Contents6"/>
            <w:tabs>
              <w:tab w:val="clear" w:pos="7609"/>
              <w:tab w:val="right" w:pos="9026" w:leader="dot"/>
            </w:tabs>
            <w:rPr/>
          </w:pPr>
          <w:hyperlink w:anchor="__RefHeading___Toc6149484_1280447820">
            <w:r>
              <w:rPr>
                <w:webHidden/>
                <w:rStyle w:val="IndexLink"/>
                <w:rtl w:val="true"/>
              </w:rPr>
              <w:t>الأولى في التخلص عن هذا الإيراد</w:t>
            </w:r>
            <w:r>
              <w:rPr>
                <w:rStyle w:val="IndexLink"/>
                <w:rtl w:val="true"/>
              </w:rPr>
              <w:tab/>
            </w:r>
            <w:r>
              <w:rPr>
                <w:rStyle w:val="IndexLink"/>
              </w:rPr>
              <w:t>367</w:t>
            </w:r>
          </w:hyperlink>
        </w:p>
        <w:p>
          <w:pPr>
            <w:pStyle w:val="Contents6"/>
            <w:tabs>
              <w:tab w:val="clear" w:pos="7609"/>
              <w:tab w:val="right" w:pos="9026" w:leader="dot"/>
            </w:tabs>
            <w:rPr/>
          </w:pPr>
          <w:hyperlink w:anchor="__RefHeading___Toc6149486_1280447820">
            <w:r>
              <w:rPr>
                <w:webHidden/>
                <w:rStyle w:val="IndexLink"/>
                <w:rtl w:val="true"/>
              </w:rPr>
              <w:t>الايرادات القابلة للدفع</w:t>
            </w:r>
            <w:r>
              <w:rPr>
                <w:rStyle w:val="IndexLink"/>
                <w:rtl w:val="true"/>
              </w:rPr>
              <w:tab/>
            </w:r>
            <w:r>
              <w:rPr>
                <w:rStyle w:val="IndexLink"/>
              </w:rPr>
              <w:t>368</w:t>
            </w:r>
          </w:hyperlink>
        </w:p>
        <w:p>
          <w:pPr>
            <w:pStyle w:val="Contents6"/>
            <w:tabs>
              <w:tab w:val="clear" w:pos="7609"/>
              <w:tab w:val="right" w:pos="9026" w:leader="dot"/>
            </w:tabs>
            <w:rPr/>
          </w:pPr>
          <w:hyperlink w:anchor="__RefHeading___Toc6149488_1280447820">
            <w:r>
              <w:rPr>
                <w:webHidden/>
                <w:rStyle w:val="IndexLink"/>
                <w:rtl w:val="true"/>
              </w:rPr>
              <w:t>تعارض مفهوم الآية مع الآيات الناهية عن العمل بغير العلم</w:t>
            </w:r>
            <w:r>
              <w:rPr>
                <w:rStyle w:val="IndexLink"/>
                <w:rtl w:val="true"/>
              </w:rPr>
              <w:tab/>
            </w:r>
            <w:r>
              <w:rPr>
                <w:rStyle w:val="IndexLink"/>
              </w:rPr>
              <w:t>369</w:t>
            </w:r>
          </w:hyperlink>
        </w:p>
        <w:p>
          <w:pPr>
            <w:pStyle w:val="Contents6"/>
            <w:tabs>
              <w:tab w:val="clear" w:pos="7609"/>
              <w:tab w:val="right" w:pos="9026" w:leader="dot"/>
            </w:tabs>
            <w:rPr/>
          </w:pPr>
          <w:hyperlink w:anchor="__RefHeading___Toc6149490_1280447820">
            <w:r>
              <w:rPr>
                <w:webHidden/>
                <w:rStyle w:val="IndexLink"/>
                <w:rtl w:val="true"/>
              </w:rPr>
              <w:t>شمول الآية لخبر السيد المرتضى قدّس سرّه</w:t>
            </w:r>
            <w:r>
              <w:rPr>
                <w:rStyle w:val="IndexLink"/>
                <w:rtl w:val="true"/>
              </w:rPr>
              <w:tab/>
            </w:r>
            <w:r>
              <w:rPr>
                <w:rStyle w:val="IndexLink"/>
              </w:rPr>
              <w:t>371</w:t>
            </w:r>
          </w:hyperlink>
        </w:p>
        <w:p>
          <w:pPr>
            <w:pStyle w:val="Contents6"/>
            <w:tabs>
              <w:tab w:val="clear" w:pos="7609"/>
              <w:tab w:val="right" w:pos="9026" w:leader="dot"/>
            </w:tabs>
            <w:rPr/>
          </w:pPr>
          <w:hyperlink w:anchor="__RefHeading___Toc6149492_1280447820">
            <w:r>
              <w:rPr>
                <w:webHidden/>
                <w:rStyle w:val="IndexLink"/>
                <w:rtl w:val="true"/>
              </w:rPr>
              <w:t>عدم شمول الآية للأخبار مع الواسطة</w:t>
            </w:r>
            <w:r>
              <w:rPr>
                <w:rStyle w:val="IndexLink"/>
                <w:rtl w:val="true"/>
              </w:rPr>
              <w:tab/>
            </w:r>
            <w:r>
              <w:rPr>
                <w:rStyle w:val="IndexLink"/>
              </w:rPr>
              <w:t>374</w:t>
            </w:r>
          </w:hyperlink>
        </w:p>
        <w:p>
          <w:pPr>
            <w:pStyle w:val="Contents6"/>
            <w:tabs>
              <w:tab w:val="clear" w:pos="7609"/>
              <w:tab w:val="right" w:pos="9026" w:leader="dot"/>
            </w:tabs>
            <w:rPr/>
          </w:pPr>
          <w:hyperlink w:anchor="__RefHeading___Toc6149494_1280447820">
            <w:r>
              <w:rPr>
                <w:webHidden/>
                <w:rStyle w:val="IndexLink"/>
                <w:rtl w:val="true"/>
              </w:rPr>
              <w:t>عدم إمكان العمل بمفهوم الآية في الأحكام الشرعية</w:t>
            </w:r>
            <w:r>
              <w:rPr>
                <w:rStyle w:val="IndexLink"/>
                <w:rtl w:val="true"/>
              </w:rPr>
              <w:tab/>
            </w:r>
            <w:r>
              <w:rPr>
                <w:rStyle w:val="IndexLink"/>
              </w:rPr>
              <w:t>379</w:t>
            </w:r>
          </w:hyperlink>
        </w:p>
        <w:p>
          <w:pPr>
            <w:pStyle w:val="Contents6"/>
            <w:tabs>
              <w:tab w:val="clear" w:pos="7609"/>
              <w:tab w:val="right" w:pos="9026" w:leader="dot"/>
            </w:tabs>
            <w:rPr/>
          </w:pPr>
          <w:hyperlink w:anchor="__RefHeading___Toc6149496_1280447820">
            <w:r>
              <w:rPr>
                <w:webHidden/>
                <w:rStyle w:val="IndexLink"/>
                <w:rtl w:val="true"/>
              </w:rPr>
              <w:t>عدم العمل بمفهوم الآية في مورده</w:t>
            </w:r>
            <w:r>
              <w:rPr>
                <w:rStyle w:val="IndexLink"/>
                <w:rtl w:val="true"/>
              </w:rPr>
              <w:tab/>
            </w:r>
            <w:r>
              <w:rPr>
                <w:rStyle w:val="IndexLink"/>
              </w:rPr>
              <w:t>382</w:t>
            </w:r>
          </w:hyperlink>
        </w:p>
        <w:p>
          <w:pPr>
            <w:pStyle w:val="Contents6"/>
            <w:tabs>
              <w:tab w:val="clear" w:pos="7609"/>
              <w:tab w:val="right" w:pos="9026" w:leader="dot"/>
            </w:tabs>
            <w:rPr/>
          </w:pPr>
          <w:hyperlink w:anchor="__RefHeading___Toc6149498_1280447820">
            <w:r>
              <w:rPr>
                <w:webHidden/>
                <w:rStyle w:val="IndexLink"/>
                <w:rtl w:val="true"/>
              </w:rPr>
              <w:t>مفهوم الآية لا يستلزم العمل و الجواب عنه</w:t>
            </w:r>
            <w:r>
              <w:rPr>
                <w:rStyle w:val="IndexLink"/>
                <w:rtl w:val="true"/>
              </w:rPr>
              <w:tab/>
            </w:r>
            <w:r>
              <w:rPr>
                <w:rStyle w:val="IndexLink"/>
              </w:rPr>
              <w:t>383</w:t>
            </w:r>
          </w:hyperlink>
        </w:p>
        <w:p>
          <w:pPr>
            <w:pStyle w:val="Contents6"/>
            <w:tabs>
              <w:tab w:val="clear" w:pos="7609"/>
              <w:tab w:val="right" w:pos="9026" w:leader="dot"/>
            </w:tabs>
            <w:rPr/>
          </w:pPr>
          <w:hyperlink w:anchor="__RefHeading___Toc6149500_1280447820">
            <w:r>
              <w:rPr>
                <w:webHidden/>
                <w:rStyle w:val="IndexLink"/>
                <w:rtl w:val="true"/>
              </w:rPr>
              <w:t>كون المسألة أصولية و جوابه</w:t>
            </w:r>
            <w:r>
              <w:rPr>
                <w:rStyle w:val="IndexLink"/>
                <w:rtl w:val="true"/>
              </w:rPr>
              <w:tab/>
            </w:r>
            <w:r>
              <w:rPr>
                <w:rStyle w:val="IndexLink"/>
              </w:rPr>
              <w:t>383</w:t>
            </w:r>
          </w:hyperlink>
        </w:p>
        <w:p>
          <w:pPr>
            <w:pStyle w:val="Contents6"/>
            <w:tabs>
              <w:tab w:val="clear" w:pos="7609"/>
              <w:tab w:val="right" w:pos="9026" w:leader="dot"/>
            </w:tabs>
            <w:rPr/>
          </w:pPr>
          <w:hyperlink w:anchor="__RefHeading___Toc6149502_1280447820">
            <w:r>
              <w:rPr>
                <w:webHidden/>
                <w:rStyle w:val="IndexLink"/>
                <w:rtl w:val="true"/>
              </w:rPr>
              <w:t>انحصار مفهوم الآية في المعصوم و من دونه</w:t>
            </w:r>
            <w:r>
              <w:rPr>
                <w:rStyle w:val="IndexLink"/>
                <w:rtl w:val="true"/>
              </w:rPr>
              <w:tab/>
            </w:r>
            <w:r>
              <w:rPr>
                <w:rStyle w:val="IndexLink"/>
              </w:rPr>
              <w:t>384</w:t>
            </w:r>
          </w:hyperlink>
        </w:p>
        <w:p>
          <w:pPr>
            <w:pStyle w:val="Contents6"/>
            <w:tabs>
              <w:tab w:val="clear" w:pos="7609"/>
              <w:tab w:val="right" w:pos="9026" w:leader="dot"/>
            </w:tabs>
            <w:rPr/>
          </w:pPr>
          <w:hyperlink w:anchor="__RefHeading___Toc6149504_1280447820">
            <w:r>
              <w:rPr>
                <w:webHidden/>
                <w:rStyle w:val="IndexLink"/>
                <w:rtl w:val="true"/>
              </w:rPr>
              <w:t>الاستدلال بمنطوق الآية على حجية خبر غير العادل إذا حصل الظن بصدقه</w:t>
            </w:r>
            <w:r>
              <w:rPr>
                <w:rStyle w:val="IndexLink"/>
                <w:rtl w:val="true"/>
              </w:rPr>
              <w:tab/>
            </w:r>
            <w:r>
              <w:rPr>
                <w:rStyle w:val="IndexLink"/>
              </w:rPr>
              <w:t>387</w:t>
            </w:r>
          </w:hyperlink>
        </w:p>
        <w:p>
          <w:pPr>
            <w:pStyle w:val="Contents6"/>
            <w:tabs>
              <w:tab w:val="clear" w:pos="7609"/>
              <w:tab w:val="right" w:pos="9026" w:leader="dot"/>
            </w:tabs>
            <w:rPr/>
          </w:pPr>
          <w:hyperlink w:anchor="__RefHeading___Toc6149506_1280447820">
            <w:r>
              <w:rPr>
                <w:webHidden/>
                <w:rStyle w:val="IndexLink"/>
                <w:rtl w:val="true"/>
              </w:rPr>
              <w:t>المناقشة في الاستدلال المذكور</w:t>
            </w:r>
            <w:r>
              <w:rPr>
                <w:rStyle w:val="IndexLink"/>
                <w:rtl w:val="true"/>
              </w:rPr>
              <w:tab/>
            </w:r>
            <w:r>
              <w:rPr>
                <w:rStyle w:val="IndexLink"/>
              </w:rPr>
              <w:t>388</w:t>
            </w:r>
          </w:hyperlink>
        </w:p>
        <w:p>
          <w:pPr>
            <w:pStyle w:val="Contents6"/>
            <w:tabs>
              <w:tab w:val="clear" w:pos="7609"/>
              <w:tab w:val="right" w:pos="9026" w:leader="dot"/>
            </w:tabs>
            <w:rPr/>
          </w:pPr>
          <w:hyperlink w:anchor="__RefHeading___Toc6149508_1280447820">
            <w:r>
              <w:rPr>
                <w:webHidden/>
                <w:rStyle w:val="IndexLink"/>
                <w:rtl w:val="true"/>
              </w:rPr>
              <w:t>الآية الثانية</w:t>
            </w:r>
            <w:r>
              <w:rPr>
                <w:rStyle w:val="IndexLink"/>
                <w:rtl w:val="true"/>
              </w:rPr>
              <w:t>:</w:t>
            </w:r>
            <w:r>
              <w:rPr>
                <w:rStyle w:val="IndexLink"/>
                <w:rtl w:val="true"/>
              </w:rPr>
              <w:t>آية النفر</w:t>
            </w:r>
            <w:r>
              <w:rPr>
                <w:rStyle w:val="IndexLink"/>
                <w:rtl w:val="true"/>
              </w:rPr>
              <w:tab/>
            </w:r>
            <w:r>
              <w:rPr>
                <w:rStyle w:val="IndexLink"/>
              </w:rPr>
              <w:t>390</w:t>
            </w:r>
          </w:hyperlink>
        </w:p>
        <w:p>
          <w:pPr>
            <w:pStyle w:val="Contents6"/>
            <w:tabs>
              <w:tab w:val="clear" w:pos="7609"/>
              <w:tab w:val="right" w:pos="9026" w:leader="dot"/>
            </w:tabs>
            <w:rPr/>
          </w:pPr>
          <w:hyperlink w:anchor="__RefHeading___Toc6149510_1280447820">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6149512_1280447820">
            <w:r>
              <w:rPr>
                <w:webHidden/>
                <w:rStyle w:val="IndexLink"/>
                <w:rtl w:val="true"/>
              </w:rPr>
              <w:t>ظهور الآية في وجوب التفقه و الإنذار</w:t>
            </w:r>
            <w:r>
              <w:rPr>
                <w:rStyle w:val="IndexLink"/>
                <w:rtl w:val="true"/>
              </w:rPr>
              <w:tab/>
            </w:r>
            <w:r>
              <w:rPr>
                <w:rStyle w:val="IndexLink"/>
              </w:rPr>
              <w:t>395</w:t>
            </w:r>
          </w:hyperlink>
        </w:p>
        <w:p>
          <w:pPr>
            <w:pStyle w:val="Contents6"/>
            <w:tabs>
              <w:tab w:val="clear" w:pos="7609"/>
              <w:tab w:val="right" w:pos="9026" w:leader="dot"/>
            </w:tabs>
            <w:rPr/>
          </w:pPr>
          <w:hyperlink w:anchor="__RefHeading___Toc6149514_1280447820">
            <w:r>
              <w:rPr>
                <w:webHidden/>
                <w:rStyle w:val="IndexLink"/>
                <w:rtl w:val="true"/>
              </w:rPr>
              <w:t>المناقشة في الاستدلال بهذه الآية من وجوه</w:t>
            </w:r>
            <w:r>
              <w:rPr>
                <w:rStyle w:val="IndexLink"/>
                <w:rtl w:val="true"/>
              </w:rPr>
              <w:t>:</w:t>
              <w:tab/>
            </w:r>
            <w:r>
              <w:rPr>
                <w:rStyle w:val="IndexLink"/>
              </w:rPr>
              <w:t>399</w:t>
            </w:r>
          </w:hyperlink>
        </w:p>
        <w:p>
          <w:pPr>
            <w:pStyle w:val="Contents6"/>
            <w:tabs>
              <w:tab w:val="clear" w:pos="7609"/>
              <w:tab w:val="right" w:pos="9026" w:leader="dot"/>
            </w:tabs>
            <w:rPr/>
          </w:pPr>
          <w:hyperlink w:anchor="__RefHeading___Toc6149516_1280447820">
            <w:r>
              <w:rPr>
                <w:webHidden/>
                <w:rStyle w:val="IndexLink"/>
                <w:rtl w:val="true"/>
              </w:rPr>
              <w:t>الاستدلال بالآية على وجوب الاجتهاد و التقليد</w:t>
            </w:r>
            <w:r>
              <w:rPr>
                <w:rStyle w:val="IndexLink"/>
                <w:rtl w:val="true"/>
              </w:rPr>
              <w:tab/>
            </w:r>
            <w:r>
              <w:rPr>
                <w:rStyle w:val="IndexLink"/>
              </w:rPr>
              <w:t>405</w:t>
            </w:r>
          </w:hyperlink>
        </w:p>
        <w:p>
          <w:pPr>
            <w:pStyle w:val="Contents6"/>
            <w:tabs>
              <w:tab w:val="clear" w:pos="7609"/>
              <w:tab w:val="right" w:pos="9026" w:leader="dot"/>
            </w:tabs>
            <w:rPr/>
          </w:pPr>
          <w:hyperlink w:anchor="__RefHeading___Toc6149518_1280447820">
            <w:r>
              <w:rPr>
                <w:webHidden/>
                <w:rStyle w:val="IndexLink"/>
                <w:rtl w:val="true"/>
              </w:rPr>
              <w:t>كلام الشيخ البهائي قدّس سرّه</w:t>
            </w:r>
            <w:r>
              <w:rPr>
                <w:rStyle w:val="IndexLink"/>
                <w:rtl w:val="true"/>
              </w:rPr>
              <w:tab/>
            </w:r>
            <w:r>
              <w:rPr>
                <w:rStyle w:val="IndexLink"/>
              </w:rPr>
              <w:t>405</w:t>
            </w:r>
          </w:hyperlink>
        </w:p>
        <w:p>
          <w:pPr>
            <w:pStyle w:val="Contents6"/>
            <w:tabs>
              <w:tab w:val="clear" w:pos="7609"/>
              <w:tab w:val="right" w:pos="9026" w:leader="dot"/>
            </w:tabs>
            <w:rPr/>
          </w:pPr>
          <w:hyperlink w:anchor="__RefHeading___Toc6149520_1280447820">
            <w:r>
              <w:rPr>
                <w:webHidden/>
                <w:rStyle w:val="IndexLink"/>
                <w:rtl w:val="true"/>
              </w:rPr>
              <w:t>الآية الثالثة</w:t>
            </w:r>
            <w:r>
              <w:rPr>
                <w:rStyle w:val="IndexLink"/>
                <w:rtl w:val="true"/>
              </w:rPr>
              <w:t>:</w:t>
            </w:r>
            <w:r>
              <w:rPr>
                <w:rStyle w:val="IndexLink"/>
                <w:rtl w:val="true"/>
              </w:rPr>
              <w:t>آية الكتمان</w:t>
            </w:r>
            <w:r>
              <w:rPr>
                <w:rStyle w:val="IndexLink"/>
                <w:rtl w:val="true"/>
              </w:rPr>
              <w:tab/>
            </w:r>
            <w:r>
              <w:rPr>
                <w:rStyle w:val="IndexLink"/>
              </w:rPr>
              <w:t>406</w:t>
            </w:r>
          </w:hyperlink>
        </w:p>
        <w:p>
          <w:pPr>
            <w:pStyle w:val="Contents6"/>
            <w:tabs>
              <w:tab w:val="clear" w:pos="7609"/>
              <w:tab w:val="right" w:pos="9026" w:leader="dot"/>
            </w:tabs>
            <w:rPr/>
          </w:pPr>
          <w:hyperlink w:anchor="__RefHeading___Toc6149522_1280447820">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6149524_1280447820">
            <w:r>
              <w:rPr>
                <w:webHidden/>
                <w:rStyle w:val="IndexLink"/>
                <w:rtl w:val="true"/>
              </w:rPr>
              <w:t>وجه الاستدلال بها</w:t>
            </w:r>
            <w:r>
              <w:rPr>
                <w:rStyle w:val="IndexLink"/>
                <w:rtl w:val="true"/>
              </w:rPr>
              <w:tab/>
            </w:r>
            <w:r>
              <w:rPr>
                <w:rStyle w:val="IndexLink"/>
              </w:rPr>
              <w:t>406</w:t>
            </w:r>
          </w:hyperlink>
        </w:p>
        <w:p>
          <w:pPr>
            <w:pStyle w:val="Contents6"/>
            <w:tabs>
              <w:tab w:val="clear" w:pos="7609"/>
              <w:tab w:val="right" w:pos="9026" w:leader="dot"/>
            </w:tabs>
            <w:rPr/>
          </w:pPr>
          <w:hyperlink w:anchor="__RefHeading___Toc6149526_1280447820">
            <w:r>
              <w:rPr>
                <w:webHidden/>
                <w:rStyle w:val="IndexLink"/>
                <w:rtl w:val="true"/>
              </w:rPr>
              <w:t>المناقشة في الاستدلال</w:t>
            </w:r>
            <w:r>
              <w:rPr>
                <w:rStyle w:val="IndexLink"/>
                <w:rtl w:val="true"/>
              </w:rPr>
              <w:tab/>
            </w:r>
            <w:r>
              <w:rPr>
                <w:rStyle w:val="IndexLink"/>
              </w:rPr>
              <w:t>407</w:t>
            </w:r>
          </w:hyperlink>
        </w:p>
        <w:p>
          <w:pPr>
            <w:pStyle w:val="Contents6"/>
            <w:tabs>
              <w:tab w:val="clear" w:pos="7609"/>
              <w:tab w:val="right" w:pos="9026" w:leader="dot"/>
            </w:tabs>
            <w:rPr/>
          </w:pPr>
          <w:hyperlink w:anchor="__RefHeading___Toc6149528_1280447820">
            <w:r>
              <w:rPr>
                <w:webHidden/>
                <w:rStyle w:val="IndexLink"/>
                <w:rtl w:val="true"/>
              </w:rPr>
              <w:t>الآية الرابعة</w:t>
            </w:r>
            <w:r>
              <w:rPr>
                <w:rStyle w:val="IndexLink"/>
                <w:rtl w:val="true"/>
              </w:rPr>
              <w:t>:</w:t>
            </w:r>
            <w:r>
              <w:rPr>
                <w:rStyle w:val="IndexLink"/>
                <w:rtl w:val="true"/>
              </w:rPr>
              <w:t>آية السؤال من أهل الذكر</w:t>
            </w:r>
            <w:r>
              <w:rPr>
                <w:rStyle w:val="IndexLink"/>
                <w:rtl w:val="true"/>
              </w:rPr>
              <w:tab/>
            </w:r>
            <w:r>
              <w:rPr>
                <w:rStyle w:val="IndexLink"/>
              </w:rPr>
              <w:t>408</w:t>
            </w:r>
          </w:hyperlink>
        </w:p>
        <w:p>
          <w:pPr>
            <w:pStyle w:val="Contents6"/>
            <w:tabs>
              <w:tab w:val="clear" w:pos="7609"/>
              <w:tab w:val="right" w:pos="9026" w:leader="dot"/>
            </w:tabs>
            <w:rPr/>
          </w:pPr>
          <w:hyperlink w:anchor="__RefHeading___Toc6149530_1280447820">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6149532_1280447820">
            <w:r>
              <w:rPr>
                <w:webHidden/>
                <w:rStyle w:val="IndexLink"/>
                <w:rtl w:val="true"/>
              </w:rPr>
              <w:t>المناقشة في الاستدلال</w:t>
            </w:r>
            <w:r>
              <w:rPr>
                <w:rStyle w:val="IndexLink"/>
                <w:rtl w:val="true"/>
              </w:rPr>
              <w:tab/>
            </w:r>
            <w:r>
              <w:rPr>
                <w:rStyle w:val="IndexLink"/>
              </w:rPr>
              <w:t>409</w:t>
            </w:r>
          </w:hyperlink>
        </w:p>
        <w:p>
          <w:pPr>
            <w:pStyle w:val="Contents6"/>
            <w:tabs>
              <w:tab w:val="clear" w:pos="7609"/>
              <w:tab w:val="right" w:pos="9026" w:leader="dot"/>
            </w:tabs>
            <w:rPr/>
          </w:pPr>
          <w:hyperlink w:anchor="__RefHeading___Toc6149534_1280447820">
            <w:r>
              <w:rPr>
                <w:webHidden/>
                <w:rStyle w:val="IndexLink"/>
                <w:rtl w:val="true"/>
              </w:rPr>
              <w:t>الآية الخامسة</w:t>
            </w:r>
            <w:r>
              <w:rPr>
                <w:rStyle w:val="IndexLink"/>
                <w:rtl w:val="true"/>
              </w:rPr>
              <w:t>:</w:t>
            </w:r>
            <w:r>
              <w:rPr>
                <w:rStyle w:val="IndexLink"/>
                <w:rtl w:val="true"/>
              </w:rPr>
              <w:t>آية الأذن</w:t>
            </w:r>
            <w:r>
              <w:rPr>
                <w:rStyle w:val="IndexLink"/>
                <w:rtl w:val="true"/>
              </w:rPr>
              <w:tab/>
            </w:r>
            <w:r>
              <w:rPr>
                <w:rStyle w:val="IndexLink"/>
              </w:rPr>
              <w:t>412</w:t>
            </w:r>
          </w:hyperlink>
        </w:p>
        <w:p>
          <w:pPr>
            <w:pStyle w:val="Contents6"/>
            <w:tabs>
              <w:tab w:val="clear" w:pos="7609"/>
              <w:tab w:val="right" w:pos="9026" w:leader="dot"/>
            </w:tabs>
            <w:rPr/>
          </w:pPr>
          <w:hyperlink w:anchor="__RefHeading___Toc6149536_1280447820">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6149538_1280447820">
            <w:r>
              <w:rPr>
                <w:webHidden/>
                <w:rStyle w:val="IndexLink"/>
                <w:rtl w:val="true"/>
              </w:rPr>
              <w:t>المناقشة في الاستدلال</w:t>
            </w:r>
            <w:r>
              <w:rPr>
                <w:rStyle w:val="IndexLink"/>
                <w:rtl w:val="true"/>
              </w:rPr>
              <w:tab/>
            </w:r>
            <w:r>
              <w:rPr>
                <w:rStyle w:val="IndexLink"/>
              </w:rPr>
              <w:t>413</w:t>
            </w:r>
          </w:hyperlink>
        </w:p>
        <w:p>
          <w:pPr>
            <w:pStyle w:val="Contents6"/>
            <w:tabs>
              <w:tab w:val="clear" w:pos="7609"/>
              <w:tab w:val="right" w:pos="9026" w:leader="dot"/>
            </w:tabs>
            <w:rPr/>
          </w:pPr>
          <w:hyperlink w:anchor="__RefHeading___Toc6149540_1280447820">
            <w:r>
              <w:rPr>
                <w:webHidden/>
                <w:rStyle w:val="IndexLink"/>
                <w:rtl w:val="true"/>
              </w:rPr>
              <w:t>مدلول الآيات المستدل بها على حجية الخبر الواحد</w:t>
            </w:r>
            <w:r>
              <w:rPr>
                <w:rStyle w:val="IndexLink"/>
                <w:rtl w:val="true"/>
              </w:rPr>
              <w:tab/>
            </w:r>
            <w:r>
              <w:rPr>
                <w:rStyle w:val="IndexLink"/>
              </w:rPr>
              <w:t>420</w:t>
            </w:r>
          </w:hyperlink>
        </w:p>
        <w:p>
          <w:pPr>
            <w:pStyle w:val="Contents6"/>
            <w:tabs>
              <w:tab w:val="clear" w:pos="7609"/>
              <w:tab w:val="right" w:pos="9026" w:leader="dot"/>
            </w:tabs>
            <w:rPr/>
          </w:pPr>
          <w:hyperlink w:anchor="__RefHeading___Toc6149542_1280447820">
            <w:r>
              <w:rPr>
                <w:webHidden/>
                <w:rStyle w:val="IndexLink"/>
                <w:rtl w:val="true"/>
              </w:rPr>
              <w:t>و أما السنة فطوائف من الأخبار</w:t>
            </w:r>
            <w:r>
              <w:rPr>
                <w:rStyle w:val="IndexLink"/>
                <w:rtl w:val="true"/>
              </w:rPr>
              <w:tab/>
            </w:r>
            <w:r>
              <w:rPr>
                <w:rStyle w:val="IndexLink"/>
              </w:rPr>
              <w:t>423</w:t>
            </w:r>
          </w:hyperlink>
        </w:p>
        <w:p>
          <w:pPr>
            <w:pStyle w:val="Contents6"/>
            <w:tabs>
              <w:tab w:val="clear" w:pos="7609"/>
              <w:tab w:val="right" w:pos="9026" w:leader="dot"/>
            </w:tabs>
            <w:rPr/>
          </w:pPr>
          <w:hyperlink w:anchor="__RefHeading___Toc6149544_1280447820">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6149546_1280447820">
            <w:r>
              <w:rPr>
                <w:webHidden/>
                <w:rStyle w:val="IndexLink"/>
              </w:rPr>
              <w:t>1</w:t>
            </w:r>
            <w:r>
              <w:rPr>
                <w:rStyle w:val="IndexLink"/>
                <w:rtl w:val="true"/>
              </w:rPr>
              <w:t>-</w:t>
            </w:r>
            <w:r>
              <w:rPr>
                <w:rStyle w:val="IndexLink"/>
                <w:rtl w:val="true"/>
              </w:rPr>
              <w:t>ما ورد في الخبرين المتعارضين</w:t>
            </w:r>
            <w:r>
              <w:rPr>
                <w:rStyle w:val="IndexLink"/>
                <w:rtl w:val="true"/>
              </w:rPr>
              <w:tab/>
            </w:r>
            <w:r>
              <w:rPr>
                <w:rStyle w:val="IndexLink"/>
              </w:rPr>
              <w:t>423</w:t>
            </w:r>
          </w:hyperlink>
        </w:p>
        <w:p>
          <w:pPr>
            <w:pStyle w:val="Contents6"/>
            <w:tabs>
              <w:tab w:val="clear" w:pos="7609"/>
              <w:tab w:val="right" w:pos="9026" w:leader="dot"/>
            </w:tabs>
            <w:rPr/>
          </w:pPr>
          <w:hyperlink w:anchor="__RefHeading___Toc6149548_1280447820">
            <w:r>
              <w:rPr>
                <w:webHidden/>
                <w:rStyle w:val="IndexLink"/>
              </w:rPr>
              <w:t>2</w:t>
            </w:r>
            <w:r>
              <w:rPr>
                <w:rStyle w:val="IndexLink"/>
                <w:rtl w:val="true"/>
              </w:rPr>
              <w:t>-</w:t>
            </w:r>
            <w:r>
              <w:rPr>
                <w:rStyle w:val="IndexLink"/>
                <w:rtl w:val="true"/>
              </w:rPr>
              <w:t>ما دلّ على إرجاع آحاد الرواة إلى آحاد الأصحاب</w:t>
            </w:r>
            <w:r>
              <w:rPr>
                <w:rStyle w:val="IndexLink"/>
                <w:rtl w:val="true"/>
              </w:rPr>
              <w:tab/>
            </w:r>
            <w:r>
              <w:rPr>
                <w:rStyle w:val="IndexLink"/>
              </w:rPr>
              <w:t>426</w:t>
            </w:r>
          </w:hyperlink>
        </w:p>
        <w:p>
          <w:pPr>
            <w:pStyle w:val="Contents6"/>
            <w:tabs>
              <w:tab w:val="clear" w:pos="7609"/>
              <w:tab w:val="right" w:pos="9026" w:leader="dot"/>
            </w:tabs>
            <w:rPr/>
          </w:pPr>
          <w:hyperlink w:anchor="__RefHeading___Toc6149550_1280447820">
            <w:r>
              <w:rPr>
                <w:webHidden/>
                <w:rStyle w:val="IndexLink"/>
              </w:rPr>
              <w:t>3</w:t>
            </w:r>
            <w:r>
              <w:rPr>
                <w:rStyle w:val="IndexLink"/>
                <w:rtl w:val="true"/>
              </w:rPr>
              <w:t>-</w:t>
            </w:r>
            <w:r>
              <w:rPr>
                <w:rStyle w:val="IndexLink"/>
                <w:rtl w:val="true"/>
              </w:rPr>
              <w:t>ما دلّ على وجوب الرجوع إلى الرواة و الثقات و العلماء</w:t>
            </w:r>
            <w:r>
              <w:rPr>
                <w:rStyle w:val="IndexLink"/>
                <w:rtl w:val="true"/>
              </w:rPr>
              <w:tab/>
            </w:r>
            <w:r>
              <w:rPr>
                <w:rStyle w:val="IndexLink"/>
              </w:rPr>
              <w:t>428</w:t>
            </w:r>
          </w:hyperlink>
        </w:p>
        <w:p>
          <w:pPr>
            <w:pStyle w:val="Contents6"/>
            <w:tabs>
              <w:tab w:val="clear" w:pos="7609"/>
              <w:tab w:val="right" w:pos="9026" w:leader="dot"/>
            </w:tabs>
            <w:rPr/>
          </w:pPr>
          <w:hyperlink w:anchor="__RefHeading___Toc6149552_1280447820">
            <w:r>
              <w:rPr>
                <w:webHidden/>
                <w:rStyle w:val="IndexLink"/>
              </w:rPr>
              <w:t>4</w:t>
            </w:r>
            <w:r>
              <w:rPr>
                <w:rStyle w:val="IndexLink"/>
                <w:rtl w:val="true"/>
              </w:rPr>
              <w:t>-</w:t>
            </w:r>
            <w:r>
              <w:rPr>
                <w:rStyle w:val="IndexLink"/>
                <w:rtl w:val="true"/>
              </w:rPr>
              <w:t>الأخبار التي يظهر منها جواز العمل بالخبر الواحد</w:t>
            </w:r>
            <w:r>
              <w:rPr>
                <w:rStyle w:val="IndexLink"/>
                <w:rtl w:val="true"/>
              </w:rPr>
              <w:tab/>
            </w:r>
            <w:r>
              <w:rPr>
                <w:rStyle w:val="IndexLink"/>
              </w:rPr>
              <w:t>434</w:t>
            </w:r>
          </w:hyperlink>
        </w:p>
        <w:p>
          <w:pPr>
            <w:pStyle w:val="Contents6"/>
            <w:tabs>
              <w:tab w:val="clear" w:pos="7609"/>
              <w:tab w:val="right" w:pos="9026" w:leader="dot"/>
            </w:tabs>
            <w:rPr/>
          </w:pPr>
          <w:hyperlink w:anchor="__RefHeading___Toc6149554_1280447820">
            <w:r>
              <w:rPr>
                <w:webHidden/>
                <w:rStyle w:val="IndexLink"/>
                <w:rtl w:val="true"/>
              </w:rPr>
              <w:t>و أما الإجماع فتقريره من وجوه</w:t>
            </w:r>
            <w:r>
              <w:rPr>
                <w:rStyle w:val="IndexLink"/>
                <w:rtl w:val="true"/>
              </w:rPr>
              <w:tab/>
            </w:r>
            <w:r>
              <w:rPr>
                <w:rStyle w:val="IndexLink"/>
              </w:rPr>
              <w:t>438</w:t>
            </w:r>
          </w:hyperlink>
        </w:p>
        <w:p>
          <w:pPr>
            <w:pStyle w:val="Contents6"/>
            <w:tabs>
              <w:tab w:val="clear" w:pos="7609"/>
              <w:tab w:val="right" w:pos="9026" w:leader="dot"/>
            </w:tabs>
            <w:rPr/>
          </w:pPr>
          <w:hyperlink w:anchor="__RefHeading___Toc6149556_1280447820">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6149558_1280447820">
            <w:r>
              <w:rPr>
                <w:webHidden/>
                <w:rStyle w:val="IndexLink"/>
              </w:rPr>
              <w:t>1</w:t>
            </w:r>
            <w:r>
              <w:rPr>
                <w:rStyle w:val="IndexLink"/>
                <w:rtl w:val="true"/>
              </w:rPr>
              <w:t>-</w:t>
            </w:r>
            <w:r>
              <w:rPr>
                <w:rStyle w:val="IndexLink"/>
                <w:rtl w:val="true"/>
              </w:rPr>
              <w:t>إمكان تحصيل الإجماع مقابل إجماع السيد</w:t>
            </w:r>
            <w:r>
              <w:rPr>
                <w:rStyle w:val="IndexLink"/>
                <w:rtl w:val="true"/>
              </w:rPr>
              <w:tab/>
            </w:r>
            <w:r>
              <w:rPr>
                <w:rStyle w:val="IndexLink"/>
              </w:rPr>
              <w:t>438</w:t>
            </w:r>
          </w:hyperlink>
        </w:p>
        <w:p>
          <w:pPr>
            <w:pStyle w:val="Contents6"/>
            <w:tabs>
              <w:tab w:val="clear" w:pos="7609"/>
              <w:tab w:val="right" w:pos="9026" w:leader="dot"/>
            </w:tabs>
            <w:rPr/>
          </w:pPr>
          <w:hyperlink w:anchor="__RefHeading___Toc6149560_1280447820">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6149562_1280447820">
            <w:r>
              <w:rPr>
                <w:webHidden/>
                <w:rStyle w:val="IndexLink"/>
                <w:rtl w:val="true"/>
              </w:rPr>
              <w:t>تتبع أقوال العلماء</w:t>
            </w:r>
            <w:r>
              <w:rPr>
                <w:rStyle w:val="IndexLink"/>
                <w:rtl w:val="true"/>
              </w:rPr>
              <w:tab/>
            </w:r>
            <w:r>
              <w:rPr>
                <w:rStyle w:val="IndexLink"/>
              </w:rPr>
              <w:t>438</w:t>
            </w:r>
          </w:hyperlink>
        </w:p>
        <w:p>
          <w:pPr>
            <w:pStyle w:val="Contents6"/>
            <w:tabs>
              <w:tab w:val="clear" w:pos="7609"/>
              <w:tab w:val="right" w:pos="9026" w:leader="dot"/>
            </w:tabs>
            <w:rPr/>
          </w:pPr>
          <w:hyperlink w:anchor="__RefHeading___Toc6149564_1280447820">
            <w:r>
              <w:rPr>
                <w:webHidden/>
                <w:rStyle w:val="IndexLink"/>
                <w:rtl w:val="true"/>
              </w:rPr>
              <w:t>تتبع الإجماعات المنقولة على الحجية</w:t>
            </w:r>
            <w:r>
              <w:rPr>
                <w:rStyle w:val="IndexLink"/>
                <w:rtl w:val="true"/>
              </w:rPr>
              <w:tab/>
            </w:r>
            <w:r>
              <w:rPr>
                <w:rStyle w:val="IndexLink"/>
              </w:rPr>
              <w:t>439</w:t>
            </w:r>
          </w:hyperlink>
        </w:p>
        <w:p>
          <w:pPr>
            <w:pStyle w:val="Contents6"/>
            <w:tabs>
              <w:tab w:val="clear" w:pos="7609"/>
              <w:tab w:val="right" w:pos="9026" w:leader="dot"/>
            </w:tabs>
            <w:rPr/>
          </w:pPr>
          <w:hyperlink w:anchor="__RefHeading___Toc6149566_1280447820">
            <w:r>
              <w:rPr>
                <w:webHidden/>
                <w:rStyle w:val="IndexLink"/>
                <w:rtl w:val="true"/>
              </w:rPr>
              <w:t>دعوى الشيخ الطوسي قدّس سرّه الإجماع على حجية خبر الواحد</w:t>
            </w:r>
            <w:r>
              <w:rPr>
                <w:rStyle w:val="IndexLink"/>
                <w:rtl w:val="true"/>
              </w:rPr>
              <w:tab/>
            </w:r>
            <w:r>
              <w:rPr>
                <w:rStyle w:val="IndexLink"/>
              </w:rPr>
              <w:t>439</w:t>
            </w:r>
          </w:hyperlink>
        </w:p>
        <w:p>
          <w:pPr>
            <w:pStyle w:val="Contents6"/>
            <w:tabs>
              <w:tab w:val="clear" w:pos="7609"/>
              <w:tab w:val="right" w:pos="9026" w:leader="dot"/>
            </w:tabs>
            <w:rPr/>
          </w:pPr>
          <w:hyperlink w:anchor="__RefHeading___Toc6149568_1280447820">
            <w:r>
              <w:rPr>
                <w:webHidden/>
                <w:rStyle w:val="IndexLink"/>
                <w:rtl w:val="true"/>
              </w:rPr>
              <w:t>كلام صاحب المعالم في حمل كلام الشيخ على صورة اقتران الخبر بالقرينة</w:t>
            </w:r>
            <w:r>
              <w:rPr>
                <w:rStyle w:val="IndexLink"/>
                <w:rtl w:val="true"/>
              </w:rPr>
              <w:tab/>
            </w:r>
            <w:r>
              <w:rPr>
                <w:rStyle w:val="IndexLink"/>
              </w:rPr>
              <w:t>448</w:t>
            </w:r>
          </w:hyperlink>
        </w:p>
        <w:p>
          <w:pPr>
            <w:pStyle w:val="Contents6"/>
            <w:tabs>
              <w:tab w:val="clear" w:pos="7609"/>
              <w:tab w:val="right" w:pos="9026" w:leader="dot"/>
            </w:tabs>
            <w:rPr/>
          </w:pPr>
          <w:hyperlink w:anchor="__RefHeading___Toc6149570_1280447820">
            <w:r>
              <w:rPr>
                <w:webHidden/>
                <w:rStyle w:val="IndexLink"/>
                <w:rtl w:val="true"/>
              </w:rPr>
              <w:t>المناقشة فيما ذكره صاحب المعالم</w:t>
            </w:r>
            <w:r>
              <w:rPr>
                <w:rStyle w:val="IndexLink"/>
                <w:rtl w:val="true"/>
              </w:rPr>
              <w:tab/>
            </w:r>
            <w:r>
              <w:rPr>
                <w:rStyle w:val="IndexLink"/>
              </w:rPr>
              <w:t>448</w:t>
            </w:r>
          </w:hyperlink>
        </w:p>
        <w:p>
          <w:pPr>
            <w:pStyle w:val="Contents6"/>
            <w:tabs>
              <w:tab w:val="clear" w:pos="7609"/>
              <w:tab w:val="right" w:pos="9026" w:leader="dot"/>
            </w:tabs>
            <w:rPr/>
          </w:pPr>
          <w:hyperlink w:anchor="__RefHeading___Toc6149572_1280447820">
            <w:r>
              <w:rPr>
                <w:webHidden/>
                <w:rStyle w:val="IndexLink"/>
                <w:rtl w:val="true"/>
              </w:rPr>
              <w:t>كلام المحدث الاسترآبادي قدّس سرّه</w:t>
            </w:r>
            <w:r>
              <w:rPr>
                <w:rStyle w:val="IndexLink"/>
                <w:rtl w:val="true"/>
              </w:rPr>
              <w:tab/>
            </w:r>
            <w:r>
              <w:rPr>
                <w:rStyle w:val="IndexLink"/>
              </w:rPr>
              <w:t>449</w:t>
            </w:r>
          </w:hyperlink>
        </w:p>
        <w:p>
          <w:pPr>
            <w:pStyle w:val="Contents6"/>
            <w:tabs>
              <w:tab w:val="clear" w:pos="7609"/>
              <w:tab w:val="right" w:pos="9026" w:leader="dot"/>
            </w:tabs>
            <w:rPr/>
          </w:pPr>
          <w:hyperlink w:anchor="__RefHeading___Toc6149574_1280447820">
            <w:r>
              <w:rPr>
                <w:webHidden/>
                <w:rStyle w:val="IndexLink"/>
                <w:rtl w:val="true"/>
              </w:rPr>
              <w:t>كلام الشيخ حسين الكركي قدّس سرّه في ذلك أيضا</w:t>
            </w:r>
            <w:r>
              <w:rPr>
                <w:rStyle w:val="IndexLink"/>
                <w:rtl w:val="true"/>
              </w:rPr>
              <w:tab/>
            </w:r>
            <w:r>
              <w:rPr>
                <w:rStyle w:val="IndexLink"/>
              </w:rPr>
              <w:t>449</w:t>
            </w:r>
          </w:hyperlink>
        </w:p>
        <w:p>
          <w:pPr>
            <w:pStyle w:val="Contents6"/>
            <w:tabs>
              <w:tab w:val="clear" w:pos="7609"/>
              <w:tab w:val="right" w:pos="9026" w:leader="dot"/>
            </w:tabs>
            <w:rPr/>
          </w:pPr>
          <w:hyperlink w:anchor="__RefHeading___Toc6149576_1280447820">
            <w:r>
              <w:rPr>
                <w:webHidden/>
                <w:rStyle w:val="IndexLink"/>
                <w:rtl w:val="true"/>
              </w:rPr>
              <w:t>المناقشة فيما أفاده المحدث الاسترآبادي و الشيخ الكركي قدّس سرّهما</w:t>
            </w:r>
            <w:r>
              <w:rPr>
                <w:rStyle w:val="IndexLink"/>
                <w:rtl w:val="true"/>
              </w:rPr>
              <w:tab/>
            </w:r>
            <w:r>
              <w:rPr>
                <w:rStyle w:val="IndexLink"/>
              </w:rPr>
              <w:t>450</w:t>
            </w:r>
          </w:hyperlink>
        </w:p>
        <w:p>
          <w:pPr>
            <w:pStyle w:val="Contents6"/>
            <w:tabs>
              <w:tab w:val="clear" w:pos="7609"/>
              <w:tab w:val="right" w:pos="9026" w:leader="dot"/>
            </w:tabs>
            <w:rPr/>
          </w:pPr>
          <w:hyperlink w:anchor="__RefHeading___Toc6149578_1280447820">
            <w:r>
              <w:rPr>
                <w:webHidden/>
                <w:rStyle w:val="IndexLink"/>
                <w:rtl w:val="true"/>
              </w:rPr>
              <w:t>التدافع بين دعوى السيد و الشيخ قدّس سرّهما</w:t>
            </w:r>
            <w:r>
              <w:rPr>
                <w:rStyle w:val="IndexLink"/>
                <w:rtl w:val="true"/>
              </w:rPr>
              <w:tab/>
            </w:r>
            <w:r>
              <w:rPr>
                <w:rStyle w:val="IndexLink"/>
              </w:rPr>
              <w:t>456</w:t>
            </w:r>
          </w:hyperlink>
        </w:p>
        <w:p>
          <w:pPr>
            <w:pStyle w:val="Contents6"/>
            <w:tabs>
              <w:tab w:val="clear" w:pos="7609"/>
              <w:tab w:val="right" w:pos="9026" w:leader="dot"/>
            </w:tabs>
            <w:rPr/>
          </w:pPr>
          <w:hyperlink w:anchor="__RefHeading___Toc6149580_1280447820">
            <w:r>
              <w:rPr>
                <w:webHidden/>
                <w:rStyle w:val="IndexLink"/>
                <w:rtl w:val="true"/>
              </w:rPr>
              <w:t>الجمع بين دعوى السيد و الشيخ قدّس سرّهما و ردّه</w:t>
            </w:r>
            <w:r>
              <w:rPr>
                <w:rStyle w:val="IndexLink"/>
                <w:rtl w:val="true"/>
              </w:rPr>
              <w:tab/>
            </w:r>
            <w:r>
              <w:rPr>
                <w:rStyle w:val="IndexLink"/>
              </w:rPr>
              <w:t>458</w:t>
            </w:r>
          </w:hyperlink>
        </w:p>
        <w:p>
          <w:pPr>
            <w:pStyle w:val="Contents6"/>
            <w:tabs>
              <w:tab w:val="clear" w:pos="7609"/>
              <w:tab w:val="right" w:pos="9026" w:leader="dot"/>
            </w:tabs>
            <w:rPr/>
          </w:pPr>
          <w:hyperlink w:anchor="__RefHeading___Toc6149582_1280447820">
            <w:r>
              <w:rPr>
                <w:webHidden/>
                <w:rStyle w:val="IndexLink"/>
                <w:rtl w:val="true"/>
              </w:rPr>
              <w:t>الجمع بوجه آخر أحسن الوجوه</w:t>
            </w:r>
            <w:r>
              <w:rPr>
                <w:rStyle w:val="IndexLink"/>
                <w:rtl w:val="true"/>
              </w:rPr>
              <w:tab/>
            </w:r>
            <w:r>
              <w:rPr>
                <w:rStyle w:val="IndexLink"/>
              </w:rPr>
              <w:t>459</w:t>
            </w:r>
          </w:hyperlink>
        </w:p>
        <w:p>
          <w:pPr>
            <w:pStyle w:val="Contents6"/>
            <w:tabs>
              <w:tab w:val="clear" w:pos="7609"/>
              <w:tab w:val="right" w:pos="9026" w:leader="dot"/>
            </w:tabs>
            <w:rPr/>
          </w:pPr>
          <w:hyperlink w:anchor="__RefHeading___Toc6149584_1280447820">
            <w:r>
              <w:rPr>
                <w:webHidden/>
                <w:rStyle w:val="IndexLink"/>
                <w:rtl w:val="true"/>
              </w:rPr>
              <w:t>هذا الوجه أحسن الوجوه</w:t>
            </w:r>
            <w:r>
              <w:rPr>
                <w:rStyle w:val="IndexLink"/>
                <w:rtl w:val="true"/>
              </w:rPr>
              <w:tab/>
            </w:r>
            <w:r>
              <w:rPr>
                <w:rStyle w:val="IndexLink"/>
              </w:rPr>
              <w:t>461</w:t>
            </w:r>
          </w:hyperlink>
        </w:p>
        <w:p>
          <w:pPr>
            <w:pStyle w:val="Contents6"/>
            <w:tabs>
              <w:tab w:val="clear" w:pos="7609"/>
              <w:tab w:val="right" w:pos="9026" w:leader="dot"/>
            </w:tabs>
            <w:rPr/>
          </w:pPr>
          <w:hyperlink w:anchor="__RefHeading___Toc6149586_1280447820">
            <w:r>
              <w:rPr>
                <w:webHidden/>
                <w:rStyle w:val="IndexLink"/>
                <w:rtl w:val="true"/>
              </w:rPr>
              <w:t>دعوى ابن طاوس قدّس سرّه الإجماع على حجية خبر الواحد</w:t>
            </w:r>
            <w:r>
              <w:rPr>
                <w:rStyle w:val="IndexLink"/>
                <w:rtl w:val="true"/>
              </w:rPr>
              <w:tab/>
            </w:r>
            <w:r>
              <w:rPr>
                <w:rStyle w:val="IndexLink"/>
              </w:rPr>
              <w:t>461</w:t>
            </w:r>
          </w:hyperlink>
        </w:p>
        <w:p>
          <w:pPr>
            <w:pStyle w:val="Contents6"/>
            <w:tabs>
              <w:tab w:val="clear" w:pos="7609"/>
              <w:tab w:val="right" w:pos="9026" w:leader="dot"/>
            </w:tabs>
            <w:rPr/>
          </w:pPr>
          <w:hyperlink w:anchor="__RefHeading___Toc6149588_1280447820">
            <w:r>
              <w:rPr>
                <w:webHidden/>
                <w:rStyle w:val="IndexLink"/>
                <w:rtl w:val="true"/>
              </w:rPr>
              <w:t>دعوى العلامة قدّس سرّه الإجماع أيضا</w:t>
            </w:r>
            <w:r>
              <w:rPr>
                <w:rStyle w:val="IndexLink"/>
                <w:rtl w:val="true"/>
              </w:rPr>
              <w:tab/>
            </w:r>
            <w:r>
              <w:rPr>
                <w:rStyle w:val="IndexLink"/>
              </w:rPr>
              <w:t>462</w:t>
            </w:r>
          </w:hyperlink>
        </w:p>
        <w:p>
          <w:pPr>
            <w:pStyle w:val="Contents6"/>
            <w:tabs>
              <w:tab w:val="clear" w:pos="7609"/>
              <w:tab w:val="right" w:pos="9026" w:leader="dot"/>
            </w:tabs>
            <w:rPr/>
          </w:pPr>
          <w:hyperlink w:anchor="__RefHeading___Toc6149590_1280447820">
            <w:r>
              <w:rPr>
                <w:webHidden/>
                <w:rStyle w:val="IndexLink"/>
                <w:rtl w:val="true"/>
              </w:rPr>
              <w:t>دعوى المحدث المجلسي قدّس سرّه الإجماع كذلك</w:t>
            </w:r>
            <w:r>
              <w:rPr>
                <w:rStyle w:val="IndexLink"/>
                <w:rtl w:val="true"/>
              </w:rPr>
              <w:tab/>
            </w:r>
            <w:r>
              <w:rPr>
                <w:rStyle w:val="IndexLink"/>
              </w:rPr>
              <w:t>462</w:t>
            </w:r>
          </w:hyperlink>
        </w:p>
        <w:p>
          <w:pPr>
            <w:pStyle w:val="Contents6"/>
            <w:tabs>
              <w:tab w:val="clear" w:pos="7609"/>
              <w:tab w:val="right" w:pos="9026" w:leader="dot"/>
            </w:tabs>
            <w:rPr/>
          </w:pPr>
          <w:hyperlink w:anchor="__RefHeading___Toc6149592_1280447820">
            <w:r>
              <w:rPr>
                <w:webHidden/>
                <w:rStyle w:val="IndexLink"/>
                <w:rtl w:val="true"/>
              </w:rPr>
              <w:t>اعتراف السيد بعمل الطائفة بأخبار الآحاد</w:t>
            </w:r>
            <w:r>
              <w:rPr>
                <w:rStyle w:val="IndexLink"/>
                <w:rtl w:val="true"/>
              </w:rPr>
              <w:tab/>
            </w:r>
            <w:r>
              <w:rPr>
                <w:rStyle w:val="IndexLink"/>
              </w:rPr>
              <w:t>463</w:t>
            </w:r>
          </w:hyperlink>
        </w:p>
        <w:p>
          <w:pPr>
            <w:pStyle w:val="Contents6"/>
            <w:tabs>
              <w:tab w:val="clear" w:pos="7609"/>
              <w:tab w:val="right" w:pos="9026" w:leader="dot"/>
            </w:tabs>
            <w:rPr/>
          </w:pPr>
          <w:hyperlink w:anchor="__RefHeading___Toc6149594_1280447820">
            <w:r>
              <w:rPr>
                <w:webHidden/>
                <w:rStyle w:val="IndexLink"/>
                <w:rtl w:val="true"/>
              </w:rPr>
              <w:t>ذكر عدة قرائن على صدق الإجماع المدعى من الشيخ و العلامة قدّس سرّهما</w:t>
            </w:r>
            <w:r>
              <w:rPr>
                <w:rStyle w:val="IndexLink"/>
                <w:rtl w:val="true"/>
              </w:rPr>
              <w:tab/>
            </w:r>
            <w:r>
              <w:rPr>
                <w:rStyle w:val="IndexLink"/>
              </w:rPr>
              <w:t>464</w:t>
            </w:r>
          </w:hyperlink>
        </w:p>
        <w:p>
          <w:pPr>
            <w:pStyle w:val="Contents6"/>
            <w:tabs>
              <w:tab w:val="clear" w:pos="7609"/>
              <w:tab w:val="right" w:pos="9026" w:leader="dot"/>
            </w:tabs>
            <w:rPr/>
          </w:pPr>
          <w:hyperlink w:anchor="__RefHeading___Toc6149596_1280447820">
            <w:r>
              <w:rPr>
                <w:webHidden/>
                <w:rStyle w:val="IndexLink"/>
                <w:rtl w:val="true"/>
              </w:rPr>
              <w:t>ذهاب معظم الأصحاب إلى حجية خبر الواحد</w:t>
            </w:r>
            <w:r>
              <w:rPr>
                <w:rStyle w:val="IndexLink"/>
                <w:rtl w:val="true"/>
              </w:rPr>
              <w:tab/>
            </w:r>
            <w:r>
              <w:rPr>
                <w:rStyle w:val="IndexLink"/>
              </w:rPr>
              <w:t>468</w:t>
            </w:r>
          </w:hyperlink>
        </w:p>
        <w:p>
          <w:pPr>
            <w:pStyle w:val="Contents6"/>
            <w:tabs>
              <w:tab w:val="clear" w:pos="7609"/>
              <w:tab w:val="right" w:pos="9026" w:leader="dot"/>
            </w:tabs>
            <w:rPr/>
          </w:pPr>
          <w:hyperlink w:anchor="__RefHeading___Toc6149598_1280447820">
            <w:r>
              <w:rPr>
                <w:webHidden/>
                <w:rStyle w:val="IndexLink"/>
                <w:rtl w:val="true"/>
              </w:rPr>
              <w:t>القدر المتيقن هو الخبر المفيد للاطمئنان</w:t>
            </w:r>
            <w:r>
              <w:rPr>
                <w:rStyle w:val="IndexLink"/>
                <w:rtl w:val="true"/>
              </w:rPr>
              <w:tab/>
            </w:r>
            <w:r>
              <w:rPr>
                <w:rStyle w:val="IndexLink"/>
              </w:rPr>
              <w:t>469</w:t>
            </w:r>
          </w:hyperlink>
        </w:p>
        <w:p>
          <w:pPr>
            <w:pStyle w:val="Contents6"/>
            <w:tabs>
              <w:tab w:val="clear" w:pos="7609"/>
              <w:tab w:val="right" w:pos="9026" w:leader="dot"/>
            </w:tabs>
            <w:rPr/>
          </w:pPr>
          <w:hyperlink w:anchor="__RefHeading___Toc6149600_1280447820">
            <w:r>
              <w:rPr>
                <w:webHidden/>
                <w:rStyle w:val="IndexLink"/>
                <w:rtl w:val="true"/>
              </w:rPr>
              <w:t>كلام الفاضل القزويني قدّس سرّه في تفسير خبر الواحد</w:t>
            </w:r>
            <w:r>
              <w:rPr>
                <w:rStyle w:val="IndexLink"/>
                <w:rtl w:val="true"/>
              </w:rPr>
              <w:tab/>
            </w:r>
            <w:r>
              <w:rPr>
                <w:rStyle w:val="IndexLink"/>
              </w:rPr>
              <w:t>469</w:t>
            </w:r>
          </w:hyperlink>
        </w:p>
        <w:p>
          <w:pPr>
            <w:pStyle w:val="Contents6"/>
            <w:tabs>
              <w:tab w:val="clear" w:pos="7609"/>
              <w:tab w:val="right" w:pos="9026" w:leader="dot"/>
            </w:tabs>
            <w:rPr/>
          </w:pPr>
          <w:hyperlink w:anchor="__RefHeading___Toc6149602_1280447820">
            <w:r>
              <w:rPr>
                <w:webHidden/>
                <w:rStyle w:val="IndexLink"/>
              </w:rPr>
              <w:t>2</w:t>
            </w:r>
            <w:r>
              <w:rPr>
                <w:rStyle w:val="IndexLink"/>
                <w:rtl w:val="true"/>
              </w:rPr>
              <w:t>-</w:t>
            </w:r>
            <w:r>
              <w:rPr>
                <w:rStyle w:val="IndexLink"/>
                <w:rtl w:val="true"/>
              </w:rPr>
              <w:t>الإجماع حتى من السيد و أتباعه على العمل بخبر الواحد</w:t>
            </w:r>
            <w:r>
              <w:rPr>
                <w:rStyle w:val="IndexLink"/>
                <w:rtl w:val="true"/>
              </w:rPr>
              <w:tab/>
            </w:r>
            <w:r>
              <w:rPr>
                <w:rStyle w:val="IndexLink"/>
              </w:rPr>
              <w:t>470</w:t>
            </w:r>
          </w:hyperlink>
        </w:p>
        <w:p>
          <w:pPr>
            <w:pStyle w:val="Contents6"/>
            <w:tabs>
              <w:tab w:val="clear" w:pos="7609"/>
              <w:tab w:val="right" w:pos="9026" w:leader="dot"/>
            </w:tabs>
            <w:rPr/>
          </w:pPr>
          <w:hyperlink w:anchor="__RefHeading___Toc6149604_1280447820">
            <w:r>
              <w:rPr>
                <w:webHidden/>
                <w:rStyle w:val="IndexLink"/>
              </w:rPr>
              <w:t>3</w:t>
            </w:r>
            <w:r>
              <w:rPr>
                <w:rStyle w:val="IndexLink"/>
                <w:rtl w:val="true"/>
              </w:rPr>
              <w:t>-</w:t>
            </w:r>
            <w:r>
              <w:rPr>
                <w:rStyle w:val="IndexLink"/>
                <w:rtl w:val="true"/>
              </w:rPr>
              <w:t>استقرار سيرة المسلمين على العمل بخبر الواحد</w:t>
            </w:r>
            <w:r>
              <w:rPr>
                <w:rStyle w:val="IndexLink"/>
                <w:rtl w:val="true"/>
              </w:rPr>
              <w:tab/>
            </w:r>
            <w:r>
              <w:rPr>
                <w:rStyle w:val="IndexLink"/>
              </w:rPr>
              <w:t>471</w:t>
            </w:r>
          </w:hyperlink>
        </w:p>
        <w:p>
          <w:pPr>
            <w:pStyle w:val="Contents6"/>
            <w:tabs>
              <w:tab w:val="clear" w:pos="7609"/>
              <w:tab w:val="right" w:pos="9026" w:leader="dot"/>
            </w:tabs>
            <w:rPr/>
          </w:pPr>
          <w:hyperlink w:anchor="__RefHeading___Toc6149606_1280447820">
            <w:r>
              <w:rPr>
                <w:webHidden/>
                <w:rStyle w:val="IndexLink"/>
              </w:rPr>
              <w:t>4</w:t>
            </w:r>
            <w:r>
              <w:rPr>
                <w:rStyle w:val="IndexLink"/>
                <w:rtl w:val="true"/>
              </w:rPr>
              <w:t>-</w:t>
            </w:r>
            <w:r>
              <w:rPr>
                <w:rStyle w:val="IndexLink"/>
                <w:rtl w:val="true"/>
              </w:rPr>
              <w:t>استقرار طريقة العقلاء على العمل بخبر الواحد</w:t>
            </w:r>
            <w:r>
              <w:rPr>
                <w:rStyle w:val="IndexLink"/>
                <w:rtl w:val="true"/>
              </w:rPr>
              <w:tab/>
            </w:r>
            <w:r>
              <w:rPr>
                <w:rStyle w:val="IndexLink"/>
              </w:rPr>
              <w:t>473</w:t>
            </w:r>
          </w:hyperlink>
        </w:p>
        <w:p>
          <w:pPr>
            <w:pStyle w:val="Contents6"/>
            <w:tabs>
              <w:tab w:val="clear" w:pos="7609"/>
              <w:tab w:val="right" w:pos="9026" w:leader="dot"/>
            </w:tabs>
            <w:rPr/>
          </w:pPr>
          <w:hyperlink w:anchor="__RefHeading___Toc6149608_1280447820">
            <w:r>
              <w:rPr>
                <w:webHidden/>
                <w:rStyle w:val="IndexLink"/>
              </w:rPr>
              <w:t>5</w:t>
            </w:r>
            <w:r>
              <w:rPr>
                <w:rStyle w:val="IndexLink"/>
                <w:rtl w:val="true"/>
              </w:rPr>
              <w:t>-</w:t>
            </w:r>
            <w:r>
              <w:rPr>
                <w:rStyle w:val="IndexLink"/>
                <w:rtl w:val="true"/>
              </w:rPr>
              <w:t>إجماع الصحابة على العمل بخبر الواحد</w:t>
            </w:r>
            <w:r>
              <w:rPr>
                <w:rStyle w:val="IndexLink"/>
                <w:rtl w:val="true"/>
              </w:rPr>
              <w:tab/>
            </w:r>
            <w:r>
              <w:rPr>
                <w:rStyle w:val="IndexLink"/>
              </w:rPr>
              <w:t>478</w:t>
            </w:r>
          </w:hyperlink>
        </w:p>
        <w:p>
          <w:pPr>
            <w:pStyle w:val="Contents6"/>
            <w:tabs>
              <w:tab w:val="clear" w:pos="7609"/>
              <w:tab w:val="right" w:pos="9026" w:leader="dot"/>
            </w:tabs>
            <w:rPr/>
          </w:pPr>
          <w:hyperlink w:anchor="__RefHeading___Toc6149610_1280447820">
            <w:r>
              <w:rPr>
                <w:webHidden/>
                <w:rStyle w:val="IndexLink"/>
              </w:rPr>
              <w:t>6</w:t>
            </w:r>
            <w:r>
              <w:rPr>
                <w:rStyle w:val="IndexLink"/>
                <w:rtl w:val="true"/>
              </w:rPr>
              <w:t>-</w:t>
            </w:r>
            <w:r>
              <w:rPr>
                <w:rStyle w:val="IndexLink"/>
                <w:rtl w:val="true"/>
              </w:rPr>
              <w:t>دعوى إجماع الإمامية على وجوب الرجوع إلى الأخبار المدونة</w:t>
            </w:r>
            <w:r>
              <w:rPr>
                <w:rStyle w:val="IndexLink"/>
                <w:rtl w:val="true"/>
              </w:rPr>
              <w:tab/>
            </w:r>
            <w:r>
              <w:rPr>
                <w:rStyle w:val="IndexLink"/>
              </w:rPr>
              <w:t>479</w:t>
            </w:r>
          </w:hyperlink>
        </w:p>
        <w:p>
          <w:pPr>
            <w:pStyle w:val="Contents6"/>
            <w:tabs>
              <w:tab w:val="clear" w:pos="7609"/>
              <w:tab w:val="right" w:pos="9026" w:leader="dot"/>
            </w:tabs>
            <w:rPr/>
          </w:pPr>
          <w:hyperlink w:anchor="__RefHeading___Toc6149612_1280447820">
            <w:r>
              <w:rPr>
                <w:webHidden/>
                <w:rStyle w:val="IndexLink"/>
                <w:rtl w:val="true"/>
              </w:rPr>
              <w:t>المناقشة في هذا الوجه أيضا</w:t>
            </w:r>
            <w:r>
              <w:rPr>
                <w:rStyle w:val="IndexLink"/>
                <w:rtl w:val="true"/>
              </w:rPr>
              <w:tab/>
            </w:r>
            <w:r>
              <w:rPr>
                <w:rStyle w:val="IndexLink"/>
              </w:rPr>
              <w:t>479</w:t>
            </w:r>
          </w:hyperlink>
        </w:p>
        <w:p>
          <w:pPr>
            <w:pStyle w:val="Contents6"/>
            <w:tabs>
              <w:tab w:val="clear" w:pos="7609"/>
              <w:tab w:val="right" w:pos="9026" w:leader="dot"/>
            </w:tabs>
            <w:rPr/>
          </w:pPr>
          <w:hyperlink w:anchor="__RefHeading___Toc6149614_1280447820">
            <w:r>
              <w:rPr>
                <w:webHidden/>
                <w:rStyle w:val="IndexLink"/>
                <w:rtl w:val="true"/>
              </w:rPr>
              <w:t>الرابع</w:t>
            </w:r>
            <w:r>
              <w:rPr>
                <w:rStyle w:val="IndexLink"/>
                <w:rtl w:val="true"/>
              </w:rPr>
              <w:t>:</w:t>
            </w:r>
            <w:r>
              <w:rPr>
                <w:rStyle w:val="IndexLink"/>
                <w:rtl w:val="true"/>
              </w:rPr>
              <w:t>دليل العقل</w:t>
            </w:r>
            <w:r>
              <w:rPr>
                <w:rStyle w:val="IndexLink"/>
                <w:rtl w:val="true"/>
              </w:rPr>
              <w:tab/>
            </w:r>
            <w:r>
              <w:rPr>
                <w:rStyle w:val="IndexLink"/>
              </w:rPr>
              <w:t>481</w:t>
            </w:r>
          </w:hyperlink>
        </w:p>
        <w:p>
          <w:pPr>
            <w:pStyle w:val="Contents6"/>
            <w:tabs>
              <w:tab w:val="clear" w:pos="7609"/>
              <w:tab w:val="right" w:pos="9026" w:leader="dot"/>
            </w:tabs>
            <w:rPr/>
          </w:pPr>
          <w:hyperlink w:anchor="__RefHeading___Toc6149616_1280447820">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6149618_1280447820">
            <w:r>
              <w:rPr>
                <w:webHidden/>
                <w:rStyle w:val="IndexLink"/>
                <w:rtl w:val="true"/>
              </w:rPr>
              <w:t>الوجه الأول</w:t>
            </w:r>
            <w:r>
              <w:rPr>
                <w:rStyle w:val="IndexLink"/>
                <w:rtl w:val="true"/>
              </w:rPr>
              <w:t>:</w:t>
            </w:r>
            <w:r>
              <w:rPr>
                <w:rStyle w:val="IndexLink"/>
                <w:rtl w:val="true"/>
              </w:rPr>
              <w:t>العلم الإجمالي بصدور أكثر الأخبار عن الأئمة عليهم السّلام</w:t>
            </w:r>
            <w:r>
              <w:rPr>
                <w:rStyle w:val="IndexLink"/>
                <w:rtl w:val="true"/>
              </w:rPr>
              <w:tab/>
            </w:r>
            <w:r>
              <w:rPr>
                <w:rStyle w:val="IndexLink"/>
              </w:rPr>
              <w:t>481</w:t>
            </w:r>
          </w:hyperlink>
        </w:p>
        <w:p>
          <w:pPr>
            <w:pStyle w:val="Contents6"/>
            <w:tabs>
              <w:tab w:val="clear" w:pos="7609"/>
              <w:tab w:val="right" w:pos="9026" w:leader="dot"/>
            </w:tabs>
            <w:rPr/>
          </w:pPr>
          <w:hyperlink w:anchor="__RefHeading___Toc6149620_1280447820">
            <w:r>
              <w:rPr>
                <w:webHidden/>
                <w:rStyle w:val="IndexLink"/>
                <w:rtl w:val="true"/>
              </w:rPr>
              <w:t>الكلام في مناقشات الوجه الأول</w:t>
            </w:r>
            <w:r>
              <w:rPr>
                <w:rStyle w:val="IndexLink"/>
                <w:rtl w:val="true"/>
              </w:rPr>
              <w:tab/>
            </w:r>
            <w:r>
              <w:rPr>
                <w:rStyle w:val="IndexLink"/>
              </w:rPr>
              <w:t>487</w:t>
            </w:r>
          </w:hyperlink>
        </w:p>
        <w:p>
          <w:pPr>
            <w:pStyle w:val="Contents6"/>
            <w:tabs>
              <w:tab w:val="clear" w:pos="7609"/>
              <w:tab w:val="right" w:pos="9026" w:leader="dot"/>
            </w:tabs>
            <w:rPr/>
          </w:pPr>
          <w:hyperlink w:anchor="__RefHeading___Toc6149622_1280447820">
            <w:r>
              <w:rPr>
                <w:webHidden/>
                <w:rStyle w:val="IndexLink"/>
                <w:rtl w:val="true"/>
              </w:rPr>
              <w:t>الوجه الثاني</w:t>
            </w:r>
            <w:r>
              <w:rPr>
                <w:rStyle w:val="IndexLink"/>
                <w:rtl w:val="true"/>
              </w:rPr>
              <w:t>:</w:t>
            </w:r>
            <w:r>
              <w:rPr>
                <w:rStyle w:val="IndexLink"/>
                <w:rtl w:val="true"/>
              </w:rPr>
              <w:t>ما ذكره الفاضل التوني قدّس سرّه</w:t>
            </w:r>
            <w:r>
              <w:rPr>
                <w:rStyle w:val="IndexLink"/>
                <w:rtl w:val="true"/>
              </w:rPr>
              <w:tab/>
            </w:r>
            <w:r>
              <w:rPr>
                <w:rStyle w:val="IndexLink"/>
              </w:rPr>
              <w:t>492</w:t>
            </w:r>
          </w:hyperlink>
        </w:p>
        <w:p>
          <w:pPr>
            <w:pStyle w:val="Contents6"/>
            <w:tabs>
              <w:tab w:val="clear" w:pos="7609"/>
              <w:tab w:val="right" w:pos="9026" w:leader="dot"/>
            </w:tabs>
            <w:rPr/>
          </w:pPr>
          <w:hyperlink w:anchor="__RefHeading___Toc6149624_1280447820">
            <w:r>
              <w:rPr>
                <w:webHidden/>
                <w:rStyle w:val="IndexLink"/>
                <w:rtl w:val="true"/>
              </w:rPr>
              <w:t>الوجه الثالث</w:t>
            </w:r>
            <w:r>
              <w:rPr>
                <w:rStyle w:val="IndexLink"/>
                <w:rtl w:val="true"/>
              </w:rPr>
              <w:t>:</w:t>
            </w:r>
            <w:r>
              <w:rPr>
                <w:rStyle w:val="IndexLink"/>
                <w:rtl w:val="true"/>
              </w:rPr>
              <w:t>ما ذكره صاحب هداية المسترشدين</w:t>
            </w:r>
            <w:r>
              <w:rPr>
                <w:rStyle w:val="IndexLink"/>
                <w:rtl w:val="true"/>
              </w:rPr>
              <w:tab/>
            </w:r>
            <w:r>
              <w:rPr>
                <w:rStyle w:val="IndexLink"/>
              </w:rPr>
              <w:t>494</w:t>
            </w:r>
          </w:hyperlink>
        </w:p>
        <w:p>
          <w:pPr>
            <w:pStyle w:val="Contents6"/>
            <w:tabs>
              <w:tab w:val="clear" w:pos="7609"/>
              <w:tab w:val="right" w:pos="9026" w:leader="dot"/>
            </w:tabs>
            <w:rPr/>
          </w:pPr>
          <w:hyperlink w:anchor="__RefHeading___Toc6149626_1280447820">
            <w:r>
              <w:rPr>
                <w:webHidden/>
                <w:rStyle w:val="IndexLink"/>
                <w:rtl w:val="true"/>
              </w:rPr>
              <w:t>حاصل الكلام في أدلة حجية الخبر الواحد</w:t>
            </w:r>
            <w:r>
              <w:rPr>
                <w:rStyle w:val="IndexLink"/>
                <w:rtl w:val="true"/>
              </w:rPr>
              <w:tab/>
            </w:r>
            <w:r>
              <w:rPr>
                <w:rStyle w:val="IndexLink"/>
              </w:rPr>
              <w:t>500</w:t>
            </w:r>
          </w:hyperlink>
        </w:p>
        <w:p>
          <w:pPr>
            <w:pStyle w:val="Contents2"/>
            <w:tabs>
              <w:tab w:val="clear" w:pos="8743"/>
              <w:tab w:val="right" w:pos="9026" w:leader="dot"/>
            </w:tabs>
            <w:rPr/>
          </w:pPr>
          <w:hyperlink w:anchor="__RefHeading___Toc6149628_1280447820">
            <w:r>
              <w:rPr>
                <w:webHidden/>
                <w:rStyle w:val="IndexLink"/>
                <w:rtl w:val="true"/>
              </w:rPr>
              <w:t>المحتويات</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3_176420"/>
      <w:bookmarkStart w:id="1" w:name="pg16333_176420"/>
      <w:bookmarkEnd w:id="1"/>
    </w:p>
    <w:p>
      <w:pPr>
        <w:pStyle w:val="Heading2"/>
        <w:numPr>
          <w:ilvl w:val="1"/>
          <w:numId w:val="1"/>
        </w:numPr>
        <w:rPr/>
      </w:pPr>
      <w:bookmarkStart w:id="2" w:name="pg16333_176420"/>
      <w:bookmarkStart w:id="3" w:name="__RefHeading___Toc6149048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التنقیح</w:t>
      </w:r>
    </w:p>
    <w:p>
      <w:pPr>
        <w:pStyle w:val="BookText"/>
        <w:rPr/>
      </w:pP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حکیم، محمد سعید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الحکمة الثقافة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159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4905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التنقيح تعليقة موسّعة على فرائد الأصول للشّيخ الأنصاريّ قدّس سرّه الجزء الأول تأليف السّيّد محمّد سعيد الطّباطبائي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الحكمة الثقافة الإسلامية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للناشر الطبعة الأولى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7" w:name="pg16333_176424"/>
    </w:p>
    <w:p>
      <w:pPr>
        <w:pStyle w:val="Heading2"/>
        <w:numPr>
          <w:ilvl w:val="1"/>
          <w:numId w:val="1"/>
        </w:numPr>
        <w:rPr/>
      </w:pPr>
      <w:bookmarkStart w:id="8" w:name="__RefHeading___Toc6149052_1280447820"/>
      <w:bookmarkStart w:id="9" w:name="_Toc3"/>
      <w:bookmarkEnd w:id="7"/>
      <w:bookmarkEnd w:id="8"/>
      <w:r>
        <w:rPr>
          <w:rtl w:val="true"/>
        </w:rPr>
        <w:t>مقدمة الناشر</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يسرنا أن نقدم نتاجا علميا آخر لسماحة آية اللّه العظمى السيد محمد سعيد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سطره من بحوث علمية و تعليقات و مناقشات معمقة في فترة شبابه قبل أربعة عقود أو أكثر لكتاب فرائد الأصول للشيخ الأعظم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تدريسه في مرحلة السطوح لهذا السفر القيم المعتمد في الحوزات العلمية حيث كان سماحته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ملتزما منذ بواكير عمره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بالدقة و كتابة ما يدرسه و ما يدرّسه لطلابه من دروس و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لم يقدّر لها أن تنشر في الفترات السابقة يوم كان نظام الحكم في العراق يحارب الحوزة العلمية و علماءها و يحد من نشر ثقافتها و يقتل أو يسجن أو يشرد رجالاتها و يطال منع الرقابة في وزارة اعلامه كتبا لمؤلفين كبار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شاءت العناية الإلهية أن تحفظ هذه الصحف من التلف و المصادرة يوم تعرض سماحته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للاعتقال و تعرض منزله للتفتيش و العبث من قبل السلطة الجائرة آنذاك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نظرا لمكانة كتاب الشيخ الأعظم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اهتمام الاساتذة و العلماء الأعلام بالبحوث و التعليقات العلمية عليه و كذلك أهمية التنقيح الذي سطره سماحة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يشتمل عليه من مبان و اطروحات علمية 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يشرفنا في مؤسسة الحكمة للثقافة الاسلامية أن نساهم في إخراج هذا السفر القيّم الذي يمثل نتاجا لأحد أبرز أعلام الحوزة العلمية أثناء تدريسه لطلابه في مرحلة السطوح العالية،لينتفع منه رواد العلم و أهل الفضل و التحصيل في الحوزات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نود أن نشير الى أننا اعتمدنا عند الطبع و الإخراج على نفس النسخة التي اعتمدها سماحة السيد لممارسته بعد أن كان يقابلها ببعض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يصون الحوزة العلمية و يسدد مسيرتها المباركة برعاية مولانا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يحفظ مرجعنا المفدى و سائر المراجع و العلماء و يديمهم منارا للعلم و المؤمنين إنه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كانون أول</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الحكمة للثقافة الإسلامية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حكم شرعي،فيحصل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و آله الطاهرين، و 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أتوسل إليك بأحب الخلق عليك أن تكون في عوني و ترزقني التوفيق و النجاح و الفلاح و الصلاح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حسبي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المولى و نعم النصير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الأولى عدم أخذ المكلف عنوانا للشاك،لظهوره في عدم ترتب الأحكام إلا بعد المفروغية عنه و إحرازه،مع أنه يكفي فيها احتمال كونه مكلفا، فلو فرض التفات من ليس مكلفا واقعا،كالصبي و شك في كونه مكلفا لجرى في حقه ما يجري في حق من يعلم بكونه مكلفا،كالبالغ لو شك في بعض التكاليف الخاصة،لأن ملاك جريان الأحكام المذكورة و لزوم الفحص عن الأدلة و الأصول و الجري على مقتضياتها هو وجوب دفع الضرر المحتمل،الذي يكفي فيه احتمال </w:t>
      </w:r>
    </w:p>
    <w:p>
      <w:pPr>
        <w:pStyle w:val="BookText"/>
        <w:rPr/>
      </w:pPr>
      <w:r>
        <w:rPr>
          <w:rFonts w:ascii="Amiri" w:hAnsi="Amiri" w:eastAsia="Amiri" w:cs="Amiri"/>
          <w:color w:val="111111"/>
          <w:sz w:val="28"/>
          <w:sz w:val="28"/>
          <w:szCs w:val="28"/>
          <w:rtl w:val="true"/>
          <w:lang w:bidi="ar-SA"/>
        </w:rPr>
        <w:t>أن يحصل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الشك فيه،أو القطع،أو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له الشك،فالمرجع فيه هي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 للشاك في مقام العمل،و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منحصرة في أربعة،لأن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يلاحظ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السابقة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الإنسان بالغا مرتبة التكليف، نعم وضوح رفع القلم عن غير البالغ أوجب قصور الاحتمال المذكور عن من يعلم بعدم بلوغه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المذكورة شرعية كانت أو عقلية ليس موضوعها الشك المقابل للظن، بل مطلق الاحتمال، نعم لا مجال للعمل بها مع قيام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كان الأولى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تثليث الأقسام بوجه آخر، 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يحصل له القطع أولا، و على الثاني فإما أن يقوم عنده طريق معتبر أولا، فعلى الأول يعمل بالطريق المذكور، و على الثاني يكون المرجع هو القواعد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المذكورة ليست شرعية فقط، بل بعضها عقلى محض، كالتخيير و الاحتياط عند الشك في المكلف به، و بعضها شرعي و عقلي، كالبراءة و بعضها شرعي محض، كالاستصحاب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هنا يعم الجميع و لا يختص ببعضها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تسميتها بالعملية كون الملحوظ فيها مقام العمل، بخلاف الطرق، فإن نظرها إلى الواقع، و هي في مقام بيانه و الحكاية عنه، و إن كان من لوازم حجيتها العمل أيضا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اشارة إلى أنه لا يكفي في جريان الاستصحاب وجود الحالة السابقة، بل لا بد من ملاحظة الشارع لها في مقام التعبد، و لو كانت و لم يلحظها لم يجر الاستصحاب، كما هو الحال في الشبهة الحكمية قبل 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الشك فيه في التكليف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مجرى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يمكن فيه الاحتياط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 مجرى قاعدة الاحتياط،و الثاني مجرى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ذكرنا هو المختار في مجاري الأصول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عدم إمكان الاحتياط من حيث طبيعة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الدوران بين الوجوب و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الإمكان الفعلي،اذ قد يمتنع الاحتياط بالعجز عنه و إن كان ممكنا ذاتا،كما لو علم بوجوب أحد شيئين لا يقدر المكلف على الجمع بينهما،فإنه لا يجري التخيير حينئذ،بل قد يقال بتبعيض الاحتياط أو بسقوطه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المصنف قدّس سرّه في مثله تبعيض الاحتياط،و هو راجع إلى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مجرى التخيير الشك في المكلف به،مع أنه قدّس سرّه جعله في المباحث الآتية من صور الشك في أصل التكليف،و خص الاحتياط بالشك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هنا مبني على أن المراد بالشك في التكليف هو الشك بأصل التكليف لعدم العلم حتى بجنسه،أما ما يأتي فمبني على أن المراد به هو الشك بنوعه و لو كان جنسه معلوما،فالفرق بينهما لفظي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يأتي منه قدّس سرّه إن شاء اللّه تعالى أن الرجوع إلى جملة من هذه الأصول في الشبهة الحكمية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بالفحص،و لا يكفي فيه تحقق موضوعاتها المذكورة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قدّس سرّه في مقام الاشارة الإجمالية لمجاري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المناسب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إيكال التفاصيل إلى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لأجله لا ينبغي الاهتمام بمثل هذه الإشكالات فيما ذكره و إطالة الكلام فيها،كما فعله غير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وقع الخلاف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كل واحد موكول إلى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مقاصد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الأصول العملية التي هي المرجع عند الشك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الأخباريين حيث ذهبوا إلى وجوب الاحتياط في الشبهة التحريمية مع أنها شك في التكليف،و من المحقق القمي قدّس سرّه حيث ذهب إلى عدم وجوب الاحتياط في الشبهة المحصورة</w:t>
      </w:r>
      <w:r>
        <w:rPr>
          <w:rFonts w:eastAsia="Amiri" w:cs="Amiri" w:ascii="Amiri" w:hAnsi="Amiri"/>
          <w:color w:val="111111"/>
          <w:sz w:val="28"/>
          <w:szCs w:val="28"/>
          <w:rtl w:val="true"/>
          <w:lang w:bidi="ar-SA"/>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الأوّل في البحث في حجيّة القطع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33_176432"/>
      <w:bookmarkStart w:id="11" w:name="pg16333_176432"/>
      <w:bookmarkEnd w:id="11"/>
    </w:p>
    <w:p>
      <w:pPr>
        <w:pStyle w:val="Heading2"/>
        <w:numPr>
          <w:ilvl w:val="1"/>
          <w:numId w:val="1"/>
        </w:numPr>
        <w:rPr/>
      </w:pPr>
      <w:bookmarkStart w:id="12" w:name="pg16333_176432"/>
      <w:bookmarkStart w:id="13" w:name="__RefHeading___Toc6149054_1280447820"/>
      <w:bookmarkStart w:id="14" w:name="_Toc4"/>
      <w:bookmarkEnd w:id="12"/>
      <w:bookmarkEnd w:id="13"/>
      <w:r>
        <w:rPr>
          <w:rtl w:val="true"/>
        </w:rPr>
        <w:t>المقصد الأول</w:t>
      </w:r>
      <w:r>
        <w:rPr>
          <w:rtl w:val="true"/>
        </w:rPr>
        <w:t xml:space="preserve">: </w:t>
      </w:r>
      <w:r>
        <w:rPr>
          <w:rtl w:val="true"/>
        </w:rPr>
        <w:t>في البحث في حجية القطع</w:t>
      </w:r>
      <w:bookmarkEnd w:id="14"/>
    </w:p>
    <w:p>
      <w:pPr>
        <w:pStyle w:val="Heading3"/>
        <w:numPr>
          <w:ilvl w:val="2"/>
          <w:numId w:val="1"/>
        </w:numPr>
        <w:rPr/>
      </w:pPr>
      <w:bookmarkStart w:id="15" w:name="__RefHeading___Toc6149056_1280447820"/>
      <w:bookmarkStart w:id="16" w:name="_Toc5"/>
      <w:bookmarkEnd w:id="15"/>
      <w:r>
        <w:rPr>
          <w:rtl w:val="true"/>
        </w:rPr>
        <w:t>مقدمات</w:t>
      </w:r>
      <w:r>
        <w:rPr>
          <w:rtl w:val="true"/>
        </w:rPr>
        <w:t>:</w:t>
      </w:r>
      <w:bookmarkEnd w:id="16"/>
    </w:p>
    <w:p>
      <w:pPr>
        <w:pStyle w:val="Heading4"/>
        <w:numPr>
          <w:ilvl w:val="3"/>
          <w:numId w:val="1"/>
        </w:numPr>
        <w:rPr/>
      </w:pPr>
      <w:bookmarkStart w:id="17" w:name="__RefHeading___Toc6149058_1280447820"/>
      <w:bookmarkStart w:id="18" w:name="_Toc6"/>
      <w:bookmarkEnd w:id="17"/>
      <w:r>
        <w:rPr>
          <w:rtl w:val="true"/>
        </w:rPr>
        <w:t>وجوب متابعة القطع</w:t>
      </w:r>
      <w:bookmarkEnd w:id="18"/>
    </w:p>
    <w:p>
      <w:pPr>
        <w:pStyle w:val="BookText"/>
        <w:rPr/>
      </w:pPr>
      <w:r>
        <w:rPr>
          <w:rFonts w:ascii="Amiri" w:hAnsi="Amiri" w:eastAsia="Amiri" w:cs="Amiri"/>
          <w:color w:val="111111"/>
          <w:sz w:val="28"/>
          <w:sz w:val="28"/>
          <w:szCs w:val="28"/>
          <w:rtl w:val="true"/>
          <w:lang w:bidi="ar-SA"/>
        </w:rPr>
        <w:t>أما الكلام في المقصد الأول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في وجوب متابعة القطع و العمل عليه ما دام موجودا،لأنه بنفسه طريق إلى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طريقيته قابلة لجعل الشارع إثباتا أو نفيا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ليس كإطلاق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بنفسه وصول للواقع و منجز الواقع و ثبوت العذر فيه من لوازم وصوله الذاتية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لا حاجة إلى الاستدلال على حجيته بلزوم الدور أو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 لا فائدة فيه،لأنه لا طريق إلى بطلانهما إلا العلم،فالاستدلال دوري،فتأمل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الجعل الشرعي إنما يتناول الأمور الاعتبارية التي ليس لها واقع محفوظ وراء الاعتبار،دون الأمور التكوينية و الذاتيات القائمة بنفسها مع قطع النظر عن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الأمارات المعتبرة شرعا،لأن الحجة عبارة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يحتج على ثبوت الأكبر للأصغر،و يصير واسطة للقطع بثبوته له،كالتغير لإثبات حدوث العالم،فقولنا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حجة،أو البينة حجة،أو فتوى المفتي حجة،يراد به كون هذه الأمور أوساطا لإثبات أحكام متعلقاتها،فيقال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مظنون الخمرية،و كل مظنون الخمرية يجب الاجتناب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الفعل مما أفتى المفتي بتحريمه،أو قامت البينة على كونه محرما،و كل ما كان كذلك فهو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القطع،لأنه إذا قطع بوجوب شيء،فيقال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واجب،و كل واجب محرم ضده أو يجب مقدمته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العلم بالموضوعات،فإذا قطع بخمرية شيء،فيقال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خمر،و كل خمر يجب الاجتناب عنه،و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معلوم الخمرية، و كل معلوم الخمرية حكمه كذا،لأن أحكام الخمر إنما تثبت للخمر،لا لما علم أنه 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المحمول في الصغرى الموضوع في الكبرى في القياس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القولين في معنى الحجة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ظاهر التفتازاني أنها تمام المقدمتين المشتملتين على الأوسط القياسي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الكبريات المذكورة مستفادة من الأدلة الشرعية الدالة على اعتبار هذه الأمور،فالأمور المذكورة علة لثبوت الأحكام الظاهرية الناشئة منها و المترتبة عليها، و إن لم تؤخذ في موضوعات الأحكام الواقعية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حرمة الضد و وجوب المقدمة من لوازم مطلق الواجب،لا خصوص المعلوم منه</w:t>
      </w:r>
      <w:r>
        <w:rPr>
          <w:rFonts w:eastAsia="Amiri" w:cs="Amiri" w:ascii="Amiri" w:hAnsi="Amiri"/>
          <w:color w:val="111111"/>
          <w:sz w:val="28"/>
          <w:szCs w:val="28"/>
          <w:rtl w:val="true"/>
          <w:lang w:bidi="ar-SA"/>
        </w:rPr>
        <w:t xml:space="preserve">. </w:t>
      </w:r>
      <w:bookmarkStart w:id="19" w:name="pg16333_176434"/>
    </w:p>
    <w:p>
      <w:pPr>
        <w:pStyle w:val="BookText"/>
        <w:rPr/>
      </w:pPr>
      <w:bookmarkEnd w:id="19"/>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كون القطع حجة غير معقول،لأن الحجة ما يوجب القطع بالمطلوب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يطلق على نفس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حكم متعلق القطع و هو الأمر المقطوع به،و أما بالنسبة إلى حكم آخر،فيجوز أن يكون القطع مأخوذا في موضوعه،فيقال</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6149060_1280447820"/>
      <w:bookmarkStart w:id="21" w:name="_Toc7"/>
      <w:bookmarkEnd w:id="20"/>
      <w:r>
        <w:rPr>
          <w:rtl w:val="true"/>
        </w:rPr>
        <w:t>انقسام القطع إلى طريقي و موضوعي</w:t>
      </w:r>
      <w:bookmarkEnd w:id="21"/>
    </w:p>
    <w:p>
      <w:pPr>
        <w:pStyle w:val="BookText"/>
        <w:rPr/>
      </w:pPr>
      <w:r>
        <w:rPr>
          <w:rFonts w:ascii="Amiri" w:hAnsi="Amiri" w:eastAsia="Amiri" w:cs="Amiri"/>
          <w:color w:val="111111"/>
          <w:sz w:val="28"/>
          <w:sz w:val="28"/>
          <w:szCs w:val="28"/>
          <w:rtl w:val="true"/>
          <w:lang w:bidi="ar-SA"/>
        </w:rPr>
        <w:t>إن الشيء المعلوم بوصف كونه معلوما حكمه كذا،و حينئذ فالعلم يكون وسطا لثبوت ذلك الحكم و إن لم يطلق عليه الحجة،إذ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أحكام متعلقه شرعا،لا لحكم آخر،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تعريفها بأنها المعلوم التصديقي الموصل إلى مجهول تصديقي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السابق و اللاحق إن كلامه في القطع بموضوع الحكم،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بالصغرى كالخمر،و من الظاهر أنه يوجب القطع بالمطلوب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نفس القطع بالمطلوب،فلا يتم ما ذكره قدّس سرّه هنا في وجه عدم صدق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ما ذكره أولا من أن الحجة ليست مطلق ما يوجب القطع بالمطلوب، بل خصوص الأوسط القياسي،و القطع بموضوع الحكم ليس وسطا قياسيا،لما فرض من عدم أخذه في الكبريات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قدّس سرّه من التعليل هنا إنما يتم في القطع بالكبرى المتضمنة للحكم الشرعي الكلي،و لا يبعد كونه هو محل كلامهم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الذي يهم الأصولي، و ليس القطع بالصغرى إلا مقدمة للقطع بالحكم الفرعي الجزئي،و هو ليس محل الكلام للأصوليين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تعرف أن المراد بالوسط هنا ليس الوسط القياسي،لأن الوسط القياسي يثبت أحكام نفسه لا أحكام متعلقه،فلا بد أن يراد بالوسط هنا الواسطة</w:t>
      </w:r>
      <w:r>
        <w:rPr>
          <w:rFonts w:eastAsia="Amiri" w:cs="Amiri" w:ascii="Amiri" w:hAnsi="Amiri"/>
          <w:color w:val="111111"/>
          <w:sz w:val="28"/>
          <w:szCs w:val="28"/>
          <w:rtl w:val="true"/>
          <w:lang w:bidi="ar-SA"/>
        </w:rPr>
        <w:t xml:space="preserve">- </w:t>
      </w:r>
      <w:bookmarkStart w:id="22" w:name="pg16333_176435"/>
    </w:p>
    <w:p>
      <w:pPr>
        <w:pStyle w:val="BookText"/>
        <w:rPr/>
      </w:pPr>
      <w:bookmarkEnd w:id="22"/>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رتّب الشارع الحرمة على الخمر المعلوم كونها خمرا،لا على نفس الخمر،و كترتب وجوب الإطاعة عقلا على معلوم الوجوب،لا الواجب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فالقطع قد يكون طريقا للحكم،و قد يكون مأخوذا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منه طريقا لا يفرق فيه بين خصوصياته،من حيث القاطع و المقطوع به و أسباب القطع و أزمانه،إذ المفروض كونه طريقا إلى متعلقه، فيترتب عليه أحكام متعلقه،و لا يجوز للشارع أن ينهى عن العمل به،لأنه مستلزم للتناقض</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149062_1280447820"/>
      <w:bookmarkStart w:id="24" w:name="_Toc8"/>
      <w:bookmarkEnd w:id="23"/>
      <w:r>
        <w:rPr>
          <w:rtl w:val="true"/>
        </w:rPr>
        <w:t>خواص القسمين</w:t>
      </w:r>
      <w:bookmarkEnd w:id="24"/>
    </w:p>
    <w:p>
      <w:pPr>
        <w:pStyle w:val="Heading4"/>
        <w:numPr>
          <w:ilvl w:val="3"/>
          <w:numId w:val="1"/>
        </w:numPr>
        <w:rPr/>
      </w:pPr>
      <w:bookmarkStart w:id="25" w:name="__RefHeading___Toc6149064_1280447820"/>
      <w:bookmarkStart w:id="26" w:name="_Toc9"/>
      <w:bookmarkEnd w:id="25"/>
      <w:r>
        <w:rPr>
          <w:rtl w:val="true"/>
        </w:rPr>
        <w:t>عدم جواز النهي عن العمل في الطريقي و جوازه في الموضوعي</w:t>
      </w:r>
      <w:bookmarkEnd w:id="26"/>
    </w:p>
    <w:p>
      <w:pPr>
        <w:pStyle w:val="BookText"/>
        <w:rPr/>
      </w:pPr>
      <w:r>
        <w:rPr>
          <w:rFonts w:ascii="Amiri" w:hAnsi="Amiri" w:eastAsia="Amiri" w:cs="Amiri"/>
          <w:color w:val="111111"/>
          <w:sz w:val="28"/>
          <w:sz w:val="28"/>
          <w:szCs w:val="28"/>
          <w:rtl w:val="true"/>
          <w:lang w:bidi="ar-SA"/>
        </w:rPr>
        <w:t>فإذا قطع كون مائع 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سبب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للشارع أن يحكم بعدم نجاسته أو عدم وجوب الاجتناب عنه،لأن المفروض أنه بمجرد القطع يحصل له صغرى و كبرى،أعني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بول،و كل بول يجب الاجتناب عنه،فهذا يجب الاجتناب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الشارع بأنه لا يجب الاجتناب عنه مناقض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فرض عدم كون النجاسة و وجوب</w:t>
      </w:r>
    </w:p>
    <w:p>
      <w:pPr>
        <w:pStyle w:val="BookText"/>
        <w:rPr/>
      </w:pPr>
      <w:r>
        <w:rPr>
          <w:rFonts w:ascii="Amiri" w:hAnsi="Amiri" w:eastAsia="Amiri" w:cs="Amiri"/>
          <w:color w:val="111111"/>
          <w:sz w:val="28"/>
          <w:sz w:val="28"/>
          <w:szCs w:val="28"/>
          <w:rtl w:val="true"/>
          <w:lang w:bidi="ar-SA"/>
        </w:rPr>
        <w:t>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بالثبوت هنا ما يساوق الإثبات لا ما يقابله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إنما يصح ذلك في الأدلة بالإضافة إلى الأحكام الواقعية لا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لما كان مثبتا لحكم آخر غير حكم متعلقه،و هو الذي ذكر أنه لا يكون دليلا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باعتقاد القاطع،و إن لم يلزم التناقض في الواقع لو فرض خطأ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هذا الفرض مما لا يلتفت إليه القاطع حين قطعه،لاعتقاده بصحة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الاجتناب من أحكام نفس البول،بل من أحكام ما علم بوليته على وجه خاص من حيث السبب أو الشخص أو غيرهما،فيكون العلم مأخوذا في الموضوع،و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يتبع في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أو على وجه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ذلك الحكم الثابت الذي أخذ العلم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يدل على ثبوت الحكم لشيء بشرط العلم به مطلقا،بمعنى انكشافه للمكلف من غير خصوصية للانكشاف،كما في حكم العقل</w:t>
      </w:r>
    </w:p>
    <w:p>
      <w:pPr>
        <w:pStyle w:val="BookText"/>
        <w:rPr/>
      </w:pPr>
      <w:r>
        <w:rPr>
          <w:rFonts w:ascii="Amiri" w:hAnsi="Amiri" w:eastAsia="Amiri" w:cs="Amiri"/>
          <w:color w:val="111111"/>
          <w:sz w:val="28"/>
          <w:sz w:val="28"/>
          <w:szCs w:val="28"/>
          <w:rtl w:val="true"/>
          <w:lang w:bidi="ar-SA"/>
        </w:rPr>
        <w:t>قطعه،فلا يتسنى له تصحيح ترخيص الشارع و رفع التناقض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النهي عن العمل بالقطع لا يرجع إلى الترخيص في متعلقه على خلاف حكمه الواقعي،بل مجرد عدم حجيته بنحو يصح الاحتجاج به للعبد و عليه، و ذلك لا يناقض الحكم الواقعي بوجه،كما لم يكن الحكم بعدم حجية الظن راجعا إلى الترخيص في متعلقه حتى يستلزم الظن بالتناقض،الذي هو ممتنع كالعلم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الأصول الترخيصية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جريانها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مشترك بين العلم و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أشكل الجمع بين الحكم الظاهري و الواقعي،و ما يصلح من الوجوه لدفع الإشكال المذكور و إن كان لا يجري مع القطع إلا أنه إنما لا يجري فيه لكون حجيته ذاتية بديهية،و معه لا حاجة إلى الاستدلال على حجيته بلزوم التناقض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غاية ذلك عدم جريان الأصول الترخيصية،لا امتناع ردع الشارع عن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بطلان التناقض لا طريق له إلا القطع،فالاستدلال به موقوف على حجيته،فكيف يكون دليلا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ما سبق في الاستدلال بالدور و التسلسل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القطع الموضوعي من حيث الإطلاق و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بحسن إتيان ما قطع العبد بكونه مطلوبا لمولاه،و قبح ما يقطع بكونه مبغوضا،فإن مدخلية القطع بالمطلوبية أو المبغوضية في صيرورة الفعل حسنا أو قبيحا عند العقل لا يختص ببعض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في حكم الشارع بحرمة ما علم أنه خمر أو نجاسته بقول مطلق،بناء على أن الحرمة و النجاسة الواقعيتين إنما تعرضان موردهما بشرط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قول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يدل دليل ذلك الحكم على ثبوته لشيء بشرط حصول القطع به من سبب خاص أو شخص خاص،مثل ما ذهب إليه بعض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عدم جواز العمل في الشرعيات بالعلم الغير الحاصل من الكتاب و السنة،كما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ذهب إليه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عمل القاضي بعلمه في حقوق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أمثلة ذلك بالنسبة إلى حكم غير القاطع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كثيرة،كحكم الشارع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ملاك الحسن و القبح المذكورين هو حسن الانقياد للمولى و قبح التمرد عليه،و يصدق الانقياد و التمرد مع العلم بمراد المولى و بما يبغضه من دون خصوصية لأفراد العلم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التنبيه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يأتي أنه من القطع الطريقي لا 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ممتنعا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ولاية القاضي على تنفيذ حقه تعالى تابعة للجعل الشرعي،فلا مانع من اعتبار قيام الطريق في موضوعها،كما لا مانع من تخصيصه بطريق خاص</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حجية القطع على غير القاطع ليست ذاتية،بل تحتاج إلى جعل شرعي كسائر الطرق و الأمارات،فيكون القطع المذكور مأخوذا في موضوع الحكم</w:t>
      </w:r>
      <w:r>
        <w:rPr>
          <w:rFonts w:eastAsia="Amiri" w:cs="Amiri" w:ascii="Amiri" w:hAnsi="Amiri"/>
          <w:color w:val="111111"/>
          <w:sz w:val="28"/>
          <w:szCs w:val="28"/>
          <w:rtl w:val="true"/>
          <w:lang w:bidi="ar-SA"/>
        </w:rPr>
        <w:t xml:space="preserve">- </w:t>
      </w:r>
      <w:bookmarkStart w:id="27" w:name="pg16333_176438"/>
    </w:p>
    <w:p>
      <w:pPr>
        <w:pStyle w:val="BookText"/>
        <w:rPr/>
      </w:pPr>
      <w:bookmarkEnd w:id="27"/>
      <w:r>
        <w:rPr>
          <w:rFonts w:ascii="Amiri" w:hAnsi="Amiri" w:eastAsia="Amiri" w:cs="Amiri"/>
          <w:color w:val="111111"/>
          <w:sz w:val="28"/>
          <w:sz w:val="28"/>
          <w:szCs w:val="28"/>
          <w:rtl w:val="true"/>
          <w:lang w:bidi="ar-SA"/>
        </w:rPr>
        <w:t>على المقلد بوجوب الرجوع إلى الغير في الحكم الشرعي إذا علم به من الطرق الاجتهادية المعهودة،لا من مثل الرمل و الجفر،فإن القطع الحاصل من هذه و إن وجب على القاطع الأخذ به في عمل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يجوز للغير تقليده في ذلك،و كذلك العلم الحاصل للمجتهد الفاسق أو غير الإمامي من الطرق الاجتهادية المتعارفة،فإنه لا يجوز للغير العمل بها،و كحكم الشارع على الحاكم بوجوب قبول خبر العدل المعلوم له من الحس لا من الحدس،إلى غير ذلك</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6149066_1280447820"/>
      <w:bookmarkStart w:id="29" w:name="_Toc10"/>
      <w:bookmarkEnd w:id="28"/>
      <w:r>
        <w:rPr>
          <w:rtl w:val="true"/>
        </w:rPr>
        <w:t>قيام الأمارات و بعض الأصول مقام القطع الطريقي و الموضوعي الطريقي</w:t>
      </w:r>
      <w:bookmarkEnd w:id="29"/>
    </w:p>
    <w:p>
      <w:pPr>
        <w:pStyle w:val="BookText"/>
        <w:rPr/>
      </w:pPr>
      <w:r>
        <w:rPr>
          <w:rFonts w:ascii="Amiri" w:hAnsi="Amiri" w:eastAsia="Amiri" w:cs="Amiri"/>
          <w:color w:val="111111"/>
          <w:sz w:val="28"/>
          <w:sz w:val="28"/>
          <w:szCs w:val="28"/>
          <w:rtl w:val="true"/>
          <w:lang w:bidi="ar-SA"/>
        </w:rPr>
        <w:t>ثم من خواص القطع الذي هو طريق إلى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الأمارات الشرعية و بعض الأصول العملية مقامه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المأخوذ في</w:t>
      </w:r>
    </w:p>
    <w:p>
      <w:pPr>
        <w:pStyle w:val="BookText"/>
        <w:rPr/>
      </w:pPr>
      <w:r>
        <w:rPr>
          <w:rFonts w:ascii="Amiri" w:hAnsi="Amiri" w:eastAsia="Amiri" w:cs="Amiri"/>
          <w:color w:val="111111"/>
          <w:sz w:val="28"/>
          <w:sz w:val="28"/>
          <w:szCs w:val="28"/>
          <w:rtl w:val="true"/>
          <w:lang w:bidi="ar-SA"/>
        </w:rPr>
        <w:t>الظاهري للغير،فيقبل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بالإضافة إلى عمل نفسه طريقي محض،فحجيته ذاتية لا تقبل الردع،كما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ملاك العمل بالقطع منجزيته و معذريته بسبب الانكشاف الحاصل به،و أدلة اعتبار الأمارات و الأصول تقتضي المعذرية و المنجزية في مواردها بلا إشكال،إما لسوقها لذلك ابتداء،أو لسوقها لجعل الحجية الملزومة للمعذرية و المنجزية عقلا،أو لسوقها للتعبد بمضمونها المستلزم لهما أيضا،أو لأن مفادها جعلها علما تعبدا،فيترتبان عليها كما يترتبان على العلم،أو لأن مفادها تنزيلها منزلة العلم،أو تنزيل مؤدياتها منزلة الواقع،فيكون قيامها موجبا للعلم بالواقع التنزيلي، فيتنجز أو يكون موردا للمعذرية كالواقع الحقيقي المعلوم،أو لغير ذلك مما يذكر في المطولات</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الأقرب الثاني في مفاد أدلة الأمارات و الثالث في مفاد أدلة الأصول الشرعية،و الأول في بعض الأصول العقلية و تمام الكلام في المطولات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على وجه الموضوعية،فإنه تابع لدليل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ظهر منه أو من دليل خارج اعتباره على وجه الطريقية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كالأمثلة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الأمارات و بعض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الأصول العقلية لا تتعرض للمعذرية و المنجزية،بل لمقام الامتثال لا غير بعد الفراغ عن مقام التنجز،كما في الاحتياط و التخيير،و من الظاهر عدم قيامها مقام القطع حينئذ،و إن وجب العمل بها،إلا أنه بملاك آخر غير ملاك العمل بالقطع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الأصول الإحرازية كالاستصحاب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مثل أصل البراءة فلا وجه لقيامه مقام القطع الموضوعي،إذ ليس فيه شائبة الكشف،و ليس مفاد دليله جعل الحجية،كما فصل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الظاهر أن الأمارات ليست تامة الطريقية،لاحتمال خطئها،فلا وجه لقيامها مقام القطع التام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إشكال في عدم قيام الأمارات غير المعتبرة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ذلك يكون بتوسط دليل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مفاد تتميم طريقيتها و كشفها تعبدا،فيلحقها حكم القطع التام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مفاد تنزيلها منزلة القطع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الدعوى الأولى غير تامة،لأن الكشف من الأمور الحقيقية غير القابلة للتعبد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تنفع لأن التنزيل إنما يصح بلحاظ الأثر العملى،و حينئذ فالتنزيل منزلة العلم إن كان بلحاظ أثره لم تترتب آثار القطع الطريقي،لعدم الأثر الشرعي له،بل للمقطوع</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بلحاظ أثر المقطوع لم تترتب آثار القطع الموضوعي،لاختصاص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ظهر من دليل الحكم اعتبار القطع في الموضوع من حيث كونها صفة خاصة قائمة بالشخص لم يقم مقامه غيره،كما إذا فرضنا أن الشارع اعتبر صفة القطع على هذا الوجه في حفظ عدد الركعات الثنائية و الثلاثية،</w:t>
      </w:r>
    </w:p>
    <w:p>
      <w:pPr>
        <w:pStyle w:val="BookText"/>
        <w:rPr/>
      </w:pPr>
      <w:r>
        <w:rPr>
          <w:rFonts w:ascii="Amiri" w:hAnsi="Amiri" w:eastAsia="Amiri" w:cs="Amiri"/>
          <w:color w:val="111111"/>
          <w:sz w:val="28"/>
          <w:sz w:val="28"/>
          <w:szCs w:val="28"/>
          <w:rtl w:val="true"/>
          <w:lang w:bidi="ar-SA"/>
        </w:rPr>
        <w:t>الأثر به دون المقطوع،و الجمع بينهما بعيد عن المرتكزات العرفية،بل لعله ممتنع،لأن الأول يستلزم لحاظ العلم بنفسه أصالة،لكونه موضوع الأثر،و الثاني يستلزم لحاظه آلة بما هو طريق للمعلوم الذي هو موضوع الأثر،فالجمع بينهما يستلزم الجمع بين اللحاظين المتنافرين،و حيث إنه لا إشكال في قيامها مقام القطع الطريقي فلا بد من عدم قيامها مقام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يستفاد من دليل أخذ القطع في موضوع الحكم أنه قد اعتبر بما هو حجة يصح الاعتماد عليه في البناء على وجود متعلقه،و حينئذ لا يبعد كفاية ما دل على حجية الأمارات في ترتيب أحكام القطع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في تنزيل الأمارات منزلة العلم آت هنا،إذ التعبد بالحجية إنما يصح بلحاظ الأثر،و حينئذ فالأثر الملحوظ إما إن يكون هو أثر نفس الحجة، فلا تترتب آثار القطع الطريقي،أو أثر موضوعها و متعلقها فلا تترتب آثار القطع الموضوعي،و لا يمكن الجمع بينهما،لما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 لا تتقوم بالأثر،حتى تستلزم ملاحظته بل هي معنى عقلائي اعتباري قائم بنفسه،و قوامها كون الشيء بنحو صالح لأن يعتمد عليه في البناء على ثبوت مؤداه و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المراد من السلطان الذي تكرر كثيرا في الكتاب المجيد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المراد بها هذا المعنى عند الأصوليين و الباحثين عن الأدلة</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في جعله من أثر مصحح له،و إلا كان لاغيا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يلزم لحاظه عند الجعل،بل يكفي توقع ترتب الأثر،بخلاف مقام التنزيل،فإنه متقوم بالأثر فلا بد من ملاحظته حينه و ملاحظة نحو انتسابه لطرفي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الأوليين من الرباعية،فإن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كالظن بأحد الطرفين،أو أصالة عدم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مقامه إلا بدليل خاص 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أدلة حجية مطلق الظن في الصلاة و أصالة عدم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أداء الشهادة استنادا إلى البينة أو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جاز تعويل الشاهد في عمل نفسه بهما إجماعا،لأن العلم بالمشهود به في مقام العمل على وجه الطريقية،بخلاف مقام أداء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يثبت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ما يجوز العمل به من الطرق الشرعية يجوز الاستناد إليه في الشهادة،كما يظهر من رواية حفص الواردة في جواز الاستناد إلى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الدليل موجبا للخروج عن ظهور الدليل الأول في كون الموضوع هو القطع بما هو صفة،إما لكونه أقوى منه ظهورا،أو لكونه مفسرا له حاكما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لدعوى ظهور بعض النصوص في كون العلم مأخوذا في موضوع جواز الشهادة بما هو صفة خاصة،مثل ما رواه المحقق قدّس سرّه في الشرائع عن النبي صلّى اللّه عليه و آله و سلّم من قوله صلّى اللّه عليه و آله و سلّم و قد سئل عن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الشمس؟على مثلها فاشهد أودع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علي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تشهد بشهادة حتى تعرفها كما تعرف كفك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المناسب للمرتكزات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حفص بن غياث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شيئا في يد رجل يجوز لي أن أشهد أنه له؟قال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في يده و لا أشهد له فلعله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فيحل الشراء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جاز لك أن تشتريه و يصير ملكا</w:t>
      </w:r>
      <w:r>
        <w:rPr>
          <w:rFonts w:eastAsia="Amiri" w:cs="Amiri" w:ascii="Amiri" w:hAnsi="Amiri"/>
          <w:color w:val="111111"/>
          <w:sz w:val="28"/>
          <w:szCs w:val="28"/>
          <w:rtl w:val="true"/>
          <w:lang w:bidi="ar-SA"/>
        </w:rPr>
        <w:t xml:space="preserve">- </w:t>
      </w:r>
      <w:bookmarkStart w:id="30" w:name="pg16333_176442"/>
    </w:p>
    <w:p>
      <w:pPr>
        <w:pStyle w:val="BookText"/>
        <w:rPr/>
      </w:pPr>
      <w:bookmarkEnd w:id="30"/>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نذر أحد أن يتصدق كل يوم بدرهم ما دام متيقنا بحياة ولده،فإنه لا يجب التصدق عند الشك في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استصحاب الحياة ،بخلاف ما لو علق النذر بنفس الحياة،فإنه يكفي في الوجوب الاستصحاب</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6149068_1280447820"/>
      <w:bookmarkStart w:id="32" w:name="_Toc11"/>
      <w:bookmarkEnd w:id="31"/>
      <w:r>
        <w:rPr>
          <w:rtl w:val="true"/>
        </w:rPr>
        <w:t>انقسام الظن كالقطع إلى طريقي و موضوعي</w:t>
      </w:r>
      <w:bookmarkEnd w:id="32"/>
    </w:p>
    <w:p>
      <w:pPr>
        <w:pStyle w:val="BookText"/>
        <w:rPr/>
      </w:pPr>
      <w:r>
        <w:rPr>
          <w:rFonts w:ascii="Amiri" w:hAnsi="Amiri" w:eastAsia="Amiri" w:cs="Amiri"/>
          <w:color w:val="111111"/>
          <w:sz w:val="28"/>
          <w:sz w:val="28"/>
          <w:szCs w:val="28"/>
          <w:rtl w:val="true"/>
          <w:lang w:bidi="ar-SA"/>
        </w:rPr>
        <w:t>ثم إن هذا الذي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القطع مأخوذا تارة على وجه الطريقية و أخرى على وجه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في الظن أيضا،فإنه و إن فارق العلم في كيفية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العلم طريق بنفسه،و الظن المعتبر طريق بجعل الشارع،بمعنى كونه وسطا في ترتب أحكام متعلقه،كما أشرنا إليه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يؤخذ طريقا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 إلى متعلقه، سواء كان موضوعا على وجه الطريقية لحكم متعلقه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لحكم</w:t>
      </w:r>
    </w:p>
    <w:p>
      <w:pPr>
        <w:pStyle w:val="BookText"/>
        <w:rPr/>
      </w:pPr>
      <w:r>
        <w:rPr>
          <w:rFonts w:ascii="Amiri" w:hAnsi="Amiri" w:eastAsia="Amiri" w:cs="Amiri"/>
          <w:color w:val="111111"/>
          <w:sz w:val="28"/>
          <w:sz w:val="28"/>
          <w:szCs w:val="28"/>
          <w:rtl w:val="true"/>
          <w:lang w:bidi="ar-SA"/>
        </w:rPr>
        <w:t>لك ثم تقول بعد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لي،و تحلف عليه،و لا يجوز لك أن تنسبه إلى من صار ملكه من قبله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أخذ اليقين في النذر بما هو صفة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بأخذه طريقا للحاظه بما هو طريق و حجة لا بما هو صفة خاصة،فيشمل حينئذ الطريقي المحض الذي وظيفته الكشف عن الحكم الواقعي لمتعلقه،و إن كان موضوعا لحكمه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يشمل القسم الأول من الموضوعي الذي هو مأخوذ في الحكم الواقعي لحكم آخر غير حكم متعلقه لكن بما هو طريق لا بما هو صفة خاصة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في موضوع الكبرى الشرعية الظاهرية،حيث تقدم أن الظنون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مأخوذة في موضوع الحكم الظاهري،و هي طريق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مقامه سائر الطرق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يؤخذ موضوعا لا على وجه الطريقية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متعلقه أو لحكم آخر،و لا يطلق عليه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ملاحظة دليل ذلك ثم الحكم بقيام غيره من الطرق المعتبرة مقامه،لكن الغالب فيه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الواقع الثابت لمتعلقاتها،كالخمر و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الظن الطريقي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الظن الموضوعي الملحوظ بما هو طريق و حجة،حيث عرفت أنه لا يكون طريقا لحكم متعلقه،بل يكون مأخوذا في موضوع حكم آخر، على النحو الذي تقدم في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قيامها مقام القطع الطريقي و الموضوعي المأخوذ بما هو طريق لا بما هو صفة،فكذلك تقوم مقام الظن في القسمين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كانت الطرق المذكورة كالظن في الافتقار إلى الجعل فلا وجه لفرض كونها قائمة مقامه،و ليس هو بأولى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جميعا قائمة مقام العلم الذي تكون حجيته ذاتية،و هو مستغن عن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تفسير الحجة بالوسط القياسي فواضح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على تفسيرهما بما كان طريقا لثبوت أحكام متعلقه فلا يتم إلا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ذكرنا قريبا في معنى الحجة من أنها عبارة عما يصح الاعتماد عليه في البناء على ثبوت متعلقه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 أنه بهذا المعنى تقوم مقامه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كون الظن مأخوذا بما هو طريق لا بما هو صفة خاصة ملازم لحجيته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بل بما هو صفة خاصة لم يلحظ فيها الحجية و الطريقية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باصطلاح أهل الأدلة لا بالمعنى الذي ذكره و لا بالمعنى الذي ذكرناه،كما يظهر بأدنى تأمل</w:t>
      </w:r>
      <w:r>
        <w:rPr>
          <w:rFonts w:eastAsia="Amiri" w:cs="Amiri" w:ascii="Amiri" w:hAnsi="Amiri"/>
          <w:color w:val="111111"/>
          <w:sz w:val="28"/>
          <w:szCs w:val="28"/>
          <w:rtl w:val="true"/>
          <w:lang w:bidi="ar-SA"/>
        </w:rPr>
        <w:t xml:space="preserve">. </w:t>
      </w:r>
      <w:bookmarkStart w:id="33" w:name="pg16333_176444"/>
    </w:p>
    <w:p>
      <w:pPr>
        <w:pStyle w:val="Heading3"/>
        <w:numPr>
          <w:ilvl w:val="2"/>
          <w:numId w:val="1"/>
        </w:numPr>
        <w:rPr/>
      </w:pPr>
      <w:bookmarkStart w:id="34" w:name="__RefHeading___Toc6149070_1280447820"/>
      <w:bookmarkStart w:id="35" w:name="_Toc12"/>
      <w:bookmarkEnd w:id="33"/>
      <w:bookmarkEnd w:id="34"/>
      <w:r>
        <w:rPr>
          <w:rtl w:val="true"/>
        </w:rPr>
        <w:t>و ينبغي التنبيه على أمور</w:t>
      </w:r>
      <w:r>
        <w:rPr>
          <w:rtl w:val="true"/>
        </w:rPr>
        <w:t>:</w:t>
      </w:r>
      <w:bookmarkEnd w:id="35"/>
    </w:p>
    <w:p>
      <w:pPr>
        <w:pStyle w:val="Heading4"/>
        <w:numPr>
          <w:ilvl w:val="3"/>
          <w:numId w:val="1"/>
        </w:numPr>
        <w:rPr/>
      </w:pPr>
      <w:bookmarkStart w:id="36" w:name="__RefHeading___Toc6149072_1280447820"/>
      <w:bookmarkStart w:id="37" w:name="_Toc13"/>
      <w:bookmarkEnd w:id="36"/>
      <w:r>
        <w:rPr>
          <w:rtl w:val="true"/>
        </w:rPr>
        <w:t>الأول هل القطع حجة مطلقا او فى خصوص صورة مصادفته للواقع</w:t>
      </w:r>
      <w:bookmarkEnd w:id="37"/>
    </w:p>
    <w:p>
      <w:pPr>
        <w:pStyle w:val="Heading5"/>
        <w:numPr>
          <w:ilvl w:val="4"/>
          <w:numId w:val="1"/>
        </w:numPr>
        <w:rPr/>
      </w:pPr>
      <w:bookmarkStart w:id="38" w:name="__RefHeading___Toc6149074_1280447820"/>
      <w:bookmarkStart w:id="39" w:name="_Toc14"/>
      <w:bookmarkEnd w:id="38"/>
      <w:r>
        <w:rPr>
          <w:rtl w:val="true"/>
        </w:rPr>
        <w:t>الكلام في التجري و أنه حرام أم لا؟</w:t>
      </w:r>
      <w:bookmarkEnd w:id="39"/>
    </w:p>
    <w:p>
      <w:pPr>
        <w:pStyle w:val="BookText"/>
        <w:rPr/>
      </w:pPr>
      <w:r>
        <w:rPr>
          <w:rFonts w:ascii="Amiri" w:hAnsi="Amiri" w:eastAsia="Amiri" w:cs="Amiri"/>
          <w:color w:val="111111"/>
          <w:sz w:val="28"/>
          <w:sz w:val="28"/>
          <w:szCs w:val="28"/>
          <w:rtl w:val="true"/>
          <w:lang w:bidi="ar-SA"/>
        </w:rPr>
        <w:t>أنه قد عرفت أن القاطع لا يحتاج في العمل بقطعه إلى أزيد من الأدلة المثبتة لأحكام مقطوعه،فيجعل ذلك كبرى لصغرى قطع بها،فيقطع بالنتيجة،فإذا قطع بكون شيء خمرا،و قام الدليل على كون حكم الخمر في نفسها هي الحرمة،فيقطع بحرمة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في أن قطعه هذا هل هو حجة عليه من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احتجاج الشارع عليه به،لا كونه مجعولا من قبله،لما عرفت من امتناع جعله حجة في مقام العمل مطلقا حتى في حال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لا يختص بالشارع،بل يجري في سائر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يختص بالقطع،بل يجري في الحجج الشرعية أيضا</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كان الأولى له قدّس سرّه أن يحرر النزاع بوجه آخر،فيقول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اعتبار قيام الحجة في صحة العقاب هل يرجع إلى كونه تمام الموضوع له،فيحسن معه،و لو لم يصادف الواقع،أو إلى كونه جزء الموضوع له،فلا بد من فرض المخالفة الواقعية مع مخالفة الحجة في حسنه؟ </w:t>
      </w:r>
      <w:bookmarkStart w:id="40" w:name="pg16333_176445"/>
    </w:p>
    <w:p>
      <w:pPr>
        <w:pStyle w:val="BookText"/>
        <w:rPr/>
      </w:pPr>
      <w:bookmarkEnd w:id="40"/>
      <w:r>
        <w:rPr>
          <w:rFonts w:ascii="Amiri" w:hAnsi="Amiri" w:eastAsia="Amiri" w:cs="Amiri"/>
          <w:color w:val="111111"/>
          <w:sz w:val="28"/>
          <w:sz w:val="28"/>
          <w:szCs w:val="28"/>
          <w:rtl w:val="true"/>
          <w:lang w:bidi="ar-SA"/>
        </w:rPr>
        <w:t>كان مخالفا للواقع في علم اللّه،فيعاقب على مخالفته،أو أنه حجة عليه إذا صادف الواقع؟بمعنى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شرب الخمر الواقعي عالما عوقب عليه في مقابل من شربها جاهلا،لا أنه يعاقب على شرب ما قطع بكونه خمرا و إن لم يكن خمرا في الواقع</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6149076_1280447820"/>
      <w:bookmarkStart w:id="42" w:name="_Toc15"/>
      <w:bookmarkEnd w:id="41"/>
      <w:r>
        <w:rPr>
          <w:rtl w:val="true"/>
        </w:rPr>
        <w:t>الاستدلال على حرمة التجري بالإجماع</w:t>
      </w:r>
      <w:bookmarkEnd w:id="42"/>
    </w:p>
    <w:p>
      <w:pPr>
        <w:pStyle w:val="BookText"/>
        <w:rPr/>
      </w:pPr>
      <w:r>
        <w:rPr>
          <w:rFonts w:ascii="Amiri" w:hAnsi="Amiri" w:eastAsia="Amiri" w:cs="Amiri"/>
          <w:color w:val="111111"/>
          <w:sz w:val="28"/>
          <w:sz w:val="28"/>
          <w:szCs w:val="28"/>
          <w:rtl w:val="true"/>
          <w:lang w:bidi="ar-SA"/>
        </w:rPr>
        <w:t xml:space="preserve">ظاهر كلماتهم في بعض المقامات الاتفاق على الأول،كما يظهر من دعوى جماعة الإجماع على أن ظان ضيق الوقت إذا أخر الصلاة عصى و إن انكشف بقاء الوقت،فإن تعبيرهم بظن الضيق لبيان أدنى مراتب فردي الرجحان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،فيشمل القطع بالضيق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نعم،حكي عن النهاية،و شيخنا البهائي،التوقف في العصيان،بل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ظن ضيق الوقت عصى لو أخر إن استمر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انكشف خلافه فالوجه عدم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استقرب العدم سيد مشايخنا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بينهم ظاهرا في أن سلوك الطريق المظنون الخطر، أو مقطوعه،معصية يجب إتمام الصلاة فيه،و لو بعد انكشاف عدم الضرر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متابعة الظن في المقام كالقطع،لا لخصوصية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ظاهرا،إذ من المحتمل خطأ الظن،فلا معصية بناء على إناطتها بالواقع</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اتفاقهم على وجوب الإتمام لا يدل على ما نحن فيه، لاحتمال كون منشئه أن الظن بالمخالفة و المعصية مأخوذ في موضوع وجوب الإتمام و لو لم تتحقق المعصية واقعا</w:t>
      </w:r>
      <w:r>
        <w:rPr>
          <w:rFonts w:eastAsia="Amiri" w:cs="Amiri" w:ascii="Amiri" w:hAnsi="Amiri"/>
          <w:color w:val="111111"/>
          <w:sz w:val="28"/>
          <w:szCs w:val="28"/>
          <w:rtl w:val="true"/>
          <w:lang w:bidi="ar-SA"/>
        </w:rPr>
        <w:t xml:space="preserve">. </w:t>
      </w:r>
      <w:bookmarkStart w:id="43" w:name="pg16333_176446"/>
    </w:p>
    <w:p>
      <w:pPr>
        <w:pStyle w:val="BookText"/>
        <w:rPr/>
      </w:pPr>
      <w:bookmarkEnd w:id="43"/>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 على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العقل بقبح التجري</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6149078_1280447820"/>
      <w:bookmarkStart w:id="45" w:name="_Toc16"/>
      <w:bookmarkEnd w:id="44"/>
      <w:r>
        <w:rPr>
          <w:rtl w:val="true"/>
        </w:rPr>
        <w:t>الاستدلال على الحرمة بالدليل العقلي</w:t>
      </w:r>
      <w:bookmarkEnd w:id="45"/>
    </w:p>
    <w:p>
      <w:pPr>
        <w:pStyle w:val="BookText"/>
        <w:rPr/>
      </w:pPr>
      <w:r>
        <w:rPr>
          <w:rFonts w:ascii="Amiri" w:hAnsi="Amiri" w:eastAsia="Amiri" w:cs="Amiri"/>
          <w:color w:val="111111"/>
          <w:sz w:val="28"/>
          <w:sz w:val="28"/>
          <w:szCs w:val="28"/>
          <w:rtl w:val="true"/>
          <w:lang w:bidi="ar-SA"/>
        </w:rPr>
        <w:t>و قد يقرر دلالة العقل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بأنا إذا فرضنا شخصين قاطعين بأن قطع أحدهما بكون مائع معين خمرا،و قطع الآخر بكون مائع معين آخر خمرا،فشرباهما،فاتفق مصادفة أحدهما للواقع و مخالفة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يستحقا العقاب،أو لا يستحقه أحدهما،أو يستحقه من صادف قطعه الواقع دون الآخر،أو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الثاني و الرابع،و الثالث مستلزم لإناطة استحقاق العقاب بما هو خارج عن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 لما يقتضيه العدل،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الظن بالضرر مأخوذ موضوعا في حرمة الاقدام على الضرر المظنون واقعا،فالاقدام على الضرر المظنون حرام واقعا لا ظاهرا،فانكشاف الخطأ لا يقتضي عدم حرمة الاقدام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الثاني خلاف ظاهر الأدلة،و الأول محتاج إلى التأمل و النظر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المقرر هو الفاضل السبزواري قدّس سرّه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إصابة الواقع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تعليل ذلك بمنافاته للعدل في غير محلها،لأن المنافي للعدل نفس العقاب لأجل أمر غير اختياري،أما استحقاقه فهو تابع لحكم العقل الذي لا معنى لمنافاته للعدل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الإجماع فالمحصل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حاصل،و المسألة 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مخالفة غير واحد،كما عرفت من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ستعرف من قواعد الشهيد قدّس سرّه،و المنقول منه ليس حجة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العقلاء فلو سلم فإنما هو على مذمة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إن هذا الفعل يكشف عن وجود صفة الشقاوة فيه،لا على نفس فعله،كمن انكشف لهم من حاله أنه بحيث لو قدر على قتل سيده لقتله، فإن المذمة على المنكشف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يكشف عن رأى المعصوم عليه السّلام المعلوم عدم خطئه حتى في الأمور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بل يعلم استنادهم فيها إلى حكم العقل،بل هو بنظرهم،لا إلى رأى المعصوم عليه السّلام المأمون عليه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أن الكلام في استحقاق العقاب بسبب التجري لا في حرمة الفعل المتجرى به شرعا،و إلا كانت المسألة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الكلام في ذلك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التذكرة حيث جزم بالعدم،كما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كون المسألة عقلية،بل التحقيق عدم حجيته حتى في المسائل الشرعية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في الاستدلال دعوى بناء العقلاء على الاستحقاق،لا مجرد الذم،فحمله على مجرد الذم ينافي التسليم بالدعوى المذكورة،و هو راجع إلى إنكارها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صفة الشقاء المبنية على التمرد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الذم على الكاشف لكان نافعا فيما نحن فيه،حيث يقتضي قبح نفس الفعل الصادر باعتقاد التحريم فيدل على كونه جريمة و ذنبا يستحق من 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يظهر الجواب عن قبح التجري ،فإنه لكشف ما تجرى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خبث الفاعل،لا عن كون الفعل مبغوضا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الكلام في كون هذا الفعل الغير المنهي عنه واقعا مبغوضا للمولى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تعلق اعتقاد المكلف بكونه مبغوضا، لا في أن هذا الفعل المنهي عنه باعتقاده ظاهرا ينبئ عن سوء سريرة العبد مع سيده و كونه في مقام الطغيان و المعصية،فإن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منكر في المقام كما سيجيء،لكن لا يجدي في كون الفعل محرما شرعيا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استحقاق المذمة على ما كشف عنه الفعل لا يوجب استحقاقه على نفس الفعل،و من المعلوم أن الحكم العقلي باستحقاق الذم إنما يلازم استحقاق العقاب شرعا إذا تعلق بالفعل،لا بالفاعل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دعوى حكم العقل بقبح التجري التي تقدم الاستدلال بها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الكلام في المقام يحتمل أن يكون في حرمة الفعل المتجرى به و كونه مبغوضا للمولى،كما يحتمل أن يكون في استحقاق العقاب عليه و إن لم يكن مبغوضا،و لا محرما،و أنه سيأتي الكلام في الأمرين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الفعل كاشفا عن سوء سريرة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يجدي في إثبات استحقاق العقاب عليه لو لم يكن محرما شرعيا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استحقاق العقاب و التحريم الشرعي تابعان لقبح الفعل و هو غير ثابت،و مجرد الذم لا يقتضيه لإمكان ابتنائه على قبح الفاعل المنكشف بالفعل،و هو غير كاف في استحقاق العقاب و لا في تحريم الفعل،كما لعله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 من الدليل العقلي،فنلتزم باستحقاق من صادف قطعه الواقع،لأنه عصى اختيارا،دون من لم يصادف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التفاوت بالاستحقاق و العدم لا يحسن أن يناط بما هو خارج عن الاختيار،ممنوع،فإن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يرجع بالآخرة إلى الاختيار قبيح،إلا أن عدم العقاب لأمر لا يرجع إلى الاختيار قبحه غير معلوم،كما يشهد به الأخبار الواردة في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مثل أجر من عمل بها،و من سن سنة سيئة كان له مثل وزر من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فرضنا أن شخصين سنا سنة حسنة أو سيئة،و اتفق كثرة العامل بإحداهما و قلة العامل بما سنة الآخر،فإن مقتضى الروايات كون ثواب الأول أو عقابه 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للمصيب أجرين و للمخطئ</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يظهر منه أن الكلام في العقاب و عدمه،لا في استحقاقه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محل الكلام،و الكلام إنما هو في الاستحقاق،و إن كان تعليله في الاستدلال السابق بمنافاة العدل إنما يناسب إرادة نفس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بناء على عدم استحقاق المتجري للعقاب يكون استحقاق العقاب منوطا بالمخالفة الواقعية التي هى اختيارية للمصيب، و عدم الاستحقاق مع الخطأ لعدم الموضوع،و لا مانع عند العقلاء من كونه غير اختياري،فعدم الموضوع يوجب عدم العقاب و إن لم يستند إلى الاختيار،نظير من لا يتحقق منه العصيان لحبس و نحوه مما يوجب سلب قدرته على المعصية و إن كان بحيث لو قدر لعصى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لازمه رفع العقاب عن الثاني بسبب أمر غير اختياري،و هو عدم العمل بسنته السيئة،و كذا يلزمه زيادة ثواب الأول بسبب أمر غير اختياري،و هو العمل بسنته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أجرا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في أمثال ذلك في طرف الثواب و العقاب بحد التواتر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إنما يحكم بتساويهما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المذمة من حيث شقاوة الفاعل و خبث سريرته مع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استحقاق المذمة على الفعل المقطوع بكونه 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نجد من أنفسنا الفرق في مرتبة الذم بين من صادف قطعه الواقع و بين من لم يصادف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إنما هو في المبغوضات العقلائية،من حيث أن زيادة الذم من المولى و تأكده من العقلاء،بالنسبة إلى من صادف اعتقاده الواقع لأجل التشفي،المستحيل في حق الحكيم تعالى،فتأمل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على زيادة ثواب المصيب بسبب أمر غير اختياري،و هو كرفع العقاب بسبب أمر غير 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واردة في فعلية الثواب و العقاب،لا في استحقاقهما الذي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المصيب و المخطئ في المثال السابق في الاستدلال السابق المنسوب للسبزواري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أنه ليس مدار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يدل على قبح نفس الفعل ليستحق عليه العقاب</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منع زيادة الذم للمصيب عند العقلاء،إذ الذم تابع للقصد الجرمي الذي يشترك بين المصيب و المخطئ،و قبح فعل المصيب واقعا لا دخل له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من جميع ما سبق عدم وفاء شيء من الوجوه السابقة في إثبات تحريم التجري و كونه منشأ لاستحقاق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 ظاهر المصنف قدّس سرّه البناء على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المدعى مبغوضية الفعل للمولى بعنوان كونه صادرا بقصد التجري، بحيث يكون محرما ثانويا واقعيا،كالغصب فذلك أمر شرعي تعبدي لا بد في إثباته من أدلة شرعية أو عقلية كاشفة عن الحكم الشرعي،و ليس في الأدلة ما ينهض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الإجماع ليس بنحو يكشف عن رأى المعصوم،خصوصا مع قرب احتمال أن يكون مرادهم مجرد استحقاق العقاب على الفعل،الذي هو أعم من الحرمة كما سيأتى،فتكون المسألة عقلية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جميع الأدلة الشرعية التي قد تدل على العقاب،فإنها غير ظاهرة في الحرمة الواقعية،بل قد تظهر في اختصاص الحرمة بموضوعاتها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حكم العقل و العقلاء بالذم و القبح و استحقاق العقاب،إذ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المدعى استحقاق العقاب بالتجري من دون أن يقتضى حرمة الفعل فالمسألة عقلية لا مجال للأدلة الشرعية فيها،إلا بأن تكشف عن الحكم العقلي لو فرض حصول الشبهة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الدليل عليها منحصر ببناء العقلاء على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سبق من المصنف قدّس سرّه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إنكاره مكابرة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ليس بنحو يقتضي مبغوضية الفعل للمولى،و لا الذم على نفس الفعل، حتى يسهل إنكار ذلك،بل بنحو يرجع إلى أن موضوع استحقاق العقاب ليس</w:t>
      </w:r>
      <w:r>
        <w:rPr>
          <w:rFonts w:eastAsia="Amiri" w:cs="Amiri" w:ascii="Amiri" w:hAnsi="Amiri"/>
          <w:color w:val="111111"/>
          <w:sz w:val="28"/>
          <w:szCs w:val="28"/>
          <w:rtl w:val="true"/>
          <w:lang w:bidi="ar-SA"/>
        </w:rPr>
        <w:t xml:space="preserve">- </w:t>
      </w:r>
      <w:bookmarkStart w:id="46" w:name="pg16333_176452"/>
    </w:p>
    <w:p>
      <w:pPr>
        <w:pStyle w:val="Heading5"/>
        <w:numPr>
          <w:ilvl w:val="4"/>
          <w:numId w:val="1"/>
        </w:numPr>
        <w:rPr/>
      </w:pPr>
      <w:bookmarkStart w:id="47" w:name="__RefHeading___Toc6149080_1280447820"/>
      <w:bookmarkStart w:id="48" w:name="_Toc17"/>
      <w:bookmarkEnd w:id="46"/>
      <w:bookmarkEnd w:id="47"/>
      <w:r>
        <w:rPr>
          <w:rtl w:val="true"/>
        </w:rPr>
        <w:t>تفصيل صاحب الفصول في التجري</w:t>
      </w:r>
      <w:bookmarkEnd w:id="48"/>
    </w:p>
    <w:p>
      <w:pPr>
        <w:pStyle w:val="BookText"/>
        <w:rPr/>
      </w:pPr>
      <w:r>
        <w:rPr>
          <w:rFonts w:ascii="Amiri" w:hAnsi="Amiri" w:eastAsia="Amiri" w:cs="Amiri"/>
          <w:color w:val="111111"/>
          <w:sz w:val="28"/>
          <w:sz w:val="28"/>
          <w:szCs w:val="28"/>
          <w:rtl w:val="true"/>
          <w:lang w:bidi="ar-SA"/>
        </w:rPr>
        <w:t xml:space="preserve">هذا،و قد يظهر من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في صورة القطع بتحريم شيء غير محرم واقعا،فرجح استحقاق العقاب بفعله،إلا أن يعتقد تحريم واجب غير مشروط بقصد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يبعد عدم استحقاق العقاب عليه مطلقا أو في بعض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معارضة الجهة الواقعية للجهة الظاهرية،فإن قبح التجري عندنا ليس ذاتيا،بل يختلف بالوجوه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اشتبه عليه مؤمن ورع عالم بكافر واجب القتل،فحسب أنه ذلك الكافر و تجرى فلم يقتله،فإنه لا يستحق الذم على هذا الفعل عقلا عند من انكشف له الواقع،و إن كان معذورا لو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المخالفة الواقعية بشرط قيام الحجة،بل مخالفة الحجة عملا لما يستلزم ذلك من التمرد و مجاهرة المولى و هتك حرمته عملا الذي يحصل مع خطأ الحجة كما يحصل مع إصابتها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يفترق عن ظهور خبث النفس من غير طريق التجري،فإنه لا يستلزم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في الاستحقاق من مبغوضية الفعل و 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كان الاستحقاق بحكم العقل فهو لا يفرق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الرجوع إلى المرتكزات العقلائية كاف في استيضاح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الأدلة النقلية ما يشهد بذلك بعد التأمل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الفصول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مشروطا بقصد القربة كان الاعتقاد بحرمته مانعا من التقرب به فيبطل،و لا يكون حسنا واقعا،حتى يمكن فيه دعوى مزاحمة حسنه لقبح التجري</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ما يأتي منه من احتمال ملاحظة الأهمية في الواجب الواقعي أو في التجري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أظهر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جزم بوجوب قتل نبي أو وصي،فتجرى فلم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المولى الحكيم إذا أمر عبده بقتل عدو له،فصادف العبد ابنه و زعمه ذلك العدو فتجرى و لم يقتله،أن المولى إذا اطلع على حاله لا يذمه على هذا التجري،بل يرضى به و إن كان معذورا لو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نصب له طريقا غير القطع إلى معرفة عدوه،فأدى الطريق إلى تعيين ابنه فتجرى 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يتحقق عند المتجري لا يجديه إن لم يصادف الواقع،و لذا يلزمه العقل بالعمل بالطريق المنصوب،لما فيه من القطع بالسلامة من العقاب،بخلاف ما لو ترك العمل به،فإن المظنون فيه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التجري على الحرام في المكروهات الواقعية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احتمال خطأ الطريق المنصوب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السلامة مظنونا بعدمها إذا احتمل كون مخالفة الطريق موجبة لحصول واجب،ليزاحم قبح التجري،أما لو علم بعدم حصول واجب في ذلك و غاية ما يحتمل هو حصول المباح فيقطع بعدم السلامة عن العقاب،للعلم بعدم مزاحمة قبح التجري بشيء</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أن الاقدام على مخالفة الطريق اعتمادا على احتمال خطئه من أقسام التجري،أما بناء على عدم كونه من أقسام التجري و أن استحقاق العقاب معه مختص بما إذا تحققت المعصية الواقعية فلا قطع باستحقاق العقاب،بل يكون مظنونا للظن بعدم خطأ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أشد منه في مباحاتها،و هو فيها أشد منه في مندوباتها،و يختلف باختلافها ضعفا و شدة كالمكروهات،و يمكن أن يراعى في الواجبات الواقعية ما هو الأقوى من جهاته و جهات التجري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ما ذكره من عدم كون قبح التجري ذاتيا،لأن التجري على المولى قبيح ذاتا سواء كان لنفس الفعل،أو لكشفه عن كونه جريئا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قسم من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 عروض الصفة المحسنة له،و في مقابله الانقياد للّه سبحانه و تعالى،فإنه يمتنع أن يعرض له جهة مقبحة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أنه لا امتناع في أن يعرض له جهة محسنة،لكنه باق على قبحه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يعرض له تلك الجهة،و ليس مما لا يعرض له في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حقوق المولى الأعظم على عبده خضوعه له و انقياده لتكاليفه، و التجري،ينافي الحق المذكور،فيكون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الالتزام بذلك مستلزم للالتزام باستحقاق العقاب،فلا يحسن من المصنف قدّس سرّه الذي تقدم منه إنكار ذلك،إلا أن يكون هذا منه قدّس سرّه مبنيا على متابعة الفصول في تسليم قبح التجري و إلزامه بمقتضى 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الذاتي،خلافا لما سبق من الفصول من عدم كون قبحه ذاتيا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مراده بعدم كونه ذاتيا أنه ليس من لوازم الذات التي لا تنفك عنها بسبب وجود المزاحم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أنه لا اقتضاء للذات له لو خليت و نفسها،و لذا التزم باستحقاق العقاب بالتجري إذا لم يصادف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و لا قبح إلا بعد ملاحظة ما يتحقق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عدم كونه علة تامة للقبح كالظلم،فلا شك في كونه مقتضيا له كالكذب،و ليس من قبيل الأفعال التي لا يدرك العقل بملاحظتها في أنفسها حسنها و لا قبحها،و حينئذ فيتوقف ارتفاع قبحه على انضمام جهة يتدارك بها قبحه،كالكذب المتضمن لإنجاء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المعلوم أن ترك قتل المؤمن بوصف أنه مؤمن في المثال الذي ذكره،كفعله،ليس من الأمور التي تتصف بحسن أو قبح،للجهل بكونه قتل مؤمن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اعترف في كلامه بأنه لو قتله كان معذورا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يكن هذا الفعل الذي تحقق التجري في ضمنه مما يتصف بحسن أو قبح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يؤثر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اقتضاء ما يقتضي القبح ،كما لا يؤثر في اقتضاء ما يقتضي</w:t>
      </w:r>
    </w:p>
    <w:p>
      <w:pPr>
        <w:pStyle w:val="BookText"/>
        <w:rPr/>
      </w:pPr>
      <w:r>
        <w:rPr>
          <w:rFonts w:ascii="Amiri" w:hAnsi="Amiri" w:eastAsia="Amiri" w:cs="Amiri"/>
          <w:color w:val="111111"/>
          <w:sz w:val="28"/>
          <w:sz w:val="28"/>
          <w:szCs w:val="28"/>
          <w:rtl w:val="true"/>
          <w:lang w:bidi="ar-SA"/>
        </w:rPr>
        <w:t>فالظاهر أن مراده من كون قبحه بالوجوه و الاعتبارات أنها صالحة للتأثير فيه،لا أنها هي المقتضية له مع عدم اقتضاء الذات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لا ينافي الحسن و القبح الواقعيين التابعين لترتب المفسدة أو المصلحة على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مدعى صاحب الفصول صلوح جهة الحسن الواقعية لمزاحمة قبح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منع صلوح جهات الحسن و القبح الواقعية لمزاحمة جهات الحسن و القبح الظاهرية الحاصلة بالتجري و الانقياد بنحو تمنع من تأثيرهما الثواب و العقاب،كما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الجهة الواقعية مؤثرة في الحسن و القبح اللذين هما مناط العقاب و الثواب لم يكن معذورا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المزاحمة مشروطة بتنافي المتزاحمين أثرا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الفصول بذلك في غاية المتانة،لأن المقامين من باب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لو فرض أمره بقتل كافر فقتل مؤمنا معتقدا كفره،فإنه لا إشكال في مدحه من حيث الانقياد،و عدم مزاحمة حسنه بكونه في الواقع قتل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الفعل الذي يتحقق به التجري و إن لم يتصف في نفسه بحسن و لا قبح لكونه مجهول العنوان لكنه لا يمتنع أن يؤثر في قبح ما يقتضي القبح بأن يرفعه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نقول بعدم مدخلية الأمور الخارجة عن القدرة في استحقاق المدح و الذم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نظر،بل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ابتناء منع الدليل العقلي السابق في قبح التجري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الفرق بين ما نحن فيه و بين ما تقدم من الدليل العقلي،كما لا يخفى على المتأمل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العقل مستقل بقبح التجري</w:t>
      </w:r>
    </w:p>
    <w:p>
      <w:pPr>
        <w:pStyle w:val="BookText"/>
        <w:rPr/>
      </w:pPr>
      <w:r>
        <w:rPr>
          <w:rFonts w:ascii="Amiri" w:hAnsi="Amiri" w:eastAsia="Amiri" w:cs="Amiri"/>
          <w:color w:val="111111"/>
          <w:sz w:val="28"/>
          <w:sz w:val="28"/>
          <w:szCs w:val="28"/>
          <w:rtl w:val="true"/>
          <w:lang w:bidi="ar-SA"/>
        </w:rPr>
        <w:t>و سيأتي تمام الكلام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المفروض ثبوت الاقتضاء فلا معنى لمزاحمة المقتضي بما لا يقتضي أثرا مزاحما لمقتضاه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الأمور الواقعية لما كانت غير اختيارية لعدم القصد إليها بسبب الجهل بها،امتنع تأثيرها في رفع القبح الحاصل من التجري،لأن الحسن و القبح تابعان للأمور الاختيارية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المنع من الدعوى السابقة،و هي دعوى عدم دخل الأمور غير الاختيارية في الحسن و القبح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الدليل المتقدم عن السبزواري،حيث تقدم من المصنف قدّس سرّه الجواب عنه بأنه لا مانع من ارتفاع العقاب لأجل الأمور غير الاختيارية،و القبيح إنما هو دخلها في تحقق العقاب</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المدعى هناك عدم العقاب لعدم المقتضي و 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المثال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تحقق ترك قتل المؤمن في ضمنه مع الاعتراف بأن ترك القتل لا يتصف بحسن و لا قبح لا يرفع قبحه،و لذا يحكم العقل بقبح الكذب و ضرب اليتيم إذا انضم إليهما ما يصرفهما إلى المصلحة إذا جهل الفاعل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المقتضي للعقاب مانع من استحقاقه و إن كان ناشئا من أمر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فعدم الاستحقاق ليس لعدم المقتضي،لفرض تمامية اقتضاء التجري، بل لدعوى المزاحم و مع فرض عدم كون المزاحم اختياريا يمتنع تأثيره في الحسن و القبح،فيمتنع أن يزاحم المقتضي لهما،كما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التزاحم لما كان في الجهات المقتضية للحسن و القبح العقليين فلا بد من إدراك العقل له،و لا يدركه العقل في المقام،بل يدرك قبح التجري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و القبح الواقعيين التابعين للملاكات الواقعية المستتبعة لإرادة المولى و كراهته و أمره و نهيه تشريعا،لا يصلحان لمزاحمة الحسن و القبح الحاصلين للانقياد و التجري،لعدم التمانع بينهما في مقام الأثر،لعدم السنخية بين أثريهما، إذ استحقاق العقاب و الثواب تابع للجهة الثانية،و الآثار الواقعية تابعة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الالتزام بأن كلتا الجهتين مؤثرة فيما تقتضيه من دون أن تزاحمها الجهة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لاجل ذلك يمتنع تأكد تأثير إحدى الجهتين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يتعين بطلان ما ذكره في الفصول من تخفيف العقاب أو رفعه مع مصادفة التجري لفعل واجب أو ترك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يظن منه الالتزام بتخفيف الثواب أو رفعه لو صادف الانقياد ترك واجب أو فعل حرام مع كون المقامين من سنخ واحد،كما لا يخفى</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المصلحة الرافعة لقبح الكذب و ضرب اليتيم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ذكر هذا القائل في بعض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التجري إذا صادف المعصية الواقعية تداخل عقابهما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يعلم معنى محصل لهذا الكلام،إذ مع كون التجري عنوانا مستقلا في استحقاق العقاب لا وجه للتداخل إن أريد به وحدة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ترجيح بلا مرجح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عقاب زائد على عقاب محض التجري، فهذا ليس تداخلا،لأن كل فعل اجتمع فيه عنوانان من القبح يزيد عقابه على ما كان فيه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في قبح التجري بين موارده،و أن المتجري لا إشكال في استحقاقه الذم من جهة انكشاف خبث باطنه و سوء سريرته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استحقاقه للذم من حيث الفعل المتجرى في ضمنه،ففيه إشكال،كما اعترف به الشهيد قدّس سرّه فيما يأتي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يرجع إلى عدم الموجب للعقاب على الجهة الواقعية بنفسها مع قطع النظر عن العلم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العقاب على التجري لا غير،فلا موجب للعقاب في قبال التجري حتى يرد ما ذكره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وجه حينئذ للتعبير في الفصول بالتداخل،كما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وجه لدعوى أن التجري على الحرام في المكروهات الواقعية أشد منه في المباحات كما سبق منه ايضا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يلزم لو كان مدعى الفصول كون العقاب مسببا عن أحدهما بعينه، أما لو التزم بكونه مسببا عنهما معا فلا مجال للإشكال بذلك،بل اللازم الإشكال عليه بأصالة عدم التداخل في الأسباب المتعددة في المسبب القابل للتعدد أو التأكد، التي لا إشكال فيها ظاهرا،بل و لا في الخروج عنها من دليل و هو مفقود</w:t>
      </w:r>
      <w:r>
        <w:rPr>
          <w:rFonts w:eastAsia="Amiri" w:cs="Amiri" w:ascii="Amiri" w:hAnsi="Amiri"/>
          <w:color w:val="111111"/>
          <w:sz w:val="28"/>
          <w:szCs w:val="28"/>
          <w:rtl w:val="true"/>
          <w:lang w:bidi="ar-SA"/>
        </w:rPr>
        <w:t xml:space="preserve">. </w:t>
      </w:r>
      <w:bookmarkStart w:id="49" w:name="pg16333_176459"/>
    </w:p>
    <w:p>
      <w:pPr>
        <w:pStyle w:val="BookText"/>
        <w:rPr/>
      </w:pPr>
      <w:bookmarkEnd w:id="49"/>
      <w:r>
        <w:rPr>
          <w:rFonts w:ascii="Amiri" w:hAnsi="Amiri" w:eastAsia="Amiri" w:cs="Amiri"/>
          <w:color w:val="111111"/>
          <w:sz w:val="28"/>
          <w:sz w:val="28"/>
          <w:szCs w:val="28"/>
          <w:rtl w:val="true"/>
          <w:lang w:bidi="ar-SA"/>
        </w:rPr>
        <w:t>بل يظهر منه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في تأثير نية المعصية إذا تلبس بما يراه معصية،لا في تأثير الفعل المتلبس به إذا صدر عن قصد المعصية،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5"/>
        <w:numPr>
          <w:ilvl w:val="4"/>
          <w:numId w:val="1"/>
        </w:numPr>
        <w:rPr/>
      </w:pPr>
      <w:bookmarkStart w:id="50" w:name="__RefHeading___Toc6149082_1280447820"/>
      <w:bookmarkStart w:id="51" w:name="_Toc18"/>
      <w:bookmarkEnd w:id="50"/>
      <w:r>
        <w:rPr>
          <w:rtl w:val="true"/>
        </w:rPr>
        <w:t>دلالة الأخبار الكثيرة على العفو عن التجري بمجرد القصد إلى المعصية</w:t>
      </w:r>
      <w:bookmarkEnd w:id="51"/>
    </w:p>
    <w:p>
      <w:pPr>
        <w:pStyle w:val="BookText"/>
        <w:rPr/>
      </w:pPr>
      <w:r>
        <w:rPr>
          <w:rFonts w:ascii="Amiri" w:hAnsi="Amiri" w:eastAsia="Amiri" w:cs="Amiri"/>
          <w:color w:val="111111"/>
          <w:sz w:val="28"/>
          <w:sz w:val="28"/>
          <w:szCs w:val="28"/>
          <w:rtl w:val="true"/>
          <w:lang w:bidi="ar-SA"/>
        </w:rPr>
        <w:t xml:space="preserve">نعم،يظهر من بعض الروايات حرمة الفعل المتجرى به،لمجرد الاعتقاد،مثل موثقة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قاما إلى الفجر،فقال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شيئا،قال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الذي لم يتبين له،و حرم على الذي زعم أنه طلع الفجر،إن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حَتّٰى يَتَبَيَّنَ لَكُمُ الْخَيْطُ الْأَبْيَضُ مِنَ الْخَيْطِ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رجوع هذا إلى دعوى العقاب على التجري،غايته ليس على نفس الفعل،بل على القصد في ظرفه،فما ذكره الشهيد قدّس سرّه لا ينافي العقاب على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لحكم الإمام عليه السّلام بحرمة الأكل على الذي تبين له،و مقتضى إطلاقه ثبوت الحرمة حتى في ظرف الخطأ،فيدل على حرمة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التبين في الآية الكريمة إن كان هو الموضوع الواقعي للحرمة كان القطع موضوعيا و خرج عن باب التجري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ذكره موضوعا في الحكم الظاهري مع كون موضوع الحكم الواقعي هو طلوع الفجر واقعا كما هو الظاهر كان مراد الامام عليه السّلام من الحرمة هي الظاهرية،ليطابق الدليل،و هو الآية،و ذلك يقتضي اختصاص الحرمة الواقعية بحال الإصابة،و لا تعم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دلالة له حينئذ على كون الفعل معصية واقعا بسبب التجري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أجنبية جدا عما رامه المصنف قدّس سرّه من سوقها لبيان حرمة نفس الفعل المتجرى به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ما سبق من عدم الدليل على ذلك،كما سبق عن الشهيد قدّس سرّه و يأتي في كلامه الآتي</w:t>
      </w:r>
      <w:r>
        <w:rPr>
          <w:rFonts w:eastAsia="Amiri" w:cs="Amiri" w:ascii="Amiri" w:hAnsi="Amiri"/>
          <w:color w:val="111111"/>
          <w:sz w:val="28"/>
          <w:szCs w:val="28"/>
          <w:rtl w:val="true"/>
          <w:lang w:bidi="ar-SA"/>
        </w:rPr>
        <w:t xml:space="preserve">. </w:t>
      </w:r>
      <w:bookmarkStart w:id="52" w:name="pg16333_176460"/>
    </w:p>
    <w:p>
      <w:pPr>
        <w:pStyle w:val="BookText"/>
        <w:rPr/>
      </w:pPr>
      <w:bookmarkEnd w:id="52"/>
      <w:r>
        <w:rPr>
          <w:rFonts w:ascii="Amiri" w:hAnsi="Amiri" w:eastAsia="Amiri" w:cs="Amiri"/>
          <w:color w:val="111111"/>
          <w:sz w:val="28"/>
          <w:sz w:val="28"/>
          <w:szCs w:val="28"/>
          <w:rtl w:val="true"/>
          <w:lang w:bidi="ar-SA"/>
        </w:rPr>
        <w:t xml:space="preserve">و أما التجري على المعصية بسبب القصد إلى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،فالمصرح به في الأخبار الكثيرة العفو عنه،و إن كان يظهر من أخبار أخر العقاب على القصد أيضا،مثل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الكافر شر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يحشر الناس على نياتهم</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149084_1280447820"/>
      <w:bookmarkStart w:id="54" w:name="_Toc19"/>
      <w:bookmarkEnd w:id="53"/>
      <w:r>
        <w:rPr>
          <w:rtl w:val="true"/>
        </w:rPr>
        <w:t>دلالة بعض الأخبار على العقاب بالقصد</w:t>
      </w:r>
      <w:bookmarkEnd w:id="54"/>
    </w:p>
    <w:p>
      <w:pPr>
        <w:pStyle w:val="BookText"/>
        <w:rPr/>
      </w:pPr>
      <w:r>
        <w:rPr>
          <w:rFonts w:ascii="Amiri" w:hAnsi="Amiri" w:eastAsia="Amiri" w:cs="Amiri"/>
          <w:color w:val="111111"/>
          <w:sz w:val="28"/>
          <w:sz w:val="28"/>
          <w:szCs w:val="28"/>
          <w:rtl w:val="true"/>
          <w:lang w:bidi="ar-SA"/>
        </w:rPr>
        <w:t>و ما ورد من تعليل خلود أهل النار في النار،و خلود أهل الجنة في الجنة،بعزم كل من الطائفتين على الثبات على ما كان عليه من المعصية و الطاعة لو خلدوا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المسلمان بسيفهما فالقاتل و المقتول في النار،قيل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اللّه،هذا القاتل،فما بال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قتل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العقاب على فعل بعض المقدمات بقصد ترتب الحرام، كغارس الخمر و الماشي لسعاية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أن الرضا بفعل كفعله،مثل ما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بفعل قوم كالداخل فيه معهم،و على الداخل إثمان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 الرضا،و إثم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قَتَلْتُمُوهُمْ إِنْ كُنْتُمْ 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مباشرة فعل يعتقد بكونه معصية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العقاب على الرضا يقتضي العقاب على العزم على فعل الحرام،لأن العزم يشتمل على الرضا 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 نسبة القتل إلى المخاطبين مع تأخرهم عن القاتلين بكثير،لرضاهم بفعلهم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و 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فِي أَنْفُسِكُمْ أَوْ تُخْفُوهُ يُحٰاسِبْكُمْ بِهِ اللّٰهُ، و 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بفعل فقد لزمه و إن 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متعرض للعقاب،بل لمجرد صحة نسبة الفعل إلى الراضي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المفسرين أن المراد بالذي يحب اشاعة الفاحشة في الذين آمنوا هو نسبتها إليهم و قذفهم بها،فليست هي متعرضة لمحض النية،بل للفعل المحرم، فتكون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أن يكون التعبير بالحب مشعرا بأن المدار عليه لا على نفس القذف،فتصلح لتأييد المطلب،و إن لم يمكن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المراد من الإبداء محض الإظهار،و من الإخفاء 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العقاب على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أن يكون المراد به العقاب على الفعل الصادر عن النية،غايته أن النية الدافعة للفعل و الموجبة له قد تظهر و قد تختفي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ملحق بأدلة العقاب على الرضا،و ليس من سنخ ما سبق مؤيدا للمطلب</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المراد محض الإرادة،كما هو مقتضى الجمود على ألفاظ الآية، لا أن الكناية عن نفس الفعل التابع لها،و إلا كان أجنبيا عما نحن فيه،إلا إن يكون مسوقا للتأييد لإشعار ذكر الإرادة بدخلها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5" w:name="pg16333_176462"/>
    </w:p>
    <w:p>
      <w:pPr>
        <w:pStyle w:val="Heading5"/>
        <w:numPr>
          <w:ilvl w:val="4"/>
          <w:numId w:val="1"/>
        </w:numPr>
        <w:rPr/>
      </w:pPr>
      <w:bookmarkStart w:id="56" w:name="__RefHeading___Toc6149086_1280447820"/>
      <w:bookmarkStart w:id="57" w:name="_Toc20"/>
      <w:bookmarkEnd w:id="55"/>
      <w:bookmarkEnd w:id="56"/>
      <w:r>
        <w:rPr>
          <w:rtl w:val="true"/>
        </w:rPr>
        <w:t>الجمع بين أخبار العفو و العقاب</w:t>
      </w:r>
      <w:bookmarkEnd w:id="57"/>
    </w:p>
    <w:p>
      <w:pPr>
        <w:pStyle w:val="BookText"/>
        <w:rPr/>
      </w:pPr>
      <w:r>
        <w:rPr>
          <w:rFonts w:ascii="Amiri" w:hAnsi="Amiri" w:eastAsia="Amiri" w:cs="Amiri"/>
          <w:color w:val="111111"/>
          <w:sz w:val="28"/>
          <w:sz w:val="28"/>
          <w:szCs w:val="28"/>
          <w:rtl w:val="true"/>
          <w:lang w:bidi="ar-SA"/>
        </w:rPr>
        <w:t>و يمكن حمل الأخبار الأول على من ارتدع عن قصده بنفسه، و حمل الأخبار الأخيرة على من بقي على قصده حتى عجز عن الفعل لا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يحمل الأول على من اكتفى بمجرد القصد،و الثانية على من اشتغل بعد القصد ببعض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يشهد له حرمة الإعانة على المحرم،حيث عممه بعض الأساطين لإعانة نفسه على الحرام،و لعله لتنقيح المناط،لا بالدلالة 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يناسب الاستدلال بفحوى ما تضمن العقاب على الرضا،لعدم كون الرضا مبنيا على الاشتغال بالمقدمات،فالحمل الأول لعله أنسب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صدق الإعانة في فعل الإنسان نفسه،لظهور الإعانة في تعدد المعين و المعان،هذا،و في إمكان تنقيح المناط إشكال إذ إعانة الانسان لنفسه شرط في تحقق المعصية،فلا يمكن حرمتها في قبال المعصية،بخلاف إعانته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ظهور الأدلة في ثبوت العقاب على العزم على المعصية فلا مجال لدعوى منافاتها لحكم العقل بلحاظ أن العقاب فرع الجريمة،و مجرد العزم لا يكون 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وضوح القاعدة المذكورة،لإمكان دعوى كفاية العزم في استحقاق العقاب و إن لم تكن بذلك الوضوح،و لأجله لا مجال لرد الأدلة لو تمت دلالتها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تمامية الحكم العقلي المذكور تعين حمل الأدلة على حرمة العزم شرعا،ليكون جريمة يستحق لأجلها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خارجا عن الاختيار و إلا لتسلسل</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التسلسل يمنع من توقف جميع أفراد العزم على الاختيار و لا يمنع من دخول بعض أفراده تحته،كما أوضح في مباحث الإرادة</w:t>
      </w:r>
      <w:r>
        <w:rPr>
          <w:rFonts w:eastAsia="Amiri" w:cs="Amiri" w:ascii="Amiri" w:hAnsi="Amiri"/>
          <w:color w:val="111111"/>
          <w:sz w:val="28"/>
          <w:szCs w:val="28"/>
          <w:rtl w:val="true"/>
          <w:lang w:bidi="ar-SA"/>
        </w:rPr>
        <w:t xml:space="preserve">.- </w:t>
      </w:r>
      <w:bookmarkStart w:id="58" w:name="pg16333_176463"/>
    </w:p>
    <w:p>
      <w:pPr>
        <w:pStyle w:val="Heading5"/>
        <w:numPr>
          <w:ilvl w:val="4"/>
          <w:numId w:val="1"/>
        </w:numPr>
        <w:rPr/>
      </w:pPr>
      <w:bookmarkStart w:id="59" w:name="__RefHeading___Toc6149088_1280447820"/>
      <w:bookmarkStart w:id="60" w:name="_Toc21"/>
      <w:bookmarkEnd w:id="58"/>
      <w:bookmarkEnd w:id="59"/>
      <w:r>
        <w:rPr>
          <w:rtl w:val="true"/>
        </w:rPr>
        <w:t>أقسام التجري</w:t>
      </w:r>
      <w:bookmarkEnd w:id="60"/>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التجري على أقسام،يجمعها عدم المبالاة بالمعصية أو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القصد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مع الاشتغال بمقدماته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مع التلبس بما يعتقد كونه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بما يحتمل كونه معصية رجاء لتحقق المعصية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به لعدم المبالاة بمصادفة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التلبس به رجاء أن لا يكون معصية،و خوف أن يكون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صدق التجري في الثلاثة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الجهل عذرا عقليا أو شرعيا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الشبهة المحصورة الوجوبية أو التحريمية،</w:t>
      </w:r>
    </w:p>
    <w:p>
      <w:pPr>
        <w:pStyle w:val="BookText"/>
        <w:rPr/>
      </w:pPr>
      <w:r>
        <w:rPr>
          <w:rFonts w:ascii="Amiri" w:hAnsi="Amiri" w:eastAsia="Amiri" w:cs="Amiri"/>
          <w:color w:val="111111"/>
          <w:sz w:val="28"/>
          <w:sz w:val="28"/>
          <w:szCs w:val="28"/>
          <w:rtl w:val="true"/>
          <w:lang w:bidi="ar-SA"/>
        </w:rPr>
        <w:t>هذا و لو تم ثبوت العقاب على العزم على المعصية كان العقاب على التجري أولى،لما فيه من العزم مع المباشرة و إعلان التمرد على المولى،كما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عذرا جاز الاقدام و لم يحسن العقاب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اختصاص العذر بما إذا لم يكن الاقدام برجاء تحقق المعصية، بحيث يكون العمل مبتنيا على الالتفات إلى العذر و الاعتماد عليه،أما إذا لم يبتن على ذلك بل ابتنى على الرغبة في مخالفة المولى و الاستهانة بالحكم الشرعي،كما لو كان الشخص في مقام التمرد و لم يتيسر له مقطوع الحرمة،بل تيسر له محتمل الحرمة لا غير فأقدم عليه رغبة في الوقوع في الحرام أشكل خروجه عن التجري،إذ مجرد وجود العذر لا يصلح للاعتذار ما لم يكن عمل المعتذر مبتنيا عليه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ذلك في الصورة الخامسة المبتنية على عدم المبالاة بالمعصية نعم لا 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إلا 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احتمال المعصية و إن تحقق احتمال المخالفة للحكم الواقعي،كما في موارد أصالة البراءة و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الأقسام الستة كلها مشتركة في استحقاق الفاعل للمذمة من حيث خبث ذاته و جرأته و سوء سريرته،و إنما الكلام في تحقق العصيان بالفعل المتحقق في ضمنه التجري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بالتأمل في كل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قدّس سرّه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يؤثر نية المعصية عقابا و لا ذما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يتلبس بها،و هي مما ثبت في الأخبار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من كون الملحوظ هو المعصية من حيث هي معصية و لا يكفي مجرد القصد إلى موضوعها إذا كان معتمدا على العذر العقلي أو الشرعي فمن أقدم على شرب محتمل الخمرية برجاء أن يكون خمرا قد رخص الشارع أو العقل في ارتكابه ظاهرا فهو يحب الخمر من حيث هو لا من حيث كونه معصية و حراما،لا يكون متجريا و لا عاصيا،بل لا يعاقب حتّى لو صادف الخمر بعد فرض الترخيص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عدم صدق التجري لو كان الإقدام مع الاحتمال المنجز كما في الشبهة المحصورة برجاء عدم الوقوع في الحرام،لعدم القصد إلى التمرد و هتك حرمة المولى،بل ليس الإقدام فيه إلاّ خروجا عن قاعدة دفع الضرر المحتمل فلا يقتضي ترتب العقاب إلا في صورة الوقوع في الحرام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 في تجري على القصد إلى هتك حرمة المولى و عصيانه أو عدم المبالاة بذلك لا على منجزية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عذرا عقليا أو شرعيا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ثبوت الذم في قصد معصية المولى الحقيقي و إن كان مجردا عن الفعل كما سبق من المصنف قدّس سرّه،و إنما الكلام في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نوى المعصية و تلبس بما يراه معصية،فظهر خلافها،ففي تأثير هذه النية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أنها لما لم تصادف المعصية صارت كنية مجردة،و هي غير مؤاخذ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دلالتها على انتهاك الحرمة و جرأته على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بعض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شرب المباح تشبيها بشرب المسكر فعل حراما، و لعله ليس لمجرد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بانضمام فعل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يتصور محل النظر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وجد امرأة في منزل غيره،فظنها أجنبية فأصابها،فبان أنها زوجته أو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وطئ زوجته بظن أنها حائض،فبانت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هجم على طعام بيد غيره فأكله،فتبين أنه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ذبح شاة بظنها للغير بقصد العدوان،فظهرت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قتل نفسا بظن أنها معصومة،فبانت مهدورة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نحكم بفسق المتعاطي ذلك،لدلالته على عدم المبالاة بالمعاصي،و يعاقب في الآخرة ما لم يتب عقابا متوسطا بين الصغيرة و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كلاهما تحكم و تخرص على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البحث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نية للمعصية في المقام،و مجرد قصد التشبه لا دخل له بذلك،إذ الكلام في قصد المعصية لا قصد التشبه بها،فلو تمت الحرمة في المقام كانت أجنبية عما نحن فيه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الفسق فلا ينبغي الإشكال فيه بناء على أنه من سنخ الملكة القائمة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القطع الحاصل من المقدمات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بالنفس،لعدم الفرق في انكشافها بين المعصية الحقيقية و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تقومه بفعل الحرام كان حصوله مبنيا على حرمة الفعل المتجرى به،و قد سبق أنه لا دليل عليه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العقاب عليه في الجملة فهو الظاهر أيضا بناء على ما سبق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تحديده بالوجه المذكور فهو كما ذكره الشهيد قدّس سرّه خال عن الدليل</w:t>
      </w:r>
      <w:r>
        <w:rPr>
          <w:rFonts w:eastAsia="Amiri" w:cs="Amiri" w:ascii="Amiri" w:hAnsi="Amiri"/>
          <w:color w:val="111111"/>
          <w:sz w:val="28"/>
          <w:szCs w:val="28"/>
          <w:rtl w:val="true"/>
          <w:lang w:bidi="ar-SA"/>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6333_176468"/>
      <w:bookmarkStart w:id="62" w:name="pg16333_176468"/>
      <w:bookmarkEnd w:id="62"/>
    </w:p>
    <w:p>
      <w:pPr>
        <w:pStyle w:val="Heading4"/>
        <w:numPr>
          <w:ilvl w:val="3"/>
          <w:numId w:val="1"/>
        </w:numPr>
        <w:rPr/>
      </w:pPr>
      <w:bookmarkStart w:id="63" w:name="pg16333_176468"/>
      <w:bookmarkStart w:id="64" w:name="__RefHeading___Toc6149090_1280447820"/>
      <w:bookmarkStart w:id="65" w:name="_Toc22"/>
      <w:bookmarkEnd w:id="63"/>
      <w:bookmarkEnd w:id="64"/>
      <w:r>
        <w:rPr>
          <w:rtl w:val="true"/>
        </w:rPr>
        <w:t xml:space="preserve">الثاني </w:t>
      </w:r>
      <w:r>
        <w:rPr>
          <w:rtl w:val="true"/>
        </w:rPr>
        <w:t>:</w:t>
      </w:r>
      <w:r>
        <w:rPr>
          <w:rtl w:val="true"/>
        </w:rPr>
        <w:t>عدم حجية القطع الحاصل من المقدمات العقلية</w:t>
      </w:r>
      <w:bookmarkEnd w:id="65"/>
    </w:p>
    <w:p>
      <w:pPr>
        <w:pStyle w:val="Heading5"/>
        <w:numPr>
          <w:ilvl w:val="4"/>
          <w:numId w:val="1"/>
        </w:numPr>
        <w:rPr/>
      </w:pPr>
      <w:bookmarkStart w:id="66" w:name="__RefHeading___Toc6149092_1280447820"/>
      <w:bookmarkStart w:id="67" w:name="_Toc23"/>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أنك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فيما يكون العلم فيه كاشفا محضا بين أسباب العلم،و ينسب إلى غير واحد من أصحابنا الأخباريين عدم الاعتماد على القطع الحاصل من المقدمات العقلية القطعية الغير الضرورية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لكثرة وقوع الاشتباه و الغلط فيها،فلا يمكن الركون إلى شيء منها</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6149094_1280447820"/>
      <w:bookmarkStart w:id="69" w:name="_Toc24"/>
      <w:bookmarkEnd w:id="68"/>
      <w:r>
        <w:rPr>
          <w:rtl w:val="true"/>
        </w:rPr>
        <w:t>مناقشة الأخباريين</w:t>
      </w:r>
      <w:bookmarkEnd w:id="69"/>
    </w:p>
    <w:p>
      <w:pPr>
        <w:pStyle w:val="BookText"/>
        <w:rPr/>
      </w:pPr>
      <w:r>
        <w:rPr>
          <w:rFonts w:ascii="Amiri" w:hAnsi="Amiri" w:eastAsia="Amiri" w:cs="Amiri"/>
          <w:color w:val="111111"/>
          <w:sz w:val="28"/>
          <w:sz w:val="28"/>
          <w:szCs w:val="28"/>
          <w:rtl w:val="true"/>
          <w:lang w:bidi="ar-SA"/>
        </w:rPr>
        <w:t xml:space="preserve">فإن أرادوا عدم جواز الركون بعد حصول القطع،فلا يعقل ذلك في مقام اعتبار العلم من حيث الكشف،و لو أمكن الحكم بعدم اعتباره لجرى مثله في القطع الحاصل من المقدمات الشرعية،طابق النعل بالنعل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أرادوا عدم جواز الخوض في المطالب العقلية لتحصيل المطالب الشرعية،لكثرة وقوع الغلط و الاشتباه فيها،فلو سلم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مثل الملازمات العقلية،كاستتباع وجوب الشيء لوجوب مقدمته، أو لحرمة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مثل امتناع اجتماع النقيضين من البديهيات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وقوع الغلط و الاشتباه فيها أيضا،كما يناسبه كثرة الخلاف فيها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وقوع الغلط و الاشتباه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أغمض عن المعارضة بكثرة ما يحصل من الخطأ في فهم المطالب من الأدلة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خاض فيها و حصل القطع بما لا يوافق الحكم الواقعي لم يعذر في ذلك،لتقصيره في مقدمات التحصيل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الشأن في ثبوت كثرة الخطأ أزيد مما يقع في فهم المطالب من الأدلة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كلام يحكى عن المحدث الأسترآبادي في فوائده المدنية،قال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ما استدل به على انحصار الدليل في غير الضروريات الدينية في السماع عن الصادقين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يعلم بكثرة الاختلاف بين العلماء،لكن قد يدفع ذلك بأنه يكفي في الفرق قيام الأدلة على جواز الرجوع إلى الطرق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حكم شرعي تعبدي قابل للجعل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خالف فيها المولى باختياره،و مثل ذلك مسقط للقطع عن المعذرية عقلا في ظرف الخطأ،و إن كان لا يتسنى للقاطع الالتفات إلى ذلك لقطعه بإصابة قطعه،و عدم 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إنما يتم بناء على أن النهي عن الخوض في المطالب العقلية طريقي لحفظ الواقع الذي يعلم الشارع بضياعه بسبب الخوض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النهي أصليا نفسيا فهو إنما يقتضي العقاب على نفس مخالفة النهي المذكور و لا دخل له بمعذرية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الخطأ أمر قريب جدا،إلا أن بلوغ ذلك حدا يستكشف منه المنع الشرعي غير ظاهر</w:t>
      </w:r>
      <w:r>
        <w:rPr>
          <w:rFonts w:eastAsia="Amiri" w:cs="Amiri" w:ascii="Amiri" w:hAnsi="Amiri"/>
          <w:color w:val="111111"/>
          <w:sz w:val="28"/>
          <w:szCs w:val="28"/>
          <w:rtl w:val="true"/>
          <w:lang w:bidi="ar-SA"/>
        </w:rPr>
        <w:t xml:space="preserve">. </w:t>
      </w:r>
      <w:bookmarkStart w:id="70" w:name="pg16333_176470"/>
    </w:p>
    <w:p>
      <w:pPr>
        <w:pStyle w:val="BookText"/>
        <w:rPr/>
      </w:pPr>
      <w:bookmarkEnd w:id="70"/>
      <w:r>
        <w:rPr>
          <w:rFonts w:ascii="Amiri" w:hAnsi="Amiri" w:eastAsia="Amiri" w:cs="Amiri"/>
          <w:color w:val="111111"/>
          <w:sz w:val="28"/>
          <w:sz w:val="28"/>
          <w:szCs w:val="28"/>
          <w:rtl w:val="true"/>
          <w:lang w:bidi="ar-SA"/>
        </w:rPr>
        <w:t>الدليل التاسع مبني على مقدمة دقيقة شريفة تفطنت لها بتوفيق اللّه تعالى،و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العلوم النظرية قسمان</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6149096_1280447820"/>
      <w:bookmarkStart w:id="72" w:name="_Toc25"/>
      <w:bookmarkEnd w:id="71"/>
      <w:r>
        <w:rPr>
          <w:rtl w:val="true"/>
        </w:rPr>
        <w:t>كلام المحدث الاسترآبادي قدّس سرّه في المسألة</w:t>
      </w:r>
      <w:bookmarkEnd w:id="72"/>
    </w:p>
    <w:p>
      <w:pPr>
        <w:pStyle w:val="BookText"/>
        <w:rPr/>
      </w:pPr>
      <w:r>
        <w:rPr>
          <w:rFonts w:ascii="Amiri" w:hAnsi="Amiri" w:eastAsia="Amiri" w:cs="Amiri"/>
          <w:color w:val="111111"/>
          <w:sz w:val="28"/>
          <w:sz w:val="28"/>
          <w:szCs w:val="28"/>
          <w:rtl w:val="true"/>
          <w:lang w:bidi="ar-SA"/>
        </w:rPr>
        <w:t xml:space="preserve">قسم ينتهي إلى مادة هي قريبة من الإحساس،و من هذا القسم علم الهندسة،و الحساب،و أكثر أبواب المنطق،و هذا القسم لا يقع فيه الخلاف بين العلماء و الخطأ في نتائج الأفكار،و السبب في ذلك أن الخطأ في الفكر إما من جهة الصورة أو من جهة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الخطأ من جهة الصورة لا يقع من العلماء،لأن معرفة الصورة من الأمور الواضحة عند الأذهان المستقيمة،و الخطأ من جهة المادة لا يتصور في هذه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 المواد فيها إلى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قسم ينتهي إلى مادة هي بعيدة عن الإحساس،و من هذا القسم الحكمة الإلهية،و الطبيعية،و علم الكلام،و علم أصول الفقه،و المسائل النظرية الفقهية،و بعض القواعد المذكورة في كتب المنطق،و من ثم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الاختلافات و المشاجرات بين الفلاسفة في الحكمة الإلهية و الطبيعية،و بين علماء الإسلام في أصول الفقه و مسائل الفقه و علم الكلام،و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القواعد المنطقية إنما هي عاصمة من الخطأ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الدليل هي المقدمات المستدل بها،و صورته هي كيفية الاستدلال بها و استحصال النتائج منها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علم الهندسة و الحساب و غيرها مما سبق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جهة الصورة،لا من جهة المادة إذ أقصى ما يستفاد من المنطق في باب مواد الأقيسة تقسيم المواد على وجه كلي إلى أقسام،و ليست في المنطق قاعدة بها يعلم أن كل مادة مخصوصة داخلة في أي قسم من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امتناع وضع قاعدة يكفل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ببعض الوجوه تأييدا لما ذكره،و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ذلك بين العقليات و الشرعيات،و الشاهد على ذلك ما نشاهده من كثرة الاختلافات الواقعة بين أهل الشرع في أصول الدين و في 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نشأ ذلك من ضم مقدمة عقلية باطلة بالمقدمة النقلية الظنية أو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الموضحات لما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ليس في المنطق قانون يعصم عن الخطأ في مادة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المشائيين ادعوا البداهة في أن تفرق ماء كوز إلى كوزين إعدام لشخصه و إحداث لشخصين آخرين،و على هذه المقدمة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قسم المنطقيون مبادئ الأقيسة إلى ثمانية أقسام،و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اليقينيات، و المظنونات،و المشهورات،و الوهميات،و المسلمات،و المقبولات،و المشبهات، و المخيلات،فمواد الاستدلال إما أن تكون من هذه الأقسام أو تكون من البرهانيات المبتنية عليها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عاجلا المراد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الخلاف لا يتسبب في الأكثر عن الخلاف في بعض المقدمات العقلية المستدل بها في القضايا الشرعية،إذ قد لا يشتمل الاستدلال على مقدمة عقلية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كثيرا ما يتسبب عن الخلاف في بعض الأمور الظنية المستدل بها كالخلاف في الدلالة أو السند أو الجمع بين الأدلة و نحو ذلك</w:t>
      </w:r>
      <w:r>
        <w:rPr>
          <w:rFonts w:eastAsia="Amiri" w:cs="Amiri" w:ascii="Amiri" w:hAnsi="Amiri"/>
          <w:color w:val="111111"/>
          <w:sz w:val="28"/>
          <w:szCs w:val="28"/>
          <w:rtl w:val="true"/>
          <w:lang w:bidi="ar-SA"/>
        </w:rPr>
        <w:t xml:space="preserve">. </w:t>
      </w:r>
      <w:bookmarkStart w:id="73" w:name="pg16333_176472"/>
    </w:p>
    <w:p>
      <w:pPr>
        <w:pStyle w:val="BookText"/>
        <w:rPr/>
      </w:pPr>
      <w:bookmarkEnd w:id="73"/>
      <w:r>
        <w:rPr>
          <w:rFonts w:ascii="Amiri" w:hAnsi="Amiri" w:eastAsia="Amiri" w:cs="Amiri"/>
          <w:color w:val="111111"/>
          <w:sz w:val="28"/>
          <w:sz w:val="28"/>
          <w:szCs w:val="28"/>
          <w:rtl w:val="true"/>
          <w:lang w:bidi="ar-SA"/>
        </w:rPr>
        <w:t>بنوا إثبات الماهية الهيولى،و الإشراقيين ادعوا البداهة في أنه ليس إعداما للشخص الأول،و إنما انعدمت صفة من صفاته،و هو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ما مهدناه من الدقيقة المنيفة،فنقول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تمسكنا بكلامهم عليهم السّلام فقد عصمنا من الخطأ،و إن تمسكنا بغيرهم لم نعصم عنه،انتهى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حجية إدراكات العقل في غير المحسوسات و ما يكون مباديه قريبة من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استحسن ما ذكره غير واحد ممن تأخر عنه،منهم السيد المحدث الجزائري قدّس سرّه في أوائل شرح التهذيب على 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ذكر كلام المحدث المتقدم بطوله</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149098_1280447820"/>
      <w:bookmarkStart w:id="75" w:name="_Toc26"/>
      <w:bookmarkEnd w:id="74"/>
      <w:r>
        <w:rPr>
          <w:rtl w:val="true"/>
        </w:rPr>
        <w:t>كلام المحدث الجزائري قدّس سرّه في المسألة</w:t>
      </w:r>
      <w:bookmarkEnd w:id="75"/>
    </w:p>
    <w:p>
      <w:pPr>
        <w:pStyle w:val="BookText"/>
        <w:rPr/>
      </w:pPr>
      <w:r>
        <w:rPr>
          <w:rFonts w:ascii="Amiri" w:hAnsi="Amiri" w:eastAsia="Amiri" w:cs="Amiri"/>
          <w:color w:val="111111"/>
          <w:sz w:val="28"/>
          <w:sz w:val="28"/>
          <w:szCs w:val="28"/>
          <w:rtl w:val="true"/>
          <w:lang w:bidi="ar-SA"/>
        </w:rPr>
        <w:t>و تحقيق المقام يقتضي ما 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عزلت العقل عن الحكم في الأصول و الفروع،فهل يبقى له حكم في مسألة من المسائل؟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البديهيات فهي له وحده،و هو الحاكم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وافقه النقل و حكم بحكمه قدم حكمه على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تعارض هو و النقلي فلا شك عندنا في ترجيح النقل و عدم الالتفات إلى ما 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أصل يبتني عليه مسائل كثيرة،ثم ذكر جملة من المسائل المتفرعة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معنى التقديم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يراد تقديمه على النقلي الآخر المعارض له</w:t>
      </w:r>
      <w:r>
        <w:rPr>
          <w:rFonts w:eastAsia="Amiri" w:cs="Amiri" w:ascii="Amiri" w:hAnsi="Amiri"/>
          <w:color w:val="111111"/>
          <w:sz w:val="28"/>
          <w:szCs w:val="28"/>
          <w:rtl w:val="true"/>
          <w:lang w:bidi="ar-SA"/>
        </w:rPr>
        <w:t xml:space="preserve">. </w:t>
      </w:r>
      <w:bookmarkStart w:id="76" w:name="pg16333_176473"/>
    </w:p>
    <w:p>
      <w:pPr>
        <w:pStyle w:val="BookText"/>
        <w:rPr/>
      </w:pPr>
      <w:bookmarkEnd w:id="7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يحضرني شرح التهذيب حتى ألاحظ ما فرع على ذلك، فليت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حكم العقل على وجه القطع بشيء،كيف يجوز حصول القطع أو الظن من الدليل النقلي على خلافه؟و كذا لو فرض حصول القطع من الدليل النقلي،كيف يجوز حكم العقل بخلافه على وجه القطع؟</w:t>
      </w:r>
    </w:p>
    <w:p>
      <w:pPr>
        <w:pStyle w:val="Heading5"/>
        <w:numPr>
          <w:ilvl w:val="4"/>
          <w:numId w:val="1"/>
        </w:numPr>
        <w:rPr/>
      </w:pPr>
      <w:bookmarkStart w:id="77" w:name="__RefHeading___Toc6149100_1280447820"/>
      <w:bookmarkStart w:id="78" w:name="_Toc27"/>
      <w:bookmarkEnd w:id="77"/>
      <w:r>
        <w:rPr>
          <w:rtl w:val="true"/>
        </w:rPr>
        <w:t>كلام المحدث البحراني قدّس سرّه في المسألة</w:t>
      </w:r>
      <w:bookmarkEnd w:id="78"/>
    </w:p>
    <w:p>
      <w:pPr>
        <w:pStyle w:val="BookText"/>
        <w:rPr/>
      </w:pPr>
      <w:r>
        <w:rPr>
          <w:rFonts w:ascii="Amiri" w:hAnsi="Amiri" w:eastAsia="Amiri" w:cs="Amiri"/>
          <w:color w:val="111111"/>
          <w:sz w:val="28"/>
          <w:sz w:val="28"/>
          <w:szCs w:val="28"/>
          <w:rtl w:val="true"/>
          <w:lang w:bidi="ar-SA"/>
        </w:rPr>
        <w:t>و ممن وافقهما على ذلك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البحراني في مقدمات الحدائق،حيث نقل كلاما للسيد المتقدم في هذا المقام و استحسنه،إلا أنه صرح بحجية العقل الفطري الصحيح،و حكم بمطابقته للشرع و مطابقة الشرع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مدخل للعقل في شيء من الأحكام الفقهية من عبادات و غيرها، و لا سبيل إليها إلا السماع عن المعصوم عليه السّلام،لقصور العقل المذكور عن الاطلاع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نعم،يبقى الكلام بالنسبة إلى ما لا يتوقف على التوقيف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الدليل العقلي القطعي المتعلق بذلك بديهيا ظاهر 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نصف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صحة العمل به،و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يعارضه دليل عقلي و لا نقلي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عارضه دليل عقلي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تأيد أحدهما بنقلي،كان الترجيح</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أعاظم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الأمور الاعتقادية الغير المتوقفة على التوقيف من صاحب الشرع،سواء كانت من الأصول الاعتقادية،أو الأخلاق،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للمتأيد بالدليل النقلي،و إلا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عارضه دليل نقلي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تأيد ذلك العقلي بدليل نقلي كان الترجيح للعقلي إلا أن هذا في الحقيقة تعارض في النقليات،و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فالترجيح للنقلي،وفاقا للسيد المحدث المتقدم ذكره،و خلافا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العقلي بقول مطلق،أما لو أريد به المعنى الأخص، و هو الفطري الخالي عن شوائب الأوهام الذي هو حجة من حجج الملك العلام و إن شذ وجوده في الأنام ففي ترجيح النقلي عليه إشكال،انتهى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مما ذكره في الترجيح عند تعارض العقل و النقل،كيف يتصور الترجيح في القطعيين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دليل على الترجيح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الاستشكال في تعارض العقليين من دون ترجيح،مع أنه لا إشكال في تساقطهما و كذا الاستشكال في تقديم النقلي على العقلي الفطري الخالي عن شوائب الأوهام،مع أن العلم بوجود الصانع جل ذكره إما أن يحصل من هذا العقل الفطري،أو مما دونه من العقليات البديهية،بل النظريات المنتهية إلى البداهة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يتأيد العقلي بدليل نقلي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يتقدم في كلام المحدث المذكور فرض كون الدليل النقلي قطعيا حتى تكون معارضته للدليل العقلي القطعي من التعارض بين القطعيين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يلزمه ذلك في التعارض بين العقليين،إذ فرض فيهما القطع،و يستحيل التعارض بين القطعيين،إلا أن يريد به كون كل منهما قطعيا لو لا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مراد بعض أعاظم المحشين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المراد تقابل السببين لا الوصفين،فخرج عن محل الفرض</w:t>
      </w:r>
      <w:r>
        <w:rPr>
          <w:rFonts w:eastAsia="Amiri" w:cs="Amiri" w:ascii="Amiri" w:hAnsi="Amiri"/>
          <w:color w:val="111111"/>
          <w:sz w:val="28"/>
          <w:szCs w:val="28"/>
          <w:rtl w:val="true"/>
          <w:lang w:bidi="ar-SA"/>
        </w:rPr>
        <w:t xml:space="preserve">». </w:t>
      </w:r>
      <w:bookmarkStart w:id="79" w:name="pg16333_176475"/>
    </w:p>
    <w:p>
      <w:pPr>
        <w:pStyle w:val="BookText"/>
        <w:rPr/>
      </w:pPr>
      <w:bookmarkEnd w:id="79"/>
      <w:r>
        <w:rPr>
          <w:rFonts w:ascii="Amiri" w:hAnsi="Amiri" w:eastAsia="Amiri" w:cs="Amiri"/>
          <w:color w:val="111111"/>
          <w:sz w:val="28"/>
          <w:sz w:val="28"/>
          <w:szCs w:val="28"/>
          <w:rtl w:val="true"/>
          <w:lang w:bidi="ar-SA"/>
        </w:rPr>
        <w:t>و الذي يقتضيه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لأكثر أهل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6149102_1280447820"/>
      <w:bookmarkStart w:id="81" w:name="_Toc28"/>
      <w:bookmarkEnd w:id="80"/>
      <w:r>
        <w:rPr>
          <w:rtl w:val="true"/>
        </w:rPr>
        <w:t>مذهب المصنف قدّس سرّه في المسألة</w:t>
      </w:r>
      <w:bookmarkEnd w:id="81"/>
    </w:p>
    <w:p>
      <w:pPr>
        <w:pStyle w:val="BookText"/>
        <w:rPr/>
      </w:pPr>
      <w:r>
        <w:rPr>
          <w:rFonts w:ascii="Amiri" w:hAnsi="Amiri" w:eastAsia="Amiri" w:cs="Amiri"/>
          <w:color w:val="111111"/>
          <w:sz w:val="28"/>
          <w:sz w:val="28"/>
          <w:szCs w:val="28"/>
          <w:rtl w:val="true"/>
          <w:lang w:bidi="ar-SA"/>
        </w:rPr>
        <w:t>كلما حصل القطع من دليل عقلي فلا يجوز أن يعارضه دليل نقلي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وجد ما ظاهره المعارضة فلا بد من تأويله إن لم يمكن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حصل القطع من دليل نقلي مثل القطع الحاصل من إجماع جميع الشرائع على حدوث العالم زمانا فلا يجوز أن يحصل القطع على خلافه من دليل عقلي،مثل استحالة تخلف الأثر عن المؤثر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برهان كانت شبهة في مقابلة البديهة،لكن هذا لا يتأتى في العقل الفطري الخالي عن شوائب الأوهام،فلا بد في موارده من التزام عدم حصول القطع من النقل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الأدلة القطعية النظرية في النقليات مضبوطة محصورة ليس فيها شيء يصادم العقل البديهي أو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نظر هؤلاء في ذلك إلى ما يستفاد من الأخبار،مثل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الدليل العقلي منتهيا إلى مقدمات بديهية لا يمكن الخطأ فيها، أما لو كان حصول القطع منه بدويا أمكن معارضة النقلي له،و حينئذ فقد يرتفع القطع الحاصل من الدليل العقلي،فيسقط عن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يرتفع القطع فلا يسقط عن مقام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قد يساق ذلك دليلا على قدم العالم تبعا لقدم علته و 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الدليل العقلي المعارض للنقلي القطعي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هو موجبا للقطع بخطإ الدليل النقلي،فيسقط عن الحجية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مسرح للنظر العقلي،كحدوث العالم،و المعاد الجسماني، في قبال ما لا مسرح للعقل فيه،كالعبادات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عليكم أن تقولوا بشيء ما لم تستمعوه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رجلا قام ليله،و صام نهاره،و حج دهره،و تصدق بجميع ماله، و لم يعرف ولاية ولي اللّه،فيكون أعماله بدلالته فيواليه،ما كان له على اللّه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للّه بغير سماع من صادق فهو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ذلك،من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علينا هو امتثال أحكام اللّه تعالى التي بلغها حجج اللّه تعالى عليهم السّلام،فكل حكم لم يكن الحجة واسطة في تبليغه لم يجب امتثاله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معنى سكوته عنه عدم أمر أوليائه بتبليغه،و حينئذ فالحكم المنكشف بغير واسطة الحجة ملغى في نظر الشارع و إن كان مطابقا للواقع،كما يشهد به تصريح الإمام عليه السّلام بنفي الثواب على التصدق بجميع المال،مع القطع بكونه محبوبا و مرضيا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الاستشكال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تقديم النقلي على العقل الفطري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من النقل المتواتر على حجية العقل،و أنه حجة باطنية،و أنه مما يعبد به الرحمن و يكتسب به الجنان،و نحوها مما يستفاد منه كون العقل السليم أيضا حجة من الحجج،فالحكم المستكشف به حكم بلغه الرسول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للموصول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يستفاد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وجوب الامتثال من الأحكام العقلية التي لا تقبل التصرف الشرعي،فلا بد من كون مرجع ذلك إلى أن الحكم الشرعي لا يكون فعليا صالحا للامتثال إلا بتبليغ الحجة،فتبليغ الحجة يكون مأخوذا شرطا في فعلية الحكم لكونه دخيلا في ملاكه،لا كاشفا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من المحدث البحراني في كلامه السابق</w:t>
      </w:r>
      <w:r>
        <w:rPr>
          <w:rFonts w:eastAsia="Amiri" w:cs="Amiri" w:ascii="Amiri" w:hAnsi="Amiri"/>
          <w:color w:val="111111"/>
          <w:sz w:val="28"/>
          <w:szCs w:val="28"/>
          <w:rtl w:val="true"/>
          <w:lang w:bidi="ar-SA"/>
        </w:rPr>
        <w:t xml:space="preserve">. </w:t>
      </w:r>
      <w:bookmarkStart w:id="82" w:name="pg16333_176477"/>
    </w:p>
    <w:p>
      <w:pPr>
        <w:pStyle w:val="BookText"/>
        <w:rPr/>
      </w:pPr>
      <w:bookmarkEnd w:id="82"/>
      <w:r>
        <w:rPr>
          <w:rFonts w:ascii="Amiri" w:hAnsi="Amiri" w:eastAsia="Amiri" w:cs="Amiri"/>
          <w:color w:val="111111"/>
          <w:sz w:val="28"/>
          <w:sz w:val="28"/>
          <w:szCs w:val="28"/>
          <w:rtl w:val="true"/>
          <w:lang w:bidi="ar-SA"/>
        </w:rPr>
        <w:t>الباطني،الذي هو شرع من داخل،كما أن الشرع عقل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يشير إلى ما ذكرنا من قبل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السيد الصدر رحمه اللّه في شرح الوافية في جملة كلام له في حكم ما يستقل به العقل ما لفظه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6149104_1280447820"/>
      <w:bookmarkStart w:id="84" w:name="_Toc29"/>
      <w:bookmarkEnd w:id="83"/>
      <w:r>
        <w:rPr>
          <w:rtl w:val="true"/>
        </w:rPr>
        <w:t>كلام السيد الصدر قدّس سرّه في المسألة</w:t>
      </w:r>
      <w:bookmarkEnd w:id="84"/>
    </w:p>
    <w:p>
      <w:pPr>
        <w:pStyle w:val="BookText"/>
        <w:rPr/>
      </w:pPr>
      <w:r>
        <w:rPr>
          <w:rFonts w:ascii="Amiri" w:hAnsi="Amiri" w:eastAsia="Amiri" w:cs="Amiri"/>
          <w:color w:val="111111"/>
          <w:sz w:val="28"/>
          <w:sz w:val="28"/>
          <w:szCs w:val="28"/>
          <w:rtl w:val="true"/>
          <w:lang w:bidi="ar-SA"/>
        </w:rPr>
        <w:t>إن المعلوم هو أنه يجب فعل شيء أو تركه أو لا يجب إذا حصل الظن أو القطع بوجوبه أو حرمته أو غيرهما من جهة نقل قول المعصوم عليه السّلام أو فعله أو تقريره،لا أنه يجب فعله أو تركه أو لا يجب مع حصولهما من أي طريق كان،انتهى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مدخلية توسط تبليغ الحجة في وجوب إطاعة حكم اللّه سبحانه،كيف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العقل بعد ما عرف أن اللّه تعالى لا يرضى بترك الشيء الفلاني،و علم بوجوب إطاعة اللّه،لم يحتج ذلك إلى توسط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لو كان المدعى كون تبليغ الحجة مأخوذا لمحض الطريقية إلى الأحكام الواقعية،إذ مع فرض القطع لا حاجة إلى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موضوعيا فلا مجال لحصول القطع المذكور،لأن لازم ذلك كون ما يقطع بأنه حكم اللّه ليس حكما فعليا،لعدم تمامية ملاكه،و لا يتم ملاكه إلا بتبليغ الحجة،كما ذكرنا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النظر في دلالة الأدلة المذكورة على ذلك،و الظاهر عدم تماميتها،إذ الخبر الثالث ظاهر في كون السماع من الصادقين عليهم السّلام شرطا في جواز التدين بالحكم الراجع إلى نسبته إلى الشارع الأقدس و هو يناسب كونه طريقا،لا أنه شرط في فعلية الحكم و تمامية ملاكه كما هو شأن ما يؤخذ في الموضوع</w:t>
      </w:r>
      <w:r>
        <w:rPr>
          <w:rFonts w:eastAsia="Amiri" w:cs="Amiri" w:ascii="Amiri" w:hAnsi="Amiri"/>
          <w:color w:val="111111"/>
          <w:sz w:val="28"/>
          <w:szCs w:val="28"/>
          <w:rtl w:val="true"/>
          <w:lang w:bidi="ar-SA"/>
        </w:rPr>
        <w:t xml:space="preserve">. </w:t>
      </w:r>
      <w:bookmarkStart w:id="85" w:name="pg16333_176478"/>
    </w:p>
    <w:p>
      <w:pPr>
        <w:pStyle w:val="Heading5"/>
        <w:numPr>
          <w:ilvl w:val="4"/>
          <w:numId w:val="1"/>
        </w:numPr>
        <w:rPr/>
      </w:pPr>
      <w:bookmarkStart w:id="86" w:name="__RefHeading___Toc6149106_1280447820"/>
      <w:bookmarkStart w:id="87" w:name="_Toc30"/>
      <w:bookmarkEnd w:id="85"/>
      <w:bookmarkEnd w:id="86"/>
      <w:r>
        <w:rPr>
          <w:rtl w:val="true"/>
        </w:rPr>
        <w:t>تفسير الأخبار الدالة على مدخلية تبليغ الحجة</w:t>
      </w:r>
      <w:bookmarkEnd w:id="87"/>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استفادة ذلك من الأخبار،ممنوعة،فإن المقصود من أمثال الخبر المذكور عدم جواز الاستبداد في الأحكام الشرعية بالعقول الناقصة الظنية على ما كان متعارفا في ذلك الزمان من العمل بالأقيسة و الاستحسانات من غير مراجعة حجج اللّه،بل في مقابلهم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فإدراك العقل القطعي للحكم المخالف للدليل النقلي على وجه لا يمكن الجمع بينهما في غاية الندرة،بل لا نعرف وجوده،فلا ينبغي الاهتمام به في هذه الأخبار الكثيرة،مع أن ظاهرها ينفي حكومة العقل،و لو مع عدم</w:t>
      </w:r>
    </w:p>
    <w:p>
      <w:pPr>
        <w:pStyle w:val="BookText"/>
        <w:rPr/>
      </w:pPr>
      <w:r>
        <w:rPr>
          <w:rFonts w:ascii="Amiri" w:hAnsi="Amiri" w:eastAsia="Amiri" w:cs="Amiri"/>
          <w:color w:val="111111"/>
          <w:sz w:val="28"/>
          <w:sz w:val="28"/>
          <w:szCs w:val="28"/>
          <w:rtl w:val="true"/>
          <w:lang w:bidi="ar-SA"/>
        </w:rPr>
        <w:t>و هذا هو منصرف الخبر الأول أيضا،إذا المنصرف من الحرمة فيه هو الحرمة التشريعية،الناشئة من عدم الحجة على الحكم،لا الناشئة من العلم بعدم الحكم لعدم تمامية ملاكه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الخبر الثاني فسيأتي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من الخبر المذكور بيان لزوم الولاية و شرطيتها لقبول العمل،و ذكر الدلالة فيها لا يراد به توقف جميع الأعمال على دلالة الولي،كيف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جواز عمل المسلمين بالأخبار القطعية الصادرة عن النبي صلّى اللّه عليه و آله و سلّم،مع عدم احتمال نسخها أو نحوه مما يسقطها عن الحجية و عدم لزوم الرجوع إلى إمام العصر في جميع الأحكام</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لزوم القبول منه كما هو مقتضى موالاته بحيث يعمل بدلالته و يخضع لتعاليمه،سواء كان ذلك في أصل بيان الحكم،أم في بيان عمومه أو خصوصه،أو نحو ذلك ممّا يتعلق به،في قبال العامة المعرضين عنهم عليهم السّلام، و التاركين لقولهم،و من الظاهر أن هذا المعنى لا ينافي العمل بحكم العقل القطعي حتى في قبال الدليل النقلي،للقطع معه بعدم كون مفاد النقلي مرادا للمعصوم حتى ينافي موالاته و ينافي العمل بدلالته و الأخذ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الشريف أجنبي عما نحن فيه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على ما ذكرنا يحمل ما ورد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دين اللّه لا يصاب بالعقول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نفي الثواب على التصدق مع عدم كون العمل به بدلالة ولي اللّه، فلو ابقي على ظاهره دل على عدم الاعتبار بالعقل الفطري الخالي عن شوائب الأوهام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بأنه حجة من حجج الملك العلام،فلا بد من حمله على التصدقات الغير المقبولة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التصدق على المخالفين لأجل تدينهم بذلك الدين الفاسد كما هو الغالب في تصدق المخالف على المخالف،كما في تصدقنا على فقراء الشيعة،لأجل محبتهم لأمير المؤمنين عليه السّلام و بغضهم لأعدائه،أو على أن المراد حبط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التصدق،من أجل عدم المعرفة لولي اللّه،أو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مدخلية تبليغ الحجة في وجوب الإطاعة،لكنا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المراد منها لزوم كون جميع الأعمال بدلالة ولي اللّه تعالى،كما هو المدعى في الاستدلال،مع أنه تقدم من المحدث البحراني قدّس سرّه جواز العمل بحكم العقل مع عدم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كون حسن التصدق بجميع المال مقتضى حكم العقل الخالي عن شوائب الأوهام،و لذا يمكن قيام الأدلة الشرعية على حرمة التصدق أو 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ظاهر النصوص المتقدمة،لظهورها في عدم خلل في ذات الفعل،و أن منشأ عدم قبوله عدم دلالة ولي اللّه،و عدم موالاته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الحديث كون الولاية شرطا في قبول العمل و ترتب الثواب عليه،لا أن عدمها موجب لإحباطه،فكان الأولى له أن يجيب بذلك،و هو المناسب لما سبق منّا في مفاد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علمنا إجمالا بأن حكم الواقعة الفلانية لعموم الابتلاء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صدر يقينا من الحجة مضافا إلى ما ورد من قوله صلّى اللّه عليه و آله و سلّم في خطبة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ما من شيء يقربكم إلى الجنة و يباعدكم عن النار إلا أمرتكم به،و ما من شيء يقربكم إلى النار و يباعدكم عن الجنة إلا و قد نهيتكم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ذلك الحكم إما بالعقل المستقل و إما بواسطة مقدمة عقلية، نجزم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بأن ما استكشفناه بعقولنا صادر عن الحجة صلوات اللّه عليه،فيكون الإطاعة بواسطة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الأخبار المتقدمة و أدلة وجوب الرجوع إلى الأئمة صلوات اللّه عليهم أجمعين تدل على مدخلية تبليغ الحجة و بيانه في طريق الحكم،و أن كل حكم لم يعلم من طريق السماع عنهم عليهم السّلام و لو بالواسطة فهو غير واجب الإطاعة،و حينئذ فلا يجدي مطابقة الحكم المدرك لما صدر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 بما هو مورد لعموم 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خطبة النبي صلّى اللّه عليه و آله و سلّم في حجة الوداع فهي و إن كانت عامة،إلا أنه يمكن أن يكون المراد بالبيان فيها البيان للأئمة عليهم السّلام،و يكون البيان للأمة بتوسط الإرجاع إليهم عليهم السّلام و الأمر بالأخذ منهم بمثل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فإدراك الحكم بطريق العقل لا يوجب القطع بصدور الحكم عن الأئمة عليهم السّلام و بيانهم له،و ظاهر الحديث المتقدم هو لزوم الأخذ من الأئمة،لا مجرد صدور الحكم لهم من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إذا علمنا إجمالا بأن حكم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المتقدم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إذا علمنا</w:t>
      </w:r>
      <w:r>
        <w:rPr>
          <w:rFonts w:eastAsia="Amiri" w:cs="Amiri" w:ascii="Amiri" w:hAnsi="Amiri"/>
          <w:color w:val="111111"/>
          <w:sz w:val="28"/>
          <w:szCs w:val="28"/>
          <w:rtl w:val="true"/>
          <w:lang w:bidi="ar-SA"/>
        </w:rPr>
        <w:t xml:space="preserve">...». </w:t>
      </w:r>
      <w:bookmarkStart w:id="88" w:name="pg16333_176481"/>
    </w:p>
    <w:p>
      <w:pPr>
        <w:pStyle w:val="BookText"/>
        <w:rPr/>
      </w:pPr>
      <w:bookmarkEnd w:id="88"/>
      <w:r>
        <w:rPr>
          <w:rFonts w:ascii="Amiri" w:hAnsi="Amiri" w:eastAsia="Amiri" w:cs="Amiri"/>
          <w:color w:val="111111"/>
          <w:sz w:val="28"/>
          <w:sz w:val="28"/>
          <w:szCs w:val="28"/>
          <w:rtl w:val="true"/>
          <w:lang w:bidi="ar-SA"/>
        </w:rPr>
        <w:t>عن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عدم دلالة الأخبار،و مع تسليم ظهورها فهو أيضا من باب تعارض النقل الظني مع العقل القطعي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فائدة مهمة في هذه المسألة،إذ بعد ما قطع العقل بحكم و قطع بعدم رضا اللّه جل ذكره بمخالفته،فلا يعقل ترك العمل بذلك ما دام هذا القطع باقيا، فكل ما دل على خلاف ذلك فمؤول أو مطروح</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149108_1280447820"/>
      <w:bookmarkStart w:id="90" w:name="_Toc31"/>
      <w:bookmarkEnd w:id="89"/>
      <w:r>
        <w:rPr>
          <w:rtl w:val="true"/>
        </w:rPr>
        <w:t>عدم جواز الركون إلى العقل فيما يتعلق بمناطات الأحكام</w:t>
      </w:r>
      <w:bookmarkEnd w:id="90"/>
    </w:p>
    <w:p>
      <w:pPr>
        <w:pStyle w:val="BookText"/>
        <w:rPr/>
      </w:pPr>
      <w:r>
        <w:rPr>
          <w:rFonts w:ascii="Amiri" w:hAnsi="Amiri" w:eastAsia="Amiri" w:cs="Amiri"/>
          <w:color w:val="111111"/>
          <w:sz w:val="28"/>
          <w:sz w:val="28"/>
          <w:szCs w:val="28"/>
          <w:rtl w:val="true"/>
          <w:lang w:bidi="ar-SA"/>
        </w:rPr>
        <w:t>نعم،الإنصاف أن الركون إلى العقل فيما يتعلق بإدراك مناطات الأحكام لينتقل منها إلى إدراك نفس الأحكام،موجب للوقوع في الخطأ كثيرا في نفس الأمر،و إن لم يحتمل ذلك عند المدرك،كما يدل عليه الأخبار الكثيرة الواردة بمضمون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دين اللّه لا يصاب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شيء أبعد عن دين اللّه من عقول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أبان بن تغلب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قطع إصبعا من أصابع المرأة،كم فيها من الدية؟قال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إصبعين؟قال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أربعا؟قال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ثلاثا فيكون عليه ثلاثون،و يقطع أربعا فيكون عليه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يبلغنا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إدراك العقل للحكم إنما يقتضي القطع بلزوم امتثاله إذا لم يحتمل دخل تبليغ الحجة في ذلك،و إلا كان الحكم إنشائيا لا فعليا،فلا يجب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فالنصوص المذكورة واردة على حكم العقل رافعة لموضوعه،لا معارضة له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أنها أجنبية عما نحن فيه،كما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نحن بالعراق،فقلنا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جاء به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أبان، هذا حكم رسول اللّه صلّى اللّه عليه و آله و سلّم،إن المرأة تعاقل الرجل إلى ثلث الدية،فإذا بلغ الثلث رجع إلى النصف،يا أبان،إنك أخذتني بالقياس،و السنة إذا قيست محق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كانت ظاهرة في توبيخ أبان على رد الرواية الظنية التي سمعها في العراق بمجرد استقلال عقله بخلافه،أو على تعجبه مما حكم به الإمام عليه السّلام،من جهة مخالفته لمقتضى القياس،إلا أن مرجع الكل إلى التوبيخ على مراجعة العقل في استنباط الأحكام ،فهو توبيخ على المقدمات المفضية إلى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هنا و في أول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الخوض لاستكشاف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الدينية،في المطالب العقلية،و الاستعانة بها في تحصيل مناط الحكم و الانتقال منه إليه على طريق اللم،لأن انس الذهن بها يوجب عدم حصول الوثوق بما يصل إليه من الأحكام التوقيفية،فقد يصير منشأ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ذلك،فإنه لا نظر في الرواية إلى الأحكام العقلية القطعية البرهانية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منشأ القطع الجري على مقتضى الأحكام العقلية البدوية الناشئة عن التسرع أو القياس أو نحوهما،فالرواية ظاهرة في التوبيخ على الاعتماد عليه،لا على النظر فيه بنفسه مع قطع النظر عن الاعتماد عليه،و ذلك أجنبي عما نحن فيه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في أول هذا التنبيه إلى إمكان البناء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منا عدم الدليل عليه</w:t>
      </w:r>
      <w:r>
        <w:rPr>
          <w:rFonts w:eastAsia="Amiri" w:cs="Amiri" w:ascii="Amiri" w:hAnsi="Amiri"/>
          <w:color w:val="111111"/>
          <w:sz w:val="28"/>
          <w:szCs w:val="28"/>
          <w:rtl w:val="true"/>
          <w:lang w:bidi="ar-SA"/>
        </w:rPr>
        <w:t xml:space="preserve">. </w:t>
      </w:r>
      <w:bookmarkStart w:id="91" w:name="pg16333_176483"/>
    </w:p>
    <w:p>
      <w:pPr>
        <w:pStyle w:val="BookText"/>
        <w:rPr/>
      </w:pPr>
      <w:bookmarkEnd w:id="91"/>
      <w:r>
        <w:rPr>
          <w:rFonts w:ascii="Amiri" w:hAnsi="Amiri" w:eastAsia="Amiri" w:cs="Amiri"/>
          <w:color w:val="111111"/>
          <w:sz w:val="28"/>
          <w:sz w:val="28"/>
          <w:szCs w:val="28"/>
          <w:rtl w:val="true"/>
          <w:lang w:bidi="ar-SA"/>
        </w:rPr>
        <w:t xml:space="preserve">لطرح الأمارات النقلية الظنية،لعدم حصول الظن له منها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6149110_1280447820"/>
      <w:bookmarkStart w:id="93" w:name="_Toc32"/>
      <w:bookmarkEnd w:id="92"/>
      <w:r>
        <w:rPr>
          <w:rtl w:val="true"/>
        </w:rPr>
        <w:t>ترك الخوض في المطالب العقلية فيما يتعلق بأصول الدين</w:t>
      </w:r>
      <w:bookmarkEnd w:id="93"/>
    </w:p>
    <w:p>
      <w:pPr>
        <w:pStyle w:val="BookText"/>
        <w:rPr/>
      </w:pPr>
      <w:r>
        <w:rPr>
          <w:rFonts w:ascii="Amiri" w:hAnsi="Amiri" w:eastAsia="Amiri" w:cs="Amiri"/>
          <w:color w:val="111111"/>
          <w:sz w:val="28"/>
          <w:sz w:val="28"/>
          <w:szCs w:val="28"/>
          <w:rtl w:val="true"/>
          <w:lang w:bidi="ar-SA"/>
        </w:rPr>
        <w:t xml:space="preserve">و أوجب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الخوض في المطالب العقلية النظرية لإدراك ما يتعلق بأصول الدين،فإنه تعريض للهلاك الدائم و العذاب الخالد،و قد أشير إلى ذلك عند النهي عن الخوض في مسألة القضاء و القدر، و عند نهي بعض أصحابهم عليهم السّلام عن المجادلة في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من بعض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الوجه في النهي عن الأخير عدم الاطمئنان بمهارة الشخص المنهي في المجادلة،فيصير مفحما عند المخالفين،و يوجب ذلك وهن المطالب الحقة في نظر أهل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 لكن لا دليل على حرمته إذا كان بعد استفراغ الوسع و كمال التتبع و التأمل و التثبت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حكما شرعيا،بل هو إرشاد صرف يلزم الرجوع إليه لمن يحتمل الخطر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به كثير القطع،كما هو مفاد هيئة المبالغة،كما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 و ضرّاب،بل من خرج في قطعه عن المتعارف من حيث الأسباب،فيسرع بالقطع من أسباب لا يتعارف حصول القطع منها لمتعارف الناس،أما من كثر قطعه لتهيؤ أسبابه المتعارفة له،أو لاختصاصه بسبب لا يتهيأ لغيره و إن كان حصول القطع به متعارفا فلا يظن من أحد الالتزام بعدم حجية قطعه،و هو أجنبي عن محل كلامهم، كما يظهر من كلام كاشف الغطاء الآتي</w:t>
      </w:r>
      <w:r>
        <w:rPr>
          <w:rFonts w:eastAsia="Amiri" w:cs="Amiri" w:ascii="Amiri" w:hAnsi="Amiri"/>
          <w:color w:val="111111"/>
          <w:sz w:val="28"/>
          <w:szCs w:val="28"/>
          <w:rtl w:val="true"/>
          <w:lang w:bidi="ar-SA"/>
        </w:rPr>
        <w:t xml:space="preserve">. </w:t>
      </w:r>
      <w:bookmarkStart w:id="94" w:name="pg16333_176484"/>
    </w:p>
    <w:p>
      <w:pPr>
        <w:pStyle w:val="Heading4"/>
        <w:numPr>
          <w:ilvl w:val="3"/>
          <w:numId w:val="1"/>
        </w:numPr>
        <w:rPr/>
      </w:pPr>
      <w:bookmarkStart w:id="95" w:name="__RefHeading___Toc6149112_1280447820"/>
      <w:bookmarkStart w:id="96" w:name="_Toc33"/>
      <w:bookmarkEnd w:id="94"/>
      <w:bookmarkEnd w:id="95"/>
      <w:r>
        <w:rPr>
          <w:rtl w:val="true"/>
        </w:rPr>
        <w:t>الثالث</w:t>
      </w:r>
      <w:bookmarkEnd w:id="96"/>
    </w:p>
    <w:p>
      <w:pPr>
        <w:pStyle w:val="Heading5"/>
        <w:numPr>
          <w:ilvl w:val="4"/>
          <w:numId w:val="1"/>
        </w:numPr>
        <w:rPr/>
      </w:pPr>
      <w:bookmarkStart w:id="97" w:name="__RefHeading___Toc6149114_1280447820"/>
      <w:bookmarkStart w:id="98" w:name="_Toc34"/>
      <w:bookmarkEnd w:id="97"/>
      <w:r>
        <w:rPr>
          <w:rtl w:val="true"/>
        </w:rPr>
        <w:t>اشارة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قطع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اشتهر في ألسنة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قطع القطاع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الأصل في ذلك ما صرح به كاشف الغطاء قدّس سرّه بعد الحكم بأن كثير الشك لا اعتبار بشكه،قال</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6149116_1280447820"/>
      <w:bookmarkStart w:id="100" w:name="_Toc35"/>
      <w:bookmarkEnd w:id="99"/>
      <w:r>
        <w:rPr>
          <w:rtl w:val="true"/>
        </w:rPr>
        <w:t>كلام كاشف الغطاء قدّس سرّه في المسألة</w:t>
      </w:r>
      <w:bookmarkEnd w:id="100"/>
    </w:p>
    <w:p>
      <w:pPr>
        <w:pStyle w:val="BookText"/>
        <w:rPr/>
      </w:pPr>
      <w:r>
        <w:rPr>
          <w:rFonts w:ascii="Amiri" w:hAnsi="Amiri" w:eastAsia="Amiri" w:cs="Amiri"/>
          <w:color w:val="111111"/>
          <w:sz w:val="28"/>
          <w:sz w:val="28"/>
          <w:szCs w:val="28"/>
          <w:rtl w:val="true"/>
          <w:lang w:bidi="ar-SA"/>
        </w:rPr>
        <w:t>و كذا من خرج عن العادة في قطعه أو في ظنه،فيلغو اعتبارهما في حقه،انتهى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اعتبار ظن من خرج عن العادة في ظنه،فلأن أدلة اعتبار الظن في مقام يعتبر فيه مختصة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الحاصل من الأسباب التي يتعارف حصول الظن منها لمتعارف الناس لو وجدت تلك الأسباب عندهم على النحو الذي وجد عند هذا الشخص،فالحاصل من غيرها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المذكور مبني على اختصاص أدلة الحجية أو انصرافها، و كلاهما محتاج إلى النظر في تلك الأدلة و التأمل فيها،و هو موكول إلى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يساوي الشك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قطع من خرج قطعه عن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أريد بعدم اعتباره عدم اعتباره في الأحكام التي يكون القطع موضوعا لها كقبول شهادته و فتواه و نحو ذلك فهو حق،لأن أدلة اعتبار العلم في هذه المقامات لا تشمل هذا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ظاهر كلام من ذكره في سياق كثير الشك إرادة غير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عدم اعتباره في مقامات يعتبر القطع فيها من حيث الكاشفية و الطريقية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بذلك أنه حين قطعه كالشاك،فلا شك في أن أحكام الشاك و غير العالم لا يجري في حقه،و كيف يحكم على القاطع بالتكليف بالرجوع إلى ما دل على عدم الوجوب عند عدم العلم،و القاطع بأنه صلى ثلاثا بالبناء على أنه صلى أربعا،و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بذلك وجوب ردعه عن قطعه بتنزيله إلى الشك،أو تنبيهه على مرضه ليرتدع بنفسه،و لو بأن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لا يريد منك الواقع لو فرض عدم تفطنه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لقطعه بأن اللّه يريد الواقع منه و من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 هو الكلام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يراد به الشك المأخوذ في الموضوع،لوضوح أن الأحكام تابعة للواقع و كثرة الشك إنما تكون دخيلة في مقام ترتيب الأثر على الواقع المشكوك،لا على نفس الشك ليصير موضوعيا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تفطن لذلك لم يقتنع و لم يرتدع بالردع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 فهو حق،لكنه يدخل في باب الإرشاد،و لا يختص بالقطاع،بل بكل من قطع بما يقطع بخطئه فيه من الأحكام الشرعية و الموضوعات الخارجية المتعلقة بحفظ النفوس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الأعراض،بل الأموال في الجملة،و أما في ما عدا ذلك مما يتعلق بحقوق اللّه سبحانه،فلا دليل على وجوب الردع في القطاع،كما لا دليل عليه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بني على وجوب ذلك في حقوق اللّه سبحانه من باب الأمر بالمعروف 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بعض النصوص و الفتاوى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أيضا بين القطاع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بذلك أنه بعد انكشاف الواقع لا يجزي ما أتى به على طبق قطعه،فهو أيضا حق في الجملة،لأن المكلف إن كان تكليفه حين العمل مجرد الواقع من دون مدخلية للاعتقاد،فالمأتي به المخالف للواقع لا يجزي عن الواقع،سواء القطاع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للاعتقاد مدخل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حفظها على كل أحد و منهم المرشد،فيجوز له الكذب،لأنه يكون من الكذب للمصلحة و لعل الحال في الأعراض و الأموال كذلك و إن لم نقل بوجوب حفظها على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اختصاصه بما إذا كان الفاعل في مقام التمرد و العصيان دون ما نحن فيه مما كان معذورا لخطأ في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لو سلم لا يقتضي تسويغ الكذب بأن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يريد منك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 يدخل في الكذب للإصلاح الذي دلت الأدلة على جوازه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القطع الموضوعي لأخذ القطع في موضوع الحكم بالإجزاء شرعا،و إن لم يكن مأخوذا في أصل ثبوت التكليف،مثلا مقتضى الأدلة 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أمر الشارع بالصلاة إلى ما يعتقد كونها قبلة فإن قضية هذا كفاية القطع المتعارف،لا قطع القطاع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الإعادة و إن لم تجب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الحكم بعدم اعتبار قطع القطاع بعد تقييده بما إذا علم القطاع أو احتمل أن يكون حجية قطعه مشروطة بعدم كونه قطاعا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يشترط في حجية القطع عدم منع الشارع عنه و إن كان العقل أيضا قد يقطع بعدم المنع،إلا أنه إذا احتمل المنع يحكم بحجية القطع ظاهرا ما لم يثبت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يكفي في فساد ذلك عدم تصور القطع بشيء و عدم ترتيب آثار ذلك الشيء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الآثار آثارا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المعاصر مثّل لذلك بما إذا قال المولى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تعتمد في معرفة أوامري على ما تقطع به من قبل عقلك،أو يؤدي إليه حدسك،بل</w:t>
      </w:r>
    </w:p>
    <w:p>
      <w:pPr>
        <w:pStyle w:val="BookText"/>
        <w:rPr/>
      </w:pPr>
      <w:r>
        <w:rPr>
          <w:rFonts w:ascii="Amiri" w:hAnsi="Amiri" w:eastAsia="Amiri" w:cs="Amiri"/>
          <w:color w:val="111111"/>
          <w:sz w:val="28"/>
          <w:sz w:val="28"/>
          <w:szCs w:val="28"/>
          <w:rtl w:val="true"/>
          <w:lang w:bidi="ar-SA"/>
        </w:rPr>
        <w:t>استقبال القبلة الواقعية لا استقبال ما قطع بكونه قبلة،كما يظهر من المصنف قدّس سرّه، غاية الأمر أن الصلاة لما يقطع بكونه قبلة مجزئة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ثابتا بنحو القضية الكلية،كما أشرنا إليه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صاحب الفصول،حيث ذكر ذلك في مسألة الملازمة بين حكم العقل و حكم الشرع عند التعرض لاستدلال المنكرين للملازمة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كون حجية القطع ذاتية،فكيف يحتمل المكلف أو يقطع باشتراط حجيته بعدم ردع الشارع</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كان طريقيا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اقتصر على ما يصل إليك مني بطريق المشافهة و المراسلة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فساده يظهر مما سبق من أول المسألة إلى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وجه له إلا بإرجاعه إلى القطع 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6333_176490"/>
      <w:bookmarkStart w:id="102" w:name="pg16333_176490"/>
      <w:bookmarkEnd w:id="102"/>
    </w:p>
    <w:p>
      <w:pPr>
        <w:pStyle w:val="Heading4"/>
        <w:numPr>
          <w:ilvl w:val="3"/>
          <w:numId w:val="1"/>
        </w:numPr>
        <w:rPr/>
      </w:pPr>
      <w:bookmarkStart w:id="103" w:name="pg16333_176490"/>
      <w:bookmarkStart w:id="104" w:name="__RefHeading___Toc6149118_1280447820"/>
      <w:bookmarkStart w:id="105" w:name="_Toc36"/>
      <w:bookmarkEnd w:id="103"/>
      <w:bookmarkEnd w:id="104"/>
      <w:r>
        <w:rPr>
          <w:rtl w:val="true"/>
        </w:rPr>
        <w:t>الرابع</w:t>
      </w:r>
      <w:bookmarkEnd w:id="105"/>
    </w:p>
    <w:p>
      <w:pPr>
        <w:pStyle w:val="Heading5"/>
        <w:numPr>
          <w:ilvl w:val="4"/>
          <w:numId w:val="1"/>
        </w:numPr>
        <w:rPr/>
      </w:pPr>
      <w:bookmarkStart w:id="106" w:name="__RefHeading___Toc6149120_1280447820"/>
      <w:bookmarkStart w:id="107" w:name="_Toc37"/>
      <w:bookmarkEnd w:id="106"/>
      <w:r>
        <w:rPr>
          <w:rtl w:val="true"/>
        </w:rPr>
        <w:t>اشارة</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المعلوم إجمالا هل هو كالمعلوم بالتفصيل في الاعتبار،أم لا؟ و الكلام فيه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اعتباره من حيث إثبات التكليف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الحكم المعلوم بالإجمال هل هو كالمعلوم بالتفصيل في التنجز على المكلف،أم هو كالمجهول رأسا؟</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بعد ما ثبت التكليف بالعلم التفصيلي أو الإجمالي المعتبر،فهل يكتفى في امتثاله بالموافقة الإجمالية و لو مع تيسر العلم التفصيلي،أم لا يكتفى به إلا مع تعذر العلم التفصيلي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إكرام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اجمالا؟بوجوب القصر أو التمام أو بوجوب الظهر أو الجمعة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المفروغية عن جواز الاكتفاء بالامتثال الإجمالي مع تعذر التفصيلي،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شخصين أحدهما زيد مع التمكن من معرفة زيد بالتفصيل،و لا فعل الصلاتين في ثوبين مشتبهين مع إمكان الصلاة في ثوب طاهر؟</w:t>
      </w:r>
    </w:p>
    <w:p>
      <w:pPr>
        <w:pStyle w:val="BookText"/>
        <w:rPr/>
      </w:pPr>
      <w:r>
        <w:rPr>
          <w:rFonts w:ascii="Amiri" w:hAnsi="Amiri" w:eastAsia="Amiri" w:cs="Amiri"/>
          <w:color w:val="111111"/>
          <w:sz w:val="28"/>
          <w:sz w:val="28"/>
          <w:szCs w:val="28"/>
          <w:rtl w:val="true"/>
          <w:lang w:bidi="ar-SA"/>
        </w:rPr>
        <w:t>و الكلام فيه من الجهة الأولى يقع من جهتين،لأن اعتبار العلم الإجمالي له مرتبتان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المتكفل للتكلم في المرتبة الثانية هي مسألة البراءة و الاشتغال عند الشك في المكلف به،فالمقصود في المقام الأول التكلم في المرتبة الأولى</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بعيد،و يأتي منه هنا و في مبحث الانسداد و في مبحث البراءة و الاشتغال ما يشعر أو يدل على المفروغية المذكورة</w:t>
      </w:r>
      <w:r>
        <w:rPr>
          <w:rFonts w:eastAsia="Amiri" w:cs="Amiri" w:ascii="Amiri" w:hAnsi="Amiri"/>
          <w:color w:val="111111"/>
          <w:sz w:val="28"/>
          <w:szCs w:val="28"/>
          <w:rtl w:val="true"/>
          <w:lang w:bidi="ar-SA"/>
        </w:rPr>
        <w:t xml:space="preserve">. </w:t>
      </w:r>
      <w:bookmarkStart w:id="108" w:name="pg16333_176492"/>
    </w:p>
    <w:p>
      <w:pPr>
        <w:pStyle w:val="Heading5"/>
        <w:numPr>
          <w:ilvl w:val="4"/>
          <w:numId w:val="1"/>
        </w:numPr>
        <w:rPr/>
      </w:pPr>
      <w:bookmarkStart w:id="109" w:name="__RefHeading___Toc6149122_1280447820"/>
      <w:bookmarkStart w:id="110" w:name="_Toc38"/>
      <w:bookmarkEnd w:id="108"/>
      <w:bookmarkEnd w:id="109"/>
      <w:r>
        <w:rPr>
          <w:rtl w:val="true"/>
        </w:rPr>
        <w:t xml:space="preserve">المقام الثانى </w:t>
      </w:r>
      <w:r>
        <w:rPr>
          <w:rtl w:val="true"/>
        </w:rPr>
        <w:t>:</w:t>
      </w:r>
      <w:r>
        <w:rPr>
          <w:rtl w:val="true"/>
        </w:rPr>
        <w:t>هل يكفى العلم الاجمالى فى الامتثال؟</w:t>
      </w:r>
      <w:bookmarkEnd w:id="110"/>
    </w:p>
    <w:p>
      <w:pPr>
        <w:pStyle w:val="Heading6"/>
        <w:numPr>
          <w:ilvl w:val="5"/>
          <w:numId w:val="1"/>
        </w:numPr>
        <w:rPr/>
      </w:pPr>
      <w:bookmarkStart w:id="111" w:name="__RefHeading___Toc6149124_1280447820"/>
      <w:bookmarkStart w:id="112" w:name="_Toc39"/>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 لنقدم الكلام في المقام الثاني،و هو كفاية العلم الإجمالي في الامتثال،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الاقتصار في الامتثال على العلم الإجمالي بإتيان المكلف به،</w:t>
      </w:r>
    </w:p>
    <w:p>
      <w:pPr>
        <w:pStyle w:val="Heading6"/>
        <w:numPr>
          <w:ilvl w:val="5"/>
          <w:numId w:val="1"/>
        </w:numPr>
        <w:rPr/>
      </w:pPr>
      <w:bookmarkStart w:id="113" w:name="__RefHeading___Toc6149126_1280447820"/>
      <w:bookmarkStart w:id="114" w:name="_Toc40"/>
      <w:bookmarkEnd w:id="113"/>
      <w:r>
        <w:rPr>
          <w:rtl w:val="true"/>
        </w:rPr>
        <w:t>الامتثال الاجمالى فى العبادات</w:t>
      </w:r>
      <w:bookmarkEnd w:id="114"/>
    </w:p>
    <w:p>
      <w:pPr>
        <w:pStyle w:val="BookText"/>
        <w:rPr/>
      </w:pPr>
      <w:r>
        <w:rPr>
          <w:rFonts w:ascii="Amiri" w:hAnsi="Amiri" w:eastAsia="Amiri" w:cs="Amiri"/>
          <w:color w:val="111111"/>
          <w:sz w:val="28"/>
          <w:sz w:val="28"/>
          <w:szCs w:val="28"/>
          <w:rtl w:val="true"/>
          <w:lang w:bidi="ar-SA"/>
        </w:rPr>
        <w:t xml:space="preserve">أما فيما لا يحتاج سقوط التكليف فيه إلى قصد الإطاعة ففي غاية الوضوح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فيما يحتاج إلى قصد الإطاعة،فالظاهر أيضا تحقق الإطاعة إذا قصد الإتيان بشيئين يقطع بكون أحدهما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بكون المأتي به مقربا معتبر حين الإتيان به و لا يكفي العلم بعده بإتيانه،ممنوعة،إذ لا شاهد لها بعد تحقق الإطاعة بغير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المقصود منه إلا حصول الواجب بأي وجه اتفق</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إن شاء اللّه تعالى في مبحث الاشتغال التعرض إلى كيفية النية المعتبرة في المقام،و يأتي منا أنه يكفي الإتيان بكل محتمل برجاء المطلوبية،كما يأتي أيضا في موارد أخر الإشارة إلى ذلك</w:t>
      </w:r>
      <w:r>
        <w:rPr>
          <w:rFonts w:eastAsia="Amiri" w:cs="Amiri" w:ascii="Amiri" w:hAnsi="Amiri"/>
          <w:color w:val="111111"/>
          <w:sz w:val="28"/>
          <w:szCs w:val="28"/>
          <w:rtl w:val="true"/>
          <w:lang w:bidi="ar-SA"/>
        </w:rPr>
        <w:t xml:space="preserve">. </w:t>
      </w:r>
      <w:bookmarkStart w:id="115" w:name="pg16333_176493"/>
    </w:p>
    <w:p>
      <w:pPr>
        <w:pStyle w:val="BookText"/>
        <w:rPr/>
      </w:pPr>
      <w:bookmarkEnd w:id="115"/>
      <w:r>
        <w:rPr>
          <w:rFonts w:ascii="Amiri" w:hAnsi="Amiri" w:eastAsia="Amiri" w:cs="Amiri"/>
          <w:color w:val="111111"/>
          <w:sz w:val="28"/>
          <w:sz w:val="28"/>
          <w:szCs w:val="28"/>
          <w:rtl w:val="true"/>
          <w:lang w:bidi="ar-SA"/>
        </w:rPr>
        <w:t xml:space="preserve">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لمن تمكن من تحصيل العلم التفصيلي بأداء العبادات العمل بالاحتياط و ترك تحصيل العلم التفصيلي</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6149128_1280447820"/>
      <w:bookmarkStart w:id="117" w:name="_Toc41"/>
      <w:bookmarkEnd w:id="116"/>
      <w:r>
        <w:rPr>
          <w:rtl w:val="true"/>
        </w:rPr>
        <w:t>لو توقف الاحتياط على تكرار العبادة</w:t>
      </w:r>
      <w:bookmarkEnd w:id="117"/>
    </w:p>
    <w:p>
      <w:pPr>
        <w:pStyle w:val="BookText"/>
        <w:rPr/>
      </w:pPr>
      <w:r>
        <w:rPr>
          <w:rFonts w:ascii="Amiri" w:hAnsi="Amiri" w:eastAsia="Amiri" w:cs="Amiri"/>
          <w:color w:val="111111"/>
          <w:sz w:val="28"/>
          <w:sz w:val="28"/>
          <w:szCs w:val="28"/>
          <w:rtl w:val="true"/>
          <w:lang w:bidi="ar-SA"/>
        </w:rPr>
        <w:t>لكن الظاهر كما هو المحكي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الاتفاق على عدم جواز الاكتفاء بالاحتياط إذا توقف على تكرار العبادة،بل ظاهر المحكي عن الحلي في مسألة الصلاة في الثوبين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جواز التكرار للاحتياط حتى مع عدم التمكن من العلم التفصيلي،و إن كان ما ذكره ممنوعا،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لمن تمكن من تحصيل العلم بالماء المطلق،أو بجهة القبلة،أو في ثوب طاهر،أن يتوضأ وضوءين يقطع بوقوع أحدهما بالماء المطلق،أو يصلي إلى جهتين يقطع بكون أحدهما القبلة،أو في ثوبين يقطع بطهارة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الإطاعة عرفا،فيتعين الاجتزاء بها بعد عدم شرح الشارع الأقدس لكيفية الإطاعة المعتبرة،و يكون إرادة خلافها محتاجا إلى دليل،لأن الإطلاقات المقامية تقتضي التحويل على المعنى العرفي للإطاعة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تمامية الإطلاقات المقامية تعين الرجوع إلى مقتضى الأصول في المقام،و يأتي الكلام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حكي عنه وجوب الصلاة عاريا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يأتى الكلام في وجه ذلك في التنبيه الأول من تنبيهات المسألة الرابعة من مسائل دوران الواجب بين أمرين متباينين</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الاتفاق المدعى على عدم الاكتفاء بالاحتياط إذا توقف على تكرار العبادة</w:t>
      </w:r>
      <w:r>
        <w:rPr>
          <w:rFonts w:eastAsia="Amiri" w:cs="Amiri" w:ascii="Amiri" w:hAnsi="Amiri"/>
          <w:color w:val="111111"/>
          <w:sz w:val="28"/>
          <w:szCs w:val="28"/>
          <w:rtl w:val="true"/>
          <w:lang w:bidi="ar-SA"/>
        </w:rPr>
        <w:t xml:space="preserve">. </w:t>
      </w:r>
      <w:bookmarkStart w:id="118" w:name="pg16333_176494"/>
    </w:p>
    <w:p>
      <w:pPr>
        <w:pStyle w:val="BookText"/>
        <w:rPr/>
      </w:pPr>
      <w:bookmarkEnd w:id="118"/>
      <w:r>
        <w:rPr>
          <w:rFonts w:ascii="Amiri" w:hAnsi="Amiri" w:eastAsia="Amiri" w:cs="Amiri"/>
          <w:color w:val="111111"/>
          <w:sz w:val="28"/>
          <w:sz w:val="28"/>
          <w:szCs w:val="28"/>
          <w:rtl w:val="true"/>
          <w:lang w:bidi="ar-SA"/>
        </w:rPr>
        <w:t>لكن الظاهر من صاحب المدارك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بل ترجيح الجواز في المسألة الأخيرة،و لعله متأمل في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خصوصية للمسألة الأخيرة</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149130_1280447820"/>
      <w:bookmarkStart w:id="120" w:name="_Toc42"/>
      <w:bookmarkEnd w:id="119"/>
      <w:r>
        <w:rPr>
          <w:rtl w:val="true"/>
        </w:rPr>
        <w:t>لو لم يتوقف الاحتياط على التكرار</w:t>
      </w:r>
      <w:bookmarkEnd w:id="120"/>
    </w:p>
    <w:p>
      <w:pPr>
        <w:pStyle w:val="BookText"/>
        <w:rPr/>
      </w:pPr>
      <w:r>
        <w:rPr>
          <w:rFonts w:ascii="Amiri" w:hAnsi="Amiri" w:eastAsia="Amiri" w:cs="Amiri"/>
          <w:color w:val="111111"/>
          <w:sz w:val="28"/>
          <w:sz w:val="28"/>
          <w:szCs w:val="28"/>
          <w:rtl w:val="true"/>
          <w:lang w:bidi="ar-SA"/>
        </w:rPr>
        <w:t xml:space="preserve">و أما إذا لم يتوقف الاحتياط على التكرار كما إذا أتى بالصلاة مع جميع ما يحتمل أن يكون جزءا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عدم ثبوت اتفاق على المنع و وجوب تحصيل اليقين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ذهاب المشهور إلى ذلك،بل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التأمل عدم وضوح كون الإجماع تعبديا كاشفا عن رأى المعصوم عليه السّلام رادعا عن الطريقة العقلائية المشار إليها،خصوصا بعد قرب كون الوجه في ذهابهم ركونهم إلى ما ذكره المتكلمون في المقام،من وجوه لا تسمن و لا تغني من جوع،تعرض لبعضها بعض أعاظم المحشين قدّس سرّه،لا مجال لإطالة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على ذلك باعتبار نية الوجه،و بالأصل المقتضي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الإشارة إلى بعض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فالبناء على عدم المنع عن ذلك 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من المصنف في خاتمة البراءة و الاشتغال التعرض لبعض الشبه المقتضية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علم بوجوب الاستعاذة قبل القراءة،أو الاستغفار بعد التسبيح، فأتى بهما في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اختصاص ذلك بالعلم الإجمالي،بل يأتي في الشبهة البدوية، كما لو احتمل وجوب جلسة الاستراحة لا غير فأتى بها،إذ الظاهر أن منشأ الشبهة هو القول باعتبار الجزم بالنية الراجع إلى قصد الوجه أو التمييز،و لا فرق فيهما بين صورة العلم الإجمالي و الشبهة البدوية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بعض الكلام في الشبهة المذكورة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سبق في صورة التكرار تعلم الإجتزاء هنا بالامتثال المذكور، للأولوية</w:t>
      </w:r>
      <w:r>
        <w:rPr>
          <w:rFonts w:eastAsia="Amiri" w:cs="Amiri" w:ascii="Amiri" w:hAnsi="Amiri"/>
          <w:color w:val="111111"/>
          <w:sz w:val="28"/>
          <w:szCs w:val="28"/>
          <w:rtl w:val="true"/>
          <w:lang w:bidi="ar-SA"/>
        </w:rPr>
        <w:t xml:space="preserve">. </w:t>
      </w:r>
      <w:bookmarkStart w:id="121" w:name="pg16333_176495"/>
    </w:p>
    <w:p>
      <w:pPr>
        <w:pStyle w:val="BookText"/>
        <w:rPr/>
      </w:pPr>
      <w:bookmarkEnd w:id="121"/>
      <w:r>
        <w:rPr>
          <w:rFonts w:ascii="Amiri" w:hAnsi="Amiri" w:eastAsia="Amiri" w:cs="Amiri"/>
          <w:color w:val="111111"/>
          <w:sz w:val="28"/>
          <w:sz w:val="28"/>
          <w:szCs w:val="28"/>
          <w:rtl w:val="true"/>
          <w:lang w:bidi="ar-SA"/>
        </w:rPr>
        <w:t>ظاهر كلام السيد الرضي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الجاهل بوجوب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تقرير أخيه السيد المرتضى رحمه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الإجماع على بطلان صلاة من لا يعلم 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تقديم العلم التفصيلي على الإجمالي</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6149132_1280447820"/>
      <w:bookmarkStart w:id="123" w:name="_Toc43"/>
      <w:bookmarkEnd w:id="122"/>
      <w:r>
        <w:rPr>
          <w:rtl w:val="true"/>
        </w:rPr>
        <w:t>هل يقدم الظن التفصيلي المعتبر على العلم الإجمالي؟</w:t>
      </w:r>
      <w:bookmarkEnd w:id="123"/>
    </w:p>
    <w:p>
      <w:pPr>
        <w:pStyle w:val="BookText"/>
        <w:rPr/>
      </w:pPr>
      <w:r>
        <w:rPr>
          <w:rFonts w:ascii="Amiri" w:hAnsi="Amiri" w:eastAsia="Amiri" w:cs="Amiri"/>
          <w:color w:val="111111"/>
          <w:sz w:val="28"/>
          <w:sz w:val="28"/>
          <w:szCs w:val="28"/>
          <w:rtl w:val="true"/>
          <w:lang w:bidi="ar-SA"/>
        </w:rPr>
        <w:t>و هل يلحق بالعلم التفصيلي الظن التفصيلي المعتبر،فيقدم على العلم الإجمالي،أم لا؟</w:t>
      </w:r>
    </w:p>
    <w:p>
      <w:pPr>
        <w:pStyle w:val="Heading6"/>
        <w:numPr>
          <w:ilvl w:val="5"/>
          <w:numId w:val="1"/>
        </w:numPr>
        <w:rPr/>
      </w:pPr>
      <w:bookmarkStart w:id="124" w:name="__RefHeading___Toc6149134_1280447820"/>
      <w:bookmarkStart w:id="125" w:name="_Toc44"/>
      <w:bookmarkEnd w:id="124"/>
      <w:r>
        <w:rPr>
          <w:rtl w:val="true"/>
        </w:rPr>
        <w:t>لو كان الظن مما ثبت اعتباره بدليل الانسداد</w:t>
      </w:r>
      <w:bookmarkEnd w:id="125"/>
    </w:p>
    <w:p>
      <w:pPr>
        <w:pStyle w:val="BookText"/>
        <w:rPr/>
      </w:pPr>
      <w:r>
        <w:rPr>
          <w:rFonts w:ascii="Amiri" w:hAnsi="Amiri" w:eastAsia="Amiri" w:cs="Amiri"/>
          <w:color w:val="111111"/>
          <w:sz w:val="28"/>
          <w:sz w:val="28"/>
          <w:szCs w:val="28"/>
          <w:rtl w:val="true"/>
          <w:lang w:bidi="ar-SA"/>
        </w:rPr>
        <w:t>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المذكور إن كان مما لم يثبت اعتباره إلا من جهة دليل الانسداد المعروف بين المتأخرين لإثبات حجية الظن المطلق فلا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ترك تحصيله و الأخذ بالاحتياط إذا لم يتوقف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عنهما ذلك في مسألة اجتزاء المسافر بصلاته لو أتم جاهلا بوجوب القصر عليه،فعن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الرضي سأل أخاه المرتضى قدّس سرّه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الإجماع واقع على أن من صلى صلاة لا يعلم أحكامها فهي غير مجزية،و الجهل بأعداد الركعات جهل بأحكامها فلا تكون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المرتضى عنه بجواز تغيّر الحكم الشرعي بسبب الجهل،و إن كان الجاهل غير معذور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في الروض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لا يكون مرادهما بالجاهل هو الجاهل المحتاط بالواقع،الذي هو محل الكلام،بل الذي يكون جهله مركبا و يأتي بخلاف الواقع لاعتقاده وجوبه،فيرجع إلى انكار التصويب و إثبات التخطئة الذي هو مذهب الشيعة،و يكون أجنبيا عما نحن فيه جدا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عدم الإشكال،فإنه إن قيل باعتبار نية الوجه و التمييز مع التمكن لزم المحافظة عليه مع الظن الانسدادي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بحجيته في تعيين التكليف كما هو مبنى الكشف الذي يظهر كونه محل الكلام للمصنف هنا لسياقه مساق الظن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لزم التكرار أم لا،و إلا فلا وجه لاعتبار الجزم حتى 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ممن يعمل بالأمارات من باب الظن المطلق،ثم يذهب إلى عدم صحة عبادة تارك طريقي الاجتهاد و التقليد و الأخذ بالاحتياط، و لعل الشبهة من جهة اعتبار قصد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لإبطال هذه الشبهة،و إثبات صحة عبادة المحتاط محل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توقف الاحتياط على التكرار،ففي جواز الأخذ به و ترك تحصيل الظن بتعيين المكلف به أو عدم الجواز،وجهان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قصور دليل اعتباره عن صورة الظن الانسدادي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لو تمّ فليس بنحو يصلح لدعوى عدم الإشكال،و لا للتعجب ممن يذهب إلى عدم جواز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سيأتي منه قدّس سرّه في مبحث الانسداد جهة خصوصيته،و يأتى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أنها عمدة الدليل في المقام حتى فيما لزم التكرار،لما عرفت من الإشكال في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منه قدّس سرّه بعض الكلام في دليل الانسداد في دفع الشبهة المذكورة قال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معرفة الوجه مما يمكن للمتأمل في الأدلة في إطلاقات العبادة،و في سيرة المسلمين،و سيرة النبي صلّى اللّه عليه و آله و سلّم و الأئمة عليهم السّلام،مع الناس الجزم بعدم اعتبارها حتى مع التمكن من المعرفة العلمية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ذكر المحقق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المدارك في باب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حققه المتكلمون من وجوب إيقاع الغسل لوجهه أو وجه وجوبه كلام 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بالظن المطلق لم يثبت إلا جوازه و عدم وجوب تقديم الاحتياط عليه، أما تقديمه على الاحتياط فلم يدل عليه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أن تكرار العبادة احتياطا في الشبهة الحكمية مع ثبوت الطريق إلى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هو 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السيرة المستمرة بين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جواز العمل بالظن إجماعي، فيكفي في عدم جواز الاحتياط بالتكرار احتمال عدم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اعتبار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التفصيلي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تحصيل الاعتقاد التفصيلي و لو كان ظنا، و بين تحصيل العلم بتحقق الإطاعة و لو إجمالا، فمع قطع النظر عن الدليل الخارجي يكون الثاني مقدما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 في مقام الإطاعة بحكم‌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جواز الاحتياط بالتكرار و ترك العمل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الدليل عليه ما يذكر في العلم التفصيلي و الظن الخاص بناء على حجيته مثلهما، إذا الفرق بينه و بينهما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بناء على أن الأصل يقتضي الاحتياط، كما يظهر من كلامه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جواز الاحتياط بالتكرار و لزوم العمل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تماميتها بنحو تقتضى المنع إشكال أو منع، خصوصا بناء على أن الوجه فيها هو القول باعتبار نية الوجه الذي سبق الكلام فيه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مقتضى الأصل الاحتياط، لا البراءة، و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ظنيا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الأولوية لا بنحو اللزوم، إذ لا شك في جواز العمل بالظن الانسدادي، و الكلام هنا بعد الفراغ عن ذلك</w:t>
      </w:r>
      <w:r>
        <w:rPr>
          <w:rFonts w:eastAsia="Amiri" w:cs="Amiri" w:ascii="Amiri" w:hAnsi="Amiri"/>
          <w:color w:val="111111"/>
          <w:sz w:val="28"/>
          <w:szCs w:val="28"/>
          <w:rtl w:val="true"/>
          <w:lang w:bidi="ar-SA"/>
        </w:rPr>
        <w:t xml:space="preserve">. </w:t>
      </w:r>
      <w:bookmarkStart w:id="126" w:name="pg16333_176498"/>
    </w:p>
    <w:p>
      <w:pPr>
        <w:pStyle w:val="BookText"/>
        <w:rPr/>
      </w:pPr>
      <w:bookmarkEnd w:id="126"/>
      <w:r>
        <w:rPr>
          <w:rFonts w:ascii="Amiri" w:hAnsi="Amiri" w:eastAsia="Amiri" w:cs="Amiri"/>
          <w:color w:val="111111"/>
          <w:sz w:val="28"/>
          <w:sz w:val="28"/>
          <w:szCs w:val="28"/>
          <w:rtl w:val="true"/>
          <w:lang w:bidi="ar-SA"/>
        </w:rPr>
        <w:t>العقل و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بعد العلم بجواز الأول و الشك في جواز الثاني في الشرعيات من جهة منع جماعة من الأصحاب عن ذلك،و إطلاقهم اعتبار نية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ترك ذلك،و إن لم يكن واجبا،لأن نية الوجه لو قلنا باعتبارها فلا نسلمه إلا مع العلم بالوجه أو الظن الخاص،لا الظن المطلق الذي لم يثبت القائل به جوازه إلا بعدم وجوب الاحتياط،لا بعدم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تقديمه على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149136_1280447820"/>
      <w:bookmarkStart w:id="128" w:name="_Toc45"/>
      <w:bookmarkEnd w:id="127"/>
      <w:r>
        <w:rPr>
          <w:rtl w:val="true"/>
        </w:rPr>
        <w:t>لو كان الظن مما ثبت اعتباره بالخصوص</w:t>
      </w:r>
      <w:bookmarkEnd w:id="128"/>
    </w:p>
    <w:p>
      <w:pPr>
        <w:pStyle w:val="BookText"/>
        <w:rPr/>
      </w:pPr>
      <w:r>
        <w:rPr>
          <w:rFonts w:ascii="Amiri" w:hAnsi="Amiri" w:eastAsia="Amiri" w:cs="Amiri"/>
          <w:color w:val="111111"/>
          <w:sz w:val="28"/>
          <w:sz w:val="28"/>
          <w:szCs w:val="28"/>
          <w:rtl w:val="true"/>
          <w:lang w:bidi="ar-SA"/>
        </w:rPr>
        <w:t>و أما لو كان الظن مما ثبت اعتباره بالخصوص،فالظاهر أن تقديمه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المذكور إنما ينفع في عدم وجوب الاحتياط بناء على أن الأصل لا يقتضي وجوب الاحتياط،و إلا تعيّن وجوب الاحتياط لمجرد الشك في اعتبار نية الوجه،كما سينبه إليه عند الكلام في الظن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يأتي أن مقتضى الأصل مع الانسداد هو الاحتياط،إلا أنه لا يجب لاستلزامه العسر،بل يحرم لو استلزم اختلال النظام،و حيث إن المفروض في المقام عدم لزوم الاختلال،فلا يكون حراما،بل غاية الأمر أنه 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تقديمه إذا كان من جهة قيام الدليل على اعتبار نية الوجه أو احتماله،بناء على لزوم الاحتياط مع الاحتمال المذكور،ضرورة أن مقتضى دليل الانسداد و إن كان عدم وجوب الاحتياط لا عدم جوازه،إلا أن ذلك بالنسبة إلى الاحتياط من حيث هو،فلا ينافي المنع عنه في خصوص العبادة من جهة نية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فالتفريق بين الظن الانسدادى و غيره مما لم يتضح وجهه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بأن مفاد دليل الانسداد لزوم العمل بالظن في مقام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مبنى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تعيين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مبنى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الظن المذكور موجبا للقدرة على نية الوجه و تعين الالتزام بجواز الاحتياط،لتعذر نية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الاحتياط إذا لم يتوقف على التكرار مبني على اعتبار قصد الوجه، و حيث قد رجحنا في مقامه عدم اعتبار نية الوجه،فالأقوى جواز ترك تحصيل الظن و الأخذ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يترجح القول بصحة عبادة المقلد إذا أخذ بالاحتياط و ترك التقليد،إلا أنه خلاف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وجود القول بالمنع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توقف الاحتياط على التكرار فالظاهر أيضا جواز التكرار،بل أولويته على الأخذ بالظن الخاص،لما تقدم من أن تحصيل الواقع بطريق العلم،و لو إجمالا أولى من تحصيل الاعتقاد الظني به و لو كان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أدلة الظنون الخاصة إنما دلت على كفايتها عن الواقع،لا تعيين العمل بها في مقام الامتثال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شبهة اعتبار نية الوجه كما هو قول جماعة،بل المشهور بين المتأخرين جعل الاحتياط في خلاف ذلك،مضافا إلى ما عرفت من مخالفة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الاستحبابي،لما 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مقتضى الأصل في ذلك هو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كونه لزوميا،كما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دخل،أما الدخل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العمل بالاحتياط و ترك الظنون الخاصة ينافي أدلة تلك الظنون،لظهورها في لزوم العمل عليها و تعيّنها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أن تلك الأدلة لا تقتضي إلا كفايتها عن الواقع بحيث يجوز الاعتماد عليها في مقام الامتثال لا لزوم العمل عليها،بنحو لا يجزى معه سلوك طريق الاحتياط الموصل للواقع قطعا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التعرض لذلك أيضا في أوائل مبحث الظن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التكرار للسيرة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القطع بكون داعي الأمر هو التعبد بالمأمور به،لا حصوله بأي وجه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الداعي هو التعبد بإيجاده و لو في ضمن أمرين أو أزيد،أو التعبد بخصوصه متميزا عن غيره، فالأصل عدم سقوط الغرض الداعي إلا بالثاني،و هذا ليس تقييدا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دليل تلك العبادة حتى يدفع بإطلاقه،كما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ينبغي،بل لا يجوز ترك الاحتياط في جميع موارد إرادة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الواجب تعبديا لا توصليا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امتناع التقييد بقصد التقرب،و نحوه مما هو من شئون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رجوعه إلى التقييد لبّا،فينفى بالإطلاق،بل لو فرض قصور الإطلاق اللفظي كفى الإطلاق المقامي الظاهر في التحويل في كيفية الإطاعة إلى العرف الحاكم بتحقق الإطاعة فيما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به المصنف قدّس سرّه بل يكفي الرجوع إلى الأصل العملي المقتضي للبراءة،لرجوعه إلى احتمال زيادة التكليف،لأنه في الحقيقة تقييد في المأمور به،لا في كيفية الإطاعة،إذ ليس معنى الإطاعة عقلا إلا موافقة المأمور به،و ليس هو مما يقبل التصرف الشرعي،و إنما يتصرف الشارع فيما هو من شئون التكليف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التعبدي و التوصلي</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لازم ما ذكره المصنف قدّس سرّه عدم الفرق بين لزوم التكرار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نية الوجه فيما لا يلزم فيه التكرار و إن لم يقم الدليل عليها،إلا أنه لا يقطع بعدم اعتبارها بعد ذهاب جماعة إلى ذلك،كما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يفرق فيه أيضا بين الظن الخاص و المطلق الذي استفيدت حجيته بدليل الانسداد،كما نبهنا عليه آنفا،و أشار إليه فيما يأتي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بأعمال الظنون الخاصة أو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التكرار بتحصيل‌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أولا بظنه‌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من التقليد أو الاجتهاد بإعمال الظنون الخاصة أو المطلقة، و إتيان الواجب مع نية الوجه، ثم الإتيان بالمحتمل الآخر بقصد القربة من جهة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قد يخالف الاحتياط، من جهة احتمال كون الواجب ما أتى به بقصد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أخل فيه بنية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المقدار من المخالفة للاحتياط مما لا بد منه، إذ لو أتى به بنية الوجوب كان فاسدا قطعا، لعدم وجوبه ظاهرا على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الإتيان بما وجب عليه في ظنه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لكيفيته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الاحتياط المذكور تحصيل الظن و العمل بمؤداه جازما بالنية، و لا يلزم تقديمه على الاحتمال الثاني، إذ لا خصوصية للتقديم، لإمكان الجزم المذكور مع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فيه من الفحص عن مقتضى الدليل الظني،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المحتمل الآخر غير المظنون، الذي لا مجال للإتيان فيه بنية الوجوب بعد قيام الحجة على عدم وجوبه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تشريعا محرما لا يمكن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كونه تشريعا و في امتناع التقرب به بين الإتيان بالطرف الآخر الذي قام الظن المعتبر على وجوبه و عدمه، بل يكفي قيام الطريق على عدم حجيته و إن لم يعمل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 كونه تشريعا عدم قيام الحجة على وجوبه بلا حاجة إلى قيام الحجة على عدم وجوبه، إذ التشريع عبارة عن إدخال ما لا يعلم كونه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الإشكال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فرض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نية الوجه ساقطة فيما يؤتى به من باب الاحتياط إجماعا حتى من القائلين باعتبار نية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لازم قولهم باعتبار نية الوجه في مقام الاحتياط عدم مشروعية الاحتياط و كونه لغوا،و لا أظن أحدا يلتزم بذلك،عدا السيد أبي المكارم في ظاهر كلامه في الغنية في رد الاستدلال على كون الأمر للوجوب بأنه 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ذكره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فيه ما أشرنا إليه في صدر المسألة،و يأتي منه قدّس سرّه في مبحث الانسداد و غيره،من أن القائل باعتبار نية الوجه إنما يقول به مع إمكان تحصيلها،لا مع تعذره،كما في المقام،لأن المحتمل الآخر بعد فرض قيام الدليل على عدم وجوبه لا مجال للإتيان به بنية الوجه حتى لو كان هو الواجب واقعا،فالمقام نظير ما لو تعذر الفحص،حيث لا إشكال بينهم في مشروعية الاحتياط و سقوط نية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لو فرض احتمال اعتبارها فلا يمنع من الإتيان،بما يحتمل في وجوبه في المقام برجاء تحصيل الواقع به لاحتمال عدم اعتبار نية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باعتبار نية الوجه تعذر الاحتياط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للعلم بذلك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في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 للدين،غير صحيح،بل هو ضد الاحتياط،لأنه يؤدي إلى أفعال قبيحة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وجوب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على أدائه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قبح تركه،و ربما كره هذا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قبيح،لأن من أقدم عليه يجوز قبحه،لتجوز كون المأمور به غير واجب،و الإقدام على ما لا يؤمن قبحه في القبح كالإقدام على ما يقطع على ذلك فيه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الكلام أجنبي عما ذكره المصنف قدّس سرّه جدا،فإن ردّه قدّس سرّه للاستدلال بالاحتياط ليس لعدم كونه مشروعا عنده،بل لأنه لا يلازم البناء على دلالة الصيغة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على الاحتياط في طيّ مقدمات دليل الانسداد</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الوجوب،كما هو المدعى في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قدّس سرّه اطلع على كلام له آخر لم نوفق للاطلاع عليه</w:t>
      </w:r>
      <w:r>
        <w:rPr>
          <w:rFonts w:eastAsia="Amiri" w:cs="Amiri" w:ascii="Amiri" w:hAnsi="Amiri"/>
          <w:color w:val="111111"/>
          <w:sz w:val="28"/>
          <w:szCs w:val="28"/>
          <w:rtl w:val="true"/>
          <w:lang w:bidi="ar-SA"/>
        </w:rPr>
        <w:t xml:space="preserve">. </w:t>
      </w:r>
      <w:bookmarkStart w:id="129" w:name="pg16333_176504"/>
    </w:p>
    <w:p>
      <w:pPr>
        <w:pStyle w:val="Heading5"/>
        <w:numPr>
          <w:ilvl w:val="4"/>
          <w:numId w:val="1"/>
        </w:numPr>
        <w:rPr/>
      </w:pPr>
      <w:bookmarkStart w:id="130" w:name="__RefHeading___Toc6149138_1280447820"/>
      <w:bookmarkStart w:id="131" w:name="_Toc46"/>
      <w:bookmarkEnd w:id="129"/>
      <w:bookmarkEnd w:id="130"/>
      <w:r>
        <w:rPr>
          <w:rtl w:val="true"/>
        </w:rPr>
        <w:t xml:space="preserve">المقام الأول </w:t>
      </w:r>
      <w:r>
        <w:rPr>
          <w:rtl w:val="true"/>
        </w:rPr>
        <w:t>:</w:t>
      </w:r>
      <w:r>
        <w:rPr>
          <w:rtl w:val="true"/>
        </w:rPr>
        <w:t>هل تحرم المخالفة القطعية للعلم الاجمالى؟</w:t>
      </w:r>
      <w:bookmarkEnd w:id="131"/>
    </w:p>
    <w:p>
      <w:pPr>
        <w:pStyle w:val="Heading6"/>
        <w:numPr>
          <w:ilvl w:val="5"/>
          <w:numId w:val="1"/>
        </w:numPr>
        <w:rPr/>
      </w:pPr>
      <w:bookmarkStart w:id="132" w:name="__RefHeading___Toc6149140_1280447820"/>
      <w:bookmarkStart w:id="133" w:name="_Toc47"/>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أما المقام الأول و هو كفاية العلم الإجمالي في تنجز التكليف، و اعتباره كالتفصيلي،فقد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في اعتباره بمعنى وجوب الموافقة القطعية و عدم كفاية الموافقة الاحتمالية راجع إلى مسألة البراءة و الاحتياط،و المقصود هنا بيان اعتباره في الجملة،الذي أقل مراتبه حرمة المخالفة القطعية،فنقول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للعلم الإجمالي صورا كثيرة،لأن الإجمال الطارئ</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6149142_1280447820"/>
      <w:bookmarkStart w:id="135" w:name="_Toc48"/>
      <w:bookmarkEnd w:id="134"/>
      <w:r>
        <w:rPr>
          <w:rtl w:val="true"/>
        </w:rPr>
        <w:t>صور العلم الإجمالي</w:t>
      </w:r>
      <w:bookmarkEnd w:id="135"/>
    </w:p>
    <w:p>
      <w:pPr>
        <w:pStyle w:val="BookText"/>
        <w:rPr/>
      </w:pPr>
      <w:r>
        <w:rPr>
          <w:rFonts w:ascii="Amiri" w:hAnsi="Amiri" w:eastAsia="Amiri" w:cs="Amiri"/>
          <w:color w:val="111111"/>
          <w:sz w:val="28"/>
          <w:sz w:val="28"/>
          <w:szCs w:val="28"/>
          <w:rtl w:val="true"/>
          <w:lang w:bidi="ar-SA"/>
        </w:rPr>
        <w:t>إما من جهة متعلق الحكم مع تبين نفس الحكم تفصيلا،كما لو شككنا أن حكم الوجوب في يوم الجمعة متعلق بالظهر أو الجمعة،و حكم الحرمة يتعلق بهذا الموضوع الخارجي من المشتبهين أو بذاك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إما من جهة نفس الحكم مع تبين موضوعه،كما لو شك في أن هذا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اشتباه الخمر بين إناءين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المعلوم الكلي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جهة الحكم و المتعلق جميعا،مثل أن نعلم أن حكما من الوجوب و التحريم تعلق بأحد هذين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الاشتباه في كل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جهة الاشتباه في الخطاب الصادر عن الشارع،كما في مثال الظهر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جهة اشتباه مصاديق متعلق ذلك الخطاب،كما في المثال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السلام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كالصوم في يوم الشك في آخر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تردد الحرمة بين هذا الموضوع الخارجي أو ذاك،الذي سبق التمثيل له باشتباه الخمر بين 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المثالان للقسم الأول،الذي يكون فيه التردد في متعلق الحكم مع العلم بنفس الحكم،و هو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مثالا القسم الثاني و هو الذي يكون فيه التردد في نفس الحكم مع العلم بمتعلق الحكم فقد سبق منا ذكرهما،و هما ردّ السلام في الصلاة و صوم يوم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و هو الذي يكون فيه التردد في الحكم و المتعلق معا،فمثال الشبهة الحكمية فيه التي ترجع إلى اشتباه الخطاب الصادر من الشارع لا يتيسر لنا عاجلا فرضه،و إن كان ممكنا قطعا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الشبهة الموضوعية فكما لو علم المكلف اجمالا بأنه حلف إما على وطء جاريته الكبرى في يوم الجمعة أو على ترك وطئها فيه،و اشتبهت الكبرى بين جاريتين</w:t>
      </w:r>
      <w:r>
        <w:rPr>
          <w:rFonts w:eastAsia="Amiri" w:cs="Amiri" w:ascii="Amiri" w:hAnsi="Amiri"/>
          <w:color w:val="111111"/>
          <w:sz w:val="28"/>
          <w:szCs w:val="28"/>
          <w:rtl w:val="true"/>
          <w:lang w:bidi="ar-SA"/>
        </w:rPr>
        <w:t xml:space="preserve">- </w:t>
      </w:r>
      <w:bookmarkStart w:id="136" w:name="pg16333_176506"/>
    </w:p>
    <w:p>
      <w:pPr>
        <w:pStyle w:val="BookText"/>
        <w:rPr/>
      </w:pPr>
      <w:bookmarkEnd w:id="136"/>
      <w:r>
        <w:rPr>
          <w:rFonts w:ascii="Amiri" w:hAnsi="Amiri" w:eastAsia="Amiri" w:cs="Amiri"/>
          <w:color w:val="111111"/>
          <w:sz w:val="28"/>
          <w:sz w:val="28"/>
          <w:szCs w:val="28"/>
          <w:rtl w:val="true"/>
          <w:lang w:bidi="ar-SA"/>
        </w:rPr>
        <w:t xml:space="preserve">و الاشتباه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في المكلف به،كما في الشبهة المحصورة،و إما في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طرفا الشبهة في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يكونا احتمالين في مخاطب واحد، كما في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يكونا احتمالين في مخاطبين،كما في واجدي المني في الثوب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قبل التعرض لبيان حكم الأقسام من التعرض لأمرين</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149144_1280447820"/>
      <w:bookmarkStart w:id="138" w:name="_Toc49"/>
      <w:bookmarkEnd w:id="137"/>
      <w:r>
        <w:rPr>
          <w:rtl w:val="true"/>
        </w:rPr>
        <w:t>العلم الإجمالي الطريقي و الموضوعي</w:t>
      </w:r>
      <w:bookmarkEnd w:id="13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قد عرفت في أول مسألة اعتبار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اعتباره قد يكون من باب محض الكشف و الطريقية،و قد يكون من باب الموضوعية بجعل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هنا في الأول،إذ اعتبار العلم الإجمالي و عدمه في الثاني تابع لدلالة ما دلّ على جعله موضوعا،فإن دل على كون العلم التفصيلي داخلا</w:t>
      </w:r>
    </w:p>
    <w:p>
      <w:pPr>
        <w:pStyle w:val="BookText"/>
        <w:rPr/>
      </w:pPr>
      <w:r>
        <w:rPr>
          <w:rFonts w:ascii="Amiri" w:hAnsi="Amiri" w:eastAsia="Amiri" w:cs="Amiri"/>
          <w:color w:val="111111"/>
          <w:sz w:val="28"/>
          <w:sz w:val="28"/>
          <w:szCs w:val="28"/>
          <w:rtl w:val="true"/>
          <w:lang w:bidi="ar-SA"/>
        </w:rPr>
        <w:t>طويلة و قصيرة حيث يعلم إجمالا،إما بوجوب وطء الطويلة و حرمة القصيرة أو بحرمة وطء الطويلة و وجوب وطء القصيرة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يكون ناشئا من اشتباه مصاديق متعلق الخطاب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الاشتباه في الخنثى،كاشتباه حال الرجل بين كونه مسافرا أو حاضرا،فهو اشتباه في المكلف به بسبب اشتباه حال المكلف،فلا ينبغي جعله قسما مقابلا للشك في المكلف به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الوجه في المقابلة أن المراد من الشك في المكلف به هو الذي يكون منشأ الشك فيه هو إجمال المكلف به و اشتباهه مع عدم الاشتباه في بقية الجهات،و المراد من الشك في المكلف هو الذي يكون منشأ الشك فيه هو إجمال المكلف و اشتباهه مع عدم الاشتباه في بقية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الموضوع كما لو فرضنا أن الشارع لم يحكم بوجوب الاجتناب إلا عما علم تفصيلا نجاسته،فلا إشكال في عدم اعتبار العلم الإجمالي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تولد من العلم الإجمالي العلم التفصيلي بالحكم الشرعي في مورد،وجب اتباعه و حرمت مخالفته لما تقدم،من اعتبار العلم التفصيلي من غير تقييد بحصوله من منشأ خاص،فلا فرق بين من علم تفصيلا ببطلان صلاته بالحدث،أو بواحد مردد بين الحدث و الاستدبار،أو بين ترك ركن و فعل مبطل،أو بين فقد شرط من شرائط صلاة نفسه و فقد شرط من شرائط صلاة إمامه،بناء على اعتبار وجود شرائط الإمام في علم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 هذا العلم التفصيلي و بين غيره من العلوم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وقع في الشرع موارد يتوهم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به بعض فيما إذا اختلفت الأمة على قولين و لم يكن مع أحدهما دليل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يطرح القولان و يرجع إلى مقتضى الأصل،فإن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ذلك من وظيفة الفقيه،لكون المسألة 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اعتبار شرائط صحة صلاة الإمام في صحة صلاة المأموم،إذ ذكر علم المأموم قد يوهم كونه موضوعيا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فقد يقال بأنه يكفي في صحة صلاة المأموم واقعا إحراز الإمام للشرائط و إن لم تكن موجودة و علم المأموم بعدم وجودها 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مجال في الفرض لعلم المأموم ببطلان صلاته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إطلاقه يشمل ما لو علمنا بمخالفة مقتضى الأصل للحكم الواقعي المعلوم وجوده بين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ظاهر كلام الشيخ رحمه اللّه القائل بالتخيير،هو التخيير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تفصيلا مخالفته لحكم اللّه الواقعي في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بعض بجواز ارتكاب كلا المشتبهين في الشبهة المحصورة دفعة أو تدريجا،فإنه قد يؤدي إلى العلم التفصيلي بالحرمة أو النجاسة،كما لو اشترى بالمشتبهين بالميتة جارية،فإنا نعلم تفصيلا بطلان البيع في تمام الجارية،لكون بعض ثمنها ميتة،فنعلم تفصيلا بحرمة وطئها، مع أن القائل بجواز الارتكاب لم يظهر من كلامه إخراج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بعض بصحة ائتمام أحد واجدي المني في الثوب المشترك بينهما بالآخر،مع أن المأموم يعلم تفصيلا ببطلان صلاته من جهة حدثه أو حدث أمامه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الحاكم بتنصيف العين التي تداعاها رجلان،بحيث يعلم صدق أحدهما و كذب الآخر ،فإن لازم ذلك جواز شراء ثالث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القولان هما الوجوب و الاستحباب،و كان مقتضى الأصل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الحكم الواقعي هو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التخيير الظاهري فهو عبارة عن التخيير في مقام العمل مع بقاء الواقع على 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المذكور مبني على ما سبق من كون شرائط صحة صلاة الإمام معتبرة في صحة صلاة المأموم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احتمل كذبهما لكونها مشتركة بينهما لم يكن الحكم بالتنصيف موجبا للعلم التفصيلي بالمخالفة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للنصفين من كل منهما،مع أنه يعلم تفصيلا عدم انتقال تمام المال إليه من مالكه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 فيما لو كان لأحد درهم و لآخر درهمان،فتلف أحد الدراهم من عند الودعي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الاثنين واحدا و نصفا و للآخر نصفا،فإنه قد يتفق إفضاء ذلك إلى مخالفة تفصيلية،كما لو أخذ الدرهم المشترك بينهما ثالث،فإنه يعلم تفصيلا بعدم انتقاله من مالكه الواقعي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لو أقر بعين لشخص ثم أقر بها لآخر،فإنه يغرم للثاني قيمة العين بعد دفعها إلى الأول،فإنه قد يؤدي ذلك إلى اجتماع العين و القيمة عند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بيعهما بثمن واحد،فيعلم عدم انتقال تمام الثمن إليه،لكون بعض مثمنه مال المقرّ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بانفساخ العقد المتنازع في تعيين ثمنه أو مثمنه على وجه يقضى فيه بالتحالف،كما لو اختلفا في كون المبيع بالثمن المعين عبدا أو جارية،فإن رد الثمن إلى المشتري بعد التحالف مخالف للعلم التفصيلي بصيرورته ملك البائع ثمنا للعبد أو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اختلفا في كون ثمن الجارية المعينة عشرة دنانير أو مائة درهم،فإن الحكم برد الجارية مخالف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حكمهم فيما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العين و القيمة عند واحد منهما يعلم تفصيلا بعدم ملكه للقيمة بخصوصها،و ذلك كاف في المطلوب بلا حاجة إلى بيعهما بثمن واحد</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اجتمعتا عند شخص ثالث توقف مخالفة العلم التفصيلي على بيعهما بثمن واحد كما ذكره المصنف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للعلم التفصيلي بدخولها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بعضهم فيما لو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الجارية بمائة،و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وهبتني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يتحالفان و ترد الجارية إلى صاحبها،مع أنا نعلم تفصيلا بانتقالها عن ملك صاحبها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هذه الموارد من التزام أحد أمور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العلم التفصيلي في كل من أطراف الشبهة موضوعا للحكم،بأن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الواجب الاجتناب عما علم كونه بالخصوص بولا، فالمشتبهان طاهران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المانع للصلاة الحدث المعلوم صدوره تفصيلا من مكلف خاص،فالمأموم و الإمام متطهران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الحكم الظاهري في حق كل أحد نافذ واقعا في حق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كانت صلاته بحسب الظاهر صحيحة عند نفسه،فللآخر أن يرتب عليها آثار الصحة الواقعية،فيجوز له الائتمام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حل له أخذ الدار ممن وصل إليه نصفه،إذا لم يعلم كذبه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حكما واقعيا ثانويا،و الفرق بينه و بين الأول أنه على الأول لا تترتب الآثار واقعا على الواقع مع عدم العلم التفصيلي به،فعدم ترتبها مع العلم الإجمالي لعدم الموضوع لا لعدم حجية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تترتب الآثار على الواقع لو ابتلى به من غير جهة الحكم الظاهري الجاري في حق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يختص عدم ترتيب أثر الواقع بها إذا ابتلى به من جهة الحكم الظاهري المذكور الرافع لفعلية الحكم الواقعي</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المدعي كذبه في دعواه و تعمده للكذب،إذ لو كان عالما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الدعوى بأن استند إلى بينة،أو إقرار،أو اعتقاد من القرائن فإنه يملك هذا النصف في الواقع،و كذلك إذا اشترى النصف الآخر،فيثبت ملكه للنصفين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الأخذ ممن وصل إليه نصف الدرهم في مسألة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مسألتي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بتقييد الأحكام المذكورة بما إذا لم يفض إلى العلم التفصيلي بالمخالفة،و المنع مما يستلزم المخالفة المعلومة تفصيلا،كمسألة</w:t>
      </w:r>
    </w:p>
    <w:p>
      <w:pPr>
        <w:pStyle w:val="BookText"/>
        <w:rPr/>
      </w:pPr>
      <w:r>
        <w:rPr>
          <w:rFonts w:ascii="Amiri" w:hAnsi="Amiri" w:eastAsia="Amiri" w:cs="Amiri"/>
          <w:color w:val="111111"/>
          <w:sz w:val="28"/>
          <w:sz w:val="28"/>
          <w:szCs w:val="28"/>
          <w:rtl w:val="true"/>
          <w:lang w:bidi="ar-SA"/>
        </w:rPr>
        <w:t>بكونه كاذبا في الدعوى فلا حكم ظاهري في حقه،حتى ينفذ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شك الآخذ حينئذ في كون المدعي الذي أخذ منه عالما بكذب دعواه كان له البناء على عدم ذلك حملا له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تلف الدرهم عند الودعي،و لم يظهر الوجه في تسميتها بمسألة الصلح،إلا أن يدعى أن أخذ كل منهما لنصف الدرهم راجع إلى الصلح الظاهري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جريان الوجه المذكور في هذه المسألة موقوف على عدم علم أحدهما بكون التالف هو درهمه،و إلا كان عالما بكون أخذه للنصف بلا حق فلا حكم ظاهري في حقه حتى ينفذ في حق الآخذ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مسألة اختلاف المتبايعين في تعيين الثمن أو المثمن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مسألة الاختلاف في البيع أو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مجال فيهما للوجه المذكور،إذ الإشكال فيهما إنما هو في أخذ الشخص ما يعلم بخروجه عن ملكه بسبب العقد المختلف في تعيينه، و لا حكم ظاهري في المقام في حق غيره حتى يقال بجواز اعتماده عليه في عمل نفسه، كما لا يخفى</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الأولى للمصنف قدّس سرّه أن يذكر مسألة الإقرار،لاعتماد كل من المقر لهما على حجة ظاهرية و هي الاقرار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دعوى نفوذ حكمهما الظاهري على الآخذ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الأمة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أخذ المبيع في مسألتي التحالف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تقاصا شرعيا قهريا عما يدعيه من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انفساخ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بالتحالف من أصله،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المسألتين المذكورتين لما كانتا مختصتين بصور العلم التفصيلي فلا مجال لتقييدهما بما إذا لم يفض العمل فيهما إلى مخالفة العلم التفصيلي،كما هو مبنى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أنه لا مجال لجريان الوجه الثاني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الوجه الأول،لعدم ابتناء العلم التفصيلي فيهما على علم إجمالي بل هو حاصل ابتداء بمجرد إرجاع العين إلى صاحبها الأول،فهما في الحقيقة خارجان عما نحن فيه،إذا الكلام في العلم التفصيلي الناشئ من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مجال لشيء من الوجوه الثلاثة في المسألتين المذكورتين،بل يتعين فيها وجوه أخر تعرض المصنف قدّس سرّه لبعضها في كلامه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كانت مسألة التحالف الثانية هي مسألة الاختلاف في كون العقد بيعا أو هبة فقوله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أخذ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تسامح،إذ لا معنى لفرض كون العين المسترجعة مبيعة مع فرض الاختلاف في بيعها و احتمال كونها هبة،و إنما يتم ذلك في مسألة اختلاف تعيين الثمن أو المثمن لا غير،و لا يبعد ابتناء ذلك منه قدّس سرّه على التغليب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الثمن الواقعي المردد،أو المثمن الواقعي المردد، للعلم باشتمال البيع على الثمن و المثمن بلا حاجة إلى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للخصوصية المدعاة بعد فرض عدم ثبوت الدعوى حتى يحكم له بحق المقاصة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هذا الوجه لا يجري في المسألة الثانية،و هي مسألة الاختلاف في كون العقد بيعا أو هبة، لعدم ثبوت دعوى البيع حتى يثبت الثمن و يثبت لمالكه حق المقاصة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ذلك بلحاظ حكم نفسه لفرض اعتقاده بما يدعيه فله ترتيب الأثر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انفساخ العقد الواقعي المردد بين البيع و الهبة</w:t>
      </w:r>
      <w:r>
        <w:rPr>
          <w:rFonts w:eastAsia="Amiri" w:cs="Amiri" w:ascii="Amiri" w:hAnsi="Amiri"/>
          <w:color w:val="111111"/>
          <w:sz w:val="28"/>
          <w:szCs w:val="28"/>
          <w:rtl w:val="true"/>
          <w:lang w:bidi="ar-SA"/>
        </w:rPr>
        <w:t xml:space="preserve">. </w:t>
      </w:r>
      <w:bookmarkStart w:id="139" w:name="pg16333_176513"/>
    </w:p>
    <w:p>
      <w:pPr>
        <w:pStyle w:val="BookText"/>
        <w:rPr/>
      </w:pPr>
      <w:bookmarkEnd w:id="139"/>
      <w:r>
        <w:rPr>
          <w:rFonts w:ascii="Amiri" w:hAnsi="Amiri" w:eastAsia="Amiri" w:cs="Amiri"/>
          <w:color w:val="111111"/>
          <w:sz w:val="28"/>
          <w:sz w:val="28"/>
          <w:szCs w:val="28"/>
          <w:rtl w:val="true"/>
          <w:lang w:bidi="ar-SA"/>
        </w:rPr>
        <w:t>أو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أخذ نصف الدرهم مصالحة قهرية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بالتأمل في دفع الإشكال عن كل مورد بأحد الأمور المذكورة،فإن اعتبار العلم التفصيلي بالحكم الواقعي و حرمة مخالفته مما لا يقبل التخصيص بإجماع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هذا،فلنعد إلى حكم مخالفة العلم الإجمالي،فنقول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الحكم المعلوم بالإجمال يتصور على وجهين</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6149146_1280447820"/>
      <w:bookmarkStart w:id="141" w:name="_Toc50"/>
      <w:bookmarkEnd w:id="140"/>
      <w:r>
        <w:rPr>
          <w:rtl w:val="true"/>
        </w:rPr>
        <w:t>اقسام المخالفة العلم الاجمالى</w:t>
      </w:r>
      <w:bookmarkEnd w:id="141"/>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مخالفته من حيث الالتزام،كالالتزام بإباحة وطء المرأة المرددة بين من حرم وطؤها بالحلف و من وجب وطؤها به مع اتحاد زماني الوجوب و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كالالتزام بإباحة موضوع كلي مردد أمره بين الوجوب و التحريم مع عدم كون أحدهما المعين تعبديا يعتبر فيه قصد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المخالفة في المثالين ليست من حيث العمل،لأنه لا يخلو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يلتزم بالتنصيف بنحو الجعل الشرعي القهري،لا بنحو المصالحة إذ فرض المصالحة مع القهر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إيقاع العقد من طرف الحاكم او الودعي بين الشخصين بإثبات الولاية لهما عليهما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 عرفت أن مسألة الودعي يمكن التخلص عن الإشكال فيها بالوجه الثاني و الثالث،و لا يتوقف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اختلفا،كما لو كان زمان الوجوب المحتمل يوم الخميس،و زمان الحرمة المحتملة يوم السبت،أمكنت المخالفة القطعية بالوطء يوم السبت و تركه يوم الجمعة،كما تمكن الموافقة القطعية بعكس ذلك</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تعبديا يعتبر فيه قصد الامتثال فيمكن فرض المخالفة القطعية</w:t>
      </w:r>
      <w:r>
        <w:rPr>
          <w:rFonts w:eastAsia="Amiri" w:cs="Amiri" w:ascii="Amiri" w:hAnsi="Amiri"/>
          <w:color w:val="111111"/>
          <w:sz w:val="28"/>
          <w:szCs w:val="28"/>
          <w:rtl w:val="true"/>
          <w:lang w:bidi="ar-SA"/>
        </w:rPr>
        <w:t xml:space="preserve">- </w:t>
      </w:r>
      <w:bookmarkStart w:id="142" w:name="pg16333_176514"/>
    </w:p>
    <w:p>
      <w:pPr>
        <w:pStyle w:val="BookText"/>
        <w:rPr/>
      </w:pPr>
      <w:bookmarkEnd w:id="142"/>
      <w:r>
        <w:rPr>
          <w:rFonts w:ascii="Amiri" w:hAnsi="Amiri" w:eastAsia="Amiri" w:cs="Amiri"/>
          <w:color w:val="111111"/>
          <w:sz w:val="28"/>
          <w:sz w:val="28"/>
          <w:szCs w:val="28"/>
          <w:rtl w:val="true"/>
          <w:lang w:bidi="ar-SA"/>
        </w:rPr>
        <w:t>من الفعل الموافق للوجوب أو الترك الموافق للحرمة،فلا قطع بالمخالفة إلا من حيث الالتزام بإباحة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 من حيث العمل،كترك الأمرين اللذين يعلم بوجوب أحدهما،و ارتكاب فعلين يعلم بحرمة أحدهما،فإن المخالفة هنا من حيث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6149148_1280447820"/>
      <w:bookmarkStart w:id="144" w:name="_Toc51"/>
      <w:bookmarkEnd w:id="143"/>
      <w:r>
        <w:rPr>
          <w:rtl w:val="true"/>
        </w:rPr>
        <w:t>جواز المخالفة الالتزامية للعلم الإجمالي</w:t>
      </w:r>
      <w:bookmarkEnd w:id="144"/>
    </w:p>
    <w:p>
      <w:pPr>
        <w:pStyle w:val="BookText"/>
        <w:rPr/>
      </w:pPr>
      <w:r>
        <w:rPr>
          <w:rFonts w:ascii="Amiri" w:hAnsi="Amiri" w:eastAsia="Amiri" w:cs="Amiri"/>
          <w:color w:val="111111"/>
          <w:sz w:val="28"/>
          <w:sz w:val="28"/>
          <w:szCs w:val="28"/>
          <w:rtl w:val="true"/>
          <w:lang w:bidi="ar-SA"/>
        </w:rPr>
        <w:t>أما المخالفة الغير العملية،فالظاهر جوازها في الشبهة الموضوعية و الحكمية معا،سواء كان الاشتباه و الترديد بين حكمين لموضوع واحد كالمثالين المتقدمين،أو بين حكمين لموضوعين،كطهارة البدن و بقاء الحدث لمن توضأ غفلة بمائع مردد بين الماء 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الشبهة الموضوعية،فلأن الأصل في الشبهة الموضوعية إنما يخرج مجراه عن موضوع التكليفين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تعلق الحلف</w:t>
      </w:r>
    </w:p>
    <w:p>
      <w:pPr>
        <w:pStyle w:val="BookText"/>
        <w:rPr/>
      </w:pPr>
      <w:r>
        <w:rPr>
          <w:rFonts w:ascii="Amiri" w:hAnsi="Amiri" w:eastAsia="Amiri" w:cs="Amiri"/>
          <w:color w:val="111111"/>
          <w:sz w:val="28"/>
          <w:sz w:val="28"/>
          <w:szCs w:val="28"/>
          <w:rtl w:val="true"/>
          <w:lang w:bidi="ar-SA"/>
        </w:rPr>
        <w:t>كما لو تردد الأمر بين وجوب الصدقة على زيد و حرمة تمليكه المال،بنحو الشبهة الحكمية فإنه لو ملك المال هبة بلا قصد القربة يعلم بالمخالفة لكلا المتحملين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ما لو اعتبر التقرب فيهما أو في أحدهما المردد،أو لم يعتبر التقرب فيهما معا فإن المخالفة القطعية غير ممكنة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في الالتزام بخلافهما رد للحكم الشرعي،و لا تشريع في قباله إذ الادعاء المخالف للواقع في الموضوع لا في الحكم الشرعي،فلا يلزم من جريان الأصول الموضوعية إلا الالتزام في الموضوع على خلاف الواقع إجمالا،لا طرح الحكم الشرعي</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يتم فيما إذا كان التمسك في الشبهة الموضوعية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بوطء هذه،و عدم تعلق الحلف بترك وطئها،فتخرج المرأة بذلك عن موضوع حكمي التحريم و الوجوب،فيحكم بالإباحة لأجل الخروج عن موضوع الوجوب و الحرمة،لا لأجل طرحهما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الكلام في الحكم بطهارة البدن و بقاء الحدث في الوضوء بالمائع المردد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الشبهة الحكمية،فلأن الأصول الجارية فيها و إن لم يخرج مجراها عن موضوع الحكم الواقعي،بل كانت منافية لنفس الحكم كأصالة الإباحة مع العلم بالوجوب أو الحرمة،فإن الأصول في هذه منافية لنفس الحكم الواقعي المعلوم إجمالا،لا مخرجة عن موضوعه إلا أن الحكم الواقعي المعلوم إجمالا لا يترتب عليه أثر إلا وجوب الإطاعة و حرمة</w:t>
      </w:r>
    </w:p>
    <w:p>
      <w:pPr>
        <w:pStyle w:val="BookText"/>
        <w:rPr/>
      </w:pPr>
      <w:r>
        <w:rPr>
          <w:rFonts w:ascii="Amiri" w:hAnsi="Amiri" w:eastAsia="Amiri" w:cs="Amiri"/>
          <w:color w:val="111111"/>
          <w:sz w:val="28"/>
          <w:sz w:val="28"/>
          <w:szCs w:val="28"/>
          <w:rtl w:val="true"/>
          <w:lang w:bidi="ar-SA"/>
        </w:rPr>
        <w:t>الموضوعي،أما لو أريد التمسك بالأصل الحكمي ابتداء لعدم جريان الأصل الموضوعي،للجهل بالتاريخ و نحوه،فالكلام هو الكلام في الشبهات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ناش من أصالة عدم ملاقاة البدن للنجس،و أصالة عدم الغسل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من المصنف قدّس سرّه تقييد الوضوء في الفرض بما إذا وقع غفلة عن حال المائع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لأنه مع الالتفات إلى حاله يمتنع الوضوء به،لعدم تأتي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تحققه رجاء لاحتمال كونه ماء بناء على ما هو التحقيق من عدم وجوب الجزم بالامتثال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يمتنع جريان استصحاب عدم الغسل مع الغفلة،لجريان قاعدة الفراغ في الوضوء لو فرض تجدد الشك بعد الفراغ منه فيخرج عما نحن فيه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تحقق الشك المذكور قبل الوضوء ثم غفل و توضأ بالمائع و التفت بعد ذلك لم يبعد عدم جريان قاعدة الفراغ في الوضوء،على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أنه لا يلزم من إعمال الأصول مخالفة 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لتحقق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الالتزام بالحكم الواقعي مع قطع النظر عن العمل غير ثابت،لأن الالتزام بالأحكام الفرعية إنما يجب مقدمة للعمل،و ليست كالأصول الاعتقادية يطلب فيها الالتزام و الاعتقاد من حيث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ثبوت الدليل عقلا أو نقلا على وجوب الالتزام بحكم اللّه الواقعي،لم ينفع،لأن الأصول تحكم في مجاريها بانتفاء الحكم الواقعي،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كالأصول في الشبهة 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مخرجة لمجاريها عن موضوع ذلك الحكم،أعني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الأخذ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ثبت هذا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الأخذ بحكم اللّه و الالتزام به مع قطع النظر عن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تجر الأصول، لكونها موجبة للمخالفة العملية للخطاب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الالتزام بحكم اللّه،و هو غير جائز حتى في الشبهة الموضوعية،كما سيجيء،فيخرج عن المخالفة الغير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الراجعين إلى مقام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الظاهر أنه لا تلزم مخالفة قطعية،أما المخالفة الواقعية فهى محتملة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مجال للتخلص منها جرت الأصول أو لم تجر فلا أثر لها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المخالفة و إن كانت بملاك أنه ليس هناك حكم واقعي،إلا أنه بسبب العلم الإجمالي بوجود الحكم الواقعي يلزم من جريان الأصول مخالفة لوجوب الالتزام به،فيمتنع جريان الأصول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فرض قيام الدليل على وجوب الالتزام بما جاء به الشارع على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طرح الحكم الواقعي و لو كان معلوما تفصيلا ليس محرما إلا من حيث كونها معصية دل العقل على قبحها و استحقاق العقاب بها،فإذا فرض العلم تفصيلا بوجوب الشيء فلم يلتزم به المكلف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فعله لا لداعي الوجوب،لم يكن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نعم،لو أخذ في ذلك الفعل نية القربة،فالإتيان به لا للوجوب مخالفة عملية و معصية لترك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قيدنا الوجوب و التحريم في صدر المسألة بغير ما علم كون أحدهما المعين تعبديا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هذا حال العلم التفصيلي،فإذا علم إجمالا بحكم مردد بين الحكمين،و فرضنا إجراء الأصل في نفي الحكمين اللذين علم بكون أحدهما حكم الشارع،و المفروض أيضا عدم مخالفته في العمل،فلا معصية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إشكال،بل لا بد من الالتزام به و لو إجمالا لأنه من شئون الالتزام بالشريعة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الالتزام به،أو الالتزام بعدمه فهو غير جائز،كما سيأتى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الإتيان بالفعل بداعي امتثاله إذا كان توصليا،و هذا أمر آخر غير وجوب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شرطه و هو التقرب،المتوقف على الالتزام بالحكم الشرعي</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التقييد ليس ناشئا من وجوب الالتزام بالحكم الشرعي،بل من جهة إمكان المخالفة العملية القطعية مع كون أحدهما المعين تعبديا،كما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5" w:name="pg16333_176518"/>
    </w:p>
    <w:p>
      <w:pPr>
        <w:pStyle w:val="BookText"/>
        <w:rPr/>
      </w:pPr>
      <w:bookmarkEnd w:id="145"/>
      <w:r>
        <w:rPr>
          <w:rFonts w:ascii="Amiri" w:hAnsi="Amiri" w:eastAsia="Amiri" w:cs="Amiri"/>
          <w:color w:val="111111"/>
          <w:sz w:val="28"/>
          <w:sz w:val="28"/>
          <w:szCs w:val="28"/>
          <w:rtl w:val="true"/>
          <w:lang w:bidi="ar-SA"/>
        </w:rPr>
        <w:t>و لا قبح،بل و كذلك لو فرضنا عدم جريان الأصل،لما عرفت من ثبوت ذلك في العلم التفصيلي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6"/>
        <w:numPr>
          <w:ilvl w:val="5"/>
          <w:numId w:val="1"/>
        </w:numPr>
        <w:rPr/>
      </w:pPr>
      <w:bookmarkStart w:id="146" w:name="__RefHeading___Toc6149150_1280447820"/>
      <w:bookmarkStart w:id="147" w:name="_Toc52"/>
      <w:bookmarkEnd w:id="146"/>
      <w:r>
        <w:rPr>
          <w:rtl w:val="true"/>
        </w:rPr>
        <w:t>المخالفة الالتزامية ليست مخالفة</w:t>
      </w:r>
      <w:bookmarkEnd w:id="147"/>
    </w:p>
    <w:p>
      <w:pPr>
        <w:pStyle w:val="BookText"/>
        <w:rPr/>
      </w:pPr>
      <w:r>
        <w:rPr>
          <w:rFonts w:ascii="Amiri" w:hAnsi="Amiri" w:eastAsia="Amiri" w:cs="Amiri"/>
          <w:color w:val="111111"/>
          <w:sz w:val="28"/>
          <w:sz w:val="28"/>
          <w:szCs w:val="28"/>
          <w:rtl w:val="true"/>
          <w:lang w:bidi="ar-SA"/>
        </w:rPr>
        <w:t>فملخص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المخالفة من حيث الالتزام ليست 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مخالفة الأحكام الفرعية إنما هي في العمل،و لا عبرة بالالتزام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يقرر دليل الجواز بوجه أخصر،و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وجب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بأحدهما المعين واقعا فهو تكليف من غير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يلتزمه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يجري معه الأصل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سبق منا الإشكال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لعدم جريان الأصل،بل لمنافاته للالتزام بالشريعة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حيثية العمل لكن الذي يرى وجوب الالتزام بالحكم لا يقول بأن في عدم الالتزام به مخالفة عملية له بل يقول بوجوب الالتزام به لأنه من شئون الالتزام بالشريعة المقدسة،كما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لعدم قيام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منشأ ذلك عدم الدليل على تعيين الحكم حتى يلتزم به بتبع تعيينه،لأنه من شئون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الإجمالي بثبوت الحكم الواقعي يقتضي وجوب إطاعته تعيينا فالعمدة ما عرفت من أن المدعى ليس هو كون وجوب الالتزام من شئون إطاعة الحكم،بل هو حكم آخر ثابت لجهة أخرى،فاللازم النظر في تلك الجهة فلو فرض تماميتها كان العمل عليها ممتنعا في المقام لاستلزامه التشريع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استلزامه التشريع المحرم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بأحدهما المخير فيه فهذا لا يمكن أن يثبت بذلك الخطاب الواقعي المجمل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 من خطاب آخر عقلي أو نقلي،و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معقول،لأن الغرض من هذا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كونه توصليا،حصول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إيقاع الفعل أو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حاصل من دون الخطاب التخييري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الخطاب طلبا للحاصل،و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المدعي للخطاب التخييري إنما يدعي ثبوته بأن يقصد منه التعبد بأحد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حصول مضمون أحد الخطابين الذي هو حاصل،فينحصر دفعه حينئذ بعدم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الخطاب بالحكم الواقعي يقتضي إطاعته بنفسه تعيينا، فإذا فرض كون إطاعته لا تتم إلا بالعمل و الالتزام كان مقتضاه هو الالتزام تعيينا لا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بالالتزام التخييري في ظاهر كلامه هو الالتزام بخصوص أحدهما مع تخيير المكلف في اختيار ما شاء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الخطاب بالالتزام تخييرا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إيقاع الفعل أو الترك تخييرا بنفسه ليس هو مضمون الخطاب المدعى، بل مضمونه وجوب الالتزام بأحد الحكمين تخييرا، و هو ليس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المكلف لا بد أن يفعل أو يترك، فالتخيير بين الفعل و الترك لغو و عبث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بثبوت أحدهما، لا كونه داعيا في مقام التعبد، فإنه مختص بالواجب التعبدي المقابل للتوصلي، و ليس هو محل 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للاحتياط مع عدم الدليل الخاص، لما يستلزمه من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وجوب الالتزام بما جاء به النبي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إلا الالتزام بالحكم الواقعي على ما هو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الالتزام بأحدهما المخير،فافهم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الظاهر من جماعة من الأصحاب في مسألة الإجماع المركب 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بالمنع عن الرجوع إلى حكم علم عدم كونه</w:t>
      </w:r>
    </w:p>
    <w:p>
      <w:pPr>
        <w:pStyle w:val="BookText"/>
        <w:rPr/>
      </w:pPr>
      <w:r>
        <w:rPr>
          <w:rFonts w:ascii="Amiri" w:hAnsi="Amiri" w:eastAsia="Amiri" w:cs="Amiri"/>
          <w:color w:val="111111"/>
          <w:sz w:val="28"/>
          <w:sz w:val="28"/>
          <w:szCs w:val="28"/>
          <w:rtl w:val="true"/>
          <w:lang w:bidi="ar-SA"/>
        </w:rPr>
        <w:t>المحرم،فلا يجوز من دون تعبد خاص مخرج له عن التشريع إلى كونه مما أذن اللّه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الالتزام برسالته صلّى اللّه عليه و آله و سلّم و التسليم لشريعته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كاف في التسليم برسالته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لا يبعد كون هذا هو مراد القائل بوجوب الالتزام،لا أن مراده الالتزام باحدهما المعين أو المخير،كما سبق من المصنف قدّس سرّه و سبق الإشكال فيه،فإن هذا كاف في المنع من جريان الأصول،فإن الالتزام بأحد الحكمين على ما هو عليه ينافي الالتزام بعدمهما معا،الذي هو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مفاد الأصل ليس إلا الحكم العملي،فالالتزام بمؤداه يرجع إلى الالتزام بإذن الشارع في العمل على طبقه،لا إلى الالتزام بأنه الحكم الواقعي حتى ينافي الالتزام بالواقع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مؤدى الأصل حكما مخالفا للواقع كالإباحة لو فرض لم يجر الأصل،لقصور دليله عن صورة العلم بالخلاف،لا من جهة المخالفة الالتزامية، و إن لم يكن مؤداه معلوم الخطأ بل كان محتمل الخطأ جرى إذا كان موردا للعمل، حتى لو لزم مخالفة إجمالية من جريان أصلين،كما فيما نحن فيه لو أريد الرجوع إلى أصالة عدم الوجوب و أصالة عدم الحرمة،إذ كل منهما بنفسه داخل في عموم دليل الأصل بعد كون مؤداه محتملا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بمخالفة مؤداه للواقع لا يضر بعد عدم محذور في الالتزام بمؤدى الأصل،لكونه راجعا إلى الالتزام بالعمل لا بأنه الحكم الواقعي،كما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العالم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لم يلزم مخالفة 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الإمام عليه السّلام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بنوا عدم جواز الفصل فيما علم كون الفصل فيه طرحا لقول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نعم،صرح غير واحد من المعاصرين في تلك المسألة فيما إذا اقتضى الأصلان حكمين يعلم بمخالفة أحدهما للواقع،بجواز العمل بكليهما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قاسه بعضهم على العمل بالأصلين المتنافيين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القياس في غير محله،لما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الأصول في الموضوعات حاكمة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التكليف،فإن البناء على عدم تحريم المرأة لأجل البناء بحكم الأصل على عدم تعلق الحلف بترك وطئها،فهي خارجة عن موضوع الحكم بتحريم وطء من حلف على ترك وطئها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الحكم بعدم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الالتزام بهذا،لأن الالتزام بالحكم المعلوم عدم كونه حكم الإمام عليه السّلام إن كان بمعنى الالتزام به على أنه الحكم الواقعي،فهو حرام لما فيه من تكذيب الرسالة و رد حكم الإمام عليه السّلام،و إن كان بمعنى الالتزام به على أنه الحكم العملي التعبدي فأدلة التعبد لا تشمل صورة العلم بالخطإ بخلاف التمسك بالأصلين المعلوم كذب أحدهما،فإنه لا قصور في دليل كل منهما بعد احتمال إصابته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ما ذكره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صرح غير واحد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السنخ،فلا ينبغي استدراكه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بأس به،و إن كان قياسه على المخالفة في الشبهة الموضوعية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أنه لا مجال لقياسه على العلم التفصيلي بمخالفة الأصل الواحد للواقع</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إن الحكومة مختصة بما إذا كان التمسك فيها بالأصول الموضوعية، لا الحكمية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وطئها لأجل البناء على عدم الحلف على وطئها،فهي خارجة عن موضوع الحكم بوجوب وطء من حلف على وطئها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الشبهة الحكمية،فإن الأصل فيها معارض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الحكم المعلوم بالإجمال، و ليس مخرجا لمجراه عن موضوعه،حتى لا ينافيه 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المقدار من الفرق غير مجد،إذ اللازم من منافاة الأصول لنفس الحكم الواقعي،حتى مع العلم التفصيلي و معارضتها له،هو كون العمل بالأصول موجبا لطرح الحكم الواقعي من حيث الالتزام،فإذا فرض جواز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و النقل لم يدلا إلا على حرمة المخالفة العملية فليس الطرح من حيث الالتزام مانعا عن إجراء الأصول المتنافية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حمل إطلاق كلمات العلماء في عدم جواز طرح قول الإمام عليه السّلام في مسألة الإجماع،على طرحه من حيث العمل،إذ هو المسلّم المعروف من طرح قول الحجة،فراجع كلماتهم فيما إذا اختلفت الأمة على قولين و لم يكن مع أحدهما دليل،فإن ظاهر الشيخ رحمه اللّه الحكم بالتخيير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المنقول عن بعض طرحهما و الرجوع إلى الأصل،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ذلك لا يجوز،لكن العمل بالأصل المخالف للواقع لا يستلزمه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التعرض لكلامه في مبحث الدوران بين الوجوب و الحرمة،و يأتى الإشكال في ظهوره فيما ذكره المصنف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ريب أن في كليهما طرحا للحكم الواقعي، لأن التخيير الواقعي كالأصل‌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ظاهرهم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الوجوب 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الاتفاق على عدم الرجوع إلى 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اختلفوا بين قائل بالتخيير، و قائل بتعيين الأخذ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المخالفة العملية التي لا تلزم في المقام هي المخالفة دفعة و في واقعة، و أما المخالفة تدريجا و في واقعتين فهي لازمة البتة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كما يحكم بقبح المخالفة دفعة عن قصد و عمد، كذلك يحكم بحرمة المخالفة في واقعتين تدريجا عن قصد إليها من غير تعبد بحكم ظاهري عند كل 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الرجوع للأصل موجبا لطرح الحكم الواقعي إذا كان مخالفا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الحكم المقابل للأحكام الأربعة، أما لو كان المراد بها عدم الحرج في الفعل و الترك، عملا بأصالة عدم الوجوب و أصالة عدم الحرمة فتخرج عما نحن فيه، لما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للإباحة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أن البناء على الإباحة معلوم المخالفة للواقع، لا لما يأتى من لزوم المخالفة العملية التدريجية، لأنه ليس محذورا،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الالتزام بالإباحة يقتضي جواز الفعل في واقعة و الترك في أخرى، و هو مستلزم للمخالفة العملية القطعية في إحدى الواقعتين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إذا لم يلزم مع المخالفة القطعية التدريجية موافقة قطعية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تدريجية،كما لو علم بوجوب الصوم في يوم الخميس و الجمعة،فإن ترك الصيام فيهما مستلزم للمخالفة التدريجية من دون موافقة،و لا إشكال في قبحه،كما هو الحال في جميع موارد العلم بالتكليف مع إمكان الاحتياط،و كون المخالفة تدريجية لا تمنع من القبح المذكور،كما يأتي في مبحث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لزمت من المخالفة القطعية التدريجية موافقة قطعية تدريجية أيضا فلا قبح،كما في المقام و نحوه مما امتنع فيه الاحتياط لامتناع الجمع بين التكليفين عملا، لأن قبح المخالفة مزاحم بحسن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في كلتا الواقعتين بنهج واحد كما يستلزم الفرار من المخالفة القطعية التدريجية المفروض قبحها،كذلك يستلزم امتناع الموافقة القطعية المفروض لزومها و حسنها،و الاختلاف بينهما في العمل كما يستلزم الوقوع في المخالفة المذكورة كذلك يستلزم حصول الموافقة المذكورة،و لا ترجيح للأول على الثاني بحكم العقل،بل هما بنظره سواء،فمثل هذه المخالفة ليست محذورا،كما اعترف به المصنف قدّس سرّه في مسألة الدوران بين الوجوب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لو كانت محذورا لم يفرق بين صورتي وجود التعبد الظاهري و عدمه،إذ المخالفة علة تامة للقبح،فلا يرتفع قبحها بترخيص الشارع،بل تكون مانعة عنه،كما يأتي في حكم المخالفة العملية و حينئذ لا وجه للاعتراف بإمكان الترخيص المذكور للمقلد و نحوه كما يأتي 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إمكان الترخيص كفى في المقام إطلاق أدلة الأصول في إثبات الترخيص كإطلاق أدلة التقليد أو خصوص بعضها لو تم</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أصل يقتضي الإباحة في المقام،بل هنا أصلان يقتضي أحدهما عدم الوجوب و يقتضي الآخر عدم التحريم،و لا مانع من العمل بهما في كل واقعة و لو اختلف سنخ العمل و لزمت المخالفة التدريجية،لما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المسألة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بحكم العقل الالتزام بالفعل أو الترك،إذ في عدمه ارتكاب لما هو مبغوض للشارع يقينا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تعدد الواقعة إنما يجدي مع الإذن من الشارع عند كل 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تخيير الشارع للمقلد بين قولي المجتهدين تخييرا مستمرا يجوز معه الرجوع عن أحدهما إلى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فالقادم على ما هو مبغوض للشارع يستحق عقلا العقاب على ارتكاب ذلك المبغوض،أما لو التزم بأحد الاحتمالين قبح عقابه على مخالفة الواقع لو اتفقت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الحكم أيضا من فحوى أخبار التخيير عند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هذا الكلام لا يجري في الشبهة الواحدة التي لم تتعدد فيها الواقعة حتى تحصل المخالفة العملية تدريجا،فالمانع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هي المخالفة</w:t>
      </w:r>
    </w:p>
    <w:p>
      <w:pPr>
        <w:pStyle w:val="BookText"/>
        <w:rPr/>
      </w:pPr>
      <w:r>
        <w:rPr>
          <w:rFonts w:ascii="Amiri" w:hAnsi="Amiri" w:eastAsia="Amiri" w:cs="Amiri"/>
          <w:color w:val="111111"/>
          <w:sz w:val="28"/>
          <w:sz w:val="28"/>
          <w:szCs w:val="28"/>
          <w:rtl w:val="true"/>
          <w:lang w:bidi="ar-SA"/>
        </w:rPr>
        <w:t>مبحث الدوران بين الوجوب و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الإذن المذكور،كما عرفت إمكان دعواه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ثبوت التخيير الاستمراري في الرجوع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من جهة أنها دلت على عدم جواز طرح الروايتين مع إمكان كذبهما معا و الرجوع إلى احتمال آخر كالأصل فطرح الحكم الواقعي المعلوم أولى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تعبد خاص لم يعلم ملاكه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التحقيق أن الأصل في المتعارضين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كون التخيير بين الخبرين المتعارضين استمراريا أيضا،فهو مستلزم للمخالفة التدريجية،و ليست محذورا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الرجوع للإباحة مع تعدد الواقعة</w:t>
      </w:r>
      <w:r>
        <w:rPr>
          <w:rFonts w:eastAsia="Amiri" w:cs="Amiri" w:ascii="Amiri" w:hAnsi="Amiri"/>
          <w:color w:val="111111"/>
          <w:sz w:val="28"/>
          <w:szCs w:val="28"/>
          <w:rtl w:val="true"/>
          <w:lang w:bidi="ar-SA"/>
        </w:rPr>
        <w:t xml:space="preserve">. </w:t>
      </w:r>
      <w:bookmarkStart w:id="148" w:name="pg16333_176526"/>
    </w:p>
    <w:p>
      <w:pPr>
        <w:pStyle w:val="BookText"/>
        <w:rPr/>
      </w:pPr>
      <w:bookmarkEnd w:id="148"/>
      <w:r>
        <w:rPr>
          <w:rFonts w:ascii="Amiri" w:hAnsi="Amiri" w:eastAsia="Amiri" w:cs="Amiri"/>
          <w:color w:val="111111"/>
          <w:sz w:val="28"/>
          <w:sz w:val="28"/>
          <w:szCs w:val="28"/>
          <w:rtl w:val="true"/>
          <w:lang w:bidi="ar-SA"/>
        </w:rPr>
        <w:t xml:space="preserve">العملية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تدريجا مع عدم التعبد بدليل ظاهري،فتأمل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المخالفة القطعية للحكم المعلوم إجمالا من حيث الالتزام،بأن لا يلتزم به أو يلتزم بعدمه في مرحلة الظاهر إذا اقتضت الأصول ذلك</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6149152_1280447820"/>
      <w:bookmarkStart w:id="150" w:name="_Toc53"/>
      <w:bookmarkEnd w:id="149"/>
      <w:r>
        <w:rPr>
          <w:rtl w:val="true"/>
        </w:rPr>
        <w:t>المخالفة العملية للعلم الإجمالي</w:t>
      </w:r>
      <w:bookmarkEnd w:id="150"/>
    </w:p>
    <w:p>
      <w:pPr>
        <w:pStyle w:val="BookText"/>
        <w:rPr/>
      </w:pPr>
      <w:r>
        <w:rPr>
          <w:rFonts w:ascii="Amiri" w:hAnsi="Amiri" w:eastAsia="Amiri" w:cs="Amiri"/>
          <w:color w:val="111111"/>
          <w:sz w:val="28"/>
          <w:sz w:val="28"/>
          <w:szCs w:val="28"/>
          <w:rtl w:val="true"/>
          <w:lang w:bidi="ar-SA"/>
        </w:rPr>
        <w:t>و أما المخالفة العملية</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149154_1280447820"/>
      <w:bookmarkStart w:id="152" w:name="_Toc54"/>
      <w:bookmarkEnd w:id="151"/>
      <w:r>
        <w:rPr>
          <w:rtl w:val="true"/>
        </w:rPr>
        <w:t>لو كانت المخالفة لخطاب تفصيلي</w:t>
      </w:r>
      <w:bookmarkEnd w:id="152"/>
    </w:p>
    <w:p>
      <w:pPr>
        <w:pStyle w:val="BookText"/>
        <w:rPr/>
      </w:pPr>
      <w:r>
        <w:rPr>
          <w:rFonts w:ascii="Amiri" w:hAnsi="Amiri" w:eastAsia="Amiri" w:cs="Amiri"/>
          <w:color w:val="111111"/>
          <w:sz w:val="28"/>
          <w:sz w:val="28"/>
          <w:szCs w:val="28"/>
          <w:rtl w:val="true"/>
          <w:lang w:bidi="ar-SA"/>
        </w:rPr>
        <w:t>فإن كانت لخطاب تفصيلي،فالظاهر عدم جوازها،سواء كانت في الشبهة الموضوعية،كارتكاب الإناءين المشتبهين المخالف لقول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الشبهة الحكمية كترك القصر و الإتمام في موارد اشتباه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معصية لذلك الخطاب،لأن المفروض وجوب الاجتناب عن النجس الموجود بين الإناءين،و وجوب صلاة الظهر مثلا قصرا أو إتماما،و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زيدا،و اشتبه بين شخصين، فإن ترك إكرامهما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أجرينا أصالة الطهارة في كل من الإناءين و أخرجناهما عن موضوع النجس بحكم الشارع،فليس في ارتكابهما بناء على طهارة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المخالفة الالتزامية،بل هي بنفسها ليست محذورا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أنها محذور مهم،إلا أنها لا تلزم من جريان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 شك الفقيه في مقدار المسافة المعتبرة في التقصير</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ناشئا من اشتباه الموضوع،كما لو شك في مقدار المسافة بين البلد و المقصد،فهو نظير اشتباه النجس بين إناءين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الخطاب التفصيلي الذي يعلم بمخالفته في المقام هو الخطاب بوجوب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منهما مخالفة لقول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الطهارة في كل منهما بالخصوص إنما يوجب جواز ارتكابه من حيث هو،و أما الإناء النجس الموجود بينهما فلا أصل يدل على طهارته،لأنه نجس يقينا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اجتنابهما،تحصيلا للموافقة القطعية،و إما أن يجتنب أحدهما،فرارا عن المخالفة القطعية، على الاختلاف المذكور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هذا،مع أن حكم الشارع بخروج مجرى الأصل عن موضوع التكليف الثابت بالأدلة الاجتهادية لا معنى له إلا رفع حكم ذلك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،فمرجع أصالة الطهارة إلى عدم وجوب الاجتناب، المخالف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معارضة بين أصالة الطهارة في كل منهما و وجوب الاجتناب عن النجس الواقعي،لاختلاف الحيثية،لأن أصالة الطهارة إنما تقتضي جواز الارتكاب في كل منهما من حيثية كونه مشكوك الطهارة لا من تمام الجهات،و وجوب الاجتناب عن النجس الواقعي يقتضي الاجتناب عنهما أو عن أحدهما من حيث كونه محققا للاجتناب عن النجس المعلوم،فلا تنافي بين الجهتين،بل العمل على الثانية،لأن اللامقتضي لا يزاحم المقتضي و لا يعارضه،بل يبنى عليهما و يكون العمل على المقتضي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الموضوع قد يكون أمرا واقعيا تكوينيا،كالحياة و الموت لا يقبل الرفع الشرعي،فلا بد أن يكون الرفع الشرعي بلحاظ رفع الآثار و الأحكام العملية، و لو لا ذلك كان لاغيا،كما يأتي في محله إن شاء اللّه تعالى</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من جريان الأصول في كلا الطرفين التناقض بين دليل جعلها و دليل الواقع،و حيث كان دليل الواقع علميا تعين رفع اليد عن عموم</w:t>
      </w:r>
      <w:r>
        <w:rPr>
          <w:rFonts w:eastAsia="Amiri" w:cs="Amiri" w:ascii="Amiri" w:hAnsi="Amiri"/>
          <w:color w:val="111111"/>
          <w:sz w:val="28"/>
          <w:szCs w:val="28"/>
          <w:rtl w:val="true"/>
          <w:lang w:bidi="ar-SA"/>
        </w:rPr>
        <w:t xml:space="preserve">- </w:t>
      </w:r>
      <w:bookmarkStart w:id="153" w:name="pg16333_176528"/>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و تخصيصه بغير موارد العلم الإجمالي،إما في كلا الطرفين،أو في أحدهما، على الكلام في وجوب الموافقة القطعية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المذكورة إنما تتم لو كان مفاد الأصل رفع الحكم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مراد قطعا،بل المراد منه رفع الحكم ظاهرا الراجع إلى جواز البناء على عدمه عملا،و لذا سبق عدم منافاة مفاد الأصل لوجوب الالتزام بالأحكام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تناقض بين مفاد الأصل في الطرفين و الحكم الواقعي المعلوم إجمالا حتى يلزم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مفاد الأصل هو جواز البناء عملا على عدم الحكم،و كان العمل على طبق الحكم من لوازمه الذاتية غير القابلة للتصرف الشرعي لرجوعه إلى مقام الامتثال الذي هو من مختصات العقل،كان مرجعه إلى ثبوت العذر في ظرف الجهل و عدم تنجز الواقع بمجرد الاحتمال،لأن مقام العذر و التنجز ما يقبل التصرف الشرعي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بد في منع جريان الأصول من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منجزية العلم الإجمالي كمنجزية العلم التفصيلي مما لا يقبل التصرف الشرعي،و لا مجال لردع الشارع عنها، كما يشهد به الرجوع للمرتكزات العقلائية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يرجع دعوى امتناع جريان الأصول من جهة لزوم الترخيص في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مبني على أن مفاد الأصول الترخيص في أطرافها من تمام الجهات، أما بناء على ما ذكره قريبا و أوضحناه من أنها إنما تقتضي الترخيص فيها من حيثية كونها مجهولة الحكم،فلا منافاة بينها و بين العلم الإجمالي المذكور حتى يحتاج إلى دعوى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الكلام في ذلك أيضا في مبحث الاشتغال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4" w:name="__RefHeading___Toc6149156_1280447820"/>
      <w:bookmarkStart w:id="155" w:name="_Toc55"/>
      <w:bookmarkEnd w:id="154"/>
      <w:r>
        <w:rPr>
          <w:rtl w:val="true"/>
        </w:rPr>
        <w:t>لو كانت المخالفة لخطاب مردد،ففيها وجوه</w:t>
      </w:r>
      <w:bookmarkEnd w:id="155"/>
    </w:p>
    <w:p>
      <w:pPr>
        <w:pStyle w:val="BookText"/>
        <w:rPr/>
      </w:pPr>
      <w:r>
        <w:rPr>
          <w:rFonts w:ascii="Amiri" w:hAnsi="Amiri" w:eastAsia="Amiri" w:cs="Amiri"/>
          <w:color w:val="111111"/>
          <w:sz w:val="28"/>
          <w:sz w:val="28"/>
          <w:szCs w:val="28"/>
          <w:rtl w:val="true"/>
          <w:lang w:bidi="ar-SA"/>
        </w:rPr>
        <w:t>و إن كانت المخالفة مخالفة لخطاب مردد بين خطابين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علمنا بنجاسة هذا المائع أو بحرمة هذه المرأة،أو علمنا بوجوب الدعاء عند رؤية هلال شهر رمضان أو بوجوب الصلاة عند ذكر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المخالفة القطعية حينئذ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الجواز،لأن المردد بين الخمر و الأجنبية لم يقع النهي عنه في خطاب من الخطابات الشرعية حتى يحرم ارتكابه،و كذا المردد بين الدعاء و الصلاة،فإن الإطاعة و المعصية عبارة عن موافقة الخطابات التفصيلية و 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الجواز مطلقا،لأن مخالفة الشارع قبيحة عقلا مستحقة للذم عليها،و لا يعذر فيها إلا الجاهل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الشبهة في الموضوع و الشبهة في الحكم،فيجوز في الأولى دون الثانية،لأن المخالفة القطعية في الشبهات الموضوعية فوق حد الإحصاء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الشبهات الحكمية،كما يظهر من كلماتهم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وجوب أحدهما فهو منتزع عقلا من وجوب الواحد المعين شرعا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 عندنا،و ليس خطابا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ما ذكرناه من منجزية العلم الإجمالي عقلا و عدم إمكان الردع عنها بجعل الجهل عذرا شرعا مع تعميمه لما إذا تردد الخطاب بين 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في محله،لعدم الفرق في منجزية العلم الإجمالي بين وحدة الخطاب و تعدده،كما يشهد به الرجوع للمرتكزات العرفية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إنه ليس بناء المتشرعة على الاعتناء بها فتكون السيرة المذكورة موجبة لخصوصية في الشبهة الموضوعية يخرج بها عن مقتضى القواعد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مسائل الإجماع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الأصول في الموضوعات تخرج مجاريها عن موضوعات أدلة التكليف،بخلاف الأصول في الشبهات الحكمية،فإنها منافية لنفس الحكم الواقعي المعلوم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ضعف ذلك،و أن مرجع الإخراج الموضوعي إلى رفع الحكم المترتب على ذلك،فيكون الأصل في الموضوع في الحقيقة منافيا لنفس الدليل الواقعي،إلا أنه حاكم عليه لا معارض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كثرة المخالفة في الشبهات الموضوعية إنما يلتفت إليها بعد وقوع المخالفة بسبب جهل الناس بالموضوعات و كثرة الخطأ فيها،فيعلم المكلف بعد مضي مدة من عمره بأنه وقع في كثير من المخالفات،أو قبل وقوعها لكن مع عدم الابتلاء بتمام أطراف العلم الإجمالي،و ذلك مانع من منجزية العلم الإجمالي،فلا يصح قياس المقام عليه الذي فرض فيه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السيرة المشار إليها صورة عدم منجزية العلم الإجمالي كما في الشبهة غير المحصورة،و ما نحن فيه في الشبهة المحصورة المنجزة،فلا مجال للاستدلال بالسيرة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صرحوا بعدم جواز طرح قول الإمام عليه السّلام و الرجوع إلى قول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كلامه السابق كون منشأ الفرق هو السيرة لا ما ذكره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لتصرفه في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الحكومة فرع جريان الدليل الحاكم،و قد سبق عدم جريانه</w:t>
      </w:r>
      <w:r>
        <w:rPr>
          <w:rFonts w:eastAsia="Amiri" w:cs="Amiri" w:ascii="Amiri" w:hAnsi="Amiri"/>
          <w:color w:val="111111"/>
          <w:sz w:val="28"/>
          <w:szCs w:val="28"/>
          <w:rtl w:val="true"/>
          <w:lang w:bidi="ar-SA"/>
        </w:rPr>
        <w:t xml:space="preserve">. </w:t>
      </w:r>
      <w:bookmarkStart w:id="156" w:name="pg16333_176531"/>
    </w:p>
    <w:p>
      <w:pPr>
        <w:pStyle w:val="BookText"/>
        <w:rPr/>
      </w:pPr>
      <w:bookmarkEnd w:id="15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كون الحكم المشتبه في موضوعين واحدا بالنوع كوجوب أحد الشيئين،و بين اختلافه،كوجوب الشيء و حرمة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الخطابات في الواجبات الشرعية بأسرها في حكم خطاب واحد بفعل الكل،فترك البعض معصية عرفا،كما لو قال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كذا و كذا و كذا،فإنه بمنزلة افعلها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في العصيان بين ترك واحد منها معينا أو واحد غير معين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وجوب الموافقة القطعية بالإتيان بكل واحد من المحتملين كلام آخر مبني على أن مجرد العلم بالحكم الواقعي يقتضي البراءة اليقينية عنه،أو يكتفى بأحدهما،حذرا عن المخالفة القطعية التي هي بنفسها مذمومة عند العقلاء و يعد معصية عندهم و إن لم يلتزموا الامتثال اليقيني لخطاب مجمل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157" w:name="__RefHeading___Toc6149158_1280447820"/>
      <w:bookmarkStart w:id="158" w:name="_Toc56"/>
      <w:bookmarkEnd w:id="157"/>
      <w:r>
        <w:rPr>
          <w:rtl w:val="true"/>
        </w:rPr>
        <w:t>الأقوى عدم الجواز مطلقا</w:t>
      </w:r>
      <w:bookmarkEnd w:id="158"/>
    </w:p>
    <w:p>
      <w:pPr>
        <w:pStyle w:val="BookText"/>
        <w:rPr/>
      </w:pPr>
      <w:r>
        <w:rPr>
          <w:rFonts w:ascii="Amiri" w:hAnsi="Amiri" w:eastAsia="Amiri" w:cs="Amiri"/>
          <w:color w:val="111111"/>
          <w:sz w:val="28"/>
          <w:sz w:val="28"/>
          <w:szCs w:val="28"/>
          <w:rtl w:val="true"/>
          <w:lang w:bidi="ar-SA"/>
        </w:rPr>
        <w:t>و الأقوى من هذه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مخالفة كلا الخطابين اللذين هما من نوع واحد مخالفة للخطاب بالجميع المفروض رجوعهما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الوجه في الحقيقة راجع إلى اعتبار وحدة الخطاب في قبح المخالفة مع تنزيل الخطابين اللذين هما من نوع واحد منزلة خطاب واحد بالجميع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التنزيل المذكور في غير محله بعد عدم مساعدة الأدلة الشرعية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ما سبق في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غير ظاهر كما أشرنا إليه في حجة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بالتأمل فيما سبق منّا في بيان حجج الأقوال المذكورة</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ذلك بعد ضعف ما سبق من الحجة للقول المذكور</w:t>
      </w:r>
      <w:r>
        <w:rPr>
          <w:rFonts w:eastAsia="Amiri" w:cs="Amiri" w:ascii="Amiri" w:hAnsi="Amiri"/>
          <w:color w:val="111111"/>
          <w:sz w:val="28"/>
          <w:szCs w:val="28"/>
          <w:rtl w:val="true"/>
          <w:lang w:bidi="ar-SA"/>
        </w:rPr>
        <w:t xml:space="preserve">. </w:t>
      </w:r>
      <w:bookmarkStart w:id="159" w:name="pg16333_176532"/>
    </w:p>
    <w:p>
      <w:pPr>
        <w:pStyle w:val="BookText"/>
        <w:rPr/>
      </w:pPr>
      <w:bookmarkEnd w:id="159"/>
      <w:r>
        <w:rPr>
          <w:rFonts w:ascii="Amiri" w:hAnsi="Amiri" w:eastAsia="Amiri" w:cs="Amiri"/>
          <w:color w:val="111111"/>
          <w:sz w:val="28"/>
          <w:sz w:val="28"/>
          <w:szCs w:val="28"/>
          <w:rtl w:val="true"/>
          <w:lang w:bidi="ar-SA"/>
        </w:rPr>
        <w:t>هذا كله في اشتباه الحكم من حيث الفعل المكلف به</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6149160_1280447820"/>
      <w:bookmarkStart w:id="161" w:name="_Toc57"/>
      <w:bookmarkEnd w:id="160"/>
      <w:r>
        <w:rPr>
          <w:rtl w:val="true"/>
        </w:rPr>
        <w:t>الاشتباه من حيث شخص المكلف</w:t>
      </w:r>
      <w:bookmarkEnd w:id="161"/>
    </w:p>
    <w:p>
      <w:pPr>
        <w:pStyle w:val="BookText"/>
        <w:rPr/>
      </w:pPr>
      <w:r>
        <w:rPr>
          <w:rFonts w:ascii="Amiri" w:hAnsi="Amiri" w:eastAsia="Amiri" w:cs="Amiri"/>
          <w:color w:val="111111"/>
          <w:sz w:val="28"/>
          <w:sz w:val="28"/>
          <w:szCs w:val="28"/>
          <w:rtl w:val="true"/>
          <w:lang w:bidi="ar-SA"/>
        </w:rPr>
        <w:t>و أما الكلام في اشتباهه من حيث الشخص المكلّف بذلك الحكم، فقد عرفت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الثابت لموضوع واقعي مردد بين شخصين، كأحكام الجنابة المتعلقة بالجنب المردد بين واجدي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يقع في الحكم الثابت لشخص من جهة تردده بين موضوعين، كحكم الخنثى المردد بين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الأول فمحصله</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149162_1280447820"/>
      <w:bookmarkStart w:id="163" w:name="_Toc58"/>
      <w:bookmarkEnd w:id="162"/>
      <w:r>
        <w:rPr>
          <w:rtl w:val="true"/>
        </w:rPr>
        <w:t>لو تردد التكليف بين شخصين</w:t>
      </w:r>
      <w:bookmarkEnd w:id="163"/>
    </w:p>
    <w:p>
      <w:pPr>
        <w:pStyle w:val="BookText"/>
        <w:rPr/>
      </w:pPr>
      <w:r>
        <w:rPr>
          <w:rFonts w:ascii="Amiri" w:hAnsi="Amiri" w:eastAsia="Amiri" w:cs="Amiri"/>
          <w:color w:val="111111"/>
          <w:sz w:val="28"/>
          <w:sz w:val="28"/>
          <w:szCs w:val="28"/>
          <w:rtl w:val="true"/>
          <w:lang w:bidi="ar-SA"/>
        </w:rPr>
        <w:t>أن مجرد تردد التكليف بين شخصين لا يوجب على أحدهما شيئا، إذ العبرة في الإطاعة و المعصية بتعلق الخطاب بالمكلف الخاص،فالجنب المردد بين شخصين غير مكلف بالغسل و إن ورد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جنب،فإن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منهما شاك في توجه هذا الخطاب إليه، فيقبح عقاب واحد من الشخصين يكون جنبا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هذا الخطاب الغير المتوجه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6149164_1280447820"/>
      <w:bookmarkStart w:id="165" w:name="_Toc59"/>
      <w:bookmarkEnd w:id="164"/>
      <w:r>
        <w:rPr>
          <w:rtl w:val="true"/>
        </w:rPr>
        <w:t>لو اتفق لأحدهما أو لثالث علم بتوجه خطاب إليه</w:t>
      </w:r>
      <w:bookmarkEnd w:id="165"/>
    </w:p>
    <w:p>
      <w:pPr>
        <w:pStyle w:val="BookText"/>
        <w:rPr/>
      </w:pPr>
      <w:r>
        <w:rPr>
          <w:rFonts w:ascii="Amiri" w:hAnsi="Amiri" w:eastAsia="Amiri" w:cs="Amiri"/>
          <w:color w:val="111111"/>
          <w:sz w:val="28"/>
          <w:sz w:val="28"/>
          <w:szCs w:val="28"/>
          <w:rtl w:val="true"/>
          <w:lang w:bidi="ar-SA"/>
        </w:rPr>
        <w:t>نعم،لو اتفق لأحدهما أو الثالث علم بتوجه خطاب إليه دخل في اشتباه متعلق التكليف الذي تقدم حكمه بأقسامه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ظاهرا،كما يظهر من تعليله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تكليف كل منهما بالغسل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لقبح العقاب من غير بيان</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المعلوم توجهه إليه</w:t>
      </w:r>
      <w:r>
        <w:rPr>
          <w:rFonts w:eastAsia="Amiri" w:cs="Amiri" w:ascii="Amiri" w:hAnsi="Amiri"/>
          <w:color w:val="111111"/>
          <w:sz w:val="28"/>
          <w:szCs w:val="28"/>
          <w:rtl w:val="true"/>
          <w:lang w:bidi="ar-SA"/>
        </w:rPr>
        <w:t xml:space="preserve">. </w:t>
      </w:r>
      <w:bookmarkStart w:id="166" w:name="pg16333_176533"/>
    </w:p>
    <w:p>
      <w:pPr>
        <w:pStyle w:val="BookText"/>
        <w:rPr/>
      </w:pPr>
      <w:bookmarkEnd w:id="166"/>
      <w:r>
        <w:rPr>
          <w:rFonts w:ascii="Amiri" w:hAnsi="Amiri" w:eastAsia="Amiri" w:cs="Amiri"/>
          <w:color w:val="111111"/>
          <w:sz w:val="28"/>
          <w:sz w:val="28"/>
          <w:szCs w:val="28"/>
          <w:rtl w:val="true"/>
          <w:lang w:bidi="ar-SA"/>
        </w:rPr>
        <w:t>و لا بأس بالإشارة إلى بعض فروع المسألة،ليتضح انطباقها على ما تقدم في العلم الإجمالي بالتكليف</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6149166_1280447820"/>
      <w:bookmarkStart w:id="168" w:name="_Toc60"/>
      <w:bookmarkEnd w:id="167"/>
      <w:r>
        <w:rPr>
          <w:rtl w:val="true"/>
        </w:rPr>
        <w:t>بعض فروع المسألة</w:t>
      </w:r>
      <w:bookmarkEnd w:id="168"/>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أحدهما الآخر و إدخاله في المسجد للطواف أو لغيره، بناء على 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الجنب أو إدخال النجاسة الغير المتعدية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الدخول و الإدخال متحققان بحركة واحدة،دخل في المخالفة القطعية المعلومة تفصيلا و إن تردد بين كونه من جهة الدخول أو الإدخال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جعلناهما متغايرين في الخارج كما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جعلنا الدخول و الإدخال راجعين إلى عنوان محرم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القدر المشترك بين إدخال النفس و إدخال الغير كان من المخالفة المعلومة للخطاب التفصيلي،نظير ارتكاب المشتبهين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جعلنا كلا منهما عنوانا مستقلا،دخل في المخالفة للخطاب المعلوم بالإجمال الذي عرفت فيه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جهة دخول المحمول و استئجاره الحامل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على عدم تحريم ذلك،لا يلزم العلم بالمخالفة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نظير العلم بحرمة الإناء الخاص لكونه نجسا أو مغصوبا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يدعى في حرمة إدخال النجاسة،بناء على أن الدليل فيها مثل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فرق في مخالفة الأمر المذكور بين كون الداخل نجسا و كونه مدخلا للنجس</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استأجر أحدهما الآخر لحمله إلى المسجد و إدخاله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 عن حرمة الدخول و الإدخال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عليه،أو فرض عدمها،حيث إنه يعلم إجمالا بصدور أحد المحرّمين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دخول المسجد جنبا،أو استئجار جنب للدخول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أن يقال بأن الاستئجار تابع لحكم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يكن في تكليفه محكوما بالجنابة و أبيح له الدخول في المسجد،صح استئجار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اقتداء الغير بهما في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عدم جواز الاقتداء من أحكام الجنابة الواقعية،كان الاقتداء بهما في صلاة واحدة موجبا للعلم التفصيلي ببطلان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حرمة الإدخال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حرمة الدخول مقومة للعلم الإجمالي،و لولاها كانت الشبهة في حرمة الاستئجار بدوية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حرمة الاستئجار ليست ذاتية،بل تشريعية،فلو فرض عدم قصد التشريع بها فلا تحرم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يعلم إجمالا إما بحرمة الدخول عليه أو ببطلان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يعلم تفصيلا ببطلان الإجارة،لأنها إجارة على المحرم أو المتعذر،إذ لو كان الحامل جنبا كان دخوله محرما،و إن كان المحمول جنبا حرم عليه الرضا بحمله إلى المسجد،فيكون العمل المستأجر عليه متعذرا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اقتدى أحدهما بالآخر غفلة عن الجنابة المترددة بينها،فاقتدى الثالث العالم بالجنابة المذكورة بالإمام،و طرأ على الإمام ما يمنعه من إكمال صلاته فتقدم صاحبه لإكمال تلك الصلاة جماعة،فيكون الثالث مؤتما في بعض صلاته بأحد الشخصين المعلوم جنابة أحدهما،و في بعضها الآخر بالثاني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الاقتداء بهما في صلاتين من قبيل ارتكاب الإناءين،و الاقتداء بأحدهما في صلاة واحدة كارتكاب أحد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يكفي في جواز الاقتداء عدم جنابة الشخص في حكم نفسه،صح الاقتداء في صلاة فضلا عن صلاتين،لأنهما طاهران بالنسبة إلى حكم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الأول،لأن الحدث مانع 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نعم،لا إشكال في استئجارهما لكنس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استئجار أحدهما،لأن صحة الاستئجار تابعة لإباحة الدخول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للطهارة الواقعية،و المفروض إباحته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ما ذكرنا جميع ما يرد عليك،مميزا بين الأحكام المتعلقة بالجنب من حيث الحدث الواقعي،و بين الأحكام المتعلقة بالجنب من حيث إنه مانع ظاهري للشخص المتصف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كلا منهما واجد لشرط الاقتداء،و هو الطهارة الظاهرية في حق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الصلاة،و مع بطلان صلاة الشخص لا يجوز الاقتداء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يكون محرما بنفسه،و إن كان مستلزما للمحرم الواقعي و هو الدخول في المسجد</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ظاهرا،لأن مانعية حرمة الدخول من صحة الإجارة على الكنس إنما هي من حيث كونها موجبة لعجز الأجير عن العمل المستأجر عليه،فمع فرض الإباحة الظاهرية لا عجز،فيتعين صحة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ذلك في مبحث الإجارة من الفقه</w:t>
      </w:r>
      <w:r>
        <w:rPr>
          <w:rFonts w:eastAsia="Amiri" w:cs="Amiri" w:ascii="Amiri" w:hAnsi="Amiri"/>
          <w:color w:val="111111"/>
          <w:sz w:val="28"/>
          <w:szCs w:val="28"/>
          <w:rtl w:val="true"/>
          <w:lang w:bidi="ar-SA"/>
        </w:rPr>
        <w:t xml:space="preserve">. </w:t>
      </w:r>
      <w:bookmarkStart w:id="169" w:name="pg16333_176536"/>
    </w:p>
    <w:p>
      <w:pPr>
        <w:pStyle w:val="Heading6"/>
        <w:numPr>
          <w:ilvl w:val="5"/>
          <w:numId w:val="1"/>
        </w:numPr>
        <w:rPr/>
      </w:pPr>
      <w:bookmarkStart w:id="170" w:name="__RefHeading___Toc6149168_1280447820"/>
      <w:bookmarkStart w:id="171" w:name="_Toc61"/>
      <w:bookmarkEnd w:id="169"/>
      <w:bookmarkEnd w:id="170"/>
      <w:r>
        <w:rPr>
          <w:rtl w:val="true"/>
        </w:rPr>
        <w:t>أحكام الخنثى</w:t>
      </w:r>
      <w:bookmarkEnd w:id="171"/>
    </w:p>
    <w:p>
      <w:pPr>
        <w:pStyle w:val="BookText"/>
        <w:rPr/>
      </w:pPr>
      <w:r>
        <w:rPr>
          <w:rFonts w:ascii="Amiri" w:hAnsi="Amiri" w:eastAsia="Amiri" w:cs="Amiri"/>
          <w:color w:val="111111"/>
          <w:sz w:val="28"/>
          <w:sz w:val="28"/>
          <w:szCs w:val="28"/>
          <w:rtl w:val="true"/>
          <w:lang w:bidi="ar-SA"/>
        </w:rPr>
        <w:t>أما الكلام في الخنثى فيقع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معاملتها مع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معلوم الذكورية و الأنوثية أو مجهولهما، و حكمها بالنسبة إلى التكاليف المختصة بكل من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معاملة الغير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الكل يرجع إلى ما ذكرنا في اشتباه متعلق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معاملتها مع الغير، فمقتضى القاعدة احترازها عن غيرها مطلقا، للعلم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بحرمة نظرها إلى إحدى الطائفتين، فتجتنب عنهما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باب الخطاب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التستر منهم و النظر إليهم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كالجهر و الإخفات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نظرهم إليها و تسترهم منها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في أول الكلام في منجزية العلم الإجمالي رجوع الشك في الخنثى إلى الشك في المكلف به، فيجري فيها جميع ما سبق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وجوب الموافقة القطعية الذي لسنا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حرمة المخالفة القطعية فهي إنما تقتضي عدم جواز جمعها في النظر بين الطائفتين و يكفي فيه عدم النظر إلى إحداهما،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لا يقتضي حرمة النظر إلى المتردد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كالخنثى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العلم الإجمالي، و قيام العلم الإجمالي بغيره، اذ كل من الصنفين وحده أو مع المشكوك ليس موردا للعلم الإجمالى، أما هما فيكونان موردا للعلم الإجمالي حتى مع عدم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يتعين الرجوع فيه إلى الأصل المقتضي للبراءة بلا مانع</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أن فيه أقوالا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مجال هنا للقول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مخاطبون بالغض عن الإناث و بالعكس،و الخنثى شاك في دخوله في أحد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الأول،لأنه علم تفصيلا بتكليفه بالغض عن إحدى الطائفتين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العلم التفصيلي لا عبرة بإجمال الخطاب،كما تقدم في الدخول و الإدخال في المسجد لواجدي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يمكن إرجاع الخطابين إلى خطاب واحد،و هو تحريم نظر كل إنسان إلى كل بالغ لا يماثله في الذكورية و الأنوثية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من يحرم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الكف عن النظر إلى ما عدا المحارم مشقة عظيمة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الاحتياط فيه،بل العسر فيه أولى من الشبهة الغير</w:t>
      </w:r>
    </w:p>
    <w:p>
      <w:pPr>
        <w:pStyle w:val="BookText"/>
        <w:rPr/>
      </w:pPr>
      <w:r>
        <w:rPr>
          <w:rFonts w:ascii="Amiri" w:hAnsi="Amiri" w:eastAsia="Amiri" w:cs="Amiri"/>
          <w:color w:val="111111"/>
          <w:sz w:val="28"/>
          <w:sz w:val="28"/>
          <w:szCs w:val="28"/>
          <w:rtl w:val="true"/>
          <w:lang w:bidi="ar-SA"/>
        </w:rPr>
        <w:t>لكون الشبهة في المقام موضوعية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يمكن مخالفة ذلك بفعل واحد يكون هو المعلوم بالتفصيل،فلا وجه لقياسه بالدخول و الادخال للمسجد اللذين فرض تحققهما بفعل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الصنفين في مكان واحد بحيث يكون النظر إلى أحدهما مستلزما للنظر للآخر فقد يصح ما ذكره قدّس سرّه،لوحدة الفعل الذي يتحقق به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الإرجاع المذكور مما لا وجه له بعد تعدد الخطاب الشرعي،فليس الخطاب المذكور إلا من سنخ الخطاب المنتزع من الخطابين الشرعيين،و ليس بنفسه خطابا شرعيا</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وجوب الموافقة القطعية الذي لسنا بصدده و أما حرمة المخالفة القطعية فلا تقتضي إلا اجتناب النظر إلى إحدى الطائفتين،و لا عسر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رجوع الخطابين إلى خطاب واحد في حرمة المخالفة القطعية،لا في وجوب الموافقة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حكم لباس الخنثى،حيث إنه يعلم إجمالا بحرمة واحد من مختصات الرجال كالمنطقة و العمامة أو مختصات النساء عليه،فيجتنب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ستارته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فيجتنب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يستر جميع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من الشبهة غير المحصورة،كما يظهر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العسر لو تم اقتضى عدم وجوب الاحتياط مطلقا،أو بالمقدار الذي يندفع به العسر،على الكلام الآتي في تلك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ظاهر،إذ الإرجاع المذكور إن كان شرعيا فلا يفرق فيه بين الأمرين،و إلا لم يفرق بينهما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فرق بين وحدة الخطاب و تردده بين خطابين لا في حرمة المخالفة القطعية و لا في وجوب الموافقة القطعية،كما هو التحقيق الذي بنى عليه المصنف قدّس سرّه قريبا و في مبحث البراءة و الاشتغال،فلا أثر للتفصيل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كون حرمة اللباس المختص بإحدى الطائفتين على الأخرى مبنية على صورة التشبه،فلا يشمل ما نحن فيه،بل يحل له كلا الصنفين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الذهب</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الإجمالي بشرطية أحدهما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مبني على وجوب الموافقة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حكم الجهر و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بكون الإخفات في العشاءين و الصبح رخصة للمرأة جهر الخنثى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عزيمة لها فالتخيير إن قام الإجماع على عدم وجوب تكرار الصلاة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بالتخيير مطلقا،من جهة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الجاهل في القصر و الإتمام و الجهر و الإخفات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النص إنما دل على معذورية الجاهل بالنسبة إلى لزوم الإعادة لو خالف الواقع،و أين هذا من تخيير الجاهل من أول الأمر بينهما؟بل الجاهل لو جهر أو أخفت مترددا بطلت صلاته،إذ يجب عليه الرجوع إلى العلم أو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الجهل في الأخبار غير هذا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جواز الاخفات عليه حينئذ،لأصالة البراءة من شرطية الجهر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طرفا للعلم الإجمالي مع بقية أحكام النساء في حقه،فهو يعلم مثلا إما بحرمة كشف نفسه أمام الرجل أو بوجوب الجهر عليه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مبني على وجوب الموافقة القطعية،الذي عرفت أنه ليس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خبره قوله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مراده قدّس سرّه هو الجهل الحكمي فلا يشمل المقام الذي تكون الشبهة فيه موضوعية،أو يكون مراده عدم شموله للجهل الناشئ من اشتباه حال المكلف كما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ظاهر بعد عموم الأدلة،بل لا يظن من المصنف قدّس سرّه</w:t>
      </w:r>
      <w:r>
        <w:rPr>
          <w:rFonts w:eastAsia="Amiri" w:cs="Amiri" w:ascii="Amiri" w:hAnsi="Amiri"/>
          <w:color w:val="111111"/>
          <w:sz w:val="28"/>
          <w:szCs w:val="28"/>
          <w:rtl w:val="true"/>
          <w:lang w:bidi="ar-SA"/>
        </w:rPr>
        <w:t xml:space="preserve">- </w:t>
      </w:r>
      <w:bookmarkStart w:id="172" w:name="pg16333_176540"/>
    </w:p>
    <w:p>
      <w:pPr>
        <w:pStyle w:val="BookText"/>
        <w:rPr/>
      </w:pPr>
      <w:bookmarkEnd w:id="172"/>
      <w:r>
        <w:rPr>
          <w:rFonts w:ascii="Amiri" w:hAnsi="Amiri" w:eastAsia="Amiri" w:cs="Amiri"/>
          <w:color w:val="111111"/>
          <w:sz w:val="28"/>
          <w:sz w:val="28"/>
          <w:szCs w:val="28"/>
          <w:rtl w:val="true"/>
          <w:lang w:bidi="ar-SA"/>
        </w:rPr>
        <w:t xml:space="preserve">و أما تخيير قاضي الفريضة المنسية عن الخمس في ثلاثية و رباعية و ثنائية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بعد ورود النص في الاكتفاء بالثلاث،المستلزم لإلغاء الجهر و الاخفات بالنسبة إليه،فلا دلالة فيه على تخيير الجاهل بالموضوع مطلقا</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6149170_1280447820"/>
      <w:bookmarkStart w:id="174" w:name="_Toc62"/>
      <w:bookmarkEnd w:id="173"/>
      <w:r>
        <w:rPr>
          <w:rtl w:val="true"/>
        </w:rPr>
        <w:t>معاملة الغير معها</w:t>
      </w:r>
      <w:bookmarkEnd w:id="174"/>
    </w:p>
    <w:p>
      <w:pPr>
        <w:pStyle w:val="BookText"/>
        <w:rPr/>
      </w:pPr>
      <w:r>
        <w:rPr>
          <w:rFonts w:ascii="Amiri" w:hAnsi="Amiri" w:eastAsia="Amiri" w:cs="Amiri"/>
          <w:color w:val="111111"/>
          <w:sz w:val="28"/>
          <w:sz w:val="28"/>
          <w:szCs w:val="28"/>
          <w:rtl w:val="true"/>
          <w:lang w:bidi="ar-SA"/>
        </w:rPr>
        <w:t xml:space="preserve">و أما معاملة الغير معها،فقد يقال بجواز نظر كل من الرجل و المرأة إليها،لكونها شبهة في الموضوع،و الأصل الإباحة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عموم وجوب الغض على المؤمنات إلا عن نسائهن أو الرجال المذكورين في الآية،يدل على وجوب الغض عن الخنثى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ببطلان صلاة من جهر باعتقاد كونه رجلا فبان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الجواب الأول،و هو أن المراد بأدلة العذر هو إجزاء الصلاة لو وقعت من الجاهل المركب على خلاف ما هو المطلوب واقعا من الجهر و الاخفات،لا تخيير الجاهل البسيط بينهما من أول الأمر حتى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أن من علم بأنه قد فاته إحدى الفرائض الخمس أجزأه أن يصلى ثنائية و ثلاثية و رباعية،و ذكروا أنه يتخير في الرباعية بين الجهر و الاخفات، مع أنه متردد في أن الصلاة الفائتة جهرية أو إخفاتية،نظير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واجدي المني في الثوب المشترك فإن كلتا الطائفتين تعلم إجمالا بحرمة النظر إلى الخنثى إما عليها أو على الطائفة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استثناء نسائهن يقتضي كون الموضوع الذي يجب الغض عنه هو مطلق الانسان،لا خصوص الرجال</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لو شكت المرأة في كون الخنثى امرأة فأصالة عدم كونها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استصحاب العدم الأزلي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دخوله في حكم العام و هو وجوب الغض عنه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من حكم إبداء الزينة،لا من حكم 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لذا حكم في جامع المقاصد بتحريم نظر الطائفتين إليها،كتحريم نظرها إليهما،بل ادعى سبطه الاتفاق على ذلك،فتأمل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 ذكرنا إنما هو في غير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التناكح،فيحرم بينه و بين غيره قطعا،فلا يجوز له تزويج امرأة،لأصالة عدم ذكوريته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ترتب أثر الذكورية من جهة النكاح و وجوب حفظ الفرج إلا عن الزوجة و 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التزوج برجل،لأصالة عدم كونه امرأة،كما صرح به الشهيد،لكن ذكر الشيخ مسألة فرض الوارث الخنثى المشكل</w:t>
      </w:r>
    </w:p>
    <w:p>
      <w:pPr>
        <w:pStyle w:val="BookText"/>
        <w:rPr/>
      </w:pPr>
      <w:r>
        <w:rPr>
          <w:rFonts w:ascii="Amiri" w:hAnsi="Amiri" w:eastAsia="Amiri" w:cs="Amiri"/>
          <w:color w:val="111111"/>
          <w:sz w:val="28"/>
          <w:sz w:val="28"/>
          <w:szCs w:val="28"/>
          <w:rtl w:val="true"/>
          <w:lang w:bidi="ar-SA"/>
        </w:rPr>
        <w:t>الغض و حرمة النظر،الذي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بالنساء،أما الرجال،فخطابهم بوجوب الغض لا يشتمل على الاستثناء الكاشف عن عموم الموضوع لمطلق الإنسان،بل ينصرف إلى خصوص النساء،و لذا لم يحتج إخراج النظر إلى الرجال في حقهم إلى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فأصالة عدم كون الخنثى امرأة تقتضي جواز النظر و عدم وجوب الغض في حقهم و أصالة عدم كون الخنثى رجلا لا أثر لها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حرمة إبداء الزينة في حق النساء يمنع من انصراف إطلاق وجوب الغض في النساء و الرجال إلى الغض عن خصوص المخالف،بل مقتضى حذف المتعلق العموم،و حينئذ لا يكون خروج الموافق تخصصا، بل تخصيصا و إن كان المخصص لبّيا،و مع شك كل منهما في كون الخنثى موافقا له في الصنف يتعين له الرجوع إلى عموم العام القاضي بوجوب الغض،إما لحجية العام في الشبهة المصداقية إذا كان المخصص لبيا،أو لأصالة عدم كونه من الصنف الموافق من باب استصحاب العدم الأزلي</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من المصنف قدّس سرّه التعرض لبعض الكلام في الأحكام المذكورة في التنبيه السابع من تنبيهات الشبهة المحصورة التحريمية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زوجا أو 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اعتبار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الفرض لا يتم إلا فيما إذا تزوّج الخنثى بمثله مع العلم باختلافهما في الصنف،و هو فرض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تعالى العالم العاصم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الكلام في مبحث القطع مساء الأربعاء الثاني عشر من شهر شعبان المعظم سنة ألف و ثلاثمائة و سبع و ثمانين للهجرة النبوية على صاحبها و آله أفضل السلام و التحية بقلم العبد الفقير محمد سعيد الطباطبائي الحكيم عفي عنه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انتهى تبييضه ليلة الجمعة السابع من شهر شعبان سنة ألف و ثلاثمائة و تسعين لهجرة سيد المرسلين صلى اللّه عليه و آله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الثاني في الظن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6333_176546"/>
      <w:bookmarkStart w:id="176" w:name="pg16333_176546"/>
      <w:bookmarkEnd w:id="176"/>
    </w:p>
    <w:p>
      <w:pPr>
        <w:pStyle w:val="Heading2"/>
        <w:numPr>
          <w:ilvl w:val="1"/>
          <w:numId w:val="1"/>
        </w:numPr>
        <w:rPr/>
      </w:pPr>
      <w:bookmarkStart w:id="177" w:name="pg16333_176546"/>
      <w:bookmarkStart w:id="178" w:name="__RefHeading___Toc6149172_1280447820"/>
      <w:bookmarkStart w:id="179" w:name="_Toc63"/>
      <w:bookmarkEnd w:id="177"/>
      <w:bookmarkEnd w:id="178"/>
      <w:r>
        <w:rPr>
          <w:rtl w:val="true"/>
        </w:rPr>
        <w:t>المقصد الثاني</w:t>
      </w:r>
      <w:r>
        <w:rPr>
          <w:rtl w:val="true"/>
        </w:rPr>
        <w:t xml:space="preserve">: </w:t>
      </w:r>
      <w:r>
        <w:rPr>
          <w:rtl w:val="true"/>
        </w:rPr>
        <w:t>في الظن</w:t>
      </w:r>
      <w:bookmarkEnd w:id="179"/>
    </w:p>
    <w:p>
      <w:pPr>
        <w:pStyle w:val="Heading3"/>
        <w:numPr>
          <w:ilvl w:val="2"/>
          <w:numId w:val="1"/>
        </w:numPr>
        <w:rPr/>
      </w:pPr>
      <w:bookmarkStart w:id="180" w:name="__RefHeading___Toc6149174_1280447820"/>
      <w:bookmarkStart w:id="181" w:name="_Toc64"/>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و 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إمكان التعبد به عقلا،و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وقوعه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149176_1280447820"/>
      <w:bookmarkStart w:id="183" w:name="_Toc65"/>
      <w:bookmarkEnd w:id="182"/>
      <w:r>
        <w:rPr>
          <w:rtl w:val="true"/>
        </w:rPr>
        <w:t xml:space="preserve">أما الأول </w:t>
      </w:r>
      <w:r>
        <w:rPr>
          <w:rtl w:val="true"/>
        </w:rPr>
        <w:t>:</w:t>
      </w:r>
      <w:r>
        <w:rPr>
          <w:rtl w:val="true"/>
        </w:rPr>
        <w:t>فى امكان التعبد بالظن و عدمه</w:t>
      </w:r>
      <w:bookmarkEnd w:id="183"/>
    </w:p>
    <w:p>
      <w:pPr>
        <w:pStyle w:val="Heading4"/>
        <w:numPr>
          <w:ilvl w:val="3"/>
          <w:numId w:val="1"/>
        </w:numPr>
        <w:rPr/>
      </w:pPr>
      <w:bookmarkStart w:id="184" w:name="__RefHeading___Toc6149178_1280447820"/>
      <w:bookmarkStart w:id="185" w:name="_Toc66"/>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المعروف هو إمكانه،و يظهر من الدليل المحكي عن ابن قبة في استحالة العمل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المنع لمطلق الظن،فإنه استدل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الطيبين الطاهرين و سلم تسليما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 و سدد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أراد الاشارة إلى مثل حجية الظن في حال الانسداد بناء على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86" w:name="pg16333_176547"/>
    </w:p>
    <w:p>
      <w:pPr>
        <w:pStyle w:val="BookText"/>
        <w:rPr/>
      </w:pPr>
      <w:bookmarkEnd w:id="186"/>
      <w:r>
        <w:rPr>
          <w:rFonts w:ascii="Amiri" w:hAnsi="Amiri" w:eastAsia="Amiri" w:cs="Amiri"/>
          <w:color w:val="111111"/>
          <w:sz w:val="28"/>
          <w:sz w:val="28"/>
          <w:szCs w:val="28"/>
          <w:rtl w:val="true"/>
          <w:lang w:bidi="ar-SA"/>
        </w:rPr>
        <w:t>على مذهبه بوجهين</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6149180_1280447820"/>
      <w:bookmarkStart w:id="188" w:name="_Toc67"/>
      <w:bookmarkEnd w:id="187"/>
      <w:r>
        <w:rPr>
          <w:rtl w:val="true"/>
        </w:rPr>
        <w:t>أدلة ابن قبة على الامتناع</w:t>
      </w:r>
      <w:bookmarkEnd w:id="1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جاز التعبد بخبر الواحد في الإخبار عن النبي صلّى اللّه عليه و آله و سلّم لجاز التعبد به في الإخبار عن اللّه تعالى،و التالي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به موجب لتحليل الحرام و تحريم الحلال،إذ لا يؤمن أن يكون ما أخبر بحليته حراما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كما ترى جار في 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مطلق الأمارة الغير العلمية و إن لم يفد الظن</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149182_1280447820"/>
      <w:bookmarkStart w:id="190" w:name="_Toc68"/>
      <w:bookmarkEnd w:id="189"/>
      <w:r>
        <w:rPr>
          <w:rtl w:val="true"/>
        </w:rPr>
        <w:t>استدلال المشهور على الإمكان</w:t>
      </w:r>
      <w:bookmarkEnd w:id="190"/>
    </w:p>
    <w:p>
      <w:pPr>
        <w:pStyle w:val="BookText"/>
        <w:rPr/>
      </w:pPr>
      <w:r>
        <w:rPr>
          <w:rFonts w:ascii="Amiri" w:hAnsi="Amiri" w:eastAsia="Amiri" w:cs="Amiri"/>
          <w:color w:val="111111"/>
          <w:sz w:val="28"/>
          <w:sz w:val="28"/>
          <w:szCs w:val="28"/>
          <w:rtl w:val="true"/>
          <w:lang w:bidi="ar-SA"/>
        </w:rPr>
        <w:t>و استدل المشهور على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 نقطع بأنه لا يلزم من التعبد به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التقرير نظر،إذ القطع بعدم لزوم المحال في الواقع موقوف على إحاطة العقول بجميع الجهات المحسنة و المقبحة و علمها بانتفائها، و هو غير حاصل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نجد في عقولنا بعد التأمل ما يوجب الاستحالة،و هذا طريق يسلكه العقلاء في الحكم بالإمكان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الوجه الأول كذلك،لعدم ثبوت القرآن الشريف بغير العلم من الطرق و لا يختص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المذكور لا يقتضي امتناع التعبد،بل مجرد عدم وقوعه،بخلاف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لقصور عقولنا عن الإحاطة بالنحو المذكور،لعدم كمالها</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كون الحكم بالإمكان موضوع غرض عام للعقلاء حتى يسهل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دليله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الإجماع إنما قام على عدم الوقوع، لا على الامتناع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الجواز قياسا على الإخبار عن اللّه تعالى بعد تسليمه إنما هو فيما إذا بني تأسيس الشريعة أصولا و فروعا على العمل بخبر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دعوى السيرة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الأولى أن يدعى سيرتهم على ترتيب آثار الإمكان من السعي له خارجا و قبول الأدلة عليه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بعدم قيام الدليل على حجية السيرة في المقام،لعدم قيام الدليل القطعي على اعتبارها،و عدم حجية الظن به،إذ الكلام فيه فعلا،كما قرره المحقق الخراساني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لما كان استحقاق العقاب بحكم العقل،و هو فرع المعذرية، و المنجزية،فالعقل يحكم بهما مع موافقة السيرة المذكورة من دون حاجة إلى إثبات الإمكان الواقعي،كما حاوله المحقق المذكور بوجه لا يخلو عن 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ابن 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الامتناع من الأمور العقلية التي لا مسرح للإجماع و نحوه من الأدلة الشرعية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الامتناع حينئذ ظاهر،إذ إثبات حجية الظن حينئذ في الأصول و الفروع دوري،لعدم كون حجية الظن ذاتية،فلا بد من كون أصل الشريعة ثابتا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يفرض ثبوت الشريعة بظن ثبتت حجيته بتعبد قطعي من شريعة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عدم حجية الظن حينئذ أول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يتضح قيام الإجماع في الفرض المذكور فتأمل</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الأولى أن يقال في جواب ابن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كان المراد من عدم قبول خبر الواحد في الإخبار عن اللّه تعالى،عدم قبوله في كل شيء،فهو ممنوع،بل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في ما نحن فيه مما ثبت أصل الدين و جميع فروعه بالأدلة القطعية،لكن عرض اختفاؤها من جهة العوارض و إخفاء الظالمين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دليله الثاني،فقد 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بالأمور الكثيرة الغير المفيدة للعلم،كالفتوى و البينة و اليد،بل القطع أيضا،لأنه قد يكون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بالحل،بأنه إن أريد تحريم الحلال الظاهري أو عكسه، فلا نسلم لزومه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تحريم الحلال الواقعي ظاهرا فلا نسلم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بحجية خبر الواحد،يلتزم به،لرجوع خبر الواحد عن المعصوم إلى الإخبار عنه تعالى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يمتنع رجوع جميع الأدلة في الشريعة إلى خبر الواحد أو غيره من الظنون أو نحوها مما ليست حجيته ذاتية،لما أشرنا إليه من لزوم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محل الكلام في المقام،إذ القائل بحجية الخبر يستدل عليه بأدلة قطعية أو راجعة إلى أدلة 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المراد الإخبار عنه تعالى بخصوص القرآن الكريم،الراجع إلى دعوى انحصار طريق نقل القرآن بالتواتر،فهو و إن كان تاما على الظاهر،إلا أنه يرد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على عدم الوقوع لا على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دعوى خصوصية القرآن في ذلك فقياس الإخبار عن النبي صلّى اللّه عليه و آله و سلّم عليه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الحكم الشرعي مجهول،فلا حكم ظاهري حتى يخالف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كون التحريم الظاهري منافيا للحلية الواقعية و بالعكس</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أطال المتأخرون في توجيه محذور التضاد بينهما و دفعه بما لا مجال للإشارة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الأولى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أراد امتناع التعبد بالخبر في المسألة</w:t>
      </w:r>
    </w:p>
    <w:p>
      <w:pPr>
        <w:pStyle w:val="BookText"/>
        <w:rPr/>
      </w:pPr>
      <w:r>
        <w:rPr>
          <w:rFonts w:ascii="Amiri" w:hAnsi="Amiri" w:eastAsia="Amiri" w:cs="Amiri"/>
          <w:color w:val="111111"/>
          <w:sz w:val="28"/>
          <w:sz w:val="28"/>
          <w:szCs w:val="28"/>
          <w:rtl w:val="true"/>
          <w:lang w:bidi="ar-SA"/>
        </w:rPr>
        <w:t>فضلا عن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الحكم الظاهري ليس حكما حقيقيا في قبال الحكم الواقعي،بل هو حكم طريقي لإحراز الحكم الواقعي أو لبيان الوظيفة عند الجهل به ناش من مصلحة جعل الطرق و الأصول و التعبد بها غير المنافية للحكم الواقعي،و لا لملاكه، فلا تضاد بين الحكمين،لا بنفسيهما و لا بملاكيهما،كما يشهد به الرجوع للمرتكزات العرفية في الأمارات و الطرق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المطولات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يأتي من المصنف قدّس سرّه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الإشكال بتحليل الحرام و تحريم الحلال يمكن أن يحمل بدوا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مستلزم لتشريع حكم على خلاف الحكم الواقعي مضاد له،فيلزم اجتماع الحكمين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مستلزم لتفويت الملاك الواقعي من جهة الترخيص في العمل بنحو يقتضي 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المصنف قدّس سرّه أنه نظر في كلامه الآتى للجهة الثانية،أما الجهة الأولى فكلامه لا ينهض بدفعها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يفرق في امتناع اجتماع الحكمين المتضادين بين انسداد باب العلم بأحدهما و عدمه،إذ مع الانسداد يمكن خلو الواقعة عن حكم شرعي ظاهري،بأن يوكل المكلف إلى مقتضى حكم العقل من الاحتياط أو البراءة فلا يلزم محذور اجتماع حكمين شرعيين متضادين،كما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دفعها ما أشرنا إليه من عدم لزوم محذور اجتماع الضدين من جعل الحكم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النقض بالفتوى،و اليد،و البينة،و غيرها،مما يبعد من ابن قبة الالتزام بامتناع التعبد بها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يبعد كون نظر ابن قبة إلى الجهة الأولى لا للثانية،كما يشهد به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انسد فيها باب العلم بالواقع،فلا يعقل المنع عن العمل به،فضلا عن امتناعه،إذ مع فرض عدم التمكن من العلم بالواقع إما أن يكون للمكلف حكم في تلك الواقعة،و إما أن لا يكون له فيها حكم،كالبهائم و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الأول،فلا مناص عن إرجاعه إلى ما لا يفيد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أو الأمارات الظنية التي منها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ترخيص فعل الحرام الواقعي و ترك الواجب الواقعي،و قد فر المستدل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التزم أن مع عدم التمكن من العلم لا وجوب و لا 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الواجب و الحرام ما علم بطلب فعله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من التعبد بالخبر تحليل حرام أو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الحلال،فإنه لا يستلزم تفويت مصلحة الواقع،بل مجرد تشريع حكم على خلاف 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المراد من الحلال الواجب لزم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يهم المخالفة القليلة،لأنها لا بد منها بعد فرض انسداد العلم و عدم إمكان الوصول للواقع حتى لا يفوت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قد يدعى لزوم إرجاعه للاحتياط تحصيلا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إما من فرض لزوم محذور في الرجوع إليه،كاختلال النظام أو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فرض عدم إمكان الاحتياط من جهة الغفلة عن محتملات الواقع لو لا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من الرجوع لما يأتي في صورة الانفتاح</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موضوع لتحليل الحرام أو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نظن بالمستدل إرادة الامتناع في هذا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يدعي الانفتاح، لأنه أسبق من السيد و أتباعه الذين ادعوا انفتاح باب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للنقض عليه بمثل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انسداد باب العلم على المستفتي، و ليس له شي‌ء أبعد من تحريم الحلال و تحليل الحرام من العمل بقول المفتي، حتى أنه لو تمكن من الظن الاجتهادي فالأكثر على عدم جواز عمله بفتوى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نقضه بالقطع مع احتمال كونه في الواقع جهلا مركبا، فإن باب هذا الاحتمال منسد على القاطع‌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الامتناع مع انفتاح باب العلم و التمكن منه في مورد العمل‌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انه لا مانع من إرادته له لو كان ناظرا للجهة الأولى من الإشكال، كما هو ظاهر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مبحث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 يتوجه عليه النقض به لو كان المنظور في الإشكال الجهة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يكفي في الجواب، بل الأولى الجواب بأن الوقوع في الخطأ و تفويت الواقع غير مستند إلى جعل الشارع، و لا يقتضي جعل حكم منه على طبقه، و إنما هو مستند إلى أمور خارجية قهرية، كما هو الحال في الغفلة أيضا، فلا محذور، إذ ليس المحذور مجرد فوت المصلحة الواقعية، بل تفويت الشارع لها، كما لا يخفى</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عدم صحة النقض بالقطع في الجواب عن الجهة الأولى من الإشكال أيضا</w:t>
      </w:r>
      <w:r>
        <w:rPr>
          <w:rFonts w:eastAsia="Amiri" w:cs="Amiri" w:ascii="Amiri" w:hAnsi="Amiri"/>
          <w:color w:val="111111"/>
          <w:sz w:val="28"/>
          <w:szCs w:val="28"/>
          <w:rtl w:val="true"/>
          <w:lang w:bidi="ar-SA"/>
        </w:rPr>
        <w:t xml:space="preserve">. </w:t>
      </w:r>
      <w:bookmarkStart w:id="191" w:name="pg16333_176553"/>
    </w:p>
    <w:p>
      <w:pPr>
        <w:pStyle w:val="BookText"/>
        <w:rPr/>
      </w:pPr>
      <w:bookmarkEnd w:id="191"/>
      <w:r>
        <w:rPr>
          <w:rFonts w:ascii="IRNazanin" w:hAnsi="IRNazanin" w:eastAsia="IRNazanin"/>
          <w:color w:val="111111"/>
          <w:sz w:val="28"/>
          <w:sz w:val="28"/>
          <w:szCs w:val="28"/>
          <w:rtl w:val="true"/>
          <w:lang w:bidi="fa-IR"/>
        </w:rPr>
        <w:t>بالخبر،فنقول</w:t>
      </w:r>
      <w:r>
        <w:rPr>
          <w:rFonts w:eastAsia="IRNazanin" w:cs="IRNazanin"/>
          <w:color w:val="111111"/>
          <w:sz w:val="28"/>
          <w:szCs w:val="28"/>
          <w:rtl w:val="true"/>
          <w:lang w:bidi="fa-IR"/>
        </w:rPr>
        <w:t>:</w:t>
      </w:r>
    </w:p>
    <w:p>
      <w:pPr>
        <w:pStyle w:val="Heading4"/>
        <w:numPr>
          <w:ilvl w:val="3"/>
          <w:numId w:val="1"/>
        </w:numPr>
        <w:rPr/>
      </w:pPr>
      <w:bookmarkStart w:id="192" w:name="__RefHeading___Toc6149184_1280447820"/>
      <w:bookmarkStart w:id="193" w:name="_Toc69"/>
      <w:bookmarkEnd w:id="192"/>
      <w:r>
        <w:rPr>
          <w:rtl w:val="true"/>
        </w:rPr>
        <w:t>التعبد بالخبر على وجهين</w:t>
      </w:r>
      <w:r>
        <w:rPr>
          <w:rtl w:val="true"/>
        </w:rPr>
        <w:t>:</w:t>
      </w:r>
      <w:r>
        <w:rPr>
          <w:rtl w:val="true"/>
        </w:rPr>
        <w:t>الطريقية و السببية</w:t>
      </w:r>
      <w:bookmarkEnd w:id="193"/>
    </w:p>
    <w:p>
      <w:pPr>
        <w:pStyle w:val="BookText"/>
        <w:rPr/>
      </w:pPr>
      <w:r>
        <w:rPr>
          <w:rFonts w:ascii="Amiri" w:hAnsi="Amiri" w:eastAsia="Amiri" w:cs="Amiri"/>
          <w:color w:val="111111"/>
          <w:sz w:val="28"/>
          <w:sz w:val="28"/>
          <w:szCs w:val="28"/>
          <w:rtl w:val="true"/>
          <w:lang w:bidi="ar-SA"/>
        </w:rPr>
        <w:t>إن التعبد بالخبر حينئذ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يجب العمل به لمجرد كونه طريقا إلى الواقع و كاشفا ظنيا عنه،بحيث لم يلاحظ فيه مصلحة سوى الكشف عن الواقع،كما قد يتفق ذلك حين انسداد باب العلم و تعلق الغرض بإصابة الواقع،فإن الأمر بالعمل بالظن الخبري أو غيره لا يحتاج إلى مصلحة سوى كونه كاشفا ظنيا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يجب العمل به لأجل أنه يحدث فيه بسبب قيام تلك الأمارة مصلحة راجحة على المصلحة الواقعية التي تفوت عند مخالفة تلك الأمارة للواقع،كأن يحدث في صلاة الجمعة بسبب إخبار العادل بوجوبها مصلحة راجحة على المفسدة في فعلها على تقدير حرمتها واقعا</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149186_1280447820"/>
      <w:bookmarkStart w:id="195" w:name="_Toc70"/>
      <w:bookmarkEnd w:id="194"/>
      <w:r>
        <w:rPr>
          <w:rtl w:val="true"/>
        </w:rPr>
        <w:t>عدم الامتناع بناء على الطريقية</w:t>
      </w:r>
      <w:bookmarkEnd w:id="195"/>
    </w:p>
    <w:p>
      <w:pPr>
        <w:pStyle w:val="BookText"/>
        <w:rPr/>
      </w:pPr>
      <w:r>
        <w:rPr>
          <w:rFonts w:ascii="Amiri" w:hAnsi="Amiri" w:eastAsia="Amiri" w:cs="Amiri"/>
          <w:color w:val="111111"/>
          <w:sz w:val="28"/>
          <w:sz w:val="28"/>
          <w:szCs w:val="28"/>
          <w:rtl w:val="true"/>
          <w:lang w:bidi="ar-SA"/>
        </w:rPr>
        <w:t>أما إيجاب العمل بالخبر على الوجه الأول،فهو و إن كان في نفسه قبيحا مع فرض انفتاح باب العلم لما ذكره المستدل من تحريم الحلال و تحليل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يمتنع أن يكون الخبر أغلب مطابقة للواقع في نظر الشارع من الأدلة القطعية التي يستعملها المكلف للوصول إلى الحرام و الحلال الواقعيين،أو يكونا متساويين في نظره من حيث الإيصال إلى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حمله على إرادة الجهة الثانية من الإشكال</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يمتنع عقلا كون الطريق مصيبا دائما بنظر الشارع،كما سيأتي التعرض له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نعهد ذلك في شيء من الطرق المجعولة بأيدينا، لضرورة اختلاف المجتهدين الكاشف عن خطأ طرقهم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96" w:name="pg16333_176554"/>
    </w:p>
    <w:p>
      <w:pPr>
        <w:pStyle w:val="BookText"/>
        <w:rPr/>
      </w:pPr>
      <w:bookmarkEnd w:id="196"/>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رجوع إلى فرض انسداد باب العلم و العجز عن الوصول إلى الواقع،إذ ليس المراد انسداد باب الاعتقاد و لو كان جهلا مركبا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بالقبح مع فرض التمكن من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4"/>
        <w:numPr>
          <w:ilvl w:val="3"/>
          <w:numId w:val="1"/>
        </w:numPr>
        <w:rPr/>
      </w:pPr>
      <w:bookmarkStart w:id="197" w:name="__RefHeading___Toc6149188_1280447820"/>
      <w:bookmarkStart w:id="198" w:name="_Toc71"/>
      <w:bookmarkEnd w:id="197"/>
      <w:r>
        <w:rPr>
          <w:rtl w:val="true"/>
        </w:rPr>
        <w:t>عدم الامتناع بناء على السببية</w:t>
      </w:r>
      <w:bookmarkEnd w:id="198"/>
    </w:p>
    <w:p>
      <w:pPr>
        <w:pStyle w:val="BookText"/>
        <w:rPr/>
      </w:pPr>
      <w:r>
        <w:rPr>
          <w:rFonts w:ascii="Amiri" w:hAnsi="Amiri" w:eastAsia="Amiri" w:cs="Amiri"/>
          <w:color w:val="111111"/>
          <w:sz w:val="28"/>
          <w:sz w:val="28"/>
          <w:szCs w:val="28"/>
          <w:rtl w:val="true"/>
          <w:lang w:bidi="ar-SA"/>
        </w:rPr>
        <w:t>و أما وجوب العمل بالخبر على الوجه الثاني،فلا قبح فيه أصلا،كما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للشيخ قدّس سرّه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الفعل الشرعي إنما يجب لكونه مصلحة،و لا يمتنع أن يكون مصلحة إذا فعلناه و نحن على صفة مخصوصة،و كوننا ظانين بصدق الراوي صفة من صفاتنا،فدخلت في جملة أحوالنا التي يجوز كون الفعل عندها 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يوجب التصويب،لأن المفروض على هذا أن في صلاة الجمعة التي أخبر بوجوبها مصلحة راجحة على المفسدة الواقعية، فالمفسدة الواقعية سليمة عن المعارض الراجح بشرط عدم إخبار العادل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مدعي الانفتاح كالسيد و اتباعه ما يعم الاعتقاد الخاطئ الذى هو الجهل المركب،لا خصوص العلم المصيب،فإن اختلاف العلماء الكاشف عن خطئهم في الجملة من الأمور الضرورية غير القابلة للإنكار في عصر من العصور حتى عصور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عاجلا أين سبق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فرض فوت الواقع مع انسداد باب العلم،كما سبق،مناسب لكون المراد به ما يعم تيسر الجهل المركب</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التفويت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فرض كون الطريق مصيبا دائما،كما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بوجوبها،و بعد الإخبار تضمحل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،لعروض المصلحة الراجحة،فلو ثبت مع هذا الوصف تحريم ثبت بغير مفسدة توجبه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الشرط في إيجاب المفسدة له خلوها عن معارضة المصلحة الراجحة، فيكون إطلاق الحرام الواقعي حينئذ بمعنى أنه حرام لو لا الإخبار،لا أنه حرام بالفعل و مبغوض واقعا،فالموجود بالفعل في هذه الواقعة عند الشارع ليس إلا المحبوبية و الوجوب،فلا يصح إطلاق الحرام على ما فيه المفسدة المعارضة بالمصلحة الراجحة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يوجب ثبوت حكم شرعي مغاير للحكم المسبب من المصلحة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التصويب و إن لم ينحصر في 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بطلانه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أيضا،كما اعترف به العلامة في النهاية في مسألة التصويب،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للمفسدة، فإن عروض المصلحة الراجحة لا يرفع المفسدة، و إنما يرفع أثرها، و هو الحكم الناشئ منها لو لا المزاحمة بالمصلحة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المفسدة غير المزاحمة بما هو أقوى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صحته كان إطلاقا مجازيا، بلحاظ كون المفسدة المزاحمة مقتضية للحكم و إن لم تؤثر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وجوهه أن لا يكون هناك حكم واقعي محفوظ تابع لملاك واقعي، بل يكون الحكم ناشئا من قيام الطريق، و لولاه لا حكم للشارع أصلا، لا أن هناك حكما يرتفع بقيام الطريق على خلافه، كما هو المفروض في هذا الوجه الذي نحن بصدده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هذا المعنى الذي هو من وجوه التصويب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أجاب به صاحب المعالم في تعريف الفقه عن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ظنية الطريق لا ينافي قطعية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 كون هذا تصويبا مجمعا على بطلانه و أغمضنا النظر عما سيجيء من عدم كون ذلك تصويبا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الجواب به عن ابن قبة من جهة أنه أمر ممكن غير مستحيل،و إن لم يكن واقعا للإجماع أو غيره، و هذا المقدار يكفي في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كلامه قدّس سرّه بعد الفراغ عن بطلان التصويب،كما هو ظاهر استدلاله من تحليل الحرام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منه قدّس سرّه توجيه ذلك بوجوه بعضها لا يستلزم التصويب و لا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المدعي له هو امتناع التعبد بالخبر،لا مجرد عدم وقوعه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بناء على التصويب لا حرام واقعي حتى يلزم تحليله،إلا أن يكون مراده بتحليله رفع حرمته واقعا،فيلائم التصويب بالمعنى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حينئذ ليس محذورا عقليا حتى يصح الاستدلال به على امتناع التعبد</w:t>
      </w:r>
      <w:r>
        <w:rPr>
          <w:rFonts w:eastAsia="Amiri" w:cs="Amiri" w:ascii="Amiri" w:hAnsi="Amiri"/>
          <w:color w:val="111111"/>
          <w:sz w:val="28"/>
          <w:szCs w:val="28"/>
          <w:rtl w:val="true"/>
          <w:lang w:bidi="ar-SA"/>
        </w:rPr>
        <w:t xml:space="preserve">. </w:t>
      </w:r>
      <w:bookmarkStart w:id="199" w:name="pg16333_176557"/>
    </w:p>
    <w:p>
      <w:pPr>
        <w:pStyle w:val="Heading4"/>
        <w:numPr>
          <w:ilvl w:val="3"/>
          <w:numId w:val="1"/>
        </w:numPr>
        <w:rPr/>
      </w:pPr>
      <w:bookmarkStart w:id="200" w:name="__RefHeading___Toc6149190_1280447820"/>
      <w:bookmarkStart w:id="201" w:name="_Toc72"/>
      <w:bookmarkEnd w:id="199"/>
      <w:bookmarkEnd w:id="200"/>
      <w:r>
        <w:rPr>
          <w:rtl w:val="true"/>
        </w:rPr>
        <w:t>التعبد بالأمارات غير العلمية</w:t>
      </w:r>
      <w:bookmarkEnd w:id="201"/>
    </w:p>
    <w:p>
      <w:pPr>
        <w:pStyle w:val="BookText"/>
        <w:rPr/>
      </w:pPr>
      <w:r>
        <w:rPr>
          <w:rFonts w:ascii="Amiri" w:hAnsi="Amiri" w:eastAsia="Amiri" w:cs="Amiri"/>
          <w:color w:val="111111"/>
          <w:sz w:val="28"/>
          <w:sz w:val="28"/>
          <w:szCs w:val="28"/>
          <w:rtl w:val="true"/>
          <w:lang w:bidi="ar-SA"/>
        </w:rPr>
        <w:t xml:space="preserve">و حيث انجر الكلام إلى التعبد بالأمارات الغير العلمية،فنقول في توضيح هذا المرام و إن كان خارجا عن محل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يتصور على وجهين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149192_1280447820"/>
      <w:bookmarkStart w:id="203" w:name="_Toc73"/>
      <w:bookmarkEnd w:id="202"/>
      <w:r>
        <w:rPr>
          <w:rtl w:val="true"/>
        </w:rPr>
        <w:t>التعبد بالأمارات غير العلمية على مسلكين</w:t>
      </w:r>
      <w:r>
        <w:rPr>
          <w:rtl w:val="true"/>
        </w:rPr>
        <w:t>:</w:t>
      </w:r>
      <w:bookmarkEnd w:id="203"/>
    </w:p>
    <w:p>
      <w:pPr>
        <w:pStyle w:val="Heading5"/>
        <w:numPr>
          <w:ilvl w:val="4"/>
          <w:numId w:val="1"/>
        </w:numPr>
        <w:rPr/>
      </w:pPr>
      <w:bookmarkStart w:id="204" w:name="__RefHeading___Toc6149194_1280447820"/>
      <w:bookmarkStart w:id="205" w:name="_Toc74"/>
      <w:bookmarkEnd w:id="204"/>
      <w:r>
        <w:rPr>
          <w:rtl w:val="true"/>
        </w:rPr>
        <w:t>مسلك الطريقية</w:t>
      </w:r>
      <w:bookmarkEnd w:id="2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ذلك من باب مجرد الكشف عن الواقع،فلا يلاحظ في التعبد بها إلا الإيصال إلى الواقع،فلا مصلحة في سلوك هذا الطريق وراء مصلحة الواقع،كما لو أمر المولى عبده عند تحيره في طريق بغداد بسؤال الأعراب عن الطريق،غير ملاحظ في ذلك إلا كون قول الأعراب موصلا إلى الواقع دائما أو غالبا،و الأمر بالعمل في هذا القسم ليس إلا للإرشاد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وجه خروجه عن محل الكلام بعد التعرض فيه لتحقيق حال التعبد بالأمارات و بيان إمكانه،لعدم توجه المحذور الذي ذكره ابن 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الحكم المذكور يقتضي حجية الطريق شرعا فلا معنى لكونه إرشاديا،إذ الحكم الإرشادي هو الحكم الذي لا يترتب عليه أثر زائد على أثر الواقع المترتب مع قطع النظر عنه كأوامر الطبيب،و ليس منه المقام</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الحكم المذكور طريقي،بلحاظ كون المقصود منه الوصول للواقع</w:t>
      </w:r>
      <w:r>
        <w:rPr>
          <w:rFonts w:eastAsia="Amiri" w:cs="Amiri" w:ascii="Amiri" w:hAnsi="Amiri"/>
          <w:color w:val="111111"/>
          <w:sz w:val="28"/>
          <w:szCs w:val="28"/>
          <w:rtl w:val="true"/>
          <w:lang w:bidi="ar-SA"/>
        </w:rPr>
        <w:t xml:space="preserve">- </w:t>
      </w:r>
      <w:bookmarkStart w:id="206" w:name="pg16333_176558"/>
    </w:p>
    <w:p>
      <w:pPr>
        <w:pStyle w:val="Heading5"/>
        <w:numPr>
          <w:ilvl w:val="4"/>
          <w:numId w:val="1"/>
        </w:numPr>
        <w:rPr/>
      </w:pPr>
      <w:bookmarkStart w:id="207" w:name="__RefHeading___Toc6149196_1280447820"/>
      <w:bookmarkStart w:id="208" w:name="_Toc75"/>
      <w:bookmarkEnd w:id="206"/>
      <w:bookmarkEnd w:id="207"/>
      <w:r>
        <w:rPr>
          <w:rtl w:val="true"/>
        </w:rPr>
        <w:t>مسلك السببية</w:t>
      </w:r>
      <w:bookmarkEnd w:id="20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ذلك لمدخلية سلوك الأمارة في مصلحة العمل بها و إن خالف الواقع،فالغرض إدراك مصلحة سلوك هذا الطريق التي هي مساوية لمصلحة الواقع أو أرجح منها</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149198_1280447820"/>
      <w:bookmarkStart w:id="210" w:name="_Toc76"/>
      <w:bookmarkEnd w:id="209"/>
      <w:r>
        <w:rPr>
          <w:rtl w:val="true"/>
        </w:rPr>
        <w:t>الكلام في وجوه الطريقية</w:t>
      </w:r>
      <w:bookmarkEnd w:id="210"/>
    </w:p>
    <w:p>
      <w:pPr>
        <w:pStyle w:val="BookText"/>
        <w:rPr/>
      </w:pPr>
      <w:r>
        <w:rPr>
          <w:rFonts w:ascii="Amiri" w:hAnsi="Amiri" w:eastAsia="Amiri" w:cs="Amiri"/>
          <w:color w:val="111111"/>
          <w:sz w:val="28"/>
          <w:sz w:val="28"/>
          <w:szCs w:val="28"/>
          <w:rtl w:val="true"/>
          <w:lang w:bidi="ar-SA"/>
        </w:rPr>
        <w:t>أما القسم الأول،فالوجه فيه لا يخلو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الشارع العالم بالغيب عالما بدوام موافقة هذه الأمارة للواقع و إن لم يعلم بذلك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في نظر الشارع غالب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في نظره أغلب مطابقة من العلوم الحاصلة للمكلف بالواقع،لكون أكثرها في نظر الشارع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 و الثالث يوجبان الأمر بسلوك الأمارة و لو مع تمكن المكلف من الأسباب المفيدة للقطع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الثاني لا يصح إلا مع تعذر باب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تفويت الواقع على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تداركه بشيء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تنجيزه في ظرف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مراده بالإرشاد الإرشاد إلى الحجة المولوية الشرعية،لكنه بعيد عن مساق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الثالث قد يقتضي الردع عن النظر في موجبات القطع بالنحو الذي تقدم في القطع المسبب عن الأدلة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الأول لو فرض تحقق الخطأ في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تساويهما كان المتعين جواز الأمرين</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كانت إصابة العلم أكثر،إذ لو كانت مساوية أو أقل فلا محذور في نصب الطريق حينئذ</w:t>
      </w:r>
      <w:r>
        <w:rPr>
          <w:rFonts w:eastAsia="Amiri" w:cs="Amiri" w:ascii="Amiri" w:hAnsi="Amiri"/>
          <w:color w:val="111111"/>
          <w:sz w:val="28"/>
          <w:szCs w:val="28"/>
          <w:rtl w:val="true"/>
          <w:lang w:bidi="ar-SA"/>
        </w:rPr>
        <w:t xml:space="preserve">. </w:t>
      </w:r>
      <w:bookmarkStart w:id="211" w:name="pg16333_176559"/>
    </w:p>
    <w:p>
      <w:pPr>
        <w:pStyle w:val="BookText"/>
        <w:rPr/>
      </w:pPr>
      <w:bookmarkEnd w:id="211"/>
      <w:r>
        <w:rPr>
          <w:rFonts w:ascii="Amiri" w:hAnsi="Amiri" w:eastAsia="Amiri" w:cs="Amiri"/>
          <w:color w:val="111111"/>
          <w:sz w:val="28"/>
          <w:sz w:val="28"/>
          <w:szCs w:val="28"/>
          <w:rtl w:val="true"/>
          <w:lang w:bidi="ar-SA"/>
        </w:rPr>
        <w:t>و أما القسم الثاني،فهو على وجوه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6149200_1280447820"/>
      <w:bookmarkStart w:id="213" w:name="_Toc77"/>
      <w:bookmarkEnd w:id="212"/>
      <w:r>
        <w:rPr>
          <w:rtl w:val="true"/>
        </w:rPr>
        <w:t>الكلام في وجوه السببية</w:t>
      </w:r>
      <w:r>
        <w:rPr>
          <w:rtl w:val="true"/>
        </w:rPr>
        <w:t>:</w:t>
      </w:r>
      <w:bookmarkEnd w:id="213"/>
    </w:p>
    <w:p>
      <w:pPr>
        <w:pStyle w:val="Heading5"/>
        <w:numPr>
          <w:ilvl w:val="4"/>
          <w:numId w:val="1"/>
        </w:numPr>
        <w:rPr/>
      </w:pPr>
      <w:bookmarkStart w:id="214" w:name="__RefHeading___Toc6149202_1280447820"/>
      <w:bookmarkStart w:id="215" w:name="_Toc78"/>
      <w:bookmarkEnd w:id="214"/>
      <w:r>
        <w:rPr>
          <w:rtl w:val="true"/>
        </w:rPr>
        <w:t>كون الحكم مطلقا تابعا للأمارة</w:t>
      </w:r>
      <w:bookmarkEnd w:id="21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الحكم من أصله تابعا لتلك الأمارة،بحيث لا يكون في حق الجاهل مع قطع النظر عن وجود هذه الأمارة و عدمها حكم، فتكون الأحكام الواقعية مختصة في الواقع بالعالمين بها،و الجاهل مع قطع النظر عن قيام أمارة عنده على حكم العالمين لا حكم له أو محكوم بما يعلم اللّه أن الأمارة تؤدي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تصويب باطل عند أهل الصواب من المخطئة،و قد تواتر بوجود الحكم المشترك بين العالم و الجاهل الأخبار و الآثار</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6149204_1280447820"/>
      <w:bookmarkStart w:id="217" w:name="_Toc79"/>
      <w:bookmarkEnd w:id="216"/>
      <w:r>
        <w:rPr>
          <w:rtl w:val="true"/>
        </w:rPr>
        <w:t>كون الحكم الفعلي تابعا للأمارة</w:t>
      </w:r>
      <w:bookmarkEnd w:id="21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الحكم الفعلي تابعا لهذه الأمارة،بمعنى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 في كل واقعة حكما يشترك فيه العالم و الجاهل لو لا قيام الأمارة على خلافه، بحيث يكون قيام الأمارة المخالفة مانعا عن فعلية ذلك الحكم،لكون مصلحة سلوك هذه الأمارة غالبة على مصلحة الواقع،فالحكم الواقعي فعلي في حق غير الظان بخلافه،و شأني في حقه،بمعنى وجود المقتضي لذلك الحكم لو لا الظن على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أيضا كالأول في عدم ثبوت الحكم الواقعي للظان بخلافه،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يلائم قوله في بيان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الحكم من أصله تابعا لتلك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مقتضى التبعية عدم ثبوت الحكم قبل قيام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هذا وجه آخر يختلف عن الوجه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السابق ممتنع عقلا،لامتناع تبعية مقام الثبوت لمقام الإثبات،بخلاف هذا الوجه و تمام الكلام في محل آخر</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الظن على الخلاف لا يرفع مقتضى الحكم،و إنما يمنع من تأثيره فيه</w:t>
      </w:r>
      <w:r>
        <w:rPr>
          <w:rFonts w:eastAsia="Amiri" w:cs="Amiri" w:ascii="Amiri" w:hAnsi="Amiri"/>
          <w:color w:val="111111"/>
          <w:sz w:val="28"/>
          <w:szCs w:val="28"/>
          <w:rtl w:val="true"/>
          <w:lang w:bidi="ar-SA"/>
        </w:rPr>
        <w:t xml:space="preserve">. </w:t>
      </w:r>
      <w:bookmarkStart w:id="218" w:name="pg16333_176560"/>
    </w:p>
    <w:p>
      <w:pPr>
        <w:pStyle w:val="BookText"/>
        <w:rPr/>
      </w:pPr>
      <w:bookmarkEnd w:id="218"/>
      <w:r>
        <w:rPr>
          <w:rFonts w:ascii="Amiri" w:hAnsi="Amiri" w:eastAsia="Amiri" w:cs="Amiri"/>
          <w:color w:val="111111"/>
          <w:sz w:val="28"/>
          <w:sz w:val="28"/>
          <w:szCs w:val="28"/>
          <w:rtl w:val="true"/>
          <w:lang w:bidi="ar-SA"/>
        </w:rPr>
        <w:t>لأن 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المزاحمة بصفة أخرى لا تصير منشأ لحكم،فلا يقال للكذب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قبيح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اشتراكهما في عدم ثبوت الحكم الواقعي للظان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العامل بالأمارة المطابقة حكمه حكم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يحدث في حقه بسبب ظنه حكم،نعم كان ظنه مانعا عن 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الظن بالخلاف</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6149206_1280447820"/>
      <w:bookmarkStart w:id="220" w:name="_Toc80"/>
      <w:bookmarkEnd w:id="219"/>
      <w:r>
        <w:rPr>
          <w:rtl w:val="true"/>
        </w:rPr>
        <w:t>المصلحة السلوكية</w:t>
      </w:r>
      <w:bookmarkEnd w:id="22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للأمارة القائمة على الواقعة تأثير في الفعل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 شأنها أن تستتبع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على الوجه الأول لا يتصور الظن بخلاف الحكم الواقعي، إذ لا واقع غير ما تؤدي إليه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أنه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الحكم الواقعي ناشئا من قيام الأمارة و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سابقا عليه مطابقا له في علم اللّه تعالى،فالأولى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اشتراكهما في عدم ثبوت حكم واقعي فعلي على خلاف ما أدت إليه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ظنه كالعلم كاشفا محضا عن الحكم،لا سببا لثبوت الحكم الواقعي،هذا على الثانى،و أما على الأول فهو سبب لثبوت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 الوجه الأول محتمل لوجهين،على الثاني منهما يكون كاشفا محضا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الظاهر أن القائل بالتصويب لا يفرق فيه بين العلم و الظن فكما يكون الحكم عنده تابعا للظن أو متبدلا بسببه يكون تابعا للعلم أو متبدلا بسببه، و تمام الكلام في محله</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الظن بالحكم الواقعي ضد الظن بخلافه،لا مانع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تضمنت الأمارة حكمه،و لا تحدث فيه مصلحة،إلا أن العمل على طبق تلك الأمارة و الالتزام به في مقام العمل على أنه هو الواقع و ترتيب الآثار الشرعية المترتبة عليه واقعا،يشتمل على مصلحة،فأوجبه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المصلحة لا بد أن تكون مما يتدارك بها ما يفوت من مصلحة الواقع،و إلا كان تفويتا لمصلحة الواقع،و هو 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عرفت في كلام ابن 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هذا الوجه الذي مرجعه إلى المصلحة في العمل على الأمارة و ترتيب أحكام الواقع على مؤداها،و بين الوجه السابق الراجع إلى كون قيام الأمارة سببا لجعل مؤداها هو الحكم الواقعي على المكلف؟مثلا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فرضنا قيام الأمارة على وجوب صلاة الجمعة مع كون الواجب في الواقع هي الظهر،فإن كان في فعل الجمعة مصلحة يتدارك بها ما يفوت بترك صلاة الظهر،فصلاة الظهر في حق هذا الشخص خالية عن المصلحة الملزمة،فلا صفة تقتضي وجوبها الواقعي،فهنا وجوب واحد واقعا و ظاهرا متعلق بصلاة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في فعل الجمعة صفة كان الأمر بالعمل بتلك الأمارة قبيحا،لكونه مفوتا للواجب مع التمكن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رفع القبح مزاحمة مصلحة الواقع بمصلحة جعل الطريق و سلوكه،بلا حاجة إلى تدارك مصلحة الواقع الفائتة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آخر كلام المصنف قدّس سرّه الإشارة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لأجله يمكن حمل التدارك في كلامه هنا على مجرد المزاحمة،لا تعويض المصلحة و رفع أثر فوتها،كما هو ظاهره</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الظاهر نظر ابن قبة إلى أمر آخر،و هو اجتماع الحكمين المتضادين</w:t>
      </w:r>
      <w:r>
        <w:rPr>
          <w:rFonts w:eastAsia="Amiri" w:cs="Amiri" w:ascii="Amiri" w:hAnsi="Amiri"/>
          <w:color w:val="111111"/>
          <w:sz w:val="28"/>
          <w:szCs w:val="28"/>
          <w:rtl w:val="true"/>
          <w:lang w:bidi="ar-SA"/>
        </w:rPr>
        <w:t xml:space="preserve">. </w:t>
      </w:r>
      <w:bookmarkStart w:id="221" w:name="pg16333_176562"/>
    </w:p>
    <w:p>
      <w:pPr>
        <w:pStyle w:val="BookText"/>
        <w:rPr/>
      </w:pPr>
      <w:bookmarkEnd w:id="221"/>
      <w:r>
        <w:rPr>
          <w:rFonts w:ascii="Amiri" w:hAnsi="Amiri" w:eastAsia="Amiri" w:cs="Amiri"/>
          <w:color w:val="111111"/>
          <w:sz w:val="28"/>
          <w:sz w:val="28"/>
          <w:szCs w:val="28"/>
          <w:rtl w:val="true"/>
          <w:lang w:bidi="ar-SA"/>
        </w:rPr>
        <w:t>إدراكه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فالوجهان مشتركان في اختصاص الحكم الواقعي بغير من قام عنده الأمارة على وجوب صلاة الجمعة،فيرجع الوجه الثالث إلى الوجه الثاني، و هو كون الأمارة سببا لجعل مؤداها هو الحكم الواقعي لا غير،و انحصار الحكم في المثال بوجوب صلاة الجمعة،و هو التصويب الباطل</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149208_1280447820"/>
      <w:bookmarkStart w:id="223" w:name="_Toc81"/>
      <w:bookmarkEnd w:id="222"/>
      <w:r>
        <w:rPr>
          <w:rtl w:val="true"/>
        </w:rPr>
        <w:t>الفرق بين الوجهين الأخيرين</w:t>
      </w:r>
      <w:bookmarkEnd w:id="22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رجوع الوجه الثالث إلى الوجه الثاني فهو باطل،لأن مرجع جعل مدلول الأمارة في حقه الذي هو مرجع الوجه الثاني إلى أن صلاة الجمعة هي واجبة عليه واقعا،كالعالم بوجوب صلاة الجمعة،فإذا صلاها فقد فعل الواجب الواقعي،فإذا انكشف مخالفة الأمارة للواقع فقد انقلب موضوع الحكم واقعا إلى موضوع آخر،كما إذا صار المسافر بعد فعل صلاة القصر حاضرا إذا قلنا بكفاية السفر في أول الوقت لصحة القصر واقعا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149210_1280447820"/>
      <w:bookmarkStart w:id="225" w:name="_Toc82"/>
      <w:bookmarkEnd w:id="224"/>
      <w:r>
        <w:rPr>
          <w:rtl w:val="true"/>
        </w:rPr>
        <w:t>معنى وجوب العمل على طبق الأمارة</w:t>
      </w:r>
      <w:bookmarkEnd w:id="225"/>
    </w:p>
    <w:p>
      <w:pPr>
        <w:pStyle w:val="BookText"/>
        <w:rPr/>
      </w:pPr>
      <w:r>
        <w:rPr>
          <w:rFonts w:ascii="Amiri" w:hAnsi="Amiri" w:eastAsia="Amiri" w:cs="Amiri"/>
          <w:color w:val="111111"/>
          <w:sz w:val="28"/>
          <w:sz w:val="28"/>
          <w:szCs w:val="28"/>
          <w:rtl w:val="true"/>
          <w:lang w:bidi="ar-SA"/>
        </w:rPr>
        <w:t xml:space="preserve">و معنى الأمر بالعمل على طبق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ترتيب أحكام الواجب الواقعي على مؤداها من دون أن يحدث في الفعل مصلحة على تقدير مخالفة الواقع،كما يوهمه ظاهر عبارتي العدة و النهاية المتقدمتين، فإذا أدت إلى وجوب صلاة الجمعة واقعا،وجب ترتيب أحكام الوجوب الواقعي،و تطبيق العمل على وجوبها الواقعي،فإن كان في أول الوقت جاز الدخول فيها بقصد الوجوب و جاز تأخيرها،فإذا فعلها جاز له فعل النافلة و إن حرمت في وقت الفريضة المفروض كونها في الواقع</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مرجع الوجه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الظهر عليه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آخر وقتها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تأخيرها و الاشتغال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استمر هذا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الترخيص في ترك الظهر إلى آخر وقتها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كون الحكم الظاهري بكون ما فعله في أول الوقت هو الواقع، المستلزم‌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لفوات الواقع على المكلف، مشتملا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مصلحة يتدارك بها ما فات لأجله من مصلحة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تفويت الواجب الواقعي على المكلف مع التمكن من إتيانه بتحصيل‌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الإتيان بالظهر يقتضي عدم مشروعية النافلة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فعلها جاز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يمكن الالتزام به، فإنه عين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به عدم فعلية وجوب الظهر، بمعنى عدم وصوله و عدم تنجزه، كما قد يقع في بعض عباراتهم التعبير عن ذلك بعدم الفعلية، و لازمه كون جواز النافلة ظاهري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مرخص في البناء على عدم وجوب الظهر، فعدم وجوب الظهر عليه ظاهري، لا واقعي، كما قد يوهمه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منه ما ظاهره الجري على ما ذكرنا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لعدم وجوب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يتصور فيما إذا قامت الأمارة على وجوب صلاة الجمعة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كون الحكم الظاهري</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 أول الكلام في الوجه الثالث أنه لا ملزم بالتدارك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يستمر، بل علم بوجوب الظهر في المستقبل، بطل وجوب العمل على طبق وجوب صلاة الجمعة واقعا، و وجب العمل على طبق عدم وجوبه في نفس الأمر من أول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عدم حدوث الوجوب النفس الأمري، و إنما عمل على طبقه ما دامت أمارة الوجوب قائمة، فإذا فقدت بانكشاف وجوب الظهر و عدم وجوب الجمعة، وجب حينئذ ترتيب ما هو 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وجوب الإتيان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آثار وجوب صلاة الجمعة إلا ما فات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 مفسدة فواته متداركة بالحكم الظاهري المتحقق في زمان الفوت‌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خروج وقت الظهر، فقد تقدم أن حكم الشارع بالعمل بمؤدى الأمارة اللازم منه ترخيص ترك الظهر في الجزء الأخير لا بد أن يكون لمصلحة يتدارك بها مفسدة ترك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فرع صدق الفوت المتوقف على فوات‌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صغرى لكبرى هذا المعلوم، لأن العلم يتعلق بالكبريات، و العمل يتعلق بالصغريات، و هي التي تترتب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الإتيان بها و بالنافلة بنية المشروعية مع عدم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 لا ملزم بالتدارك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بخطإ الأمارة الدالة على وجوب صلاة الجمعة</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 لا بد من ثبوت المصلحة في الترخيص، إلا أنه لا ملزم لأن يتدارك بها ما فات من مصلحة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 من حيث أن فيه مصلحة،لم يجب فيما نحن فيه،لأن الواجب و إن ترك،إلا أن مصلحته متداركة،فلا يصدق على هذا الترك الفوت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متفرع على مجرد ترك الواجب،وجب هنا،لفرض العلم بترك صلاة الظهر مع وجوبها عليه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غاية ما يلزم في المقام،هي المصلحة في معذورية هذا الجاهل مع تمكنه من العلم و لو كانت لتسهيل الأمر على المكلفين،و لا ينافي ذلك صدق الفوت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على ما اخترناه من عدم اقتضاء الأمر الظاهري الإجزاء،واضح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التدارك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سلم فإنما هو لخصوص ما فات من مصلحة الواقع،و هو خصوص مصلحة الوقت،حيث لا يمكن تداركها من قبل المكلف،أما مصلحة أصل الواجب فلا موجب لتدارك المولى لها،لتمكن المكلف من تداركها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يتحقق الفوت بالإضافة إلى أصل الواجب،فيجب قضاؤه،كما تجب الإعادة لو انكشف الخطأ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الواجب مما يقضى فلا بد من تداركه من قبل الشارع،بناء على لزوم تدارك الفائت،لفوته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تحصيل ملاك الواجب مأخوذ في مفهوم القضاء،فلا معنى لوجوبه مع فرض التدارك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رجوع هذا إلى ما سبق منا من عدم الملزم بتدارك الشارع للمصلحة الواقعية الفائتة بمصلحة الطريق،فمع انكشاف الخطأ يتعين التدارك بالقضاء لو كان الواجب مما يقضى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القول بالاقتضاء،فيشكل الفرق بينه و بين القول بالتصويب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شيخنا الشهيد الثاني في تمهيد القواعد استلزام القول بالتخطئة لعدم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فروع مسألة التصويب و التخطئة،لزوم الإعادة للصلاة بظن القبلة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تمثيله لذلك بالموضوعات محل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إجزاء الأمر الظاهري و إن اقتضى سقوط الإعادة و القضاء كالتصويب إلا أن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سقوط الإعادة و القضاء بناء على التصويب من جهة كون المأتي به امتثالا واقعيا،و لو للأمر الثانوي الحاصل بسبب قيام الأمارة المخطئة،و بناء على إجزاء الأمر الظاهري من جهة كونه مسقطا للأمر الواقعي السابق رتبة و زمانا على قيام الأمارة المشترك بين العالم و الجاهل،لوفائه بمصلحته في خصوص حال الجهل به،أو لكونه مانعا من تداركها و إن لم يكن وافيا بها،على ما يذكر في مبحث الإجزاء فقبل الإتيان بالمأمور به الظاهري لا تكليف إلا بالواقع الأولي،أما على التصويب فيثبت التكليف بمقتضى الأمارة و إن لم يمتثل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أمكن القول بالإجزاء مع انكشاف خطأ الأمارة في الموضوعات،بل ثبت ذلك في بعض الموارد مع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التصويب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نظر الشهيد قدّس سرّه إلى أنه على القول بالتصويب يتعين الإجزاء عقلا، و على التخطئة لا يتعين،بل الأصل عدمه،و إن أمكن قيام الدليل على الإجزاء،لا أن القول بالتخطئة يستلزم عدم الإجزاء بنحو لا يمكن دلالة الأدلة الخاصة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مختاره قدّس سرّه،كما في ظاهر الروضة و صريح الروض تبعا للمشهور، الإجزاء لو صلى لغير القبلة عن جهل على تفصيل،مع ما هو المعلوم من عدم ذهابهم إلى التصويب،بل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قائل به في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كثير من فروع الفقه، رجوعا إلى الأدلة الخاصّة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القائل بالتصويب في الموضوعات،و كأنه لأن</w:t>
      </w:r>
      <w:r>
        <w:rPr>
          <w:rFonts w:eastAsia="Amiri" w:cs="Amiri" w:ascii="Amiri" w:hAnsi="Amiri"/>
          <w:color w:val="111111"/>
          <w:sz w:val="28"/>
          <w:szCs w:val="28"/>
          <w:rtl w:val="true"/>
          <w:lang w:bidi="ar-SA"/>
        </w:rPr>
        <w:t xml:space="preserve">- </w:t>
      </w:r>
      <w:bookmarkStart w:id="226" w:name="pg16333_176567"/>
    </w:p>
    <w:p>
      <w:pPr>
        <w:pStyle w:val="BookText"/>
        <w:rPr/>
      </w:pPr>
      <w:bookmarkEnd w:id="226"/>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الأمر بالعمل بالأمارة القائمة على حكم شرعي حال الأمر بالعمل بالأمارة القائمة على الموضوع 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كحياة زيد و موت عمرو، فكما أن الأمر بالعمل في الموضوعات لا يوجب جعل نفس الموضوع، و إنما يوجب جعل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الحكم ما دامت الأمارة قائمة عليه، فإذا فقدت الأمارة و حصل العلم بعدم ذلك الموضوع، ترتب عليه في المستقبل جميع أحكام عدم ذلك الموضوع من أول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حال الأمر بالعمل على الأمارة القائمة على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149212_1280447820"/>
      <w:bookmarkStart w:id="228" w:name="_Toc83"/>
      <w:bookmarkEnd w:id="227"/>
      <w:r>
        <w:rPr>
          <w:rtl w:val="true"/>
        </w:rPr>
        <w:t>حاصل الكلام في الفرق</w:t>
      </w:r>
      <w:bookmarkEnd w:id="228"/>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الفرق الواضح بين جعل مدلول الأمارة حكما واقعيا،و الحكم بتحققه واقعا عند قيام الأمارة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الحكم</w:t>
      </w:r>
    </w:p>
    <w:p>
      <w:pPr>
        <w:pStyle w:val="BookText"/>
        <w:rPr/>
      </w:pPr>
      <w:r>
        <w:rPr>
          <w:rFonts w:ascii="Amiri" w:hAnsi="Amiri" w:eastAsia="Amiri" w:cs="Amiri"/>
          <w:color w:val="111111"/>
          <w:sz w:val="28"/>
          <w:sz w:val="28"/>
          <w:szCs w:val="28"/>
          <w:rtl w:val="true"/>
          <w:lang w:bidi="ar-SA"/>
        </w:rPr>
        <w:t>الموضوعات من الأمور الواقعية غير التابعة للأمارة و لا تنالها يد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التصويب في الأمارة بلحاظ أحكام الموضوعات، لا بلحاظ الموضوعات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إنما يقتضي إمكان التصويب فيها، و لا ينافي عدم القائل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قائل بالتصويب فيه،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إذ لو كان واقعيا كان راجعا إلى التصويب،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انكشاف الخطأ، لا من باب انقلاب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جعل الحكم واقعا، بل ظاهرا ما دامت الأمارة، فإذا ظهر الخطأ وجب ترتيب آثاره من أول الأمر من باب الانكشاف لا الانقلاب</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مقتضى التصويب</w:t>
      </w:r>
      <w:r>
        <w:rPr>
          <w:rFonts w:eastAsia="Amiri" w:cs="Amiri" w:ascii="Amiri" w:hAnsi="Amiri"/>
          <w:color w:val="111111"/>
          <w:sz w:val="28"/>
          <w:szCs w:val="28"/>
          <w:rtl w:val="true"/>
          <w:lang w:bidi="ar-SA"/>
        </w:rPr>
        <w:t xml:space="preserve">. </w:t>
      </w:r>
      <w:bookmarkStart w:id="229" w:name="pg16333_176568"/>
    </w:p>
    <w:p>
      <w:pPr>
        <w:pStyle w:val="BookText"/>
        <w:rPr/>
      </w:pPr>
      <w:bookmarkEnd w:id="229"/>
      <w:r>
        <w:rPr>
          <w:rFonts w:ascii="Amiri" w:hAnsi="Amiri" w:eastAsia="Amiri" w:cs="Amiri"/>
          <w:color w:val="111111"/>
          <w:sz w:val="28"/>
          <w:sz w:val="28"/>
          <w:szCs w:val="28"/>
          <w:rtl w:val="true"/>
          <w:lang w:bidi="ar-SA"/>
        </w:rPr>
        <w:t>واقعا بتطبيق العمل على الحكم الواقعي المدلول عليه بالأمارة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 واقعا بتطبيق العمل على طبق الموضوع الخارجي الذي قامت عليه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تدارك مفسدة مخالفة الحكم الواقعي بالمصلحة الثابتة في العمل على طبق مؤدى الأمارة إلى التصويب الباطل، نظرا إلى خلو الحكم الواقعي حينئذ عن المصلحة الملزمة التي يكون في فوتها المفسدة،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كون هذا تصويبا،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المصوبة يمنعون حكم اللّه في الواقع، فلا يعقل عندهم إيجاب العمل بما جعل طريقا إليه و التعبد بترتيب آثاره في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عدّ مثل هذا من وجوه الرد على المصوبة</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149214_1280447820"/>
      <w:bookmarkStart w:id="231" w:name="_Toc84"/>
      <w:bookmarkEnd w:id="230"/>
      <w:r>
        <w:rPr>
          <w:rtl w:val="true"/>
        </w:rPr>
        <w:t>إشكال الجمع بين الحكم الواقعي و الظاهري</w:t>
      </w:r>
      <w:bookmarkEnd w:id="231"/>
    </w:p>
    <w:p>
      <w:pPr>
        <w:pStyle w:val="BookText"/>
        <w:rPr/>
      </w:pPr>
      <w:r>
        <w:rPr>
          <w:rFonts w:ascii="Amiri" w:hAnsi="Amiri" w:eastAsia="Amiri" w:cs="Amiri"/>
          <w:color w:val="111111"/>
          <w:sz w:val="28"/>
          <w:sz w:val="28"/>
          <w:szCs w:val="28"/>
          <w:rtl w:val="true"/>
          <w:lang w:bidi="ar-SA"/>
        </w:rPr>
        <w:t>و أما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الحكم الواقعي إذا كان مفسدة مخالفته متداركة بمصلحة العمل على طبق الأمارة،فلو بقي في الواقع كان حكما بلا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الوجه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المتقدم، لإثبات عدم الفرق بين الوجه الثاني 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على الاحتمال الأول من الوجه الأول للتصويب، كما لا يخفى</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حكما بلا صفة إذا كان التدارك بنحو يرفع تمام المصلحة الواقعية، أما إذا كان يرفع خصوص ما فات منها، فلا ينافي بقاء ما يمكن تداركه، من قبل المكلف بمثل الإعادة أو القضاء،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التدارك فرع فوت الملاك، بفوت الواقع، فلا ينافي ثبوت الملاك في الواجب الواقعي المقتضي لوجوبه،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انتفاء الحكم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فرضنا الشيء في الواقع واجبا و قامت أمارة على تحريمه،فإن لم يحرم ذلك الفعل لم يجب العمل بالأمارة،و إن حرم،فإن بقي الوجوب لزم اجتماع الحكمين المتضادين،و إن انتفى ثبت انتفاء الحكم الواقعي،ففيه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بالحكم الواقعي الذي يلزم بقاؤه،هو الحكم المتعين المتعلق</w:t>
      </w:r>
    </w:p>
    <w:p>
      <w:pPr>
        <w:pStyle w:val="BookText"/>
        <w:rPr/>
      </w:pPr>
      <w:r>
        <w:rPr>
          <w:rFonts w:ascii="Amiri" w:hAnsi="Amiri" w:eastAsia="Amiri" w:cs="Amiri"/>
          <w:color w:val="111111"/>
          <w:sz w:val="28"/>
          <w:sz w:val="28"/>
          <w:szCs w:val="28"/>
          <w:rtl w:val="true"/>
          <w:lang w:bidi="ar-SA"/>
        </w:rPr>
        <w:t>فلا يكون وجوبه بلا ملاك،فملاك العمل بالأمارة من سنخ المزاحم لملاك الحكم الواقعي،لا الرافع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فوت ملاك الحكم الواقعي بالمخالفة يكون التدارك،و لا ملزم للالتزام بالتدارك من أول الامر بنفس قيام الأمارة،الذي هو في الحقيقة،تبدل في الملاك،لا تدارك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بالتدارك كون قيام الأمارة على خلاف الواقع موجبا لكون مؤداها موضوع الملاك الواقعي بحيث لا ملاك إلا على طبقه،و خلو الواقع عن الملاك،تعين ارتفاع الحكم الواقعي،و قيام مؤدى الأمارة مقامه،و كان عين التوصيب بالوجه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كون قيامها موجبا لكون مؤداها واجدا للملاك كالواقع تعين التخيير بينهما على طبق الملاك،فكل منهما يكون مجزيا،و كان هذا قريبا من التصويب،لأنه مثله في اقتضائه تبدل الحكم الواقعي،و إن خالفه في كيفية 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كون العمل بمقتضى الأمارة الموجب لفوت الواقع مقتضيا لتدارك مصلحة الواقع و ملاكه،فمجرد قيام الأمارة قبل العمل لا يوجب تبدل الملاك،كما لا يوجب تبدل الحكم الواقعي،كان هذا بعيدا عن التصويب جدا،و من الظاهر أن الالتزام بالتدارك لأجل تفويت الواقع لا يقتضي إلا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يبق الحكم في الواقع</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يستلزم التصويب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بالعباد الذي يحكي عنه الأمارة،و يتعلق به العلم أو الظن و أمر السفراء بتبليغه،و إن لم يلزم امتثاله فعلا في حق من قامت عنده أمارة على خلافه، إلا أنه يكفي في كونه الحكم الواقعي أنه لا يعذر فيه إذا كان عالما به أو جاهلا مقصرا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الرخصة في تركه عقلا كما في الجاهل القاصر،أو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يجتمع مع التصويب على الوجه الثاني،كما لعله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ما ذكرنا،و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المحذور،إما أن يكون هو الجمع بين الحكمين المتضادين،أو لزوم تفويت مصلحة الواقع بجعل الطرق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يتعرض له المصنف قدّس سرّه و قد أشرنا إليه في صدر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دفعه بوجوه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التصويب بوجوهه الثلاثة التي أشار إليها المصنف قدّس سرّه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 بمحتمليه الذين أشرنا إليهما،و الوجه الثاني، و المصلحة السلوكية بوجوهها الثلاثة التي ذكر بعضها المصنف قدّس سرّه،و ذكرنا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بكون قيام الأمارة موجبا لوفاء مؤداها بملاك الواقع مع بقاء الواقع على ما هو عليه من صلوحه للقيام بالملاك،و لازم ذلك التخيير بينهما قبل العمل بمؤدى الأمارة،و سقوطهما بعد العمل بها،و يتعين حينئذ عدم شرعية القضاء بل و لا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ببقاء الواقع على ما هو عليه من الملاك المقتضي لتعينه،و المستلزم لتحقق الفوت بالإضافة إليه لو فرض عدم امتثاله،غايته أنه يجب على المولى تدارك تلك الخسارة بعد وقوعها و تعويضها،و لازمه عدم تبدل الحكم الواقعي ما دام وقته موجودا،و عدم تحقق التدارك إلا بعد فوته بالمخالفة و عدم إمكان التحصيل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يشرع القضاء لإمكان تدارك المكلف لأصل الواجب به،و لا يلزم الشارع إلا تدارك مصلحة الوقت لا غير،خلافا لما سبق من المصنف قدّس سرّه</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أن الالتزام بالتدارك لا يقتضي إلا هذا الوجه دون الأول،إذ ليس الوجه الأول إلا التزاما بتبدل الواقع لا بتداركه</w:t>
      </w:r>
      <w:r>
        <w:rPr>
          <w:rFonts w:eastAsia="Amiri" w:cs="Amiri" w:ascii="Amiri" w:hAnsi="Amiri"/>
          <w:color w:val="111111"/>
          <w:sz w:val="28"/>
          <w:szCs w:val="28"/>
          <w:rtl w:val="true"/>
          <w:lang w:bidi="ar-SA"/>
        </w:rPr>
        <w:t xml:space="preserve">.- </w:t>
      </w:r>
      <w:bookmarkStart w:id="232" w:name="pg16333_176571"/>
    </w:p>
    <w:p>
      <w:pPr>
        <w:pStyle w:val="BookText"/>
        <w:rPr/>
      </w:pPr>
      <w:bookmarkEnd w:id="232"/>
      <w:r>
        <w:rPr>
          <w:rFonts w:ascii="Amiri" w:hAnsi="Amiri" w:eastAsia="Amiri" w:cs="Amiri"/>
          <w:color w:val="111111"/>
          <w:sz w:val="28"/>
          <w:sz w:val="28"/>
          <w:szCs w:val="28"/>
          <w:rtl w:val="true"/>
          <w:lang w:bidi="ar-SA"/>
        </w:rPr>
        <w:t>شرعا كمن قامت عنده أمارة معتبرة على خلافه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149216_1280447820"/>
      <w:bookmarkStart w:id="234" w:name="_Toc85"/>
      <w:bookmarkEnd w:id="233"/>
      <w:r>
        <w:rPr>
          <w:rtl w:val="true"/>
        </w:rPr>
        <w:t>حال الأمارة على الموضوعات الخارجية</w:t>
      </w:r>
      <w:bookmarkEnd w:id="234"/>
    </w:p>
    <w:p>
      <w:pPr>
        <w:pStyle w:val="BookText"/>
        <w:rPr/>
      </w:pPr>
      <w:r>
        <w:rPr>
          <w:rFonts w:ascii="Amiri" w:hAnsi="Amiri" w:eastAsia="Amiri" w:cs="Amiri"/>
          <w:color w:val="111111"/>
          <w:sz w:val="28"/>
          <w:sz w:val="28"/>
          <w:szCs w:val="28"/>
          <w:rtl w:val="true"/>
          <w:lang w:bidi="ar-SA"/>
        </w:rPr>
        <w:t>و مما ذكرنا يظهر حال الأمارة على الموضوعات الخارجية،فإنها من هذا القسم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بالحكم الواقعي،هي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مدلولات الخطابات الواقعية الغير المقيدة بعلم المكلفين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بعدم قيام الأمارة على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آثار عقلية و شرعية تترتب عليها عند العلم بها،أو قيام أمارة حكم الشارع بوجوب البناء على كون مؤداها هو الواقع،نعم هذه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بكون المصلحة السلوكية مصححة لتفويت الواقع بجعل الأمارة من دون أن تكون موجبة لتداركه،لعدم كونها من سنخه،و لا وافية به، ففوت الواقع معها كفوته مع العذر العقلي كالغفلة،غايته أن ليس قبحا من المولى لكونه ناشئا من مصلحة أخرى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المتيقن،دون ما سبقه،لعدم الدليل عليه،بل ظاهر أدلة الأحكام الواقعية على خلاف ما سبق،لظهورها في كون ملاكاتها منوطة بموافقتها و يفوت بمخالفتها و لا عوض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ملزم باعتبار التدارك بعد إمكان تصحيح جعل الأمارة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تدل عليه الأدلة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قد يبتني إجزاء الأمر الظاهري بناء على التخطئة،كما أشرنا إليه عند التعرض لكلام الشهيد الثاني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في جعل الطرق في الأحكام آت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سبق أن القائل بالتصويب لا يقول به هنا،و إن كان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الوجه الأول للتصويب بمحتمله الأول</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الوجه الثاني للتصويب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ليست أحكاما فعلية بمجرد وجودها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تلخّص من جميع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ابن قبة من استحالة التعبد بخبر الواحد أو بمطلق الأمارة الغير العلمية ممنوع على إطلاقه،و إنما يقبح إذا ورد التعبد على بعض الوجوه،كما تقدم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ينسب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التعبد بخبر الواحد أو مطلق الأمارة على اللّه تعالى،بمعنى قبح تركه منه،في مقابل قول ابن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به وجوب إمضاء حكم العقل بالعمل به عند عدم التمكن من العلم و بقاء التكليف،فحسن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وجوب الجعل بالخصوص في حال الانسداد،فممنوع، إذ جعل الطريق بعد انسداد باب العلم إنما يجب عليه إذا لم يكن هناك طريق عقلي و هو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لبعض الظنون في نظره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بعدم فعليتها عدم وجوب امتثالها عقلا،فهو قطعي،لفرض العذر الشرعي أو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المراد به قصور ملاكها عن فعلية التأثير،بحيث تكون أحكاما اقتضائية أو إنشائية،فهو مما لا وجه له،بل يرجع إلى الوجه الأول من التصويب،فإن المراد فيه بنفي الحكم الواقعي مع قطع النظر عن الأمارة نفي الحكم الواقعي الفعلي التام الملاك،لا نفي الحكم الواقعي الأعم منه و من الاقتضائي و الإنشائي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الكلام فيه في دليل الانسداد،لكن يأتي منه قدّس سرّه الإشكال في تمامية الدليل بنحو يقتضي حجية الظن عقلا،و إن اللازم تبعيض الاحتياط بالمقدار الممكن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يأتي في محله إن شاء اللّه تعالى</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اعترف به من امضاء الشارع لحكم العقل راجع في ظاهره 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حكم صورة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وجوب التعبد العيني فهو غلط،لجواز تحصيل العلم معه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وجوب التعبد به تخييرا،فهو مما لا يدركه العقل،إذ لا يعلم العقل بوجود مصلحة في الأمارة يتدارك بها مصلحة الواقع التي تفوت بالعمل بالأمارة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في تحصيل العلم حرج يلزم في العقل رفع إيجابه بنصب أمارة هي أقرب من غيرها إلى الواقع،أو أصح في نظر الشارع من غيره في مقام البدلية عن الواقع،و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إمضاؤه للعمل بمطلق الظن كصورة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حكم به العقل حجة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جعله بالخصوص،إلا أن ذلك مما لا يدركه العقل حتى يحكم بوجوبه على الشارع الأقدس،و إنما يعلم من قبل الشارع لا غير</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ما هو أقرب أو أصح مع فرض لزوم الحرج من الإلزام بتحصيل العلم</w:t>
      </w:r>
      <w:r>
        <w:rPr>
          <w:rFonts w:eastAsia="Amiri" w:cs="Amiri" w:ascii="Amiri" w:hAnsi="Amiri"/>
          <w:color w:val="111111"/>
          <w:sz w:val="28"/>
          <w:szCs w:val="28"/>
          <w:rtl w:val="true"/>
          <w:lang w:bidi="ar-SA"/>
        </w:rPr>
        <w:t xml:space="preserve">. </w:t>
      </w:r>
      <w:bookmarkStart w:id="235" w:name="pg16333_176574"/>
    </w:p>
    <w:p>
      <w:pPr>
        <w:pStyle w:val="Heading3"/>
        <w:numPr>
          <w:ilvl w:val="2"/>
          <w:numId w:val="1"/>
        </w:numPr>
        <w:rPr/>
      </w:pPr>
      <w:bookmarkStart w:id="236" w:name="__RefHeading___Toc6149218_1280447820"/>
      <w:bookmarkStart w:id="237" w:name="_Toc86"/>
      <w:bookmarkEnd w:id="235"/>
      <w:bookmarkEnd w:id="236"/>
      <w:r>
        <w:rPr>
          <w:rtl w:val="true"/>
        </w:rPr>
        <w:t xml:space="preserve">المقام الثاني </w:t>
      </w:r>
      <w:r>
        <w:rPr>
          <w:rtl w:val="true"/>
        </w:rPr>
        <w:t>:</w:t>
      </w:r>
      <w:r>
        <w:rPr>
          <w:rtl w:val="true"/>
        </w:rPr>
        <w:t>فى وقوع التعبد بالظن</w:t>
      </w:r>
      <w:bookmarkEnd w:id="237"/>
    </w:p>
    <w:p>
      <w:pPr>
        <w:pStyle w:val="Heading4"/>
        <w:numPr>
          <w:ilvl w:val="3"/>
          <w:numId w:val="1"/>
        </w:numPr>
        <w:rPr/>
      </w:pPr>
      <w:bookmarkStart w:id="238" w:name="__RefHeading___Toc6149220_1280447820"/>
      <w:bookmarkStart w:id="239" w:name="_Toc87"/>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ثم إذا تبين عدم استحالة تعبد الشارع بغير العلم،و عدم القبح فيه و لا في تركه،فيقع الكلام في المقام الثاني في وقوع التعبد به في الأحكام الشرعية مطلقا،أو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ذلك،لا بد من تأسيس الأصل الذي يكون عليه المعول عند عدم الدليل على وقوع التعبد بغير العلم مطلقا أو في الجملة،فنقول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التعبد بالظن الذي لم يدل على التعبد به دليل،محرم بالأدلة الأربعة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149222_1280447820"/>
      <w:bookmarkStart w:id="241" w:name="_Toc88"/>
      <w:bookmarkEnd w:id="240"/>
      <w:r>
        <w:rPr>
          <w:rtl w:val="true"/>
        </w:rPr>
        <w:t>أصالة عدم حرمة العمل بالظن بالأدلة الأربعة</w:t>
      </w:r>
      <w:bookmarkEnd w:id="241"/>
    </w:p>
    <w:p>
      <w:pPr>
        <w:pStyle w:val="BookText"/>
        <w:rPr/>
      </w:pPr>
      <w:r>
        <w:rPr>
          <w:rFonts w:ascii="Amiri" w:hAnsi="Amiri" w:eastAsia="Amiri" w:cs="Amiri"/>
          <w:color w:val="111111"/>
          <w:sz w:val="28"/>
          <w:sz w:val="28"/>
          <w:szCs w:val="28"/>
          <w:rtl w:val="true"/>
          <w:lang w:bidi="ar-SA"/>
        </w:rPr>
        <w:t>و يكفي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ما ليس بإذن من اللّه من إسناد الحكم إلى الشارع، فهو افتراء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أن ما لم يأذن به اللّه تعالى واقعا لا يجوز إسناده إليه،و لا يدل على المدعى من أن ما احتمل كونه مأذونا فيه يحرم الاعتماد عليه في اسناد الحكم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أجنبي عما نحن فيه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الآية عدم جواز الإسناد إليه تعالى من دون حجة،لا على 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عداد القضاة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قضى بالحق و هو لا يعلم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البناء على الحجية مع الشك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يفهم ذلك بمناسبة الحكم و الموضوع، فإنه إذا لم يجز إسناد الحكم إلى اللّه تعالى إلا بعد إذنه مع إمكان ثبوته واقعا كذلك لا يجوز إسناده إليه اعتمادا على مشكوك الحجية،لأنهما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حجية الظن من الأحكام الشرعية فلا يجوز إسنادها إليه تعالى إلا مع إذنه في الإسناد،و مع الشك فيها و عدم الدليل عليها لا إذن في الإسناد،فالحرام إسناد الحجية إليه تعالى،لا إسناد الحكم الذي قام عليه مشكوك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أمر آخر غير ما نحن بصدده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عدم جواز البناء على الحكم مع الجهل،و حيث إن أدلة حجية الحجج حاكمة عليه،لأنها تقتضى كونها بحكم العلم،فمع الشك في حجية الشيء يشك في شمول هذه الأدلة لمورده،فالتمسك بعمومها من التمسك بالعام في الشبهة المصداقية،الذي هو خلاف التحقيق،فيحتاج التحريم إلى دليل آخر،كما سبق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البناء على حجية شيء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لإثبات المنجزية و المعذرية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لإثبات جواز نسبة ما قام عليه من الأحكام إليه تعالى و الالتزام به على أنه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مجال له،لأن المنجزية و المعذرية بنظر العقل لا يترتبان إلا على ما أحرز اعتباره بوجه معتبر،حتى يصح الخروج به عن مقتضى الحجج أو الأصول العقلية و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الأمور الضرورية الوجدانية التي لا تحتاج إلى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الارشاد إليه ما دل على النهي عن ركوب الشبهات،مثل قولهم عليهم السّلام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الظاهر قصور ما ساقه المصنف قدّس سرّه من الأدلة النقلية عن الدلالة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ادعاه الفريد البهبهاني في بعض 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عدم الجواز بديهيا عند العوام فضلا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تقبيح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مولاه بما لا يعلم بوروده عن المولى،و لو كان جاهلا مع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نعم،قد يتوهم متوهم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الاحتياط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الثاني،فالوجه في دعوى حرمته ظهور أدلة حرمة التشريع في لزوم انتهاء النسبة إليه تعالى إلى طريق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الدعوى إن لم تثبت من الأدلة اللفظية لظهور مساقها في أنه لا يجوز الاستناد في نسبة الحكم إليه تعالى إلا على الطرق التي يصحح العقلاء الاستناد عليها في النسبة و ليس منها مشكوك الحجية،فلا أقل من ثبوتها بالأدلة اللبية من الإجماع،أو ضرورة المتشرعة بحسب ارتكازاتهم المعلوم كونها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عدم جواز النسبة مع الشك حتى مع قيام الطرق المعتبرة أو الأصول المقررة،لأن مفاد أدلة حجية الطرق و الأصول هو جواز الاعتماد عليها في العمل لا في النسبة،و لا أقل من كون ذلك هو المنصرف منها،لأنه الغرض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ظاهر المصنف قدّس سرّه أن محل الكلام هو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كما ترى فإنه من المسائل الفقهية الفرعية،و عمدة نظر الأصولي إلى 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التقبيح المذكور بنحو يقتضى استحقاق العقاب،فضلا عن كونه بنحو يكشف عن التحريم الشرعي الذي بصدده المصنف قدّس سرّه،نعم لا إشكال في كونه عندهم خلاف الأولى،بل قبيحا في الجملة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بتكلف النسبة للمولى،و إلا فالتكلف العملي على طبق الطريق المحتمل لا دليل على حرمته أصلا،بل هو حسن في الجملة،كما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غلط واضح،إذ فرق بين الالتزام بشيء من قبل المولى على أنه منه مع عدم العلم بأنه منه،و بين الالتزام بإتيانه لاحتمال كونه منه أو رجاء كونه منه،و شتان ما بينهما،لأن العقل يستقل بقبح الأول و حسن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المحرم هو العمل بغير العلم متعبدا به و متدينا به، و أما العمل به من دون تعبد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لرجاء إدراك الواقع،فهو حسن ما لم يعارضه احتياط آخر، أو لم يثبت من دليل آخر وجوب العمل على خلافه،كما لو ظن الوجوب و اقتضى الاستصحاب الحرمة،فإن الإتيان بالفعل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على وجه التعبد بوجوبه و التدين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لرجاء إدراك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لزم منه طرح أصل دل الدليل على وجوب الأخذ به حتى يعلم خلافه،كان محرما أيضا،لأن فيه طرحا للأصل الواجب العمل،كما فيما ذكر من مثال كون الظن بالوجوب على خلاف استصحاب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يلزم منه ذلك جاز العمل،كما لو ظن بوجوب ما تردد بين الحرمة و الوجوب،فإن الالتزام بطرف الوجوب لا على أنه حكم اللّه المعين جائز</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حرمته ظاهرية راجعة إلى تنجز احتمال الحرمة في حقه،فيلزم العمل عليها عقلا،و ترك احتمال الوجوب،لوجود المؤمن منه بعد التعبد الشرعي بخلافه،لكن لو لم يعتن باحتمال الحرمة و صادف عدمها فلا عقاب إلا من جهة التجري</w:t>
      </w:r>
      <w:r>
        <w:rPr>
          <w:rFonts w:eastAsia="Amiri" w:cs="Amiri" w:ascii="Amiri" w:hAnsi="Amiri"/>
          <w:color w:val="111111"/>
          <w:sz w:val="28"/>
          <w:szCs w:val="28"/>
          <w:rtl w:val="true"/>
          <w:lang w:bidi="ar-SA"/>
        </w:rPr>
        <w:t xml:space="preserve">. </w:t>
      </w:r>
      <w:bookmarkStart w:id="242" w:name="pg16333_176578"/>
    </w:p>
    <w:p>
      <w:pPr>
        <w:pStyle w:val="BookText"/>
        <w:rPr/>
      </w:pPr>
      <w:bookmarkEnd w:id="242"/>
      <w:r>
        <w:rPr>
          <w:rFonts w:ascii="Amiri" w:hAnsi="Amiri" w:eastAsia="Amiri" w:cs="Amiri"/>
          <w:color w:val="111111"/>
          <w:sz w:val="28"/>
          <w:sz w:val="28"/>
          <w:szCs w:val="28"/>
          <w:rtl w:val="true"/>
          <w:lang w:bidi="ar-SA"/>
        </w:rPr>
        <w:t xml:space="preserve">لكن في تسمية هذا عملا بالظن 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تسمية الأخذ به من باب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فالعمل بالظن إذا لم يصادف الاحتياط محرم إذا وقع على وجه التعبد به و التدين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استلزم طرح الأصل أو الدليل الموجود في مقابله أم لا،و إذا وقع على غير وجه التعبد به فهو محرم إذا استلزم طرح ما يقابله من الأصول و الأدلة المعلوم وجوب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يقرر الأصل هنا بوجوه أخر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149224_1280447820"/>
      <w:bookmarkStart w:id="244" w:name="_Toc89"/>
      <w:bookmarkEnd w:id="243"/>
      <w:r>
        <w:rPr>
          <w:rtl w:val="true"/>
        </w:rPr>
        <w:t>تقرير الأصل في المقام بوجوه أخر</w:t>
      </w:r>
      <w:bookmarkEnd w:id="24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عدم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وقوع التعبد به و 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و إن كان ذلك،إلا أنه لا يترتب على مقتضاه 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العمل بالظن في مصطلحهم هو التعبد بمؤداه و البناء على أنه الحكم الشرعي و لو ظاهرا، لا مجرد موافقة الظن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الأخذ بالظن لرجاء إدراك الواقع احتياطا من دون نسبة مؤداه للمولى، فإن هذا ليس عملا بالظن،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حرمة التدين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يفرق فيه بين مصادفة الاحتياط و عدمها، فلا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يصادف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يقع على وجه الاحتياط و برجاء إدراك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أنه حينئذ ليس عملا بالظن في مصطلحهم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الحجية لما كانت تابعة للجعل الشرعي كانت حادثة بحدوث الشريعة، فهي مسبوقة بالعدم، فيستصحب</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وقوع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إيجاب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حرمة العمل يكفي في موضوعها عدم العلم بورود التعبد،من غير حاجة إلى إحراز عدم ورود التعبد به،ليحتاج في ذلك إلى الأصل،ثم إثبات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أصالة عدم الحادث إنما يحتاج إليها في الأحكام المترتبة على ذلك الحادث،و أما الحكم المترتب على عدم العلم بذلك الحادث فيكفي فيه الشك فيه،و لا يحتاج إلى إحراز عدمه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قاعدة الاشتغال الحاكمة بوجوب اليقين بالفراغ،فإنه لا يحتاج في إجرائها إلى إجراء أصالة عدم فراغ الذمة،بل يكفي فيها عدم العلم بالفراغ،فافهم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هي إباحة العمل بالظن،لأنها الأصل في الأشياء، حكاه بعض عن السيد المحقق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يكون للتعبد بالاستصحاب أثر عملي،فيكون لاغيا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يدعى أن الحرمة مع عدم الحجية واقعا لعدم الموضوع،و مع عدم العلم بالحجية لعدم الشرط،ففائدة الاستصحاب إحراز عدم الموضوع،و هو كاف في رفع لغويته، و إن كان عدم الشرط محرزا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إشكال في جريان استصحاب الإباحة مع عدم ترتب أثر عليه،إلا عدم العقاب الذي هو مترتب مع الشك فيها أيضا،كما يأتي نظيره في مبحث الأقل و الأكثر الارتباطين</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أن تمام الموضوع بحسب المرتكزات هو القطع بالحجية، و ليس هو من سنخ الشرط،فمع عدمه يحرم العمل بمشكوك الحجية،و لا أثر للحجية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يفترق عن استصحاب الإباحة،و عما يأتي في مبحث الأقل 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صدق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إباحة التعبد بالظن غير معقول،إذ لا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التعبد و تركه لا إلى بدل،غاية الأمر التخيير بين التعبد بالظن و التعبد بالأصل أو الدليل الموجود هناك في مقابله الذي يتعين الرجوع إليه لو لا الظن،فغاية الأمر وجوب التعبد به أو بالظن تخييرا،فلا معنى للإباحة التي هي الأصل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أصالة الإباحة إنما هي فيما لا يستقل العقل بقبحه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استقلال العقل بقبح التعبد بالظن من دون العلم بوروده من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لصدق النسبة في صحة الجواب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المكلف لا بد أن يرجع إلى طريق عقلي أو شرعي متعرض لوظيفته العملية،إما الظن أو غيره من الطرق و لو كانت أصلا،و حينئذ فالأمر دائر بين وجوب العمل بالظن تعيينا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التخيير بينه و بين غيره،و حرمته،و لا تحتمل إباحته،حتى يدعى أنها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لو كان هو البراءة أو غيرها من الأصول غير الإلزامية فلا يجب العمل به شرعا،بل هو جائز لا غير،و حينئذ لا وجه لاحتمال كون الظن طرفا في الوجوب التخييري،إذ لا وجوب أصلا،بل إما أن يباح العمل بالأصل فقط،أو بالظن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حكم العقل لما كان كاشفا عن حكم الشارع كان واردا على الأصل</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عرفت قيام الأدلة الشرعية على ذلك و لو كانت لبية،و لا أهمية لحكم العقل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لو أريد من العمل به جواز التعبد و النسبة اعتمادا عليه، الذي هو حرام تكليفا بلا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أريد به الجواز الطريقي إلى تحصيل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في المقام دائر بين الوجوب و التحريم ،و مقتضاه التخيير،أو ترجيح جانب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دفع المفسدة أولى من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الدوران،لأن عدم العلم بالوجوب كاف في ثبوت التحريم،لما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إطباق الأدلة الأربعة على عدم جواز التعبد به من الشارع،أ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دار الأمر بين رجحان عبادة و حرمتها،كفى عدم ثبوت الرجحان في ثبوت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في المقام دائر بين وجوب تحصيل مطلق الاعتقاد بالأحكام الشرعية المعلومة إجمالا،و بين وجوب تحصيل خصوص</w:t>
      </w:r>
    </w:p>
    <w:p>
      <w:pPr>
        <w:pStyle w:val="BookText"/>
        <w:rPr/>
      </w:pPr>
      <w:r>
        <w:rPr>
          <w:rFonts w:ascii="Amiri" w:hAnsi="Amiri" w:eastAsia="Amiri" w:cs="Amiri"/>
          <w:color w:val="111111"/>
          <w:sz w:val="28"/>
          <w:sz w:val="28"/>
          <w:szCs w:val="28"/>
          <w:rtl w:val="true"/>
          <w:lang w:bidi="ar-SA"/>
        </w:rPr>
        <w:t>بحيث يكون مؤمنا عنه و عذرا بالإضافة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عرفت أنه عمدة ما يهم الأصولي في المقام من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الظاهر أنه لا أصل يحرزه،لكونه أمرا وضعيا لا تكليفيا بل الأصل عدمه،لكونه حادثا مسبوقا بالعدم،لو لا ما سبق من المصنف قدّس سرّه من عدم الأثر للأصل المذكور،و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على تقدير الحجية يجب العمل بالحجة في الوصول إلى الواقع، و على تقدير عدمها يحرم التعبد،لما عرفت من حرمة التعبد بما لم يأذن اللّه تعالى في العمل به،لكن لو تم لزم الجمع بين الاحتمالين بالعمل من دون تعبد و نسبته إلى اللّه تعالى،للعلم الإجمالي،لا تقديم الحرمة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احتمال الوجوب لا أثر له،لأن وجوب العمل بالحجة راجع إلى تنجز الواقع بها،و قد عرفت أن التنجز موقوف على العلم بالحجية،و لا أثر لاحتمالها فيه،كما أن البناء على الحرمة هو المتعين لما سيذكره المصنف قدّس سرّه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 و أما الحرمة الذاتية فهي مدفوعة بالأصل، كالوجوب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الاعتقاد القطعي،فيرجع إلى الشك في المكلف به،و تردده بين التخيير و التعيين،فيحكم بتعيين تحصيل خصوص الاعتقاد القطعي تحصيلا لليقين بالبراءة،خلافا لمن لم يوجب ذلك في مثل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وجوب تحصيل الاعتقاد بالأحكام مقدمة 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للعمل بها و امتثالها،فالحاكم بوجوبه هو العقل،و لا معنى لتردد العقل في موضوع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الذي حكم هو بوجوبه تحصيل مطلق الاعتقاد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الدوران بين التعيين 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وجوب الاحتياط في الدوران بين التعيين و التخيير لو تم مختص بما إذا لم يكن هناك قدر جامع بين الأطراف،أما لو كان هناك قدر جامع كما في المقام فالمتعين الرجوع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هذا لو تم إنما يقتضي عدم الرجوع إلى الظن،و عدم الاكتفاء به في مقام الفراغ،بعد المفروغية عن الاشتغال بالتكليف و تنجزه،كما هو مقتضى فرض المستدل تنجز الأحكام الشرعية بالعلم الإجمالي،و لا يقتضي عدم الرجوع إليه في مقام إحراز التكليف و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في نفي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البراءة من وجوب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الإشكال أن وجوب العمل بالطريق في مقام إحراز التكليف و جواز الاجتزاء به في مقام الفراغ عنه لما كان طريقيا لا نفسيا لم يكن مجرى لأصالة البراءة و لا الاشتغال،و انما تجري الأصول في نفس ما قام عليه الطريق المحتمل الحجية من التكاليف الشرعية النفسية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الرجوع إلى حجة و إن كان أمرا عقليا إلا أن إطلاق المقدمة عليه لا يخلو عن 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حكم طريقي،كما أشرنا إليه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مراد المستدل باحتمال كفاية الاعتقاد الظني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خصوص العلم،بل إما أن يستقل بوجوب تحصيل خصوص الاعتقاد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يحكم بكفاية مطلق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يتصور الإجمال في موضوع الحكم العقلي،لأن التردد في الموضوع يستلزم التردد في الحكم،و هو لا يتصور من نفس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الإشارة</w:t>
      </w:r>
    </w:p>
    <w:p>
      <w:pPr>
        <w:pStyle w:val="BookText"/>
        <w:rPr/>
      </w:pPr>
      <w:r>
        <w:rPr>
          <w:rFonts w:ascii="Amiri" w:hAnsi="Amiri" w:eastAsia="Amiri" w:cs="Amiri"/>
          <w:color w:val="111111"/>
          <w:sz w:val="28"/>
          <w:sz w:val="28"/>
          <w:szCs w:val="28"/>
          <w:rtl w:val="true"/>
          <w:lang w:bidi="ar-SA"/>
        </w:rPr>
        <w:t>احتمال كفايته بما هو حجة،فيرجع إلى احتمال حجيته بعد المفروغية عن لزوم الركون إلى حجة شرعية أو عقلية في مقام الامتثال،فليس مرجعه إلى دعوى الإجمال في كبرى حكم العقل،و إنما الشك في الصغرى،و ليست هي عقلية بل شرعية،و حينئذ يمكن الشك فيها من قبل العقل،لا كما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يتعين الرجوع إلى ما سبق من أن العقل لا يحكم بترتيب آثار الحجة إلا بعد العلم بها،و لا دخل لذلك بمسألة الدوران بين التعيين و التخيير،إذ الدوران في ذلك إنما يكون في الكبرى لا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باحتمال كفاية الاعتقاد الظني كفايته مع قطع النظر عن حجيته، فيكون مرجعه إلى أن العقل هل يلزم بالفراغ اليقيني و لو بتوسط اليقين بالحجية أو يكتفي بما يعمه و الظني،و من الظاهر أن الشك المذكور راجع إلى الشك في كبرى لزوم إحراز الفراغ اليقيني بعد الاشتغال اليقيني،و لما كانت الكبرى المذكورة عقلية امتنع الشك فيها،و التردد في موضوعها،لما ذكره المصنف قدّس سرّه،من امتناع شك الحاكم في موضوع حكمه،بل يقطع بلزوم إحراز العلم و عدم كفاية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تحقق الشك المذكور امتنع الاستدلال عليه بقاعدة التعيين عند الدوران بينه و بين التخيير،لرجوعها إلى قاعدة لزوم إحراز الفراغ اليقيني بعد الاشتغال اليقيني،فالاستدلال بها عليها دوري</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الامور الوجدانية التى ليس لها واقع محفوظ وراء الوجدان حتى يمكن الشك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هذا في رد من زعم أن نتيجة دليل الانسداد مهملة مجملة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عده دليل الانسداد دليلا عقليا،و حكما يستقل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بالظن في مورد مخالفته للأصول و 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قطعية لحكم الشارع بوجوب الأخذ بتلك الأصول حتى يعلم خلافها،فلا حاجة في رده إلى مخالفته لقاعدة الاشتغال الراجعة إلى قدح المخالفة الاحتمالية للتكليف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فرضنا أن الاستصحاب يقتضي الوجوب،و الظن حاصل بالحرمة،فحينئذ يكون العمل بالظن مخالفة قطعية لحكم الشارع بعدم نقض اليقين بغير اليقين،فلا يحتاج إلى تكلّف أن التكليف بالواجبات و المحرمات يقيني،و لا نعلم كفاية تحصيل مطلق الاعتقاد الراجح مخالفة احتمالية للتكليف المتيقن،فلا يجوز،فهذا أشبه شيء بالأكل من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تبين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ذكرنا في بيان الأصل هو الذي ينبغي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يأتي هناك إن شاء اللّه تعالى الكلام في أن دليل الانسداد هل يقتضي حجية الظن مطلقا،أو خصوص نوع منه،أو بنحو الإهمال 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جهة ما سبق منه من عدم الإشكال في جواز العمل بالظن إذا لم يكن على وجه التعبد،و لم يستلزم مخالفة للأصول أو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المورد قد لا يكون موردا للأصول الشرعية،بل العقلية،كقاعدة الاشتغال التي يلزم العمل بها و فرض الشك في حجية الظن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للشك في جريانها و عدمه، فلا يجري كلام المصنف قدّس سرّه</w:t>
      </w:r>
      <w:r>
        <w:rPr>
          <w:rFonts w:eastAsia="Amiri" w:cs="Amiri" w:ascii="Amiri" w:hAnsi="Amiri"/>
          <w:color w:val="111111"/>
          <w:sz w:val="28"/>
          <w:szCs w:val="28"/>
          <w:rtl w:val="true"/>
          <w:lang w:bidi="ar-SA"/>
        </w:rPr>
        <w:t xml:space="preserve">. </w:t>
      </w:r>
      <w:bookmarkStart w:id="245" w:name="pg16333_176585"/>
    </w:p>
    <w:p>
      <w:pPr>
        <w:pStyle w:val="BookText"/>
        <w:rPr/>
      </w:pPr>
      <w:bookmarkEnd w:id="245"/>
      <w:r>
        <w:rPr>
          <w:rFonts w:ascii="Amiri" w:hAnsi="Amiri" w:eastAsia="Amiri" w:cs="Amiri"/>
          <w:color w:val="111111"/>
          <w:sz w:val="28"/>
          <w:sz w:val="28"/>
          <w:szCs w:val="28"/>
          <w:rtl w:val="true"/>
          <w:lang w:bidi="ar-SA"/>
        </w:rPr>
        <w:t>يعتمد عليه،و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التعبد بالظن مع الشك في رضاء الشارع بالعمل به في الشريعة تعبد بالشك،و هو باطل عقلا و نقلا،و أما مجرد العمل على طبقه،فهو محرم إذا خالف أصلا من الأصول 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العملية الدالة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 الأخذ بمضمونها حتى يعلم الواقع</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149226_1280447820"/>
      <w:bookmarkStart w:id="247" w:name="_Toc90"/>
      <w:bookmarkEnd w:id="246"/>
      <w:r>
        <w:rPr>
          <w:rtl w:val="true"/>
        </w:rPr>
        <w:t>في جهتي حرمة العمل بالظن</w:t>
      </w:r>
      <w:bookmarkEnd w:id="247"/>
    </w:p>
    <w:p>
      <w:pPr>
        <w:pStyle w:val="BookText"/>
        <w:rPr/>
      </w:pPr>
      <w:r>
        <w:rPr>
          <w:rFonts w:ascii="Amiri" w:hAnsi="Amiri" w:eastAsia="Amiri" w:cs="Amiri"/>
          <w:color w:val="111111"/>
          <w:sz w:val="28"/>
          <w:sz w:val="28"/>
          <w:szCs w:val="28"/>
          <w:rtl w:val="true"/>
          <w:lang w:bidi="ar-SA"/>
        </w:rPr>
        <w:t>فالعمل بالظن قد يجتمع فيه جهتان للحرمة،كما إذا عمل به ملتزما بأنه حكم اللّه،و كان العمل به مخالفا لمقتضى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يتفق فيه جهة واحدة،كما إذا خالف الأصل و لم يلتزم بكونه حكم اللّه،أو التزم و لم يخالف مقتضى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يكون فيه عقاب أصلا،كما إذا لم يلتزم بكونه حكم اللّه،و لم يخالف أصلا،و حينئذ قد يستحق عليه الثواب،كما إذا عمل به على وجه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حقيقة العمل بالظن هو الاستناد إليه في العمل و الالتزام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مؤداه حكم اللّه في حقه،فالعمل على ما يطابقه بلا استناد إليه ليس عملا به،فصح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بالظن و التعبد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العموم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كالاستصحاب</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هو المنصرف من كلماتهم من العمل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تحمل كلماتهم على مجرد الاستناد إليه و الاجتزاء به في العمل،بحيث يكون هو العلة فيه و إن لم يكن مبنيا على نسبة مضمونه و لا على نسبة حجيته للشارع الأقدس،فلا يكون حراما في نفسه،و إن لم يكن مجزيا عقلا</w:t>
      </w:r>
      <w:r>
        <w:rPr>
          <w:rFonts w:eastAsia="Amiri" w:cs="Amiri" w:ascii="Amiri" w:hAnsi="Amiri"/>
          <w:color w:val="111111"/>
          <w:sz w:val="28"/>
          <w:szCs w:val="28"/>
          <w:rtl w:val="true"/>
          <w:lang w:bidi="ar-SA"/>
        </w:rPr>
        <w:t xml:space="preserve">. </w:t>
      </w:r>
      <w:bookmarkStart w:id="248" w:name="pg16333_176586"/>
    </w:p>
    <w:p>
      <w:pPr>
        <w:pStyle w:val="BookText"/>
        <w:rPr/>
      </w:pPr>
      <w:bookmarkEnd w:id="248"/>
      <w:r>
        <w:rPr>
          <w:rFonts w:ascii="Amiri" w:hAnsi="Amiri" w:eastAsia="Amiri" w:cs="Amiri"/>
          <w:color w:val="111111"/>
          <w:sz w:val="28"/>
          <w:sz w:val="28"/>
          <w:szCs w:val="28"/>
          <w:rtl w:val="true"/>
          <w:lang w:bidi="ar-SA"/>
        </w:rPr>
        <w:t>حرام مطلقا،وافق الأصول أو خالفها،غاية الأمر أنه إذا خالف الأصول يستحق العقاب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الالتزام و التشريع،و من جهة طرح الأصل المأمور بالعمل به حتى يعلم بخلافه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4"/>
        <w:numPr>
          <w:ilvl w:val="3"/>
          <w:numId w:val="1"/>
        </w:numPr>
        <w:rPr/>
      </w:pPr>
      <w:bookmarkStart w:id="249" w:name="__RefHeading___Toc6149228_1280447820"/>
      <w:bookmarkStart w:id="250" w:name="_Toc91"/>
      <w:bookmarkEnd w:id="249"/>
      <w:r>
        <w:rPr>
          <w:rtl w:val="true"/>
        </w:rPr>
        <w:t>الإشارة إلى هاتين الجهتين في الكتاب و السنة</w:t>
      </w:r>
      <w:bookmarkEnd w:id="250"/>
    </w:p>
    <w:p>
      <w:pPr>
        <w:pStyle w:val="BookText"/>
        <w:rPr/>
      </w:pPr>
      <w:r>
        <w:rPr>
          <w:rFonts w:ascii="Amiri" w:hAnsi="Amiri" w:eastAsia="Amiri" w:cs="Amiri"/>
          <w:color w:val="111111"/>
          <w:sz w:val="28"/>
          <w:sz w:val="28"/>
          <w:szCs w:val="28"/>
          <w:rtl w:val="true"/>
          <w:lang w:bidi="ar-SA"/>
        </w:rPr>
        <w:t>و قد أشير في الكتاب و السنة إلى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أشير فيه إلى الأولى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آللّٰهُ أَذِنَ لَكُمْ أَمْ عَلَى اللّٰهِ تَفْتَرُونَ بالتقريب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قضى بالحق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أشير فيه إلى الثانية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كان ما يفسده أكثر مما يصلحه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أدلة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تقدم منا أن الحرمة ظاهرية،فهي إنما تستتبع العقاب مع مصادفة التكليف الواقعي و مخالفته عملا،دون ما لو لم يلزم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يلزم التجري، فيتبعه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فيه و في الحديث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الاستدلال به للجهة الثانية عن إشكال،إذ يمكن حمل الانسداد على الوقوع في حرمة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فلا ظهور فيها إلا في الردع عن التمسك بالظن و الاكتفاء به في الوصول إلى الواقع فهي ناظرة إلى عدم منجزيته و معذريته،لا إلى حرمة مخالفة الأصول،و إنما المتكفل لذلك أدلة الأصول بأنفسها،هذا مع أنها تقضي حجية الظن واقعا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 العلم غاية لها في الأدلة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ما ذكرنا من الحرمة من جهتين مبني على ما هو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اعتبار الأصول لفظية كانت أو عملية غير مقيدة بصورة عدم الظن على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قلنا باشتراط عدم كون الظن على خلافها،فلقائل أن يمنع أصالة حرمة العمل بالظن مطلقا،لا على وجه الالتزام و لا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عدم تيسر العلم في المسألة،فلدوران الأمر فيها بين العمل بالظن و بين الرجوع إلى الأصل الموجود في تلك المسألة على خلاف الظن ،و كما لا دليل على التعبد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لا دليل على التعبد بذلك الأصل،لأنه المفروض،فغاية الأمر التخيير بينهما،أو تقديم الظن،لكونه أقرب إلى الواقع،فيتعين بحكم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الكلام فيه في آخر الكلام في حجية الظواهر،و في التنبيه الثاني عشر من تنبيهات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الكلام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يقتضي جواز العمل به و متابعته و لو احتياطا،و لا يقتضى جواز نسبة مضمونه للشارع و التعبد به على أنه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المراد من الالتزام البناء على أن مضمونه الوظيفة العملية و لو كانت عقلية لا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مراده من 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يتضمن النسبة للشارع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الدوران بين الأمرين ناشئ من لزوم رجوع المكلف إلى حجة شرعية أو عقلية،و حيث لا حجة غيرهما انحصر الأمر بهما و تردد بينهما،و هذا موقوف على عدم احتمال حجة أخرى غيرهما</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الأصل الذي يدور الأمر بينه و بين الظن إن كان شرعيا فاللازم بعد تحقق سقوطه بالمعارضة الرجوع إلى الأصول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عقليا</w:t>
      </w:r>
      <w:r>
        <w:rPr>
          <w:rFonts w:eastAsia="Amiri" w:cs="Amiri" w:ascii="Amiri" w:hAnsi="Amiri"/>
          <w:color w:val="111111"/>
          <w:sz w:val="28"/>
          <w:szCs w:val="28"/>
          <w:rtl w:val="true"/>
          <w:lang w:bidi="ar-SA"/>
        </w:rPr>
        <w:t xml:space="preserve">- </w:t>
      </w:r>
      <w:bookmarkStart w:id="251" w:name="pg16333_176588"/>
    </w:p>
    <w:p>
      <w:pPr>
        <w:pStyle w:val="BookText"/>
        <w:rPr/>
      </w:pPr>
      <w:bookmarkEnd w:id="251"/>
      <w:r>
        <w:rPr>
          <w:rFonts w:ascii="Amiri" w:hAnsi="Amiri" w:eastAsia="Amiri" w:cs="Amiri"/>
          <w:color w:val="111111"/>
          <w:sz w:val="28"/>
          <w:sz w:val="28"/>
          <w:szCs w:val="28"/>
          <w:rtl w:val="true"/>
          <w:lang w:bidi="ar-SA"/>
        </w:rPr>
        <w:t>و أما مع التمكن من العلم في المسألة،فلأن عدم جواز الاكتفاء فيها بتحصيل الظن و وجوب تحصيل اليقين،مبني على القول بوجوب تحصيل الواقع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ادعي أن العقل لا يحكم بأزيد من وجوب تحصيل الظن،و أن الضرر الموهوم لا يجب دفعه،فلا دليل على لزوم تحصيل العلم مع التمكن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149230_1280447820"/>
      <w:bookmarkStart w:id="253" w:name="_Toc92"/>
      <w:bookmarkEnd w:id="252"/>
      <w:r>
        <w:rPr>
          <w:rtl w:val="true"/>
        </w:rPr>
        <w:t>الاستدلال على أصالة الحرمة بالآيات الناهية عن العمل بالظن</w:t>
      </w:r>
      <w:bookmarkEnd w:id="253"/>
    </w:p>
    <w:p>
      <w:pPr>
        <w:pStyle w:val="BookText"/>
        <w:rPr/>
      </w:pPr>
      <w:r>
        <w:rPr>
          <w:rFonts w:ascii="Amiri" w:hAnsi="Amiri" w:eastAsia="Amiri" w:cs="Amiri"/>
          <w:color w:val="111111"/>
          <w:sz w:val="28"/>
          <w:sz w:val="28"/>
          <w:szCs w:val="28"/>
          <w:rtl w:val="true"/>
          <w:lang w:bidi="ar-SA"/>
        </w:rPr>
        <w:t xml:space="preserve">ثم إنه ربما يستدل على أصالة حرمة العمل بالظن بالآيات الناهية عن العمل بالظن،و قد أطالوا الكلام في النقض و الإبرام في هذا المقام بما لا ثمرة مهمة في ذكره بعد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التردد بينه و بين الظن لما عرفت من استحالة التردد في الأحكام العقلية، بل لا بد إما من الجزم بحجية الأصل دون الظن،أو العكس،و لا تصل النوبة إلى التخيير أو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لا يجب الاقتصار على العلم،و يكفي الرجوع إلى غيره من الحجج الشرعية و العقلية المقتضية للأمان من العقاب و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إن أريد من حكم العقل بكفاية الظن حكمه بحجيته،فلا إشكال في جواز الرجوع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الضرر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لدعوى ذلك،إلا بناء على ما يأتى من أدلة حجية الظن،و هو خروج عن فرض الكلام و هو الشك في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حكمه بكفايته مع فرض عدم حجيته و عدم تحقق الأمان من العقاب به و إن كان موهوما فهو من الوهن بمكان عظيم،بل لا يكون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لفظيا،ضرورة أن مراد القائل بعدم كفاية الظن و وجوب تحصيل العلم ليس إلا عدم الأمان من العقاب بدونه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تقريب مقتضى الأصل المعول عليه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الأصل المتقدم عدم ترتيب الأثر على الظن بملاك كونه مشكوك الحجية،أما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إن أريد الاستدلال بها على حرمة التعبد و الالتزام و التدين بمؤدى الظن،فقد عرفت أنه من ضروريات العقل،فضلا عن تطابق الأدلة الثلاثة النقلية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دلالتها على حرمة العمل المطابق للظن و إن لم يكن عن استناد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حرمته إذا خالف الواقع مع التمكن من العلم به،فيكفي في ذلك الأدلة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حرمته إذا خالف الأصول مع عدم التمكن من العلم، فيكفي فيه أيضا أدلة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مجاريها صور عدم العلم الشامل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 الآيات فهو يقتضى عموم عدم حجية الظن،فالفرق بينهما هو الفرق بين الأصل العملي 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مراده من دون تدين به و تعبد،إذ مجرد الاستناد و المتابعة من دون تعبد لا تقتضي الأدلة السابقة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لا يصلح أن يكون عذرا مؤمنا من العقاب على تقدير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المقتضية للتكليف بالواقع المستلزم لحكم العقل بوجوب تحصيله و إحرازه إلا مع العذر،و ذلك لا يكون إلا مع الرجوع لمعلوم الحجية دون مثل الظن مما لم يقم الدليل على حجيته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أدلة الأصول إنما تقتضي حرمة مخالفتها ظاهرا،كما أشرنا إليه في أول الكلام في تقريب الأصل،و لعل مدعى المستدل بالآيات إثبات حرمة العمل بالظن واقعا</w:t>
      </w:r>
      <w:r>
        <w:rPr>
          <w:rFonts w:eastAsia="Amiri" w:cs="Amiri" w:ascii="Amiri" w:hAnsi="Amiri"/>
          <w:color w:val="111111"/>
          <w:sz w:val="28"/>
          <w:szCs w:val="28"/>
          <w:rtl w:val="true"/>
          <w:lang w:bidi="ar-SA"/>
        </w:rPr>
        <w:t xml:space="preserve">. </w:t>
      </w:r>
      <w:bookmarkStart w:id="254" w:name="pg16333_176590"/>
    </w:p>
    <w:p>
      <w:pPr>
        <w:pStyle w:val="BookText"/>
        <w:rPr/>
      </w:pPr>
      <w:bookmarkEnd w:id="254"/>
      <w:r>
        <w:rPr>
          <w:rFonts w:ascii="Amiri" w:hAnsi="Amiri" w:eastAsia="Amiri" w:cs="Amiri"/>
          <w:color w:val="111111"/>
          <w:sz w:val="28"/>
          <w:sz w:val="28"/>
          <w:szCs w:val="28"/>
          <w:rtl w:val="true"/>
          <w:lang w:bidi="ar-SA"/>
        </w:rPr>
        <w:t>و إن أريد حرمة العمل المطابق للظن من دون استناد إليه و تدين به، و عدم مخالفة العمل للواقع مع التمكن منه و لا لمقتضى الأصول مع العجز عن الواقع،فلا دلالة فيها و لا في غيرها على حرمة ذلك،و لا وجه لحرمته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مضمون الآيات هو التعبد بالظن و التدين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أنه ضروري التحريم،فلا مهم في إطالة الكلام في دلالة الآيات و عدمها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149232_1280447820"/>
      <w:bookmarkStart w:id="256" w:name="_Toc93"/>
      <w:bookmarkEnd w:id="255"/>
      <w:r>
        <w:rPr>
          <w:rtl w:val="true"/>
        </w:rPr>
        <w:t>موضوع هذه الرسالة هي الظنون المعتبرة الخارجة عن الأصل المتقدم</w:t>
      </w:r>
      <w:bookmarkEnd w:id="256"/>
    </w:p>
    <w:p>
      <w:pPr>
        <w:pStyle w:val="BookText"/>
        <w:rPr/>
      </w:pPr>
      <w:r>
        <w:rPr>
          <w:rFonts w:ascii="Amiri" w:hAnsi="Amiri" w:eastAsia="Amiri" w:cs="Amiri"/>
          <w:color w:val="111111"/>
          <w:sz w:val="28"/>
          <w:sz w:val="28"/>
          <w:szCs w:val="28"/>
          <w:rtl w:val="true"/>
          <w:lang w:bidi="ar-SA"/>
        </w:rPr>
        <w:t xml:space="preserve">إنما المهم الموضوع له هذا المقصد بيان ما خرج أو قيل بخروجه من هذا الأصل،من الأمور الغير العلمية التي أقيم الدليل على اعتبارها مع قطع النظر عن انسداد باب العلم الذي جعلوه موجبا للرجوع إلى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أو في الجملة،و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قريبا أن ظاهر بعضها الردع عن الاعتماد عليه،الظاهر في عدم معذريته و منجزيته مع قطع النظر عن التدين 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إنما يقتضي المنع عن الاعتماد عليه فيما إذا خالف الأصول التنجيزية الالزامية،كاستصحاب الحرمة و قاعدة الاشتغال،دون ما لو خالف الأصول الترخيصية،كأصالة البراءة،فلا بأس بالعمل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هو ظن بلا أخذ خصوصية أخرى فيه</w:t>
      </w:r>
      <w:r>
        <w:rPr>
          <w:rFonts w:eastAsia="Amiri" w:cs="Amiri" w:ascii="Amiri" w:hAnsi="Amiri"/>
          <w:color w:val="111111"/>
          <w:sz w:val="28"/>
          <w:szCs w:val="28"/>
          <w:rtl w:val="true"/>
          <w:lang w:bidi="ar-SA"/>
        </w:rPr>
        <w:t xml:space="preserve">.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6333_176592"/>
      <w:bookmarkStart w:id="258" w:name="pg16333_176592"/>
      <w:bookmarkEnd w:id="258"/>
    </w:p>
    <w:p>
      <w:pPr>
        <w:pStyle w:val="Heading4"/>
        <w:numPr>
          <w:ilvl w:val="3"/>
          <w:numId w:val="1"/>
        </w:numPr>
        <w:rPr/>
      </w:pPr>
      <w:bookmarkStart w:id="259" w:name="pg16333_176592"/>
      <w:bookmarkStart w:id="260" w:name="__RefHeading___Toc6149234_1280447820"/>
      <w:bookmarkStart w:id="261" w:name="_Toc94"/>
      <w:bookmarkEnd w:id="259"/>
      <w:bookmarkEnd w:id="260"/>
      <w:r>
        <w:rPr>
          <w:rtl w:val="true"/>
        </w:rPr>
        <w:t>الظنون المعتبرة</w:t>
      </w:r>
      <w:bookmarkEnd w:id="261"/>
    </w:p>
    <w:p>
      <w:pPr>
        <w:pStyle w:val="Heading5"/>
        <w:numPr>
          <w:ilvl w:val="4"/>
          <w:numId w:val="1"/>
        </w:numPr>
        <w:rPr/>
      </w:pPr>
      <w:bookmarkStart w:id="262" w:name="__RefHeading___Toc6149236_1280447820"/>
      <w:bookmarkStart w:id="263" w:name="_Toc95"/>
      <w:bookmarkEnd w:id="262"/>
      <w:r>
        <w:rPr>
          <w:rtl w:val="true"/>
        </w:rPr>
        <w:t>الأمارات المعمولة في استنباط الأحكام الشرعية</w:t>
      </w:r>
      <w:bookmarkEnd w:id="263"/>
    </w:p>
    <w:p>
      <w:pPr>
        <w:pStyle w:val="Heading6"/>
        <w:numPr>
          <w:ilvl w:val="5"/>
          <w:numId w:val="1"/>
        </w:numPr>
        <w:rPr/>
      </w:pPr>
      <w:bookmarkStart w:id="264" w:name="__RefHeading___Toc6149238_1280447820"/>
      <w:bookmarkStart w:id="265" w:name="_Toc96"/>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ألفاظ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 المعمولة في استنباط الأحكام الشرعية من ألفاظ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6149240_1280447820"/>
      <w:bookmarkStart w:id="267" w:name="_Toc97"/>
      <w:bookmarkEnd w:id="266"/>
      <w:r>
        <w:rPr>
          <w:rtl w:val="true"/>
        </w:rPr>
        <w:t>القسم الأول</w:t>
      </w:r>
      <w:r>
        <w:rPr>
          <w:rtl w:val="true"/>
        </w:rPr>
        <w:t>:</w:t>
      </w:r>
      <w:r>
        <w:rPr>
          <w:rtl w:val="true"/>
        </w:rPr>
        <w:t>ما يعمل لتشخيص مراد المتكلم عند احتمال إرادته</w:t>
      </w:r>
      <w:bookmarkEnd w:id="267"/>
    </w:p>
    <w:p>
      <w:pPr>
        <w:pStyle w:val="Heading6"/>
        <w:numPr>
          <w:ilvl w:val="5"/>
          <w:numId w:val="1"/>
        </w:numPr>
        <w:rPr/>
      </w:pPr>
      <w:bookmarkStart w:id="268" w:name="__RefHeading___Toc6149242_1280447820"/>
      <w:bookmarkStart w:id="269" w:name="_Toc98"/>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الحقيقة عند احتمال إرادة المجاز،و أصالة العموم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مراد المتكلم الجدي بعد فرض ظهوره النوعي الأولي،المسبب عن الأوضاع أو غيرها،كما سيأتي في القسم الثاني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مسببا عن احتمال عدم صدور الكلام في مقام بيان المراد الجدي،بل في مقام آخر من تقية أو سخرية أو نحوهما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مسببا عن احتمال عدم كونه في مقام الجري على ما عليه العقلاء من إرادة ظاهر الكلام،بل يريد ما هو خلاف الظاهر نظير التورية،إما لغرض عقلائي،كاستكشاف حال المخاطب،أو الخوف من ظالم،مع الاعتماد على قرينة منفصلة أو بدونه،و إما لمجرد التشهي جزافا فيما إذا أمكن خروج المتكلم عن مقتضى الحكمة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اعتماد المتكلم على قرينة حالية أو مقالية،عامة أو خاصة، اختفت على السامع و لو بسبب الغفلة،توجب صرف الكلام عن ظاهره و ظهوره في معنى آخر،كالقرينة على الخصوص،أو التقييد،أو المجاز،أو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الأول أصالة الجهة المعول عليها عند العقلاء،و لا يظهر من المصنف قدّس سرّه التعرض لها هنا،و يأتي منه التعرض لها في أول مبحث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الظهور التي هي بمعنى كون الأصل في المتكلم إرادة ظاهر كلامه،سواء كان حقيقة أم مجازا،أم عموما أم إطلاقا،أم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 الأصول الوجودية،كأصالة الحقيقة و العموم و الإطلاق راجعة إلى أصالة الظهور و مبنية عليها،و لا اعتبار بها إذا لم ترجع إليها،كما لو كان الظهور الشخصي في المعنى المجازي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الأصول العدمية،كأصالة عدم المخصص و المقيد و غيرهما،راجعة إلى أصالة عدم القرينة الصارفة للكلام عما هو ظاهر فيه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أيضا أنه لا وجه لإرجاع الأصول الوجودية إلى العدمية،كما يظهر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العكس،كما يظهر من المحقق الخراساني قدّس سرّه في حاشيته في المقام على غموض في كلامه،حيث أشار للوجه الثاني و الثالث،و فصل بينهما،ثم استظهر الرجوع فيهما معا إلى أصالة الظهور،بل كل منهما أصل برأسه،و هما مختلفان مفادا أو رتبة،حيث إن الأصول العدمية تنقح موضوع الأصول الوجودية،لأن القرينة لما كانت موجبة لتبدل الظهور فأصالة عدمها محرز للظهور،و منقح لموضوع أصالة الظهور</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إرادة الظهور في الوجه الثاني إن كان ناشئا عن غرض عقلائي من خوف أو امتحان أو نحوهما كان راجعا إلى الوجه الأول،لامتناع قصد الحكيم بيان المراد الجدي بكلام لا يظهر فيه،فمرجع الشك فيه إلى الشك في 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الإطلاق، و مرجع الكل إلى أصالة عدم القرينة الصارفة عن المعنى الذي يقطع بإرادة المتكلم الحكيم له لو حصل القطع بعدم القرينة، و كغلبة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المطلق في الفرد الشائع بناء على عدم وصوله إلى حد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كالقرائن المقامية التي يعتمدها عقلاء أهل اللسان في محاوراتهم، كوقوع الأمر عقيب توهم الحظر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المعتبرة عند أهل اللسان في محاوراتهم بحيث لو أراد المتكلم القاصد للتفهيم خلاف مقتضاها من دون نصب قرينة معتبرة، عدّ ذلك منه قبيحا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المتكلم بيان المراد الجدي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فيه أصالة الجهة، لا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ناشئا عن غرض عقلائي فهو خارج عن محل الكلام إذ الكلام فيما لو كان المتكلم حكيما، كالشارع الأقدس فلا وجه لحمل كلماتهم و استشهادهم بأصالة الظهور عليه، فليس هناك إلا الوجه الأول و الثالث، و لا بد من الالتزام بكون جميع الأصول الوجودية و العدمية المشار إليها جارية في المقام الثالث، و حينئذ لا يبعد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الأصول الوجودية إلى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للقرينة الصارفة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غلبة استعمال المطلق الموجب لصرفه عن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قيل بوصوله إلى حد الوضع كان الشك شكا في النقل، فلا يرجع فيه إلى أصالة عدم القرينة، بل إلى أصالة عدم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وقوع الأمر عقيب توهم الحظر حتى يتبدل ظهوره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كقرينة المجاز، كما لو احتمل اعتماد المتكلم على قرينة حالية أو مقالية خاصة صارفة عن المعنى الحقيقي</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لإخلاله بغرضه بعد جريان العقلاء على تلك الطرق و عملهم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لتشخيص أوضاع الألفاظ، و تمييز مجازاتها عن حقائقها، و ظواهرها عن خلافها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كتشخيص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لمطلق وجه الأرض أو التراب الخالص؟ و تعيين أن وقوع الأمر عقيب توهم الحظر هل يوجب ظهوره في الإباحة المطلقة؟ و أن الشهرة في المجاز المشهور هل توجب احتياج الحقيقة إلى القرينة الصارفة عن الظهور العرضي المسبب من الشهرة، نظير احتياج المطلق المنصرف إلى بعض أفراده‌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في هذا القسم أن اللفظ ظاهر في هذا المعنى أو غير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القسم الأول أن الظاهر المفروغ عن كونه ظاهرا مرادا أو لا؟</w:t>
      </w:r>
    </w:p>
    <w:p>
      <w:pPr>
        <w:pStyle w:val="BookText"/>
        <w:rPr/>
      </w:pPr>
      <w:r>
        <w:rPr>
          <w:rFonts w:ascii="Amiri" w:hAnsi="Amiri" w:eastAsia="Amiri" w:cs="Amiri"/>
          <w:color w:val="111111"/>
          <w:sz w:val="28"/>
          <w:sz w:val="28"/>
          <w:szCs w:val="28"/>
          <w:rtl w:val="true"/>
          <w:lang w:bidi="ar-SA"/>
        </w:rPr>
        <w:t>و الشك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 عن الأوضاع اللغوية و العرفية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بمقتضاها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هذا القسم تنقيح الظهورات الأولية، سواء كانت ناشئة عن الوضع اللغوي أو العرفي، أم عن القرائن العامة، كوقوع الأمر عقيب توهم الحظر، و سبق الفرد المعهود الموجب لظهور التعريف باللام فيه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أريد منه المطلق احتيج إلى قرينة صارفة عن خصوصية ذلك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أوليا مع قطع النظر عن المانع و هو القرينة المحتملة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الثاني الذي ذكره أولا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فالمطلوب </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يكون مسببا عن القرائن العامة، كوقوع الأمر عقيب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bookmarkStart w:id="270" w:name="pg16333_176596"/>
    </w:p>
    <w:p>
      <w:pPr>
        <w:pStyle w:val="BookText"/>
        <w:rPr/>
      </w:pPr>
      <w:bookmarkEnd w:id="270"/>
      <w:r>
        <w:rPr>
          <w:rFonts w:ascii="Amiri" w:hAnsi="Amiri" w:eastAsia="Amiri" w:cs="Amiri"/>
          <w:color w:val="111111"/>
          <w:sz w:val="28"/>
          <w:sz w:val="28"/>
          <w:szCs w:val="28"/>
          <w:rtl w:val="true"/>
          <w:lang w:bidi="ar-SA"/>
        </w:rPr>
        <w:t>و في الثاني عن اعتماد المتكلم على القرينة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فالقسمان من قبيل الصغرى و الكبرى لتشخيص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يستعمل لتشخيص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فاعتباره في الجملة مما لا إشكال فيه و لا خلاف،لأن المفروض كون تلك الأمور معتبرة عند أهل اللسان في محاوراتهم المقصود بها التفهيم،و من المعلوم بديهة أن طريق محاورات الشارع في تفهيم مقاصده للمخاطبين لم يكن طريقا مخترعا مغايرا لطريق محاورات أهل اللسان في تفهيم مقاصدهم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6149244_1280447820"/>
      <w:bookmarkStart w:id="272" w:name="_Toc99"/>
      <w:bookmarkEnd w:id="271"/>
      <w:r>
        <w:rPr>
          <w:rtl w:val="true"/>
        </w:rPr>
        <w:t>الخلاف في موضعين</w:t>
      </w:r>
      <w:bookmarkEnd w:id="272"/>
    </w:p>
    <w:p>
      <w:pPr>
        <w:pStyle w:val="Heading6"/>
        <w:numPr>
          <w:ilvl w:val="5"/>
          <w:numId w:val="1"/>
        </w:numPr>
        <w:rPr/>
      </w:pPr>
      <w:bookmarkStart w:id="273" w:name="__RefHeading___Toc6149246_1280447820"/>
      <w:bookmarkStart w:id="274" w:name="_Toc100"/>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و إنما الخلاف و الإشكال وقع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العمل بظاهر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بالظواهر مطلقا حتى في حق غير المخاطب</w:t>
      </w:r>
    </w:p>
    <w:p>
      <w:pPr>
        <w:pStyle w:val="BookText"/>
        <w:rPr/>
      </w:pPr>
      <w:r>
        <w:rPr>
          <w:rFonts w:ascii="Amiri" w:hAnsi="Amiri" w:eastAsia="Amiri" w:cs="Amiri"/>
          <w:color w:val="111111"/>
          <w:sz w:val="28"/>
          <w:sz w:val="28"/>
          <w:szCs w:val="28"/>
          <w:rtl w:val="true"/>
          <w:lang w:bidi="ar-SA"/>
        </w:rPr>
        <w:t>يكون مراده من الأوضاع العرفية ذلك،لا الوضع المستند إلى غلبة الاستعمال عند العرف الذي هو عبارة عن النقل،و يكون المراد بالوضع اللغوي ما يعم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يخلو عن غموض،و لم يتيسر لنا صوغ المقدمتين المذكورتين بنحو يقتضيان النتيجة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لذا اسقط في كثير من النسخ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فالقسمان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القسم الأول يحرز المقتضي لاستكشاف المراد،و هو الظهور الأولي، و الثاني يحرز عدم المانع منه،و هو القرينة الصارفة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 له طريق مخترع لكان عليه التنبيه عليه،و إلا كان مخلا بغرضه، و هو لا يناسب حكمته،و لو نبه على ذلك لوصل إلينا لشدة الدواعي لحفظه، و تأكدها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الدليل عليه بالخصوص بحيث لا يحتاج إلى إثبات انسداد باب العلم في الأحكام الشرعية،أم لا؟</w:t>
      </w:r>
    </w:p>
    <w:p>
      <w:pPr>
        <w:pStyle w:val="BookText"/>
        <w:rPr/>
      </w:pPr>
      <w:r>
        <w:rPr>
          <w:rFonts w:ascii="Amiri" w:hAnsi="Amiri" w:eastAsia="Amiri" w:cs="Amiri"/>
          <w:color w:val="111111"/>
          <w:sz w:val="28"/>
          <w:sz w:val="28"/>
          <w:szCs w:val="28"/>
          <w:rtl w:val="true"/>
          <w:lang w:bidi="ar-SA"/>
        </w:rPr>
        <w:t xml:space="preserve">و الخلاف الأول ناظر إلى عدم كون المقصود بالخطاب استفادة المطلب منه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الخلاف الثاني ناظر إلى منع كون المتعارف بين أهل اللسان اعتماد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غير المقصود بالإفهام،لما سيذكره في تحرير النزاع المذكور،و الاستدلال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نظير الألغاز المبنية على قرائن خاصة لا يعلم بها إلا الخواص، التى كان بناء أهل اللسان على أنه لا يحق لغير الخواص استفادة المراد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هذا خلاف الظاهر في الخطاب و خلاف أصالة عدم القرينة،و لذا احتيج فيه إلى الأدلة الخاصة المخرجة عن مقتضى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يدعى أن مرجع النزاع في حجية ظاهر الكتاب إلى دعوى كون المخاطب به هم المعصومون عليهم الصلاة و السلام،لمثل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يبتني على النزاع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الخبر عدم معرفة القرآن لغير المخاطب به لخصوصية في القرآن،لا عدم حجية الكلام مطلقا في حق غير المخاطب لبيان قضية عرفية ارتكازية تجري في غير القرآن</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تضمن الحديث تعليل عدم حجية القرآن في حق غير المعصومين عليهم السّلام بأنهم لم يخاطبوا كان دالا على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ذهب إلى عدم حجية ظواهر الكتاب من يرى حجية الظواهر في حق غير المخاطب،أو غير المقصود بالإفهام،و هم الأخباريون الذين يعلمون بالأخبار المعلوم عدم كون المخاطب بها جميع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من قصد إفهامه بالخطاب على ما يستفيده من الخطابات بواسطة أصالة عدم القرينة عند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كلا الخلافين إلى منع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كون الحكم عند الشارع في استنباط مراداته من خطاباته المقصود بها التفهيم،ما هو المتعارف عند أهل اللسان في الاستفادة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لا خلاف فيه،و لا إشكال</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 إلى دعوى عدم بناء أهل اللسان على الحجية في محل النزاع</w:t>
      </w:r>
      <w:r>
        <w:rPr>
          <w:rFonts w:eastAsia="Amiri" w:cs="Amiri" w:ascii="Amiri" w:hAnsi="Amiri"/>
          <w:color w:val="111111"/>
          <w:sz w:val="28"/>
          <w:szCs w:val="28"/>
          <w:rtl w:val="true"/>
          <w:lang w:bidi="ar-SA"/>
        </w:rPr>
        <w:t xml:space="preserv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6333_176600"/>
      <w:bookmarkStart w:id="276" w:name="pg16333_176600"/>
      <w:bookmarkEnd w:id="276"/>
    </w:p>
    <w:p>
      <w:pPr>
        <w:pStyle w:val="BookText"/>
        <w:rPr/>
      </w:pPr>
      <w:bookmarkStart w:id="277" w:name="pg16333_176600"/>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ظواهر الكتاب</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6149248_1280447820"/>
      <w:bookmarkStart w:id="279" w:name="_Toc101"/>
      <w:bookmarkEnd w:id="278"/>
      <w:r>
        <w:rPr>
          <w:rtl w:val="true"/>
        </w:rPr>
        <w:t>أما الكلام في الخلاف الأول،</w:t>
      </w:r>
      <w:bookmarkEnd w:id="279"/>
    </w:p>
    <w:p>
      <w:pPr>
        <w:pStyle w:val="Heading6"/>
        <w:numPr>
          <w:ilvl w:val="5"/>
          <w:numId w:val="1"/>
        </w:numPr>
        <w:rPr/>
      </w:pPr>
      <w:bookmarkStart w:id="280" w:name="__RefHeading___Toc6149250_1280447820"/>
      <w:bookmarkStart w:id="281" w:name="_Toc102"/>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فتفصيله</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6149252_1280447820"/>
      <w:bookmarkStart w:id="283" w:name="_Toc103"/>
      <w:bookmarkEnd w:id="282"/>
      <w:r>
        <w:rPr>
          <w:rtl w:val="true"/>
        </w:rPr>
        <w:t>عدم حجية ظواهر الكتاب عند الأخباريين</w:t>
      </w:r>
      <w:bookmarkEnd w:id="283"/>
    </w:p>
    <w:p>
      <w:pPr>
        <w:pStyle w:val="BookText"/>
        <w:rPr/>
      </w:pPr>
      <w:r>
        <w:rPr>
          <w:rFonts w:ascii="Amiri" w:hAnsi="Amiri" w:eastAsia="Amiri" w:cs="Amiri"/>
          <w:color w:val="111111"/>
          <w:sz w:val="28"/>
          <w:sz w:val="28"/>
          <w:szCs w:val="28"/>
          <w:rtl w:val="true"/>
          <w:lang w:bidi="ar-SA"/>
        </w:rPr>
        <w:t>أنه ذهب جماعة من الأخباريين إلى المنع عن العمل بظواهر الكتاب من دون ما يرد التفسير و كشف المراد عن الحجج المعصومين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ما يتمسك لهم على ذلك وجهان</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6149254_1280447820"/>
      <w:bookmarkStart w:id="285" w:name="_Toc104"/>
      <w:bookmarkEnd w:id="284"/>
      <w:r>
        <w:rPr>
          <w:rtl w:val="true"/>
        </w:rPr>
        <w:t>الاستدلال على ذلك بالأخبار</w:t>
      </w:r>
      <w:bookmarkEnd w:id="285"/>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المتواترة المدعى ظهورها في المنع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بغير علم فليتبوأ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نبوي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فقد افترى على اللّه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إن أصاب لم يؤجر، و إن أخطأ سقط أبعد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فأصاب فقد أخطأ</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مولانا الرضا عليه السّلام،عن أبيه،عن آبائه،عن أمير المؤمنين عليهم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قال في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بي من فسر كلامي برأيه،و ما عرفني من شبهني بخلقي،و ما على ديني من استعمل القياس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تفسير العياشي،عن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برأيه بين اثنين فقد كفر،و من فسر برأيه آية من كتاب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صح عن النبي صلّى اللّه عليه و آله و سلّم و عن الأئمة القائمين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تفسير القرآن لا يجوز إلا بالأثر الصحيح و النص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أبعد من عقول الرجال من تفسير القرآن، إن الآية يكون أولها في شيء و آخرها في شيء،و هو كلام متصل ينصرف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شبيب بن أنس،عن أبي عبد اللّه عليه السّلام،أنه قال لأبي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تفتيهم؟قال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اللّه و سنة نبيه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حنيفة،تعرف كتاب اللّه حق معرفته، و تعرف الناسخ من المنسوخ؟قال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حنيفة،لقد ادعيت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ويلك،ما جعل اللّه ذلك إلا عند أهل الكتاب الذين أنزل عليهم، ويلك،و لا هو إلا عند الخاص من ذرية نبينا محمد صلّى اللّه عليه و آله و سلّم،و ما ورثك اللّه من كتابه حرفا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قتادة على أبي جعفر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فقيه أهل البصرة؟فقال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يزعمون،فقال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تفسر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قتادة،إن كنت قد فسرت القرآن </w:t>
      </w:r>
      <w:bookmarkStart w:id="286" w:name="pg16333_176602"/>
    </w:p>
    <w:p>
      <w:pPr>
        <w:pStyle w:val="BookText"/>
        <w:rPr/>
      </w:pPr>
      <w:bookmarkEnd w:id="286"/>
      <w:r>
        <w:rPr>
          <w:rFonts w:ascii="Amiri" w:hAnsi="Amiri" w:eastAsia="Amiri" w:cs="Amiri"/>
          <w:color w:val="111111"/>
          <w:sz w:val="28"/>
          <w:sz w:val="28"/>
          <w:szCs w:val="28"/>
          <w:rtl w:val="true"/>
          <w:lang w:bidi="ar-SA"/>
        </w:rPr>
        <w:t>من تلقاء نفسك فقد هلكت و أهلكت،و إن كنت قد فسرته من الرجال فقد هلكت و أهلكت،ويحك يا قتادة،إنما يعرف القرآن من خوطب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ادعى في الوسائل في كتاب القضاء تجاوزها عن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منع الشارع عن ذلك يكشف عن أن مقصود المتكلم ليس تفهيم مطالبه بنفس هذا الكلام،فليس من قبيل المحاورات العرفية</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6149256_1280447820"/>
      <w:bookmarkStart w:id="288" w:name="_Toc105"/>
      <w:bookmarkEnd w:id="287"/>
      <w:r>
        <w:rPr>
          <w:rtl w:val="true"/>
        </w:rPr>
        <w:t>الجواب عن الاستدلال بالأخبار</w:t>
      </w:r>
      <w:bookmarkEnd w:id="288"/>
    </w:p>
    <w:p>
      <w:pPr>
        <w:pStyle w:val="BookText"/>
        <w:rPr/>
      </w:pPr>
      <w:r>
        <w:rPr>
          <w:rFonts w:ascii="IRNazanin" w:hAnsi="IRNazanin" w:eastAsia="IRNazanin"/>
          <w:color w:val="111111"/>
          <w:sz w:val="28"/>
          <w:sz w:val="28"/>
          <w:szCs w:val="28"/>
          <w:rtl w:val="true"/>
          <w:lang w:bidi="fa-IR"/>
        </w:rPr>
        <w:t>و الجواب عن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أنها لا تدل على المنع عن العمل بالظواهر الواضحة المعنى بعد الفحص عن نسخها و تخصيصها و إرادة خلاف ظاهرها في الأخبار،إذ من المعلوم أن هذا لا يسمى تفسيرا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أحدا من العقلاء إذا رأى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يصلح جوابا عما اشتمل على عنوان التفسير و هو جلّ الروايات المتقدمة،دون مثل الرواية الأخيرة،لقوله عليه السّلام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 لمحض المعرفة الصادقة مع الأخذ من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تحمل على التفسير بقرينة صدرها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ما يأتي من الاستدلال بالظواهر الكتابية بحيث يستغنى به عن غيره،كسنة النبي صلّى اللّه عليه و آله و سلّم المروية عن طريق أهل البيت عليهم السّلام،و كقولهم عليهم السّلام الذين هم أعلم بالكتاب لكونهم مخاطبين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مرسلة شبيب بن أنس المتضمنة لمكالمة الإمام عليه السّلام لأبي حنيفة لقوله عليه السّلام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كتاب اللّه حق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المعرفة الكاملة هي المستوجبة للاكتفاء بالقرآن و الاستغناء به عن غيره،و من المعلوم عدم توقف الحجية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النبوي الثاني المتضمن للنهي عن القول في القرآن بغير علم فهو محمول على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كتاب مولاه أنه أمره بشيء بلسانه المتعارف في مخاطبته له عربيا أو فارسيا أو غيرهما فعمل به و امتثله،لم يعد هذا تفسيرا،إذ التفسير كشف القناع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كون مطلق حمل اللفظ على معناه تفسيرا،لكن الظاهر أن المراد بالرأي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الاعتبار العقلي الظني الراجع إلى الاستحسان،فلا يشمل حمل ظواهر الكتاب على معانيها اللغوية 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بالتفسير بالرأي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حمل اللفظ على خلاف ظاهره أو أحد احتماليه،لرجحان ذلك في نظره القاصر و عقله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عن مولانا الصادق عليه السّلام،قال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هلك الناس في المتشابه،لأنهم لم يقفوا على معناه و لم يعرفوا حقيقته، فوضعوا له تأويلا من عند أنفسهم بآرائهم،و استغنوا بذلك عن مسألة</w:t>
      </w:r>
    </w:p>
    <w:p>
      <w:pPr>
        <w:pStyle w:val="BookText"/>
        <w:rPr/>
      </w:pPr>
      <w:r>
        <w:rPr>
          <w:rFonts w:ascii="Amiri" w:hAnsi="Amiri" w:eastAsia="Amiri" w:cs="Amiri"/>
          <w:color w:val="111111"/>
          <w:sz w:val="28"/>
          <w:sz w:val="28"/>
          <w:szCs w:val="28"/>
          <w:rtl w:val="true"/>
          <w:lang w:bidi="ar-SA"/>
        </w:rPr>
        <w:t>بالرأي الذي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عاجلا على ما يناسب ذلك من كلمات اللغويين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في مجمع البحرين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في اللغة كشف المعنى اللفظ و إظهاره مأخوذ من الفسر، مقلوب السفر،يقال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أسفرت المرأة عن وجهها إذا كشفته،و أسفر الصبح 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الفسر كشف المغطى،و التفسير كشف المراد عن اللفظ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الفسر الإبانة و كشف المغطى،كالتفسير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التأويل واحد،أو هو كشف المراد عن المشكل،و التأويل ردّ أحد المحتملين إلى ما يطابق الظاهر</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المنهي عنه في أكثر الأخبار السابقة ليس مطلق التفسير،بل خصوص التفسير بالرأي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الأوصياء عليهم السّلام فيعرفونهم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يظهر له في بادئ الرأي من المعاني العرفية و اللغوية،من دون تأمل في الأدلة العقلية و من دون تتبع في القرائن النقلية، مثل الآيات الأخر الدالة على خلاف هذا المعنى،و الأخبار الواردة في بيان المراد منها،و تعيين ناسخها من منسوخها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يقرب هذا 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الأول أقرب عرفا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المنهي في تلك الأخبار المخالفون الذين يستغنون بكتاب اللّه تعالى عن أهل البيت عليهم السّلام،بل يخطئونهم به،و من المعلوم ضرورة من مذهبنا تقديم نص الإمام عليه السّلام على ظاهر القرآن،كما أن المعلوم ضرورة من مذهبهم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يرشدك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رد الإمام عليه السّلام على أبي حنيفة حيث إنه يعمل بكتاب اللّه،و من المعلوم أنه إنما كان يعمل بظواهره،لا أنه كان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حمل اللفظ على خلاف ظاهره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حمل بعض الروايات السابقة على ما يقرب من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المتعين،إذ ليس في المعنى الثاني تفسير،و إنما هو يبتني على الجمود، أو الغرور و ادعاء العلم الكامل بالقرآن بحيث لا يحتاج معه إلى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عرفت أن بعض الروايات التى لا تتضمن التفسير قد تحمل على هذا المعنى أو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 استدلاله قدّس سرّه للحمل على هذا المعنى بما تقدم في رد الإمام على أبي حنيفة،حيث لم يتضمن ذلك التفسير</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مذهبهم على عدم القبول من أهل البيت عليهم السّلام،حتى لو لم يكن في الواقعة ظاهر كتابي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يؤوله بالرأي،إذ لا عبرة بالرأي عندهم مع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أبي عبد اللّه عليه السّلام في ذم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ضربوا القرآن بعضه ببعض،و احتجوا بالمنسوخ و هم يظنون أنه الناسخ، و احتجوا بالخاص و هم يظنون أنه العام،و احتجوا بالآية و تركوا السنة في تأويلها،و لم ينظروا إلى ما يفتح به الكلام و إلى ما يختمه،و لم يعرفوا موارده و مصادره،إذ لم يأخذوه عن أهله فضلوا و 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فالإنصاف يقتضي عدم الحكم بظهور الأخبار المذكورة في النهي عن العمل بظاهر الكتاب بعد الفحص و التتبع في سائر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الآثار الواردة عن المعصومين عليهم السّلام،كيف و لو دلت على المنع من العمل على هذا الوجه،دلت على عدم جواز العمل بأحاديث أهل البيت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سليم بن قيس الهلالي،عن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النبي صلّى اللّه عليه و آله و سلّم مثل القرآن،منه ناسخ و منسوخ،و خاص و عام،و محكم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يذكرونه في الأصول،و لا يبعد رجوعهم للرأي في الفقه حتى مع وجود الكتاب،كما هو المعروف من سيرة سلفهم،و منه يظهر الإشكال فيما ذكره قدّس سرّه من أن أبا حنفية لا يعمل إلا بظواهر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طريقة الإمامية خلفا عن سلف</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الروايتين الآتيتين لم تتضمنا المنع عن تفسير السنة حتى يصح الاستشهاد بهما في المقام و جعلهما نظيرا للروايات السابقة الواردة في تفسير القرآن، و مجرد تضمنهما اشتمال السنة على الناسخ و المنسوخ و الخاص و العام و المحكم و المتشابه لا يكفي في النقض على الأخباريين</w:t>
      </w:r>
      <w:r>
        <w:rPr>
          <w:rFonts w:eastAsia="Amiri" w:cs="Amiri" w:ascii="Amiri" w:hAnsi="Amiri"/>
          <w:color w:val="111111"/>
          <w:sz w:val="28"/>
          <w:szCs w:val="28"/>
          <w:rtl w:val="true"/>
          <w:lang w:bidi="ar-SA"/>
        </w:rPr>
        <w:t xml:space="preserve">. </w:t>
      </w:r>
      <w:bookmarkStart w:id="289" w:name="pg16333_176606"/>
    </w:p>
    <w:p>
      <w:pPr>
        <w:pStyle w:val="BookText"/>
        <w:rPr/>
      </w:pPr>
      <w:bookmarkEnd w:id="289"/>
      <w:r>
        <w:rPr>
          <w:rFonts w:ascii="Amiri" w:hAnsi="Amiri" w:eastAsia="Amiri" w:cs="Amiri"/>
          <w:color w:val="111111"/>
          <w:sz w:val="28"/>
          <w:sz w:val="28"/>
          <w:szCs w:val="28"/>
          <w:rtl w:val="true"/>
          <w:lang w:bidi="ar-SA"/>
        </w:rPr>
        <w:t>و متشابه،و قد كان من رسول اللّه صلّى اللّه عليه و آله و سلّم الكلام يكون له وجهان كلام عام و كلام خاص،مثل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6149258_1280447820"/>
      <w:bookmarkStart w:id="291" w:name="_Toc106"/>
      <w:bookmarkEnd w:id="290"/>
      <w:r>
        <w:rPr>
          <w:rtl w:val="true"/>
        </w:rPr>
        <w:t>الأخبار الدالة على جواز التمسك بظاهر القرآن</w:t>
      </w:r>
      <w:bookmarkEnd w:id="291"/>
    </w:p>
    <w:p>
      <w:pPr>
        <w:pStyle w:val="BookText"/>
        <w:rPr/>
      </w:pPr>
      <w:r>
        <w:rPr>
          <w:rFonts w:ascii="Amiri" w:hAnsi="Amiri" w:eastAsia="Amiri" w:cs="Amiri"/>
          <w:color w:val="111111"/>
          <w:sz w:val="28"/>
          <w:sz w:val="28"/>
          <w:szCs w:val="28"/>
          <w:rtl w:val="true"/>
          <w:lang w:bidi="ar-SA"/>
        </w:rPr>
        <w:t>هذا كله،مع معارضة الأخبار المذكورة بأكثر منها مما يدل على جواز التمسك بظاهر القرآن،مثل خبر الثقلين المشهور بين الفريقين،و غيرها مما دل على الأمر بالتمسك بالقرآن و العمل بما فيه،و عرض الأخبار المتعارضة بل و مطلق الأخبار عليه،و رد الشروط المخالفة للكتاب في أبواب العقود، و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قولا و فعلا و تقريرا على جواز التمسك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عليه السّلام لما 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 أن المسح ببعض الرأس؟فقال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،فعرفه عليه السّلام مورد استفادة الحكم من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في مقام نهي الدوانيقي عن قبول خبر النمام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فاسق،و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لابنه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بعض هذه الأخبار قد يكون جاريا مجرى الإلزام لكون الخصم من المخالفين كما قد يحمل عليه حديث الإمام مع المنصور الدوانيقي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الباقي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عتب عليه عدم تصديقه لمن أخبره بشرب رجل للخمر،لأنه لم يرتب الأثر على خبره،و استأمن الرجل المذكور على ماله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ذكر الخبر في الاستدلال بالآية المذكورة لحجية خبر الواحد،فإن </w:t>
      </w:r>
    </w:p>
    <w:p>
      <w:pPr>
        <w:pStyle w:val="BookText"/>
        <w:rPr/>
      </w:pPr>
      <w:r>
        <w:rPr>
          <w:rFonts w:ascii="Amiri" w:hAnsi="Amiri" w:eastAsia="Amiri" w:cs="Amiri"/>
          <w:color w:val="111111"/>
          <w:sz w:val="28"/>
          <w:sz w:val="28"/>
          <w:szCs w:val="28"/>
          <w:rtl w:val="true"/>
          <w:lang w:bidi="ar-SA"/>
        </w:rPr>
        <w:t>وَ يُؤْمِنُ لِلْمُؤْمِنِينَ، فإذا شهد عندك المؤمنون فصدقهم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لمن أطال الجلوس في بيت الخلاء لاستماع الغناء،اعتذارا بأنه لم يكن شيئا أتاه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تحليل العبد للمطلقة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زوج،قال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 و في عدم تحليلها بالعقد 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جُنٰاحَ عَلَيْهِمٰا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 عليه السّلام 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و أنه 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رواية عبد الأعلى في حكم من عثر فوقع ظفره،فجعل على إصبعه 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شبهه يعرف من كتاب اللّه مٰا جَعَلَ عَلَيْكُمْ فِي الدِّينِ مِنْ حَرَجٍ،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،فأحال عليه السّلام معرفة حكم المسح على إصبعه المغطى بالمرارة إلى الكتاب،موميا إلى أن هذا لا يحتاج إلى السؤال،لوجوده في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العتب إنما يحسن بعد فرض وفاء الظهور القرآني بالبيان بنحو ينبغي الرجوع إليه و يكون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تضمن الخبر أيضا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 ثم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سفيه أسفه من شارب الخمر</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أنه لا طلاق في المنقطع كشف عن عدم كونه مرادا من إطلاق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فاستدل الإمام عليه السّلام بظهور الذيل في صرف إطلاق الصدر الشامل للزواج المنقطع،و هو من الاستدلالات المبنية على نحو من العناية و الدقة،و إذا ساغ مثل ذلك كان الاستدلال بالظواهر الجلية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استفادة الحكم المذكور من ظاهر الآية الشريفة مما لا يظهر إلا للمتأمل المدقق،نظرا إلى أن الآية الشريفة إنما تدل على نفي وجوب الحرج،أعني المسح على نفس الإصبع،فيدور الأمر في بادئ النظر بين سقوط المسح رأسا،و بين بقائه مع سقوط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الماسح للممسوح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بظاهره لا يدل على ما حكم به الإمام عليه السّلام،لكن يعلم عند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الموجب للحرج هو اعتبار المباشرة في المسح،فهو الساقط دون أصل 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نفي الحرج دليلا على سقوط اعتبار المباشرة في المسح،فيمسح على الإصبع المغطى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أحال الإمام عليه السّلام استفادة مثل هذا الحكم إلى الكتاب،فكيف يحتاج نفي وجوب الغسل أو الوضوء عند الحرج الشديد المستفاد من ظاهر الآية المذكورة،أو غير ذلك من الأحكام التي يعرفها كل عارف باللسان من ظاهر القرآن،إلى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التفسير بذلك من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موقوف على فهم كون المباشرة قيدا في المسح بنحو تعدد المطلوب، لا بنحو وحدته،و هو غير ظاهر و لازمه كون استدلاله عليه السّلام تعبديا،لا إقناعيا إلزاميا للمخاطب،و هو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يحمل استدلاله عليه السّلام على ظاهره من كونه استدلالا لمجرد عدم وجوب مسح الإصبع مع الحرج،و يكون وجوب المسح على المرارة حكما آخر لا يستفاد من الآية الشريفة،بل يبتني على بدلية الجبيرة عن البشرة المعلومة للسائل و لو اتفاقا،حتى يصح الاستدلال على ظاهره من كونه إلزاميا أو إقناعيا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يحتاج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من أن المصلي أربعا في السفر إن قرئت عليه آية القصر وجب عليه الإعادة،و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قرئت عليه و فسرت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بحكم أصالة الإطلاق في باقي الروايات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من تفسيرها له بيان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أَنْ تَقْصُرُوا بيان الترخيص في أصل تشريع القصر و كونه مبنيا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منه كون قراءة الآية بيانا مصححا للتنجيز و الاحتجاج، و هو يدل على حجية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المنشأ في ذلك كون قراءة الآية بحد موجبة لتنبيه المكلف إلى اختلاف حال الصلاة المنجز للواقع و الموجب للسؤال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عدمه فيكون المكلف غافلا معذورا لو لم يكن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تدل هذه الروايات على كفاية قراءة الآية في البيان،بل كفايتها في تنجيز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مقتضاها عدم الحاجة إلى التفسير مطلقا،و حيث كان المتيقن من التفسير الذي تعرضت له الرواية خصوص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لزم الاقتصار عليه،و نفي غيره بأصالة الإطلاق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لم تقيد بتفسير الفقرة المذكورة،بل ذكرت تفسير الآية،و هي حينئذ لا تصلح للاستشهاد في قبال الأخباريين،بل يبتني الكلام فيها على معنى التفسير،فإن كان مختصا ببيان المجمل أو صرف الظاهر عن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و تقدم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دالا على حجية الظهور،و إن كان يعم بيان مقتضى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دالا على عدم حجيته</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عرفت قريبا من الإشكال في الاستدلال بالروايات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التخفيف،فلا ينافي تعين القصر على المسافر و عدم صحة الإتمام منه، و مثل هذه المخالفة للظاهر يحتاج إلى التفسير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زرارة و محمد بن مسلم للإمام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عَلَيْكُمْ جُنٰاحٌ،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افعلوا،فأجاب عليه السّلام بأنه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يدل على تقرير الإمام عليه السّلام لهما في التعرض لاستفادة الأحكام من الكتاب،و الدخل و التصرف في ظواهره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الإمام عليه السّلام بآيات كثيرة،مثل الاستشهاد لحلية بعض النسوان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 و في عدم جواز طلاق العبد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 لحلية بعض الحيوانات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الآية،إلى غير ذلك مما لا يحصى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ليس تمسكا بالظاهر،إذ لا ظهور للآية إلا في ضرب المثل بالعبد الذي لا يقدر على شيء،لا أن كل عبد مملوك لا يقدر على شيء،حتى يكون له إطلاق و ينفع في الاستدلال،فاستدلال الإمام عليه السّلام لا بد أن يكون مبنيا على علمه بالمراد من الآية على ظهور الآية فيه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 العبد بأنه مملوك و تعقيبه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أن علة عدم القدرة هي المملوكية الحاصلة في كل عبد،فيدل على العموم،و لو لم يكن ظاهرا في ذلك فلا أقل من كونه مشعرا به</w:t>
      </w:r>
      <w:r>
        <w:rPr>
          <w:rFonts w:eastAsia="Amiri" w:cs="Amiri" w:ascii="Amiri" w:hAnsi="Amiri"/>
          <w:color w:val="111111"/>
          <w:sz w:val="28"/>
          <w:szCs w:val="28"/>
          <w:rtl w:val="true"/>
          <w:lang w:bidi="ar-SA"/>
        </w:rPr>
        <w:t xml:space="preserve">. </w:t>
      </w:r>
      <w:bookmarkStart w:id="292" w:name="pg16333_176611"/>
    </w:p>
    <w:p>
      <w:pPr>
        <w:pStyle w:val="Heading6"/>
        <w:numPr>
          <w:ilvl w:val="5"/>
          <w:numId w:val="1"/>
        </w:numPr>
        <w:rPr/>
      </w:pPr>
      <w:bookmarkStart w:id="293" w:name="__RefHeading___Toc6149260_1280447820"/>
      <w:bookmarkStart w:id="294" w:name="_Toc107"/>
      <w:bookmarkEnd w:id="292"/>
      <w:bookmarkEnd w:id="293"/>
      <w:r>
        <w:rPr>
          <w:rtl w:val="true"/>
        </w:rPr>
        <w:t>الدليل الثاني على عدم حجية ظواهر الكتاب و الجواب عنه</w:t>
      </w:r>
      <w:bookmarkEnd w:id="294"/>
    </w:p>
    <w:p>
      <w:pPr>
        <w:pStyle w:val="BookText"/>
        <w:rPr/>
      </w:pPr>
      <w:r>
        <w:rPr>
          <w:rFonts w:ascii="Amiri" w:hAnsi="Amiri" w:eastAsia="Amiri" w:cs="Amiri"/>
          <w:color w:val="111111"/>
          <w:sz w:val="28"/>
          <w:sz w:val="28"/>
          <w:szCs w:val="28"/>
          <w:rtl w:val="true"/>
          <w:lang w:bidi="ar-SA"/>
        </w:rPr>
        <w:t>الثاني من وجهي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نعلم بطرو التقييد و التخصيص و التجوز في أكثر ظواهر الكتاب، و ذلك مما يسقطها عن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بظواهر السنة،فإنا نقطع بطرو مخالفة الظاهر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لا يوجب السقوط،و إنما يوجب الفحص عما يوجب مخالفة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الإجمالي بوجود مخالفات الظواهر لا يرتفع أثره و هو وجوب التوقف بالفحص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تردد اللفظ بين معنيين،أو علم إجمالا بمخالفة أحد الظاهرين لظاهر الآخر،كما في العامين من وجه و شبههما وجب التوقف فيه و لو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شبهة ربما تورد على من استدل على وجوب الفحص عن المخصص في العمومات بثبوت العلم الإجمالي بوجود المخصصات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العلم الإجمالي بالمخالفة في الظواهر لا يوجب سقوط ظهورها و ارتفاعه،نعم هو موجب لسقوط حجية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هو مراد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لعدم كون الفحص موجبا للعلم بعدم المخالفة للظاهر،لاحتمال خفاء القرينة الكاشفة عن مخالفته،و مع احتمال المخالفة لا مجال للعمل بالظاهر بعد تنجز الاحتمال المذكور بالعلم الإجمالي</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يوجب سقوط العمومات عن الحجية،فلا يجوز العمل فيها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الإجمالي إما أن يبقى أثره و لو بعد العلم التفصيلي بوجود عدة مخصصات، و إما أن لا يبقى‌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فلا يرتفع بالفحص‌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 للفحص‌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تندفع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إجمالا هو وجود مخالفات كثيرة في الواقع فيما بأيدينا بحيث تظهر تفصيلا بعد الفحص، و أما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الشبهة التي تورد على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الإجمالي المذكور إن عثر على عدة مخصصات بحيث لا يعلم بوجود غيرها و إن كان محتملا، فإن فرض ارتفاع أثر العلم الإجمالي بذلك لزم عدم وجوب الفحص عن المخصصات في الوقائع و العمومات الباقية، و ليس بناؤهم على ذلك، و إن فرض عدم ارتفاع أثره بذلك لتنجز أطراف العلم الإجمالي به مع فرض بقاء الاحتمال فلا أثر للفحص، لعدم كونه رافعا للاحتمال، بعد احتمال خفاء بعض المخصصات بسبب بعض العوارض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الاحتمال في بقية الظواهر، و العثور على بعض المخصصات لا يوجب ارتفاع الاحتمال المتنجز بسبب العلم الإجمالي المشار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أن الفحص لا يوجب العلم بعدم مخالفة الظاهر للمراد لاحتمال خفاء القرينة على التخصيص لبعض العوارض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 أثر العلم الإجمالي بالعثور على عدة مخصصات لبعض العمومات من جهة عدم العلم بوجود المخصص بعد، و لا أهمية لاحتماله من دون أن يعلم به إجمالا</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الباقي، مع أنهم يقولون بوجوب الفحص في تمام الظواهر حتى بعد العثور على مخصصات كثيرة إذا احتمل وجود ما زاد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مخالفات في الواقع زائدا على ذلك فغير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لا يجوز العمل قبل الفحص،لاحتمال وجود مخصص يظهر بالفحص،و لا يمكن نفيه بالأصل،لأجل العلم الإجمالي،و أما بعد الفحص فاحتمال وجود المخصص في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بالأصل السالم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المنصف لا يجد فرقا بين ظواهر الكتاب و السنة،لا قبل الفحص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العمدة في منع الأخباريين من العمل بظواهر الكتاب هي الأخبار المانعة عن تفسير القرآن،إلا أنه يظهر من كلام السيد الصدر شارح الوافية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المنع عن العمل بظواهر الكتاب هو مقتضى الأصل،و العمل بظواهر الأخبار خرج بالدليل،حيث 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منشأ العلم بوجود الصارف عن الظواهر ليس إلا الاطلاع على وجوده في الجملة فيما بأيدينا من القرائن المنفصلة،و هو راجع إلى العلم إجمالا بوجوده في خصوص ما بأيدينا من القرائن،لا في ما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وجوده فيما زاد على ذلك،إلا أنه ليس طرفا للعلم الإجمالي،بل هو احتمال بدوي مدفوع بالأصل،و عليه ليس المتنجز بالعلم الإجمالي مطلق احتمال وجود الصارف عن الظواهر،بل خصوص احتمال وجوده فيما بأيدينا،و حينئذ يمكن الاطلاع على وجوده بالفحص،و يعلم بعد الفحص بعدم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الوجه في وجوب الفحص حتى بعد العثور على مقدار من الصوارف يحتمل عدم وجود غيره،فإن العثور المذكور لا يوجب العلم بعدم وجود صارف فيما بأيدينا، فيجب الفحص مع احتماله خروجا عن العلم الإجمالي المذكور</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ليس بأيدينا،و أما ما بأيدينا فيعلم بعدمه بسبب الفحص</w:t>
      </w:r>
      <w:r>
        <w:rPr>
          <w:rFonts w:eastAsia="Amiri" w:cs="Amiri" w:ascii="Amiri" w:hAnsi="Amiri"/>
          <w:color w:val="111111"/>
          <w:sz w:val="28"/>
          <w:szCs w:val="28"/>
          <w:rtl w:val="true"/>
          <w:lang w:bidi="ar-SA"/>
        </w:rPr>
        <w:t xml:space="preserve">. </w:t>
      </w:r>
      <w:bookmarkStart w:id="295" w:name="pg16333_176614"/>
    </w:p>
    <w:p>
      <w:pPr>
        <w:pStyle w:val="BookText"/>
        <w:rPr/>
      </w:pPr>
      <w:bookmarkEnd w:id="295"/>
      <w:r>
        <w:rPr>
          <w:rFonts w:ascii="Amiri" w:hAnsi="Amiri" w:eastAsia="Amiri" w:cs="Amiri"/>
          <w:color w:val="111111"/>
          <w:sz w:val="28"/>
          <w:sz w:val="28"/>
          <w:szCs w:val="28"/>
          <w:rtl w:val="true"/>
          <w:lang w:bidi="ar-SA"/>
        </w:rPr>
        <w:t>بعد إثبات أن في القرآن محكمات و ظواهر،و أنه مما لا يصح إنكاره، و ينبغي النزاع في جواز العمل بالظواهر،و أن الحق مع الأخباريين ما خلاصته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التوضيح يظهر بعد مقدمتين</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6149262_1280447820"/>
      <w:bookmarkStart w:id="297" w:name="_Toc108"/>
      <w:bookmarkEnd w:id="296"/>
      <w:r>
        <w:rPr>
          <w:rtl w:val="true"/>
        </w:rPr>
        <w:t>كلام السيد الصدر قدّس سرّه في المسألة</w:t>
      </w:r>
      <w:bookmarkEnd w:id="29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بقاء التكليف مما لا شك فيه،و لزوم العمل بمقتضاه موقوف على الإفهام،و هو يكون في الأكثر بالقول،و دلالته في الأكثر تكون ظنية،إذ مدار الإفهام على إلقاء الحقائق مجردة عن القرينة و على ما يفهمون،و إن كان احتمال التجوز و خفاء القرينة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المتشابه كما يكون في أصل اللغة كذلك يكون بحسب الاصطلاح،مثل أن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استعمل العمومات،و كثيرا ما أريد الخصوص من غير قرينة،و ربما أخاطب أحدا و أريد غيره،و نحو ذلك، فحينئذ لا يجوز لنا القطع بمراده،و لا يحصل لنا الظن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من هذا القبيل،لأنه نزل على اصطلاح خاص،لا أقول على وضع جديد،بل أعم من أن يكون ذلك أو يكون فيه مجازات لا يعرفها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حصل لم يكن حجة،لعدم بناء العقلاء على العمل به بعد فرض عدم جري المتكلم على طريقتهم في تفهيم مراداته بظواهر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وحده لا يدل على كون مبني الخطاب في القرآن على عدم التفهيم بالظواهر،إذ مجرد مخالفة الظاهر في كلام المتكلم لا تقتضي ذلك،بل غايته انكشاف عدم ارادته لذلك الظاهر بالقرينة الخارجية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تصريحه بالردع عن العمل بالظواهر كان من المجمل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قد وجدت فيه كلمات لا يعلم المراد منها كالمقطعات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آيٰاتٌ مُحْكَمٰاتٌ هُنَّ أُمُّ الْكِتٰابِ وَ أُخَرُ 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الآية،ذم على أتباع المتشابه،و لم يبين لهم المتشابهات ما هي؟و كم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 يبين لهم المراد من هذا اللفظ،و جعل البيان موكولا إلى خلفائه،و النبي صلّى اللّه عليه و آله و سلّم نهى الناس عن التفسير بالآراء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العمل بالظن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الاصطلاحي الذي أشار إليه و أشرنا إلى عدم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مراده أن العلم بوجود ذلك و عدم تعيين مواقعه يوجب سقوط الكلام عن الحجية من جهة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راجع إلى الوجه الثاني الذي تقدم الكلام فيه قريبا،و لا يوجب كون الكلام من المجمل الاصطلاحي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الحروف الواقعة في أوائل بعض السور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يقتضي كون الظواهر من المجمل الاصطلاحي الذي تقدم إذ وجود المجمل يوجب إجمال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سيأتى من المصنف قدّس سرّه أن المتشابه هو المجمل،و عليه لا يضر عدم بيان كميتها،و كذا لو فرض إجمالها و دورانها بين الأقل و الأكثر،كما سيذكره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الوجه الأول لاستدلال الأخباريين الذي تقدم الكلام فيه،و تقدم أن الظاهر من التفسير بيان المجمل أو الحمل على خلاف الظاهر،و لا يعم الحمل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إجماله فلا يصلح لبيان أن الظاهر من المجمل الاصطلاحي الذي سبق منه بيانه،كما سيأتي من المصنف قدّس سرّه نظير ذلك</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المراد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يناسبه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تأصيل الأصل بهذا الوجه من وظيفة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تمهدت المقدمتان،فنقول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الأولى العمل بالظواهر، و مقتضى الثانية عدم العمل،لأن ما صار متشابها لا يحصل الظن بالمراد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بقى ظهوره مندرج في الأصل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،فنطالب بدليل جواز العمل،لأن الأصل الثابت عند الخاصة هو عدم جواز العمل بالظن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من المحكم،و وجوب العمل بالمحكم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نمنع الصغرى،إذ المعلوم عندنا مساواة المحكم للنص،و أما شموله للظاهر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 على عدم جواز العمل بظواهر الأخبار أيضا،لما فيها من الناسخ و المنسوخ،و المحكم و المتشابه،و العام و المخصص،و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خلينا و أنفسنا،لعملنا بظواهر الكتاب و السنة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يتقدم منه في المقدمة الثانية الجزم بكون الظواهر من المتشابه،بل غاية ما يستفاد منه احتمال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الحجية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الجزم بعدم الشمول فهو راجع إلى دعوى كون الظواهر من المتشابه،و هو خلاف ظاهر كلامه السابق،لظهوره في الشك و الرجوع فيه إلى أصالة عدم الحجية و إن أراد الشك في ذلك فهو لا يناسب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عندنا مساواة الحكم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المناسب حينئذ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عندنا شمول المحكم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لا يخلو عن اضطراب</w:t>
      </w:r>
      <w:r>
        <w:rPr>
          <w:rFonts w:eastAsia="Amiri" w:cs="Amiri" w:ascii="Amiri" w:hAnsi="Amiri"/>
          <w:color w:val="111111"/>
          <w:sz w:val="28"/>
          <w:szCs w:val="28"/>
          <w:rtl w:val="true"/>
          <w:lang w:bidi="ar-SA"/>
        </w:rPr>
        <w:t xml:space="preserve">. </w:t>
      </w:r>
      <w:bookmarkStart w:id="298" w:name="pg16333_176617"/>
    </w:p>
    <w:p>
      <w:pPr>
        <w:pStyle w:val="BookText"/>
        <w:rPr/>
      </w:pPr>
      <w:bookmarkEnd w:id="298"/>
      <w:r>
        <w:rPr>
          <w:rFonts w:ascii="Amiri" w:hAnsi="Amiri" w:eastAsia="Amiri" w:cs="Amiri"/>
          <w:color w:val="111111"/>
          <w:sz w:val="28"/>
          <w:sz w:val="28"/>
          <w:szCs w:val="28"/>
          <w:rtl w:val="true"/>
          <w:lang w:bidi="ar-SA"/>
        </w:rPr>
        <w:t>عدم نصب القرينة على خلافها،و لكن منعنا من ذلك في القرآن،للمنع من اتباع المتشابه و عدم بيان حقيقته،و منعنا رسول اللّه صلّى اللّه عليه و آله و سلّم عن تفسير القرآن،و لا ريب في أن غير النص محتاج إلى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اللّه تعالى على اتباع الظن،و كذا الرسول صلّى اللّه عليه و آله و سلّم و أوصياؤه عليهم السّلام،و لم يستثنوا ظواهر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الأخبار،فقد سبق أن أصحاب الأئمة عليهم السّلام كانوا عاملين بأخبار الواحد من غير فحص عن مخصص أو معارض ناسخ أو مقيد، و لو لا هذا لكنا في العمل بظواهر الأخبار أيضا من المتوقفين،انتهى</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6149264_1280447820"/>
      <w:bookmarkStart w:id="300" w:name="_Toc109"/>
      <w:bookmarkEnd w:id="299"/>
      <w:r>
        <w:rPr>
          <w:rtl w:val="true"/>
        </w:rPr>
        <w:t>المناقشة فيما أفاده السيد الصدر قدّس سرّه</w:t>
      </w:r>
      <w:bookmarkEnd w:id="30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مواقع للنظر،سيما في جعل العمل بظواهر الأخبار من جهة قيام الإجماع العملي،و لولاه لتوقف في العمل بها أيضا،إذ لا يخفى أن عمل أصحاب الأئمة عليهم السّلام بظواهر الأخبار لم يكن لدليل خاص شرعي خاص وصل إليهم من أئمتهم،و إنما كان أمرا مركوزا في أذهانهم بالنسبة إلى مطلق الكلام الصادر من المتكلم لأجل الإفادة و الاستفادة،سواء كان من الشارع أم غيره،و هذا المعنى جار في القرآن أيضا على تقدير كونه ملقى للإفادة و الاستفادة،على 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خطاب كل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نعم،الأصل الأولي هي حرمة العمل بالظن،على ما عرفت مفصلا،</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في خطاب كل متكلم كونه صادرا لأجل الإفادة و الاستفادة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في أوائل الكلام في حجية الظواهر أن الأصل المذكور هو المعبر عنه في كلماتهم بأصالة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الخارج منه ليس خصوص ظواهر الأخبار حتى يبقى الباقي،بل الخارج منه هو مطلق الظهور الناشئ عن كلام كل متكلم ألقى إلى غيره للإفهام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من عدم العلم بكون الظواهر من المحكمات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كونها من المتشابهات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المتشابه لا يصدق على الظواهر لا لغة و لا عرفا،بل يصح سلبه عنه،فالنهي الوارد عن اتباع المتشابه لا يمنع،كما اعترف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المقدمة الأولى،من أن مقتضى القاعدة وجوب العمل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احتمال كونها من المتشابه لا ينفع في الخروج عن الأصل الذي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فيشمل القرآن بناء على عدم المخرج عن أصالة الجهة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يظهر من بعض كلماته الجزم بكونها من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سيأتي من المصنف قدّس سرّه كاف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في آخر كلامه من عدم الريب في احتياج الظاهر إلى التفسير فيدخل فيما ورد من النهي عن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الدفع بعد ما سبق من المصنف قدّس سرّه في رد الوجه الأول الذي استدل به للأخباريين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الاعتراف بحجية الظواهر و وجوب العمل بها بمقتضى الأصل الأولي لا يستلزم قصور النهي عن المتشابه عن المنع من العمل بالظواهر و الخروج عن الأصل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في عبارة المصنف تصحيفا،و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فالنهي الوارد عن اتباع المتشابه لا يمنع عما اعترف به في المقدمة</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لا يخرج عنه إلا بدليل،لا بمجرد احتمال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 اعتبار العلم بكونها من المحكم هدم لما اعترف به من أصالة حجية الظواهر،لأن مقتضى ذلك الأصل جواز العمل إلا أن يعلم كونه مما نهى الشارع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ما اعترف به قدّس سرّه،من أنا لو خلينا و أنفسنا لعملنا بظواهر الكتاب،و لا بد للمانع من إثبات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خلاف الأخباريين في ظواهر الكتاب ليس في الوجه الذي ذكرنا،من اعتبار الظواهر اللفظية في الكلمات الصادرة لإفادة المطالب و استفادتها،و إنما يكون خلافهم في أن خطابات الكتاب لم يقصد بها استفادة المراد من أنفسها،بل بضميمة تفسير أهل الذكر،أو أنها ليست بظواهر بعد احتمال كون محكمها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المتشابه،كما عرفت من كلام السيد المتقدم</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المناسب لما سبق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احتمال كونها من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مرجع الاحتمال المذكور إلى عموم المتشابه للظاهر لا إلى خروج الظاهر عن كونه ظاهرا،كما يظهر من كلام المصنف قدّس سرّه</w:t>
      </w:r>
      <w:r>
        <w:rPr>
          <w:rFonts w:eastAsia="Amiri" w:cs="Amiri" w:ascii="Amiri" w:hAnsi="Amiri"/>
          <w:color w:val="111111"/>
          <w:sz w:val="28"/>
          <w:szCs w:val="28"/>
          <w:rtl w:val="true"/>
          <w:lang w:bidi="ar-SA"/>
        </w:rPr>
        <w:t xml:space="preserve">. </w:t>
      </w:r>
      <w:bookmarkStart w:id="301" w:name="pg16333_176620"/>
    </w:p>
    <w:p>
      <w:pPr>
        <w:pStyle w:val="Heading6"/>
        <w:numPr>
          <w:ilvl w:val="5"/>
          <w:numId w:val="1"/>
        </w:numPr>
        <w:rPr/>
      </w:pPr>
      <w:bookmarkStart w:id="302" w:name="__RefHeading___Toc6149266_1280447820"/>
      <w:bookmarkStart w:id="303" w:name="_Toc110"/>
      <w:bookmarkEnd w:id="301"/>
      <w:bookmarkEnd w:id="302"/>
      <w:r>
        <w:rPr>
          <w:rtl w:val="true"/>
        </w:rPr>
        <w:t>و ينبغي التنبيه على أمور</w:t>
      </w:r>
      <w:r>
        <w:rPr>
          <w:rtl w:val="true"/>
        </w:rPr>
        <w:t>:</w:t>
      </w:r>
      <w:bookmarkEnd w:id="303"/>
    </w:p>
    <w:p>
      <w:pPr>
        <w:pStyle w:val="Heading6"/>
        <w:numPr>
          <w:ilvl w:val="5"/>
          <w:numId w:val="1"/>
        </w:numPr>
        <w:rPr/>
      </w:pPr>
      <w:bookmarkStart w:id="304" w:name="__RefHeading___Toc6149268_1280447820"/>
      <w:bookmarkStart w:id="305" w:name="_Toc111"/>
      <w:bookmarkEnd w:id="304"/>
      <w:r>
        <w:rPr>
          <w:rtl w:val="true"/>
        </w:rPr>
        <w:t xml:space="preserve">الأول </w:t>
      </w:r>
      <w:r>
        <w:rPr>
          <w:rtl w:val="true"/>
        </w:rPr>
        <w:t>:</w:t>
      </w:r>
      <w:r>
        <w:rPr>
          <w:rtl w:val="true"/>
        </w:rPr>
        <w:t>توهم عدم الثمرة فى الخلاف فى حجية الظواهر الكتاب</w:t>
      </w:r>
      <w:bookmarkEnd w:id="305"/>
    </w:p>
    <w:p>
      <w:pPr>
        <w:pStyle w:val="Heading6"/>
        <w:numPr>
          <w:ilvl w:val="5"/>
          <w:numId w:val="1"/>
        </w:numPr>
        <w:rPr/>
      </w:pPr>
      <w:bookmarkStart w:id="306" w:name="__RefHeading___Toc6149270_1280447820"/>
      <w:bookmarkStart w:id="307" w:name="_Toc112"/>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أنه ربما يتوهم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الخلاف في اعتبار ظواهر الكتاب قليل الجدوى،إذ ليست آية متعلقة بالفروع أو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ورد في بيانها أو في الحكم الموافق لها خبر أو أخبار كثيرة،بل انعقد الإجماع على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جلّ آيات الأصول و الفروع بل كلها مما تعلق الحكم فيها بأمور مجملة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العمل بها إلا بعد أخذ تفصيلها من الأخبار،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يريد بها أصول الفقه،فيراد به الآيات المستدل بها على حجية بعض الطريق أو عموم بعض الأصول العملية،مثل آية النفر،التي يأتي من المصنف قدّس سرّه الاستشهاد بها،و يحتمل أن يريد بها أصول الدين،فيراد به الآيات الدالة على التوحيد و العدل،و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الأقرب الأول،إذ ليس المرجع في أصول الدين هو الظواهر و لا غيرها من الطرق غير العلمية،بل يقتصر فيها على العلم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ورودها في مقام شرح المكلف به،فلا إطلاق لها</w:t>
      </w:r>
      <w:r>
        <w:rPr>
          <w:rFonts w:eastAsia="Amiri" w:cs="Amiri" w:ascii="Amiri" w:hAnsi="Amiri"/>
          <w:color w:val="111111"/>
          <w:sz w:val="28"/>
          <w:szCs w:val="28"/>
          <w:rtl w:val="true"/>
          <w:lang w:bidi="ar-SA"/>
        </w:rPr>
        <w:t xml:space="preserve">. </w:t>
      </w:r>
      <w:bookmarkStart w:id="308" w:name="pg16333_176621"/>
    </w:p>
    <w:p>
      <w:pPr>
        <w:pStyle w:val="Heading6"/>
        <w:numPr>
          <w:ilvl w:val="5"/>
          <w:numId w:val="1"/>
        </w:numPr>
        <w:rPr/>
      </w:pPr>
      <w:bookmarkStart w:id="309" w:name="__RefHeading___Toc6149272_1280447820"/>
      <w:bookmarkStart w:id="310" w:name="_Toc113"/>
      <w:bookmarkEnd w:id="308"/>
      <w:bookmarkEnd w:id="309"/>
      <w:r>
        <w:rPr>
          <w:rtl w:val="true"/>
        </w:rPr>
        <w:t>الجواب عن التوهم المذكور</w:t>
      </w:r>
      <w:bookmarkEnd w:id="3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قصر نظره على الآيات الواردة في العبادات،فإن أغلبها من قبيل ما ذكره،و إلا فالإطلاقات الواردة في المعاملات مما يتمسك بها في الفروع الغير المنصوصة أو المنصوصة بالنصوص المتكافئة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جدا،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أَحَلَّ اللّٰهُ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تِجٰارَةً عَنْ تَرٰاضٍ، و فَرِهٰانٌ مَقْبُوضَةٌ، و لاٰ تُؤْتُوا السُّفَهٰاءَ أَمْوٰالَكُمُ، و لاٰ تَقْرَبُوا مٰالَ الْيَتِيمِ، و أُحِلَّ لَكُمْ مٰا وَرٰاءَ ذٰلِكُمْ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جٰاءَكُمْ فٰاسِقٌ بِنَبَإٍ فَتَبَيَّنُوا، و فَلَوْ لاٰ نَفَرَ مِنْ كُلِّ فِرْقَةٍ، و فَسْئَلُوا أَهْلَ الذِّكْرِ، و عَبْداً مَمْلُوكاً لاٰ يَقْدِرُ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 و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 العبادات أيضا كثيرة،مثل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و آيات التيمم و الوضوء 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المتعارضة فيما بينها، فإن التعارض فيها يوجب التساقط و الرجوع للعموم الكتابي، لا التخيير، كما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في المسألة الثالثة من مسائل الدوران بين الأقل و الأكثر الارتباطيين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الإطلاق لها المقتضي لنفوذ كل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ذلك موكول إلى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على حلية نكاح كل امرأة إلا ما خرج بآية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الآية الكريمة في آخر الجواب عن الأخبار التي استدل بها الأخباريين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 على شرح كيفياتها بنحو يمكن الرجوع إليها في موارد الشك</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 كثير من آيات الأحكام، فإنها و إن كانت مجملة من بعض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العمومات و إن ورد فيها أخبار في الجملة،إلا أنه ليس كل فرع مما يتمسك فيه بالآية ورد فيه خبر سليم عن المكافئ،فلاحظ و تتبع</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 ظاهرة من بعض الجهات الأخر كتعيين الأوقات أو شرائط المكلف أو غير ذلك</w:t>
      </w:r>
      <w:r>
        <w:rPr>
          <w:rFonts w:eastAsia="Amiri" w:cs="Amiri" w:ascii="Amiri" w:hAnsi="Amiri"/>
          <w:color w:val="111111"/>
          <w:sz w:val="28"/>
          <w:szCs w:val="28"/>
          <w:rtl w:val="true"/>
          <w:lang w:bidi="ar-SA"/>
        </w:rPr>
        <w:t xml:space="preserve">. </w:t>
      </w:r>
      <w:bookmarkStart w:id="311" w:name="pg16333_176623"/>
    </w:p>
    <w:p>
      <w:pPr>
        <w:pStyle w:val="Heading6"/>
        <w:numPr>
          <w:ilvl w:val="5"/>
          <w:numId w:val="1"/>
        </w:numPr>
        <w:rPr/>
      </w:pPr>
      <w:bookmarkStart w:id="312" w:name="__RefHeading___Toc6149274_1280447820"/>
      <w:bookmarkStart w:id="313" w:name="_Toc114"/>
      <w:bookmarkEnd w:id="311"/>
      <w:bookmarkEnd w:id="312"/>
      <w:r>
        <w:rPr>
          <w:rtl w:val="true"/>
        </w:rPr>
        <w:t xml:space="preserve">الثاني </w:t>
      </w:r>
      <w:r>
        <w:rPr>
          <w:rtl w:val="true"/>
        </w:rPr>
        <w:t>:</w:t>
      </w:r>
      <w:r>
        <w:rPr>
          <w:rtl w:val="true"/>
        </w:rPr>
        <w:t>لو اختلفت القراءة فى الكتاب</w:t>
      </w:r>
      <w:bookmarkEnd w:id="313"/>
    </w:p>
    <w:p>
      <w:pPr>
        <w:pStyle w:val="BookText"/>
        <w:rPr/>
      </w:pPr>
      <w:r>
        <w:rPr>
          <w:rFonts w:ascii="Amiri" w:hAnsi="Amiri" w:eastAsia="Amiri" w:cs="Amiri"/>
          <w:color w:val="111111"/>
          <w:sz w:val="28"/>
          <w:sz w:val="28"/>
          <w:szCs w:val="28"/>
          <w:rtl w:val="true"/>
          <w:lang w:bidi="ar-SA"/>
        </w:rPr>
        <w:t>أنه إذا اختلفت القراءة في الكتاب على وجهين مختلفين في المؤدى‌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 حيث قرئ بالتشديد من التطهر الظاهر في الاغتسال‌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بالتخفيف من الطهارة الظاهرة في النقاء من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 بتواتر القراءات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المشهور، خصوصا في ما كان الاختلاف في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لا نقول‌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يختلف المؤدى، بل كان الاختلاف في الأداء، نظير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الضم فلا أثر له في إثبات المؤدى، لعدم التكاذب فيه، فلا 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كون الطهارة مسببة عن فعلها و اختيارها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كون الطهارة أمرا طارئا عليها من دون أن يكون مسببا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كونها قرآنا، من دون أن تتكاذب بينها فتكون حجة بنفسها لو لا المعارضة</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مراده به ما إذا كان الاختلاف في المؤدى، لا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هو مذهب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بمنزلة آيتين تعارضتا، لا بد من الجمع بينهما بحمل الظاهر على النص أو على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التكافؤ لا بد من الحكم بالتوقف و الرجوع إلى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جواز الاستدلال بكل قراءة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ثبت بالإجماع جواز القراءة بكل قراءة كان الحكم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التوقف في محل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الرجوع إلى القواعد مع عدم المرجح،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سائر موارد اختلاف الكلامين و تعارضها مع حجية كل منهما بنفسه، و هو المراد بالجمع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الظاهر من اختصاص أخبار الترجيح و التخيير في المتعارضين بالأخبار، مع الرجوع في غيرها من الحجج المتعارضة إلى أصالة التساقط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حجة و إن لم تكن معلومة الصدور، نظير الخبرين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الأظهر أو النص، و مع عدمهما يتوقف لعين الوجه المتقدم في فرض تواتر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بجواز الاستدلال بكل قراءة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الاختلاف بينهما حينئذ إلى الاختلاف في تعيين ما هو القرآن، نظير اختلاف النسخ في الأخبار، و مقتضى التعارض التوقف،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للرجوع إلى المرجحات الدلالية، فيقدم ما هو الأقوى ظهورا، لأنه فرع ثبوت كونه قرآنا و حجة في نفسه، و المفروض تكاذبهما في ذلك الموجب لسقوطهما معا عن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عدم ثبوت الترجيح هنا كما هو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باستصحاب الحرمة قبل الاغتسال، إذ لم يثبت تواتر التخفيف‌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بالجواز بناء على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شِئْتُمْ‌ من حيث الزمان خرج منه أيام الحيض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الوجهين في كون المقام من استصحاب حكم المخصص أو العمل بالعموم الزماني‌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مختص بما إذا كان كلاهما واجدا لملاك الحجية،أما لو اختص أحدهما بذلك لضعف سند الآخر فيتعين العمل به،و لا مجال للمعارضة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المرجح لأحدهما، ككونه مخالفا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أدلته بتعارض الأخبار الحاكية للسنة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ثبت كان العمل عليه و سقطت قراءة التشديد عن الحجية، و كان حاكما على استصحاب الحرمة لو كان جاريا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لمنشا التردد بين الرجوع إلى استصحاب الحرمة و عموم‌ فَأْتُوا حَرْثَكُمْ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الثاني، كما يأتي في مباحث الاستصحاب إن شاء اللّه تعالى</w:t>
      </w:r>
      <w:r>
        <w:rPr>
          <w:rFonts w:eastAsia="Amiri" w:cs="Amiri" w:ascii="Amiri" w:hAnsi="Amiri"/>
          <w:color w:val="111111"/>
          <w:sz w:val="28"/>
          <w:szCs w:val="28"/>
          <w:rtl w:val="true"/>
          <w:lang w:bidi="ar-SA"/>
        </w:rPr>
        <w:t xml:space="preserve">. </w:t>
      </w:r>
      <w:bookmarkStart w:id="314" w:name="pg16333_176626"/>
    </w:p>
    <w:p>
      <w:pPr>
        <w:pStyle w:val="Heading6"/>
        <w:numPr>
          <w:ilvl w:val="5"/>
          <w:numId w:val="1"/>
        </w:numPr>
        <w:rPr/>
      </w:pPr>
      <w:bookmarkStart w:id="315" w:name="__RefHeading___Toc6149276_1280447820"/>
      <w:bookmarkStart w:id="316" w:name="_Toc115"/>
      <w:bookmarkEnd w:id="314"/>
      <w:bookmarkEnd w:id="315"/>
      <w:r>
        <w:rPr>
          <w:rtl w:val="true"/>
        </w:rPr>
        <w:t xml:space="preserve">الثالث </w:t>
      </w:r>
      <w:r>
        <w:rPr>
          <w:rtl w:val="true"/>
        </w:rPr>
        <w:t>:</w:t>
      </w:r>
      <w:r>
        <w:rPr>
          <w:rtl w:val="true"/>
        </w:rPr>
        <w:t>وقوع التحريف فى القرآن لا يمنع من التمسك بالظواهر</w:t>
      </w:r>
      <w:bookmarkEnd w:id="316"/>
    </w:p>
    <w:p>
      <w:pPr>
        <w:pStyle w:val="BookText"/>
        <w:rPr/>
      </w:pPr>
      <w:r>
        <w:rPr>
          <w:rFonts w:ascii="Amiri" w:hAnsi="Amiri" w:eastAsia="Amiri" w:cs="Amiri"/>
          <w:color w:val="111111"/>
          <w:sz w:val="28"/>
          <w:sz w:val="28"/>
          <w:szCs w:val="28"/>
          <w:rtl w:val="true"/>
          <w:lang w:bidi="ar-SA"/>
        </w:rPr>
        <w:t>أن وقوع التحريف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 من التمسك بالظواهر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العلم الإجمالي باختلال الظواهر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علم لكان من قبيل الشبهة الغير المحصورة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التحريف المدعى راجعا إلى الزيادة،بأن لا يكون بعض ما بين الدفتين قرآنا،لزم التوقف في حجية الظواهر حينئذ لعدم إحراز كونها حجة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احتمال ذلك لا يظن بمسلم،بل غاية ما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النقيصة،و حينئذ لا مانع من الرجوع للظواهر بعد كونها قرآنا،و قد عرفت حجية الظواهر القرآنية، و احتمال كون النقيصة من سنخ القرينة الموجب لتبدل الظهور مدفوع بأصالة عدم القرينة التي لا ينافيها العلم بالنقصان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كونه كلاما مستقلا لا يرتبط بالظواهر الموجودة و لا يوجب تغيرها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لكثرة الظواهر القرآنية التي هي أطراف الشبهة،بناء على أن المعيار في كون الشبهة غير محصورة كثرة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التحقيق،بل لا بدّ من خروج بعض الأطراف عن محل الابتلاء بسبب الكثرة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إليه يرجع الوجه الثالث الذي أشار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كان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 قبيل الشبهة المحصورة أمكن القول بعدم قدحه،لاحتمال كون الظاهر المصروف عن ظاهره من الظواهر الغير المتعلقة بالأحكام الشرعية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أمرنا بالرجوع فيها إلى ظاهر الكتاب،فافهم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كالظواهر المتعلقة بنقل القصص التاريخية،و أحوال المعاد،و غيرها،مما لا يكون الاختلاف فيه موردا لأثر عملي للمكلف،فيخرج عن الابتلاء،و يمنع عن منجزية العلم الإجمالي،فيسقط عن التأثير و لا يمنع من الرجوع لأصالة عدم القرينة في الظواهر المتعلقة بالأحكام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يتم إذا كان المحتمل هو حذف كلام مستقل يصلح أن يكون قرينة خارجية،أما إذا احتمل حذف ما يتمم الكلام المشتمل على الظهور بنحو يوجب تبدل ظهوره فلا تجري أصالة عدم القرينة،لأنها إنما تجري بعد إحراز فراغ المتكلم عن كلامه</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هذا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من سيرة المسلمين و من النصوص المتقدمة المصححة للرجوع للكتاب المجيد عدم التعويل على الاحتمال المذكور،أو عدم حصوله</w:t>
      </w:r>
      <w:r>
        <w:rPr>
          <w:rFonts w:eastAsia="Amiri" w:cs="Amiri" w:ascii="Amiri" w:hAnsi="Amiri"/>
          <w:color w:val="111111"/>
          <w:sz w:val="28"/>
          <w:szCs w:val="28"/>
          <w:rtl w:val="true"/>
          <w:lang w:bidi="ar-SA"/>
        </w:rPr>
        <w:t xml:space="preserve">. </w:t>
      </w:r>
      <w:bookmarkStart w:id="317" w:name="pg16333_176628"/>
    </w:p>
    <w:p>
      <w:pPr>
        <w:pStyle w:val="Heading6"/>
        <w:numPr>
          <w:ilvl w:val="5"/>
          <w:numId w:val="1"/>
        </w:numPr>
        <w:rPr/>
      </w:pPr>
      <w:bookmarkStart w:id="318" w:name="__RefHeading___Toc6149278_1280447820"/>
      <w:bookmarkStart w:id="319" w:name="_Toc116"/>
      <w:bookmarkEnd w:id="317"/>
      <w:bookmarkEnd w:id="318"/>
      <w:r>
        <w:rPr>
          <w:rtl w:val="true"/>
        </w:rPr>
        <w:t xml:space="preserve">الرابع </w:t>
      </w:r>
      <w:r>
        <w:rPr>
          <w:rtl w:val="true"/>
        </w:rPr>
        <w:t>:</w:t>
      </w:r>
      <w:r>
        <w:rPr>
          <w:rtl w:val="true"/>
        </w:rPr>
        <w:t>توهم و دفع</w:t>
      </w:r>
      <w:bookmarkEnd w:id="319"/>
    </w:p>
    <w:p>
      <w:pPr>
        <w:pStyle w:val="BookText"/>
        <w:rPr/>
      </w:pPr>
      <w:r>
        <w:rPr>
          <w:rFonts w:ascii="Amiri" w:hAnsi="Amiri" w:eastAsia="Amiri" w:cs="Amiri"/>
          <w:color w:val="111111"/>
          <w:sz w:val="28"/>
          <w:sz w:val="28"/>
          <w:szCs w:val="28"/>
          <w:rtl w:val="true"/>
          <w:lang w:bidi="ar-SA"/>
        </w:rPr>
        <w:t xml:space="preserve">قد يتوهم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العمل بظواهر الكتاب بالإجماع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محكي القوانين،فإنه بعد أن تعرض لردّ الاستدلال بالإجماع المنقول على حجية الظواهر،قال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هو الإجماع المحقق فإن كان على الجملة فهو لا يجدي نفعا،و إن كان على كل الظواهر فمع ما يرد عليه مما فصلناه فيه انه مستلزم لحجية الظن الحاصل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و أمثاله من الظواهر و الظنون الحاصلة بأن العمل على ظن الكتاب لا يجوز،فإنها عامة تشمل ذلك أيضا،فالإجماع على حجية الظواهر حتى الظاهر الدال على حرمة العمل بالظن عموما يثبت عدم حجية الظن الحاصل من القرآن و ما يثبت وجوده عدمه فهو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مسوق لرد من يستدل على حجية ظواهر الكتاب بالإجماع على حجية جميع ظواهره حتى الظواهر المذكورة و هي الناهية عن العمل بالظن،فالأولى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الإجماع على حجية الظواهر المذكورة في نفسها لا ينافي حجية ظواهر الكتاب،لخروجها عن عموم الظواهر المذكورة تخصيصا أو تخصصا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خصوصية للإجماع في ذلك،بل مثله كل دليل يدعى دلالته على 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مستلزم لعدم جواز العمل بظواهره،لأن من تلك الظواهر ظاهر الآيات الناهية عن العمل بالظن مطلقا حتى ظواهر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فرض وجود الدليل على حجية الظواهر موجب لعدم ظهور الآيات الناهية في حرمة العمل بالظواهر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ظواهر القرآن حتى الظواهر المذكورة،و تعرض صاحب القوانين للإجماع لعله لأجل أن كلامه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يشكل الاستدلال بالآيات الدالة على عدم جواز العمل بالظن على عدم حجية الظواهر مطلقا بما فيها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إنما تدل على عدم حجية الظن من حيث هو ظن،و لا تمنع من حجية الظواهر بخصوصيتها و إن أوجبت الظن،و كذا الحال في جميع ما دلت الأدلة على حجيته بخصوصيته لا من حيث هو مفيد للظن،كخبر الواحد و اليد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المرتكز في مفاد الآيات ليس هو عدم حجية الظن تعبدا تأسيسا من الشارع الأقدس،لعدم مناسبته لمقام الإنكار على الكفار و الاحتجاج عليهم و تشنيع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مساق الآيات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ظاهرة في التنبيه إلى ما يرتكز في أذهان العقلاء من عدم حجية الظن و هو لا يشمل مثل الظواهر مما جرى العقلاء على حجيته بنحو يلزمون بالعمل به بل يختص بمثل التقليد و نحوه مما لا يرى العقلاء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في المقام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فإنه لا يتضمن النهي عن الظن من حيث هو،بل عن العمل بما لا يعلم الشامل لمورد الظواهر قطعا،كما لا قرينة على وروده مورد الإمضاء لأمر ارتكازي،كما يأتي نظير ذلك في مبحث خبر الواحد عند الاستدلال بالكتاب على عدم حجيته و يأتي بعض الكلام في ذلك إن شاء اللّه تعالى</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بظاهره لا يخلو عن إشكال،إذ لو فرض ظهور الآيات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ظواهر الآيات الناهية لو نهضت للمنع عن ظواهر الكتاب لمنعت عن حجية أنفسها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لا تشمل أنفسها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عدم حجية الظهور الكتابي فلا يرتفع ظهورها بقيام الدليل على حجية الظهور الكتابي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فرض عدم ظهورها في ذلك لم يفرق فيه بين قيام الدليل على حجيته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أن الآيات المذكورة لو فرض عمومها للظهور الكتابي بالإضافة إلى ظواهر القرآن فهي مخصصة بالأدلة الدالة على حجيته،كما قد يشهد به 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بازاء هذا التوهم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عبارته هنا لا تنهض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عدم حجيتها في المنع عن ظواهر القرآن،إذ ما يلزم من وجوده عدمه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رجوع إلى دعوى عدم حجية جميع ظواهر القرآن،و قد عرفت أن كلام المحقق القمي يبتني على الإجماع على حجيتها بأجمعها،فالإيراد عليه بذلك خروج عن محل كلامه،فالعمدة في الجواب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لاستحالة نظر القضية إلى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أن موضوع الحكم هو الماهية المطلقة من حيث هي و انطباقها على الأفراد قهري،بلا حاجة إلى لحاظها بخصوصها،و حينئذ فعموم القضية لنفسها ليس للحاظها حين الحكم،بل للحكم على الماهية المنطبقة عليها قهرا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يتم فيما إذا أمكن قيام الحكم بالماهية من حيث هي المنطبقة على تمام الأفراد،لإمكان قيام الملاك بها،كما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يضرني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له في المقام،لأن الظواهر لما كانت حجة بأنفسها لو لا المانع فلا يمكن قيام ملاك عدم الحجية بجميع ظواهر الكتاب،بل لا بد إما من قيام ملاك عدم الحجية بالظواهر المذكورة وحدها،أو بالظواهر الأخر غيرها،و الأول مستلزم لنظر القضية لنفسها بخصوصيتها،و هو محال،فيتعين الثاني،فلا بد من عدم شمول الآيات المذكورة لنفسها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بإزاء هذا التوهم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خروج ظواهر الكتاب عن الآيات الناهية ليس من باب التخصيص،بل من باب التخصص،لأن وجود القاطع على حجيتها يخرجها عن غير العلم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أن المراد بالظن في الآيات هو الظن بالواقع،و من الظاهر أن دليل الحجية لا يوجب انقلاب الظن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سبق منا توجيه قصور الآيات المذكورة عن الظواهر باختلاف الحيثية</w:t>
      </w:r>
      <w:r>
        <w:rPr>
          <w:rFonts w:eastAsia="Amiri" w:cs="Amiri" w:ascii="Amiri" w:hAnsi="Amiri"/>
          <w:color w:val="111111"/>
          <w:sz w:val="28"/>
          <w:szCs w:val="28"/>
          <w:rtl w:val="true"/>
          <w:lang w:bidi="ar-SA"/>
        </w:rPr>
        <w:t xml:space="preserve">. </w:t>
      </w:r>
      <w:bookmarkStart w:id="320" w:name="pg16333_176632"/>
    </w:p>
    <w:p>
      <w:pPr>
        <w:pStyle w:val="BookText"/>
        <w:rPr/>
      </w:pPr>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الظواهر في حق من لم يقصد بالإفهام</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6149280_1280447820"/>
      <w:bookmarkStart w:id="322" w:name="_Toc117"/>
      <w:bookmarkEnd w:id="321"/>
      <w:r>
        <w:rPr>
          <w:rtl w:val="true"/>
        </w:rPr>
        <w:t>و أما التفصيل الآخر</w:t>
      </w:r>
      <w:r>
        <w:rPr>
          <w:rtl w:val="true"/>
        </w:rPr>
        <w:t>:</w:t>
      </w:r>
      <w:bookmarkEnd w:id="322"/>
    </w:p>
    <w:p>
      <w:pPr>
        <w:pStyle w:val="Heading6"/>
        <w:numPr>
          <w:ilvl w:val="5"/>
          <w:numId w:val="1"/>
        </w:numPr>
        <w:rPr/>
      </w:pPr>
      <w:bookmarkStart w:id="323" w:name="__RefHeading___Toc6149282_1280447820"/>
      <w:bookmarkStart w:id="324" w:name="_Toc118"/>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تفصيل صاحب القوانين بين من قصد إفهامه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يظهر من صاحب القوانين في آخر مسألة حجية الكتاب،و في أول مسألة الاجتهاد و التقليد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من قصد إفهامه بالكلام،فالظواهر حجة بالنسبة إليه من باب الظن الخاص سواء كان مخاطبا،كما في الخطابات الشفاهية،أم لا،كما في الناظر في الكتب المصنفة لرجوع كل من ينظر إليها،و بين من لم يقصد إفهامه بالخطاب،كأمثالنا بالنسبة إلى أخبار الأئمة عليهم السّلام الصادرة عنهم في مقام الجواب عن سؤال السائلين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إلى الكتاب العزيز بناء على عدم كون خطاباته موجهة إلينا و عدم كونه من باب تأليف المصنفين، فالظهور اللفظي ليس حجة حينئذ لنا،إلا من باب الظن المطلق الثابت حجيته عند انسداد باب العلم</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6149284_1280447820"/>
      <w:bookmarkStart w:id="326" w:name="_Toc119"/>
      <w:bookmarkEnd w:id="325"/>
      <w:r>
        <w:rPr>
          <w:rtl w:val="true"/>
        </w:rPr>
        <w:t>توجيه هذا التفصيل</w:t>
      </w:r>
      <w:bookmarkEnd w:id="326"/>
    </w:p>
    <w:p>
      <w:pPr>
        <w:pStyle w:val="BookText"/>
        <w:rPr/>
      </w:pPr>
      <w:r>
        <w:rPr>
          <w:rFonts w:ascii="Amiri" w:hAnsi="Amiri" w:eastAsia="Amiri" w:cs="Amiri"/>
          <w:color w:val="111111"/>
          <w:sz w:val="28"/>
          <w:sz w:val="28"/>
          <w:szCs w:val="28"/>
          <w:rtl w:val="true"/>
          <w:lang w:bidi="ar-SA"/>
        </w:rPr>
        <w:t>و يمكن توجيه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الظهور اللفظي ليس حجة إلا من باب الظن النوعي،و هو كون اللفظ بنفسه لو خلي و طبعه مفيدا للظن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التفصيل المذكور لو تم لا ينهض بالمنع عن حجية الأخبار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بالمراد،فإذا كان مقصود المتكلم من الكلام إفهام من يقصد إفهامه،فيجب عليه إلقاء الكلام على وجه لا يقع المخاطب الملقى إليه معه في خلاف المراد،بحيث لو فرض وقوعه في خلاف المقصود كان إما لغفلة منه في الالتفات إلى ما اكتنف به الكلام الملقى إليه،و إما لغفلة من المتكلم في إلقاء الكلام على وجه يفي بالمراد،و معلوم أن احتمال الغفلة من المتكلم أو السامع احتمال مرجوح في نفسه،مع انعقاد الإجماع من العقلاء و العلماء على عدم الاعتناء باحتمال الغفلة في جميع أمور العقلاء،أقوالهم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الشخص مقصودا بالإفهام،فوقوعه في خلاف المقصود لا ينحصر سببه في الغفلة،فإنا إذا لم نجد في آية أو رواية ما يكون صارفا عن ظاهرها،و احتملنا أن يكون المخاطب قد فهم المراد بقرينة قد اختفت علينا،فلا يكون هذا الاحتمال لأجل غفلة من المتكلم أو منّا،إذ لا يجب على المتكلم إلا نصب القرينة لمن يقصد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عدم تحقق الغفلة من المتكلم في محل الكلام مفروض،لكونه معصوما،و ليس اختفاء القرينة علينا مسببا عن غفلتنا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لدواعي الاختفاء الخارجة عن مدخلية المتكلم و من ألقي إليه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هنا شيء يوجب بنفسه الظن بالمراد حتى لو فرضنا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،فاحتمال وجود القرينة حين الخطاب و اختفائها علينا،ليس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أن يكون مسببا عن الغفلة عن القرينة بل قد يكون مسببا عن غيرها،و لا دافع لهذا الاحتمال</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ضياع القرينة بنحو لا يعثر عليها بالفحص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 ما يوجب مرجوحيته حتى لو تفحصنا عنها و لم نجدها،إذ لا تحكم العادة و لو ظنا بأنها لو كانت لظفرنا بها،إذ كثير من الأمور قد اختفت علينا،بل لا يبعد دعوى العلم بأن ما اختفى علينا من الأخبار و القرائن أكثر مما ظفرنا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أنا لو سلمنا حصول الظن بانتفاء القرائن المتصلة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القرائن الحالية و ما اعتمد عليه المتكلم من الأمور العقلية أو النقلية الكلية أو الجزئية المعلومة عند المخاطب الصارفة لظاهر الكلام،ليست مما يحصل الظن بانتفائها بعد البحث و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حصول الظن من الخارج بإرادة الظاهر من الكلام لم يكن ذلك ظنا مستندا إلى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نبهنا عليه في أول المبحث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فظواهر الألفاظ حجة بمعنى عدم الاعتناء باحتمال إرادة خلافها إذا كان منشأ ذلك الاحتمال غفلة المتكلم في كيفية الإفادة أو المخاطب في كيفية الاستفادة،لأن احتمال الغفلة مما هو مرجوح في نفسه و متفق على عدم الاعتناء به في جميع الأمور،دون ما إذا كان الاحتمال مسببا عن اختفاء أمور لم تجر العادة القطعية أو الظنية بأنها لو كانت لوصلت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ذكرنا سابقا من اتفاق العقلاء و العلماء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المقالية المتصلة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حجيته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عاجلا محل التعرض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من كلام القوانين</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زيادة هذه العبارة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العمل بظواهر الكلام في الدعاوى،و الأقارير،و الشهادات،و الوصايا، و المكاتبات لا ينفع في رد هذا التفصيل،إلا أن يثبت كون أصالة عدم القرينة حجة من باب التعبد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إثباتها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الغالب اتصال القرائن،فاحتمال اعتماد المتكلم على القرينة المنفصلة مرجوح لندرته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من المشاهد المحسوس تطرق التقييد و التخصيص إلى أكثر العمومات و الإطلاقات مع عدم وجوده في الكلام،و ليس إلا لكون الاعتماد في ذلك كله على القرائن المنفصلة،سواء كانت منفصلة عند الاعتماد،كالقرائن العقلية و النقلية الخارجية،أم كانت مقالية متصلة لكن عرض لها الانفصال بعد ذلك،لعروض التقطيع للأخبار،أو حصول التفاوت من جهة النقل بالمعنى،أو غير ذلك،فجميع ذلك مما لا يحصل الظن بأنها لو كانت لوصلت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حصل الظن لم يكن على اعتباره دليل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نعم،الظن الحاصل في مقابل احتمال الغفلة الحاصلة للمخاطب</w:t>
      </w:r>
    </w:p>
    <w:p>
      <w:pPr>
        <w:pStyle w:val="BookText"/>
        <w:rPr/>
      </w:pPr>
      <w:r>
        <w:rPr>
          <w:rFonts w:ascii="Amiri" w:hAnsi="Amiri" w:eastAsia="Amiri" w:cs="Amiri"/>
          <w:color w:val="111111"/>
          <w:sz w:val="28"/>
          <w:sz w:val="28"/>
          <w:szCs w:val="28"/>
          <w:rtl w:val="true"/>
          <w:lang w:bidi="ar-SA"/>
        </w:rPr>
        <w:t>شيء من ذلك أولا فيما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لعدم تمامية ما تضمنته العبارة المذكورة ثانيا،فإن السيرة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تنهض ببطلان التفصيل المذكور،و هي وافية باثبات حجية الظواهر في حق من لم يقصد بالإفهام،كما هي حجة لمن قصد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يرجع إلى دعوى عدم ثبوت السيرة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حق من قصد بالإفهام،كالوصي لكنها ممنوعة جدا،و لذا سيأتي من المصنف قدّس سرّه الاستدلال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 رجوعها إلى أصالة عدم الغفلة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لعدم ثبوت اعتماد العقلاء عليه،لعدم استناده للظهور الكلامي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المتكلم مما أطبق عليه العقلاء في جميع أقوالهم و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من التوجيه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لو تم لا يقتضي عدم حجية الأخبار في حق غير المخاطبين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كأهل العصور 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يقصد إفهامهم،لأن نقلها مبني على بيان المضمون ليعمل عليه و يرجع إليه،لا لمجرد نقل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الناقل متعهدا بالمضمون،فيجب عليه بيان جميع ما هو دخيل فيه من قرينة حالية أو مقالية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ذكرنا في غير المقام أن اختلاف النسخ،إذا كان موجبا لاختلاف المضمون لحقه حكم التعارض،و لا يكون ناقل الزيادة حجة لأن ظاهر الآخر غير الناقل لها عدم وجودها لا مجرد السكوت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فاحتمال وجود القرينة مع عدم وصولها ناش إما من غفلة السامع عنها في مقام تلقي المضمون من المعصوم،أو من غفلته في مقام النقل،أو من تعمد الاخفاء،و يندفع الأولان بأصالة عدم الغفلة،و الثالث بفرض حجية نقله لكونه موثوقا به،و هو ينافي تعمد الإخفاء الملازم للتدليس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فيما لو لم ينقل السامع الكلام،بل اطلعنا عليه اتفاقا،كما لو سمع شخص عابر الكلام بين شخصين أو اطلع على كتاب أحدهما للآخر من دون أن يقصد أحدهما إعلامه به و تفهيمه لمضمونه،كما سيمثل له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منه بعض الأخبار المتضمنة لنقل كلام المعصوم في خطاب غير الراوي، مثل ما اشتمل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لرجل،أو سأله رجل،أو نحوهما</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الأخبار المذكورة شاهدة بعدم الفرق في الحجية بين من قصد إفهامه و غيره،لأن الظاهر من حال الراوي لذلك أنه لم ينقله بالكلام لمحض الإخبار بالألفاظ،بل لنقل المضمون من أجل العمل على طبقه،كما هو الحال في غيره مما يتضمن مشافهته فيدل على أن عموم الحجية من الارتكازيات العقلائية العامة التي جرى عليها الرواة و نقلة الحديث</w:t>
      </w:r>
      <w:r>
        <w:rPr>
          <w:rFonts w:eastAsia="Amiri" w:cs="Amiri" w:ascii="Amiri" w:hAnsi="Amiri"/>
          <w:color w:val="111111"/>
          <w:sz w:val="28"/>
          <w:szCs w:val="28"/>
          <w:rtl w:val="true"/>
          <w:lang w:bidi="ar-SA"/>
        </w:rPr>
        <w:t xml:space="preserve">. </w:t>
      </w:r>
      <w:bookmarkStart w:id="327" w:name="pg16333_176637"/>
    </w:p>
    <w:p>
      <w:pPr>
        <w:pStyle w:val="Heading6"/>
        <w:numPr>
          <w:ilvl w:val="5"/>
          <w:numId w:val="1"/>
        </w:numPr>
        <w:rPr/>
      </w:pPr>
      <w:bookmarkStart w:id="328" w:name="__RefHeading___Toc6149286_1280447820"/>
      <w:bookmarkStart w:id="329" w:name="_Toc120"/>
      <w:bookmarkEnd w:id="327"/>
      <w:bookmarkEnd w:id="328"/>
      <w:r>
        <w:rPr>
          <w:rtl w:val="true"/>
        </w:rPr>
        <w:t>المناقشة في التفصيل المذكور</w:t>
      </w:r>
      <w:bookmarkEnd w:id="329"/>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في العمل بالظهور اللفظي و أصالة عدم الصارف عن الظاهر بين من قصد إفهامه و من لم يقصد،فإن جميع ما دل من إجماع العلماء و أهل اللسان على حجية الظاهر بالنسبة إلى من قصد إفهامه جار في من لم يقصد،لأن أهل اللسان إذا نظروا إلى كلام صادر من متكلم إلى مخاطب،يحكمون بإرادة ظاهره منه إذا لم يجدوا قرينة صارفة بعد الفحص في مظان وجودها،و لا يفرقون في استخراج مرادات المتكلمين بين كونهم مقصودين بالخطاب و عدمه،فإذا وقع المكتوب الموجه من شخص إلى شخص بيد ثالث،فلا يتأمل في استخراج مرادات المتكلم من الخطاب الموجه إلى المكتوب إليه،فإذا فرضنا اشتراك هذا الثالث مع المكتوب إليه فيما أراد المولى منه،فلا يجوز له الاعتذار في ترك الامتثال بعدم الاطلاع على مراد المولى،و هذا واضح لمن راجع الأمثلة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أهل اللسان في الكلمات الواردة إليهم،و أما العلماء فلا خلاف بينهم في الرجوع إلى أصالة الحقيقة في الألفاظ المجردة عن القرائن الموجهة من متكلم إلى مخاطب،سواء كان ذلك في الأحكام الجزئية، كالوصايا الصادرة عن الموصي المعين إلى شخص معين،ثم مست الحاجة إلى العمل بها مع فقد الموصى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العلماء لا يتأملون في الإفتاء بوجوب العمل بظاهر ذلك الكلام الموجه إلى الموصى إليه 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الأقارير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 موته قبل انفاد الوصية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الحاكم يأخذ المقر بإقراره حتى لو وجه الكلام إلى شخص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كان في الأحكام الكلية، كالأخبار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المقصود منها تفهيم مخاطبيهم لا 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يتأمل أحد من العلماء في استفادة الأحكام من ظواهرها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معتذرا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الدليل على حجية أصالة عدم القرينة بالنسبة إلى غير المخاطب و من 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منهم للبناء على كون الأخبار الصادرة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تأليف المصنفين، واضحة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لو صحت لجرت في الكتاب العزيز، فإنه أولى بأن يكون من هذا القبيل، فترتفع ثمرة التفصيل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المفصل معترف بأن ظاهر الكلام الذي هو من قبيل تأليف المؤلفين حجة بالخصوص، لا</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الخطاب للسائلين بالوجه المتعارف الذي يبتني على تفهيمهم من دون اهتمام بتفهيم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لعله ناش مما ذكرنا آنفا من ظهور حال الناقل في كونه ناقلا للمضمون و متعهدا به، فلا يدل على عموم حجية الظواهر لمن لم يقصد بالإفهام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يدل عليه تمسكهم بما تضمن الخطاب مع غير الراوي، كما نبهنا إلى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الفعل المنفي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لم يتأمل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جريان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المتعارف في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الشرعية الكلية التي هي همّ الأصولي، لانحصار أدلتها النقلية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تظهر ثمرة النزاع أيضا في الأحكام الجزئية، كما في مثل الوصايا و الأقارير</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خارجة عن موضوع الكلام في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لدخوله في مطلق الظن،و إنما كلامه في اعتبار ظهور الكلام الموجه إلى مخاطب خاص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القطع حاصل لكل متتبع في طريقة فقهاء المسلمين بأنهم يعملون بظواهر الأخبار من دون ابتناء ذلك على حجية الظن المطلق الثابتة بدليل الانسداد،بل يعمل بها من يدعي الانفتاح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ينكر العمل بأخبار الآحاد،مدعيا كون معظم الفقه معلوما بالإجماع و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أصحاب الأئمة عليهم السّلام،فإنهم كانوا يعملون بظواهر الأخبار الواردة إليهم من الأئمة الماضين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يعملون بظواهر الأقوال التي يسمعونها من أئمتهم عليهم السّلام،لا يفرقون بينهما إلا بالفحص و عدمه،كما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الفرق في حجية أصالة الحقيقة و عدم القرينة بين المخاطب و غيره مخالف للسيرة القطعية من العلماء و أصحاب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كله،مع أن التوجيه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التفصيل لابتنائه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كالسيد المرتضى و ابن إدريس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ناش مما أشرنا إليه من ظهور حال الناقل في كونه متعهدا بالمضمون</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ما ذكر من رجوع أصالة عدم القرينة إلى أصالة عدم الغفلة عدم حجية ظاهر الكتاب المجيد حتى لو قيل بأنه من قبيل تصنيف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 ذكره المحقق القمي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لاحتمال كون ظاهر الكتاب للسابقين على خلاف ظاهره عندنا لاختفاء بعض القرائن علينا،و من الظاهر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أصالة عدم الغفلة و الخطأ في فهم المراد،و بين مطلق أصالة عدم القرينة يوجب عدم كون ظواهر الكتاب من الظنون المخصوصة و إن قلنا بشمول الخطاب للغائبين،لعدم جريان أصالة عدم الغفلة في حقهم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المذكور لا يستند إلى احتمال غفلتنا عن تلك القرائن مع وضوحها لهم،حتى يدفع بأصالة عدم الغفلة،إذ لا معنى لفرض الغفلة مع التأمل في الكلام و التروي في مضمونه و كونه بحيث لا يغيب عن الذهن حتى يغفل عن مضمونه،و إنما يستند إلى احتمال الاعتماد على القرائن الحالية أو المقالية الظاهرة لهم،و قد اختفت بسبب الطوارئ الكثيرة التي حجبت كثيرا من البيانات عنا،و لا دافع للاحتمال المذكور بعد فرض قصور أصالة عدم القرينة عن دفع احتمالها إذا لم يرجع إلى احتمال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يقبح من المتكلم الاعتماد على القرائن المنفصلة الحالية أو المقالية التي لا تصل إلى الغائبين إذا كانوا مقصودين بالافهام،لأن وظيفة المتكلم إيصال مراده لجميع من يقصد إفهامه،فلا مجال لاحتمال القرائن المنفصلة بالوجه المذكور حتى يحتاج إلى أصالة عدم القرينة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قبح في الاعتماد على القرائن المنفصلة إذا كان من شأنها الوصول إلى جميع من قصد إفهامه و إن اختفت بسبب الطوارئ العارضة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يقبح الاعتماد على القرائن المنفصلة إذا لم يكن من شأنها الوصول للغائبين أو المعدومين إذا كانوا مقصودين بالإفهام،كما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لازم ذلك القطع بظهور الكتاب سابقا في المعنى الظاهر لنا الآن، لفرض القطع بعدم اختفاء شيء من القرائن لا بسبب الغفلة و لا بسبب غيرها،و لا يظن من أحد التزامه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احتمال الغفلة في حقهم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ابتناء كون ظواهر الكتاب ظنونا مخصوصة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الخطاب للغائبين غير سديد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الظن المخصوص إن كان هو الحاصل من المشافهة الناشئ عن ظن عدم الغفلة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الخطأ، فلا يجري في حق الغائبين‌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قلنا بشمول الخطاب لهم، و إن كان هو الحاصل من أصالة عدم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جار في الغائبين و إن لم يشملهم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 أن يستدل به أيضا زيادة على ما مر من اشتراك أدلة حجية الظواهر، من إجماعي العلماء و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الأخبار المتواترة معنى، من الأمر بالرجوع إلى الكتاب و عرض الأخبار عليه فإن هذه الظواهر المتواترة حجة للمشافهين‌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فيشترك غير المشافهين‌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فيتم المطلوب،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ابتناء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القرائن التي أقامها المتكلم و اكتنفت بكلامه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بعدم غفلتهم، و إنما يحتمل ضياع بعض القرائن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احتمل ضياعها و عدم وصولها من غير جهة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احتمال وجود القرينة و ضياعها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حجية ظواهر الكتاب في حقهم مع كونهم مثلنا غير مخاطبين بالكتاب، فإن الأخبار المذكورة قد وردت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أغلبها في عصر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بعدهما، و من الظاهر تأخر المخاطبين بها عن عصر نزول القرآن</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فتكون ظواهر الكتاب حجة في حقنا بمقتضى</w:t>
      </w:r>
      <w:r>
        <w:rPr>
          <w:rFonts w:eastAsia="Amiri" w:cs="Amiri" w:ascii="Amiri" w:hAnsi="Amiri"/>
          <w:color w:val="111111"/>
          <w:sz w:val="28"/>
          <w:szCs w:val="28"/>
          <w:rtl w:val="true"/>
          <w:lang w:bidi="ar-SA"/>
        </w:rPr>
        <w:t xml:space="preserve">- </w:t>
      </w:r>
      <w:bookmarkStart w:id="330" w:name="pg16333_176642"/>
    </w:p>
    <w:p>
      <w:pPr>
        <w:pStyle w:val="Heading6"/>
        <w:numPr>
          <w:ilvl w:val="5"/>
          <w:numId w:val="1"/>
        </w:numPr>
        <w:rPr/>
      </w:pPr>
      <w:bookmarkStart w:id="331" w:name="__RefHeading___Toc6149288_1280447820"/>
      <w:bookmarkStart w:id="332" w:name="_Toc121"/>
      <w:bookmarkEnd w:id="330"/>
      <w:bookmarkEnd w:id="331"/>
      <w:r>
        <w:rPr>
          <w:rtl w:val="true"/>
        </w:rPr>
        <w:t>كلام صاحب القوانين فيما يرتبط بالتفصيل المتقدم</w:t>
      </w:r>
      <w:bookmarkEnd w:id="332"/>
    </w:p>
    <w:p>
      <w:pPr>
        <w:pStyle w:val="BookText"/>
        <w:rPr/>
      </w:pPr>
      <w:r>
        <w:rPr>
          <w:rFonts w:ascii="Amiri" w:hAnsi="Amiri" w:eastAsia="Amiri" w:cs="Amiri"/>
          <w:color w:val="111111"/>
          <w:sz w:val="28"/>
          <w:sz w:val="28"/>
          <w:szCs w:val="28"/>
          <w:rtl w:val="true"/>
          <w:lang w:bidi="ar-SA"/>
        </w:rPr>
        <w:t>و مما ذكرنا تعرف النظر فيما ذكره المحقق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 من عدم حجية ظواهر الكتاب بالنسبة إلينا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خبر الثقلين يدل على كون ظاهر الكتاب حجة لغير المشافهين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رواية الثقلين غير ظاهرة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،لاحتمال كون المراد التمسك بالكتاب بعد ورود تفسيره عن الأئمة عليهم السّلام،كما يقوله الأخباريون،و حجية ظاهر رواية 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إلينا مصادرة،إذ لا</w:t>
      </w:r>
    </w:p>
    <w:p>
      <w:pPr>
        <w:pStyle w:val="BookText"/>
        <w:rPr/>
      </w:pPr>
      <w:r>
        <w:rPr>
          <w:rFonts w:ascii="Amiri" w:hAnsi="Amiri" w:eastAsia="Amiri" w:cs="Amiri"/>
          <w:color w:val="111111"/>
          <w:sz w:val="28"/>
          <w:sz w:val="28"/>
          <w:szCs w:val="28"/>
          <w:rtl w:val="true"/>
          <w:lang w:bidi="ar-SA"/>
        </w:rPr>
        <w:t>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يتم بناء على كون الأخبار المذكورة قطعية الدلالة،كما سيأتي منه قدّس سرّه،و قد يشير إليه وصفها بأنها متواترة إذ لو لم تكن قطعية الدلالة لم يجز لنا الاستدلال بظهورها في معرفة حكم المخاطبين بها،حتى ننتقل إلى معرفة حكمنا بقاعدة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الاستدلال بالأخبار المذكورة إنما ينفع في إثبات حجية ظواهر الكتاب، لا مطلق الظواهر إذ يمكن توجيهها بأن الكتاب المجيد نظير الكتب المصنفة لإفهام كل من يطلع عليها،كما ذكره المحقق القمي فلا تدل على حجية الظواهر في حق من لم يقصد بالإفهام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المنقول عن صاحب القوانين عدم حجية ظواهر الكتاب مطلقا حتى لو كان من قبيل تصنيف المصنفين،لوجوه أخر،و حينئذ يتوجه عليه الإشكال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العبارة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الثقلين غير حجة في ذلك</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ظهورها في جواز أخذ الحكم من الكتاب ابتداء من دون توقف على تفسيره من الائمة عليهم السّلام</w:t>
      </w:r>
      <w:r>
        <w:rPr>
          <w:rFonts w:eastAsia="Amiri" w:cs="Amiri" w:ascii="Amiri" w:hAnsi="Amiri"/>
          <w:color w:val="111111"/>
          <w:sz w:val="28"/>
          <w:szCs w:val="28"/>
          <w:rtl w:val="true"/>
          <w:lang w:bidi="ar-SA"/>
        </w:rPr>
        <w:t xml:space="preserve">. </w:t>
      </w:r>
      <w:bookmarkStart w:id="333" w:name="pg16333_176643"/>
    </w:p>
    <w:p>
      <w:pPr>
        <w:pStyle w:val="BookText"/>
        <w:rPr/>
      </w:pPr>
      <w:bookmarkEnd w:id="333"/>
      <w:r>
        <w:rPr>
          <w:rFonts w:ascii="Amiri" w:hAnsi="Amiri" w:eastAsia="Amiri" w:cs="Amiri"/>
          <w:color w:val="111111"/>
          <w:sz w:val="28"/>
          <w:sz w:val="28"/>
          <w:szCs w:val="28"/>
          <w:rtl w:val="true"/>
          <w:lang w:bidi="ar-SA"/>
        </w:rPr>
        <w:t>فرق بين ظواهر الكتاب و السنة في حق غير المشافهين بها</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149290_1280447820"/>
      <w:bookmarkStart w:id="335" w:name="_Toc122"/>
      <w:bookmarkEnd w:id="334"/>
      <w:r>
        <w:rPr>
          <w:rtl w:val="true"/>
        </w:rPr>
        <w:t>المناقشة في كلام صاحب القوانين</w:t>
      </w:r>
      <w:bookmarkEnd w:id="335"/>
    </w:p>
    <w:p>
      <w:pPr>
        <w:pStyle w:val="BookText"/>
        <w:rPr/>
      </w:pPr>
      <w:r>
        <w:rPr>
          <w:rFonts w:ascii="Amiri" w:hAnsi="Amiri" w:eastAsia="Amiri" w:cs="Amiri"/>
          <w:color w:val="111111"/>
          <w:sz w:val="28"/>
          <w:sz w:val="28"/>
          <w:szCs w:val="28"/>
          <w:rtl w:val="true"/>
          <w:lang w:bidi="ar-SA"/>
        </w:rPr>
        <w:t>توضيح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العمدة في حجية ظواهر الكتاب غير خبر الثقلين من الأخبار المتواترة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الآمرة باستنباط الأحكام من ظواهر الكتاب، و هذه الأخبار تفيد القطع بعدم إرادة الاستدلال بظواهر الكتاب بعد ورود تفسيرها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ليست ظاهرة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التمسك بظاهرها لغير المشافهين بها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خبر الثقلين ليس له ظهور إلا في وجوب إطاعتهما و حرمة مخالفتهما،و ليس في مقام اعتبار الظن الحاصل بهما في تشخيص الإطاعة و المعصية،فافهم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من كلام صاحب القوانين يتضمن التعرض في السؤال للأخبار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تعرض لحديث الثقلين،و كما يتضمن الجواب عنها بما 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ما يرد عليه ما سيذكره المصنف قدّس سرّه من أنها قطعية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يظهر مما نقله بعض أعاظم المحشين قدّس سرّه من كلام المحقق القمي قدّس سرّه أن المصنف قدّس سرّه قد أختصر كلامه فيما نقله عنه،و ربما أوجب ذلك بعض الاضطراب في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إرادة جواز الاستدلال بظواهر الكتاب ابتداء من دون أخذ تفسيره من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أراد من نفي ظهورها في ذلك أنها نص فيه،فتكون حجة بلا إشكال</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أنه لا مجال لإنكار ظهوره في حجية ظواهر الكتاب و لو من جهة الإطلاق المقامي بلحاظ أن إطاعة الكتاب عرفا لا تكون إلا باتباع ظواهره،و لا سيما مع ندرة نصوصه المتعلقة بالأحكام أو عدم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حمله على خصوص ما إذا أخذ تفسيره من العترة عليهم السّلام خلاف ظاهر جعلهم عدلا له</w:t>
      </w:r>
      <w:r>
        <w:rPr>
          <w:rFonts w:eastAsia="Amiri" w:cs="Amiri" w:ascii="Amiri" w:hAnsi="Amiri"/>
          <w:color w:val="111111"/>
          <w:sz w:val="28"/>
          <w:szCs w:val="28"/>
          <w:rtl w:val="true"/>
          <w:lang w:bidi="ar-SA"/>
        </w:rPr>
        <w:t xml:space="preserve">. </w:t>
      </w:r>
      <w:bookmarkStart w:id="336" w:name="pg16333_176644"/>
    </w:p>
    <w:p>
      <w:pPr>
        <w:pStyle w:val="Heading6"/>
        <w:numPr>
          <w:ilvl w:val="5"/>
          <w:numId w:val="1"/>
        </w:numPr>
        <w:rPr/>
      </w:pPr>
      <w:bookmarkStart w:id="337" w:name="__RefHeading___Toc6149292_1280447820"/>
      <w:bookmarkStart w:id="338" w:name="_Toc123"/>
      <w:bookmarkEnd w:id="336"/>
      <w:bookmarkEnd w:id="337"/>
      <w:r>
        <w:rPr>
          <w:rtl w:val="true"/>
        </w:rPr>
        <w:t>احتمال التفصيل المتقدم في كلام صاحب المعالم</w:t>
      </w:r>
      <w:bookmarkEnd w:id="338"/>
    </w:p>
    <w:p>
      <w:pPr>
        <w:pStyle w:val="BookText"/>
        <w:rPr/>
      </w:pPr>
      <w:r>
        <w:rPr>
          <w:rFonts w:ascii="Amiri" w:hAnsi="Amiri" w:eastAsia="Amiri" w:cs="Amiri"/>
          <w:color w:val="111111"/>
          <w:sz w:val="28"/>
          <w:sz w:val="28"/>
          <w:szCs w:val="28"/>
          <w:rtl w:val="true"/>
          <w:lang w:bidi="ar-SA"/>
        </w:rPr>
        <w:t>ثم إن لصاحب المعالم رحمه اللّه في هذا المقام كلاما يحتمل التفصيل المتقدم، لا بأس بالإشارة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الدليل الرابع من أدلة حجية خبر الواحد، بعد ذكر انسداد باب العلم في غير الضروري من الأحكام،لفقد الإجماع و السنة المتواترة،و وضوح كون أصل البراءة لا يفيد غير الظن،و كون الكتاب ظني الدلالة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المستفاد من ظاهر الكتاب مقطوع لا مظنون، و ذلك بضميمة مقدمة خارجية،و هي قبح خطاب الحكيم بما له ظاهر و هو يريد خلافه من غير دلالة تصرف عن ذلك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ظن مخصوص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الشهادة لا يعدل عنه إلى غيره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الكتاب كلها من قبيل خطاب المشافهة،و قد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مخصوص بالموجودين في زمن الخطاب،و أن ثبوت حكمه في حق من تأخر إنما هو بالإجماع و قضاء الضرورة باشتراك التكليف بين الكل، 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الجائز أن يكون قد اقترن ببعض تلك الظواهر ما يدلهم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كونه مفيدا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القطع و لعل وجهه احتمال ضياع بعض القرائن علينا،أو تعمد إظهار خلاف المراد لمصلحة لازمة المراعاة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المعلوم من حجية الظواهر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منه التعرض لذلك في مبحث العموم و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ذكر ذلك في خصوص خطاب المشافهة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عدم كون جميع خطابات القرآن المجيد من هذا القبيل بل بعضها عام،مثل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أَنْ يَقْتُلَ مُؤْمِناً إِلاّٰ خَطَأً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إرادة خلافها،و قد وقع ذلك في مواضع علمناها بالإجماع و نحوه، فيحتمل الاعتماد في تعريفنا لسائرها على الأمارات المفيدة للظن القوي، و خبر الواحد من جملتها،و مع قيام هذا الاحتمال ينفى القطع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يستوي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المستفاد من ظاهر الكتاب و الحاصل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إناطة التكليف به،لابتناء الفرق بينهما على كون الخطاب متوجها إلينا،و قد تبين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لظهور اختصاص الإجماع و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الدالين على المشاركة في التكليف المستفاد من 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صورة وجود الخبر الجامع للشرائط الآتية المفيدة للظن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كلامه،رفع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انتفاء القطع بالحكم من ظاهر الكتاب فظاهر بعد فرض احتمال اختفاء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 الظن الحاصل كغيره من الظنون فهو لا يلزم من القول بعدم شمول تلك العمومات لنا و اختصاص أحكامها بالمشافهين،لامكان دعوى حجيتها في حقنا بأن نعرف منها حكمهم ثم نسريه لنا بقاعدة الاشتراك لا بنفس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كوننا مقصودين بالإفهام و بعدم حجية الظواهر في حق غير من قصد بالإفهام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ما ذكره،لكنه لا يستلزم اختصاص أحكامها بالمشافهين،لإمكان دعوى عمومها لنا و إن لم نكن مقصودين بالإفهام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حجة في حقنا،فابتناء عدم حجيتها على عدم عموم أحكامها في غير محله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الظاهر أن اختصاص الإجماع و الضرورة بغير صورة وجود الخبر على خلافها إنما هو لوجود القول بحجية الخبر،فمع البناء على عدم حجيته لا مجال للتوقف في حجيتها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لم يخل كلامه عن الإشكال،كما سيذكره المصنف قدّس سرّه</w:t>
      </w:r>
      <w:r>
        <w:rPr>
          <w:rFonts w:eastAsia="Amiri" w:cs="Amiri" w:ascii="Amiri" w:hAnsi="Amiri"/>
          <w:color w:val="111111"/>
          <w:sz w:val="28"/>
          <w:szCs w:val="28"/>
          <w:rtl w:val="true"/>
          <w:lang w:bidi="ar-SA"/>
        </w:rPr>
        <w:t xml:space="preserve">. </w:t>
      </w:r>
      <w:bookmarkStart w:id="339" w:name="pg16333_176646"/>
    </w:p>
    <w:p>
      <w:pPr>
        <w:pStyle w:val="BookText"/>
        <w:rPr/>
      </w:pPr>
      <w:bookmarkEnd w:id="339"/>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كلامه قدّس سرّه على إجماله و اشتباه المراد منه،كما يظهر من المحشين مواقع للنظر و التأمل</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6149294_1280447820"/>
      <w:bookmarkStart w:id="341" w:name="_Toc124"/>
      <w:bookmarkEnd w:id="340"/>
      <w:r>
        <w:rPr>
          <w:rtl w:val="true"/>
        </w:rPr>
        <w:t>عدم الفرق في حجية الظواهر بين ما يفيد الظن بالمراد و غيره</w:t>
      </w:r>
      <w:bookmarkEnd w:id="341"/>
    </w:p>
    <w:p>
      <w:pPr>
        <w:pStyle w:val="BookText"/>
        <w:rPr/>
      </w:pPr>
      <w:r>
        <w:rPr>
          <w:rFonts w:ascii="Amiri" w:hAnsi="Amiri" w:eastAsia="Amiri" w:cs="Amiri"/>
          <w:color w:val="111111"/>
          <w:sz w:val="28"/>
          <w:sz w:val="28"/>
          <w:szCs w:val="28"/>
          <w:rtl w:val="true"/>
          <w:lang w:bidi="ar-SA"/>
        </w:rPr>
        <w:t>ثم إنك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مناط الحجية و الاعتبار في دلالة الألفاظ هو الظهور العرفي،و هو كون الكلام بحيث يحمل عرفا على ذلك المعنى و لو بواسطة القرائن المقامية المكتنفة بالكلام،فلا فرق بين إفادته الظن بالمراد و عدمها،و لا بين وجود الظن الغير المعتبر على خلافه و عدمه،لأن ما ذكرنا من الحجة على العمل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جميع الصور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يظهر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التوقف في العمل بالخبر الصحيح المخالف لفتوى المشهور أو طرحه،مع اعترافهم بعدم حجية الشهرة،فليس من جهة مزاحمة الشهرة لدلالة الخبر الصحيح من عموم و إطلاق،بل من جهة مزاحمتها للخبر من حيث الصدور،بناء على أن ما دل من الدليل على حجية الخبر الواحد من حيث السند لا يشمل المخالف للمشهور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سيرة العقلاء و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 عدم صحة الاعتذار عن مخالفة الظواهر بحصول الظن على خلافها،و لعل منشأ العموم إناطة الحجية بالظن الشخصي يوجب عدم ضبط موارد الحجة حتى يتكل عليها المتكلم و يرجع إليها السامع،لاختلاف الظن الشخصي بحسب الأحوال و الأشخاص كثيرا،و ذلك يوجب اضطراب أمر التفهيم و التفهم الذي هو المقصود من الكلام،بخلاف ما لو كان تابعا للظهور فإن ضبطه سهل جدا، لأنه تابع للمرتكزات الوجدانية المشتركة غالبا بين المتكلم و السامع،فتخف مئونة البيان و يسهل التفاهم بسبب ذلك</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يكون لمزاحمته للخبر من حيث الجهة،بناء على أن الخبر المخالف</w:t>
      </w:r>
      <w:r>
        <w:rPr>
          <w:rFonts w:eastAsia="Amiri" w:cs="Amiri" w:ascii="Amiri" w:hAnsi="Amiri"/>
          <w:color w:val="111111"/>
          <w:sz w:val="28"/>
          <w:szCs w:val="28"/>
          <w:rtl w:val="true"/>
          <w:lang w:bidi="ar-SA"/>
        </w:rPr>
        <w:t xml:space="preserve">- </w:t>
      </w:r>
      <w:bookmarkStart w:id="342" w:name="pg16333_176647"/>
    </w:p>
    <w:p>
      <w:pPr>
        <w:pStyle w:val="BookText"/>
        <w:rPr/>
      </w:pPr>
      <w:bookmarkEnd w:id="342"/>
      <w:r>
        <w:rPr>
          <w:rFonts w:ascii="Amiri" w:hAnsi="Amiri" w:eastAsia="Amiri" w:cs="Amiri"/>
          <w:color w:val="111111"/>
          <w:sz w:val="28"/>
          <w:sz w:val="28"/>
          <w:szCs w:val="28"/>
          <w:rtl w:val="true"/>
          <w:lang w:bidi="ar-SA"/>
        </w:rPr>
        <w:t>و لذا لا يتأملون في العمل بظواهر الكتاب و السنة المتواترة إذا عارضها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فالتأمل في الخبر المخالف للمشهور إنما هو إذا خالفت الشهرة نفس الخبر،لا عمومه أو إطلاقه،فلا يتأملون في عمومه إذا كانت الشهرة على التخصيص</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6149296_1280447820"/>
      <w:bookmarkStart w:id="344" w:name="_Toc125"/>
      <w:bookmarkEnd w:id="343"/>
      <w:r>
        <w:rPr>
          <w:rtl w:val="true"/>
        </w:rPr>
        <w:t>نظرية بعض المعاصرين و المناقشة فيها</w:t>
      </w:r>
      <w:bookmarkEnd w:id="344"/>
    </w:p>
    <w:p>
      <w:pPr>
        <w:pStyle w:val="BookText"/>
        <w:rPr/>
      </w:pPr>
      <w:r>
        <w:rPr>
          <w:rFonts w:ascii="Amiri" w:hAnsi="Amiri" w:eastAsia="Amiri" w:cs="Amiri"/>
          <w:color w:val="111111"/>
          <w:sz w:val="28"/>
          <w:sz w:val="28"/>
          <w:szCs w:val="28"/>
          <w:rtl w:val="true"/>
          <w:lang w:bidi="ar-SA"/>
        </w:rPr>
        <w:t xml:space="preserve">نعم،ربما يجري على لسان بعض متأخري المتأخرين من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على حجية الظواهر إذا لم تفد الظن،أو إذا حصل الظن الغير المعتبر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مخالف لطريقة أرباب اللسان و العلماء في كل زمان،و لذا عدّ بعض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استصحاب حكم العام و المطلق حتى يثبت المخصص و المقيد من الاستصحابات المجمع عليها، و هذا و إن لم يرجع إلى الاستصحاب المصطلح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للمشهور لا مجال للتعبد بأصالة الجهة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قد يشكل الحال في السنة المتواترة إذا عارضتها الشهرة،و للكلام مقام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بعض أعاظم المحشين قدّس سرّه إلى التفصيل في حجية الظواهر عن جماعة، كصاحبي المناهل و الإشارات و غيرهما على اختلاف بينهم في 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 الاستصحاب المصطلح على اليقين بثبوت المستصحب و الشك في بقائه،و مع احتمال تخصيص العام يحتمل عدم عموم حكمه من أول الأمر</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يراد استصحاب عدم المخصص و المقيد،لليقين بعدمهما سابقا و لو قبل ورود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ليس استصحابا لحكم شرعي و لا لموضوع حكم شرعي ليدخل في الاستصحاب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ينفع بملاك آخر غير ملاك الاستصحاب المصطلح</w:t>
      </w:r>
      <w:r>
        <w:rPr>
          <w:rFonts w:eastAsia="Amiri" w:cs="Amiri" w:ascii="Amiri" w:hAnsi="Amiri"/>
          <w:color w:val="111111"/>
          <w:sz w:val="28"/>
          <w:szCs w:val="28"/>
          <w:rtl w:val="true"/>
          <w:lang w:bidi="ar-SA"/>
        </w:rPr>
        <w:t xml:space="preserve">. </w:t>
      </w:r>
      <w:bookmarkStart w:id="345" w:name="pg16333_176648"/>
    </w:p>
    <w:p>
      <w:pPr>
        <w:pStyle w:val="BookText"/>
        <w:rPr/>
      </w:pPr>
      <w:bookmarkEnd w:id="345"/>
      <w:r>
        <w:rPr>
          <w:rFonts w:ascii="Amiri" w:hAnsi="Amiri" w:eastAsia="Amiri" w:cs="Amiri"/>
          <w:color w:val="111111"/>
          <w:sz w:val="28"/>
          <w:sz w:val="28"/>
          <w:szCs w:val="28"/>
          <w:rtl w:val="true"/>
          <w:lang w:bidi="ar-SA"/>
        </w:rPr>
        <w:t>أن الغرض من الاستشهاد به بيان كون هذه القاعدة إجماعية</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6149298_1280447820"/>
      <w:bookmarkStart w:id="347" w:name="_Toc126"/>
      <w:bookmarkEnd w:id="346"/>
      <w:r>
        <w:rPr>
          <w:rtl w:val="true"/>
        </w:rPr>
        <w:t>تفصيل صاحب هداية المسترشدين و المناقشة فيه</w:t>
      </w:r>
      <w:bookmarkEnd w:id="347"/>
    </w:p>
    <w:p>
      <w:pPr>
        <w:pStyle w:val="BookText"/>
        <w:rPr/>
      </w:pPr>
      <w:r>
        <w:rPr>
          <w:rFonts w:ascii="Amiri" w:hAnsi="Amiri" w:eastAsia="Amiri" w:cs="Amiri"/>
          <w:color w:val="111111"/>
          <w:sz w:val="28"/>
          <w:sz w:val="28"/>
          <w:szCs w:val="28"/>
          <w:rtl w:val="true"/>
          <w:lang w:bidi="ar-SA"/>
        </w:rPr>
        <w:t>و ربما فصل بعض من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 يرجع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الكلام إن كان مقرونا بحال أو مقال يصلح أن يكون صارفا عن المعنى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يتمسك فيه بأصالة الحقيقة، و إن كان الشك في أصل وجود الصارف أو كان هنا أمر منفصل يصلح لكونه صارفا، فيعمل على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تفصيل حسن متين، لكنه تفصيل في العمل بأصالة الحقيقة عند الشك في الصارف‌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حجية الظهور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تعيين الظهور العرفي و تمييزه عن موارد الإجمال، فإن اللفظ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 الظهور إلى الإجمال بشهادة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توقف جماعة في المجاز المشهور، و العام المتعقب بضمير يرجع إلى بعض أفراده،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المحقق الشيخ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اليقين بصارفيته لإجماله أو لنحو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للبناء على عدم ظهور الكلام في المعنى الحقيقي مع اقترانه بما يصلح أن يكون صارفا عنه، و إن لم يعلم بصارفيته عنه فعلا لإجماله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انعقاده للكلام، و هي محل الكلام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تعرض له المحقق المذكور، و هو الكلام المحتف بحال أو مقال صالح لأن يكون صارفا عن المعنى الحقيقي</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يكون موضوعا لأصالة الظهور التي نحن بصددها، فالبناء على عدم حجيته لا يكون راجعا إلى التفصيل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الجمل المتعددة المتعقبة للاستثناء،و الأمر و النهي الواردين في مظان الحظر و الإيجاب،إلى غير ذلك مما احتف اللفظ بحال أو مقال يصلح لكونه صارفا،و لم يتوقف أحد في عام بمجرد احتمال دليل منفصل يحتمل كونه مخصصا له،بل ربما يعكسون الأمر فيحكمون بنفي ذلك الاحتمال و ارتفاع الإجمال لأجل ظهور العام،و لذا لو قال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العلماء،ثم ورد قول آخر من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تكرم زيدا،و اشترك زيد بين عالم و جاهل، فلا يرفع اليد عن العموم بمجرد الاحتمال،بل يرفعون الاجمال بواسطة العموم،فيحكمون بإرادة زيد الجاهل من 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يخلو عن إشكال،لعدم نظر الدليل العام إلى الخاص حتى يصلح لشرحه،و أصالة العموم و إن اقتضت حجية العام في الفرد المشكوك،إلا أنها لا تقتضي شرح الدليل الثاني و رفع إجماله لعدم وضوح بناء العقلاء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فالبناء على بقاء الإجمال في ذلك الدليل هو المتعين،و إن لزم عدم الخروج به عن مقتضى أصالة العموم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الدليل الخاص موجبا للعلم الإجمالي بإرادة أحد الفردين كان اللازم إجراء حكم العلم المذكور،فإن كان مقتضاه حكما غير الزامي فلا أثر له، و إن كان حكما إلزاميا لزم الاحتياط بالجمع بين المحتملين لو أمكن الاحتياط بأن كان حكم العام ترخيصيا،كما لو ندب إلى إكرام العلماء،و حرم إكرام زيد،و تردد بين الجاهل و العالم،فإنه يلزم اجتناب اكرامهما لأجل العلم الإجمالي المذكور</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تعذر الاحتياط بالجمع،بأن كان حكم العام إلزاميا أيضا و مضادا لحكم الخاص عملا،كما لو وجب إكرام العلماء و حرم إكرام زيد،فلا مجال للاحتياط بترك إكرام كلا الزيدين،فإنه مناف لعموم حكم العام المفروض عدم المخرج عنه،و تعين إكرام زيد العالم عملا بالعموم،و أما الجاهل فلا يبعد عدم حرمة إكرامه حينئذ لسقوط العلم الإجمالي عن المنجزية،لتعذر موافقته في بعض الأطراف بسبب حجية</w:t>
      </w:r>
      <w:r>
        <w:rPr>
          <w:rFonts w:eastAsia="Amiri" w:cs="Amiri" w:ascii="Amiri" w:hAnsi="Amiri"/>
          <w:color w:val="111111"/>
          <w:sz w:val="28"/>
          <w:szCs w:val="28"/>
          <w:rtl w:val="true"/>
          <w:lang w:bidi="ar-SA"/>
        </w:rPr>
        <w:t xml:space="preserve">- </w:t>
      </w:r>
      <w:bookmarkStart w:id="348" w:name="pg16333_176650"/>
    </w:p>
    <w:p>
      <w:pPr>
        <w:pStyle w:val="Heading6"/>
        <w:numPr>
          <w:ilvl w:val="5"/>
          <w:numId w:val="1"/>
        </w:numPr>
        <w:rPr/>
      </w:pPr>
      <w:bookmarkStart w:id="349" w:name="__RefHeading___Toc6149300_1280447820"/>
      <w:bookmarkStart w:id="350" w:name="_Toc127"/>
      <w:bookmarkEnd w:id="348"/>
      <w:bookmarkEnd w:id="349"/>
      <w:r>
        <w:rPr>
          <w:rtl w:val="true"/>
        </w:rPr>
        <w:t>تفصيل السيد المجاهد قدّس سرّه في المسألة</w:t>
      </w:r>
      <w:bookmarkEnd w:id="350"/>
    </w:p>
    <w:p>
      <w:pPr>
        <w:pStyle w:val="BookText"/>
        <w:rPr/>
      </w:pPr>
      <w:r>
        <w:rPr>
          <w:rFonts w:ascii="Amiri" w:hAnsi="Amiri" w:eastAsia="Amiri" w:cs="Amiri"/>
          <w:color w:val="111111"/>
          <w:sz w:val="28"/>
          <w:sz w:val="28"/>
          <w:szCs w:val="28"/>
          <w:rtl w:val="true"/>
          <w:lang w:bidi="ar-SA"/>
        </w:rPr>
        <w:t>و بإزاء التفصيل المذكور تفصيل آخر ضعيف،و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احتمال إرادة خلاف مقتضى اللفظ إن حصل من أمارة غير معتبرة،فلا يصح رفع اليد عن الحقيقة،و إن حصل من دليل معتبر فلا يعمل بأصالة الحقيقة، و مثل له بما إذا ورد في السنة المتواترة عام،و ورد فيها أيضا خطاب مجمل يوجب الإجمال في ذلك العام و لا يوجب الظن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دليل على لزوم العمل بالأصل تعبدا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دعوى الإجماع على لزوم العمل بأصالة الحقيقة تعبدا، فإن أكثر المحققين توقفوا في ما إذا تعارض الحقيقة المرجوحة مع المجاز الراجح،انتهى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إذا لم يكن هناك عموم آخر في الجاهل مناف للخاص أيضا أو موافق له،و إلا تعين في الأول البناء على سقوط كلا العمومين عن الحجية للعلم الإجمالي بتخصيص أحدهما،المانع من جريان أصالة العموم فيهما معا و لزم الاحتياط مع إمكانه بموافقة العامين إن كانا إلزاميين،دون الخاص،أو بموافقة الخاص إن كان إلزاميا دونهما،و إلا سقط الاحتياط،كما لو كان العامان إلزاميين و الخاص إلزاميا مضادا لهما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يتعين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لو كان العام الثاني موافقا لمقتضى الخاص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مقتضى العامين لحجيتهما مع عدم العلم بتخصيص أحدهما،بل يكونان موجبين لانحلال العلم الإجمالي الناشئ من الخاص المجمل،لعدم منافاته لهما بوجه،كما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التأمل جيدا و لا سيما في الصورة الأولى،لأنها لا تخلو عن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الموفق</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الحقيقية المقتضية للحمل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وجه ضعفه يظهر مما ذكر،فإن التوقف في ظاهر خطاب لأجل إجمال خطاب آخر محتمل لكونه معارضا مما لم يعهد من أحد من العلماء، بل لا يبعد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المجمل في أحد الخطابين على المبين في الخطاب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قياس ذلك على مسألة تعارض الحقيقة المرجوحة مع المجاز الراجح،فعلم فساده مما ذكرنا في التفصيل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الكلام المكتنف بما يصلح أن يكون صارفا قد اعتمد عليه المتكلم في إرادة خلاف الحقيقة لا يعد من الظواهر،بل من المجملات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المتعقب بلفظ يصلح للصارفية،كالعام المتعقب بالضمير،و شبهه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تقدم عن المحقق الشيخ محمد تقي قدّس سرّه صاحب الحاشية</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لأصالة الظهور لعدم الموضوع لها،و أصالة الحقيقة لا دليل على حجيتها ما لم ترجع إليها</w:t>
      </w:r>
      <w:r>
        <w:rPr>
          <w:rFonts w:eastAsia="Amiri" w:cs="Amiri" w:ascii="Amiri" w:hAnsi="Amiri"/>
          <w:color w:val="111111"/>
          <w:sz w:val="28"/>
          <w:szCs w:val="28"/>
          <w:rtl w:val="true"/>
          <w:lang w:bidi="ar-SA"/>
        </w:rPr>
        <w:t xml:space="preserve">. </w:t>
      </w:r>
      <w:bookmarkStart w:id="351" w:name="pg16333_176652"/>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حجية قول اللغويين</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6149302_1280447820"/>
      <w:bookmarkStart w:id="353" w:name="_Toc128"/>
      <w:bookmarkEnd w:id="352"/>
      <w:r>
        <w:rPr>
          <w:rtl w:val="true"/>
        </w:rPr>
        <w:t>و أما القسم الثاني</w:t>
      </w:r>
      <w:r>
        <w:rPr>
          <w:rtl w:val="true"/>
        </w:rPr>
        <w:t>: :</w:t>
      </w:r>
      <w:r>
        <w:rPr>
          <w:rtl w:val="true"/>
        </w:rPr>
        <w:t>و هو الظن الذي يعمل لتشخيص الظواهر</w:t>
      </w:r>
      <w:r>
        <w:rPr>
          <w:rtl w:val="true"/>
        </w:rPr>
        <w:t>(</w:t>
      </w:r>
      <w:r>
        <w:rPr/>
        <w:t>1</w:t>
      </w:r>
      <w:r>
        <w:rPr>
          <w:rtl w:val="true"/>
        </w:rPr>
        <w:t>)</w:t>
      </w:r>
      <w:bookmarkEnd w:id="353"/>
    </w:p>
    <w:p>
      <w:pPr>
        <w:pStyle w:val="Heading6"/>
        <w:numPr>
          <w:ilvl w:val="5"/>
          <w:numId w:val="1"/>
        </w:numPr>
        <w:rPr/>
      </w:pPr>
      <w:bookmarkStart w:id="354" w:name="__RefHeading___Toc6149304_1280447820"/>
      <w:bookmarkStart w:id="355" w:name="_Toc129"/>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و هو الظن الذي يعمل لتشخيص الظواهر ،كتشخيص أن اللفظ المفرد الفلاني كلفظ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المركب الفلاني كالجملة الشرطية،ظاهر بحكم الوضع في المعنى الفلاني،و أن الأمر الواقع عقيب الحظر ظاهر بقرينة وقوعه في مقام رفع الحظر في مجرد رفع الحظر دون الإلزام</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6149306_1280447820"/>
      <w:bookmarkStart w:id="357" w:name="_Toc130"/>
      <w:bookmarkEnd w:id="356"/>
      <w:r>
        <w:rPr>
          <w:rtl w:val="true"/>
        </w:rPr>
        <w:t>هل قول اللغويين حجة في الأوضاع اللغوية،أم لا؟</w:t>
      </w:r>
      <w:bookmarkEnd w:id="357"/>
    </w:p>
    <w:p>
      <w:pPr>
        <w:pStyle w:val="BookText"/>
        <w:rPr/>
      </w:pPr>
      <w:r>
        <w:rPr>
          <w:rFonts w:ascii="Amiri" w:hAnsi="Amiri" w:eastAsia="Amiri" w:cs="Amiri"/>
          <w:color w:val="111111"/>
          <w:sz w:val="28"/>
          <w:sz w:val="28"/>
          <w:szCs w:val="28"/>
          <w:rtl w:val="true"/>
          <w:lang w:bidi="ar-SA"/>
        </w:rPr>
        <w:t>و الظن الحاصل هنا يرجع إلى الظن بالوضع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الانفهام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بالقواعد عدم حجية الظن هنا،لأن الثابت المتيقن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الأولية مع قطع النظر عن القرائن الخاصة المكتنفة بالكلام التي قد تكون صارفة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مستندا إلى الوضع في أصل اللغة، أم بسبب الاستعمال العرفي الموجب للنقل للمعنى المستعمل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يصل إلى مرتبة الوضع، بل كان مستندا للقرينة النوعية كالوقوع عقيب الحظر</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واقع موقع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حجية الظواهر،و أما حجية الظن في أن هذا ظاهر فلا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 وجوه ذكروها في إثبات جزئي من جزئيات هذه المسألة،و هي حجية قول اللغويين في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المشهور كونه من الظنون الخاصة التي ثبتت حجيتها مع قطع النظر عن انسداد باب العلم في الأحكام الشرعية،و إن كانت الحكمة في اعتبارها انسداد باب العلم في غالب مواردها،فإن الظاهر أن حكمة اعتبار أكثر الظنون الخاصة،كأصالة الحقيقة المتقدم ذكرها و غيرها،انسداد باب العلم في غالب مواردها من العرفيات و الشرعيات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عن مقتضى القواعد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بناء العقلاء على حجية التبادر لتعيين المعنى الحقيقي، و بضميمة أصالة عدم النقل يثبت سبق المعنى المتبادر من حين صدور الكلام المشكوك في ظهوره،فيحمل الكلام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قيام أمارة على النقل فيلزم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المصنف قدّس سرّه لا يريد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بعض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 في غالب الظنون الخاصة،إلا أن الظاهر أن جواز الرجوع إلى أهل الخبرة يختص بصورة انسداد باب العلم بموضوع خبرهم إذا كان حدسيا،فلو أمكن من دون عسر و لا ضيق تحصيل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الرجوع إليهم و لا تقليدهم بنظر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الظاهر عدم جواز التقليد لمن له ملكة الاستنباط في الأحكام الشرعية،إذا تيسر له إعمالها بل لا بد له من إعمالها، لقصور بناء العقلاء على رجوع الجاهل إلى العالم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كالظنون الخاصة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كأصالة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مطلقا و لو مع انفتاح باب العلم،و ليس انسداد باب العلم فيها إلا حكمة لا تدور الحجية مدارها</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يرجع إلى ابتناء حجية خبر أهل الخبرة على تمامية دليل الانسداد،</w:t>
      </w:r>
      <w:r>
        <w:rPr>
          <w:rFonts w:eastAsia="Amiri" w:cs="Amiri" w:ascii="Amiri" w:hAnsi="Amiri"/>
          <w:color w:val="111111"/>
          <w:sz w:val="28"/>
          <w:szCs w:val="28"/>
          <w:rtl w:val="true"/>
          <w:lang w:bidi="ar-SA"/>
        </w:rPr>
        <w:t xml:space="preserve">- </w:t>
      </w:r>
      <w:bookmarkStart w:id="358" w:name="pg16333_176654"/>
    </w:p>
    <w:p>
      <w:pPr>
        <w:pStyle w:val="BookText"/>
        <w:rPr/>
      </w:pPr>
      <w:bookmarkEnd w:id="358"/>
      <w:r>
        <w:rPr>
          <w:rFonts w:ascii="Amiri" w:hAnsi="Amiri" w:eastAsia="Amiri" w:cs="Amiri"/>
          <w:color w:val="111111"/>
          <w:sz w:val="28"/>
          <w:sz w:val="28"/>
          <w:szCs w:val="28"/>
          <w:rtl w:val="true"/>
          <w:lang w:bidi="ar-SA"/>
        </w:rPr>
        <w:t>و المراد بالظن المطلق ما ثبت اعتباره من أجل انسداد باب العلم بخصوص الأحكام الشرعية،و بالظن الخاص ما ثبت اعتباره،لا لأجل الاضطرار إلى اعتبار مطلق الظن بعد تعذر العلم</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6149308_1280447820"/>
      <w:bookmarkStart w:id="360" w:name="_Toc131"/>
      <w:bookmarkEnd w:id="359"/>
      <w:r>
        <w:rPr>
          <w:rtl w:val="true"/>
        </w:rPr>
        <w:t>الاستدلال على الحجية بإجماع العلماء و العقلاء</w:t>
      </w:r>
      <w:bookmarkEnd w:id="360"/>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فاستدلوا على اعتبار قول اللغويين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العلماء بل جميع العقلاء على الرجوع إليهم في استعلام اللغات و الاستشهاد بأقوالهم في مقام الاحتجاج،و لم ينكر ذلك أحد على أحد،و قد حكي عن السيد رحمه اللّه في بعض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على ذلك،بل ظاهر كلامه المحكي اتفاق المسلمين</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6149310_1280447820"/>
      <w:bookmarkStart w:id="362" w:name="_Toc132"/>
      <w:bookmarkEnd w:id="361"/>
      <w:r>
        <w:rPr>
          <w:rtl w:val="true"/>
        </w:rPr>
        <w:t>دعوى الإجماع في كلام المحقق السبزواري قدّس سرّه</w:t>
      </w:r>
      <w:bookmarkEnd w:id="362"/>
    </w:p>
    <w:p>
      <w:pPr>
        <w:pStyle w:val="BookText"/>
        <w:rPr/>
      </w:pPr>
      <w:r>
        <w:rPr>
          <w:rFonts w:ascii="Amiri" w:hAnsi="Amiri" w:eastAsia="Amiri" w:cs="Amiri"/>
          <w:color w:val="111111"/>
          <w:sz w:val="28"/>
          <w:sz w:val="28"/>
          <w:szCs w:val="28"/>
          <w:rtl w:val="true"/>
          <w:lang w:bidi="ar-SA"/>
        </w:rPr>
        <w:t>قال الفاضل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المراجعة إلى أصحاب الصناعات البارزين في صنعتهم البارعين في فهمهم في ما اختص بصناعتهم،مما اتفق عليه العقلاء في كل عصر و زمان،انتهى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المتيقن من هذا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إليهم مع اجتماع</w:t>
      </w:r>
    </w:p>
    <w:p>
      <w:pPr>
        <w:pStyle w:val="BookText"/>
        <w:rPr/>
      </w:pPr>
      <w:r>
        <w:rPr>
          <w:rFonts w:ascii="Amiri" w:hAnsi="Amiri" w:eastAsia="Amiri" w:cs="Amiri"/>
          <w:color w:val="111111"/>
          <w:sz w:val="28"/>
          <w:sz w:val="28"/>
          <w:szCs w:val="28"/>
          <w:rtl w:val="true"/>
          <w:lang w:bidi="ar-SA"/>
        </w:rPr>
        <w:t>إذ المراد بالانسداد هناك هو انسداد باب العلم في معظم الأحكام الشرعية التي يكثر الابتلاء،بها و المراد به هنا انسداد باب العلم بموضوع خبرهم،و إن لم يكن أمرا شرعيا،و لا كان الابتلاء به كثيرا،بل كان موضوعا خارجيا لو كان الابتلاء به نادر لا يعلم باهتمام الشارع به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به اتفاق العقلاء فلا إشكال في عدم اعتبار شروط الشهادة عندهم،في الرجوع إلى أهل الخبرة،لأنها لو تمت فهي شروط شرعية ثابتة بأدلة تعبدية</w:t>
      </w:r>
      <w:r>
        <w:rPr>
          <w:rFonts w:eastAsia="Amiri" w:cs="Amiri" w:ascii="Amiri" w:hAnsi="Amiri"/>
          <w:color w:val="111111"/>
          <w:sz w:val="28"/>
          <w:szCs w:val="28"/>
          <w:rtl w:val="true"/>
          <w:lang w:bidi="ar-SA"/>
        </w:rPr>
        <w:t xml:space="preserve">. </w:t>
      </w:r>
      <w:bookmarkStart w:id="363" w:name="pg16333_176655"/>
    </w:p>
    <w:p>
      <w:pPr>
        <w:pStyle w:val="BookText"/>
        <w:rPr/>
      </w:pPr>
      <w:bookmarkEnd w:id="363"/>
      <w:r>
        <w:rPr>
          <w:rFonts w:ascii="Amiri" w:hAnsi="Amiri" w:eastAsia="Amiri" w:cs="Amiri"/>
          <w:color w:val="111111"/>
          <w:sz w:val="28"/>
          <w:sz w:val="28"/>
          <w:szCs w:val="28"/>
          <w:rtl w:val="true"/>
          <w:lang w:bidi="ar-SA"/>
        </w:rPr>
        <w:t>شرائط الشهادة من العدد و العدالة و نحو ذلك،لا مطلقا،أ لا ترى أن أكثر علمائنا على اعتبار العدالة فيمن يرجع إليه من أهل الرجال،بل و بعضهم على اعتبار التعدد،و الظاهر اتفاقهم على اشتراط التعدد و العدالة في أهل الخبرة في مسألة التقويم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أنه لا يعرف الحقيقة عن المجاز بمجرد قول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المستدل في بعض كلماته فلا ينفع في تشخيص الظواهر</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6149312_1280447820"/>
      <w:bookmarkStart w:id="365" w:name="_Toc133"/>
      <w:bookmarkEnd w:id="364"/>
      <w:r>
        <w:rPr>
          <w:rtl w:val="true"/>
        </w:rPr>
        <w:t>مختار المصنف في المسألة</w:t>
      </w:r>
      <w:bookmarkEnd w:id="365"/>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الرجوع إلى أهل اللغة مع عدم اجتماع شروط</w:t>
      </w:r>
    </w:p>
    <w:p>
      <w:pPr>
        <w:pStyle w:val="BookText"/>
        <w:rPr/>
      </w:pPr>
      <w:r>
        <w:rPr>
          <w:rFonts w:ascii="Amiri" w:hAnsi="Amiri" w:eastAsia="Amiri" w:cs="Amiri"/>
          <w:color w:val="111111"/>
          <w:sz w:val="28"/>
          <w:sz w:val="28"/>
          <w:szCs w:val="28"/>
          <w:rtl w:val="true"/>
          <w:lang w:bidi="ar-SA"/>
        </w:rPr>
        <w:t>نعم لا بد عند العقلاء من الوثوق بعدم تعمدهم الكذب،كما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به اتفاق العلماء و المتشرعة فهو و إن كان مسلما،لعدم انعقاد إجماعهم على الإطلاق المذكور،بل صرح غير واحد باعتبار الشروط المذكورة،إلا أن ذلك لم يبلغ الإجماع فلا أهمية له بعد العلم بانحصار الدليل في الرجوع إلى أهل الخبرة بسيرة العقلاء المعلوم إمضاؤها في كثير من الموارد،بنحو لا يبعد استكشاف عموم الإمضاء تبعا لعموم الممضى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يلزم الرجوع إلى سيرة العقلاء بعمومها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شروط البينة فهي لا تصلح للردع في المقام،لاختصاصها بالخبر الحسي المستند إلى مقدمات حسية أو قريبة من الحس،لا الأمور الحدسية الاجتهادية النظرية،فالمرجع فيها السيرة المقتضية لحجية قول اللغويين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الإشكال في خبرتهم،لاعتمادهم كثيرا في ذكر المعنى على الاستعمال فيه،و ذلك موجب لاختلاط المعنى الحقيقي بالمجازي و المصداق بالمفهوم،لكثرة ذلك في الاستعمالات،فلا بد للفقيه من إعمال النظر في منشأ نقلهم مع الشك</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أشرنا إليه من أن نظرهم إلى موارد الاستعمال،لا إلى ما يتحصل من جميع الاستعمالات و هو المعنى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إما في مقامات يحصل العلم فيها بالمستعمل فيه من مجرد ذكر لغوي واحد أو أزيد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يعلم كونه من المسلمات عند أهل اللغة،كما قد يحصل العلم بالمسألة الفقهية من إرسال جماعة لها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في مقامات يتسامح فيها،لعدم التكليف الشرعي بتحصيل العلم بالمعنى اللغوي،كما إذا أريد تفسير خطبة أو 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متعلق بتكليف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في مقام انسد فيه طريق العلم و لا بد من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مع اجتماع شروط الشهادة، لما عرفت من الإشكال في خبرتهم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حينئذ من التفسير على وجه التقريب و الظن، لا على وجه الجزم، و حينئذ ففي عدّ هذا من موارد العمل بقول أهل اللغة تسامح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الاكتفاء بذلك في حجية قول اللغوي مع إمكان الرجوع إلى الأصول تأمل ظاهر، فإن من أهم مقدمات الانسداد امتناع الرجوع للأصول لكثرة الوقائع التي انسدّ فيها باب العلم بنحو يلزم العلم الإجمالي بالمخالفة مع الاعتماد على الأصول الترخيصية و العسر و الحرج، أو اختلال النظام من الاحتياط، و هذا بخلاف المقام، كما سيعترف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بالدليل و عدم إمكان طرحه و الرجوع للأصل، فتتم مقدمات الانسداد في خصوص الحكم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مجرد فرض لا واقع له أو يندر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لازمه حينئذ حجية مطلق الظن بالحكم، لا خصوص قول أهل اللغة، و لا يظهر وجه خصوصيته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بالظن بالحكم الشرعي المستند بقول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طرح قول اللغوي الغير المفيد للعلم في ألفاظ الكتاب و السنة مستلزم لانسداد طريق الاستنباط في غالب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أكثر مواد اللغات إلا ما شذ و 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كلفظ الصعيد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من العرف و اللغة،كما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المتبع في الهيئات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القواعد العربية المستفادة من الاستقراء القطعي،و اتفاق أهل العربية،أو التبادر بضميمة أصالة عدم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يثبت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ذلك لو تم لا يقتضي حجية قول اللغوي بالخصوص،بل حجية مطلق الظن 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بناء الأصحاب على الاستنباط بالوجه المعهود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رجوعهم إلى مقتضى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حجية مطلق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عن عثورهم على دليل يقتضي حجية دليل الانسداد بالخصوص و لو لفهمهم إمضاء طريقة العقلاء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يرجع هذا إلى إثبات حجية قول اللغوي بدليل الانسداد،بل استكشاف حجيته بالخصوص من باب الانتقال من المعلول إلى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كهيئة الأمر و هيئة الاستفعال،و نحوهما ما قد يشك في مفاده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لإثبات عدم استناد التبادر إلى قرينة خاصة خارجة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أصالة عدم القرينة إنما تكون حجة في فهم المراد بعد إحراز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 مما يحرز الظهور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إحراز الوضع بعد فهم المراد،كما ذكره المحقق الخراساني قدّس سرّه و غيره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الوجه في ذلك أن الدليل على أصالة عدم القرينة سيرة العقلاء و أهل اللسان،و مورد سيرتهم الشك في المراد،لأنه مورد العمل و الابتلاء العام الذي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الوضع الأصلي الموجود في الحقائق،كما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الجملة الشرطية أو الوصفية،و من هنا يتمسكون في إثبات مفهوم الوصف بفهم أبي عبيدة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غيره،من موارد</w:t>
      </w:r>
    </w:p>
    <w:p>
      <w:pPr>
        <w:pStyle w:val="BookText"/>
        <w:rPr/>
      </w:pPr>
      <w:r>
        <w:rPr>
          <w:rFonts w:ascii="Amiri" w:hAnsi="Amiri" w:eastAsia="Amiri" w:cs="Amiri"/>
          <w:color w:val="111111"/>
          <w:sz w:val="28"/>
          <w:sz w:val="28"/>
          <w:szCs w:val="28"/>
          <w:rtl w:val="true"/>
          <w:lang w:bidi="ar-SA"/>
        </w:rPr>
        <w:t>يمكن استكشاف حاله من السيرة،و أما الوضع فهو من همّ الخاصة و قليل من العلماء،و لا سيرة للعقلاء و العرف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يقطع بعدم استناد التبادر إلى القرينة،لأن استناده إلى القرينة موقوف على ملاحظتها و لو إجمالا،و قد يتضح بعد التروي و التأمل عدم ملاحظتها حينه و عدم استناده إليها،بل إلى حاق اللفظ،فيكون كاشفا عن مقتضى الظهور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بالتبادر إن كان هو تبادر أهل الخبرة فيرد عليه أنه من صغريات مسألة الرجوع إلى قول اللغويين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 فيه ما سبق،و لا وجه لجعله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تبادر الشاك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كالفقيه بالإضافة إلى مداليل الآيات و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اللازم التنبيه على أنه يتوقف الاستدلال به على ضم أصالة عدم النقل،كما أشرنا إليه في أول الكلام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تبادر أهل اللسان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ليس مورد الابتلاء فلا ينفع في الاستغناء عن قول اللغويين،اللهم إلا أن يفرض نقله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لما يستدل عليه بالتبادر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كما في نهاية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 بفتح اللام و تشديد الياء المطل أو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الحديث وارد في الدين،يعني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مماطلة المدين في وفاء دينه مع كونه واجدا يحلّ عقوبته و عرضه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أبو عبيدة من الحديث المذكور اختصاص الحكم بالواجد،و انتفاءه في غيره و هو المعسر،فلا تكون مماطلته رافعة لحرمته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 ذلك مبني على مفهوم الوصف فقد احتج بعضهم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الاستشهاد بفهم أهل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يثبت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بالمعنى الأعم الثابت في المجازات المكتنفة بالقرائن المقامية،كما يدعى أن الأمر عقيب الحظر بنفسه مجردا عن القرينة يتبادر منه مجرد رفع الحظر دون الإيجاب و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كونه لأجل قرينة خاصة،يدفع بالأصل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به كونه لأجل القرينة العامة،و هي الوقوع في مقام رفع الحظر،فيثبت بذلك ظهور ثانوي 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القرينة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فالحاجة إلى قول اللغوي الذي لا يحصل العلم بقوله لقلة مواردها لا تصلح سببا للحكم باعتباره لأجل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من عمل بالظن في مطلق الأحكام الشرعية الفرعية يلزمه العمل بالظن بالحكم الناشئ من الظن بقول اللغوي،لكنه لا يحتاج إلى دعوى انسداد باب العلم في اللغات،بل العبرة عنده بانسداد باب العلم في معظم الأحكام،فإنه يوجب الرجوع إلى الظن بالحكم الحاصل من الظن باللغة،و إن فرض انفتاح باب العلم فيما عدا هذا المورد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أبا عبيدة ليس من أهل اللسان،و إنما هو من المتأخرين في الجملة،فقد توفي سنة مائتين و تسع،أو مائتين و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من اللغويين فيلحقه ما سبق،و لا يصح الاستشهاد بذلك لتأييد دعوى إمكان الاستغناء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الكلام في الأصل المذكور</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الراجعة إلى انسداد باب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سيتضح هذا زيادة على هذا إن شاء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مورد الحاجة إلى قول اللغويين أكثر من أن يحصى في تفاصيل المعاني بحيث يفهم دخول الأفراد المشكوكة أو خروجها،و إن كان المعنى في الجملة معلوما من دون مراجعة قول اللغوي، كما في مثل 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الفاكهة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من متعلقات الأحكام مما لا يحصى، و إن لم تكن الكثرة بحيث يوجب التوقف فيها محذورا،و لعل هذا المقدار مع الاتفاقات المستفيضة كاف في المطلب،فتأمل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بعض الكلام في ذلك في التنبيه الثالث من تنبيهات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أنه لا مجال لذلك بعد إمكان الاقتصار على القدر المتيقن من مفاهيم هذه الألفاظ المذكورة في كلامه قدّس سرّه و غيرها،و الرجوع فيما زاد إلى الأصل،خصوصا مع قلة وفاء كلماتهم بالتحديد بالنحو المذكور،و كون همهم غالبا الإشارة إلى المعنى في الجملة،و لذا يكثر اختلافهم في الخصوصيات المذكورة في شرح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 ما لم يثبت ما سبق في وجه حجية قولهم من كونه من صغريات الرجوع إلى أهل الخبرة الذي هو مورد السيرة العقلائية،لا مجال لإثبات الحجية بمثل هذه التقريبات التي لا تسمن و لا تغني من جوع إذ الانسداد غير تام</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يقتضي خصوصية قول اللغويين من بين الأمور الموجبة للظن بالوضع،بل بالحكم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لم يثبت بنحو يمكن الركون إليه لإثبات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 و اللّه سبحانه و تعالى العالم العاصم</w:t>
      </w:r>
      <w:r>
        <w:rPr>
          <w:rFonts w:eastAsia="Amiri" w:cs="Amiri" w:ascii="Amiri" w:hAnsi="Amiri"/>
          <w:color w:val="111111"/>
          <w:sz w:val="28"/>
          <w:szCs w:val="28"/>
          <w:rtl w:val="true"/>
          <w:lang w:bidi="ar-SA"/>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6333_176662"/>
      <w:bookmarkStart w:id="367" w:name="pg16333_176662"/>
      <w:bookmarkEnd w:id="367"/>
    </w:p>
    <w:p>
      <w:pPr>
        <w:pStyle w:val="BookText"/>
        <w:rPr/>
      </w:pPr>
      <w:bookmarkStart w:id="368" w:name="pg16333_176662"/>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حجية الإجماع المنقول</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6149314_1280447820"/>
      <w:bookmarkStart w:id="370" w:name="_Toc134"/>
      <w:bookmarkEnd w:id="369"/>
      <w:r>
        <w:rPr>
          <w:rtl w:val="true"/>
        </w:rPr>
        <w:t>و من جملة الظنون الخارجة عن الأصل</w:t>
      </w:r>
      <w:r>
        <w:rPr>
          <w:rtl w:val="true"/>
        </w:rPr>
        <w:t>:</w:t>
      </w:r>
      <w:r>
        <w:rPr>
          <w:rtl w:val="true"/>
        </w:rPr>
        <w:t>الإجماع المنقول بخبر الواحد</w:t>
      </w:r>
      <w:bookmarkEnd w:id="370"/>
    </w:p>
    <w:p>
      <w:pPr>
        <w:pStyle w:val="Heading6"/>
        <w:numPr>
          <w:ilvl w:val="5"/>
          <w:numId w:val="1"/>
        </w:numPr>
        <w:rPr/>
      </w:pPr>
      <w:bookmarkStart w:id="371" w:name="__RefHeading___Toc6149316_1280447820"/>
      <w:bookmarkStart w:id="372" w:name="_Toc135"/>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و من جملة الظنون الخارجة عن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المنقول بخبر الواحد،عند كثير ممن يقول باعتبار الخبر بالخصوص،نظرا إلى أنه من أفراده،فيشمله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ذكره هنا مقدما على بيان الحال في الأخبار هو التعرض للملازمة بين حجية الخبر و حجيته،فنقول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أكثر القائلين باعتباره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الدليل عليه هو الدليل على حجية خبر العادل،فهو عندهم كخبر صحيح عالي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مدعي الإجماع يحكي مدلوله و يرويه عن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الإجماع ما يدخل الخبر من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يلحقه ما يلحقه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تقل الوسائط في سنده أو تنعدم،نظير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عالي النسب،إذا قلّت الوسائط بينه و بين الجد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مرجع نقل الإجماع إلى نقل الحكم عن الإمام عليه السّلام بحيث يكون قوله عليه السّلام منقولا و لو في ضمن أقوال المجمعين،و سيأتي توضيح ذلك</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حيثية الصحة و الضعف،تبعا لكون الناقل ثقة أو غيره</w:t>
      </w:r>
      <w:r>
        <w:rPr>
          <w:rFonts w:eastAsia="Amiri" w:cs="Amiri" w:ascii="Amiri" w:hAnsi="Amiri"/>
          <w:color w:val="111111"/>
          <w:sz w:val="28"/>
          <w:szCs w:val="28"/>
          <w:rtl w:val="true"/>
          <w:lang w:bidi="ar-SA"/>
        </w:rPr>
        <w:t xml:space="preserve">. </w:t>
      </w:r>
      <w:bookmarkStart w:id="373" w:name="pg16333_176663"/>
    </w:p>
    <w:p>
      <w:pPr>
        <w:pStyle w:val="Heading6"/>
        <w:numPr>
          <w:ilvl w:val="5"/>
          <w:numId w:val="1"/>
        </w:numPr>
        <w:rPr/>
      </w:pPr>
      <w:bookmarkStart w:id="374" w:name="__RefHeading___Toc6149318_1280447820"/>
      <w:bookmarkStart w:id="375" w:name="_Toc136"/>
      <w:bookmarkEnd w:id="373"/>
      <w:bookmarkEnd w:id="374"/>
      <w:r>
        <w:rPr>
          <w:rtl w:val="true"/>
        </w:rPr>
        <w:t>الكلام في الملازمة بين حجية الخبر الواحد و حجية الإجماع المنقول</w:t>
      </w:r>
      <w:bookmarkEnd w:id="375"/>
    </w:p>
    <w:p>
      <w:pPr>
        <w:pStyle w:val="BookText"/>
        <w:rPr/>
      </w:pPr>
      <w:r>
        <w:rPr>
          <w:rFonts w:ascii="Amiri" w:hAnsi="Amiri" w:eastAsia="Amiri" w:cs="Amiri"/>
          <w:color w:val="111111"/>
          <w:sz w:val="28"/>
          <w:sz w:val="28"/>
          <w:szCs w:val="28"/>
          <w:rtl w:val="true"/>
          <w:lang w:bidi="ar-SA"/>
        </w:rPr>
        <w:t>و الذي يقوى في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الملازمة بين حجية الخبر و حجية الإجماع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 يحصل بتقديم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الأدلة الخاصة التي أقاموها على حجية خبر العادل لا تدل إلا على حجية الإخبار عن حس،لأن العمدة من تلك الأدلة هو الاتفاق الحاصل من عمل القدماء و أصحاب الأئمة عليهم السّلام،و معلوم عدم شموله إلا للرواية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الأخبار الواردة في العمل بالروايات</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6149320_1280447820"/>
      <w:bookmarkStart w:id="377" w:name="_Toc137"/>
      <w:bookmarkEnd w:id="376"/>
      <w:r>
        <w:rPr>
          <w:rtl w:val="true"/>
        </w:rPr>
        <w:t>دعوى وحدة المناط في العمل بالروايات و الإجماع المنقول</w:t>
      </w:r>
      <w:bookmarkEnd w:id="377"/>
    </w:p>
    <w:p>
      <w:pPr>
        <w:pStyle w:val="BookText"/>
        <w:rPr/>
      </w:pPr>
      <w:r>
        <w:rPr>
          <w:rFonts w:ascii="Amiri" w:hAnsi="Amiri" w:eastAsia="Amiri" w:cs="Amiri"/>
          <w:color w:val="111111"/>
          <w:sz w:val="28"/>
          <w:sz w:val="28"/>
          <w:szCs w:val="28"/>
          <w:rtl w:val="true"/>
          <w:lang w:bidi="ar-SA"/>
        </w:rPr>
        <w:t>اللهم إلا أن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المناط في وجوب العمل بالروايات هو كشفها عن الحكم الصادر عن المعصوم،و لا يعتبر في ذلك حكاية ألفاظ الإمام عليه السّلام،و لذا يجوز النقل بالمعنى،فإذا كان المناط كشف الروايات عن صدور معناها عن الإمام عليه السّلام و لو بلفظ آخر،و المفروض أن حكاية الإجماع أيضا حكاية حكم صادر عن المعصوم عليه السّلام بهذه العبارة التي هي معقد الإجماع أو بعبارة اخرى،وجب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6149322_1280447820"/>
      <w:bookmarkStart w:id="379" w:name="_Toc138"/>
      <w:bookmarkEnd w:id="378"/>
      <w:r>
        <w:rPr>
          <w:rtl w:val="true"/>
        </w:rPr>
        <w:t>رد الدعوى المذكورة</w:t>
      </w:r>
      <w:bookmarkEnd w:id="379"/>
    </w:p>
    <w:p>
      <w:pPr>
        <w:pStyle w:val="BookText"/>
        <w:rPr/>
      </w:pPr>
      <w:r>
        <w:rPr>
          <w:rFonts w:ascii="Amiri" w:hAnsi="Amiri" w:eastAsia="Amiri" w:cs="Amiri"/>
          <w:color w:val="111111"/>
          <w:sz w:val="28"/>
          <w:sz w:val="28"/>
          <w:szCs w:val="28"/>
          <w:rtl w:val="true"/>
          <w:lang w:bidi="ar-SA"/>
        </w:rPr>
        <w:t xml:space="preserve">لكن هذا المناط لو ثبت دل على حجية الشهرة،بل فتوى الفقيه إذا كشف عن صدور الحكم بعبارة الفتوى أو بعبارة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الكشف القطعي فلا اشكال في الحجية،و لا تحتاج إلى هذا الدليل أو غيره بعد كون حجية القطع ذاتية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هو الكشف الظني فالوجه المذكور لا يقتضيه،فإن روايات النقل بالمعنى إنما تقتضي التعدي من النقل الحسي إلى النقل الحدسي،و تكون حاكمة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عمل بفتاوى علي بن بابويه قدّس سرّه،لتنزيل فتواه منزلة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حجية مطلق الظن بالحكم الصادر عن الإمام عليه السّلام،و سيجيء توضيح الحال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الأدلة الظاهرة في اعتبار النقل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إلغاء خصوصية النقل كلية،و التعدي منه إلى مطلق الظن بالحكم فلا وجه له و لا يقتضيه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 لقول الإمام عليه السّلام و لو حدسا، و ناقل الشهرة لا ينقل إلا فتوى الفقهاء التي قد يظن منها بقول الإمام عليه السّلام،و حينئذ فالوجه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يقتضي عدم اعتبار الحس في النقل،لا عدم اعتبار النقل كلية و الاكتفاء بما يوجب الظن بقول الإمام عليه السّلام و لو للملازمة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قوله قدّس سرّه في تقريب هذا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المناط كشف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مطلق الكشف الظني،بل خصوص الكشف الدلالي المبني على النقل،و هو إنما يقتضى التعدي لنقل مثل الإجماع،لا لنقل مثل 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نقل الشهرة مبنيا على نقل قول الإمام عليه السّلام لابتنائه على الملازمة باعتقاد الناقل و لو اتفاقا كان التعدي إليه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ظهر أيضا الاشكال في قوله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الوجه المذكور في نفسه لا يخلو عن الاشكال بل المنع،لأن أخبار النقل بالمعنى لا تقتضي التعدي إلى مطلق الخبر الحدسي،بل هي مختصة بموردها الذي هو من الحدس القريب من الحس،فإن مضمون الكلام مما يسهل ادراكه من الكلام جدا،فيعبر عنه بما يؤديه من المرادفات و نحوها،فلا يقاس به نقل الإجماع فإن رجوعه إلى نقل رأى الامام عليه السّلام مبني على الحدس البعيد عن الحس</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ناش عن العلم بأنه لا يفتي إلا بمضمون رواية،فتكون فتواه بمنزلة رواية مرسلة،فيلحقها أحكامها</w:t>
      </w:r>
      <w:r>
        <w:rPr>
          <w:rFonts w:eastAsia="Amiri" w:cs="Amiri" w:ascii="Amiri" w:hAnsi="Amiri"/>
          <w:color w:val="111111"/>
          <w:sz w:val="28"/>
          <w:szCs w:val="28"/>
          <w:rtl w:val="true"/>
          <w:lang w:bidi="ar-SA"/>
        </w:rPr>
        <w:t xml:space="preserve">. </w:t>
      </w:r>
      <w:bookmarkStart w:id="380" w:name="pg16333_176665"/>
    </w:p>
    <w:p>
      <w:pPr>
        <w:pStyle w:val="Heading6"/>
        <w:numPr>
          <w:ilvl w:val="5"/>
          <w:numId w:val="1"/>
        </w:numPr>
        <w:rPr/>
      </w:pPr>
      <w:bookmarkStart w:id="381" w:name="__RefHeading___Toc6149324_1280447820"/>
      <w:bookmarkStart w:id="382" w:name="_Toc139"/>
      <w:bookmarkEnd w:id="380"/>
      <w:bookmarkEnd w:id="381"/>
      <w:r>
        <w:rPr>
          <w:rtl w:val="true"/>
        </w:rPr>
        <w:t>الاستدلال بآية النبأ على حجية الإجماع المنقول</w:t>
      </w:r>
      <w:bookmarkEnd w:id="382"/>
    </w:p>
    <w:p>
      <w:pPr>
        <w:pStyle w:val="Heading6"/>
        <w:numPr>
          <w:ilvl w:val="5"/>
          <w:numId w:val="1"/>
        </w:numPr>
        <w:rPr/>
      </w:pPr>
      <w:bookmarkStart w:id="383" w:name="__RefHeading___Toc6149326_1280447820"/>
      <w:bookmarkStart w:id="384" w:name="_Toc140"/>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و أما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فيها من حيث وضوح الدلالة هي آية النبأ، و هي إنما تدل على وجوب قبول خبر العادل دون خبر الفاسق،و الظاهر منها بقرينة التفصيل بين العادل حين الإخبار و الفاسق،و بقرينة تعليل اختصاص التبين بخبر الفاسق بقيام احتمال الوقوع في الندم احتمالا مساويا،لأن الفاسق لا رادع له عن الكذب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الاعتناء باحتمال تعمد كذبه،لا وجوب البناء على إصابته و عدم خطئه في حدسه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الفسق و العدالة حين الإخبار لا يصلحان مناطين لتصويب المخبر و تخطئته بالنسبة إلى حدسه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احتمال الوقوع في الندم من جهة الخطأ في الحدس أمر مشترك بين العادل و الفاسق،فلا يصلح لتعليل الفرق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الآية إرادة نفي احتمال تعمد الكذب عن العادل حين الإخبار دون الفاسق،لأن هذا هو الذي يصلح لإناطته بالفسق و العدالة حين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دلالة الآية على قبول الشهادة الحدسية إذا قلنا بدلالة الآية على اعتبار شهادة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مجرد دلالة الآية على ما ذكر لا يوجب قبول الخبر، لبقاء احتمال خطأ العادل فيما أخبر و إن لم يتعمد الكذب،فيجب التبين في خبر العادل أيضا،لاحتمال خطئه و سهوه،و هو خلاف الآية المفصلة بين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منصرفة إلى الإخبار الحسي لا الحدسي،كما سبق في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العادل و الفاسق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وجوبه في خبر الفاسق من وجهين و في العادل من جهة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بالآية عدم جواز الاعتناء باحتمال تعمد كذبه،ينفي احتمال خطئه و غفلته و اشتباهه بأصالة عدم الخطأ في الحس،و هذا أصل عليه إطباق العقلاء و العلماء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كان المخبر ممن يكثر عليه الخطأ و الاشتباه لم يعبأ بخبره، لعدم جريان أصالة عدم الخطأ و الاشتباه،و لذا يعتبرون في الشاهد و الراوي الضبط،و إن كان ربما يتوهم الجاهل ثبوت ذلك من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المنصف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اعتبار هذا في جميع موارده ليس لدليل خارجي مخصص لعموم آية النبأ و نحوها مما دل على وجوب قبول قول العادل،بل لما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المراد بوجوب قبول قول العادل رفع التهمة عنه من جهة احتمال تعمده الكذب،لا تصويبه و عدم تخطئته أو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يستدل أحد من العلماء على حجية فتوى الفقيه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تحمل الآية على محض التعبد بخبر العادل من جميع الجهات في قبال خبر الفاسق،لا من حيث إلغاء احتمال تعمده الكذب فقط،فيكون مقتضى إطلاقها حجية خبره الحدسي أيضا،لعدم الموجب للانصراف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التبين في خبر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الفاسق من جهة احتمال تعمده الكذب،و من جهة احتمال خطئه في حسه،و في العادل من الجهة الثانية فقط</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الإجماع مخصصا لعموم الآية بعد شمولها له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الآية على الحجية من جميع الجهات لا من جهة احتمال تعمده الكذب لا غير</w:t>
      </w:r>
      <w:r>
        <w:rPr>
          <w:rFonts w:eastAsia="Amiri" w:cs="Amiri" w:ascii="Amiri" w:hAnsi="Amiri"/>
          <w:color w:val="111111"/>
          <w:sz w:val="28"/>
          <w:szCs w:val="28"/>
          <w:rtl w:val="true"/>
          <w:lang w:bidi="ar-SA"/>
        </w:rPr>
        <w:t xml:space="preserve">. </w:t>
      </w:r>
      <w:bookmarkStart w:id="385" w:name="pg16333_176667"/>
    </w:p>
    <w:p>
      <w:pPr>
        <w:pStyle w:val="BookText"/>
        <w:rPr/>
      </w:pPr>
      <w:bookmarkEnd w:id="385"/>
      <w:r>
        <w:rPr>
          <w:rFonts w:ascii="Amiri" w:hAnsi="Amiri" w:eastAsia="Amiri" w:cs="Amiri"/>
          <w:color w:val="111111"/>
          <w:sz w:val="28"/>
          <w:sz w:val="28"/>
          <w:szCs w:val="28"/>
          <w:rtl w:val="true"/>
          <w:lang w:bidi="ar-SA"/>
        </w:rPr>
        <w:t xml:space="preserve">على العامي بآية 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استدلالهم عليها بآيتي النفر 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ذكرنا من عدم دلالة الآية و أمثالها من أدلة قبول قول العادل على وجوب تصويبه في الاعتقاد هو الوجه فيما ذهب إليه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أطبقوا عليه كما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اعتبار الشهادة في المحسوسات إذا لم تستند إلى الحس،و إن علله في الرياض بما لا يخلو عن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الشهادة من الشهود و هو الحضور،فالحس مأخوذ في مفهومها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6149328_1280447820"/>
      <w:bookmarkStart w:id="387" w:name="_Toc141"/>
      <w:bookmarkEnd w:id="386"/>
      <w:r>
        <w:rPr>
          <w:rtl w:val="true"/>
        </w:rPr>
        <w:t>عدم عموم آية النبأ لكل خبر</w:t>
      </w:r>
      <w:bookmarkEnd w:id="387"/>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ينبغي الإشكال في أن الإخبار عن حدس و اجتهاد و نظر ليس حجة إلا على من وجب عليه تقليد المخبر في الأحكام الشرعية، و أن الآية ليست عامة لكل خبر و دعوى خرج ما 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إذا أخبر الفاسق بخبر يعلم بعدم تعمده للكذب فيه تقبل شهادته فيه،لأن احتمال تعمده للكذب منتف بالفرض،و احتمال غفلته و خطئه منفي بالأصل المجمع عليه مع أن شهادته مردودة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المراد مما ذكرنا عدم قابلية العدالة و الفسق لإناطة الحكم بهما وجودا و عدما تعبدا،كما في الشهادة و الفتوى و نحوهما،بل المراد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مبنى المفتي على بيان الحكم الشرعي و نقله حدسا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وجه النظر عدم أخذ عنوان الشهادة في جميع أدلة الحجية،بل بعضها متعرض لعنوان آخر شامل للخبر الحدسي،مثل عنوان النبأ في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اختصاص الشهادة بالحس خلاف ظاهر استعمالها في كثير من الموارد،و منها الشهادتان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على المجاز بعيد جدا</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ما لم يدل الدليل على خروجه داخل في عموم الحجية و منه الإجماع المنقول</w:t>
      </w:r>
      <w:r>
        <w:rPr>
          <w:rFonts w:eastAsia="Amiri" w:cs="Amiri" w:ascii="Amiri" w:hAnsi="Amiri"/>
          <w:color w:val="111111"/>
          <w:sz w:val="28"/>
          <w:szCs w:val="28"/>
          <w:rtl w:val="true"/>
          <w:lang w:bidi="ar-SA"/>
        </w:rPr>
        <w:t xml:space="preserve">. </w:t>
      </w:r>
      <w:bookmarkStart w:id="388" w:name="pg16333_176668"/>
    </w:p>
    <w:p>
      <w:pPr>
        <w:pStyle w:val="BookText"/>
        <w:rPr/>
      </w:pPr>
      <w:bookmarkEnd w:id="388"/>
      <w:r>
        <w:rPr>
          <w:rFonts w:ascii="Amiri" w:hAnsi="Amiri" w:eastAsia="Amiri" w:cs="Amiri"/>
          <w:color w:val="111111"/>
          <w:sz w:val="28"/>
          <w:sz w:val="28"/>
          <w:szCs w:val="28"/>
          <w:rtl w:val="true"/>
          <w:lang w:bidi="ar-SA"/>
        </w:rPr>
        <w:t>الآية المذكورة لا 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مانعية الفسق من حيث قيام احتمال تعمد الكذب معه، فيكون مفهومها عدم المانع في العادل من هذه الجهة، فلا يدل على وجوب قبول خبر العادل إذا لم يمكن نفي خطئه بأصالة عدم الخطأ المختصة بالأخبار الحسية، فالآية لا تدل أيضا على اشتراط العدالة و مانعية الفسق في صورة العلم بعدم تعمد الكذب، بل لا بد له من دليل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6149330_1280447820"/>
      <w:bookmarkStart w:id="390" w:name="_Toc142"/>
      <w:bookmarkEnd w:id="389"/>
      <w:r>
        <w:rPr>
          <w:rtl w:val="true"/>
        </w:rPr>
        <w:t>الإجماع في مصطلح الخاصة و العامة</w:t>
      </w:r>
      <w:bookmarkEnd w:id="39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في مصطلح الخاصة، بل العامة الذين هم الأصل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الأصل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عبارة عن اتفاق جميع العلماء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التعليل المشار إليه و مناسبة الحكم و الموضوع،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المدعى للخصم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المدعى دلالة الآية على عدم قبول خبر الفاسق مع العلم بعدم تعمده الكذب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المدعى استفادته من الأدلة الخاصة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يصلح دليلا في المقام على نظر الآية و نحوها إلى جميع الجهات في مقام جعل الحجية لخبر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ظهور حال الأصحاب في الاعتماد في الحكم المذكور على الآية الشريفة، كما قد يشهد به إطلاقهم دلالة الآية على اعتبار العدالة في الشاهد و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كفاية ذلك في إحراز ظهور الآية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التوقف في دلالة الآية على حجية الخبر الحدسي، لأن ما سبق إن لم يكن موجبا لظهور اختصاصها في الخبر الحسي، فلا أقل من كونه موجبا لإجمالها و الرجوع إلى الأصل المقتضي لعدم حجية الخبر الحدسي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بدءوا باختراعه و الاستدلال به في أمر الخلافة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به ينحصر الدليل على خلافتهم المزعومة التي هي الأصل لهم و بها</w:t>
      </w:r>
      <w:r>
        <w:rPr>
          <w:rFonts w:eastAsia="Amiri" w:cs="Amiri" w:ascii="Amiri" w:hAnsi="Amiri"/>
          <w:color w:val="111111"/>
          <w:sz w:val="28"/>
          <w:szCs w:val="28"/>
          <w:rtl w:val="true"/>
          <w:lang w:bidi="ar-SA"/>
        </w:rPr>
        <w:t xml:space="preserve">- </w:t>
      </w:r>
      <w:bookmarkStart w:id="391" w:name="pg16333_176669"/>
    </w:p>
    <w:p>
      <w:pPr>
        <w:pStyle w:val="BookText"/>
        <w:rPr/>
      </w:pPr>
      <w:bookmarkEnd w:id="391"/>
      <w:r>
        <w:rPr>
          <w:rFonts w:ascii="Amiri" w:hAnsi="Amiri" w:eastAsia="Amiri" w:cs="Amiri"/>
          <w:color w:val="111111"/>
          <w:sz w:val="28"/>
          <w:sz w:val="28"/>
          <w:szCs w:val="28"/>
          <w:rtl w:val="true"/>
          <w:lang w:bidi="ar-SA"/>
        </w:rPr>
        <w:t>عصر،كما ينادي بذلك تعريفات كثير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هو اتفاق أهل الحل و العقد من أمة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غاية البادى في شرح المبادئ،الذي هو أحد علمائنا المعاصرين للعلامة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في اصطلاح فقهاء أهل البيت عليهم السّلام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 أمة محمد صلّى اللّه عليه و آله و سلّم على وجه يشتمل على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خاص،و هو اتفاق من يعتبر قوله من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غيرها من العبارات المصرحة بذلك في تعريف الإجماع و غيره من المقامات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تراهم يعتذرون كثيرا عن وجود المخالف بانقراض عصره</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6149332_1280447820"/>
      <w:bookmarkStart w:id="393" w:name="_Toc143"/>
      <w:bookmarkEnd w:id="392"/>
      <w:r>
        <w:rPr>
          <w:rtl w:val="true"/>
        </w:rPr>
        <w:t>وجه حجية الإجماع عند الإمامية</w:t>
      </w:r>
      <w:bookmarkEnd w:id="393"/>
    </w:p>
    <w:p>
      <w:pPr>
        <w:pStyle w:val="BookText"/>
        <w:rPr/>
      </w:pPr>
      <w:r>
        <w:rPr>
          <w:rFonts w:ascii="Amiri" w:hAnsi="Amiri" w:eastAsia="Amiri" w:cs="Amiri"/>
          <w:color w:val="111111"/>
          <w:sz w:val="28"/>
          <w:sz w:val="28"/>
          <w:szCs w:val="28"/>
          <w:rtl w:val="true"/>
          <w:lang w:bidi="ar-SA"/>
        </w:rPr>
        <w:t>ثم إنه لما كان وجه حجية الإجماع عند الإمامية اشتماله على قول الإمام عليه السّلام،كانت الحجية دائرة مدار وجوده عليه السّلام في كل جماعة هو أحدهم، و لذا قال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 دينهم و امتياز فرقتهم</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العبارات التي ذكرها قدّس سرّه لا تدل على خصوصية أهل العصر الواحد، اللهم إلا أن يكون التعبير بأهل الحل و العقد ظاهر في إرادة أهل العصر الواحد بملاحظة كون التعبير المذكور من مخترعات العامة،و من المعلوم أنهم يريدون بها خصوص أهل العصر الواحد،ليستقيم باتفاقهم أمر نظام الخلافة التي كانوا يدعون فيها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علة كون الإجماع حجة كون الإمام عليه السّلام فيهم،فكل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 أو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قول الإمام عليه السّلام في أقوالها فإجماعها حجة،و أن خلاف الواحد و الاثنين إذا كان الإمام عليه السّلام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أو تجويزا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 الاعتداد بقول الباقين و إن كثروا،و إن الإجماع بعد الخلاف كالمبتدإ في الحجية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المعتبر بعد إناطة حجية الإجماع بدخول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خلا المائة من فقهائنا من قوله لم يكن قولهم حجة،و لو حصل في اثنين كان قولهما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الإجماع عندنا حجة لاشتماله على قول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جماعة قلّت أو كثرت كان قول الإمام عليه السّلام في جملة أقوالها فإجماعها حجة لأجله،لا لأجل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لكن لا يلزم من كونه حجة تسميته إجماعا في الاصطلاح،كما أنه ليس كل خبر جماعة يفيد العلم متواترا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اشتهر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لا يقدح خروج معلوم النسب واحدا أو أكثر،فالمراد أنه لا يقدح في حجية اتفاق الباقي،لا في تسميته إجماعا، كما علم من فرض المحقق قدّس سرّه الإمام عليه السّلام في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نعم،ظاهر كلمات جماعة يوهم تسميته إجماعا في الاصطلاح،حيث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التشبيه في معيار الحجية المتقدم،و هو وجود قول الإمام عليه السّلام في جملة أقوال المجمعين</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إشكال في عدم كون اتفاقهما إجماعا اصطلاحيا</w:t>
      </w:r>
      <w:r>
        <w:rPr>
          <w:rFonts w:eastAsia="Amiri" w:cs="Amiri" w:ascii="Amiri" w:hAnsi="Amiri"/>
          <w:color w:val="111111"/>
          <w:sz w:val="28"/>
          <w:szCs w:val="28"/>
          <w:rtl w:val="true"/>
          <w:lang w:bidi="ar-SA"/>
        </w:rPr>
        <w:t xml:space="preserve">. </w:t>
      </w:r>
      <w:bookmarkStart w:id="394" w:name="pg16333_176671"/>
    </w:p>
    <w:p>
      <w:pPr>
        <w:pStyle w:val="BookText"/>
        <w:rPr/>
      </w:pPr>
      <w:bookmarkEnd w:id="394"/>
      <w:r>
        <w:rPr>
          <w:rFonts w:ascii="Amiri" w:hAnsi="Amiri" w:eastAsia="Amiri" w:cs="Amiri"/>
          <w:color w:val="111111"/>
          <w:sz w:val="28"/>
          <w:sz w:val="28"/>
          <w:szCs w:val="28"/>
          <w:rtl w:val="true"/>
          <w:lang w:bidi="ar-SA"/>
        </w:rPr>
        <w:t>تراهم يدعون الإجماع في مسألة ثم يعتذرون عن وجود المخالف بأنه معلوم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التأمل الصادق يشهد بأن الغرض الاعتذار عن قدح المخالف في الحجية،لا في التسمية</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6149334_1280447820"/>
      <w:bookmarkStart w:id="396" w:name="_Toc144"/>
      <w:bookmarkEnd w:id="395"/>
      <w:r>
        <w:rPr>
          <w:rtl w:val="true"/>
        </w:rPr>
        <w:t>المسامحة في إطلاق الإجماع</w:t>
      </w:r>
      <w:bookmarkEnd w:id="396"/>
    </w:p>
    <w:p>
      <w:pPr>
        <w:pStyle w:val="BookText"/>
        <w:rPr/>
      </w:pPr>
      <w:r>
        <w:rPr>
          <w:rFonts w:ascii="Amiri" w:hAnsi="Amiri" w:eastAsia="Amiri" w:cs="Amiri"/>
          <w:color w:val="111111"/>
          <w:sz w:val="28"/>
          <w:sz w:val="28"/>
          <w:szCs w:val="28"/>
          <w:rtl w:val="true"/>
          <w:lang w:bidi="ar-SA"/>
        </w:rPr>
        <w:t>نعم،يمكن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قد تسامحوا في إطلاق الإجماع على اتفاق الجماعة التي علم دخول الإمام عليه السّلام فيها،لوجود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مناط الحجية فيه، و كون وجود المخالف غير مؤثر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شاع هذا التسامح بحيث كاد أن ينقلب اصطلاح الخاصة عما وافق اصطلاح العامة إلى ما يعم اتفاق طائفة من الإمامية،كما يعرف من أدنى تتبع لموارد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إطلاق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مطلق على إجماع الإمامية فقط مع أنهم بعض الأمة لا كلهم،ليس إلا لأجل المسامحة من جهة أن وجود المخالف كعدمه من حيث مناط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فظاهر إطلاقهم إرادة دخول قول الإمام عليه السّلام في أقوال المجمعين بحيث يكون دلالته عليه بالتضمن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الإخبار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تسامحوا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سبب التسامح في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يأتي منه قدّس سرّه من التحفظ على سيرة أهل الفن من إرجاع كل دليل إلى أحد الأدلة الأربعة،فإن المناسب حينئذ إرجاع هذا النوع من الاتفاق إلى الإجماع، لانه أقرب إليه من غيره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يخلو عن خفاء و مجرد كونه مناطا للحجية لا يقتضيه،لإمكان كون الاستدلال به باعتبار استلزامه لقول الإمام عليه السّلام لاشتماله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الإجماع إخبارا عن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الذي يدل عليه كلام المفيد و المرتضى و ابن زهرة و المحقق و العلامة و الشهيدين و من 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اتفاق من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يكشف عن صدور الحكم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التقرير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بحكم العادة القاضية باستحالة توافقهم على الخطأ مع كمال بذل الوسع في فهم الحكم الصادر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إجماعا اصطلاحيا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ينضم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المكشوف عنه باتفاق هؤلاء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أقوالهم فيسمى المجموع إجماعا، بناء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المسامحة في تسمية اتفاق جماعة مشتمل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إن خرج عنه الكثير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في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اتفاق من عدا</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مصطلحهم في ذلك في غاية الصعوبة،لاختلاف كلماتهم، كما لعله يتضح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توضيحها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 ما لو فرض تحقق الاتفاق بمرأى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تمكنه من الردع و لو بايقاع الخلاف فلم يفعل، فإن مثل هذا الإجماع يكون كاشفا عن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اتفاق من عدا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إن كان مستلزما له و مستكشفا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الإشكال في تحديد المصطلح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ينضم </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النوع الأخير، و هو اتفاق من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عليه السّلام،و المدلول الحكم الصادر عنه عليه السّلام،نظير كلام الإمام عليه السّلام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فالنكتة في التعبير عن الدليل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توقفه على ملاحظة انضمام مذهب الإمام عليه السّلام الذي هو المدلول إلى الكاشف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تسمية المجموع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على ما جرت عليه سيرة أهل الفن،من إرجاع كل دليل إلى أحد الأدلة المعروفة بين الفريقين،أعني الكتاب و السنة و الإجماع و العقل،ففي إطلاق الإجماع على هذا مسامحة في 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المسامحتين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الإجماع على اتفاق طائفة يستحيل بحكم العادة خطؤهم،و عدم وصولهم إلى حكم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الاطلاع على تعريفات الفريقين و استدلالات الخاصة و أكثر العامة على حجية الإجماع،يوجب القطع بخروج هذا الإطلاق عن المصطلح و بناؤه على المسامحة،لتنزيل وجود من خرج عن هذا الاتفاق منزلة عدمه،</w:t>
      </w:r>
    </w:p>
    <w:p>
      <w:pPr>
        <w:pStyle w:val="BookText"/>
        <w:rPr/>
      </w:pPr>
      <w:r>
        <w:rPr>
          <w:rFonts w:ascii="Amiri" w:hAnsi="Amiri" w:eastAsia="Amiri" w:cs="Amiri"/>
          <w:color w:val="111111"/>
          <w:sz w:val="28"/>
          <w:sz w:val="28"/>
          <w:szCs w:val="28"/>
          <w:rtl w:val="true"/>
          <w:lang w:bidi="ar-SA"/>
        </w:rPr>
        <w:t>عن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اتفاق الجماعة المذكورة،و هو 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فالنكتة في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المسامحة الأولى بسبب عدم دخول قول الإمام عليه السّلام فيه،و الثانية بسبب عدم ابتنائه على اتفاق الكل بل يختص بالبعض</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المصطلح هو اتفاق جميع علماء العصر مع كون الإمام عليه السّلام في ضمن المجمعين،مما لا مجال لها أصلا،إذ لا موضوعية للعصر الواحد عندنا إلا بناء على قاعدة اللطف أو نحوها،و هي مبنية على كون قول الإمام عليه السّلام مستكشفا بالإجماع لا في ضمنه</w:t>
      </w:r>
      <w:r>
        <w:rPr>
          <w:rFonts w:eastAsia="Amiri" w:cs="Amiri" w:ascii="Amiri" w:hAnsi="Amiri"/>
          <w:color w:val="111111"/>
          <w:sz w:val="28"/>
          <w:szCs w:val="28"/>
          <w:rtl w:val="true"/>
          <w:lang w:bidi="ar-SA"/>
        </w:rPr>
        <w:t xml:space="preserve">. </w:t>
      </w:r>
      <w:bookmarkStart w:id="397" w:name="pg16333_176674"/>
    </w:p>
    <w:p>
      <w:pPr>
        <w:pStyle w:val="BookText"/>
        <w:rPr/>
      </w:pPr>
      <w:bookmarkEnd w:id="397"/>
      <w:r>
        <w:rPr>
          <w:rFonts w:ascii="Amiri" w:hAnsi="Amiri" w:eastAsia="Amiri" w:cs="Amiri"/>
          <w:color w:val="111111"/>
          <w:sz w:val="28"/>
          <w:sz w:val="28"/>
          <w:szCs w:val="28"/>
          <w:rtl w:val="true"/>
          <w:lang w:bidi="ar-SA"/>
        </w:rPr>
        <w:t>كما قد عرفت من السيد و الفاضلين قدست اسرارهم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كل جماعة قلت أو كثرت علم دخول قول الإمام عليه السّلام فيهم،فإجماعهم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سيجيء من المحقق الثاني في تعليق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دعوى الإجماع على أن خروج الواحد من علماء العصر قادح في انعقاد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إطباق الفريقين على تعريف الإجماع باتفاق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المسامحة من الجهة الأولى أو الثانية في إطلاق لفظ الإجماع على هذا من دون قرينة لا ضير فيها،لأن العبرة في الاستدلال بحصول العلم من الدليل للمستدل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 نقل الإجماع المصطلح حجة عند الكل أو الأكثر كان إخفاء القرينة في الكلام الذي هو المرجع للغير تدليسا،أما لو لم يكن نقل الإجماع حجة،أو كان نقل مطلق الدليل القطعي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حجة،لم يلزم تدليس أصلا</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6149336_1280447820"/>
      <w:bookmarkStart w:id="399" w:name="_Toc145"/>
      <w:bookmarkEnd w:id="398"/>
      <w:r>
        <w:rPr>
          <w:rtl w:val="true"/>
        </w:rPr>
        <w:t>كلام صاحب المعالم و المناقشة فيه</w:t>
      </w:r>
      <w:bookmarkEnd w:id="399"/>
    </w:p>
    <w:p>
      <w:pPr>
        <w:pStyle w:val="BookText"/>
        <w:rPr/>
      </w:pPr>
      <w:r>
        <w:rPr>
          <w:rFonts w:ascii="Amiri" w:hAnsi="Amiri" w:eastAsia="Amiri" w:cs="Amiri"/>
          <w:color w:val="111111"/>
          <w:sz w:val="28"/>
          <w:sz w:val="28"/>
          <w:szCs w:val="28"/>
          <w:rtl w:val="true"/>
          <w:lang w:bidi="ar-SA"/>
        </w:rPr>
        <w:t>و يظهر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كلام صاحب المعالم رحمه اللّه،حيث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بعد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كونه بلحاظ عدم الحجية لا بلحاظ عدم تحقق الإجماع المصطلح، الذي يدعيه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مختص بما إذا كان المستدل في مقام بيان الوجه الذي اعتمده في فتواه،لا لإلزام الخصم بقوله،كما يظهر منهم في كثير من المقامات،إذ ظاهره حينئذ الاستدلال بما هو حجة عند الخصم</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يحصل به القطع للناقل،و إن لم يحصل به القطع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احتمال حجية ذلك في غاية البعد</w:t>
      </w:r>
      <w:r>
        <w:rPr>
          <w:rFonts w:eastAsia="Amiri" w:cs="Amiri" w:ascii="Amiri" w:hAnsi="Amiri"/>
          <w:color w:val="111111"/>
          <w:sz w:val="28"/>
          <w:szCs w:val="28"/>
          <w:rtl w:val="true"/>
          <w:lang w:bidi="ar-SA"/>
        </w:rPr>
        <w:t xml:space="preserve">. </w:t>
      </w:r>
      <w:bookmarkStart w:id="400" w:name="pg16333_176675"/>
    </w:p>
    <w:p>
      <w:pPr>
        <w:pStyle w:val="BookText"/>
        <w:rPr/>
      </w:pPr>
      <w:bookmarkEnd w:id="400"/>
      <w:r>
        <w:rPr>
          <w:rFonts w:ascii="Amiri" w:hAnsi="Amiri" w:eastAsia="Amiri" w:cs="Amiri"/>
          <w:color w:val="111111"/>
          <w:sz w:val="28"/>
          <w:sz w:val="28"/>
          <w:szCs w:val="28"/>
          <w:rtl w:val="true"/>
          <w:lang w:bidi="ar-SA"/>
        </w:rPr>
        <w:t>ذكر أن حجية الإجماع إنما هي لاشتماله على قول المعصوم،و استنهض بكلام المحقق الذي تقدم،و استجوده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غفلة جمع من الأصحاب عن هذا الأصل،و تساهلهم في دعوى الإجماع عند احتجاجهم به للمسائل الفقهية،حتى جعلوه عبارة عن اتفاق جماعة من الأصحاب،فعدلوا به عن معناه الذي جرى عليه الاصطلاح،من دون نصب قرينة جلية،و لا دليل لهم على الحجية يعتد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مساهلتهم و تسامحهم في محله،بعد ما كان مناط حجية الإجماع الاصطلاحي موجودا في اتفاق جماعة من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تعبيرهم عن هذا الاتفاق بغير لفظ الإجماع،لما عرفت من التحفظ على عناوين الأدلة المعروفة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ذكرنا،فنقول</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6149338_1280447820"/>
      <w:bookmarkStart w:id="402" w:name="_Toc146"/>
      <w:bookmarkEnd w:id="401"/>
      <w:r>
        <w:rPr>
          <w:rtl w:val="true"/>
        </w:rPr>
        <w:t>أنحاء حكاية الإجماع</w:t>
      </w:r>
      <w:bookmarkEnd w:id="402"/>
    </w:p>
    <w:p>
      <w:pPr>
        <w:pStyle w:val="BookText"/>
        <w:rPr/>
      </w:pPr>
      <w:r>
        <w:rPr>
          <w:rFonts w:ascii="Amiri" w:hAnsi="Amiri" w:eastAsia="Amiri" w:cs="Amiri"/>
          <w:color w:val="111111"/>
          <w:sz w:val="28"/>
          <w:sz w:val="28"/>
          <w:szCs w:val="28"/>
          <w:rtl w:val="true"/>
          <w:lang w:bidi="ar-SA"/>
        </w:rPr>
        <w:t xml:space="preserve">إن الحاكي للاتفاق قد ينقل الإجماع بقول مطلق،أو مضافا إلى المسلمين،أو الشيعة،أو أهل الحق،أو غير ذلك مما يمكن أن يراد به دخول الإمام عليه السّلام في المجمعين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ينقله مضافا إلى من عدا الإمام عليه السّلام،كقوله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علماؤنا،أو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يحصل للناقل العلم منه،و ذلك يكفي في استدلاله به لنفسه، لكن عرفت أنه خلاف ظاهرهم في مقام الاستدلال و الخصام و النقض و الإبرام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انصراف التعبير بالشيعة عن الإمام عليه السّلام،و دخوله في القسم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أصحابنا،أو فقهاؤنا،أو فقهاء أهل البيت عليهم السّلام،فإن ظاهر ذلك من عدا الإمام عليه السّلام،و إن كان إرادة العموم محتملة بمقتضى المعنى اللغوي،لكنه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أضاف الإجماع إلى من عدا الإمام عليه السّلام فلا إشكال في عدم حجية نقله،لأنه لم ينقل حجة،و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حصول العلم للناقل بصدور الحكم عن الإمام عليه السّلام من جهة هذا الاتفاق،لأنه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نقل سبب العلم، و لم ينقل المعلوم و هو قول الإمام عليه السّلام حتى يدخل في نقل الحجة و حكاية السنة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فرض أن السبب المنقول مما يستلزم عادة موافقة قول الإمام عليه السّلام أو وجود دليل ظني معتبر 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إلينا،أمكن إثبات ذلك السبب المحسوس بخبر العادل،و الانتقال منه إلى 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سيجيء بيان الإشكال في 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الإجماع المضاف إلى من عدا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المطلق المذكور في مقابل الخلاف،كما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خرء الحيوان الغير المأكول غير الطير نجس إجماعا،و إنما اختلفوا في خرء الطير،أو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عدم حجية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كشفه عن وجود دليل معتبر حتى عندنا</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لحجية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كأكثر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لازم مدلوله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الخلاف هو كذا، و أما كذا فحكمه كذا إجماعا،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في مثل هذا كونه قولا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عدم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ظاهر الأصحاب، أو قضية المذهب، 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أو أضافه على وجه يظهر منه إرادة المعنى المصطلح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مسامحة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لتنزيل وجود المخالف منزلة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حكم الإجماع المضاف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تعرض لنقل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لمناسبته لمقتضى السياق مع الخلاف، إذ ليس المراد بنقل الخلاف 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سبق من نقل الإجماع بعد الخلاف الذي تقدم منه أنه غير ظاهر في 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أن ما يأتي أبعد منه عن 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 إرادة عدم الخلاف بين الأصحاب الذين من شأنهم اختلاف بعضهم مع بعض، لا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فيما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أضاف الإجماع إلى من عدا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المشتمل على نقل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أنه لو فرض ظهور حال الناقل في نقله الإجماع المصطلح الراجع إلى اتفاق الكل و في ضمنهم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يرفع اليد عنه بالعثور على مخالف في المسألة لإمكان حمل نقله على التسامح المبني على تنزيل المخالف منزلة العدم لوجود ملاك الحجية في الباقي و هو وجود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حمله على ذلك، كذلك يمكن حمله على عدم إرادة المعنى المصطلح الراجع إلى 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بالتضمن، بل يكون مراده نقل اتفاق جماعة حصل له من اتفاقهم العلم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مرجح للأول بعد فرض خروجهما</w:t>
      </w:r>
      <w:r>
        <w:rPr>
          <w:rFonts w:eastAsia="Amiri" w:cs="Amiri" w:ascii="Amiri" w:hAnsi="Amiri"/>
          <w:color w:val="111111"/>
          <w:sz w:val="28"/>
          <w:szCs w:val="28"/>
          <w:rtl w:val="true"/>
          <w:lang w:bidi="ar-SA"/>
        </w:rPr>
        <w:t xml:space="preserve">- </w:t>
      </w:r>
      <w:bookmarkStart w:id="403" w:name="pg16333_176678"/>
    </w:p>
    <w:p>
      <w:pPr>
        <w:pStyle w:val="BookText"/>
        <w:rPr/>
      </w:pPr>
      <w:bookmarkEnd w:id="403"/>
      <w:r>
        <w:rPr>
          <w:rFonts w:ascii="Amiri" w:hAnsi="Amiri" w:eastAsia="Amiri" w:cs="Amiri"/>
          <w:color w:val="111111"/>
          <w:sz w:val="28"/>
          <w:sz w:val="28"/>
          <w:szCs w:val="28"/>
          <w:rtl w:val="true"/>
          <w:lang w:bidi="ar-SA"/>
        </w:rPr>
        <w:t>العدم،لعدم قدحه في الحجية فظاهر الحكاية كونها حكاية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الإجماع الاصطلاحي متضمن لقول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الخبر و الحديث،إلا أن مستند علم الحاكي بقول الإمام عليه السّلام أحد أمور</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6149340_1280447820"/>
      <w:bookmarkStart w:id="405" w:name="_Toc147"/>
      <w:bookmarkEnd w:id="404"/>
      <w:r>
        <w:rPr>
          <w:rtl w:val="true"/>
        </w:rPr>
        <w:t>مستند العلم بقول الإمام عليه السّلام أحد أمور</w:t>
      </w:r>
      <w:r>
        <w:rPr>
          <w:rtl w:val="true"/>
        </w:rPr>
        <w:t>:</w:t>
      </w:r>
      <w:bookmarkEnd w:id="405"/>
    </w:p>
    <w:p>
      <w:pPr>
        <w:pStyle w:val="Heading6"/>
        <w:numPr>
          <w:ilvl w:val="5"/>
          <w:numId w:val="1"/>
        </w:numPr>
        <w:rPr/>
      </w:pPr>
      <w:bookmarkStart w:id="406" w:name="__RefHeading___Toc6149342_1280447820"/>
      <w:bookmarkStart w:id="407" w:name="_Toc148"/>
      <w:bookmarkEnd w:id="406"/>
      <w:r>
        <w:rPr>
          <w:rtl w:val="true"/>
        </w:rPr>
        <w:t>الأول</w:t>
      </w:r>
      <w:r>
        <w:rPr>
          <w:rtl w:val="true"/>
        </w:rPr>
        <w:t>:</w:t>
      </w:r>
      <w:r>
        <w:rPr>
          <w:rtl w:val="true"/>
        </w:rPr>
        <w:t>الحس</w:t>
      </w:r>
      <w:bookmarkEnd w:id="40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الحسّ،كما إذا سمع الحكم من الإمام عليه السّلام في جملة جماعة لا يعرف أعيانهم،فيحصل له العلم بقول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غاية القلة،بل نعلم جزما أنه لم يتفق لأحد من هؤلاء الحاكين للإجماع،كالشيخين و السيدين و غيرهما،و لذا صرح الشيخ في العدة في مقام الرد على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من باب وجوب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قاعدة اللطف لم يمكن التوصل إلى معرفة موافقة الإمام للمجمعين</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6149344_1280447820"/>
      <w:bookmarkStart w:id="409" w:name="_Toc149"/>
      <w:bookmarkEnd w:id="408"/>
      <w:r>
        <w:rPr>
          <w:rtl w:val="true"/>
        </w:rPr>
        <w:t>الثاني</w:t>
      </w:r>
      <w:r>
        <w:rPr>
          <w:rtl w:val="true"/>
        </w:rPr>
        <w:t>:</w:t>
      </w:r>
      <w:r>
        <w:rPr>
          <w:rtl w:val="true"/>
        </w:rPr>
        <w:t>قاعدة اللطف</w:t>
      </w:r>
      <w:bookmarkEnd w:id="409"/>
    </w:p>
    <w:p>
      <w:pPr>
        <w:pStyle w:val="Heading6"/>
        <w:numPr>
          <w:ilvl w:val="5"/>
          <w:numId w:val="1"/>
        </w:numPr>
        <w:rPr/>
      </w:pPr>
      <w:bookmarkStart w:id="410" w:name="__RefHeading___Toc6149346_1280447820"/>
      <w:bookmarkStart w:id="411" w:name="_Toc150"/>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الشيخ في العدة و حكي القول به عن غيره من المتقدمين</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6149348_1280447820"/>
      <w:bookmarkStart w:id="413" w:name="_Toc151"/>
      <w:bookmarkEnd w:id="412"/>
      <w:r>
        <w:rPr>
          <w:rtl w:val="true"/>
        </w:rPr>
        <w:t>عدم صحة الاستناد إلى اللطف</w:t>
      </w:r>
      <w:bookmarkEnd w:id="413"/>
    </w:p>
    <w:p>
      <w:pPr>
        <w:pStyle w:val="BookText"/>
        <w:rPr/>
      </w:pPr>
      <w:r>
        <w:rPr>
          <w:rFonts w:ascii="Amiri" w:hAnsi="Amiri" w:eastAsia="Amiri" w:cs="Amiri"/>
          <w:color w:val="111111"/>
          <w:sz w:val="28"/>
          <w:sz w:val="28"/>
          <w:szCs w:val="28"/>
          <w:rtl w:val="true"/>
          <w:lang w:bidi="ar-SA"/>
        </w:rPr>
        <w:t>و لا يخفى أن الاستناد إليه غير صحيح على ما ذكر في محله ،</w:t>
      </w:r>
    </w:p>
    <w:p>
      <w:pPr>
        <w:pStyle w:val="BookText"/>
        <w:rPr/>
      </w:pPr>
      <w:r>
        <w:rPr>
          <w:rFonts w:ascii="IRNazanin" w:hAnsi="IRNazanin" w:eastAsia="IRNazanin"/>
          <w:color w:val="111111"/>
          <w:sz w:val="28"/>
          <w:sz w:val="28"/>
          <w:szCs w:val="28"/>
          <w:rtl w:val="true"/>
          <w:lang w:bidi="fa-IR"/>
        </w:rPr>
        <w:t>معا عن المعنى المصطلح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صرح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مطاوي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في 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فيها</w:t>
      </w:r>
      <w:r>
        <w:rPr>
          <w:rFonts w:eastAsia="Amiri" w:cs="Amiri" w:ascii="Amiri" w:hAnsi="Amiri"/>
          <w:color w:val="111111"/>
          <w:sz w:val="28"/>
          <w:szCs w:val="28"/>
          <w:rtl w:val="true"/>
          <w:lang w:bidi="ar-SA"/>
        </w:rPr>
        <w:t xml:space="preserve">. </w:t>
      </w:r>
      <w:bookmarkStart w:id="414" w:name="pg16333_176679"/>
    </w:p>
    <w:p>
      <w:pPr>
        <w:pStyle w:val="BookText"/>
        <w:rPr/>
      </w:pPr>
      <w:bookmarkEnd w:id="414"/>
      <w:r>
        <w:rPr>
          <w:rFonts w:ascii="Amiri" w:hAnsi="Amiri" w:eastAsia="Amiri" w:cs="Amiri"/>
          <w:color w:val="111111"/>
          <w:sz w:val="28"/>
          <w:sz w:val="28"/>
          <w:szCs w:val="28"/>
          <w:rtl w:val="true"/>
          <w:lang w:bidi="ar-SA"/>
        </w:rPr>
        <w:t xml:space="preserve">فإذا علم استناد الحاكي إليه فلا وجه للاعتماد على حكايته،و المفروض أن إجماعات الشيخ كلها مستندة إلى هذه القاعدة،لما عرفت من كلامه المتقدم من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ستعرف منها و من غيرها من كتبه</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6149350_1280447820"/>
      <w:bookmarkStart w:id="416" w:name="_Toc152"/>
      <w:bookmarkEnd w:id="415"/>
      <w:r>
        <w:rPr>
          <w:rtl w:val="true"/>
        </w:rPr>
        <w:t>عدم صحة دعوى مشاركة الشيخ للسيد في طريقة استكشاف قول الإمام عليه السّلام</w:t>
      </w:r>
      <w:bookmarkEnd w:id="416"/>
    </w:p>
    <w:p>
      <w:pPr>
        <w:pStyle w:val="BookText"/>
        <w:rPr/>
      </w:pPr>
      <w:r>
        <w:rPr>
          <w:rFonts w:ascii="Amiri" w:hAnsi="Amiri" w:eastAsia="Amiri" w:cs="Amiri"/>
          <w:color w:val="111111"/>
          <w:sz w:val="28"/>
          <w:sz w:val="28"/>
          <w:szCs w:val="28"/>
          <w:rtl w:val="true"/>
          <w:lang w:bidi="ar-SA"/>
        </w:rPr>
        <w:t>فدعوى مشاركته للسيد قدّس سرّه في استكشاف قول الإمام عليه السّلام من تتبع أقوال الأمة و اختصاصه بطريق آخر مبني على 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ادعاها بعض،فإنه قدّس سرّه قال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ما إذا اختلفت الأمة على قولين يكون أحد القولين قول الإمام عليه السّلام على وجه لا يعرف بنفسه،و الباقون كلهم على خلافه</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6149352_1280447820"/>
      <w:bookmarkStart w:id="418" w:name="_Toc153"/>
      <w:bookmarkEnd w:id="417"/>
      <w:r>
        <w:rPr>
          <w:rtl w:val="true"/>
        </w:rPr>
        <w:t>كلام الشيخ في العدة ردا على طريقة السيد المرتضى قدّس سرّه</w:t>
      </w:r>
      <w:bookmarkEnd w:id="418"/>
    </w:p>
    <w:p>
      <w:pPr>
        <w:pStyle w:val="BookText"/>
        <w:rPr/>
      </w:pPr>
      <w:r>
        <w:rPr>
          <w:rFonts w:ascii="Amiri" w:hAnsi="Amiri" w:eastAsia="Amiri" w:cs="Amiri"/>
          <w:color w:val="111111"/>
          <w:sz w:val="28"/>
          <w:sz w:val="28"/>
          <w:szCs w:val="28"/>
          <w:rtl w:val="true"/>
          <w:lang w:bidi="ar-SA"/>
        </w:rPr>
        <w:t xml:space="preserve">إنه متى اتفق ذلك،فإن كان على القول الذي انفرد به الإمام عليه السّلام دليل من كتاب أو سنة مقطوع بها،لم يجب عليه الظهور و لا الدلالة على ذلك،لأن الموجود من الدليل كاف في إزاحة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لم يكن عليه دليل وجب عليه الظهور،أو إظهار من يبين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المسألة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ظهر منه أنه لو لا قاعدة اللطف لامتنع التوصل إلى معرفة موافقة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فدعوى مشاركته للسيد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الاكتفاء بكل دليل، و لا حاجة إلى كونه قطعيا، كما هو ظاهر 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يكون الإجماع من الأدلة القطعية التي يرفع بها اليد عن الأدلة الظنية</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تبيين الحق تبيينه بصورة قطعية بنحو لا يقبل الرد، فهو غير واجب قطعا، إذ لا إشكال في خلو كثير من المسائل عن الأدلة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من تبيينه مجرد وجود القائل به و لو كانت حجته ضعيفة بنظر الآخرين، فكونه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المرتضى علي بن الحسين الموسوي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أن يكون الحق عند الإمام عليه السّلام و الأقوال الأخر كلها باطلة،و لا يجب عليه الظهور، لأنا إذا كنا نحن السبب في استتاره،فكل ما يفوتنا من الانتفاع به و بما يكون معه من الأحكام يكون قد فاتنا من قبل أنفسنا،و لو أزلنا سبب الاستتار لظهر و انتفعنا به،و أدّى إلينا الحق الذي 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عندي غير صحيح،لأنه يؤدي إلى أن لا يصح الاحتجاج بإجماع الطائفة أصلا،لأنا لا نعلم دخول الإمام عليه السّلام فيها إلا بالاعتبار الذي بيناه،و متى جوزنا انفراده بالقول و أنه لا يجب ظهوره،منع ذلك من الاحتجاج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موضع آخر من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السيد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مرضية عندي،لأنها تؤدي إلى أن لا يستدل بإجماع الطائفة أصلا،لجواز أن يكون قول الإمام عليه السّلام مخالفا لها،و مع ذلك لا يجب عليه إظهار ما عنده،انتهى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اللطف غير ظاهر،فإن إزاحة العلة لا تتم بذلك،و إنما هو مبني على امتناع اجتماع الأمة على الخطأ،كما يدعيه العامة و يروون فيه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 ثبت كفى احتمال خلاف الإمام عليه السّلام لأنه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على ذلك لا خصوصية لأهل العصر الواحد،بل يكفي في خدش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من انقرض عصره،و الظاهر منهم أن موضوع قاعدة اللطف أهل العصر الواحد،كما سيأتي من المصنف قدّس سرّه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المدرك فيه النبوي المتقدم لم يبعد ظهوره في الاجتماع في كل عصر</w:t>
      </w:r>
      <w:r>
        <w:rPr>
          <w:rFonts w:eastAsia="Amiri" w:cs="Amiri" w:ascii="Amiri" w:hAnsi="Amiri"/>
          <w:color w:val="111111"/>
          <w:sz w:val="28"/>
          <w:szCs w:val="28"/>
          <w:rtl w:val="true"/>
          <w:lang w:bidi="ar-SA"/>
        </w:rPr>
        <w:t xml:space="preserve">. </w:t>
      </w:r>
      <w:bookmarkStart w:id="419" w:name="pg16333_176681"/>
    </w:p>
    <w:p>
      <w:pPr>
        <w:pStyle w:val="BookText"/>
        <w:rPr/>
      </w:pPr>
      <w:bookmarkEnd w:id="419"/>
      <w:r>
        <w:rPr>
          <w:rFonts w:ascii="Amiri" w:hAnsi="Amiri" w:eastAsia="Amiri" w:cs="Amiri"/>
          <w:color w:val="111111"/>
          <w:sz w:val="28"/>
          <w:sz w:val="28"/>
          <w:szCs w:val="28"/>
          <w:rtl w:val="true"/>
          <w:lang w:bidi="ar-SA"/>
        </w:rPr>
        <w:t>و أصرح من ذلك في انحصار طريق الإجماع عند الشيخ فيما ذكره من قاعدة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حكي عن بعض أنه حكاه من كتاب التهذيب للشيخ</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6149354_1280447820"/>
      <w:bookmarkStart w:id="421" w:name="_Toc154"/>
      <w:bookmarkEnd w:id="420"/>
      <w:r>
        <w:rPr>
          <w:rtl w:val="true"/>
        </w:rPr>
        <w:t>كلام الشيخ قدّس سرّه في تمهيد الأصول كذلك</w:t>
      </w:r>
      <w:bookmarkEnd w:id="421"/>
    </w:p>
    <w:p>
      <w:pPr>
        <w:pStyle w:val="BookText"/>
        <w:rPr/>
      </w:pPr>
      <w:r>
        <w:rPr>
          <w:rFonts w:ascii="Amiri" w:hAnsi="Amiri" w:eastAsia="Amiri" w:cs="Amiri"/>
          <w:color w:val="111111"/>
          <w:sz w:val="28"/>
          <w:sz w:val="28"/>
          <w:szCs w:val="28"/>
          <w:rtl w:val="true"/>
          <w:lang w:bidi="ar-SA"/>
        </w:rPr>
        <w:t>أن سيدنا المرتضى قدّس سرّه كان يذكر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يمتنع أن يكون هنا أمور كثيرة غير واصلة إلينا،علمها مودع عند الإمام عليه السّلام و إن كتمها الناقلون، و لا يلزم مع ذلك سقوط التكليف عن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اعترضنا على هذا في كتاب العدة في أصول الفقه،و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الجواب صحيح لو لا ما نستدل في أكثر الأحكام على صحته بإجماع الفرقة، فمتى جوزنا أن يكون قول الإمام عليه السّلام خلافا لقولهم و لا يجب ظهوره، جاز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أنكرتم أن يكون قول الإمام عليه السّلام خارجا عن قول من تظاهر بالإمامة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لا يجب عليه الظهور،لأنهم أتوا من قبل أنفسهم،فلا يمكننا الاحتجاج بإجماعهم أصلا،انتهى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صريح هذا الكلام أن القادح في طريقة السيد منحصر في استلزامها رفع التمسك بالإجماع،و لا قادح فيها سوى ذلك،و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في كتاب الغنية بأنها قوية تقتضيها الأصول،فلو كان لمعرفة الإجماع و جواز الاستدلال به طريق آخر غير قاعدة وجوب إظهار الحق عليه، لم يبق ما يقدح في طريقة السيد،لاعتراف الشيخ بصحتها لو لا كونها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التكليف الواقعي بسبب الجهل به،و لا يثبت إلا في حق من يعلم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 بكونه إماميا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لصحتها في نفسها لو لا المحذور المذكور</w:t>
      </w:r>
      <w:r>
        <w:rPr>
          <w:rFonts w:eastAsia="Amiri" w:cs="Amiri" w:ascii="Amiri" w:hAnsi="Amiri"/>
          <w:color w:val="111111"/>
          <w:sz w:val="28"/>
          <w:szCs w:val="28"/>
          <w:rtl w:val="true"/>
          <w:lang w:bidi="ar-SA"/>
        </w:rPr>
        <w:t xml:space="preserve">. </w:t>
      </w:r>
      <w:bookmarkStart w:id="422" w:name="pg16333_176682"/>
    </w:p>
    <w:p>
      <w:pPr>
        <w:pStyle w:val="BookText"/>
        <w:rPr/>
      </w:pPr>
      <w:bookmarkEnd w:id="422"/>
      <w:r>
        <w:rPr>
          <w:rFonts w:ascii="Amiri" w:hAnsi="Amiri" w:eastAsia="Amiri" w:cs="Amiri"/>
          <w:color w:val="111111"/>
          <w:sz w:val="28"/>
          <w:sz w:val="28"/>
          <w:szCs w:val="28"/>
          <w:rtl w:val="true"/>
          <w:lang w:bidi="ar-SA"/>
        </w:rPr>
        <w:t>مانعة عن الاستدلال بالإجماع</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6149356_1280447820"/>
      <w:bookmarkStart w:id="424" w:name="_Toc155"/>
      <w:bookmarkEnd w:id="423"/>
      <w:r>
        <w:rPr>
          <w:rtl w:val="true"/>
        </w:rPr>
        <w:t>ظهور الاستناد إلى قاعدة اللطف من كلام جماعة</w:t>
      </w:r>
      <w:r>
        <w:rPr>
          <w:rtl w:val="true"/>
        </w:rPr>
        <w:t>:</w:t>
      </w:r>
      <w:bookmarkEnd w:id="424"/>
    </w:p>
    <w:p>
      <w:pPr>
        <w:pStyle w:val="BookText"/>
        <w:rPr/>
      </w:pPr>
      <w:r>
        <w:rPr>
          <w:rFonts w:ascii="Amiri" w:hAnsi="Amiri" w:eastAsia="Amiri" w:cs="Amiri"/>
          <w:color w:val="111111"/>
          <w:sz w:val="28"/>
          <w:sz w:val="28"/>
          <w:szCs w:val="28"/>
          <w:rtl w:val="true"/>
          <w:lang w:bidi="ar-SA"/>
        </w:rPr>
        <w:t>ثم إن الاستناد إلى هذا الوجه ظاهر من كل من اشترط في تحقق الإجماع عدم مخالفة أحد من علماء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،كفخر الدين و الشهيد و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الإيضاح في مسألة ما يدخل في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عادة المجتهد إذا تغير اجتهاده إلى التردد أو الحكم بخلاف ما اختاره أولا،لم يبطل ذكر الحكم الأول،بل يذكر ما أداه إليه اجتهاده ثانيا في موضع آخر،لبيان عدم انعقاد إجماع أهل عصر الاجتهاد الأول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انعقاد إجماع أهل العصر الثاني على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 يحصل في الاجتهاد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ابتناء قاعدة اللطف عند القائل بها على إجماع أهل العصر الواحد،و لا مجال لخصوصيتهم بالإضافة إلى الطرق الأخرى لمعرفة قول الإمام عليه السّلام من الإجماع،لوضوح أن طريقة الحس مبنية على إجماع من يكون في ضمنهم الإمام عليه السّلام و لو كانوا عشرة إذا علم بوجود الإمام فيهم و إن لم يعرف بشخصه،و طريقة التقرير مبنية على ظهور حال تقرير الإمام للقول في صحته و مطابقته لرأيه من دون فرق بين قول الجميع و قول البعض،في عصر واحد أو اكثر،و كذا طريقة الحدس الآتية،فانها مبنية على اتفاق جماعة يستلزم اتفاقهم عادة لقول الإمام من دون خصوصية لوحدة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إجماع من عدا الشخص المذكور من أهل عصر الاجتهاد الأول على مقتضى الفتوى الثانية لا يكون عدوله إليها و موافقتهم فيها موجبا لانعقاد الإجماع في ذلك العصر لفرض خلافه لهم حسب اجتهاده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انعقاد إجماعهم على الفتوى الأولى فلفرض مخالفته لهم فيها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انعقاد إجماعهم على الفتوى الثانية لو فرض موافقتهم له فيها فلفرض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مبطل للأول،بل معارض لدليله مساو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أكثر في الإيضاح من عدم الاعتبار بالخلاف،لانقراض عصر المخالف،و ظاهره الانطباق على هذه الطريقة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العلماء المنع عن العمل بقول الميت، محتجين بأنه لا قول للميت،و لهذا ينعقد الإجماع على خلافه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المحقق الثاني في حاشية الشرائع على أنه لا قول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بالإجماع على أن خلاف الفقيه الواحد لسائر أهل عصره يمنع من انعقاد الإجماع،اعتدادا بقوله و اعتبارا بخلافه،فإذا مات و انحصر أهل العصر في</w:t>
      </w:r>
    </w:p>
    <w:p>
      <w:pPr>
        <w:pStyle w:val="BookText"/>
        <w:rPr/>
      </w:pPr>
      <w:r>
        <w:rPr>
          <w:rFonts w:ascii="Amiri" w:hAnsi="Amiri" w:eastAsia="Amiri" w:cs="Amiri"/>
          <w:color w:val="111111"/>
          <w:sz w:val="28"/>
          <w:sz w:val="28"/>
          <w:szCs w:val="28"/>
          <w:rtl w:val="true"/>
          <w:lang w:bidi="ar-SA"/>
        </w:rPr>
        <w:t>خلافه لهم حسب اجتهاده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أنه يعتبر في انعقاد الإجماع وحدة اجتهاد المجمعين في العصر الواحد،بمعنى عدم وجود رأى لأحدهم على خلافه و لو في عصر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يلتئم ظاهرا مع ما سبق من دليل قاعدة اللطف،كما يتضح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بعض الحواشي حمل كلامه قدّس سرّه على أن الوجه في عدم إبطاله للفتوى الأولى التنبيه على أن الفتوى الثانية ليست مستندة إلى دليل قطعي،بل هي مستندة إلى اجتهاد ظني،إذ لو كانت مستندة إلى دليل قطعي لكان اللازم عليه محو الفتوى الأولى للعلم بمخالفتها للواقع،فعدم محوها كاشف عن عدم انعقاد الإجماع على الفتوى الثانية،إذ لو انعقد الإجماع عليها كانت الفتوى الأولى مقطوعة البطلان فيلزم 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المناسب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 يحصل في الاجتهاد الثاني مبطل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ربما يحمل على إرادة بيان وجه آخر لعدم محو الفتوى الأولى غير الوجه الأول،لا أنه متمم له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قاعدة اللطف المبنية على اتفاق أهل العصر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المخالفين له انعقد و صار قوله غير منظور إليه،و لا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حكى عن المحقق الداماد،أنه قدّس سرّه قال في بعض كلام له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فوائد الإمام عجل اللّه فرجه أن يكون مستندا لحجية إجماع أهل الحل و العقد من العلماء على حكم من الأحكام إجماعا بسيطا في أحكامهم الإجماعية،و حجية إجماعهم المركب في أحكامهم الخلافية فإنه عجل اللّه فرجه لا ينفرد بقول،بل من الرحمة الواجبة في الحكمة الإلهية أن يكون في المجتهدين المختلفين في المسألة المختلف فيها من علماء العصر من يوافق رأيه رأي إمام عصره و صاحب أمره،و يطابق قوله قوله،و إن لم يكن ممن نعلمه بعينه و نعرفه بشخصه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 لأجل مراعاة هذه الطريقة التجأ الشهيد في الذكرى إلى توجيه الإجماعات التي ادعاها جماعة في المسائل الخلافية مع وجود المخالف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بإرادة غير المعنى الاصطلاحي من الوجوه التي حكاها عنه في المعالم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جامع الإجماع وجود الخلاف و لو من معلوم النسب لم يكن داع إلى التوجيهات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بعدها أو أكثرها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تسميتهم المشهور إجماعا،أو عدم الظفر حين دعوى الإجماع بالمخالف أو بتأويل الخلاف بما يلائم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إرادتهم الإجماع على الرواية لا الفتوى</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إنما يدل على أن الإجماع في الاصطلاح هو اتفاق الكل لا اتفاق البعض،و هو أجنبي عما نحن بصدده من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مبني على قاعدة اللطف، و لا سيما مع أن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مقام توجيه الخلاف و لو مع اختلاف </w:t>
      </w:r>
      <w:bookmarkStart w:id="425" w:name="pg16333_176685"/>
    </w:p>
    <w:p>
      <w:pPr>
        <w:pStyle w:val="Heading6"/>
        <w:numPr>
          <w:ilvl w:val="5"/>
          <w:numId w:val="1"/>
        </w:numPr>
        <w:rPr/>
      </w:pPr>
      <w:bookmarkStart w:id="426" w:name="__RefHeading___Toc6149358_1280447820"/>
      <w:bookmarkStart w:id="427" w:name="_Toc156"/>
      <w:bookmarkEnd w:id="425"/>
      <w:bookmarkEnd w:id="426"/>
      <w:r>
        <w:rPr>
          <w:rtl w:val="true"/>
        </w:rPr>
        <w:t>الثالث</w:t>
      </w:r>
      <w:r>
        <w:rPr>
          <w:rtl w:val="true"/>
        </w:rPr>
        <w:t>:</w:t>
      </w:r>
      <w:r>
        <w:rPr>
          <w:rtl w:val="true"/>
        </w:rPr>
        <w:t>الحدس</w:t>
      </w:r>
      <w:bookmarkEnd w:id="427"/>
    </w:p>
    <w:p>
      <w:pPr>
        <w:pStyle w:val="BookText"/>
        <w:rPr/>
      </w:pPr>
      <w:r>
        <w:rPr>
          <w:rFonts w:ascii="Amiri" w:hAnsi="Amiri" w:eastAsia="Amiri" w:cs="Amiri"/>
          <w:color w:val="111111"/>
          <w:sz w:val="28"/>
          <w:sz w:val="28"/>
          <w:szCs w:val="28"/>
          <w:rtl w:val="true"/>
          <w:lang w:bidi="ar-SA"/>
        </w:rPr>
        <w:t>الثالث من طرق انكشاف قول الإمام عليه السّلام لمدعي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 و هذا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يحصل له ذلك من طريق لو علمنا به ما خطأناه في استكشافه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يحصل الحدس الضروري من مبادئ محسوسة بحيث يكون الخطأ فيه من قبيل الخطأ في الحس،بحيث لو حصل لنا تلك الأخبار لحصل لنا العلم كما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يحصل الحدس له من إخبار جماعة اتفق له العلم بعدم اجتماعهم على الخطأ،لكن ليس إخبارهم ملزوما عادة للمطابقة لقول</w:t>
      </w:r>
    </w:p>
    <w:p>
      <w:pPr>
        <w:pStyle w:val="BookText"/>
        <w:rPr/>
      </w:pPr>
      <w:r>
        <w:rPr>
          <w:rFonts w:ascii="Amiri" w:hAnsi="Amiri" w:eastAsia="Amiri" w:cs="Amiri"/>
          <w:color w:val="111111"/>
          <w:sz w:val="28"/>
          <w:sz w:val="28"/>
          <w:szCs w:val="28"/>
          <w:rtl w:val="true"/>
          <w:lang w:bidi="ar-SA"/>
        </w:rPr>
        <w:t>العصر،و ذلك لا يلائم قاعدة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المنسبق بدوا أن مراده من ذلك هو أنه لو انكشف الطريق لنا لوافقناه فيه،و لحصل لنا العلم منه كما حصل له،و مرجع التقسيم الآتي لهذا الوجه حينئذ إلى أن السبب المذكور المفروض كونه موجبا للعلم لنا و للناقل قد يكون لازما عاديا و ملحقا بالحس لوضوحه و قد يكون سببا اتفاقيا لا ينتقل منه إلى المطلوب كل أحد لعدم وضوح الملازمة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قد ينافيه قوله في الوجه الثاني من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حصل لنا لعلمنا بالمطابقة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هو الظاهر منه من رجوعه إلى المنفي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ما قبله</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لا يبعد حمل قوله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علمنا به ما خطأناه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المراد أنه لو انكشف لنا الطريق الذي اعتمد عليه لم نجزم بخطئه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المراد من التقسيم لهذا الوجه أن ذلك قد يكون مع الجزم بصحته لو اطلعنا عليه،لكونه من اللوازم العادية التي لا تتخلف،و قد لا يكون كذلك،و إن حصل له منه العلم اتفاقا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حصل لنا لعلمنا بالمطابقة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يحصل ذلك من مقدمات نظرية و اجتهادات كثيرة الخطأ، بل علمنا بخطإ بعضها في موارد كثيرة من نقلة الإجماع،علمنا ذلك منهم بتصريحاتهم في موارد،و استظهرنا ذلك منهم في موارد أخر،و سيجيء جملة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أن مستند خبر المخبر بالإجماع المتضمن للإخبار من الإمام عليه السّلام لا يخلو من الأمور الثلاثة المتقدمة،و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عن الإمام عليه السّلام مع عدم معرفته بعينه،و استكشاف قوله من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حصول العلم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لك أن الأول منها غير متحقق عادة لأحد من علمائنا المدعين للإجماع،و أن الثاني ليس طريقا للعلم،فلا يسمع دعوى من استند إليه،فلم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 مما يصلح أن يكون هو المستند في الإجماعات المتداولة على ألسنة ناقليها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أن الحدس قد يستند إلى مبادئ محسوسة ملزومة عادة لمطابقة قول الإمام عليه السّلام،نظير العلم الحاصل من الحواس الظاهرة،و نظير الحدس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احتمال رجوعه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يحصل له الحدس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معترضة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خلاف الظاهر،و أن الظاهر رجوعه إلى المنفي فهو تتمة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أخبارهم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سيجيء منه قدّس سرّه التعرض للمقدمات الحدسية الخفية التي أوجبت نسبة الفتوى للأصحاب،لا للمقدمات التي اعتمدوا عليها في معرفة رأي الإمام عليه السّلام و نسبة الفتوى له التي نحن بصددها هنا</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أن مستند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الحاصل لمن أخبر بالعدالة و الشجاعة لمشاهدته آثارهما المحسوسة الموجبة للانتقال إليهما بحكم العادة، أو إلى مبادئ‌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محسوسة موجبة لعلم المدعي بمطابقة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ملازمة عادية، و قد يستند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اجتهادات و 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دليل على قبول خبر العادل المستند إلى القسم الأخير من الحدس‌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المستند إلى الوجه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هناك ما يعلم به كون الإخبار مستندا إلى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الحدس، وجب التوقف في العمل بنقل الإجماع، كسائر الأخبار المعلوم استنادها إلى الحدس المردد بين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الكل، فإذا أخبر الشخص بالإجماع فقد أخبر باتفاق الكل، و من المعلوم أن حصول العلم بالحكم‌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 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يستند إلى مباد محسوسة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يستند إلى مباد محسوسة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المقدمة الأولى من عدم الدليل على حجية الخبر الحدسي لغير من يجب عليه تقليد المخبر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المستند إلى إخبار جماعة علم بصدق خبرهم بشخصه من دون أن يكون قول الإمام ملزوما عاديا لخبرهم، و لا يعلم باتفاقنا معه في حصول العلم من السبب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عدم حجية الخبر المستند إلى الوجه المذكور ما سبق من قصور دليل حجية خبر الواحد عن الخبر الحدسي</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الجزم بحجية الخبر فيه، قياسا على مثل الشجاعة و العدالة مما ينتقل إليه حدسا من طريق الآثار المحسوسة و الملزومة عادة لها، و هو غير بعيد</w:t>
      </w:r>
      <w:r>
        <w:rPr>
          <w:rFonts w:eastAsia="Amiri" w:cs="Amiri" w:ascii="Amiri" w:hAnsi="Amiri"/>
          <w:color w:val="111111"/>
          <w:sz w:val="28"/>
          <w:szCs w:val="28"/>
          <w:rtl w:val="true"/>
          <w:lang w:bidi="ar-SA"/>
        </w:rPr>
        <w:t xml:space="preserve">. </w:t>
      </w:r>
      <w:bookmarkStart w:id="428" w:name="pg16333_176688"/>
    </w:p>
    <w:p>
      <w:pPr>
        <w:pStyle w:val="BookText"/>
        <w:rPr/>
      </w:pPr>
      <w:bookmarkEnd w:id="428"/>
      <w:r>
        <w:rPr>
          <w:rFonts w:ascii="Amiri" w:hAnsi="Amiri" w:eastAsia="Amiri" w:cs="Amiri"/>
          <w:color w:val="111111"/>
          <w:sz w:val="28"/>
          <w:sz w:val="28"/>
          <w:szCs w:val="28"/>
          <w:rtl w:val="true"/>
          <w:lang w:bidi="ar-SA"/>
        </w:rPr>
        <w:t>من اتفاق الكل كالضروري، فحدس المخبر مستند إلى مباد محسوسة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ملزومة لمطابقة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فإما أن يجعل الحجة نفس ما استفاده من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الإخبار بالعدالة، و إما أن يجعل الحجة إخباره بنفس الاتفاق المستلزم عادة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نفس المخبر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إخبار الشخص بأمور تستلزم العدالة و الشجاعة عادة</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6149360_1280447820"/>
      <w:bookmarkStart w:id="430" w:name="_Toc157"/>
      <w:bookmarkEnd w:id="429"/>
      <w:r>
        <w:rPr>
          <w:rtl w:val="true"/>
        </w:rPr>
        <w:t>كلام السيد الكاظمي قدّس سرّه في شرح الوافية</w:t>
      </w:r>
      <w:bookmarkEnd w:id="430"/>
    </w:p>
    <w:p>
      <w:pPr>
        <w:pStyle w:val="BookText"/>
        <w:rPr/>
      </w:pPr>
      <w:r>
        <w:rPr>
          <w:rFonts w:ascii="Amiri" w:hAnsi="Amiri" w:eastAsia="Amiri" w:cs="Amiri"/>
          <w:color w:val="111111"/>
          <w:sz w:val="28"/>
          <w:sz w:val="28"/>
          <w:szCs w:val="28"/>
          <w:rtl w:val="true"/>
          <w:lang w:bidi="ar-SA"/>
        </w:rPr>
        <w:t>و قد أشار إلى الوجهين بعض السادة الأجلة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شرحه على الوافية،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اعترض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من الأخبار ما استند إلى إحدى الحواس، و المخبر بالإجماع إنما رجع إلى بذل الجهد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الشك في دخول مثل ذلك في الخبر يقتضي منعه، أجاب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المخبر هنا أيضا يرجع إلى السمع فيما يخبر عن العلماء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القسم الأول من الحدس الذي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الخبر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استفاده من اتفاقهم بالملازمة العادية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الانتقال منه إلى قول الإمام بالملازمة بنظر السامع، حيث إن الأمارة حجة في لازم مدلولها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المحقق الأعرجي صاحب المحصول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المراد بذل الجهد في تحصيل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إجماع الأصحاب و الاطلاع على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اعترض</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العلم بمقالة المعصوم من مراعاة أمر آخر، كوجوب اللطف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في حجية الإجماع على مقالة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فالإخبار إنما هو بها، و لا يرجع إلى 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الحجية و إن كان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استلزام اتفاق كلمة العلماء لمقالة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لكل أحد لا يحتاج فيه إلى النقل، و إنما الغرض من النقل ثبوت الاتفاق، فبعد اعتبار خبر الناقل لوثاقته و رجوعه في حكاية الاتفاق إلى الحس، كان الاتفاق معلوما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ثبت ذلك كشف عن مقالة المعصوم، للملازمة المعلومة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في حكاية الإجماع إلى نقل مقالة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الناقل في ذلك إلى الحس، باعتبار أن الاتفاق من آثارها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 الإخبار بمقالة المعصوم إلى سمع و حس، بل إلى الحدس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هذا الوجه إلى دعوى قبول الخبر في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الانتقال منه إلى الملزوم و هو 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أشرنا إليه من حجية الأمارات في لوازم مدلولها، أما الوجه الثاني فهو راجع إلى دعوى قبول الخبر في الملزوم، 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استناده إلى اللوازم العادية المحسوسة فيكون ملحقا بالمحسوس، نظير الإخبار بالشجاعة و العدالة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نقل مقالة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المعلوم بعد فرض حجية الخبر فيه</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مقالة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في اعتبار مثل ذلك، كما في الإخبار بالإيمان و الفسق و الشجاعة و الكرم و غيرها من الملكات، و إنما لا يرجع إلى الإخبار في العقليات المحضة، فإنه لا يعول عليها و إن جاء بها ألف من الثقات حتى يدرك مثل ما أدركوا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ذلك الرجوع إلى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 إن لم يرجع إلى الحس في نفس الأحكام، إلا أنه رجع في لوازمها و آثارها إليه، و هي أدلتها السمعية، فيكون 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إذا جاء به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يكفي الرجوع إلى الحس في الآثار إذا كانت الآثار مستلزمة له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إذا أفادت اليقين، كما في آثار الملكات‌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آثار مقالة الرئيس و هي مقالة رعيته، و هذا بخلاف ما يستنهضه المجتهد من الدليل على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التحقيق في الجواب عن السؤال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فتواه حجة في حق المجتهد الآخر، لرجوع فتواه إلى الإخبار عن الحكم الشرعي الذي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فتواه رواية، بلحاظ تضمنها الإخبار عن 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و العدالة و الكرم إذا كان المستند آثارها التي هي لازمة لها عادة بحيث لا تتخلف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على مقدمات حدسية نظرية خفية الإيصال</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تضمن الإشكال بأن المدار في الحجية على نقل قول المعصوم، و المفروض عدم كونه حسيا، بل حدسيا</w:t>
      </w:r>
      <w:r>
        <w:rPr>
          <w:rFonts w:eastAsia="Amiri" w:cs="Amiri" w:ascii="Amiri" w:hAnsi="Amiri"/>
          <w:color w:val="111111"/>
          <w:sz w:val="28"/>
          <w:szCs w:val="28"/>
          <w:rtl w:val="true"/>
          <w:lang w:bidi="ar-SA"/>
        </w:rPr>
        <w:t xml:space="preserve">. </w:t>
      </w:r>
      <w:bookmarkStart w:id="431" w:name="pg16333_176691"/>
    </w:p>
    <w:p>
      <w:pPr>
        <w:pStyle w:val="BookText"/>
        <w:rPr/>
      </w:pPr>
      <w:bookmarkEnd w:id="431"/>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فلا أثر لهذا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6149362_1280447820"/>
      <w:bookmarkStart w:id="433" w:name="_Toc158"/>
      <w:bookmarkEnd w:id="432"/>
      <w:r>
        <w:rPr>
          <w:rtl w:val="true"/>
        </w:rPr>
        <w:t>المناقشة فيما أفاده السيد الكاظمي قدّس سرّه</w:t>
      </w:r>
      <w:bookmarkEnd w:id="43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الظاهر من الإجماع اتفاق أهل عصر واحد،لا جميع الأعصار كما يظهر من تعاريفهم و سائر كلماتهم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إجماع أهل عصر واحد مع قطع النظر عن موافقة أهالي الأعصار المتقدمة و مخالفتهم لا يوجب عن طريق الحدس العلم الضروري بصدور الحكم عن الإمام عليه السّلام،و لذا قد يتخلف،لاحتمال مخالفة من تقدم عليهم أو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يفيد العلم من باب وجوب اللطف الذي لا نقول بجريانه في المقام،كما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علماء العصر إذا كثروا كما في الأعصار السابقة يتعذر أو يتعسر الاطلاع عليهم حسا بحيث يقطع بعدم من سواهم في العصر،إلا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الراجع إلى حجية الإخبار بالاتفاق،و يكون الانتقال منه إلى الملزوم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وظيفتنا لحجية الأمارات في لوازم مدلولها و ملزوماته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المجتهد إذا أفتى فقد أخبر بنفس قول الإمام عليه السّلام الذي وصل إليه بالحدس،فلا يكون خبره حجة،و إذا أخبر بالدليل الاجتهادي الذي يستلزم بنظره الحكم فهو غير لازم عندنا لقول الإمام عليه السّلام حتى ننتقل منه إليه،بخلاف مثل نقل الاتفاق من اللوازم العادية التي يدرك كل واحد لزومها لقوله عليه السّلام</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منه قدّس سرّه و سبق منا الإشكال في تحديد مصطلحهم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كون مراد الحاكي للإجماع نقل آراء العلماء في جميع الأعصار فهو و إن أوجب العلم بقول الإمام عليه السّلام عادة،إلا أنه يتعذر الاطلاع على آراء الكل من طريق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يبتني ما يأتي من المصنف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فإذا ادعى</w:t>
      </w:r>
      <w:r>
        <w:rPr>
          <w:rFonts w:eastAsia="Amiri" w:cs="Amiri" w:ascii="Amiri" w:hAnsi="Amiri"/>
          <w:color w:val="111111"/>
          <w:sz w:val="28"/>
          <w:szCs w:val="28"/>
          <w:rtl w:val="true"/>
          <w:lang w:bidi="ar-SA"/>
        </w:rPr>
        <w:t xml:space="preserve">...». </w:t>
      </w:r>
      <w:bookmarkStart w:id="434" w:name="pg16333_176692"/>
    </w:p>
    <w:p>
      <w:pPr>
        <w:pStyle w:val="BookText"/>
        <w:rPr/>
      </w:pPr>
      <w:bookmarkEnd w:id="434"/>
      <w:r>
        <w:rPr>
          <w:rFonts w:ascii="Amiri" w:hAnsi="Amiri" w:eastAsia="Amiri" w:cs="Amiri"/>
          <w:color w:val="111111"/>
          <w:sz w:val="28"/>
          <w:sz w:val="28"/>
          <w:szCs w:val="28"/>
          <w:rtl w:val="true"/>
          <w:lang w:bidi="ar-SA"/>
        </w:rPr>
        <w:t>العلماء في عصر قليلين يمكن الإحاطة برأيهم في المسألة فيدعى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مثل هذا الأمر المحسوس لا يستلزم عادة لموافقة المعصوم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فالمحسوس المستلزم عادة لقول الإمام عليه السّلام مستحيل التحقق للناقل، و الممكن المتحقق له غير مستلزم عادة</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6149364_1280447820"/>
      <w:bookmarkStart w:id="436" w:name="_Toc159"/>
      <w:bookmarkEnd w:id="435"/>
      <w:r>
        <w:rPr>
          <w:rtl w:val="true"/>
        </w:rPr>
        <w:t>محامل دعوى إجماع الكل</w:t>
      </w:r>
      <w:r>
        <w:rPr>
          <w:rtl w:val="true"/>
        </w:rPr>
        <w:t>:</w:t>
      </w:r>
      <w:bookmarkEnd w:id="436"/>
    </w:p>
    <w:p>
      <w:pPr>
        <w:pStyle w:val="Heading6"/>
        <w:numPr>
          <w:ilvl w:val="5"/>
          <w:numId w:val="1"/>
        </w:numPr>
        <w:rPr/>
      </w:pPr>
      <w:bookmarkStart w:id="437" w:name="__RefHeading___Toc6149366_1280447820"/>
      <w:bookmarkStart w:id="438" w:name="_Toc160"/>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ادعى الناقل الإجماع خصوصا إذا كان ظاهره اتفاق جميع علماء الأعصار أو أكثرهم إلا من شذ،كما هو الغالب في إجماعات مثل الفاضلين و الشهيدين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انحصر محمله بوجوه</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6149368_1280447820"/>
      <w:bookmarkStart w:id="440" w:name="_Toc161"/>
      <w:bookmarkEnd w:id="439"/>
      <w:r>
        <w:rPr>
          <w:rtl w:val="true"/>
        </w:rPr>
        <w:t>أن يراد اتفاق المعروفين</w:t>
      </w:r>
      <w:bookmarkEnd w:id="44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به اتفاق المعروفين بالفتوى،دون كل قابل للفتوى من أهل عصره،أو مطلقا</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6149370_1280447820"/>
      <w:bookmarkStart w:id="442" w:name="_Toc162"/>
      <w:bookmarkEnd w:id="441"/>
      <w:r>
        <w:rPr>
          <w:rtl w:val="true"/>
        </w:rPr>
        <w:t>أن يستفاد إجماع الكل من اتفاق المعروفين</w:t>
      </w:r>
      <w:bookmarkEnd w:id="44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 إجماع الكل،و يستفيد ذلك من اتفاق المعروفين من أهل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الاستفادة ليست ضرورية و إن كانت قد تحصل،لأن اتفاق أهل عصره فضلا عن المعروفين منهم لا يستلزم عادة اتفاق غيرهم و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على قاعدة اللطف التي سبق المنع منها،و الظاهر جريان ذلك حتى إذا كثر العلماء في العصر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 الظاهر رجوع هذا الوجه للوجه الأول،و لا يصلح لأن يكون وجها آخر في قباله،غاية الأمر أنه يتضمن زيادة على الوجه الأول التنبيه على امتناع الاطلاع على آراء جميع أهل العصر الواحد عن طريق الحس مع كثرتهم</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قدّس سرّه أن الشهيد الأول قدّس سرّه يظهر منه الجري في دعوى الإجماع على قاعدة اللطف و مقتضى ذلك حمل الإجماع في كلامه على اتفاق علماء عصر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قبلهم‌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خصوصا بعد ملاحظة التخلف في كثير من الموارد لا يسع هذه الرسالة لذكر معشارها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حصوله للمخبر كان من باب الحدس الحاصل عما لا يوجب العلم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أمارة ظنية على ذلك، لأن الغالب في الاتفاقيات عند أهل عصر كونه من الاتفاقيات عند من تقدمهم‌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يحصل العلم بضميمة أمارات أخر، لكن الكلام في كون الاتفاق مستندا إلى الحس أو إلى حدس لازم عادة للعلم‌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اتفاق الكل من اتفاق جماعة لحسن ظنه بهم‌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كما ذكره في أوائل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المقلدة من لو طالبته بدليل المسألة ادعى الإجماع، لوجوده في كتب الثلاثة قدست أسرارهم، و هو جهل إن لم يكن تجاهلا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توصيف‌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بكونه مقلدا مع أنا نعلم أنه لا يدعي‌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المذكورة غير ظاهرة المأخذ، إذ كثيرا ما تختلف الأقوال انتشارا حسب اختلاف العصور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ينفع و يوجب قبول قول مدعي اتفاق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ملازم عادة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استناده في نقله إلى الحس أو الحدس القريب منه، و لا طريق لإحراز ذلك، و لا يكفي في قبوله استناده فيه إلى مقدمات و أمارات توجب له العلم بشخصه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اتفاقهم موافقة غيرهم لهم</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المحقق في المعتبر أن توصيف الشخص المذكور بكونه مقلدا ليس لمتابعته الغير في 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بأنه بنفسه قاطع بحصول‌ </w:t>
      </w:r>
      <w:bookmarkStart w:id="443" w:name="pg16333_176694"/>
    </w:p>
    <w:p>
      <w:pPr>
        <w:pStyle w:val="BookText"/>
        <w:rPr/>
      </w:pPr>
      <w:bookmarkEnd w:id="443"/>
      <w:r>
        <w:rPr>
          <w:rFonts w:ascii="Amiri" w:hAnsi="Amiri" w:eastAsia="Amiri" w:cs="Amiri"/>
          <w:color w:val="111111"/>
          <w:sz w:val="28"/>
          <w:sz w:val="28"/>
          <w:szCs w:val="28"/>
          <w:rtl w:val="true"/>
          <w:lang w:bidi="ar-SA"/>
        </w:rPr>
        <w:t>الإجماع إلا عن علم،إشارة إلى استناده في دعواه إلى حسن الظن بهم و أن جزمه في غير محله،فافهم</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6149372_1280447820"/>
      <w:bookmarkStart w:id="445" w:name="_Toc163"/>
      <w:bookmarkEnd w:id="444"/>
      <w:r>
        <w:rPr>
          <w:rtl w:val="true"/>
        </w:rPr>
        <w:t>أن يستفاد إجماع الكل من اتفاقهم على أمر من الأمور</w:t>
      </w:r>
      <w:bookmarkEnd w:id="44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يستفيد اتفاق الكل على الفتوى من اتفاقهم على العمل بالأصل عند عدم الدليل،أو بعموم دليل عند عدم وجدان المخصص، أو بخبر معتبر عند عدم وجدان المعارض،أو اتفاقهم على مسألة أصولية نقلية،أو عقلية،يستلزم القول بها الحكم في المسألة المفروضة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الأمور المتفق عليها التي يلزم باعتقاد المدعي من القول بها مع فرض عدم المعارض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بالحكم المعين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نسبة هذا الحكم إلى العلماء في مثل ذلك لم تنشأ إلا من مقدمتين أثبتهما المدعي باجتهاده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ذلك الأمر المتفق عليه مقتضيا و دليلا للحكم لو لا المانع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المانع و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الاستناد إلى الخبر</w:t>
      </w:r>
    </w:p>
    <w:p>
      <w:p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لاعتقاده بحصول الإجماع بسبب اتفاق الكتب المشار إليها على الحكم، فالناشئ من التقليد هو تحصيله الإجماع لا نقله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الاستلزام بنظر ناقل الإجماع لا واقعا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يلزم باعتقاد المدعي</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قد تكون المسألة المدعى فيها الإجماع بنظر غير ناقل الإجماع خارجة موضوعا عن ذلك الأمر المتفق عليه،و إن كان ناقل الإجماع يرى دخولها فيه</w:t>
      </w:r>
      <w:r>
        <w:rPr>
          <w:rFonts w:eastAsia="Amiri" w:cs="Amiri" w:ascii="Amiri" w:hAnsi="Amiri"/>
          <w:color w:val="111111"/>
          <w:sz w:val="28"/>
          <w:szCs w:val="28"/>
          <w:rtl w:val="true"/>
          <w:lang w:bidi="ar-SA"/>
        </w:rPr>
        <w:t xml:space="preserve">. </w:t>
      </w:r>
      <w:bookmarkStart w:id="446" w:name="pg16333_176695"/>
    </w:p>
    <w:p>
      <w:pPr>
        <w:pStyle w:val="BookText"/>
        <w:rPr/>
      </w:pPr>
      <w:bookmarkEnd w:id="446"/>
      <w:r>
        <w:rPr>
          <w:rFonts w:ascii="Amiri" w:hAnsi="Amiri" w:eastAsia="Amiri" w:cs="Amiri"/>
          <w:color w:val="111111"/>
          <w:sz w:val="28"/>
          <w:sz w:val="28"/>
          <w:szCs w:val="28"/>
          <w:rtl w:val="true"/>
          <w:lang w:bidi="ar-SA"/>
        </w:rPr>
        <w:t>المستند إلى ذلك غير جائز عند أحد من العاملين بخبر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الظاهر أن الإجماعات المتعارضة من شخص واحد أو من معاصرين أو متقاربي العصر،و رجوع المدعي عن الفتوى التي ادعى الإجماع فيها،و دعوى الإجماع في مسائل غير معنونة في كلام من تقدم على المدعي،و في مسائل قد اشتهر خلافها بعد المدعي،بل في زمانه،بل في ما قبله،كل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الاستناد في نسبة القول إلى العلماء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بذكر بعض الموارد صرح المدعي بنفسه أو غيره في مقام توجيه كلامه فيها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المحقق به دعوى المرتضى و المفيد أن من مذهبنا جواز إزالة النجاسة بغير الماء من المائعات قال</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6149374_1280447820"/>
      <w:bookmarkStart w:id="448" w:name="_Toc164"/>
      <w:bookmarkEnd w:id="447"/>
      <w:r>
        <w:rPr>
          <w:rtl w:val="true"/>
        </w:rPr>
        <w:t>كلام المحقق قدّس سرّه في المسائل المصرية</w:t>
      </w:r>
      <w:bookmarkEnd w:id="448"/>
    </w:p>
    <w:p>
      <w:pPr>
        <w:pStyle w:val="BookText"/>
        <w:rPr/>
      </w:pPr>
      <w:r>
        <w:rPr>
          <w:rFonts w:ascii="Amiri" w:hAnsi="Amiri" w:eastAsia="Amiri" w:cs="Amiri"/>
          <w:color w:val="111111"/>
          <w:sz w:val="28"/>
          <w:sz w:val="28"/>
          <w:szCs w:val="28"/>
          <w:rtl w:val="true"/>
          <w:lang w:bidi="ar-SA"/>
        </w:rPr>
        <w:t>و أما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أضاف المفيد و السيد ذلك إلى مذهبنا و لا نص فيه؟فالجواب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 الهدى،فإنه ذكر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أضاف ذلك إلى مذهبنا،لأن من أصلنا العمل بالأصل ما لم يثبت الناقل،و ليس في الشرع ما يمنع الإزالة بغير الماء من المائعات،ثم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المفيد،فإنه ادعى في مسائل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مروي عن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من اختصاص أدلة الحجية بالخبر الحسي أو الحدسي القريب من الحس بسبب كون المقدمات حسية ملازمة للنتيجة عادة،دون مثل ذلك</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الإجماعات</w:t>
      </w:r>
      <w:r>
        <w:rPr>
          <w:rFonts w:eastAsia="Amiri" w:cs="Amiri" w:ascii="Amiri" w:hAnsi="Amiri"/>
          <w:color w:val="111111"/>
          <w:sz w:val="28"/>
          <w:szCs w:val="28"/>
          <w:rtl w:val="true"/>
          <w:lang w:bidi="ar-SA"/>
        </w:rPr>
        <w:t xml:space="preserve">». </w:t>
      </w:r>
      <w:bookmarkStart w:id="449" w:name="pg16333_176696"/>
    </w:p>
    <w:p>
      <w:pPr>
        <w:pStyle w:val="BookText"/>
        <w:rPr/>
      </w:pPr>
      <w:bookmarkEnd w:id="449"/>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نسبة السيد قدّس سرّه الحكم المذكور إلى مذهبنا من جهة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6149376_1280447820"/>
      <w:bookmarkStart w:id="451" w:name="_Toc165"/>
      <w:bookmarkEnd w:id="450"/>
      <w:r>
        <w:rPr>
          <w:rtl w:val="true"/>
        </w:rPr>
        <w:t>كلام الشيخ الطوسي قدّس سرّه في الخلاف</w:t>
      </w:r>
      <w:bookmarkEnd w:id="451"/>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الشيخ في الخلاف،حيث إنه ذكر فيما إذا بان فسق الشاهدين بما يوجب القتل،بعد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يسقط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الدية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إجماع الفرقة،فإنهم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أخطأت القضاة ففي بيت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فعلل انعقاد الإجماع بوجود الرواية عند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ظهر أن نسبة المفيد قدّس سرّه الحكم إلى مذهبنا ناش من جهة وجود الرواية الدالة بنظره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الأصل في المقام يقتضي عدم زوال النجاسة بغير الماء،لا زوالها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الأولى حذف الباء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أن القود يسقط عن الشاهدين و القاضي و المنفذ لحكم القاضي في المشهود عليه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سقوطه واضح،لعدم العمد من الأخيرين،و الشاهدان لم يثبت تعمدهما،فإن فسقهما لا يستلزم كذبهما في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ربما يدعى أن مقتضى القود إنما يثبت في حق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القاضي و الشاهدين،لعدم تحقق القتل منهم،فالسقوط في حقه لا غير،أما في حقهم فلا مقتضى للقود حتى يتصور السقوط</w:t>
      </w:r>
      <w:r>
        <w:rPr>
          <w:rFonts w:eastAsia="Amiri" w:cs="Amiri" w:ascii="Amiri" w:hAnsi="Amiri"/>
          <w:color w:val="111111"/>
          <w:sz w:val="28"/>
          <w:szCs w:val="28"/>
          <w:rtl w:val="true"/>
          <w:lang w:bidi="ar-SA"/>
        </w:rPr>
        <w:t xml:space="preserve">. </w:t>
      </w:r>
      <w:bookmarkStart w:id="452" w:name="pg16333_176697"/>
    </w:p>
    <w:p>
      <w:pPr>
        <w:pStyle w:val="BookText"/>
        <w:rPr/>
      </w:pPr>
      <w:bookmarkEnd w:id="452"/>
      <w:r>
        <w:rPr>
          <w:rFonts w:ascii="Amiri" w:hAnsi="Amiri" w:eastAsia="Amiri" w:cs="Amiri"/>
          <w:color w:val="111111"/>
          <w:sz w:val="28"/>
          <w:sz w:val="28"/>
          <w:szCs w:val="28"/>
          <w:rtl w:val="true"/>
          <w:lang w:bidi="ar-SA"/>
        </w:rPr>
        <w:t>و قال بعد ذلك،فيما إذا تعددت الشهود في من أعتقه المريض و عين كل غير ما عينه الآخر،و لم يف الثلث بالجميع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السابق بالقرعة،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 إجماع الفرقة و أخبارهم،فإنهم أجمعوا على أن كل أمر مجهول 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6149378_1280447820"/>
      <w:bookmarkStart w:id="454" w:name="_Toc166"/>
      <w:bookmarkEnd w:id="453"/>
      <w:r>
        <w:rPr>
          <w:rtl w:val="true"/>
        </w:rPr>
        <w:t>كلام المفيد قدّس سرّه في الفصول المختارة</w:t>
      </w:r>
      <w:bookmarkEnd w:id="454"/>
    </w:p>
    <w:p>
      <w:pPr>
        <w:pStyle w:val="BookText"/>
        <w:rPr/>
      </w:pPr>
      <w:r>
        <w:rPr>
          <w:rFonts w:ascii="Amiri" w:hAnsi="Amiri" w:eastAsia="Amiri" w:cs="Amiri"/>
          <w:color w:val="111111"/>
          <w:sz w:val="28"/>
          <w:sz w:val="28"/>
          <w:szCs w:val="28"/>
          <w:rtl w:val="true"/>
          <w:lang w:bidi="ar-SA"/>
        </w:rPr>
        <w:t xml:space="preserve">و من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المفيد في فصوله،حيث إنه سئل عن الدليل على أن المطلقة ثلاثا في مجلس واحد يقع منها واحدة؟فقال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على ذلك من كتاب اللّه عزّ و جل و سنة نبيه صلّى اللّه عليه و آله و سلّم و إجماع المسلمين،ثم استدل من الكتاب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ثم بين وجه الدلالة،و من السنة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يكن على أمرنا هذا فهو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وافق الكتاب فخذوه،و ما لم يوافقه فاطرحوه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بينا أن المرة لا تكون مرتين أبدا و أن الواحدة لا تكون ثلاثا،فأوجب السنة إبطال طلاق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إجماع الأمة،فهم مطبقون على أن ما خالف الكتاب و السنة فهو باطل،و قد تقدم وصف خلاف الطلاق بالكتاب و السنة،فحصل الإجماع على إبطاله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الحلي في السرائر الاستدلال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الذي ادعاه الحلي على المضايقة في قضاء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الأول</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الأنسب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يأتي من سنخ ما سبق،و الجميع من صغريات الوجه الثالث</w:t>
      </w:r>
      <w:r>
        <w:rPr>
          <w:rFonts w:eastAsia="Amiri" w:cs="Amiri" w:ascii="Amiri" w:hAnsi="Amiri"/>
          <w:color w:val="111111"/>
          <w:sz w:val="28"/>
          <w:szCs w:val="28"/>
          <w:rtl w:val="true"/>
          <w:lang w:bidi="ar-SA"/>
        </w:rPr>
        <w:t xml:space="preserve">. </w:t>
      </w:r>
      <w:bookmarkStart w:id="455" w:name="pg16333_176698"/>
    </w:p>
    <w:p>
      <w:pPr>
        <w:pStyle w:val="BookText"/>
        <w:rPr/>
      </w:pPr>
      <w:bookmarkEnd w:id="455"/>
      <w:r>
        <w:rPr>
          <w:rFonts w:ascii="Amiri" w:hAnsi="Amiri" w:eastAsia="Amiri" w:cs="Amiri"/>
          <w:color w:val="111111"/>
          <w:sz w:val="28"/>
          <w:sz w:val="28"/>
          <w:szCs w:val="28"/>
          <w:rtl w:val="true"/>
          <w:lang w:bidi="ar-SA"/>
        </w:rPr>
        <w:t>الفوائت في رسالته المسماة بخلاصة الاستدلال حيث قال</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6149380_1280447820"/>
      <w:bookmarkStart w:id="457" w:name="_Toc167"/>
      <w:bookmarkEnd w:id="456"/>
      <w:r>
        <w:rPr>
          <w:rtl w:val="true"/>
        </w:rPr>
        <w:t>كلام الحلي قدّس سرّه في خلاصة الاستدلال</w:t>
      </w:r>
      <w:bookmarkEnd w:id="457"/>
    </w:p>
    <w:p>
      <w:pPr>
        <w:pStyle w:val="BookText"/>
        <w:rPr/>
      </w:pPr>
      <w:r>
        <w:rPr>
          <w:rFonts w:ascii="Amiri" w:hAnsi="Amiri" w:eastAsia="Amiri" w:cs="Amiri"/>
          <w:color w:val="111111"/>
          <w:sz w:val="28"/>
          <w:sz w:val="28"/>
          <w:szCs w:val="28"/>
          <w:rtl w:val="true"/>
          <w:lang w:bidi="ar-SA"/>
        </w:rPr>
        <w:t xml:space="preserve">أطبقت عليه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 عن سلف و عصرا بعد عصر، و أجمعت على العمل به،و لا يعتد بخلاف نفر يسير من الخراسانيين، فإن ابني بابويه،و الأشعريين،كسعد بن عبد اللّه صاحب كتاب الرحمة، و سعد ابن سعد،و محمد بن علي بن محبوب صاحب كتاب نوادر الحكمة، و القميين أجمع،كعلي بن إبراهيم بن هاشم،و محمد بن الحسن بن الوليد، عاملون بأخبار المضايقة،لأنهم ذكروا أنه لا يحل رد الخبر الموثوق برواته، و حفظتهم،الصدوق ذكر ذلك في كتاب من لا يحضره الفقيه،و خريت هذه الصناعة و رئيس الأعاجم الشيخ أبو جعفر الطوسي مودع أخبار المضايقة في كتبه،مفت بها،و المخالف إذا علم باسمه و نسبه لم يضر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إخباره بإجماع العلماء على الفتوى بالمضايقة مبني على الحدس و الاجتهاد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ذكر الخبر على عمل الذاكر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كان غالبيا إلا أنه لا يوجب القطع،لمشاهدة التخلف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تمامية دلالة تلك الأخبار عند أولئك على الوجوب،إذ لعلهم فهموا منها بالقرائن الخارجية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رواة تلك الروايات موثوقا بهم عند أولئك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وثوق الحلي بالرواة لا يدل على وثوق 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بالمضايقة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الظاهر،رجوع هذا الوجه إلى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أن الحلي لا يرى جواز العمل بأخبار الآحاد و إن كانوا ثقات، و المفتي إذا استند فتواه إلى خبر الواحد،لا يوجب اجتماع أمثاله القطع بالواقع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لمن يخطئ العمل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هذا الإجماع إخبار عن قول الإمام عليه السّلام،فيدخل في الخبر الواحد؟مع أنه في الحقيقة اعتماد على اجتهادات الحلي،مع وضوح فساد بعضها،فإن كثيرا ممن ذكر أخبار المضايقة قد ذكر أخبار المواسعة أيضا،و أن المفتي إذا علم استناده إلى مدرك لا يصلح للركون إليه من جهة الدلالة أو المعارضة لا يؤثر فتواه في الكشف عن 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حالا في عدم جواز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ادعاه الحلي من الإجماع على وجوب فطرة الزوجة و لو كانت ناشزة على الزوج،و ردّه المحقق بأن أحدا من علماء الإسلام لم يذهب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الحلي إنما اعتمد في استكشاف أقوال العلماء على تدوينهم للروايات الدالة بإطلاقها على وجوب فطرة الزوجة على الزوج، متخيلا أن الحكم معلق على الزوجة من حيث هي زوجة،و لم يتفطن لكون الحكم من حيث العيلولة،أو وجوب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يصح معه نسبة الحكم للإمام عليه السّلام و الإخبار عنه به</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 الحلي كونه في هذا المقام،و لعله في مقام بيان وضوح الحكم عند الأصحاب لا غير،من دون تعرض لنقل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حال بعض ما سبق من كلماتهم</w:t>
      </w:r>
      <w:r>
        <w:rPr>
          <w:rFonts w:eastAsia="Amiri" w:cs="Amiri" w:ascii="Amiri" w:hAnsi="Amiri"/>
          <w:color w:val="111111"/>
          <w:sz w:val="28"/>
          <w:szCs w:val="28"/>
          <w:rtl w:val="true"/>
          <w:lang w:bidi="ar-SA"/>
        </w:rPr>
        <w:t xml:space="preserve">. </w:t>
      </w:r>
      <w:bookmarkStart w:id="458" w:name="pg16333_176700"/>
    </w:p>
    <w:p>
      <w:pPr>
        <w:pStyle w:val="BookText"/>
        <w:rPr/>
      </w:pPr>
      <w:bookmarkEnd w:id="458"/>
      <w:r>
        <w:rPr>
          <w:rFonts w:ascii="Amiri" w:hAnsi="Amiri" w:eastAsia="Amiri" w:cs="Amiri"/>
          <w:color w:val="111111"/>
          <w:sz w:val="28"/>
          <w:sz w:val="28"/>
          <w:szCs w:val="28"/>
          <w:rtl w:val="true"/>
          <w:lang w:bidi="ar-SA"/>
        </w:rPr>
        <w:t>فكيف يجوز الاعتماد في مثله على الأخبار بالاتفاق الكاشف عن قول الإمام عليه السّلام،و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سنة 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 ما استند إليه الحلي في هذا المقام و بين ما ذكره المحقق في بعض كلماته المحكية،حيث قال</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6149382_1280447820"/>
      <w:bookmarkStart w:id="460" w:name="_Toc168"/>
      <w:bookmarkEnd w:id="459"/>
      <w:r>
        <w:rPr>
          <w:rtl w:val="true"/>
        </w:rPr>
        <w:t>كلام المحقق قدّس سرّه في المسائل العزية</w:t>
      </w:r>
      <w:bookmarkEnd w:id="460"/>
    </w:p>
    <w:p>
      <w:pPr>
        <w:pStyle w:val="BookText"/>
        <w:rPr/>
      </w:pPr>
      <w:r>
        <w:rPr>
          <w:rFonts w:ascii="Amiri" w:hAnsi="Amiri" w:eastAsia="Amiri" w:cs="Amiri"/>
          <w:color w:val="111111"/>
          <w:sz w:val="28"/>
          <w:sz w:val="28"/>
          <w:szCs w:val="28"/>
          <w:rtl w:val="true"/>
          <w:lang w:bidi="ar-SA"/>
        </w:rPr>
        <w:t>إن الاتفاق على لفظ مطلق شامل لبعض أفراده الذي وقع فيه الكلام، لا يقتضي الإجماع على ذلك الفرد،لأن المذهب لا يصار إليه من إطلاق اللفظ ما لم يكن معلوما من القصد،لأن الإجماع مأخوذ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عزم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الإجماع على الحكم إلا من علم منه القصد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أنا لا نعلم مذهب عشرة من الفقهاء الذين لم ينقل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ظاهر،إذ قد يكون الإجماع هنا بمعنى الاتفاق،بل لعله الظاهر منه،و لذا لا يضاف إلا إلى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الاتفاق أيضا موقوف على القصد،كالعزم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دعوى ظهور الإطلاق في كلامهم في قصدهم لعموم الحكم حتى للفرد الذي هو محل الكلام،فهي لو تمت لا تنفع في المقام،لأن حجية الظواهر مختصة بما إذا كان المطلوب بها العمل،و من الظاهر أنه لا يترتب هنا أثر عملي لإطلاق كلامهم،لعدم حجية رأيهم على غيرهم،و إنما يقصد من الاطلاع على اتفاقهم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 العلم بقول الإمام عليه السّلام،و مجرد ظهور كلامهم لا يوجب حصول العلم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فيه من العلم بقصدهم و إرادتهم للعموم بنحو يشمل الفرد الذي هو محل الكلام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إطلاق معقد الإجماع موجبا للقطع بإرادتهم العموم و ثبوته شرعا،لتطابقهم على التعبير به مع بعض القرائن الأخرى،و يكون الكلام في إرادة الفرد الخاص ناش من شبهة لبعض الأشخاص،فمع ظهور اندفاعها يعلم بعموم الحكم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ضابط لذلك</w:t>
      </w:r>
      <w:r>
        <w:rPr>
          <w:rFonts w:eastAsia="Amiri" w:cs="Amiri" w:ascii="Amiri" w:hAnsi="Amiri"/>
          <w:color w:val="111111"/>
          <w:sz w:val="28"/>
          <w:szCs w:val="28"/>
          <w:rtl w:val="true"/>
          <w:lang w:bidi="ar-SA"/>
        </w:rPr>
        <w:t xml:space="preserve">. </w:t>
      </w:r>
      <w:bookmarkStart w:id="461" w:name="pg16333_176701"/>
    </w:p>
    <w:p>
      <w:pPr>
        <w:pStyle w:val="BookText"/>
        <w:rPr/>
      </w:pPr>
      <w:bookmarkEnd w:id="461"/>
      <w:r>
        <w:rPr>
          <w:rFonts w:ascii="Amiri" w:hAnsi="Amiri" w:eastAsia="Amiri" w:cs="Amiri"/>
          <w:color w:val="111111"/>
          <w:sz w:val="28"/>
          <w:sz w:val="28"/>
          <w:szCs w:val="28"/>
          <w:rtl w:val="true"/>
          <w:lang w:bidi="ar-SA"/>
        </w:rPr>
        <w:t xml:space="preserve">مذهبهم لدلالة عموم القرآن و إن كانوا قائلين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6149384_1280447820"/>
      <w:bookmarkStart w:id="463" w:name="_Toc169"/>
      <w:bookmarkEnd w:id="462"/>
      <w:r>
        <w:rPr>
          <w:rtl w:val="true"/>
        </w:rPr>
        <w:t>كلام الشهيد قدّس سرّه في الذكرى</w:t>
      </w:r>
      <w:bookmarkEnd w:id="463"/>
    </w:p>
    <w:p>
      <w:pPr>
        <w:pStyle w:val="BookText"/>
        <w:rPr/>
      </w:pPr>
      <w:r>
        <w:rPr>
          <w:rFonts w:ascii="Amiri" w:hAnsi="Amiri" w:eastAsia="Amiri" w:cs="Amiri"/>
          <w:color w:val="111111"/>
          <w:sz w:val="28"/>
          <w:sz w:val="28"/>
          <w:szCs w:val="28"/>
          <w:rtl w:val="true"/>
          <w:lang w:bidi="ar-SA"/>
        </w:rPr>
        <w:t>و هو في غاية المتانة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عرفت ما وقع من جماعة من المسامحة في إطلاق لفظ الإجماع،و قد حكى في المعالم عن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أول كثيرا من الإجماعات لأجل مشاهدة المخالف في مواردها بإرادة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الشهرة،أو بعدم الظفر بالمخالف حين دعوى الإجماع،أو بتأويل الخلاف على وجه لا ينافي الإجماع،أو بإرادة الإجماع على الرواية و تدوينها في كتب الحديث، انتهى</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6149386_1280447820"/>
      <w:bookmarkStart w:id="465" w:name="_Toc170"/>
      <w:bookmarkEnd w:id="464"/>
      <w:r>
        <w:rPr>
          <w:rtl w:val="true"/>
        </w:rPr>
        <w:t>كلام المحدث المجلسي قدّس سرّه في البحار</w:t>
      </w:r>
      <w:bookmarkEnd w:id="465"/>
    </w:p>
    <w:p>
      <w:pPr>
        <w:pStyle w:val="BookText"/>
        <w:rPr/>
      </w:pPr>
      <w:r>
        <w:rPr>
          <w:rFonts w:ascii="Amiri" w:hAnsi="Amiri" w:eastAsia="Amiri" w:cs="Amiri"/>
          <w:color w:val="111111"/>
          <w:sz w:val="28"/>
          <w:sz w:val="28"/>
          <w:szCs w:val="28"/>
          <w:rtl w:val="true"/>
          <w:lang w:bidi="ar-SA"/>
        </w:rPr>
        <w:t>و عن المحدث المجلسي قدّس سرّه في كتاب الصلاة من البحار بعد ذكر معنى الإجماع و وجه حجيته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لما رجعوا إلى الفقه كأنهم نسوا ما ذكروه في الأصول،ثم أخذ في الطعن على إجماعاتهم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فيغلب على الظن أن مصطلحهم في الفروع غير ما جروا عليه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حاجة إلى ارتكاب التأويل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ذكره الشهيد،و لا إلى ما ذكره المحدث المذكور قدّس سرّهما،من تغاير مصطلحهم في الفروع و الأصول،بل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دعواهم للإجماع في الفروع مبني على استكشاف الآراء،و رأي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حسن الظن بجماعة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 الرجوع للعموم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لا نعلم بمذهبهم مع ذلك لاحتمال غفلتهم عن مقتضى العموم أو وجود المخصص بنظرهم،أو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مراد كثيرين من نقلة الإجماع بيان وضوح الحكم 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السلف،أو من أمور تستلزم باجتهادهم إفتاء العلماء بذلك و صدور الحكم عن الإمام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هذا مخالفة لظاهر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يحتاج إلى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تدليس،لأن دعوى الإجماع ليس لأجل اعتماد الغير عليه و جعله دليلا يستريح إليه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نعم،قد يوجب التدليس من جهة نسبة الفتوى إلى العلماء، الظاهرة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وجدانها في كلماتهم،لكنه يندفع بأدنى تتبع في الفقه،ليظهر أن مبنى ذلك على استنباط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وجدانه مأثورا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الأصحاب،من دون تعرض منهم لنقل قول الإمام عليه السّلام في جملة المجمعين،كما يظهر من بعض كلماتهم السابقة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لفظ الإجماع هو اتفاق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إرادته هنا و إن لم يكن نقله مبتنيا على الحس،بل الحدس الناشئ من المقدمات التي ذكرها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لو فرض مخالفته لظاهر لفظ الإجماع فلا وجه لاحتياجه إلى القرينة بناء على ما سبق منه قدّس سرّه،و يأتي هنا من عدم ترتب الأثر على النقل المذكور، فلا يلزم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منه قدّس سرّه دعوى ذلك،و سبق منا أن ظاهرهم في كثير من الموارد ذكر الإجماع لإلزام الخصم به،و الاستدلال به عليه،و هو مناسب لسوقه دليلا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فرض عدم الأثر العملي لذلك فلا محذور فيه،فإن إرادة الخبر الحدسي و إن كانت خلاف ظاهر كلام الناقل،إلا أنه لا بأس بإرادة خلاف ظاهر الكلام مع فرض عدم ترتب الأثر عليه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الحدس</w:t>
      </w:r>
      <w:r>
        <w:rPr>
          <w:rFonts w:eastAsia="Amiri" w:cs="Amiri" w:ascii="Amiri" w:hAnsi="Amiri"/>
          <w:color w:val="111111"/>
          <w:sz w:val="28"/>
          <w:szCs w:val="28"/>
          <w:rtl w:val="true"/>
          <w:lang w:bidi="ar-SA"/>
        </w:rPr>
        <w:t xml:space="preserve">. </w:t>
      </w:r>
      <w:bookmarkStart w:id="466" w:name="pg16333_176703"/>
    </w:p>
    <w:p>
      <w:pPr>
        <w:pStyle w:val="BookText"/>
        <w:rPr/>
      </w:pPr>
      <w:bookmarkEnd w:id="466"/>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المتتبع في الإجماعات المنقولة يحصل له القطع من تراكم أمارات كثيرة،باستناد دعوى الناقلين للإجماع خصوصا إذا أرادوا به اتفاق علماء جميع الأعصار،كما هو الغالب في إجماعات المتأخرين إلى الحدس الحاصل من حسن الظن بجماعة ممن تقدم على الناقل،أو من الانتقال من الملزوم إلى 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ثبوت الملازمة باجتهاد الناقل و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ينزل الإجماعات المتخالفة من العلماء مع اتحاد العصر أو تقارب العصرين،و عدم المبالاة كثيرا بإجماع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الخروج عنه للدليل،و كذا دعوى الإجماع مع وجود المخالف،فإن ما ذكرنا في مبنى الإجماع من أصح المحامل لهذه الأمور المنافية لبناء دعوى الإجماع على تتبع الفتاوى في خصوص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المحقق السبزواري في الذخيرة،بعد بيان تعسر العلم بالإجماع</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6149388_1280447820"/>
      <w:bookmarkStart w:id="468" w:name="_Toc171"/>
      <w:bookmarkEnd w:id="467"/>
      <w:r>
        <w:rPr>
          <w:rtl w:val="true"/>
        </w:rPr>
        <w:t>كلام المحقق السبزواري قدّس سرّه في الذخيرة</w:t>
      </w:r>
      <w:bookmarkEnd w:id="468"/>
    </w:p>
    <w:p>
      <w:pPr>
        <w:pStyle w:val="BookText"/>
        <w:rPr/>
      </w:pPr>
      <w:r>
        <w:rPr>
          <w:rFonts w:ascii="Amiri" w:hAnsi="Amiri" w:eastAsia="Amiri" w:cs="Amiri"/>
          <w:color w:val="111111"/>
          <w:sz w:val="28"/>
          <w:sz w:val="28"/>
          <w:szCs w:val="28"/>
          <w:rtl w:val="true"/>
          <w:lang w:bidi="ar-SA"/>
        </w:rPr>
        <w:t>أن مرادهم بالإجماعات المنقولة في كثير من المسائل بل في أكثرها، لا يكون محمولا على معناه الظاهر،بل إما يرجع إلى اجتهاد من الناقل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كالانتقال من الاتفاق على العموم،أو الأصل إلى الفتوى بمضمونهما في الموارد الخاصة،كما سبق في الوجه الثالث لبيان محامل نقلة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مراده الإجماع المنقول من الغير</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الاعتداد به في مقام الفتوى ممن يطلع عليه شاهد بالمفروغية عن عدم ابتناء نقل الإجماع على تتبع فتاوى الفقهاء في المسألة،و إلا كان ذلك مما يوجب الوثوق بالحكم بل العلم به مع كثرتهم،لملازمته عادة لقول الإمام عليه السّلام،فلا وجه لعدم الاعتناء به في مقام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469" w:name="pg16333_176704"/>
    </w:p>
    <w:p>
      <w:pPr>
        <w:pStyle w:val="BookText"/>
        <w:rPr/>
      </w:pPr>
      <w:bookmarkEnd w:id="469"/>
      <w:r>
        <w:rPr>
          <w:rFonts w:ascii="Amiri" w:hAnsi="Amiri" w:eastAsia="Amiri" w:cs="Amiri"/>
          <w:color w:val="111111"/>
          <w:sz w:val="28"/>
          <w:sz w:val="28"/>
          <w:szCs w:val="28"/>
          <w:rtl w:val="true"/>
          <w:lang w:bidi="ar-SA"/>
        </w:rPr>
        <w:t>مؤد بحسب مواد القرائن و الأمارات التي اعتبرها إلى أن المعصوم عليه السّلام موافق في هذا الحكم،أو مرادهم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اتفاق أصحاب الكتب المشهورة،أو غير ذلك من المعاني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ظهر لي من تتبع كلام المتأخرين،أنهم كانوا ينظرون إلى كتب الفتاوى الموجودة عندهم في حال التأليف،فإذا رأوا اتفاقهم على حكم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إجماعي،ثم إذا اطلعوا على تصنيف آخر خالف مؤلفه الحكم المذكور،رجعوا عن الدعوى المذكورة،و يرشد إلى هذا كثير من القرائن التي لا يناسب هذا المقام تفصيلها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6149390_1280447820"/>
      <w:bookmarkStart w:id="471" w:name="_Toc172"/>
      <w:bookmarkEnd w:id="470"/>
      <w:r>
        <w:rPr>
          <w:rtl w:val="true"/>
        </w:rPr>
        <w:t>حاصل الكلام في المسألة</w:t>
      </w:r>
      <w:bookmarkEnd w:id="471"/>
    </w:p>
    <w:p>
      <w:pPr>
        <w:pStyle w:val="BookText"/>
        <w:rPr/>
      </w:pPr>
      <w:r>
        <w:rPr>
          <w:rFonts w:ascii="Amiri" w:hAnsi="Amiri" w:eastAsia="Amiri" w:cs="Amiri"/>
          <w:color w:val="111111"/>
          <w:sz w:val="28"/>
          <w:sz w:val="28"/>
          <w:szCs w:val="28"/>
          <w:rtl w:val="true"/>
          <w:lang w:bidi="ar-SA"/>
        </w:rPr>
        <w:t>و حاصل الكلام من أول ما ذكرنا إلى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الناقل للإجماع إن احتمل في حقه تتبع فتاوى من ادعى اتفاقهم حتى الإمام عليه السّلام الذي هو داخل في المجمعين،فلا إشكال في حجيته و في إلحاقه بالخبر الواحد،إذ لا يشترط في حجيته معرفة الإمام عليه السّلام تفصيلا حين السماع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عن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موقوف على ظهور كلامه فيما يطابق الاحتمال المذكور،حتى يكون مدلولا لخبره فيكون حجة فيه،و إلا فمجرد الاحتمال مع عدم ظهور كلامه فيه لا تجعله ناقلا و مخبرا عن الإمام عليه السّلام،ليكون خبره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الفرض المذكور مع كثرة تسامحهم في نقل الإجماع مانع من ظهور كلام من يفرض احتمال اطلاعه على قول الإمام عليه السّلام حسا في ذلك</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ذكرناه سابقا من عدم ظهور كون مصطلحهم نقل قول الإمام عليه السّلام في جملة المجمعين،لقرب إرادة نقل السبب الكاشف عنه و هو اتفاق العلماء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الفرض مما يعلم بعدم وقوعه،و أن المدعي للإجماع لا يدعيه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هذا،فإن احتمل في حقه تتبع فتاوى جميع المجمعين،و المفروض أن الظاهر من كلامه هو اتفاق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عادة لموافقة قول الإمام عليه السّلام،فالظاهر حجية خبره للمنقول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جعلنا المناط في حجيته تعلق خبره بنفس الكاشف،الذي هو من الأمور المحسوسة المستلزمة ضرورة لأمر حدسي و هو قول الإمام عليه السّلام،أو جعلنا المناط تعلق خبره بالمنكشف و هو قول الإمام عليه السّلام،لما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الخبر الحدسي المستند إلى إحساس ما هو ملزوم للمخبر به عادة،كالخبر الحسي في وجوب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الوجهان في كلام السيد الكاظمي في شرح الوافية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بانتفاء هذا الاحتمال،خصوصا إذا أراد الناقل اتفاق علماء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فرضنا قلة العلماء في عصر بحيث يحاط بهم،أمكن دعوى اتفاقهم عن حس،لكن هذا غير مستلزم عادة لموافقة 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نعم،يكشف عن موافقته بناء على طريقة الشيخ المتقدمة التي لم تثبت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منه قدّس سرّه أن مصطلحهم خاص باتفاق جميع أهل العصر الواحد، و عليه فحمل كلام الناقل على إرادة نقل اتفاق أهل جميع العصور الذي هو ملازم عادة لقول الإمام عليه السّلام محتاج إلى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في حق الناقل الاطلاع على ذلك عن طريق الحس</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حجية خبره</w:t>
      </w:r>
      <w:r>
        <w:rPr>
          <w:rFonts w:eastAsia="Amiri" w:cs="Amiri" w:ascii="Amiri" w:hAnsi="Amiri"/>
          <w:color w:val="111111"/>
          <w:sz w:val="28"/>
          <w:szCs w:val="28"/>
          <w:rtl w:val="true"/>
          <w:lang w:bidi="ar-SA"/>
        </w:rPr>
        <w:t xml:space="preserve">...». </w:t>
      </w:r>
      <w:bookmarkStart w:id="472" w:name="pg16333_176706"/>
    </w:p>
    <w:p>
      <w:pPr>
        <w:pStyle w:val="BookText"/>
        <w:rPr/>
      </w:pPr>
      <w:bookmarkEnd w:id="472"/>
      <w:r>
        <w:rPr>
          <w:rFonts w:ascii="Amiri" w:hAnsi="Amiri" w:eastAsia="Amiri" w:cs="Amiri"/>
          <w:color w:val="111111"/>
          <w:sz w:val="28"/>
          <w:sz w:val="28"/>
          <w:szCs w:val="28"/>
          <w:rtl w:val="true"/>
          <w:lang w:bidi="ar-SA"/>
        </w:rPr>
        <w:t>عندنا و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علم عدم استناد دعوى اتفاق العلماء المتشتتين في الأقطار الذي يكشف عادة عن موافقة الإمام عليه السّلام إلا إلى الحدس الناشئ عن أحد الأمور المتقدمة التي مرجعها إلى حسن الظن أو الملازمات الاجتهادية،فلا عبرة بنقله،لأن الإخبار بقول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حدسي غير مستند إلى حس ملزوم له عادة ليكون نظير الإخبار بالعدالة المستندة إلى الآثار الحسية، و الإخبار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أيضا حدسي</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6149392_1280447820"/>
      <w:bookmarkStart w:id="474" w:name="_Toc173"/>
      <w:bookmarkEnd w:id="473"/>
      <w:r>
        <w:rPr>
          <w:rtl w:val="true"/>
        </w:rPr>
        <w:t>فائدة نقل الإجماع</w:t>
      </w:r>
      <w:bookmarkEnd w:id="474"/>
    </w:p>
    <w:p>
      <w:pPr>
        <w:pStyle w:val="BookText"/>
        <w:rPr/>
      </w:pPr>
      <w:r>
        <w:rPr>
          <w:rFonts w:ascii="Amiri" w:hAnsi="Amiri" w:eastAsia="Amiri" w:cs="Amiri"/>
          <w:color w:val="111111"/>
          <w:sz w:val="28"/>
          <w:sz w:val="28"/>
          <w:szCs w:val="28"/>
          <w:rtl w:val="true"/>
          <w:lang w:bidi="ar-SA"/>
        </w:rPr>
        <w:t>نعم،يبقى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المقدار من النسبة المحتمل استناد الناقل فيها إلى الحس يكون خبره حجة فيها،لأن ظاهر الحكاية محمول على الوجدان إلا إذا قام هناك صارف،و المعلوم من الصارف هو عدم استناد الناقل إلى الوجدان و الحس في نسبة الفتوى إلى جميع من ادعى إجماعهم،و أما استناد نسبة الفتوى إلى جميع أرباب الكتب المصنفة في الفتاوى إلى الوجدان في كتبهم بعد التتبع،فأمر محتمل لا يمنعه عادة و لا 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ظهور كلام الناقل في 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أقوال المجمعين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الإخبار بقول الإمام حدسي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زيادة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يكن نقل الإجماع تمام الحجة لإثبات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كونه بعض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فإذا تيسر المنقول إليه تحصيل بعض القرائن المتممة للحجة كان له إثبات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الكلام في ذلك</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الاحتمال لا يجدي ما لم يستند إلى حجة، و حيث فرض ظهور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تقدم من المحقق السبزواري من ابتناء دعوى الإجماع على ملاحظة الكتب الموجودة عنده حال التأليف فليس عليه شاهد،بل الشاهد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تقديره،فهو ظن لا يقدح في العمل بظاهر</w:t>
      </w:r>
    </w:p>
    <w:p>
      <w:pPr>
        <w:pStyle w:val="BookText"/>
        <w:rPr/>
      </w:pPr>
      <w:r>
        <w:rPr>
          <w:rFonts w:ascii="Amiri" w:hAnsi="Amiri" w:eastAsia="Amiri" w:cs="Amiri"/>
          <w:color w:val="111111"/>
          <w:sz w:val="28"/>
          <w:sz w:val="28"/>
          <w:szCs w:val="28"/>
          <w:rtl w:val="true"/>
          <w:lang w:bidi="ar-SA"/>
        </w:rPr>
        <w:t>في النقل عن الجميع و أنه عن حس،و فرض عدم تحقق ذلك سقط ظهور كلامه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فالبناء على كون النقل عن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كأرباب الكتب المصنفة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حسّيا و النقل عن غيرهم حدسي لا حجة عليه بعد عدم كونه ظاهر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التبعيض في الحجية بعد سقوطها في تمام المدلول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وضوح عدم إمكان الاطلاع على فتواى الجميع حسا قرينة موجبة لظهور الكلام في إرادة النقل عن خصوص من يمكن الاطلاع حسا على فتواه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أرباب الكتب المصنفة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يراد النقل عن غيرهم و لو حدسا، كان لحجية الظهور المذكور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غير محله،لأن ظهور الكلام في إرادة الجميع أقوى من ظهوره في كون النقل عن حس،فيتعين حمله على إرادة النقل عن الجميع،دون إرادة النقل الحسي،و حينئذ يسقط النقل عن الحجية بالإضافة إلى الجميع،لعدم إحراز كونه حسيا بالإضافة إلى أحدهم،و إن كان محتملا،و لا حجية في النقل الحدسي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خصوصية أرباب الكتب المصنفة في ذلك غير ظاهرة،بل كما يحتمل الاطلاع على أقوالهم حسا دون غيرهم،كذلك يحتمل العكس و الاطلاع على أقوال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المعاصرين له من غير أهل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دونهم لعدم حضور كتبهم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أنه يلزم مع ذلك الحمل على إرادة الجميع،أعني كل من يحتمل الاطلاع على قوله حسا،لا خصوص أهل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مراده قدّس سرّه بالشاهد على الخلاف،إلا أن يكون هو حسن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النسبة، فإن نسبة الأمر الحسي إلى شخص ظاهر في إحساس الغير إياه من ذلك الشخص‌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الإجماع غالبا إلا ما شذ حجة بالنسبة إلى صدور الفتوى عن جميع المعروفين من أهل الفتاوى‌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نجد الخلاف في كثير من موارد دعوى الإجماع، إذ من المحتمل إرادة الناقل ما عدا المخالف‌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كتب من عداه و نسب الفتوى إليهم، بل لعله اطلع على رجوع من نجده مخالفا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حمل كلامه على من عدا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المضمون المخبر به عن حس و إن لم يكن مستلزما بنفسه عادة لموافقة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قد يستلزمه بانضمام أمارات أخر يحصلها</w:t>
      </w:r>
    </w:p>
    <w:p>
      <w:pPr>
        <w:pStyle w:val="BookText"/>
        <w:rPr/>
      </w:pPr>
      <w:r>
        <w:rPr>
          <w:rFonts w:ascii="Amiri" w:hAnsi="Amiri" w:eastAsia="Amiri" w:cs="Amiri"/>
          <w:color w:val="111111"/>
          <w:sz w:val="28"/>
          <w:sz w:val="28"/>
          <w:szCs w:val="28"/>
          <w:rtl w:val="true"/>
          <w:lang w:bidi="ar-SA"/>
        </w:rPr>
        <w:t>الناقل،فيبعد منه التسامح في النقل بمثل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الظهور المذكور معارض بما هو أقوى منه، و هو ظهور النقل في كونه نقلا عن الجميع، و الجمع بينها بالتبعيض في كون الخبر حسيا غير ظاهر من الكلام، و لا هو مقتضى الجمع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تم لا أهمية له بعد إمكان الاطلاع على أغلب فتاوى هؤلاء بالمباشرة بالرجوع إلى كتبهم أو نحوه مما يتيسر للمنقول إليه كما يتيسر للناقل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الظاهر جدا و لا ريب في أن حمله على النقل عن حدس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مثل هذا الاحتمال لا يعتد به العقلاء</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المخالفة موجبة لسقوط النقل عن الحجية، كما أشرنا إليه، لقوة احتمال تبدل المصطلح أو كون الخبر حدسيا لا حسيا</w:t>
      </w:r>
      <w:r>
        <w:rPr>
          <w:rFonts w:eastAsia="Amiri" w:cs="Amiri" w:ascii="Amiri" w:hAnsi="Amiri"/>
          <w:color w:val="111111"/>
          <w:sz w:val="28"/>
          <w:szCs w:val="28"/>
          <w:rtl w:val="true"/>
          <w:lang w:bidi="ar-SA"/>
        </w:rPr>
        <w:t xml:space="preserve">. </w:t>
      </w:r>
      <w:bookmarkStart w:id="475" w:name="pg16333_176709"/>
    </w:p>
    <w:p>
      <w:pPr>
        <w:pStyle w:val="BookText"/>
        <w:rPr/>
      </w:pPr>
      <w:bookmarkEnd w:id="475"/>
      <w:r>
        <w:rPr>
          <w:rFonts w:ascii="Amiri" w:hAnsi="Amiri" w:eastAsia="Amiri" w:cs="Amiri"/>
          <w:color w:val="111111"/>
          <w:sz w:val="28"/>
          <w:sz w:val="28"/>
          <w:szCs w:val="28"/>
          <w:rtl w:val="true"/>
          <w:lang w:bidi="ar-SA"/>
        </w:rPr>
        <w:t xml:space="preserve">المتتبع،أو بانضمام أقوال المتأخرين من مدعي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ادعى الشيخ قدّس سرّه الإجماع على اعتبار طهارة مسجد الجبهة، فلا أقل من احتمال أن يكون دعواه مستندة إلى وجدان الحكم في الكتب المعدة للفتوى و إن كان بإيراد الروايات التي يفتي المؤلف بمضمونها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خبره المتضمن لإفتاء جميع أهل الفتوى بهذا الحكم حجة في المسألة، فيكون كما لو وجدنا الفتاوى في كتبهم،بل سمعناها منهم،و فتواهم و إن لم تكن بنفسها مستلزمة عادة لموافقة الإمام عليه السّلام،</w:t>
      </w:r>
    </w:p>
    <w:p>
      <w:pPr>
        <w:pStyle w:val="Heading6"/>
        <w:numPr>
          <w:ilvl w:val="5"/>
          <w:numId w:val="1"/>
        </w:numPr>
        <w:rPr/>
      </w:pPr>
      <w:bookmarkStart w:id="476" w:name="__RefHeading___Toc6149394_1280447820"/>
      <w:bookmarkStart w:id="477" w:name="_Toc174"/>
      <w:bookmarkEnd w:id="476"/>
      <w:r>
        <w:rPr>
          <w:rtl w:val="true"/>
        </w:rPr>
        <w:t>لو حصل القطع بالحكم من نقل الإجماع و ما انضم إليه</w:t>
      </w:r>
      <w:bookmarkEnd w:id="477"/>
    </w:p>
    <w:p>
      <w:pPr>
        <w:pStyle w:val="BookText"/>
        <w:rPr/>
      </w:pPr>
      <w:r>
        <w:rPr>
          <w:rFonts w:ascii="Amiri" w:hAnsi="Amiri" w:eastAsia="Amiri" w:cs="Amiri"/>
          <w:color w:val="111111"/>
          <w:sz w:val="28"/>
          <w:sz w:val="28"/>
          <w:szCs w:val="28"/>
          <w:rtl w:val="true"/>
          <w:lang w:bidi="ar-SA"/>
        </w:rPr>
        <w:t>إلا أنا إذا ضممنا إليها فتوى من تأخر عن الشيخ من أهل الفتوى،و ضم إلى ذلك أمارات أخر، فربما حصل من المجموع القطع بالحكم،لاستحالة تخلف هذه جميعها عن 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هذا المجموع و هو اتفاق أهل الفتاوى المأثورة عنهم و إن لم يثبت لنا بالوجدان،إلا أن المخبر قد أخبر به عن حس،فيكون حجة كالمحسوس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مجموع ما يستلزم عادة لصدور الحكم عن الإمام عليه السّلام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بقول الإمام عليه السّلام من مجموع الطرق المتفرقة و القرائن المتشتتة لا ضابط له،فلا أهمية لنقل الناقل بالإضافة إلى المعروفين بالفتوى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أنه لا وجه لقياس المقام على ما سيذكره من المثال في قوله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 بالمثال الخارجي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مبنى المثال المذكور على فرض انضباط مقدار السبب الموجب للعلم فلا يقاس به المقام</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تكون طريقة بعض المؤلفين بيان فتاواهم بلسان الروايات التي يختارونها في مقام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 به العادل عن حس قبل منه و عمل بمقتضاه،فكذا إذا أخبر العادل ببعضه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بالمثال الخارجي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خبر مائة عادل أو ألف مخبر بشيء مع شدة احتياطهم في مقام الإخبار يستلزم عادة ثبوت المخبر به في الخارج،فإذا أخبرنا عادل بأنه قد أخبر ألف عادل بموت زيد و حضور دفنه،فيكون خبره بإخبار الجماعة بموت زيد حجة،فيثبت به لازمه العادي و هو موت زيد،و كذلك إذا أخبر العادل بإخبار بعض هؤلاء، و حصلنا إخبار الباقي بالسماع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كانت الفتاوى المنقولة إجمالا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ثبوتها لنا بالوجدان،مما لا يكون بنفسها أو بضميمة أمارات أخر مستلزمة عادة للقطع بقول الإمام عليه السّلام،و إن كانت قد تفيده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معنى لحجية خبر الواحد في نقلها تعبدا،لأن معنى التعبد بخبر الواحد في شيء ترتيب لوازمه الثابتة له و لو بضميمة أمور أخر،فلو أخبر العادل بإخبار عشرين بموت زيد،و فرضنا أن إخبارهم قد يوجب العلم و قد لا يوجب،لم يكن خبره حجة بالنسبة إلى موت زيد،إذ لا يلزم من إخبار عشرين بموت زيد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حجية خبر العادل وجوب ترتيب ما يدل عليه المخبر به مطابقة،أو تضمنا،أو التزاما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 أو عاديا أو شرعيا دون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الاتفاق من دون ملازمة عادية بين الأمرين</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لأن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مثل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في لوازم مؤداها،و لا</w:t>
      </w:r>
      <w:r>
        <w:rPr>
          <w:rFonts w:eastAsia="Amiri" w:cs="Amiri" w:ascii="Amiri" w:hAnsi="Amiri"/>
          <w:color w:val="111111"/>
          <w:sz w:val="28"/>
          <w:szCs w:val="28"/>
          <w:rtl w:val="true"/>
          <w:lang w:bidi="ar-SA"/>
        </w:rPr>
        <w:t xml:space="preserve">- </w:t>
      </w:r>
      <w:bookmarkStart w:id="478" w:name="pg16333_176711"/>
    </w:p>
    <w:p>
      <w:pPr>
        <w:pStyle w:val="BookText"/>
        <w:rPr/>
      </w:pPr>
      <w:bookmarkEnd w:id="478"/>
      <w:r>
        <w:rPr>
          <w:rFonts w:ascii="Amiri" w:hAnsi="Amiri" w:eastAsia="Amiri" w:cs="Amiri"/>
          <w:color w:val="111111"/>
          <w:sz w:val="28"/>
          <w:sz w:val="28"/>
          <w:szCs w:val="28"/>
          <w:rtl w:val="true"/>
          <w:lang w:bidi="ar-SA"/>
        </w:rPr>
        <w:t>ما يقارنه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لا يختص بنقل الإجماع،بل يجري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شبهه،بل يجري في نقل الشهرة،و نقل الفتاوى عن أربابها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6149396_1280447820"/>
      <w:bookmarkStart w:id="480" w:name="_Toc175"/>
      <w:bookmarkEnd w:id="479"/>
      <w:r>
        <w:rPr>
          <w:rtl w:val="true"/>
        </w:rPr>
        <w:t>لو حصل القطع بوجود دليل ظني معتبر من نقل الإجماع</w:t>
      </w:r>
      <w:bookmarkEnd w:id="480"/>
    </w:p>
    <w:p>
      <w:pPr>
        <w:pStyle w:val="BookText"/>
        <w:rPr/>
      </w:pPr>
      <w:r>
        <w:rPr>
          <w:rFonts w:ascii="Amiri" w:hAnsi="Amiri" w:eastAsia="Amiri" w:cs="Amiri"/>
          <w:color w:val="111111"/>
          <w:sz w:val="28"/>
          <w:sz w:val="28"/>
          <w:szCs w:val="28"/>
          <w:rtl w:val="true"/>
          <w:lang w:bidi="ar-SA"/>
        </w:rPr>
        <w:t xml:space="preserve">ثم إنه لو لم يحصل من مجموع ما ثبت بنقل العادل و ما حصله المنقول إليه بالوجدان من الأمارات و الأقوال القطع بصدور الحكم الواقعي عن الإمام عليه السّلام،لكن حصل منه القطع بوجود دليل ظني معتبر،بحيث لو نقل إلينا لاعتقدناه تاما من جهة الدلالة و فقد المعارض،كان هذا المقدار أيضا كافيا في إثبات المسألة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يكون نفس الفتاوى التي نقلها الناقل للإجماع إجمالا مستلزما لوجود دليل معتبر،فيستقل الإجماع المنقول بالحجية بعد إثبات حجية خبر العادل في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منعنا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استلزام اتفاق أرباب الفتاوى عادة لوجود دليل لو نقل إلينا لوجدناه تاما،و إن كان قد يحصل العلم بذلك من ذلك،إلا أن ذلك شيء قد يتفق،و لا يوجب ثبوت الملازمة</w:t>
      </w:r>
    </w:p>
    <w:p>
      <w:pPr>
        <w:pStyle w:val="BookText"/>
        <w:rPr/>
      </w:pPr>
      <w:r>
        <w:rPr>
          <w:rFonts w:ascii="Amiri" w:hAnsi="Amiri" w:eastAsia="Amiri" w:cs="Amiri"/>
          <w:color w:val="111111"/>
          <w:sz w:val="28"/>
          <w:sz w:val="28"/>
          <w:szCs w:val="28"/>
          <w:rtl w:val="true"/>
          <w:lang w:bidi="ar-SA"/>
        </w:rPr>
        <w:t>فرق في ذلك بين أن يكون المؤدى تمام اللازم،و أن يكون بعضه مع فرض حصول الباقي بالوجدان أو بدليل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المؤدى جزءا ضئيلا من اللازم لم يبعد عدم شمول دليل الحجية له،لعدم وضوح بناء العقلاء على ذلك،و لا بد من التأمل في طريقتهم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جميع ذلك قد يكون دخيلا في الملزوم الذي يلزم من العلم به العلم بقول الامام عليه السّلام عادة</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الفرق في حجية الدليل الظني المعتبر بين الاطلاع عليه بالمباشرة و قيام الدليل المعتبر على وجوده</w:t>
      </w:r>
      <w:r>
        <w:rPr>
          <w:rFonts w:eastAsia="Amiri" w:cs="Amiri" w:ascii="Amiri" w:hAnsi="Amiri"/>
          <w:color w:val="111111"/>
          <w:sz w:val="28"/>
          <w:szCs w:val="28"/>
          <w:rtl w:val="true"/>
          <w:lang w:bidi="ar-SA"/>
        </w:rPr>
        <w:t xml:space="preserve">. </w:t>
      </w:r>
      <w:bookmarkStart w:id="481" w:name="pg16333_176712"/>
    </w:p>
    <w:p>
      <w:pPr>
        <w:pStyle w:val="BookText"/>
        <w:rPr/>
      </w:pPr>
      <w:bookmarkEnd w:id="481"/>
      <w:r>
        <w:rPr>
          <w:rFonts w:ascii="Amiri" w:hAnsi="Amiri" w:eastAsia="Amiri" w:cs="Amiri"/>
          <w:color w:val="111111"/>
          <w:sz w:val="28"/>
          <w:sz w:val="28"/>
          <w:szCs w:val="28"/>
          <w:rtl w:val="true"/>
          <w:lang w:bidi="ar-SA"/>
        </w:rPr>
        <w:t>العادية التي هي المناط في الانتقال من المخبر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إخبار عشرة بشي‌ء قد يوجب العلم به، لكن لا ملازمة عادية بينهما، بخلاف إخبار ألف عادل محتاط في الإخبار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الخبر مرتبة تستلزم عادة لتحقق المخبر به، لكن ما يوجب العلم أحيانا قد لا يوجبه، و في الحقيقة ليس هو بنفسه الموجب في مقام حصول العلم، و إلا لم يتخلف‌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نبه على ما ذكرنا من فائدة نقل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 له، و ما ذكرنا و إن كان محصل كلامه على ما نظرنا فيه، لكن الأولى نقل عبارته بعينها، فلعل الناظر يحصل منها غير ما حصلنا، فإنا قد مررنا على العبارة مرورا، و لا يبعد أن يكون قد اختفى علينا بعض ما له دخل في مطلبه</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6149398_1280447820"/>
      <w:bookmarkStart w:id="483" w:name="_Toc176"/>
      <w:bookmarkEnd w:id="482"/>
      <w:r>
        <w:rPr>
          <w:rtl w:val="true"/>
        </w:rPr>
        <w:t>كلام المحقق التستري قدّس سرّه في فائدة نقل الإجماع</w:t>
      </w:r>
      <w:bookmarkEnd w:id="483"/>
    </w:p>
    <w:p>
      <w:pPr>
        <w:pStyle w:val="BookText"/>
        <w:rPr/>
      </w:pPr>
      <w:r>
        <w:rPr>
          <w:rFonts w:ascii="Amiri" w:hAnsi="Amiri" w:eastAsia="Amiri" w:cs="Amiri"/>
          <w:color w:val="111111"/>
          <w:sz w:val="28"/>
          <w:sz w:val="28"/>
          <w:szCs w:val="28"/>
          <w:rtl w:val="true"/>
          <w:lang w:bidi="ar-SA"/>
        </w:rPr>
        <w:t>قال قدّس سرّه في كشف القناع و في رسالته التي صنفها في المواسعة و المضايقة،ما هذا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بناء على ما تقدم قد ينفع إخبار العشرة، كما لو انضم إليه إخبار غيرهم حتى يبلغ المجموع العدة التي تستلزم وجود المخبر به كالألف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تخلف المعلول عن علته، فلا بد أن يكون تسبيبه للعلم اتفاقا ناش عن انضمام أمور أخر لا يلتفت إليها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ما ينقله الحاكي للإجماع بعضا للحجة و جزء سبب لثبوت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أسد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أعاظم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عليك أن اللفظ المحكي في </w:t>
      </w:r>
    </w:p>
    <w:p>
      <w:pPr>
        <w:pStyle w:val="BookText"/>
        <w:rPr/>
      </w:pPr>
      <w:r>
        <w:rPr>
          <w:rFonts w:ascii="Amiri" w:hAnsi="Amiri" w:eastAsia="Amiri" w:cs="Amiri"/>
          <w:color w:val="111111"/>
          <w:sz w:val="28"/>
          <w:sz w:val="28"/>
          <w:szCs w:val="28"/>
          <w:rtl w:val="true"/>
          <w:lang w:bidi="ar-SA"/>
        </w:rPr>
        <w:t>و ليعلم أن المحقق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الذي نقل بلفظه المستعمل في معناه المصطلح‌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بسائر الألفاظ على كثرتها، إذا لم يكن مبتنيا على دخول المعصوم بعينه أو ما في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المجمعين، فهو إنما يكون حجة على غير الناقل باعتبار نقله السبب الكاشف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الدليل القاطع‌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الدليل المعتد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الانكشاف للمنقول إليه و التمسك به بعد البناء على قبوله‌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باعتبار</w:t>
      </w:r>
    </w:p>
    <w:p>
      <w:pPr>
        <w:pStyle w:val="BookText"/>
        <w:rPr/>
      </w:pPr>
      <w:r>
        <w:rPr>
          <w:rFonts w:ascii="Amiri" w:hAnsi="Amiri" w:eastAsia="Amiri" w:cs="Amiri"/>
          <w:color w:val="111111"/>
          <w:sz w:val="28"/>
          <w:sz w:val="28"/>
          <w:szCs w:val="28"/>
          <w:rtl w:val="true"/>
          <w:lang w:bidi="ar-SA"/>
        </w:rPr>
        <w:t>الكتاب للرسالة،و إن كان ظاهره كونه لها و لكشف القناع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الإجماع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في تحديد المعنى المصطلح و في التزامهم بالجري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أعاظم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الدخول القولي لا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أظنه أن المراد به نقل الحجية على قول الإمام لا نقل قوله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ناقل الإجماع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مقام نقل قول الإمام أو ما في حكمه في ضمن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مقام ذلك، و إنما ينقل اتفاق من عدا الإمام مع اعتقاده بملازمة اتفاقهم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الصورة الثانية لا يكون النقل حجة باعتبار تضمنه 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باعتبار تضمنه نقل الاتفاق لنا، و نحن ننتقل من ثبوت الاتفاق إلى لازمه 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المتواتر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 بناء على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موقع الحال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باعتبار نقله السبب </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نقل مدعي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انكشف منه لناقله بحسب ادعائه‌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بالاعتبار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مبتنية من جهتي الثبوت و الإثبات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السبب، و هذه لا بد من 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متحققة ظاهرا في الألفاظ المتداولة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يصرف عنها صارف‌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يشتبه الحال إذا كان النقل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الاستدلال‌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نقله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يكون حجة على قول الإمام أو ما في حكمه، لأن انكشافه له يبتني على اجتهاده فلا يكون حجة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نقله المسبب مع انتقال المنقول إليه للمسبب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فرض إجمال مراده من الإجماع المدعى فلا معنى لقبول نقله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كلفظ الإجماع و الاتفاق و نحوهما، بناء على ظهورهما في اتفاق الكل، و قد عرفت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تعذر الاطلاع الحسي على الاتفاق بالنحو المستلزم عادة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الصارفية عن مقتضى الظهور لو تم</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جهة أن كونه في مقام الاستدلال قد يكشف عن كونه في مقام نقل ما هو الحجة و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نقل مجرد اتفاق العلماء حتى ننتقل نحن منه إلى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من المعلوم أن مبناه‌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مبنى غيره ليس على الكشف الذي يدعيه جهال الصوفية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الوجه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إن وجد في الأحكام ففي غاية الندرة،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بناء الناقل عليه و ثبوته واقعا كاف في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الأمران تعين سائر الأسباب المقررة،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يدعونه من حصول المكاشفات لهم بنحو يحصل لهم العلم ببعض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تنطبع في القلب ابتداء و تحضر فيه بلا توسط أسباب حسية و لا أعمال مقدمات عقلية برهانية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بالوجه الأخير ما ذكره سابقا في الرسالة المذكورة، و ذكره الفاضل النحرير بحر العلوم أيضا، و هو أنه قد يحصل العلم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بالرؤية و السماع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الرائي أو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وسعه على بيان الحكم بصورة الفتوى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أن المسألة إجماعية، ليتيسر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السيد أن الغالب كون أمثال ذلك في الأدعية و الزيارات، و أما الأحكام ففي غاية الندرة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الأخير، أما الوجه الأول فلا مجال للتعويل على النقل المستند إليه، لأنه نقل حدسي مبني على مقدمات غير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لفرض كون الناقل ثقة، و كونه معولا على الحس لا الحدس، بخلاف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وحده لا يكفي بناء على ما عليه الطائفة المحقة من عدم قبول دعوى الاجتماع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الحكم منه، لكونه حينئذ بمنزلة المخصص لدليل قبول خبر الثقة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أن الاحتمال المذكور بعيد في نفسه لا مجال للتعويل عليه و التوقف في قبول الخبر لأجله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أظهرها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عند الإطلاق حصول الاطلاع بطريق القطع أو الظن المعتد به على اتفاق الكل في نفس الحكم، و لذا صرح جماعة منهم باتحاد معنى الإجماع عند الفريقين‌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جعلوه مقابلا للشهرة، و ربما بالغوا في أمرها بأنها كادت تكون إجماعا 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مذهب فلان فالمسألة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لوحظت القرائن الخارجية من جهة العبارة و المسألة و النقلة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الحال في ذلك، فيؤخذ بما هو المتيقن أو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دل اللفظ و لو بمعونة القرائن على تحقق الاتفاق المعتبر كان معتبرا،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السبب المذكور و جواز التعويل عليه، و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وحده لا يكفي في قبول النقل ما لم يرجع إلى ظهور كلام الناقل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عند العامة بمعنى اتفاق الكل، فلا بد أن يكون كذلك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سبق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مصطلح العامة و الخاصة اتفاق الكل في عصر واحد لا في جميع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ظهوره في الاتفاق في جميع العصور فتعذر الاطلاع عليه بطريق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للتصرف في الظهور، أو مسقط له عن الحجية فلا يعتمد عليه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يكشف عن كون مرادهم من الإجماع اتفاق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سيأتي اختلاف الحال باختلاف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المتعين لو أريد به الظهور اللفظي، لأنه مقتضى حجيته، فلا وجه للاقتصار على المتيقن، كما سيأتي في نظيره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دليل حجية الخبر مختص بالخبر الحاكي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ليس إلا كنقل فتاوى العلماء و أقوالهم و عباراتهم الدالة عليها لمقلديهم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ما عدا قول المعصوم عليه السّلام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 ما تضمنه الأخبار،كالأسئلة التي تعرف منها أجوبته،و الأقوال و الأفعال التي يعرف منها تقريره،و نحوها مما تعلق بها،و ما نقل عن سائر الرواة المذكورين في الأسانيد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غيرها،و كنقل الشهرة و اتفاق سائر أولي الآراء و المذاهب و ذوي الفتوى أو جماعة منهم،و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جرت طريقة السلف و الخلف من جميع الفرق على قبول أخبار الآحاد في كل ذلك مما كان النقل فيه على وجه الإجمال أو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تعلق بالشرعيات أو غيرها،حتى أنهم كثيرا ما ينقلون شيئا مما ذكر معتمدين على نقل غيرهم من دون تصريح بالنقل عنه و الاستناد إليه، لحصول الوثوق به و إن لم يصل إلى مرتبة العلم،فيلزم قبول خبر الواحد</w:t>
      </w:r>
    </w:p>
    <w:p>
      <w:pPr>
        <w:pStyle w:val="BookText"/>
        <w:rPr/>
      </w:pPr>
      <w:r>
        <w:rPr>
          <w:rFonts w:ascii="Amiri" w:hAnsi="Amiri" w:eastAsia="Amiri" w:cs="Amiri"/>
          <w:color w:val="111111"/>
          <w:sz w:val="28"/>
          <w:sz w:val="28"/>
          <w:szCs w:val="28"/>
          <w:rtl w:val="true"/>
          <w:lang w:bidi="ar-SA"/>
        </w:rPr>
        <w:t>للسنة،و لا يشمل الحاكي لغيره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النقل لغير المقلد ممن لا يكون المنقول إليه حجة عليه محل الإشكال، لتقوم الحجية بالأثر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ترتب الأثر العملي لغير المقلد فلا بأس بالالتزام بالحجية، و كذا الحال فيما عدّه بعد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تقريره اللذان هما من السنة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مقام الجرح و التعديل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الاجمال يكون بنقل مثل الإجماع و الشهرة و نحوهما مما يتضمن الحكاية عن جماعة من دون تعيين 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يكون بنقل أقوال جماعة معينين بأسمائهم أو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نحن فيه أيضا، لاشتراك الجميع في كونها نقل قول غير معلوم من غير معصوم و حصول الوثوق بالناقل،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شي‌ء من ذلك من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يتوهم عدم الاكتفاء فيه بخبر الواحد، مع أن هذا الوهم‌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من أصله،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الأمور المتجددة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لم يعهد الاعتماد فيها على خبر الواحد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مما يندر اختصاص معرفته ببعض دون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لا يمنع من التعويل على نقل العارف به، لما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بمسائل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الأصولية هى المسألة التي يبحث فيها عن حجية الحجة، و المقام ليس مبنيا على ذلك، بل على نقل ما هو الحجة، و هو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حجية خبر الواحد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عندهم ظاهرا في عدم حجيته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تكون السيرة حجة، لعدم ثبوت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شي‌ء من ذلك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الأمور الاجتهادية النظرية المبنية على الخطأ كثيرا، فلا يكون النقل فيها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كونه من الأمور الاجتهادية ظاهر، لوضوح إمكان الاطلاع على رأي الشخص من الرجوع إلى كلامه الذي هو من المقدمات الحسية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السيرة، فإن الرجوع إلى أهل الخبرة مما لا إشكال فيه عندهم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يقبل الخبر الحدسي في 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كون الأمر المذكور حسيا كان مقتضى ظاهر الإخبار به أنه مبني على الحس لا الحدس، و إن فرض كونه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حجية خبر الثقة العدل بقول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اقتضى كفاية الظن فيما لا غنى عن معرفته و لا طريق إليه غيره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شدة الحاجة إلى معرفة أقوال علماء الفريقين، و آراء سائر أرباب العلوم لمقاصد شتى لا محيص عنها، كمعرفة المجمع عليه و المشهور و الشاذ من الأخبار و الأقوال، و الموافق للعامة أو أكثرهم و المخالف لهم، و الثقة و الأوثق و الأورع و الأفقه، و كمعرفة اللغات و شواهدها المنثورة و المنظومة، و قواعد العربية التي عليها يبتني استنباط المطالب الشرعية، و فهم معاني الأقارير و الوصايا و سائر العقود و الايقاعات المشتبهة، و غير ذلك مما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طريق إلى ما اشتبه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النقل الغير الموجب للعلم، و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الكتب المصححة ظاهرا، و سائر الأمارات الظنية، فيلزم جواز العمل بها و التعويل عليها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حدسيا كان مقتضى حجية قول أهل الخبرة قبول الخبر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أنه و إن كان من الأمور الحسية،إلا أن الاطلاع على قول الكل بطريق الحس متعذر عادة،فيسقط الخبر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مثل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بالخبر الحسي، و قد عرفت امتناعه في المقام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العموم لم أعثر عليه عاجلا، و إن ظهر منهم دعواه في بعض الموارد، إلا أن الدليل عليه غير ظاهر</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النقل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فيكون خبر الواحد الثقة حجة معتمدا عليها فيما نحن فيه، و لا سيما إذا كان الناقل من الأفاضل الأعلام و الأجلاء الكرام كما هو الغالب، بل هو أولى بالقبول و الاعتماد من أخبار الآحاد في نفس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بني على المسامحة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شتى بما لم يتسامح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استكشاف الحجة المعتبرة من 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المنقول بعد حجيته، كالمحصل في ما يستكشف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قبوله، و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الأدلة الظنية باعتبار ظنية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و لذا كانت النتيجة في الشكل الأول تابعة في الضرورية و النظرية و العلمية و الظنية و غيرها لأخس مقدمتيه مع بداهة إنتاجه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يراعى حال الناقل حين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لأهمية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ينافي اختصاص الدليل بها، لعدم كون الأولوية المذكورة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 من السيرة العقلائية التي لا يبعد عمومها لما نحن فيه مع فرض ترتب العمل عليه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يثبت شرعا صحة الاعتماد مع المسامحة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ما عرفت من حجية الأمارة في لازم مؤداها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يستكشف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لكونه من الأدلة الظنية</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التي ذكرها لا وجه لها، بل يكفي بناء على حجية نقله احتمال مطابقة ما نقله للواقع مع احتمال كون نقله حسيا لا حدسيا، و لا أهمية في الحجية للأورعية و الأضبطية و غيرهما، و إنما تلحظ في مقام الترجيح لو فرض التعارض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ضبطه،و تورعه في النقل،و بضاعته في العلم،و مبلغ نظره و وقوفه على الكتب و الأقوال،و استقصائه لما تشتت منها،و وصوله إلى وقائعها،فإن أقوال العلماء مختلف فيها اختلافا فاحشا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حال الكتب المنقول فيها الإجماع،فرب كتاب لغير متتبع موضوع على مزيد التتبع و التدقيق، و رب كتاب لمتتبع موضوع على المسامحة و قلة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الحال في آحاد المسائل،فإنها تختلف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حال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وضوح دلالته على السبب و خفائها، و حال ما يدل عليه من جهة متعلقه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نقله،لاختلاف الحكم بذلك،كما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النقل،بناء على عدم اختصاص الترجيح بتعارض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حجية النقل في نفسه،لعدم ترتب الأثر على الأمر المنقول و إنما كان النظر فيه بلحاظ كونه موجبا لحصول العلم بقول الإمام عليه السّلام لكان لمراعاة هذه الأمور وجه،لاختلاف حصول العلم و عدمه باختلافها كثيرا،فإن نقل العارف الضابط قد يوجب العلم بخلاف نقل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في اختلاف الكتب و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المنقول به الإجماع،هذا و مقتضى حجية الظواهر الاكتفاء بظهور الكلام،و لا أثر لقوة الدلالة،إلا في مقام التعارض لو فرض إمكان الجمع العرفي،أو في مقام يكون الرجوع للنقل لأجل تحصيل العلم بقول الإمام عليه السّلام،نظير ما سبق في ضبط الراوي و تورعه و غيرهما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المنسبق بدوا منه إرادة المسألة التي يدعى الإجماع عليها،إلا أنه خلاف الظاهر هنا،لأنه تقدم منه التعرض لحال اختلاف المسائل،فلا يخلو المراد منه من غموض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يراعى أيضا وقوع دعوى الإجماع في مقام ذكر الأقوال أو الاحتجاج، فإن بينهما تفاوتا من بعض 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الأول أولى بالاعتماد بناء على اعتبار السبب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التباس فيما يقتضيه و يتناوله كلام الناقل بعد ملاحظة ما ذكر، أخذ بما هو المتيقن أو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ليلحظ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معرفته من الأقوال على وجه العلم و اليقين، إذ لا وجه لاعتبار المظنون المنقول على سبيل الإجمال دون المعلوم على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المنقول معلوما لما اكتفي به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مقام الاحتجاج قد يبتني على نحو من التسامح، لأن المدار فيه على الحجية بنظر الناقل، و كثيرا ما يتسامح المقتنع بالمطلب في مقام الاحتجاج فيبرز المظنون بصورة المقطوع، أو ينزل المخالف لندرته منزلة العدم، أو غير ذلك، كل ذلك لاستيضاحه حكم المسألة، بخلاف مقام نقل الأقوال، فإن المقصود منه مجرد بيان حالها من دون غرض آخر، و هذا هو المشاهد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ما سبق من أنه بناء على حجية النقل لا أثر للاختلاف المذكور، بل يكفي كون الناقل ثقة، و إنما يظهر أثر الاختلاف لو كان المقصود تحصيل العلم، باللازم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المتعين هو العمل بالظاهر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لوجوب الفحص عما يتمم سبب العلم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كون المنقول وافيا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الفحص عن أدلة الأحكام على المجتهد و وجوب استفراغ الوسع في ذلك</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على التعويل على المنقول المظنون إجمالا يقتضي التعويل على المعلوم 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الاستكشاف عن ملاحظة سائر الأقوال التي لها دخل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لم يكن كذلك؟</w:t>
      </w:r>
    </w:p>
    <w:p>
      <w:pPr>
        <w:pStyle w:val="BookText"/>
        <w:rPr/>
      </w:pPr>
      <w:r>
        <w:rPr>
          <w:rFonts w:ascii="Amiri" w:hAnsi="Amiri" w:eastAsia="Amiri" w:cs="Amiri"/>
          <w:color w:val="111111"/>
          <w:sz w:val="28"/>
          <w:sz w:val="28"/>
          <w:szCs w:val="28"/>
          <w:rtl w:val="true"/>
          <w:lang w:bidi="ar-SA"/>
        </w:rPr>
        <w:t>و يلحظ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ما له تعلق في الاستكشاف بحسب ما يعتمد عليه من تلك الأسباب كما هو مقتضى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الأمور المعلومة أو المظنونة، و من الأقوال المتقدمة على النقل أو المتأخرة أو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يستغني المتتبع بما ذكر عن الرجوع إلى كلام ناقل الإجماع، لاستظهاره عدم مزية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التتبع و النظر، و ربما كان الأمر بالعكس و أنه إن تفرد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كان نادرا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أن يستفرغ وسعه و يتبع نظره و تتبعه، سواء تأخر عن الناقل أم عاصره، و سواء أدى فكره إلى الموافقة له أو المخالفة، كما هو الشأن في معرفة سائر الأدلة و غيرها مما تعلق بالمسألة، فليس الإجماع إلا كأحدها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فالمقتضي للرجوع إلى النقل هو مظنة وصول الناقل إلى ما لم يصل هو إليه من جهة السبب، أو احتمال ذلك، فيعتمد عليه في هذا خاصة بحسب‌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وجوب استفراغ الوسع في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استفراغ الوسع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المتتبع</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استظهر من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يصلح كلامه مؤيدا فيما عداه‌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الموافقة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لكشفه عن توافق النسخ و تقويته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لوحظ جميع ما ذكر، و عرف الموافق و المخالف إن وجد، فليفرض المظنون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كالمعلوم، لثبوت حجيته بالدليل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بوسائط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من ذلك استكشاف معتبر كان حجة ظنية، حيث‌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متوقفا على النقل الغير الموجب للعلم بالسبب، أو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ضبطه و تورعه و نحوهما مما تقدم، و تقدم الكلام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دلالته و خفائها على 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إشارة إلى ما يأتي من عدم الاعتداد بنقل المعاصر، لعدم اطلاعه غالبا على أكثر مما اطلع عليه المنقول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ما اختص به الناقل، و هو ما اشتراك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المخالفة ينكشف خطأ النقل، فلا يعتد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كون النقل ظنيا، أما الظنون من غير جهة النقل فلا وجه لتنزيله منزلة المعلوم، لعدم الدليل على حجية الظن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حجية خبر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لا يكون دليل حجية خبر الثقة علميا بنفسه، إلا أنه قام على حجيته دليل علمي أو ينتهي إلى دليل علمي</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إنما يكون حجة ظنية فيما إذا كان مستندا للنقل غير العلمي، أو كان المنكشف دليل غير قطعي، كخبر الواحد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مستندا للنقل الموجب للعلم و كان المنكشف هو الدليل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المنكشف غير الدليل القاطع، و 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تعدد ناقل الإجماع أو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توافق الجميع لوحظ كل مع ما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بالحاصل، و إن تخالف لوحظ جميع ما ذكر و اخذ فيما اختلف فيه النقل بالأرجح‌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حال الناقل، و زمانه، و وجود المعاضد و عدمه، و قلته و كثرته، ثم ليعمل بما هو المحصل، و يحكم على تقدير حجيته بأنه دليل ظني واحد و إن توافق‌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و تعدد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ما ذكرناه مختصا بنقل الإجماع المتضمن لنقل الأقوال إجمالا، بل يجري في نقلها تفصيلا أيضا، و كذا في نقل سائر الأشياء التي يبتني عليها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فيما إذا 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موافقا لما وجد أو مخالفا مشترك‌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الجميع،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الخبر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حجة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تفصيل ذلك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يحصل من ذلك استكشاف معتبر فلا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و لو من 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حاله من حيثية الضبط و كيفية النقل و غيرهما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عموم دليل الترجيح لجميع موارد تعارض الأمارات، و إلا لزم التساقط، كما هو الأصل في المتعارضين إلا مع إمكان الجمع العرفي الرافع للتعارض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مختص بما إذا لم يبلغ التعدد درجة التواتر، و إلا كان قطعيا،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تتبع المنقول إليه بنفسه</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الحكم</w:t>
      </w:r>
      <w:r>
        <w:rPr>
          <w:rFonts w:eastAsia="Amiri" w:cs="Amiri" w:ascii="Amiri" w:hAnsi="Amiri"/>
          <w:color w:val="111111"/>
          <w:sz w:val="28"/>
          <w:szCs w:val="28"/>
          <w:rtl w:val="true"/>
          <w:lang w:bidi="ar-SA"/>
        </w:rPr>
        <w:t xml:space="preserve">». </w:t>
      </w:r>
      <w:bookmarkStart w:id="484" w:name="pg16333_176726"/>
    </w:p>
    <w:p>
      <w:pPr>
        <w:pStyle w:val="BookText"/>
        <w:rPr/>
      </w:pPr>
      <w:bookmarkEnd w:id="484"/>
      <w:r>
        <w:rPr>
          <w:rFonts w:ascii="Amiri" w:hAnsi="Amiri" w:eastAsia="Amiri" w:cs="Amiri"/>
          <w:color w:val="111111"/>
          <w:sz w:val="28"/>
          <w:sz w:val="28"/>
          <w:szCs w:val="28"/>
          <w:rtl w:val="true"/>
          <w:lang w:bidi="ar-SA"/>
        </w:rPr>
        <w:t>و قد اتضح بما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ما جرت عليه طريقة معظم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الاستدلال بالإجماع المنقول على وجه الاعتماد و الاستقلال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بعدم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بوجدان الخلاف و نحوهما، فإنه المتجه على ما قلنا، و لا سيما فيما شاع فيه النزاع و الجدال، أو عرفت فيه الأقوال، أو كان من الفروع النادرة التي لا يستقيم فيها دعوى الإجماع، لقلة المتعرض لها إلا على بعض الوجوه التي لا يعتد بها، أو كان الناقل ممن لا يعتد بنقله، لمعاصرته‌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قصور باعه، أو غيرهما مما يأتي بيانه، فالاحتياج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بقليل من المسائل بالنسبة إلى قليل من العلماء و نادر من النقلة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6149400_1280447820"/>
      <w:bookmarkStart w:id="486" w:name="_Toc177"/>
      <w:bookmarkEnd w:id="485"/>
      <w:r>
        <w:rPr>
          <w:rtl w:val="true"/>
        </w:rPr>
        <w:t>الفائدة المذكورة لنقل الإجماع بحكم المعدومة</w:t>
      </w:r>
      <w:bookmarkEnd w:id="486"/>
    </w:p>
    <w:p>
      <w:pPr>
        <w:pStyle w:val="BookText"/>
        <w:rPr/>
      </w:pPr>
      <w:r>
        <w:rPr>
          <w:rFonts w:ascii="Amiri" w:hAnsi="Amiri" w:eastAsia="Amiri" w:cs="Amiri"/>
          <w:color w:val="111111"/>
          <w:sz w:val="28"/>
          <w:sz w:val="28"/>
          <w:szCs w:val="28"/>
          <w:rtl w:val="true"/>
          <w:lang w:bidi="ar-SA"/>
        </w:rPr>
        <w:t>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الفائدة للإجماع المنقول كالمعدومة، لأن القدر الثابت من الاتفاق بإخبار الناقل المستند إلى حسه ليس مما يستلزم عادة موافقة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هذا الاتفاق لو ثبت لنا أمكن أن يحصل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يتضمن بنفسه غالبا نقل المقدار الكاشف عن الدليل القطعي أو الدليل الظني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يلائم ما سبق منه من حجية خبر الثقة فيما نقل، إذ مع ذلك لا وجه للرد بعدم الثبوت، إلا أن يراد عدم ثبوت المقدار الموجب للعمل، لا عدم ثبوت نفس المنقول و إن لم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لأن المعاصر غالبا لا ينفرد بمعرفة شي‌ء لا يعرفه المعاصر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الإجماع</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ما يستلزم عادة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 لا يمكن الاطلاع عليه عن حسّ، و ما يمكن الاطلاع عليه حسا لا يستلزم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87" w:name="pg16333_176727"/>
    </w:p>
    <w:p>
      <w:pPr>
        <w:pStyle w:val="BookText"/>
        <w:rPr/>
      </w:pPr>
      <w:bookmarkEnd w:id="487"/>
      <w:r>
        <w:rPr>
          <w:rFonts w:ascii="Amiri" w:hAnsi="Amiri" w:eastAsia="Amiri" w:cs="Amiri"/>
          <w:color w:val="111111"/>
          <w:sz w:val="28"/>
          <w:sz w:val="28"/>
          <w:szCs w:val="28"/>
          <w:rtl w:val="true"/>
          <w:lang w:bidi="ar-SA"/>
        </w:rPr>
        <w:t>بصدور مضمونه،لكن ليس علة تامة لذلك،بل هو نظير إخبار عدد معين في كونه قد يوجب العلم بصدق خبرهم و قد لا يوجب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أيضا مما يستلزم عادة وجود الدليل المعتبر حتى بالنسبة إلينا،لأن استناد كل بعض منهم إلى ما لا نراه دليلا،ليس أمرا مخالفا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ليس من البعيد أن يكون القدماء القائلون بنجاسة البئر،بعضهم قد استند إلى دلالة الأخبار الظاهرة في ذلك مع عدم الظفر بما يعارضها،و بعضهم قد ظفر بالمعارض و لم يعمل به،لقصور سنده، أو لكونه من الآحاد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لقصور دلالته،أو لمعارضته لأخبار النجاسة و ترجيحها عليه بضرب من الترجيح،فإذا ترجح في نظر المجتهد المتأخر أخبار الطهارة فلا يضره اتفاق القدماء على النجاسة المستند إلى الأمور المختلفة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التأمل و ترك المسامحة بإبراز المظنون بصورة القطع كما هو متعارف محصلي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اتفاق من يمكن تحصيل فتاواهم على أمر كما لا يستلزم عادة موافقة الإمام عليه السّلام،كذلك لا يستلزم وجود دليل معتبر عند الكل من جهة أو من جهات شتى</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6149402_1280447820"/>
      <w:bookmarkStart w:id="489" w:name="_Toc178"/>
      <w:bookmarkEnd w:id="488"/>
      <w:r>
        <w:rPr>
          <w:rtl w:val="true"/>
        </w:rPr>
        <w:t>استلزام الإجماع قول الإمام عليه السّلام أو الدليل المعتبر إذا انضمت إليه أمارات أخر</w:t>
      </w:r>
      <w:bookmarkEnd w:id="489"/>
    </w:p>
    <w:p>
      <w:pPr>
        <w:pStyle w:val="BookText"/>
        <w:rPr/>
      </w:pPr>
      <w:r>
        <w:rPr>
          <w:rFonts w:ascii="Amiri" w:hAnsi="Amiri" w:eastAsia="Amiri" w:cs="Amiri"/>
          <w:color w:val="111111"/>
          <w:sz w:val="28"/>
          <w:sz w:val="28"/>
          <w:szCs w:val="28"/>
          <w:rtl w:val="true"/>
          <w:lang w:bidi="ar-SA"/>
        </w:rPr>
        <w:t>فلم يبق في المقام إلا أن يحصل المجتهد أمارات أخر من أقوال باقي العلماء و غيرها ليضيفها إلى ذلك،فيحصل من مجموع المحصل له و المنقول إليه الذي فرض بحكم المحصل من حيث وجوب العمل به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يرى جواز العمل بأخبار الآحاد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تعبدا القطع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باللازم،و هو قول الإمام عليه السّلام،أو وجود دليل معتبر الذي هو أيضا يرجع إلى حكم الإمام عليه السّلام بهذا الحكم الظاهري المضمون لذلك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أيضا مبني على كون مجموع المنقول من الأقوال و المحصل من الأمارات ملزوما عاديا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الإمام عليه السّلام،أو وجود الدليل المعتبر،و إلا فلا معنى لتنزيل المنقول منزلة المحصل بأدلة حجية 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هذا البعض ليس تفصيلا في مسألة حجية الإجماع المنقول،و لا قولا بحجيته في الجملة من حيث إنه إجماع منقول، و إنما يرجع محصله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الحاكي للإجماع يصدق فيما يخبره عن حس، فإن فرض كون ما يخبره عن حسه ملازما بنفسه أو بضميمة أمارات أخر لصدور الحكم الواقعي أو مدلول الدليل المعتبر عند الكل،كانت حكايته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فيحصل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القطع بالحكم الواقعي فلا مجال له بعد كون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القطع و إن كان حجة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بناء على ما سبق الاكتفاء بالملازمة بنظر المنقول إليه بشخصه و إن لم تكن الملازمة عادية، بحيث تثبت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من الملازمة العادية في قبال العقلية، لا في قبال الملازمة الشخصية، فيرجع حينئذ إلى الاكتفاء بالملازمة و عدم اعتبار الملازمة العقلية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الحجية مختصة بما إذا ترتب على المنقول أثر عملي و لو بلحاظ ملازمته لما يجب العمل عليه</w:t>
      </w:r>
      <w:r>
        <w:rPr>
          <w:rFonts w:eastAsia="Amiri" w:cs="Amiri" w:ascii="Amiri" w:hAnsi="Amiri"/>
          <w:color w:val="111111"/>
          <w:sz w:val="28"/>
          <w:szCs w:val="28"/>
          <w:rtl w:val="true"/>
          <w:lang w:bidi="ar-SA"/>
        </w:rPr>
        <w:t xml:space="preserve">. </w:t>
      </w:r>
      <w:bookmarkStart w:id="490" w:name="pg16333_176729"/>
    </w:p>
    <w:p>
      <w:pPr>
        <w:pStyle w:val="BookText"/>
        <w:rPr/>
      </w:pPr>
      <w:bookmarkEnd w:id="490"/>
      <w:r>
        <w:rPr>
          <w:rFonts w:ascii="Amiri" w:hAnsi="Amiri" w:eastAsia="Amiri" w:cs="Amiri"/>
          <w:color w:val="111111"/>
          <w:sz w:val="28"/>
          <w:sz w:val="28"/>
          <w:szCs w:val="28"/>
          <w:rtl w:val="true"/>
          <w:lang w:bidi="ar-SA"/>
        </w:rPr>
        <w:t>حجة،لعموم أدلة حجية الخبر في المحسوسات،و إلا فلا،و هذا يقول به كل من يقول بحجية الخبر في الجملة،و قد اعترف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بجريانه في نقل الشهرة و فتاوى آحاد العلماء</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6149404_1280447820"/>
      <w:bookmarkStart w:id="492" w:name="_Toc179"/>
      <w:bookmarkEnd w:id="491"/>
      <w:r>
        <w:rPr>
          <w:rtl w:val="true"/>
        </w:rPr>
        <w:t>حكم المتواتر المنقول</w:t>
      </w:r>
      <w:bookmarkEnd w:id="492"/>
    </w:p>
    <w:p>
      <w:pPr>
        <w:pStyle w:val="BookText"/>
        <w:rPr/>
      </w:pPr>
      <w:r>
        <w:rPr>
          <w:rFonts w:ascii="Amiri" w:hAnsi="Amiri" w:eastAsia="Amiri" w:cs="Amiri"/>
          <w:color w:val="111111"/>
          <w:sz w:val="28"/>
          <w:sz w:val="28"/>
          <w:szCs w:val="28"/>
          <w:rtl w:val="true"/>
          <w:lang w:bidi="ar-SA"/>
        </w:rPr>
        <w:t xml:space="preserve">و من جميع ما ذكرنا يظهر الكلام في المتواتر المنقول،و أن نقل التواتر في خبر لا يثبت حجيته و لو قلنا بحجية خبر الواحد،لأن التواتر صفة في الخبر تحصل بإخبار جماعة يفيد العلم للسامع،و يختلف عدده باختلاف خصوصيات المقامات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تواتر ثبت لشخص مما يستلزم في نفس الأمر عادة تحقق المخبر به،فإذا أخبر بالتواتر فقد أخبر بإخبار جماعة أفاد له العلم بالواقع،و قبول هذا الخبر لا يجدي شيئا،لأن المفروض أن تحقق مضمون المتواتر ليس من لوازم إخبار الجماعة الثابت بخبر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أخبر بإخبار جماعة يستلزم عادة تحقق المخبر به،بأن يكون حصول العلم بالمخبر به لازم الحصول لإخبار الجماعة،كأن أخبر مثلا بإخبار ألف عادل أو أزيد بموت زيد و حضور جنازته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قبول خبره الحكم بتحقق الملزوم و هو إخبار الجماعة،فيثبت اللازم و هو تحقق موت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لازم من يعتمد على الإجماع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إخبار الناقل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منه ذلك في ذيل كلامه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يختلف باختلاف الأشخاص، فقد يحصل العلم لشخص من إخبار مقدار خاص، و لا يحصل لغيره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أخبر </w:t>
      </w:r>
      <w:r>
        <w:rPr>
          <w:rFonts w:eastAsia="Amiri" w:cs="Amiri" w:ascii="Amiri" w:hAnsi="Amiri"/>
          <w:color w:val="111111"/>
          <w:sz w:val="28"/>
          <w:szCs w:val="28"/>
          <w:rtl w:val="true"/>
          <w:lang w:bidi="ar-SA"/>
        </w:rPr>
        <w:t xml:space="preserve">...». </w:t>
      </w:r>
      <w:bookmarkStart w:id="493" w:name="pg16333_176730"/>
    </w:p>
    <w:p>
      <w:pPr>
        <w:pStyle w:val="BookText"/>
        <w:rPr/>
      </w:pPr>
      <w:bookmarkEnd w:id="493"/>
      <w:r>
        <w:rPr>
          <w:rFonts w:ascii="Amiri" w:hAnsi="Amiri" w:eastAsia="Amiri" w:cs="Amiri"/>
          <w:color w:val="111111"/>
          <w:sz w:val="28"/>
          <w:sz w:val="28"/>
          <w:szCs w:val="28"/>
          <w:rtl w:val="true"/>
          <w:lang w:bidi="ar-SA"/>
        </w:rPr>
        <w:t>مستندا إلى حدس غير مستند إلى المبادئ المحسوسة المستلزمة للمخبر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التواتر المنقول</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6149406_1280447820"/>
      <w:bookmarkStart w:id="495" w:name="_Toc180"/>
      <w:bookmarkEnd w:id="494"/>
      <w:r>
        <w:rPr>
          <w:rtl w:val="true"/>
        </w:rPr>
        <w:t>معنى قبول نقل التواتر</w:t>
      </w:r>
      <w:bookmarkEnd w:id="495"/>
    </w:p>
    <w:p>
      <w:pPr>
        <w:pStyle w:val="BookText"/>
        <w:rPr/>
      </w:pPr>
      <w:r>
        <w:rPr>
          <w:rFonts w:ascii="Amiri" w:hAnsi="Amiri" w:eastAsia="Amiri" w:cs="Amiri"/>
          <w:color w:val="111111"/>
          <w:sz w:val="28"/>
          <w:sz w:val="28"/>
          <w:szCs w:val="28"/>
          <w:rtl w:val="true"/>
          <w:lang w:bidi="ar-SA"/>
        </w:rPr>
        <w:t>لكن ليعلم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قبول نقل التواتر مثل الإخبار بتواتر موت زيد مثلا،يتصور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بثبوت الخبر المدعى تواتره أعني موت زيد،نظير حجية الإجماع المنقول بالنسبة إلى المسألة المدعى عليها الإجماع،و هذا هو الذي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يشترط في قبول خبر الواحد فيه كون ما أخبر به مستلزما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بثبوت تواتر الخبر المذكور ليترتب على ذلك الخبر آثار المتواتر و أحكامه الشرعية،كما إذا نذر أن يحفظ أو يكتب كل خبر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أحكام التواتر،منها ما ثبت لما تواتر في الجملة و لو عند غير هذا الشخص،و منها ما ثبت لما تواتر بالنسبة إلى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الإشكال في أن مقتضى قبول نقل التواتر العمل به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لازم من يعتمد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يفرق بين المقامين بأن نقل الإجماع قد يتضمن الإخبار عن الإمام عليه السّلام بالتضمن و إن كان حدسيا، بخلاف نقل التواتر فإنه لا يتضمن الإخبار بمضمون الخبر المدعى تواتره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يفرض ثبوت ملازمة ذهنية بين تواتر الخبر و ثبوت مضمونه، بحيث يكون للإخبار بالتواتر دلالة التزامية عرفية على الإخبار بمضمون الخبر، فيلحقه أحكام الخبر</w:t>
      </w:r>
      <w:r>
        <w:rPr>
          <w:rFonts w:eastAsia="Amiri" w:cs="Amiri" w:ascii="Amiri" w:hAnsi="Amiri"/>
          <w:color w:val="111111"/>
          <w:sz w:val="28"/>
          <w:szCs w:val="28"/>
          <w:rtl w:val="true"/>
          <w:lang w:bidi="ar-SA"/>
        </w:rPr>
        <w:t xml:space="preserve">. </w:t>
      </w:r>
      <w:bookmarkStart w:id="496" w:name="pg16333_176731"/>
    </w:p>
    <w:p>
      <w:pPr>
        <w:pStyle w:val="BookText"/>
        <w:rPr/>
      </w:pPr>
      <w:bookmarkEnd w:id="496"/>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وجهي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ينبغي الإشكال في عدم ترتب آثار تواتر المخبر به عند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الشخص</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6149408_1280447820"/>
      <w:bookmarkStart w:id="498" w:name="_Toc181"/>
      <w:bookmarkEnd w:id="497"/>
      <w:r>
        <w:rPr>
          <w:rtl w:val="true"/>
        </w:rPr>
        <w:t>الكلام في تواتر القراءات</w:t>
      </w:r>
      <w:bookmarkEnd w:id="498"/>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بوجوب القراءة في الصلاة إن كان منوطا بكون المقروء قرآنا واقعيا قرأه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 الاعتماد على إخبار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بتواتر القراءات الثلاث، أعني قراءة أبي جعفر و أخويه، لكن بالشرط المتقدم، و هو كون ما أخبر به الشهيد من التواتر ملزوما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إشكال في الاعتماد من دون شرط إن كان الحكم منوطا بالقرآن المتواتر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ثبت تواتر تلك القراءات عند الشهيد بإخباره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الحكم معلقا على القرآن المتواتر عند القارئ أو مجتهده، فلا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آثار مؤدى الخبر المدعى تواتره، كموت زيد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آثار نفس التواتر و لو لغير 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مبني على حجية خبر الواحد في الموضوعات الخارجية، و عدم اختصاصه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الوجه الأول لو لم يكن المؤدى حكما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الثاني للوجه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واضح، لعدم تحقق الموضوع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كون الموضوع هو القرآن الواقعي، و أن اعتبار التواتر أو نحوه إنما هو في مقام الإثبات لا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خصوصية قراءة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إحراز القرآن الواقعي، لا لدخلها في الموضوع ثبوتا</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معلوم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يجدي إخبار الشهيد بتواتر تلك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أحد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حكم المحقق و الشهيد الثانيين بجواز القراءة بتلك القراءات،مستندا إلى أن الشهيد و العلامة قدّس سرّهما قد ادعيا تواترها و أن هذا لا يقصر عن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صاحب المدارك و شيخه المقدس الأردبيلي قدّس سرّهما،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عدم نظر المحقق و الشهيد الثانيين قدّس سرّهما إلى الثاني،لما عرفت في عدم دخل التواتر في مقام الثبوت،كما يناسبه تنظيرهما المقام بنقل الإجماع،لما هو المعلوم من عدم دخل الإجماع في الأحكام الشرعية ثبوتا،بل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نظرهما إلى الأول،كما يمكن نظرهما إلى أنه يكفي في حجية خبر الشهيد و العلامة قدّس سرّه تضمنه لنقل قراءة المعصوم،كما يتضمن نقل الإجماع نقل رأى المعصوم من دون التفات إلى خصوصية كون الخبر حدسيا أو حسيا،فإن هذه التحقيقات متأخرة عن عصرهما ظاهرا،و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ظاهرهما أن نقل التواتر كنقل الإجماع،فتبتني حجيته على ما تبتني عليه حجية نقل الإجماع بنظرهما،فلا بد من الرجوع إلى رأيهما في الإجماع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ظاهرا في عدم نظر صاحب المدارك و شيخه إلى هذا الوجه،لما عرفت من وضوح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أن يكون نظرهما إلى عدم تمامية شرط القبول في الوجه الأول،لعدم إحراز كون مستند العلامة و الشهيد ملزوما عاديا لمؤدى الخبر،و هو ثبوت القرآن</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يحتمل أن يكون نظرهما إلى أن أدلة حجية الخبر بل جميع الطرق غير العلمية تختص بغير القرآن،و أنه لا بد في القرآن الشريف من حصول العلم به بتواتر أو نحوه،و لا يجوز ترتيب آثاره بغير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الدعوى المذكورة غير بعيدة عن مرتكزات المتشرعة،و إن كانت محتاجة إلى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ينفع نقل التواتر ما لم يفد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اعترضا على المحقق و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رجوع عن اشتراط التواتر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نظرهما عن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للّه،و صلى اللّه على محمد و آله،و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 بالقرآن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من كلام المحقق و الشهيد الثانيين قدّس سرّهما ابتناء كلامهما على اعتبار التواتر و احرازه بخبر الواحد،لا على عدم اعتباره و الاكتفاء بخبر الواحد في نفس القراءة،لوضوح عدم اعتمادهما على خبر الواحد في القراءة بل في تواترها،فلا وجه للإيراد عليهما بأن هذا رجوع عن اشتراط التواتر في القراءة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الأولى الإشكال عليهما بعدم حجية خبر الواحد في إثبات تواتر القراءة لترتيب آثارها لما عرفت من الوجهين السابقين المحتملين في كلا مبني صاحب المدارك و شيخه 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كلامهما راجع إلى أحد الوجهين المذكورين و لعل بالثاني 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العالم و الحمد للّه رب العالمين</w:t>
      </w:r>
      <w:r>
        <w:rPr>
          <w:rFonts w:eastAsia="Amiri" w:cs="Amiri" w:ascii="Amiri" w:hAnsi="Amiri"/>
          <w:color w:val="111111"/>
          <w:sz w:val="28"/>
          <w:szCs w:val="28"/>
          <w:rtl w:val="true"/>
          <w:lang w:bidi="ar-SA"/>
        </w:rPr>
        <w:t xml:space="preserve">. </w:t>
      </w:r>
      <w:bookmarkStart w:id="499" w:name="pg16333_176734"/>
    </w:p>
    <w:p>
      <w:pPr>
        <w:pStyle w:val="BookText"/>
        <w:rPr/>
      </w:pPr>
      <w:bookmarkEnd w:id="4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حجية الشهرة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149410_1280447820"/>
      <w:bookmarkStart w:id="501" w:name="_Toc182"/>
      <w:bookmarkEnd w:id="500"/>
      <w:r>
        <w:rPr>
          <w:rtl w:val="true"/>
        </w:rPr>
        <w:t>و من جملة الظنون التي توهم حجيتها بالخصوص</w:t>
      </w:r>
      <w:r>
        <w:rPr>
          <w:rtl w:val="true"/>
        </w:rPr>
        <w:t>:</w:t>
      </w:r>
      <w:r>
        <w:rPr>
          <w:rtl w:val="true"/>
        </w:rPr>
        <w:t>الشهرة في الفتوى،الحاصلة بفتوى جل الفقهاء المعروفين</w:t>
      </w:r>
      <w:bookmarkEnd w:id="501"/>
    </w:p>
    <w:p>
      <w:pPr>
        <w:pStyle w:val="Heading6"/>
        <w:numPr>
          <w:ilvl w:val="5"/>
          <w:numId w:val="1"/>
        </w:numPr>
        <w:rPr/>
      </w:pPr>
      <w:bookmarkStart w:id="502" w:name="__RefHeading___Toc6149412_1280447820"/>
      <w:bookmarkStart w:id="503" w:name="_Toc183"/>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و من جملة الظنون التي توهم حجيتها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في الفتوى،الحاصلة بفتوى جل الفقهاء المعروفين،سواء كان في مقابلها فتوى غيرهم بالخلاف أم لم يعرف الخلاف و الوفاق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المقصود هنا ليس التعرض لحكم الشهرة من حيث الحجية في الجملة،بل المقصود إبطال توهم كونه من الظنون الخاصة،و إلا فالقول بحجيتها من حيث إفادة المظنة بناء على دليل الانسداد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6149414_1280447820"/>
      <w:bookmarkStart w:id="505" w:name="_Toc184"/>
      <w:bookmarkEnd w:id="504"/>
      <w:r>
        <w:rPr>
          <w:rtl w:val="true"/>
        </w:rPr>
        <w:t>منشأ توهم حجية الشهرة و الكلام فيه</w:t>
      </w:r>
      <w:bookmarkEnd w:id="505"/>
    </w:p>
    <w:p>
      <w:pPr>
        <w:pStyle w:val="Heading6"/>
        <w:numPr>
          <w:ilvl w:val="5"/>
          <w:numId w:val="1"/>
        </w:numPr>
        <w:rPr/>
      </w:pPr>
      <w:bookmarkStart w:id="506" w:name="__RefHeading___Toc6149416_1280447820"/>
      <w:bookmarkStart w:id="507" w:name="_Toc185"/>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ثم إن منشأ توهم كونها من الظنون الخاصة أمران</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6149418_1280447820"/>
      <w:bookmarkStart w:id="509" w:name="_Toc186"/>
      <w:bookmarkEnd w:id="508"/>
      <w:r>
        <w:rPr>
          <w:rtl w:val="true"/>
        </w:rPr>
        <w:t>فحوى ادلة حجية الخبر</w:t>
      </w:r>
      <w:bookmarkEnd w:id="509"/>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أدلة حجية خبر الواحد تدل على حجيتها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الموافقة،لأنه ربما يحصل منها الظن الأقوى من الحاصل من خبر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المتعين لو كانت الشهرة مفيدة للظن،بناء على عموم نتيجة دليل الانسداد،على ما يأتي الكلام فيه في محله إن شاء اللّه تعالى</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الشهرة</w:t>
      </w:r>
      <w:r>
        <w:rPr>
          <w:rFonts w:eastAsia="Amiri" w:cs="Amiri" w:ascii="Amiri" w:hAnsi="Amiri"/>
          <w:color w:val="111111"/>
          <w:sz w:val="28"/>
          <w:szCs w:val="28"/>
          <w:rtl w:val="true"/>
          <w:lang w:bidi="ar-SA"/>
        </w:rPr>
        <w:t xml:space="preserve">. </w:t>
      </w:r>
      <w:bookmarkStart w:id="510" w:name="pg16333_176735"/>
    </w:p>
    <w:p>
      <w:pPr>
        <w:pStyle w:val="BookText"/>
        <w:rPr/>
      </w:pPr>
      <w:bookmarkEnd w:id="510"/>
      <w:r>
        <w:rPr>
          <w:rFonts w:ascii="Amiri" w:hAnsi="Amiri" w:eastAsia="Amiri" w:cs="Amiri"/>
          <w:color w:val="111111"/>
          <w:sz w:val="28"/>
          <w:sz w:val="28"/>
          <w:szCs w:val="28"/>
          <w:rtl w:val="true"/>
          <w:lang w:bidi="ar-SA"/>
        </w:rPr>
        <w:t>و هذا خيال ضعيف تخيله بعض في بعض رسائله، و وقع نظيره من الشهيد الثاني في المسالك، حيث وجّه حجية الشياع الظني بكون الظن الحاصل منه أقوى من الحاصل من 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الظنية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أوهن بمراتب من الشهرة، فكيف يتمسك بها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الأولوية ممنوعة رأسا، للظن بل العلم بأن المناط و العلة في حجية الأصل ليس مجرد إفادة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هذه الأولوية في كلام ذلك البعض مفهوم الموافقة،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استفادة حكم الفرع من الدليل اللفظي الدال على حكم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6149420_1280447820"/>
      <w:bookmarkStart w:id="512" w:name="_Toc187"/>
      <w:bookmarkEnd w:id="511"/>
      <w:r>
        <w:rPr>
          <w:rtl w:val="true"/>
        </w:rPr>
        <w:t>دلالة مرفوعة زرارة و مقبولة ابن حنظلة و الكلام فيهما</w:t>
      </w:r>
      <w:bookmarkEnd w:id="51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مرفوعة زرارة،و مقبولة ابن حنظلة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من المستدل دعوى الأولوية الظنية، بل ظاهره القطع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منع الأولوية المذكورة، كما سيذكره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القياس قد يفيد الظن الأقوى من خبر الواحد مع أنه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 و هذا بيان لوجه الضعف</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للدليل اللفظي ظهور في بيان الحكم الفرع بسبب وضوح الملازمة ذهنا بينهما، لظهور الكلام في إرادة المناط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فمجرد اتفاق الأولوية في العلة واقعا إذا ثبت من الخارج و لم يستند إلى ظهور اللفظ ليس مفهوم الموافقة اصطلاحا، بل هو الأولوية القطعية أو الظنية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أنه لا ظهور لأدلة حجية خبر الواحد في حجية الشهرة لعدم وضوح مناط الحكم من نفس الكلام لو فرض ثبوت كونه مناطا من الخارج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فداك،يأتي عنكم الخبران أو الحديثان المتعارضان،فبأيهما نعمل؟قال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أصحابك،ودع الشاذ النادر،قلت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سيدي،إنهما معا مشهوران مأثوران عنكم،قال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بما يقوله أعدلهما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بالموصول مطلق المشهور رواية كان أو 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إناطة الحكم بالاشتهار يدل على اعتبار الشهرة في نفسها و إن لم تكن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السائل تساوي الراويين في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أصحابك،فيؤخذ به،و يترك الشاذ الذي ليس بمشهور عند أصحابك، فإن المجمع عليه لا ريب فيه،و إنما الأمور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رشده فيتبع،و 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للإطلاق بناء على أن خصوص المورد لا يخصص الوارد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وحده لا يصحح الاستدلال بالرواية،لعدم تعرضها لحجية المشهور،بل للترجيح بالشهرة،فهي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 مطلق الشهرة مرجح لا دليل في نفسه،بل هو متوقف مع العموم المذكور،على أن الترجيح بالشهرة ظاهر في اعتبارها و حجيتها في نفسها،كالترجيح بالكتاب</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متضمنة لعلة الحكم،فتدل على أن علة ترجيح الرواية المشهورة هو الشهرة،فيتعدى منها إلى مطلق المشهور لعموم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أيضا إنما يقتضي عموم مرجحية الشهرة بين الدليلين،لا كون الشهرة موضوعا للحجية مطلقا،نظير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غيه فيجتنب،و أمر مشكل يرد حكمه إلى اللّه و رسوله،قال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بين،و حرام بين،و شبهات بين ذلك،فمن ترك الشبهات نجا عن المحرمات،و من أخذ بالشبهات وقع في المحرمات و 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الخبران عنكم مشهورين قد رواهما الثقات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بالمجمع عليه في الموضعين هو المشهور،بقرينة إطلاق المشهور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الشاذ الذي ليس بمشهور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في التعليل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المشهور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العمل به،و إن كان مورد التعليل الشهرة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إرادة الشهرة من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لو كان الإجماع الحقيقي لم يكن ريب في بطلان خلافه،مع أن الإمام عليه السّلام جعل مقابله مما فيه 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يقول بقرينة مقابلته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الشاذ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التعليل الموجب لعموم الحكم و عدم اختصاصه بمورده كما أن التعليل بعدم الريب كما يقتضي الترجيح بالشهرة يقتضي حجيتها في نفسها،لكن من الظاهر أن العلة المذكورة لما كانت هي عدم الريب فهي إنما تقتضي عموم الحجية للشهرة التي توجب عدم الريب،و هي تختص بالشهرة في الرواية،لا في الفتوى، كما سيأتي</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يناسبه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الاستشهاد بحديث التثليث، مع ظهور حال الإمام عليه السّلام في أن مناسبة الاستشهاد كون المورد من موارد الشبهة،</w:t>
      </w:r>
      <w:r>
        <w:rPr>
          <w:rFonts w:eastAsia="Amiri" w:cs="Amiri" w:ascii="Amiri" w:hAnsi="Amiri"/>
          <w:color w:val="111111"/>
          <w:sz w:val="28"/>
          <w:szCs w:val="28"/>
          <w:rtl w:val="true"/>
          <w:lang w:bidi="ar-SA"/>
        </w:rPr>
        <w:t xml:space="preserve">- </w:t>
      </w:r>
      <w:bookmarkStart w:id="513" w:name="pg16333_176738"/>
    </w:p>
    <w:p>
      <w:pPr>
        <w:pStyle w:val="BookText"/>
        <w:rPr/>
      </w:pPr>
      <w:bookmarkEnd w:id="513"/>
      <w:r>
        <w:rPr>
          <w:rFonts w:ascii="Amiri" w:hAnsi="Amiri" w:eastAsia="Amiri" w:cs="Amiri"/>
          <w:color w:val="111111"/>
          <w:sz w:val="28"/>
          <w:sz w:val="28"/>
          <w:szCs w:val="28"/>
          <w:rtl w:val="true"/>
          <w:lang w:bidi="ar-SA"/>
        </w:rPr>
        <w:t>و لكن في الاستدلال بالروايتين ما لا يخفى من الوهن</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6149422_1280447820"/>
      <w:bookmarkStart w:id="515" w:name="_Toc188"/>
      <w:bookmarkEnd w:id="514"/>
      <w:r>
        <w:rPr>
          <w:rtl w:val="true"/>
        </w:rPr>
        <w:t>الجواب عن الاستدلال بالمرفوعة</w:t>
      </w:r>
      <w:bookmarkEnd w:id="515"/>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ضعفها،حتى أنه ردها من ليس دأبه الخدشة في سند الروايات كالمحدث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بالموصول هو خصوص الرواية المشهورة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الروايتين دون مطلق حكم المشهور،أ لا ترى أنك لو سألت عن أن أي المسجدين أحب إليك،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الاجتماع فيه أكثر،لم يحسن للمخاطب أن ينسب إليك محبوبية كل مكان يكون الاجتماع فيه أكثر،بيتا كان أو خانا أو سوقا،و كذا لو أجبت عن سؤال المرجح لأحد الرمانين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دعوى العموم في المقام لغير الرواية مما لا يظن بأدنى 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للتأكيد في الاستشهاد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سيرته على عدم التدقيق في السند في الروايات المعروفة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لما تقرر من أن تعريف الموصول باعتبار العهد،فمع عدم عهد فرد خاص،يتعين حمل الكلام على العهد الجنسي،أما معه فلا ظهور للكلام في العهد الجنسي،بل المتيقن هو المعهود الخاص،ففي المقام حيث كان السؤال عن خصوص الروايتين كان مانعا عن ظهور الإطلاق فيما يعمهما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ذكر الشهرة ظاهر في أنها علة للحكم بالحجية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مندفعة بأن ذلك لو سلم يوجب الإشعار لا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يأتي من أن الشهرة في الرواية بمعنى معروفيتها بين الأصحاب بحيث لا ينكرها أحد منهم، فتكون مما لا ريب فيه،بخلاف شهرة الفتوى،فإنها بمعنى قول الأكثر بها الذي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الشهرة الفتوائية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يقبل أن يكون في طرفي المسألة،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سيدي،إنهما معا مشهوران مأثوران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شاهد على أن المراد بالشهرة الشهرة في الرواية الحاصلة بكون الرواية مما اتفق الكل على روايته أو تدوينه،و هذا مما يمكن اتصاف الروايتين المتعارضتين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الجواب عن التمسك بالمقبولة،و أنه لا تنافي بين إطلاق المجمع عليه على المشهور و بالعكس حتى تصرف أحدهما عن ظاهره بقرينة الآخر،فإن إطلاق المشهور في مقابل الإجماع إنما هو إطلاق حادث مختص بالأصوليين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فالمشهور هو الواضح المعروف،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فلان سيفه،و سيف شاهر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أنه يؤخذ بالرواية التي يعرفها جميع أصحابك و لا ينكرها أحد منهم،و يترك ما لا يعرفه إلا الشاذ و لا يعرفها الباقي،فالشاذ مشارك للمشهور في معرفة الرواية المشهورة،و المشهور لا يشاركون الشاذ في معرفة الرواية الشاذة،و لهذا كانت الرواية المشهورة من قبيل بيّن الرشد،و الشاذ من قبيل المشكل الذي يرد علمه إلى أهله،و 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للاستشهاد</w:t>
      </w:r>
    </w:p>
    <w:p>
      <w:pPr>
        <w:pStyle w:val="BookText"/>
        <w:rPr/>
      </w:pPr>
      <w:r>
        <w:rPr>
          <w:rFonts w:ascii="Amiri" w:hAnsi="Amiri" w:eastAsia="Amiri" w:cs="Amiri"/>
          <w:color w:val="111111"/>
          <w:sz w:val="28"/>
          <w:sz w:val="28"/>
          <w:szCs w:val="28"/>
          <w:rtl w:val="true"/>
          <w:lang w:bidi="ar-SA"/>
        </w:rPr>
        <w:t>ينافي الريب فيها،فالتعدي من إحداهما للأخرى أشبه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الذي هو محل الكلام،و هو فتوى الغالب،أما بالمعنى اللغوي فهي خارجة عن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جرى عليه الفقهاء أيضا،و الاصطلاح المذكور مختص بالفتوى،و لا يجري في الروايات</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أريد من المشهور ما يقابل المجمع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بحديث التثليث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يضحك الثكلى في هذا المقام،توجيه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معا مشهوران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 انعقاد الشهرة في عصر على فتوى و في عصر آخر على خلافها،كما قد يتفق بين القدماء و المتأخرين،فتدبر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المشهور بالمعنى المذكور مما فيه الريب،خصوصا في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سيدنا الاعظم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الشهرة المبحوث عنها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عليه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فتوى جل المعروفين بالفتوى في تمام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شهرة القدماء و المتأخرين ليس هي الشهرة بقول مطلق،و لا المبحوث عنها،كما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فرض حجية الشهرة لكانت شهرة القدماء حجة على المتأخرين فليس لهم الفتوى بخلافها</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غفلتهم عن ذلك لزم حجيتها في حقنا بعد التفاتنا إلى ذلك و ترجيحها على شهرة المتأخرين المفروض مخالفتها للدليل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لو أريد من الرواية ما يعم الشهرة في الفتوى لم يبق وجه لعدم الترجيح بين الشهرتين و الانتقال إلى مرجح آخر</w:t>
      </w:r>
      <w:r>
        <w:rPr>
          <w:rFonts w:eastAsia="Amiri" w:cs="Amiri" w:ascii="Amiri" w:hAnsi="Amiri"/>
          <w:color w:val="111111"/>
          <w:sz w:val="28"/>
          <w:szCs w:val="28"/>
          <w:rtl w:val="true"/>
          <w:lang w:bidi="ar-SA"/>
        </w:rPr>
        <w:t xml:space="preserve">.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6333_176742"/>
      <w:bookmarkStart w:id="517" w:name="pg16333_176742"/>
      <w:bookmarkEnd w:id="517"/>
    </w:p>
    <w:p>
      <w:pPr>
        <w:pStyle w:val="BookText"/>
        <w:rPr/>
      </w:pPr>
      <w:bookmarkStart w:id="518" w:name="pg16333_176742"/>
      <w:bookmarkEnd w:id="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حجية خبر الواحد</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6149424_1280447820"/>
      <w:bookmarkStart w:id="520" w:name="_Toc189"/>
      <w:bookmarkEnd w:id="519"/>
      <w:r>
        <w:rPr>
          <w:rtl w:val="true"/>
        </w:rPr>
        <w:t>و من جملة الظنون الخارجة بالخصوص عن أصالة حرمة العمل بغير العلم</w:t>
      </w:r>
      <w:r>
        <w:rPr>
          <w:rtl w:val="true"/>
        </w:rPr>
        <w:t>:</w:t>
      </w:r>
      <w:r>
        <w:rPr>
          <w:rtl w:val="true"/>
        </w:rPr>
        <w:t>خبر الواحد في الجملة عند المشهور</w:t>
      </w:r>
      <w:bookmarkEnd w:id="520"/>
    </w:p>
    <w:p>
      <w:pPr>
        <w:pStyle w:val="Heading6"/>
        <w:numPr>
          <w:ilvl w:val="5"/>
          <w:numId w:val="1"/>
        </w:numPr>
        <w:rPr/>
      </w:pPr>
      <w:bookmarkStart w:id="521" w:name="__RefHeading___Toc6149426_1280447820"/>
      <w:bookmarkStart w:id="522" w:name="_Toc190"/>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و من جملة الظنون الخارجة بالخصوص عن أصالة حرمة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الواحد في الجملة عند المشهور،بل كاد أن يكون إجماعا</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6149428_1280447820"/>
      <w:bookmarkStart w:id="524" w:name="_Toc191"/>
      <w:bookmarkEnd w:id="523"/>
      <w:r>
        <w:rPr>
          <w:rtl w:val="true"/>
        </w:rPr>
        <w:t>إثبات الحكم الشرعي بالأخبار يتوقف على مقدمات</w:t>
      </w:r>
      <w:bookmarkEnd w:id="524"/>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إثبات الحكم الشرعي بالأخبار المروية عن الحجج عليهم السّلام الحاكية لقولهم موقوف على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الكلام صادرا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صدوره لبيان حكم اللّه،لا على وجه آخر،من تقية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دلالتها على الحكم المدعى،و هذا يتوقف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تعيين أوضاع ألفاظ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تعيين المراد منها،و أن المراد مقتضى وضعها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أمور أربعة،و قد أشرنا إلى كون الجهة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المقدمة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ثبوت دلالتها على الحكم المدعى</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تعيين مراد المتكلم من الكلام بعد فرض تعيين أوضاع المفردات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 من الظنون الخاصة، و هو المعبر عنه بالظهور اللفظي، و إلى أن الجهة الأولى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يثبت كون الظن الحاصل فيها بقول اللغوي من الظنون الخاصة، و إن لم نستبعد الحجية أخيرا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ثابتة بأصالة عدم صدور الرواية لغير داعي بيان الحكم الواقعي، و هي حجة، لرجوعها إلى القاعدة المجمع عليها بين العلماء و العقلاء من حمل كلام المتكلم على كونه صادرا لبيان مطلوبه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لبيان خلاف مقصوده من تقية أو خوف، و لذا لا يسمع دعواه ممن يدعيه‌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كلامه محفوفا بأماراته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عقد لها مسألة حجية أخبار الآحاد، فمرجع هذه المسألة إلى أن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 الحجة أو 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بخبر الواحد أم لا تثبت إلا بما يفيد القطع من التواتر و القرينة؟</w:t>
      </w:r>
    </w:p>
    <w:p>
      <w:pPr>
        <w:pStyle w:val="BookText"/>
        <w:rPr/>
      </w:pPr>
      <w:r>
        <w:rPr>
          <w:rFonts w:ascii="Amiri" w:hAnsi="Amiri" w:eastAsia="Amiri" w:cs="Amiri"/>
          <w:color w:val="111111"/>
          <w:sz w:val="28"/>
          <w:sz w:val="28"/>
          <w:szCs w:val="28"/>
          <w:rtl w:val="true"/>
          <w:lang w:bidi="ar-SA"/>
        </w:rPr>
        <w:t>و من هنا يتضح دخولها في مسائل أصول الفقه الباحثة عن أحوال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إلى تجشم 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دليلية الدليل‌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تعيين أوضاع المفردات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المعبر عنها بأصالة الجهة، و قد أشرنا إليها في أول الكلام في حجية 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سماع الدعوى في الجملة بنحو يكون مدعيها مدعيا محتاجا إلى 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الثبوت من أحوال الأدلة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 الأصول</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بصاحب الفصول، حيث أورد على من ذكر أن موضوع علم</w:t>
      </w:r>
      <w:r>
        <w:rPr>
          <w:rFonts w:eastAsia="Amiri" w:cs="Amiri" w:ascii="Amiri" w:hAnsi="Amiri"/>
          <w:color w:val="111111"/>
          <w:sz w:val="28"/>
          <w:szCs w:val="28"/>
          <w:rtl w:val="true"/>
          <w:lang w:bidi="ar-SA"/>
        </w:rPr>
        <w:t xml:space="preserve">- </w:t>
      </w:r>
      <w:bookmarkStart w:id="525" w:name="pg16333_176744"/>
    </w:p>
    <w:p>
      <w:pPr>
        <w:pStyle w:val="BookText"/>
        <w:rPr/>
      </w:pPr>
      <w:bookmarkEnd w:id="525"/>
      <w:r>
        <w:rPr>
          <w:rFonts w:ascii="Amiri" w:hAnsi="Amiri" w:eastAsia="Amiri" w:cs="Amiri"/>
          <w:color w:val="111111"/>
          <w:sz w:val="28"/>
          <w:sz w:val="28"/>
          <w:szCs w:val="28"/>
          <w:rtl w:val="true"/>
          <w:lang w:bidi="ar-SA"/>
        </w:rPr>
        <w:t>بحث عن أحوال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أصل وجوب العمل بالأخبار المدونة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المعروفة مما أجمع عليه في هذه الأعصار،بل لا يبعد كونه ضروري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6149430_1280447820"/>
      <w:bookmarkStart w:id="527" w:name="_Toc192"/>
      <w:bookmarkEnd w:id="526"/>
      <w:r>
        <w:rPr>
          <w:rtl w:val="true"/>
        </w:rPr>
        <w:t>الخلاف في الأخبار المدونة في مقامين</w:t>
      </w:r>
      <w:r>
        <w:rPr>
          <w:rtl w:val="true"/>
        </w:rPr>
        <w:t>:</w:t>
      </w:r>
      <w:bookmarkEnd w:id="527"/>
    </w:p>
    <w:p>
      <w:pPr>
        <w:pStyle w:val="BookText"/>
        <w:rPr/>
      </w:pPr>
      <w:r>
        <w:rPr>
          <w:rFonts w:ascii="Amiri" w:hAnsi="Amiri" w:eastAsia="Amiri" w:cs="Amiri"/>
          <w:color w:val="111111"/>
          <w:sz w:val="28"/>
          <w:sz w:val="28"/>
          <w:szCs w:val="28"/>
          <w:rtl w:val="true"/>
          <w:lang w:bidi="ar-SA"/>
        </w:rPr>
        <w:t>و إنما الخلاف في مقامين</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6149432_1280447820"/>
      <w:bookmarkStart w:id="529" w:name="_Toc193"/>
      <w:bookmarkEnd w:id="528"/>
      <w:r>
        <w:rPr>
          <w:rtl w:val="true"/>
        </w:rPr>
        <w:t>المقام الأول</w:t>
      </w:r>
      <w:r>
        <w:rPr>
          <w:rtl w:val="true"/>
        </w:rPr>
        <w:t>:</w:t>
      </w:r>
      <w:r>
        <w:rPr>
          <w:rtl w:val="true"/>
        </w:rPr>
        <w:t>هل هي مقطوعة الصدور،أم لا؟</w:t>
      </w:r>
      <w:bookmarkEnd w:id="529"/>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مقطوعة الصدور أو غير مقطوعة؟</w:t>
      </w:r>
    </w:p>
    <w:p>
      <w:pPr>
        <w:pStyle w:val="BookText"/>
        <w:rPr/>
      </w:pPr>
      <w:r>
        <w:rPr>
          <w:rFonts w:ascii="Amiri" w:hAnsi="Amiri" w:eastAsia="Amiri" w:cs="Amiri"/>
          <w:color w:val="111111"/>
          <w:sz w:val="28"/>
          <w:sz w:val="28"/>
          <w:szCs w:val="28"/>
          <w:rtl w:val="true"/>
          <w:lang w:bidi="ar-SA"/>
        </w:rPr>
        <w:t>فقد ذهب شرذمة من متأخري الأخباريين فيما نسب إليهم إلى كونها قطعية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لا فائدة في بيانه و الجواب عنه،إلا التحرز عن حصول هذا الوهم لغيرهم كما حصل لهم،و إلا فمدعي القطع لا يلزم بذكر</w:t>
      </w:r>
    </w:p>
    <w:p>
      <w:pPr>
        <w:pStyle w:val="BookText"/>
        <w:rPr/>
      </w:pPr>
      <w:r>
        <w:rPr>
          <w:rFonts w:ascii="Amiri" w:hAnsi="Amiri" w:eastAsia="Amiri" w:cs="Amiri"/>
          <w:color w:val="111111"/>
          <w:sz w:val="28"/>
          <w:sz w:val="28"/>
          <w:szCs w:val="28"/>
          <w:rtl w:val="true"/>
          <w:lang w:bidi="ar-SA"/>
        </w:rPr>
        <w:t>الأصول هو الأدلة بما هي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يلزم منه خروج مثل مسألة حجية خبر الواحد عن علم الأصول،للبحث فيها عن دليلية الدليل لا عن الأحوال اللاحقة له بعد فرض كونه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التزم بان الموضوع هو الأدلة بما هي هي لا بما هي أدلة، فيكون البحث عن دليلية الدليل بحثا عن عوارض الدليل و عوارض الموضوع فيدخل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الجملة،لا بها جميعا</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ينافي ما يأتي منه قدّس سرّه من الاعتراف بالخلاف في جواز العمل بأخبار الآحاد و ذهاب جمع إلى المنع عنه مع عدم تمامية مقدمات الانسداد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يريد العمل بهذه الأخبار في الجملة،و لو لكون بعضها محتفا بقرائن تفيد القطع بصدورها كما ادعاه بعض المانعين في الأخبار التي عمل بها الاصحاب رضوان اللّه عليهم،فلا ينافي المنع من جماعة من العمل بخبر الواحد الظني غير المحتف بقرائن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30" w:name="pg16333_176745"/>
    </w:p>
    <w:p>
      <w:pPr>
        <w:pStyle w:val="BookText"/>
        <w:rPr/>
      </w:pPr>
      <w:bookmarkEnd w:id="530"/>
      <w:r>
        <w:rPr>
          <w:rFonts w:ascii="Amiri" w:hAnsi="Amiri" w:eastAsia="Amiri" w:cs="Amiri"/>
          <w:color w:val="111111"/>
          <w:sz w:val="28"/>
          <w:sz w:val="28"/>
          <w:szCs w:val="28"/>
          <w:rtl w:val="true"/>
          <w:lang w:bidi="ar-SA"/>
        </w:rPr>
        <w:t xml:space="preserve">ضعف مبنى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كتبنا في سالف الزمان في رد هذا القول رسالة تعرضنا فيها لجميع ما ذكروه،و بيان ضعفها بحسب ما أدى إليه فهمي القاصر</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6149434_1280447820"/>
      <w:bookmarkStart w:id="532" w:name="_Toc194"/>
      <w:bookmarkEnd w:id="531"/>
      <w:r>
        <w:rPr>
          <w:rtl w:val="true"/>
        </w:rPr>
        <w:t>المقام الثاني</w:t>
      </w:r>
      <w:r>
        <w:rPr>
          <w:rtl w:val="true"/>
        </w:rPr>
        <w:t>:</w:t>
      </w:r>
      <w:r>
        <w:rPr>
          <w:rtl w:val="true"/>
        </w:rPr>
        <w:t>هل هي معتبرة بالخصوص،أم لا؟</w:t>
      </w:r>
      <w:bookmarkEnd w:id="53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مع عدم قطعية صدورها معتبرة بالخصوص أم لا؟</w:t>
      </w:r>
    </w:p>
    <w:p>
      <w:pPr>
        <w:pStyle w:val="BookText"/>
        <w:rPr/>
      </w:pPr>
      <w:r>
        <w:rPr>
          <w:rFonts w:ascii="Amiri" w:hAnsi="Amiri" w:eastAsia="Amiri" w:cs="Amiri"/>
          <w:color w:val="111111"/>
          <w:sz w:val="28"/>
          <w:sz w:val="28"/>
          <w:szCs w:val="28"/>
          <w:rtl w:val="true"/>
          <w:lang w:bidi="ar-SA"/>
        </w:rPr>
        <w:t>فالمحكي عن السيد و القاضي و ابن زهرة و الطبرسي و ابن إدريس قدس اللّه أسرارهم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المنع،و ربما نسب إلى المفيد قدّس سرّه،حيث حكى عنه في المعارج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خبر الواحد القاطع للعذر هو الذي يقترن إليه دليل يفضي بالنظر إلى العلم،و ربما يكون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أو شاهدا من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ينسب إلى الشيخ،كما سيجيء عند نقل كلامه،و كذا إلى المحقق،بل إلى ابن بابويه،بل في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يجد القول بالحجية صريحا ممن تقدم على العلامة،و هو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بالاعتبار،فهم مختلفون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منها كل ما في الكتب المعتبرة الأربعة،كما يحكى عن بعض الأخباريين،و تبعهم بعض المعاصرين من الأصوليين بعد استثناء ما كان مخالفا للمشهور،أو أن المعتبر بعضها،و أن المناط في الاعتبار عمل الأصحاب،كما يظهر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في مقام الاحتجاج و الاستدلال،فيلزم ببيان ضعف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الدليل الذي يعتبر اقترانه بخبر الواحد</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يأتي في الاستدلال على حجية الخبر بالإجماع من وضوح القول بالحجية بين الأصحاب و اشتهاره</w:t>
      </w:r>
      <w:r>
        <w:rPr>
          <w:rFonts w:eastAsia="Amiri" w:cs="Amiri" w:ascii="Amiri" w:hAnsi="Amiri"/>
          <w:color w:val="111111"/>
          <w:sz w:val="28"/>
          <w:szCs w:val="28"/>
          <w:rtl w:val="true"/>
          <w:lang w:bidi="ar-SA"/>
        </w:rPr>
        <w:t xml:space="preserve">. </w:t>
      </w:r>
      <w:bookmarkStart w:id="533" w:name="pg16333_176746"/>
    </w:p>
    <w:p>
      <w:pPr>
        <w:pStyle w:val="BookText"/>
        <w:rPr/>
      </w:pPr>
      <w:bookmarkEnd w:id="533"/>
      <w:r>
        <w:rPr>
          <w:rFonts w:ascii="Amiri" w:hAnsi="Amiri" w:eastAsia="Amiri" w:cs="Amiri"/>
          <w:color w:val="111111"/>
          <w:sz w:val="28"/>
          <w:sz w:val="28"/>
          <w:szCs w:val="28"/>
          <w:rtl w:val="true"/>
          <w:lang w:bidi="ar-SA"/>
        </w:rPr>
        <w:t>كلام المحقق،أو عدالة الراوي،أو وثاقته،أو مجرد الظن بصدور الرواية من غير اعتبار صفة في الراوي،أو غير ذلك من التفصيلات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إثبات حجيته بالخصوص في الجملة في مقابل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أولا ما يمكن أن يحتج به القائلون بالمنع،ثم نعقبه بذكر أدلة الجواز،فنقول</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6149436_1280447820"/>
      <w:bookmarkStart w:id="535" w:name="_Toc195"/>
      <w:bookmarkEnd w:id="534"/>
      <w:r>
        <w:rPr>
          <w:rtl w:val="true"/>
        </w:rPr>
        <w:t>أما حجة المانعين،فالأدلة الثلاثة</w:t>
      </w:r>
      <w:r>
        <w:rPr>
          <w:rtl w:val="true"/>
        </w:rPr>
        <w:t>:</w:t>
      </w:r>
      <w:bookmarkEnd w:id="535"/>
    </w:p>
    <w:p>
      <w:pPr>
        <w:pStyle w:val="Heading6"/>
        <w:numPr>
          <w:ilvl w:val="5"/>
          <w:numId w:val="1"/>
        </w:numPr>
        <w:rPr/>
      </w:pPr>
      <w:bookmarkStart w:id="536" w:name="__RefHeading___Toc6149438_1280447820"/>
      <w:bookmarkStart w:id="537" w:name="_Toc196"/>
      <w:bookmarkEnd w:id="536"/>
      <w:r>
        <w:rPr>
          <w:rtl w:val="true"/>
        </w:rPr>
        <w:t>أما الكتاب</w:t>
      </w:r>
      <w:r>
        <w:rPr>
          <w:rtl w:val="true"/>
        </w:rPr>
        <w:t>:</w:t>
      </w:r>
      <w:bookmarkEnd w:id="537"/>
    </w:p>
    <w:p>
      <w:pPr>
        <w:pStyle w:val="BookText"/>
        <w:rPr/>
      </w:pPr>
      <w:r>
        <w:rPr>
          <w:rFonts w:ascii="Amiri" w:hAnsi="Amiri" w:eastAsia="Amiri" w:cs="Amiri"/>
          <w:color w:val="111111"/>
          <w:sz w:val="28"/>
          <w:sz w:val="28"/>
          <w:szCs w:val="28"/>
          <w:rtl w:val="true"/>
          <w:lang w:bidi="ar-SA"/>
        </w:rPr>
        <w:t>أما حجة المانعين،فالأدلة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الناهية عن العمل بما وراء العلم،و التعليل المذكور في آية النبأ على ما ذكره أمين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فيها دلالة على عدم جواز العمل بخبر الواحد</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6149440_1280447820"/>
      <w:bookmarkStart w:id="539" w:name="_Toc197"/>
      <w:bookmarkEnd w:id="538"/>
      <w:r>
        <w:rPr>
          <w:rtl w:val="true"/>
        </w:rPr>
        <w:t>و أما السنة</w:t>
      </w:r>
      <w:r>
        <w:rPr>
          <w:rtl w:val="true"/>
        </w:rPr>
        <w:t>:</w:t>
      </w:r>
      <w:bookmarkEnd w:id="539"/>
    </w:p>
    <w:p>
      <w:pPr>
        <w:pStyle w:val="Heading6"/>
        <w:numPr>
          <w:ilvl w:val="5"/>
          <w:numId w:val="1"/>
        </w:numPr>
        <w:rPr/>
      </w:pPr>
      <w:bookmarkStart w:id="540" w:name="__RefHeading___Toc6149442_1280447820"/>
      <w:bookmarkStart w:id="541" w:name="_Toc198"/>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فهي أخبار كثيرة تدل على المنع من العمل بالخبر الواحد الغير المعلوم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دليل العقل في المقام مع أن ابن قبة قد ادعى منعه من التعبد بخبر الواحد،اكتفاء بما سبق في أول الكلام في الظن من دفع الدليل المذكور،و أن الكلام في المقام بعد الفراغ عن إمكان التعبد بالظن خبرا كان أو غيره</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المحشين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هو الشيخ الطبرسي قدّس سرّه على ما ذكره قدّس سرّه في مجلس درسه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ذلك الطبرسي قدّس سرّه في تفسيره الكبير مجمع البيان، قال بعد ذكر الآية الشريفة و شرحها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دلالة على أن خبر الواحد لا يوجب العلم و لا العمل،لأن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من لا تؤمنون أن يكون خبره كذبا فتوقفوا فيه،و هذا التعليل موجود في خبر من يجوز كونه كاذبا في 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الصدور إلا إذا احتف بقرينة معتبرة من كتاب أو سنة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البحار عن بصائر الدرجات،عن محمد بن عيسى،قال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داود بن فرقد الفارسي كتابه إلى أبي الحسن الثالث عليه السّلام و جوابه عليه السّلام بخطه،فكتب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نسألك عن العلم المنقول عن آبائك و أجدادك سلام اللّه عليهم أجمعين قد اختلفوا علينا فيه،فكيف العمل به على اختلافه؟فكتب عليه السّلام بخطه 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أنه قولنا فالزموه،و ما لم تعلموه فردوه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عن مستطرفات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الأخبار الدالة على عدم جواز العمل بالخبر المأثور إلا إذا وجد له شاهد من كتاب اللّه أو من السنة المعلومة،فتدل على المنع عن العمل بالخبر الواحد المجرد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غير واحد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عني مما لا يوافق القرآن فلم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علينا إلا ما يوافق كتاب اللّه و سنة 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حديث عنا فوجدتم عليه شاهدا أو شاهدين من كتاب اللّه فخذوا به،و إلا فقفوا عنده،ثم ردوه إلينا حتى نبين لكم</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اختلاف الحديث،يرويه من نثق به و من لا نثق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صلّى اللّه عليه و آله و سلّم فخذوا به، و إلا فالذي جاءكم به أولى به</w:t>
      </w:r>
      <w:r>
        <w:rPr>
          <w:rFonts w:eastAsia="Amiri" w:cs="Amiri" w:ascii="Amiri" w:hAnsi="Amiri"/>
          <w:color w:val="111111"/>
          <w:sz w:val="28"/>
          <w:szCs w:val="28"/>
          <w:rtl w:val="true"/>
          <w:lang w:bidi="ar-SA"/>
        </w:rPr>
        <w:t xml:space="preserve">». </w:t>
      </w:r>
      <w:bookmarkStart w:id="542" w:name="pg16333_176748"/>
    </w:p>
    <w:p>
      <w:pPr>
        <w:pStyle w:val="BookText"/>
        <w:rPr/>
      </w:pPr>
      <w:bookmarkEnd w:id="542"/>
      <w:r>
        <w:rPr>
          <w:rFonts w:ascii="Amiri" w:hAnsi="Amiri" w:eastAsia="Amiri" w:cs="Amiri"/>
          <w:color w:val="111111"/>
          <w:sz w:val="28"/>
          <w:sz w:val="28"/>
          <w:szCs w:val="28"/>
          <w:rtl w:val="true"/>
          <w:lang w:bidi="ar-SA"/>
        </w:rPr>
        <w:t>و قوله عليه السّلام لمحمد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 من رواية من بر أو فاجر يوافق كتاب اللّه فخذ به،و ما جاءك من رواية من بر أو فاجر يخالف كتاب اللّه فلا تأخذ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من حديث لا يصدقه كتاب اللّه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عنا فإن وجدتموه موافقا للقرآن فخذوا به،و إن لم تجدوه موافقا فردوه،و إن اشتبه الأمر عندكم فقفوا عنده و ردوه إلينا حتى نشرح لكم من ذلك ما شرح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مردود إلى كتاب اللّه و السنة،و كل حديث لا يوافق كتاب اللّه فهو 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هشام بن الحكم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تقبلوا علينا حديثا إلا ما وافق الكتاب و السنة،أو تجدون معه شاهدا من أحاديثنا المتقدمة،فإن المغيرة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في كتب أصحاب أبي أحاديث لم يحدث بها أبي،فاتقوا اللّه و لا تقبلوا علينا ما خالف قول ربنا و سنة نبينا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في طرح الأخبار المخالفة للكتاب و السنة و لو مع عدم المعارض متواترة جدا</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6149444_1280447820"/>
      <w:bookmarkStart w:id="544" w:name="_Toc199"/>
      <w:bookmarkEnd w:id="543"/>
      <w:r>
        <w:rPr>
          <w:rtl w:val="true"/>
        </w:rPr>
        <w:t>وجه الاستدلال بالأخبار</w:t>
      </w:r>
      <w:bookmarkEnd w:id="544"/>
    </w:p>
    <w:p>
      <w:pPr>
        <w:pStyle w:val="BookText"/>
        <w:rPr/>
      </w:pPr>
      <w:r>
        <w:rPr>
          <w:rFonts w:ascii="IRNazanin" w:hAnsi="IRNazanin" w:eastAsia="IRNazanin"/>
          <w:color w:val="111111"/>
          <w:sz w:val="28"/>
          <w:sz w:val="28"/>
          <w:szCs w:val="28"/>
          <w:rtl w:val="true"/>
          <w:lang w:bidi="fa-IR"/>
        </w:rPr>
        <w:t>وجه الاستدلال بها</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الواضحات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الأخبار الواردة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مخالفة ظواهر الكتاب و السنة في غاية 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المخالفة للكتاب في تلك الأخبار الناهية عن الأخذ بمخالف الكتاب و السنة ليس هي المخالفة على وجه التباين الكلي بحيث يتعذر أو يتعسر الجمع،إذ لا يصدر من الكذابين عليهم ما يباين الكتاب و السنة كلية، إذ لا يصدقهم أحد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يصدر عن الكذابين عليهم من الكذب لم يكن إلا نظير ما كان يرد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مخالفة ظواهر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من عرض ما يرد من الحديث على الكتاب و السنة إلا عرض ما كان منها غير معلوم الصدور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المخصص و المقيد لعموم و إطلاق الكتاب من الأخبار،و غير ذلك من جهات المخالفة للظاهر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غاية المنع إذ قد يكون قصد الكذاب تشويه سمعتهم عليهم السّلام و النيل من كرامتهم بما قد يصدقه الجهال الذين لم تتضح لهم رفعة مقامهم عليهم السّلام و سموّ منزلتهم مما خفي على كثير من جهال هذا الزمان فضلا عن زمان صدور الروايات المذكورة،كما قد يكون قصده إضلال الناس بدعوى نسخ أحكامهم عليهم السّلام للقرآن المجيد،و أن له عليه السّلام حق تبديل الأحكام و التصرف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جهات الضلال و التلبيس على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يؤيده أو يدل عليه ظهور بعض هذه الروايات في التنصل من الأخبار المخالفة و البراءة منها المشعر بأن في قبولها عليهم و أنها من سنخ الذي لا يناسب صدوره منهم لعلوّ مقامهم و سمو منزلتهم،مثل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 تقبلوا علينا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يشتبه بالصدق و يمكن تصديقه و يقبله الغافل،بناء على ما ذكره قدّس سرّه من عدم تصديق المخالف للقرآن في حقهم عليهم السّلام فلا يتحقق فيه غرض الكاذب، و قد عرفت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إن وجد له قرينة و شاهد معتمد فهو،و إلا فليتوقف فيه، لعدم إفادته العلم بنفسه،و عدم اعتضاده بقرينة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ذكر الإجماع و دليل العقل من جملة قرائن الخبر في هذه الروايات كما فعله الشيخ في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مرجعهما إلى الكتاب و السنة، كما يظهر بالتأمل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تعريض بدعوى أن المراد من عرض الأخبار على الكتاب و السنة تمييز الأخبار الصادقة من المكذوبة بذلك،فما وافقهما فهو صادق قطعا ما خالفهما فهو كاذب قطعا،و حينئذ لا بد أن يراد بالمخالفة المخالفة بالتباين،لا مجرد المخالفة للظاهر و لو مع امكان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كالعام و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امكان صدور المخالف منهم عليهم السّلام لظاهر الكتاب و السنة فلا يعلم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بعد أن سبق أن المراد بالمخالفة هي المخالفة للظاهر لا بنحو التباين،لعدم تحقق غرض الكاذب بذلك،فلا بد أن يكون الغرض من العرض على الكتاب و السنة إرادة التوقف في المخالف لاحتمال كذبه و عدم صدوره،لا أنه كاذب يقينا،لتكون المخالفة علامة على الكذب و يتحقق تمييز الصادقة من المكذوبة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عن المفيد قدّس سرّه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من جهة ان العقل لا يستقل بادراك ملاكات الأحكام الشرعية و انما يستقل في باب الملازمات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كاستلزام وجوب الشيء لوجوب مقدمته،أو حرمة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متوقفة على دلالة الدليل الشرعي على الملزوم،فحكم العقل فرع الدليل الشرعي المذكور،فالموافقة للحكم العقلي المذكور موافقة للدليل الشرعي، و المخالفة له مخالفة له</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الإجماع فلأنه ليس حجة بنفسه،بل بلحاظ كشفه عن رأي المعصوم عليه السّلام الراجع إلى السنة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45" w:name="pg16333_176751"/>
    </w:p>
    <w:p>
      <w:pPr>
        <w:pStyle w:val="BookText"/>
        <w:rPr/>
      </w:pPr>
      <w:bookmarkEnd w:id="545"/>
      <w:r>
        <w:rPr>
          <w:rFonts w:ascii="Amiri" w:hAnsi="Amiri" w:eastAsia="Amiri" w:cs="Amiri"/>
          <w:color w:val="111111"/>
          <w:sz w:val="28"/>
          <w:sz w:val="28"/>
          <w:szCs w:val="28"/>
          <w:rtl w:val="true"/>
          <w:lang w:bidi="ar-SA"/>
        </w:rPr>
        <w:t xml:space="preserve">و يشير إلى ما ذكرنا من أن المقصود من عرض الخبر على الكتاب و السنة هو في غير معلوم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في بعض الأخبار بوجود الأخبار المكذوبة في أخبار الإمامية</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6149446_1280447820"/>
      <w:bookmarkStart w:id="547" w:name="_Toc200"/>
      <w:bookmarkEnd w:id="546"/>
      <w:r>
        <w:rPr>
          <w:rtl w:val="true"/>
        </w:rPr>
        <w:t>و أما الإجماع</w:t>
      </w:r>
      <w:r>
        <w:rPr>
          <w:rtl w:val="true"/>
        </w:rPr>
        <w:t>:</w:t>
      </w:r>
      <w:bookmarkEnd w:id="547"/>
    </w:p>
    <w:p>
      <w:pPr>
        <w:pStyle w:val="BookText"/>
        <w:rPr/>
      </w:pPr>
      <w:r>
        <w:rPr>
          <w:rFonts w:ascii="Amiri" w:hAnsi="Amiri" w:eastAsia="Amiri" w:cs="Amiri"/>
          <w:color w:val="111111"/>
          <w:sz w:val="28"/>
          <w:sz w:val="28"/>
          <w:szCs w:val="28"/>
          <w:rtl w:val="true"/>
          <w:lang w:bidi="ar-SA"/>
        </w:rPr>
        <w:t>فقد ادعاه السيد المرتضى قدّس سرّه في مواضع من كلامه،و جعله في بعضها بمنزلة القياس في كون ترك العمل به معروفا من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بذلك الشيخ على 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كلامه،إلا أنه أول معقد الإجماع بإرادة الأخبار التي يرويها المخالفون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المحكي عن الطبرسي في مجمع البيان،قال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العمل بالظن عند الإمامية إلا في شهادة العدلين و قيم المتلفات و اروش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تمييز الحجة عن غيره،لا من أجل تمييز الصادر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استفادة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وجود الخبر المكذوب لا يوجب العلم بكذب الخبر الخاص،لاحتمال عدم انطباقه عليه،بل غاية ما يوجب احتمال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يكون المراد من ذلك بيان وجود الأخبار المكذوبة، من أجل المصحح للتمييز و التوقف عن الخبر بدونه،فهو غير مسوق مساق التعليل، بل لبيان واقع مغفول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 في وجه حمل المخالفة على المخالفة للظاهر مع إمكان الجمع،غير تام،بل لا مانع من حمل المخالفة على المخالفة بنحو التباين الكلي،و سيأتي تمام الكلام في ذلك إن شاء اللّه تعالى</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الاستدلال على حجية الخبر بالإجماع</w:t>
      </w:r>
      <w:r>
        <w:rPr>
          <w:rFonts w:eastAsia="Amiri" w:cs="Amiri" w:ascii="Amiri" w:hAnsi="Amiri"/>
          <w:color w:val="111111"/>
          <w:sz w:val="28"/>
          <w:szCs w:val="28"/>
          <w:rtl w:val="true"/>
          <w:lang w:bidi="ar-SA"/>
        </w:rPr>
        <w:t xml:space="preserve">. </w:t>
      </w:r>
      <w:bookmarkStart w:id="548" w:name="pg16333_176752"/>
    </w:p>
    <w:p>
      <w:pPr>
        <w:pStyle w:val="BookText"/>
        <w:rPr/>
      </w:pPr>
      <w:bookmarkEnd w:id="548"/>
      <w:r>
        <w:rPr>
          <w:rFonts w:ascii="Amiri" w:hAnsi="Amiri" w:eastAsia="Amiri" w:cs="Amiri"/>
          <w:color w:val="111111"/>
          <w:sz w:val="28"/>
          <w:sz w:val="28"/>
          <w:szCs w:val="28"/>
          <w:rtl w:val="true"/>
          <w:lang w:bidi="ar-SA"/>
        </w:rPr>
        <w:t>الجنايات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6149448_1280447820"/>
      <w:bookmarkStart w:id="550" w:name="_Toc201"/>
      <w:bookmarkEnd w:id="549"/>
      <w:r>
        <w:rPr>
          <w:rtl w:val="true"/>
        </w:rPr>
        <w:t>الجواب عن الاستدلال بالآيات</w:t>
      </w:r>
      <w:bookmarkEnd w:id="550"/>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عن الآيات،فبأنها بعد تسليم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المرجع فيها إلى المقومين و قد لا يحصل من قولهم إلاّ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استشكل فيها المحقق الخراساني قدّس سرّه بان الظاهر منها أو المتيقن من إطلاقها هو اتباع غير العلم في الأصول الاعتقادية،لا ما يعم الفروع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تحكم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كون مورد بعضها ذلك لا يقتضي الاختصاص به،خصوصا مع ظهور أنها تشير إلى أمر ارتكازي لا يفرق فيه بين الفروع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تضمن النهي عن اتباع الظن لا ظهور له في المنع من العمل بالخبر، إذ العمل به ليس لكونه مفيدا للظن،بل لخصوصية فيه و منه يظهر الحال في اكثر الطرق،فانها و ان كانت قد توجب الظن إلاّ أن العمل بها ليس من أجل ذلك بل لخصوصية فيها خارجة عنه فلا تنهض الآيات بالنهي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حيث وردت في مقام مسوقة لبيان أمر ارتكازي الذم و التبكيت للكفار على اتباعهم للظن،فالمناسب سوقها للاشارة إلى أمر ارتكازي عرفي لا تعبدي تأسيسي للشارع الأقدس،و حينئذ تقصر عن مثل الخبر مما كان العمل به ارتكازيا غير مستنكر عند العقلاء،و تختص بالطرق الظنية التي لا يرى العقلاء بما هم عقلاء العمل بها،كتقليد الآباء و الرؤيا و التخمينات و الاستبعادات و الاستحسانات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فيما دل على استنكار القول بغير سلطان أو برهان أو حجة،فإنه لا ينهض ببيان ما ليس بحجة</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النهي عن العمل بغير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الآيات في ذلك فيما أعلم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 فإن إطلاقه محكم يقتضي عدم حجية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ظهور له في الاشارة إلى أمر ارتكازي و إن كان احتمال ذلك قريبا في</w:t>
      </w:r>
      <w:r>
        <w:rPr>
          <w:rFonts w:eastAsia="Amiri" w:cs="Amiri" w:ascii="Amiri" w:hAnsi="Amiri"/>
          <w:color w:val="111111"/>
          <w:sz w:val="28"/>
          <w:szCs w:val="28"/>
          <w:rtl w:val="true"/>
          <w:lang w:bidi="ar-SA"/>
        </w:rPr>
        <w:t xml:space="preserve">- </w:t>
      </w:r>
      <w:bookmarkStart w:id="551" w:name="pg16333_176753"/>
    </w:p>
    <w:p>
      <w:pPr>
        <w:pStyle w:val="BookText"/>
        <w:rPr/>
      </w:pPr>
      <w:bookmarkEnd w:id="551"/>
      <w:r>
        <w:rPr>
          <w:rFonts w:ascii="Amiri" w:hAnsi="Amiri" w:eastAsia="Amiri" w:cs="Amiri"/>
          <w:color w:val="111111"/>
          <w:sz w:val="28"/>
          <w:sz w:val="28"/>
          <w:szCs w:val="28"/>
          <w:rtl w:val="true"/>
          <w:lang w:bidi="ar-SA"/>
        </w:rPr>
        <w:t xml:space="preserve">مخصصة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سيجيء من الأدلة</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6149450_1280447820"/>
      <w:bookmarkStart w:id="553" w:name="_Toc202"/>
      <w:bookmarkEnd w:id="552"/>
      <w:r>
        <w:rPr>
          <w:rtl w:val="true"/>
        </w:rPr>
        <w:t>الجواب عن الاستدلال بالأخبار</w:t>
      </w:r>
      <w:bookmarkEnd w:id="553"/>
    </w:p>
    <w:p>
      <w:pPr>
        <w:pStyle w:val="BookText"/>
        <w:rPr/>
      </w:pPr>
      <w:r>
        <w:rPr>
          <w:rFonts w:ascii="IRNazanin" w:hAnsi="IRNazanin" w:eastAsia="IRNazanin"/>
          <w:color w:val="111111"/>
          <w:sz w:val="28"/>
          <w:sz w:val="28"/>
          <w:szCs w:val="28"/>
          <w:rtl w:val="true"/>
          <w:lang w:bidi="fa-IR"/>
        </w:rPr>
        <w:t>و أما عن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الرواية الأولى،فبأنها خبر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الاستدلال بها على</w:t>
      </w:r>
    </w:p>
    <w:p>
      <w:pPr>
        <w:pStyle w:val="BookText"/>
        <w:rPr/>
      </w:pPr>
      <w:r>
        <w:rPr>
          <w:rFonts w:ascii="Amiri" w:hAnsi="Amiri" w:eastAsia="Amiri" w:cs="Amiri"/>
          <w:color w:val="111111"/>
          <w:sz w:val="28"/>
          <w:sz w:val="28"/>
          <w:szCs w:val="28"/>
          <w:rtl w:val="true"/>
          <w:lang w:bidi="ar-SA"/>
        </w:rPr>
        <w:t>نفسه،لعدم وروده مورد التبكيت و الالزام لغير المسلمين،ليتعين انصراف إطلاقه عن مثل الخبر،نظير ما سبق،بل إطلاقه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قال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جماعة من أصحابنا بهذا على أن العمل بالقياس و بخبر الواحد غير جائز،لانهما لا يوجبان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يوجب ظهور الصدر في وروده في مقام النهي الارشادي عن العمل بغير العلم بعد الفراغ عن عدم حجيته و ليس في مقام بيان عدم حجية غير العلم شرعا،ليتمسك بإطلاقه في مورد الشك فلا ظهور له في عدم حجية الخبر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قيام السيرة العقلائية على حجيته 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بعض ما ذكرنا في مبحث حجية الظواهر،و ما ذكرناه هنا جار هناك فانهما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التعليل في آية النبأ فيتضح حاله عند الكلام في الاستدلال بها على 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إباء بعضها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مختص بما كان منها مسوقا لبيان امر ارتكازي،و هو قاصر عن شمول خبر الثقة،كما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أقل من كون أدلة الحجية حاكمة على العموم المذكور إذا امتنع كونها مخصصة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لو تمت دلالتها غير آبية عن التخصيص،بل تكون مخصصة بأدلة حجية الخبر أو محكومة لها</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إشارة إلى أنه يلزم من حجيتها عدمها،لأنها خبر واحد أيضا،فلا بد من الالتزام بعدم حجيتها،لئلا يلزم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يأتي الكلام في نظير ذلك عند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المنع عن الخبر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أخبار العرض على الكتاب،فهي و إن كانت متواترة بالمعنى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بين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طرح الخبر الذي يخالف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طرح الخبر الذي لا يوافق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الأولى،فلا تدل على المنع عن الخبر الذي لا يوجد مضمونه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 يمكن استفادة حكمها من عمومات</w:t>
      </w:r>
    </w:p>
    <w:p>
      <w:pPr>
        <w:pStyle w:val="BookText"/>
        <w:rPr/>
      </w:pPr>
      <w:r>
        <w:rPr>
          <w:rFonts w:ascii="Amiri" w:hAnsi="Amiri" w:eastAsia="Amiri" w:cs="Amiri"/>
          <w:color w:val="111111"/>
          <w:sz w:val="28"/>
          <w:sz w:val="28"/>
          <w:szCs w:val="28"/>
          <w:rtl w:val="true"/>
          <w:lang w:bidi="ar-SA"/>
        </w:rPr>
        <w:t>الاستدلال على الحجية بآية النبأ،و يأتي ما له دخل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فرض عدم قيام الأدلة القطعية على حجية الخبر فاللازم الرجوع فيه إلى أصالة عدم الحجية،و لا حاجة إلى الاستدلال بالرواية المذكورة، و إن فرض قيام الأدلة القطعية على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تنهض الرواية المذكورة بمعارضتها،لأنها ظنية السند و الدلالة و على كلا الحالين لا أثر للرواية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أنها واردة في فرض تعارض الأخبار فلا تدل على عدم حجية غير المعلوم مع عدم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أنه لا مجال للاستدلال بها لو فرض تواتر مضمونها اجمالا،كما قد يوجد في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ظاهرة في تمييز الحجة عن اللاحجة،لا ترجيح إحدى الحجتين عن الاخرى،فهي ظاهرة في عدم حجية غير المعلوم ذاتا لا من جهة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شاهد لها،بل لعل ظاهر السؤال المفروغية عن الحجية ذاتا و أن التوقف إنما هو من جهة الاختلاف و التعارض</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دعوى تواترها إجمالا لاختلاف مضامينها</w:t>
      </w:r>
      <w:r>
        <w:rPr>
          <w:rFonts w:eastAsia="Amiri" w:cs="Amiri" w:ascii="Amiri" w:hAnsi="Amiri"/>
          <w:color w:val="111111"/>
          <w:sz w:val="28"/>
          <w:szCs w:val="28"/>
          <w:rtl w:val="true"/>
          <w:lang w:bidi="ar-SA"/>
        </w:rPr>
        <w:t xml:space="preserve">. </w:t>
      </w:r>
      <w:bookmarkStart w:id="554" w:name="pg16333_176755"/>
    </w:p>
    <w:p>
      <w:pPr>
        <w:pStyle w:val="BookText"/>
        <w:rPr/>
      </w:pPr>
      <w:bookmarkEnd w:id="554"/>
      <w:r>
        <w:rPr>
          <w:rFonts w:ascii="Amiri" w:hAnsi="Amiri" w:eastAsia="Amiri" w:cs="Amiri"/>
          <w:color w:val="111111"/>
          <w:sz w:val="28"/>
          <w:sz w:val="28"/>
          <w:szCs w:val="28"/>
          <w:rtl w:val="true"/>
          <w:lang w:bidi="ar-SA"/>
        </w:rPr>
        <w:t xml:space="preserve">الكتاب المقتصر في تخصيصها على السنة القطعية،مثل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مٰا فِي الْأَرْضِ جَمِيعاً، و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فَكُلُوا مِمّٰا غَنِمْتُمْ حَلاٰلاً طَيِّباً، و يُرِيدُ اللّٰهُ بِكُمُ الْيُسْرَ وَ لاٰ يُرِيدُ بِكُمُ الْعُسْرَ، و نحو ذلك،فالأخبار المخصصة لها كلها و لكثير من عمومات السنة القطعية مخالفة للكتاب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Heading6"/>
        <w:numPr>
          <w:ilvl w:val="5"/>
          <w:numId w:val="1"/>
        </w:numPr>
        <w:rPr/>
      </w:pPr>
      <w:bookmarkStart w:id="555" w:name="__RefHeading___Toc6149452_1280447820"/>
      <w:bookmarkStart w:id="556" w:name="_Toc203"/>
      <w:bookmarkEnd w:id="555"/>
      <w:r>
        <w:rPr>
          <w:rtl w:val="true"/>
        </w:rPr>
        <w:t>الكلام في أن مخالفة ظاهر العموم لا تعد مخالفة</w:t>
      </w:r>
      <w:bookmarkEnd w:id="55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يعد مخالفة ظاهر العموم خصوصا مثل هذه العمومات، 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لعدت الأخبار الصادرة يقينا عن الأئمة عليهم السّلام المخالفة لعمومات الكتاب و السنة النبوية،مخالفة للكتاب و السنة،غاية الأمر ثبوت الأخذ بها مع مخالفتها لكتاب اللّه و سنة نبيه صلّى اللّه عليه و آله و سلّم،فتخرج عن عموم أخبار العرض،مع أن الناظر في أخبار العرض على الكتاب و السنة يقطع بأنها تأبى عن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العمومات المذكورة و نحوها لا تفي بالفروع الفقهية،فلا وجه معه لدعوى أن جميع الأخبار مخالفة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بدعوى أن كثيرا من الأخبار الذي بناء الاصحاب على العمل بها في الجملة و يعلم بصدور بعضها عنهم عليهم السّلام مخالفة للكتاب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راجع إلى دعوى أن المراد من المخالفة المخالفة بنحو التباين،فيبتني على ما سبق الكلام فيه منا عند الكلام في الاستدلال</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 بعضها في التبري من الأخبار المخالفة و أنها مما لا ينبغي صدوره منهم عليهم السّلام،فلا بد أن يحمل على أن المراد بالمخالفة المخالفة التي لا ينبغي صدورها منهم،و لا يعم المخالفة بالنحو المتقدم كما أشرنا إلى نظيره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يرتكب التخصيص في قوله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حديث لا يوافق كتاب اللّه فهو 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أتاكم من حديث لا يوافق كتاب اللّه فهو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تقبلوا علينا خلاف القرآن،فإنا إن حدثنا حدثنا بموافقة القرآن و موافقة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كتاب اللّه فليس من حديثي،أو لم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أكثر عمومات الكتاب قد خصص بقول النبي صلّى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المخالفة لتلك العمومات لا يعد 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من الأخبار على بيان حكم ما لا يوجد حكمه في الكتاب و السنة النبوية،إذ بناء على تلك العمومات لا يوجد واقعة لا يوجد حكمها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البصائر و الاحتجاج و غيرهما مرسلا عن رسول اللّه صلّى اللّه عليه و آله و سلّم،أنه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وجدتم في كتاب اللّه فالعمل به لازم و لا عذر لكم في تركه،و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بعض هذه الروايات و إن تضمن بطلان ما لم يوافق الكتاب أو السنة،إلاّ أنه يدل على بطلان ما خالف بالأولوية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تحمل المخالفة في الحديث السابق على المخالفة بنحو التباين لا بنحو العموم و الخصوص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مجال لدعوى نهوض العمومات الكتابية بجميع الفروع الفقهية و انه لا إشكال في قصورها عن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الأخبار المذكورة و إن نهضت ببيان ان بعض الوقائع لا يوجد حكمها في الكتاب و السنة،إلا أنها تدل على عدم كون المخالفة بالعموم و الخصوص مخالفة،كما يظهر بادنى تأمل</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فاستشهاد المصنف قدّس سرّه بهذه النصوص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في كتاب اللّه تعالى و كانت فيه سنة مني فلا عذر لكم في ترك سنتي، و ما لم يكن فيه سنة مني،فما قال أصحابي فقولوا به،فإنما مثل أصحابي فيكم كمثل النجوم،بأيها اخذ اهتدي،و بأي أقاويل أصحابي أخذتم اهتديتم، و اختلاف أصحابي رحمة لكم،قيل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أصحابك؟قال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صريح في أنه قد يرد من الأئمة عليهم السّلام ما لا يوجد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تعارض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ما لا يوجد في الكتاب و السنة إلى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العيون عن ابن الوليد،عن سعد بن عبد اللّه،عن محمد بن عبد اللّه المسمعي،عن الميثمي،و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ورد عليكم من خبرين مختلفين فاعرضوهما على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يكن في الكتاب فاعرضوه على سنن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تجدوه في شيء من هذه فردوا إلينا علمه،فنحن أولى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القرائن الدالة على أن المراد بمخالفة الكتاب ليس مجرد مخالفة عمومه أو إطلاقه كثيرة،تظهر لمن له أدنى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التأمل في تخصيص الكتاب بخبر الواحد لتلك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الأخبار،بل منعه لأجلها كما عن الشيخ في العدة</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الوجه في ضعف التأمل المذكور هو</w:t>
      </w:r>
      <w:r>
        <w:rPr>
          <w:rFonts w:eastAsia="Amiri" w:cs="Amiri" w:ascii="Amiri" w:hAnsi="Amiri"/>
          <w:color w:val="111111"/>
          <w:sz w:val="28"/>
          <w:szCs w:val="28"/>
          <w:rtl w:val="true"/>
          <w:lang w:bidi="ar-SA"/>
        </w:rPr>
        <w:t xml:space="preserve">- </w:t>
      </w:r>
      <w:bookmarkStart w:id="557" w:name="pg16333_176758"/>
    </w:p>
    <w:p>
      <w:pPr>
        <w:pStyle w:val="BookText"/>
        <w:rPr/>
      </w:pPr>
      <w:bookmarkEnd w:id="557"/>
      <w:r>
        <w:rPr>
          <w:rFonts w:ascii="Amiri" w:hAnsi="Amiri" w:eastAsia="Amiri" w:cs="Amiri"/>
          <w:color w:val="111111"/>
          <w:sz w:val="28"/>
          <w:sz w:val="28"/>
          <w:szCs w:val="28"/>
          <w:rtl w:val="true"/>
          <w:lang w:bidi="ar-SA"/>
        </w:rPr>
        <w:t>أو لما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الدليل على وجوب العمل بخبر الواحد الإجماع على استعماله فيما لا يوجد فيه دلالة، و مع الدلالة القرآنية يسقط وجوب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نتكلم في الأحكام التي لم يرد فيها عموم من القرآن و السنة، ككثير من أحكام المعاملات بل العبادات التي لم ترد فيها إلا آيات مجملة أو مطلقة من الكتاب، إذ لو سلمنا أن تخصيص العموم يعد مخالفة، أما تقييد المطلق فلا يعد في العرف 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مفسر، خصوصا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المطلق مجازا عند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6149454_1280447820"/>
      <w:bookmarkStart w:id="559" w:name="_Toc204"/>
      <w:bookmarkEnd w:id="558"/>
      <w:r>
        <w:rPr>
          <w:rtl w:val="true"/>
        </w:rPr>
        <w:t>ما هو المراد من طرح ما يخالف الكتاب؟</w:t>
      </w:r>
      <w:bookmarkEnd w:id="559"/>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تحمل تلك الأخبار الكثيرة الآمرة بطرح مخالف الكتاب؟ فإن حملها على طرح ما يباين الكتاب كلية حمل على فرد نادر بل معدوم‌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لأجله هذا الاهتمام الذي عرفته في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المخصص لا يعد مخالفا للعام بالنحو الذي أريد من المخالفة في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الوجه السابق لا ينهض بدفع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دفعه عدم انحصار الدليل على حجية خبر الواحد بالإجماع المذكور، بل بعض أدلته يعم الخبر المخصص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الفرق بين تخصيص العام و تقييد المطلق بعد مخالفة كليهما للظاهر المستفاد من الإطلاق 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مجازا لا أثر له بعد مخالفته للظاهر</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ما سبق من أن المخالف للكتاب و السنة بنحو التباين لا يصدر من الكذابين، و قد عرفت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الأخبار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عدم صدور الخبر المخالف للكتاب و السنة عنهم عليهم السّلام،و أن المخالف لهما باطل،و أنه ليس بحديثهم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عدم جواز تصديق الخبر المحكي عنهم عليهم السّلام إذا خالف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فالأقرب حملها على الأخبار الواردة في أصول الدين،مثل مسائل الغلو و الجبر و التفويض التي ورد فيها الآيات و الأخبار النبوية،و هذه الأخبار غير موجودة في كتبنا الجوامع،لأنها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عن الأصول بعد تهذيبها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فيمكن حملها على ما ذكر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حملها على صورة تعارض الخبرين،كما يشهد به مورد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حملها على خبر غير الثقة،لما سيجيء من الأدلة على اعتبار خبر الثقة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الطائفة الدالة على طرح الأخبار المخالفة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الآمرة بطرح ما لا يوافق الكتاب أو لم يوجد عليه شاهد من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الجوامع</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الحمل بلا شاهد في كلتا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حملها على الأخبار المخالفة للكتاب بالتباين،حيث لا محذور في الحمل المذكور،بل في النصوص ما يشهد به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فالجواب عنها بعد ما عرفت من القطع بصدور الأخبار الغير الموافقة لما يوجد في الكتاب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روايتا الاحتجاج و العيون المتقدمتان المعتضدتان بغيرهما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محمولة على ما تقدم في الطائفة الآمرة بطرح الأخبار المخالفة للكتاب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منها على بطلان ما لم يوافق و كونه زخرفا محمول على الأخبار الواردة في أصول الدين، مع احتمال كون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أخبارهم الموافقة للكتاب و السنة على الباطن الذي يعلمونه منهما، و لهذا كانوا يستشهدون كثيرا بآيات لا نفهم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عدم جواز تصديق الخبر الذي لا يوجد عليه شاهد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يحتاج إلى الاستدلال بالأخبار، لما هو المعلوم من أن ما يفهم من الكتاب لا يفي بمعظم الفقه فضلا عن جميع فروعه، و أنه لا بد من صدور ما زاد عليه إلى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بهم كمال الدين و تمام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أصول الدين أو صورة التعارض أو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يبعد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المخالفة، للتعبير عنها بذلك عرفا، فيلحقه ما سبق من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للتفسير و بيان كيفية الحمل على ما تقدم في الطائفة السابقة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يوافق الكتاب لعدم وجود حكمه في الكتاب بنظرنا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الاحتمال و إن كان قويا جدا، إلا أنه يشكل حمل الروايات السابقة عليه، لعدم ورودها مورد الاعلام و الأخبار المحض، بل يظهر منها بيان قضية عملية، فلا بد أن يكون موضوعها مما يتيسر للمخاطب الاطلاع عليه حتى يترتب عليه العمل</w:t>
      </w:r>
      <w:r>
        <w:rPr>
          <w:rFonts w:eastAsia="Amiri" w:cs="Amiri" w:ascii="Amiri" w:hAnsi="Amiri"/>
          <w:color w:val="111111"/>
          <w:sz w:val="28"/>
          <w:szCs w:val="28"/>
          <w:rtl w:val="true"/>
          <w:lang w:bidi="ar-SA"/>
        </w:rPr>
        <w:t xml:space="preserve">. </w:t>
      </w:r>
      <w:bookmarkStart w:id="560" w:name="pg16333_176761"/>
    </w:p>
    <w:p>
      <w:pPr>
        <w:pStyle w:val="BookText"/>
        <w:rPr/>
      </w:pPr>
      <w:bookmarkEnd w:id="560"/>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خبر غير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صورة التعارض،كما هو ظاهر غير واحد من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الأخبار المذكورة على فرض تسليم دلالتها و إن كانت كثيرة، إلا أنها لا تقاوم الأدلة الآتية،فإنها موجبة للقطع بحجية خبر الثقة،فلا بد من مخالفة الظاهر في هذه الأخبار</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6149456_1280447820"/>
      <w:bookmarkStart w:id="562" w:name="_Toc205"/>
      <w:bookmarkEnd w:id="561"/>
      <w:r>
        <w:rPr>
          <w:rtl w:val="true"/>
        </w:rPr>
        <w:t>الجواب عن الاستدلال بالإجماع</w:t>
      </w:r>
      <w:bookmarkEnd w:id="562"/>
    </w:p>
    <w:p>
      <w:pPr>
        <w:pStyle w:val="BookText"/>
        <w:rPr/>
      </w:pPr>
      <w:r>
        <w:rPr>
          <w:rFonts w:ascii="Amiri" w:hAnsi="Amiri" w:eastAsia="Amiri" w:cs="Amiri"/>
          <w:color w:val="111111"/>
          <w:sz w:val="28"/>
          <w:sz w:val="28"/>
          <w:szCs w:val="28"/>
          <w:rtl w:val="true"/>
          <w:lang w:bidi="ar-SA"/>
        </w:rPr>
        <w:t>و أما الجواب عن الإجماع الذي ادعاه السيد و الطبرسي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فبأنه لم يتحقق لنا هذا الإجماع،و الاعتماد على نقله تعويل على 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دعوى الشيخ المعتضدة بدعوى جماعة اخرى الإجماع على حجية خبر الواحد في الجملة،و تحقق الشهرة على خلافهما بين القدماء و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نسبة بعض العامة كالحاجبي و العضدي عدم الحجية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ظاهر بعض النصوص المتقدمة، كرواية ابن أبي يعفور، حيث تعرض السائل فيها لخبر الثقة، و أهمله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المعيار في القبول وجود الشاهد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الخبر المذكور و نحوه ليس متواترا، فلا مجال للخروج به عما يأتي مما يدل على حجية خبر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الكلام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نظير هذا في الجواب عن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في الاعتماد على الإجماع المذكور هنا ما عرفت من الإشكال في الإجماع المنقول في جميع الموارد</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مما يوهن الإجماع على عدم حجية الخبر</w:t>
      </w:r>
      <w:r>
        <w:rPr>
          <w:rFonts w:eastAsia="Amiri" w:cs="Amiri" w:ascii="Amiri" w:hAnsi="Amiri"/>
          <w:color w:val="111111"/>
          <w:sz w:val="28"/>
          <w:szCs w:val="28"/>
          <w:rtl w:val="true"/>
          <w:lang w:bidi="ar-SA"/>
        </w:rPr>
        <w:t xml:space="preserve">. </w:t>
      </w:r>
      <w:bookmarkStart w:id="563" w:name="pg16333_176762"/>
    </w:p>
    <w:p>
      <w:pPr>
        <w:pStyle w:val="BookText"/>
        <w:rPr/>
      </w:pPr>
      <w:bookmarkEnd w:id="563"/>
      <w:r>
        <w:rPr>
          <w:rFonts w:ascii="Amiri" w:hAnsi="Amiri" w:eastAsia="Amiri" w:cs="Amiri"/>
          <w:color w:val="111111"/>
          <w:sz w:val="28"/>
          <w:sz w:val="28"/>
          <w:szCs w:val="28"/>
          <w:rtl w:val="true"/>
          <w:lang w:bidi="ar-SA"/>
        </w:rPr>
        <w:t>الرافضة،فمستندة إلى ما رأوا من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دعوى الإجماع بل ضرورة المذهب على كون خبر الواحد كالقياس عند الشيعة</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6149458_1280447820"/>
      <w:bookmarkStart w:id="565" w:name="_Toc206"/>
      <w:bookmarkEnd w:id="564"/>
      <w:r>
        <w:rPr>
          <w:rtl w:val="true"/>
        </w:rPr>
        <w:t>و أما المجوزون فقد استدلوا على حجيته بالأدلة الأربعة</w:t>
      </w:r>
      <w:r>
        <w:rPr>
          <w:rtl w:val="true"/>
        </w:rPr>
        <w:t>:</w:t>
      </w:r>
      <w:bookmarkEnd w:id="565"/>
    </w:p>
    <w:p>
      <w:pPr>
        <w:pStyle w:val="Heading6"/>
        <w:numPr>
          <w:ilvl w:val="5"/>
          <w:numId w:val="1"/>
        </w:numPr>
        <w:rPr/>
      </w:pPr>
      <w:bookmarkStart w:id="566" w:name="__RefHeading___Toc6149460_1280447820"/>
      <w:bookmarkStart w:id="567" w:name="_Toc207"/>
      <w:bookmarkEnd w:id="566"/>
      <w:r>
        <w:rPr>
          <w:rtl w:val="true"/>
        </w:rPr>
        <w:t>أما الكتاب،فقد ذكروا منه آيات ادعوا دلالتها</w:t>
      </w:r>
      <w:bookmarkEnd w:id="567"/>
    </w:p>
    <w:p>
      <w:pPr>
        <w:pStyle w:val="Heading6"/>
        <w:numPr>
          <w:ilvl w:val="5"/>
          <w:numId w:val="1"/>
        </w:numPr>
        <w:rPr/>
      </w:pPr>
      <w:bookmarkStart w:id="568" w:name="__RefHeading___Toc6149462_1280447820"/>
      <w:bookmarkStart w:id="569" w:name="_Toc208"/>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أما الكتاب،فقد ذكروا منه آيات ادعوا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في سورة الحجرات</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6149464_1280447820"/>
      <w:bookmarkStart w:id="571" w:name="_Toc209"/>
      <w:bookmarkEnd w:id="570"/>
      <w:r>
        <w:rPr>
          <w:rtl w:val="true"/>
        </w:rPr>
        <w:t>الآية الأولى</w:t>
      </w:r>
      <w:r>
        <w:rPr>
          <w:rtl w:val="true"/>
        </w:rPr>
        <w:t>:</w:t>
      </w:r>
      <w:r>
        <w:rPr>
          <w:rtl w:val="true"/>
        </w:rPr>
        <w:t>آية النبأ</w:t>
      </w:r>
      <w:bookmarkEnd w:id="571"/>
    </w:p>
    <w:p>
      <w:pPr>
        <w:pStyle w:val="Heading6"/>
        <w:numPr>
          <w:ilvl w:val="5"/>
          <w:numId w:val="1"/>
        </w:numPr>
        <w:rPr/>
      </w:pPr>
      <w:bookmarkStart w:id="572" w:name="__RefHeading___Toc6149466_1280447820"/>
      <w:bookmarkStart w:id="573" w:name="_Toc210"/>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في وجه الاستدلال بها وجهان</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6149468_1280447820"/>
      <w:bookmarkStart w:id="575" w:name="_Toc211"/>
      <w:bookmarkEnd w:id="574"/>
      <w:r>
        <w:rPr>
          <w:rtl w:val="true"/>
        </w:rPr>
        <w:t>الاستدلال بآية النبأ من طريقين</w:t>
      </w:r>
      <w:r>
        <w:rPr>
          <w:rtl w:val="true"/>
        </w:rPr>
        <w:t>:</w:t>
      </w:r>
      <w:bookmarkEnd w:id="575"/>
    </w:p>
    <w:p>
      <w:pPr>
        <w:pStyle w:val="Heading6"/>
        <w:numPr>
          <w:ilvl w:val="5"/>
          <w:numId w:val="1"/>
        </w:numPr>
        <w:rPr/>
      </w:pPr>
      <w:bookmarkStart w:id="576" w:name="__RefHeading___Toc6149470_1280447820"/>
      <w:bookmarkStart w:id="577" w:name="_Toc212"/>
      <w:bookmarkEnd w:id="576"/>
      <w:r>
        <w:rPr>
          <w:rtl w:val="true"/>
        </w:rPr>
        <w:t>الأول</w:t>
      </w:r>
      <w:r>
        <w:rPr>
          <w:rtl w:val="true"/>
        </w:rPr>
        <w:t>:</w:t>
      </w:r>
      <w:r>
        <w:rPr>
          <w:rtl w:val="true"/>
        </w:rPr>
        <w:t>من طريق مفهوم الشرط</w:t>
      </w:r>
      <w:bookmarkEnd w:id="57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علق وجوب التثبت على مجيء الفاسق،فينتفي عند انتفائه عملا بمفهوم الشرط و إذا لم يجب التثبت عند مجيء غير الفاسق، فإما أن يجب القبول و هو المطلوب،أو الرد و هو باطل،لأنه يقتضي كون العادل أسوأ حالا من الفاسق،و فساده بين</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6149472_1280447820"/>
      <w:bookmarkStart w:id="579" w:name="_Toc213"/>
      <w:bookmarkEnd w:id="578"/>
      <w:r>
        <w:rPr>
          <w:rtl w:val="true"/>
        </w:rPr>
        <w:t>الثاني</w:t>
      </w:r>
      <w:r>
        <w:rPr>
          <w:rtl w:val="true"/>
        </w:rPr>
        <w:t>:</w:t>
      </w:r>
      <w:r>
        <w:rPr>
          <w:rtl w:val="true"/>
        </w:rPr>
        <w:t>من طريق مفهوم الوصف</w:t>
      </w:r>
      <w:bookmarkEnd w:id="57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تعالى أمر بالتثبت عند إخبار الفاسق،و قد اجتمع فيه وصفان،ذاتي و هو كونه خبر واحد،و عرضي و هو كونه خبر فاسق، و مقتضى التثبت هو الثاني،للمناسبة و الاقتران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الفسق يناسب عدم القبول،فلا يصلح الأول للعلية،و إلا لوجب الاستناد إليه،إذ التعليل بالذاتي الصالح للعلية أولى من التعليل بالعرضي،لحصوله قبل حصول العرضي،فيكون الحكم قد حصل قبل حصول العرضي،و إذا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المراد من الاقتران ذكر الفاسق مع النبأ الذي لا ينبغي ذكره لو لم يكن هو العلة في وجوب التثبت،لما يأتي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لوجب الاستناد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يجب التثبت عند إخبار العدل،فإما أن يجب القبول،و هو المطلوب،أو الرد،فيكون حاله أسوأ من حال الفاسق،و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أخذهم للمقدمة الأخيرة و هي أنه إذا لم يجب التثبت وجب القبول،لأن الرد مستلزم لكون العادل أسوأ حالا من الفاسق مبني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يتراءى من ظهور الأمر بالتبين في الوجوب النفسي،فيكون هنا امور ثلاثة،الفحص عن الصدق و الكذب،و الرد من دون تبين،و القبول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الأمر بالتبين هنا مسوق لبيان الوجوب الشرطي، و أن التبين شرط للعمل بخبر الفاسق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العادل،فالعمل بخبر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أخذهم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العمل مفروضا في المنطوق،فيكون كذلك في المفهوم، و لا يبقى هناك احتمال الرد و عدم العمل كلية،حتى يحتاج إلى دفعه بضميمة المقدمة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 لا معنى لاشتراط العمل بخبر الفاسق بالتبين عنه،لعدم كونه من مقدماته لا تكوينا و لا شرعا حتى يكون وجوبه شرطيا مقدميا تبعا لوجوب ذي المقدمة،و هو العمل،كيف و قد لا يكون العمل واجبا،كما في الأحكام غير الالزامية،فلا معنى لوجوب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وجوب التبين طريقي كناية عن عدم كون الخبر مصححا للعمل و عذرا،لعدم حجيته،و حينئذ يكون عدم وجوب التبين في خبر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إلى حجيته، فيتم المطلوب بلا حاجة إلى ضم المقدمة الخارجية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مراد المصنف قدّس سرّه و إن قصرت عنه عبارته</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التبين كما يمكن أن يكون كناية عن حجية الخبر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العادل غير مشروط بالتبين،فيتم المطلوب من دون ضم مقدمة خارجية، و هي كون العادل أسوأ حالا من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كون الأمر بالتبين للوجوب الشرطي لا النفسي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أنه المتبادر عرفا في أمثال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أن الإجماع قائم على عدم ثبوت الوجوب النفسي للتبين في خبر الفاسق،و إنما أوجبه من أوجبه عند إرادة العمل به،لا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التعليل في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لا يصلح أن يكون تعليلا للوجوب النفسي،لأن حاصله يرجع 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تصيبوا قوما بجهالة بمقتضى العمل بخبر الفاسق فتندموا على فعلكم بعد</w:t>
      </w:r>
    </w:p>
    <w:p>
      <w:pPr>
        <w:pStyle w:val="BookText"/>
        <w:rPr/>
      </w:pPr>
      <w:r>
        <w:rPr>
          <w:rFonts w:ascii="Amiri" w:hAnsi="Amiri" w:eastAsia="Amiri" w:cs="Amiri"/>
          <w:color w:val="111111"/>
          <w:sz w:val="28"/>
          <w:sz w:val="28"/>
          <w:szCs w:val="28"/>
          <w:rtl w:val="true"/>
          <w:lang w:bidi="ar-SA"/>
        </w:rPr>
        <w:t>يمكن أن يكون كناية عن عدم الاعتداد به للبناء على كذبه بلا حاجة إلى فحص،فلا تثبت حجية خبر العادل بعدم وجوب التبين إلاّ بضم المقدمة المذكورة،و هي أنه لا يكون أسوأ حالا من 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 من الآية،و لا سيما بملاحظة ذيلها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سيشير إليه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ترتب العمل على الخبر مفروغا عنه،و أنه في الفاسق مشروط بالتبين،و في العادل غير مشروط به،فيكون عدم وجوب التبين فيه كناية عن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هو مراد المصنف قدّس سرّه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مقتضى الجمود على ظاهر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شأن الخبر هو العمل به و الجري على مقتضاه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إشكال في عدم وجوبه فيما لو لم يكن المخبر به موردا للعمل في حق السامع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تبين الخلاف، و من المعلوم أن هذا لا يصلح إلا علة لحرمة العمل بدون التبين‌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المعلول، و مفهومه جواز العمل بخبر العادل من دون تبين‌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الأولوية المذكورة في كلام الجماعة بناء على كون وجوب التبين نفسيا، ما لا يخفى، لأن الآية على هذا ساكتة عن حكم العمل بخبر الواحد قبل التبين أو بعده فيجوز اشتراك الفاسق و العادل في عدم جواز العمل قبل التبين، كما أنهما يشتركان قطعا في جواز العمل بعد التبين و العلم بالصدق‌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حينئذ بمقتضى التبين لا باعتبار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فاختصاص الفاسق بوجوب التعرض لخبره و التفتيش عنه دون العادل، لا يستلزم كون العادل أسوأ حالا، بل مستلزم لمزية كاملة للعادل على الفاسق‌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التبين مع قطع النظر عن العمل فهو أمر آخر لا يصلح ذلك تعليلا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راجع إلى حجيته من دون ضم المقدمة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عدم جواز العمل بعد التبين و العلم بالكذب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أنهما يشتركان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جهة أن خبر العادل لا يكون موجبا لتكليف السامع و التضييق عليه، لعدم وجوب الفحص عنه، بخلاف خبر الفاسق</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أعاظم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التبين في الخبر نوع من الاعتناء بشأن الخبر، فلا يصلح أن يكون فارقا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في مجلس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يخل عن مناقشة</w:t>
      </w:r>
      <w:r>
        <w:rPr>
          <w:rFonts w:eastAsia="Amiri" w:cs="Amiri" w:ascii="Amiri" w:hAnsi="Amiri"/>
          <w:color w:val="111111"/>
          <w:sz w:val="28"/>
          <w:szCs w:val="28"/>
          <w:rtl w:val="true"/>
          <w:lang w:bidi="ar-SA"/>
        </w:rPr>
        <w:t xml:space="preserve">». </w:t>
      </w:r>
      <w:bookmarkStart w:id="580" w:name="pg16333_176766"/>
    </w:p>
    <w:p>
      <w:pPr>
        <w:pStyle w:val="Heading6"/>
        <w:numPr>
          <w:ilvl w:val="5"/>
          <w:numId w:val="1"/>
        </w:numPr>
        <w:rPr/>
      </w:pPr>
      <w:bookmarkStart w:id="581" w:name="__RefHeading___Toc6149474_1280447820"/>
      <w:bookmarkStart w:id="582" w:name="_Toc214"/>
      <w:bookmarkEnd w:id="580"/>
      <w:bookmarkEnd w:id="581"/>
      <w:r>
        <w:rPr>
          <w:rtl w:val="true"/>
        </w:rPr>
        <w:t>ما أورد على الاستدلال بالآية بما لا يمكن دفعه</w:t>
      </w:r>
      <w:bookmarkEnd w:id="582"/>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اورد على الآية إيرادات كثيرة ربما تبلغ إلى نيف و عشرين،إلا أن كثيرا منها قابلة للدفع،فلنذكر أولا ما لا يمكن الذب عنه،ثم نتبعه بذكر بعض ما اورد من الإيرادات القابلة للدفع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يمكن الذب عنه فإيرادان</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6149476_1280447820"/>
      <w:bookmarkStart w:id="584" w:name="_Toc215"/>
      <w:bookmarkEnd w:id="583"/>
      <w:r>
        <w:rPr>
          <w:rtl w:val="true"/>
        </w:rPr>
        <w:t>عدم اعتبار مفهوم الوصف</w:t>
      </w:r>
      <w:bookmarkEnd w:id="584"/>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الاستدلال إن كان راجعا إلى اعتبار مفهوم الوصف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المحقق في محله عدم اعتبار المفهوم في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الوصف الغير المعتمد على موصوف محقق كما فيما نحن فيه، فإنه أشبه بمفهوم اللقب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الاعتناء بشأن المخبر إنما يكون بقبول خبره،لا بمجرد الفحص عنه من دون أن يكون دخيلا في قبوله،بل هو ضيق محض و تكليف صرف، لا يكون عدم وجوبه في خبر العادل مستلزما لمنقصة فيه بالإضافة إلى 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لا يوجب مزيته عليه أيضا خلافا لما ذكره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من الوجه الثاني للاستدلال،لما هو المعلوم من أن الآية الكريمة لا تصريح فيها بتعليل عدم قبول خبر الفاسق بانه خبر فاسق،و استفادة التعليل منها ناش من ذكر الفاسق في الموضوع،و دلالته على العلية مبنية على مفهوم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لا يخلو عن إشعار بالحصر،خصوصا مع مناسبة القيد المذكور له عرفا،و إلا كان ذكره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عليه يبتني الوجه الثاني للاستدلال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ذكره لمزيد الاستنكار و شدة التشنيع،بلحاظ كونه مورد نزول الآية،و ورودها مورد الردع عن ذلك،على ما سيأتي</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ينبغي الإشكال في عدم حجيته</w:t>
      </w:r>
      <w:r>
        <w:rPr>
          <w:rFonts w:eastAsia="Amiri" w:cs="Amiri" w:ascii="Amiri" w:hAnsi="Amiri"/>
          <w:color w:val="111111"/>
          <w:sz w:val="28"/>
          <w:szCs w:val="28"/>
          <w:rtl w:val="true"/>
          <w:lang w:bidi="ar-SA"/>
        </w:rPr>
        <w:t xml:space="preserve">. </w:t>
      </w:r>
      <w:bookmarkStart w:id="585" w:name="pg16333_176767"/>
    </w:p>
    <w:p>
      <w:pPr>
        <w:pStyle w:val="BookText"/>
        <w:rPr/>
      </w:pPr>
      <w:bookmarkEnd w:id="585"/>
      <w:r>
        <w:rPr>
          <w:rFonts w:ascii="Amiri" w:hAnsi="Amiri" w:eastAsia="Amiri" w:cs="Amiri"/>
          <w:color w:val="111111"/>
          <w:sz w:val="28"/>
          <w:sz w:val="28"/>
          <w:szCs w:val="28"/>
          <w:rtl w:val="true"/>
          <w:lang w:bidi="ar-SA"/>
        </w:rPr>
        <w:t xml:space="preserve">و لعل هذا مراد من أجاب عن الآية كالسيدين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أمين الإسلام و المحقق و العلامة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الاستدلال مبني على دليل الخطاب، و لا نقول به</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6149478_1280447820"/>
      <w:bookmarkStart w:id="587" w:name="_Toc216"/>
      <w:bookmarkEnd w:id="586"/>
      <w:r>
        <w:rPr>
          <w:rtl w:val="true"/>
        </w:rPr>
        <w:t>عدم اعتبار مفهوم الشرط في الآية لأنه سالبة بانتفاء الموضوع</w:t>
      </w:r>
      <w:bookmarkEnd w:id="587"/>
    </w:p>
    <w:p>
      <w:pPr>
        <w:pStyle w:val="BookText"/>
        <w:rPr/>
      </w:pPr>
      <w:r>
        <w:rPr>
          <w:rFonts w:ascii="Amiri" w:hAnsi="Amiri" w:eastAsia="Amiri" w:cs="Amiri"/>
          <w:color w:val="111111"/>
          <w:sz w:val="28"/>
          <w:sz w:val="28"/>
          <w:szCs w:val="28"/>
          <w:rtl w:val="true"/>
          <w:lang w:bidi="ar-SA"/>
        </w:rPr>
        <w:t xml:space="preserve">و إن كان باعتبار مفهوم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المعالم و المحكي عن جماعة،ففيه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مفهوم الشرط عدم مجيء الفاسق بالنبإ،و عدم التبين هنا لأجل عدم ما يتبين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،فالجملة الشرطية هنا مسوقة لبيان تحقق الموضوع،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المحكي عن السيدين قدّس سرّهما عدم حجية مفهوم الشرط أيضا،فلا موجب لحمل كلامهما على النظر لمفهوم الوصف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الوجه الأول للاستدلال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معطوف على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الاستدلال إن كان راجعا إلى اعتبار مفهوم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المراد بالتبين في الآية ليس هو التبين عن مطلق الخبر،حتى يكون له موضوع مع مجيء العادل به،فيدل على حجية خبر العادل،بل هو خصوص التبين عن خبر الفاسق،و من الواضح ارتفاعه بارتفاع الشرط،و خبر العادل موضوع آخر لا تعرض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 إن جاء الفاسق به وجب التبين عنه،كان له المفهوم المذكور،لبقاء الموضوع مع ارتفاع الشرط،فإناطة حكمه بالشرط ظاهر في ارتفاعه عنه بارتفاعه،كما يظهر بالتأمل في النظائر</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القضية الشرطية أن ارتفاع الشرط موجب لارتفاع حكم قضية الجزاء عن موضوعها،لا عن كل موضوع،فاذا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زيدا ان جاءك،كان مقتضى المفهوم عدم وجوب إكرام زيد إن لم يجيء،لا عدم وجوب إكرام غيره،و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موضوع قضية الجزاء ملازما لوجود الشرط،فارتفاع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قول القائل‌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ركب زيد فخذ ركابه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 من السفر فاستقبله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تزوجت فلا تضيع حق 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الدرس فاحفظه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و إِذا حُيِّيتُمْ بِتَحِيَّةٍ فَحَيُّوا بِأَحْسَنَ مِنْها أَوْ رُدُّوها، إلى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فساد ما يقال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مجي‌ء الفاسق يشمل ما لو جاء العادل بنبإ، فلا يجب تبينه، فيثبت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مدلول الآية هو عدم وجوب التبين في خبر الفاسق لأجل عدمه، يوجب حمل السالبة على المنتفية بانتفاء الموضوع،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إذا ثبت لخبر الفاسق بشرط مجي‌ء الفاسق به، كان المفهوم بحسب الدلالة العرفية أو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الحكم المذكور في المنطوق عن الموضوع المذكور فيه عند انتفاء الشرط المذكور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انتفاء الشرط المذكور فيه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يقتضي ارتفاع حكم الجزاء لارتفاع موضوعه،لا ارتفاعه عن غير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القضايا الآتية لا مفهوم لها إلا بنحو السالبة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تقتضي عدم وجوب الأخذ بركاب زيد عند عدم ركوبه لعدم الموضوع، لا عدم وجوب الأخذ بركاب غير زيد عند عدم ركوب زيد، و كذا الحال في بقية الامثلة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إشارة إلى الكلام في منشأ دلالة القضية الشرطية على المفهوم و في بعض النسخ العطف بالواو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أن مفاد القضية الشرطية كون انتفاء الشرط موجبا لانتفاء</w:t>
      </w:r>
      <w:r>
        <w:rPr>
          <w:rFonts w:eastAsia="Amiri" w:cs="Amiri" w:ascii="Amiri" w:hAnsi="Amiri"/>
          <w:color w:val="111111"/>
          <w:sz w:val="28"/>
          <w:szCs w:val="28"/>
          <w:rtl w:val="true"/>
          <w:lang w:bidi="ar-SA"/>
        </w:rPr>
        <w:t xml:space="preserve">- </w:t>
      </w:r>
      <w:bookmarkStart w:id="588" w:name="pg16333_176769"/>
    </w:p>
    <w:p>
      <w:pPr>
        <w:pStyle w:val="BookText"/>
        <w:rPr/>
      </w:pPr>
      <w:bookmarkEnd w:id="588"/>
      <w:r>
        <w:rPr>
          <w:rFonts w:ascii="Amiri" w:hAnsi="Amiri" w:eastAsia="Amiri" w:cs="Amiri"/>
          <w:color w:val="111111"/>
          <w:sz w:val="28"/>
          <w:sz w:val="28"/>
          <w:szCs w:val="28"/>
          <w:rtl w:val="true"/>
          <w:lang w:bidi="ar-SA"/>
        </w:rPr>
        <w:t xml:space="preserve">ففرض مجيء العادل بنبإ عند عدم الشرط و هو مجيء الفاسق بالنبإ لا يوجب انتفاء التبين عن خبر العادل الذي جاء به،لأنه لم يكن مثبتا في المنطوق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ينتفي في المفهوم،فالمفهوم في الآية و أمثالها ليس قابلا لغير السالبة بانتفاء الموضوع،و ليس هنا قضية لفظية سالبة دار الأمر بين كون سلبها لسلب المحمول عن الموضوع الموجود أو لانتفاء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6149480_1280447820"/>
      <w:bookmarkStart w:id="590" w:name="_Toc217"/>
      <w:bookmarkEnd w:id="589"/>
      <w:r>
        <w:rPr>
          <w:rtl w:val="true"/>
        </w:rPr>
        <w:t>تعارض المفهوم و التعليل</w:t>
      </w:r>
      <w:bookmarkEnd w:id="59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أورده في محكي العدة و الذريعة و الغنية و مجمع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المعارج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 لو سلمنا دلالة المفهوم على قبول خبر العادل الغير المفيد للعلم،لكن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عموم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w:t>
      </w:r>
    </w:p>
    <w:p>
      <w:pPr>
        <w:pStyle w:val="BookText"/>
        <w:rPr/>
      </w:pPr>
      <w:r>
        <w:rPr>
          <w:rFonts w:ascii="Amiri" w:hAnsi="Amiri" w:eastAsia="Amiri" w:cs="Amiri"/>
          <w:color w:val="111111"/>
          <w:sz w:val="28"/>
          <w:sz w:val="28"/>
          <w:szCs w:val="28"/>
          <w:rtl w:val="true"/>
          <w:lang w:bidi="ar-SA"/>
        </w:rPr>
        <w:t>حكم قضية الجزاء عن موضوعها لا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المنطوق بخبر الفاسق، لان المراد من التبين هو التبين عنه لا عن مطلق الخبر،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دفع للوجه الأول من وجهي الإشكال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يرجح الأول لأنه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دفع للوجه الثاني من وجهي الإشكال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بعض كلامه في استدلال المانعين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تبع فيه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فَتُصْبِحُوا عَلى‌ ما فَعَلْتُمْ نادِمِينَ‌ بناء على سوقه مساق التعليل، 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خشية أن 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مما يرجع إلى التحذير من الاصابة بجهالة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ظاهر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أصول الفقه أنه في محل المفعول لتبينوا بعد تضمينه معنى الحذر،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و احذروا أن تصيبوا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يكون تعليلا للحكم، و لا وجه لتوهم دلالته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التبين في كل خبر لا يؤمن الوقوع في الندم من العمل به و إن كان المخبر عادلا، فيعارض المفهوم، و الترجيح مع ظهور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و إن كان عموما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في مادة الاجتماع‌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خبر العادل الغير المفيد للعلم، لكن يجب تقديم عموم المفهوم و إدخال مادة الاجتماع فيه، إذ لو خرج عنه و انحصر مورده‌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العادل المفيد للعلم لكان لغوا، لأن خبر الفاسق المفيد للعلم أيضا واجب العمل، بل الخبر المفيد للعلم خارج عن المنطوق و المفهوم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المفهوم أخص مطلقا من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أخيرا من أن المفهوم أخص مطلقا من عموم التعليل مسلم، إلا أنا ندعي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ظهور عموم التعليل في‌</w:t>
      </w:r>
    </w:p>
    <w:p>
      <w:pPr>
        <w:pStyle w:val="BookText"/>
        <w:rPr/>
      </w:pPr>
      <w:r>
        <w:rPr>
          <w:rFonts w:ascii="Amiri" w:hAnsi="Amiri" w:eastAsia="Amiri" w:cs="Amiri"/>
          <w:color w:val="111111"/>
          <w:sz w:val="28"/>
          <w:sz w:val="28"/>
          <w:szCs w:val="28"/>
          <w:rtl w:val="true"/>
          <w:lang w:bidi="ar-SA"/>
        </w:rPr>
        <w:t>العموم حينئذ،فإن وجوب الحذر من العمل مع الجهل في خبر الفاسق لا يقتضي ذلك في خبر العادل،كما لعله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كون المعنى الأول هو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الاشيع استعمالا في مثل هذا التركيب من الكتاب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المفهوم على حجية خبر العادل مطلقا، و التعليل على عدم حجية غير العلم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خبر العادل الذي لا يوجب العلم، فالمفهوم يقتضي حجيته، و التعليل يقتضي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أدلة اثبات الحجية و نفيها عن صورة العلم بالواقع، لكون العلم حجة ذاتية</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إنما يتم لو فرض انعقاد الظهور في المفهوم، و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جواز العمل بخبر العادل الغير العلمي و ظهور الجملة الشرطية أو الوصفية في ثبوت المفهوم،فطرح المفهوم و الحكم بخلو الجملة الشرطية عن المفهوم أولى من ارتكاب التخصيص في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في محكي العدة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 ترك دليل الخطاب لدليل، و التعليل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عموم التعليل،حيث يكون مقتضى الجمع بين الظهورين تخصيص الثاني بالأول، و ليس المقام كذلك،لأن المفهوم و التعليل كلام واحد،فالمدعي كون التعليل مانعا من انعقاد الظهور في المفهوم،فلا مفهوم للقضية حتى يخصص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الظاهر جدا لو فرض تمامية المفهوم،بل حتى لو لم يتم بناء على ما ذكرنا من أن ذكر الفسق لا بد أن يكون لخصوصية ما،فإن المفهوم أو الخصوصية المذكورة تقتضي حمل التعليل على ما يناسبهما من إرادة ما يقبح العمل به و يستهجن لا مطلق الجهل،و إلا كان ذكر الفسق في الحكم المعلل خاليا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عموم في التعليل في المقام بنحو يشمل خبر العادل و لو بقرينة ظهور القضية في المفهوم او ظهورها في خصوصية الفسق،بل المراد منه ما يناسب خبر الفاسق من التغرير و التفريط المستهجن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فَتُصْبِحُوا عَلىٰ مٰا فَعَلْتُمْ نٰادِمِينَ فإن الندم إنما يكون بفعل ما لا ينبغي فعله مما يشتمل على التغرير و التفريط،لا مجرد الخطأ الذي قد يكون مع قيام الحجة العقلائية او الشرعية بل مع القطع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موجب لرفع اليد عن المفهوم لو فرض ظهور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ظهور كلام العدة هذا فيما ذكره المصنف قدّس سرّه بل لا يبعد ظهوره في لزوم رفع اليد عن المفهوم بعد فرض ظهور الكلام فيه لاجل التعليل،لا أن التعليل مانع من انعقاد الظهور في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يرد عليه ما عرفت من أن المفهوم 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في ذلك منافاة لما هو الحق و عليه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تخصيص العام بمفهوم المخالفة،لاختصاص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بالمخصص المنفصل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جريانه في الكلام الواحد منعناه في العلة و المعلول،فإن الظاهر عند العرف أن المعلول يتبع العلة في العموم و 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فالعلة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 مورد المعلول و إن كان عاما بحسب اللفظ،كما في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الرمان لأنه حامض،فيخصصه بالأفراد الحامضة،</w:t>
      </w:r>
    </w:p>
    <w:p>
      <w:pPr>
        <w:pStyle w:val="BookText"/>
        <w:rPr/>
      </w:pPr>
      <w:r>
        <w:rPr>
          <w:rFonts w:ascii="Amiri" w:hAnsi="Amiri" w:eastAsia="Amiri" w:cs="Amiri"/>
          <w:color w:val="111111"/>
          <w:sz w:val="28"/>
          <w:sz w:val="28"/>
          <w:szCs w:val="28"/>
          <w:rtl w:val="true"/>
          <w:lang w:bidi="ar-SA"/>
        </w:rPr>
        <w:t>من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تخصيص العام بمفهوم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المتصل بالعموم فقد يكون العموم مانعا من ظهور القضية في المفهوم،فلا مفهوم حينئذ حتى يصلح لتخصيص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أن ظهور الخاص المتصل و لو كان مفهوما أقوى من ظهور العام،فيمنع من ظهور العام في العموم،لا أن العام يكون مانعا من ظهور القضية 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كان مسلما إلاّ انه مختص بما إذا كان ظهور التعليل أقوى من ظهور العام أو الخاص كما في المثالين الآتيين،و إلاّ كان اللازم إجمال التعليل،أو حمله على ما يوافق العموم أو الخصوص،كما في المقام</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المثال الثاني الذي ذكره،فإنه لا مجال لدعوى أن مقتضى عموم التعليل فيه عدم جواز استعمال الدواء الذي يصفه الطبيب العارف،لأنه غير مأمون الضرر، لإمكان الخطأ في حقه،و ذلك لأن ظهور الكلام في كون ذكر النسوان لخصوصية ارتكازية يقتضى حمل التعليل على خصوص ما لا ينبغي العمل عليه عند العقلاء، لا مطلق عدم الأمن الحقيقي الراجع إلى اعتبار العلم،لعدم مناسبته لذكر النسوان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نظير المقام،كما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عدم التقييد في الرمان لغلبة الحموضة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المعلول و إن كان بحسب الدلالة اللفظية خاصا،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الأدوية التي يصفها لك النسوان، أو إذا وصفت لك امراة دواء فلا تشربه، لأنك لا تأمن ضرره، فيدل على أن الحكم عام في كل دواء لا يأمن ضرره من أي واصف كان، و يكون تخصيص النسوان بالذكر من بين الجهال لنكتة خاصة أو عامة لاحظها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من هذا القبيل، فلعل النكتة فيه التنبيه على فسق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عليه في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الإيراد مبنى على أن المراد بالتبين هو التبين العلمي، كما هو مقتضى اشتقاقه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ما يعم الظهور العرفي الحاصل من الاطمئنان الذي هو مقابل الجهالة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يدفع الإيراد المذكور عن المفهوم‌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رجوع الفرق بين الفاسق و العادل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النكتة و إن كانت مهمة، إلا أن ظاهر الكلام يأبى الحمل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الجهالة هو العلم لا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حملت الجهالة على السفاهة خرج العمل مع الاطمئنان عن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أمر آخر يأتي الكلام فيه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على التصرف في الجهالة في التعليل، و حملها على ما يقابل</w:t>
      </w:r>
      <w:r>
        <w:rPr>
          <w:rFonts w:eastAsia="Amiri" w:cs="Amiri" w:ascii="Amiri" w:hAnsi="Amiri"/>
          <w:color w:val="111111"/>
          <w:sz w:val="28"/>
          <w:szCs w:val="28"/>
          <w:rtl w:val="true"/>
          <w:lang w:bidi="ar-SA"/>
        </w:rPr>
        <w:t xml:space="preserve">- </w:t>
      </w:r>
      <w:bookmarkStart w:id="591" w:name="pg16333_176774"/>
    </w:p>
    <w:p>
      <w:pPr>
        <w:pStyle w:val="BookText"/>
        <w:rPr/>
      </w:pPr>
      <w:bookmarkEnd w:id="591"/>
      <w:r>
        <w:rPr>
          <w:rFonts w:ascii="Amiri" w:hAnsi="Amiri" w:eastAsia="Amiri" w:cs="Amiri"/>
          <w:color w:val="111111"/>
          <w:sz w:val="28"/>
          <w:sz w:val="28"/>
          <w:szCs w:val="28"/>
          <w:rtl w:val="true"/>
          <w:lang w:bidi="ar-SA"/>
        </w:rPr>
        <w:t>وجوب التبين المذكور إلى أن العادل الواقعي يحصل منه غالبا الاطمئنان المذكور،بخلاف الفاسق،فلهذا وجب فيه تحصيل هذا الاطمئنان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خبير بأن الاستدلال بالمفهوم على حجية الخبر العادل المفيد للاطمينان غير محتاج إليه،إذ المنطوق على هذا التقرير يدل على حجية كل ما يفيد الاطمئنان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يخفى،فيثبت اعتبار مرتبة خاصة من مطلق الظن</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6149482_1280447820"/>
      <w:bookmarkStart w:id="593" w:name="_Toc218"/>
      <w:bookmarkEnd w:id="592"/>
      <w:r>
        <w:rPr>
          <w:rtl w:val="true"/>
        </w:rPr>
        <w:t>ما أجيب به عن إيراد تعارض المفهوم و التعليل</w:t>
      </w:r>
      <w:bookmarkEnd w:id="593"/>
    </w:p>
    <w:p>
      <w:pPr>
        <w:pStyle w:val="BookText"/>
        <w:rPr/>
      </w:pPr>
      <w:r>
        <w:rPr>
          <w:rFonts w:ascii="Amiri" w:hAnsi="Amiri" w:eastAsia="Amiri" w:cs="Amiri"/>
          <w:color w:val="111111"/>
          <w:sz w:val="28"/>
          <w:sz w:val="28"/>
          <w:szCs w:val="28"/>
          <w:rtl w:val="true"/>
          <w:lang w:bidi="ar-SA"/>
        </w:rPr>
        <w:t>ثم إن المحكي عن بعض منع دلالة التعليل على عدم جواز الإقدام على ما هو مخالف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للواقع بأن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بالجهالة السفاهة و فعل ما لا يجوز فعله لا مقابل العلم،بدليل قوله تعالى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الاطمئنان لا ما يقابل العلم،لمناسبته للحكم المعلل،و هو وجوب التبين الاطمئناني، نظير ما سبق منا في توجيه التعليل بما يناسب ذكر الفاسق و لو بقي التعليل على ظاهره من إرادة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ادعاه المصنف قدّس سرّه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 حمل التبين على ما يعم الاطمئنان،بل يلزم العمل بعموم التعليل كما سبق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مجال لاستفادته بالدلالة المطابقية، إذ مفاد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خبر الفاسق إلا بعد التبين الاطمئناني عنه، فلو فرض عدم المفهوم لا مجال لمعرفة حكم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بتنقيح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محتمل المخالفة 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لوجه المنع من دلالة التعليل على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قريبا من أن الندم إنما يكون بفعل ما لا ينبغي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الفرق بين هذا و ما ذكرناه سابقا أن ما ذكرنا مبني على ارادة الجهل الذي لا ينبغي العمل معه، بحيث يكون العمل معه سفهيا، و هذا مبني على ارادة السفاهة ابتداء و إن كانا متفقين نتيجة و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الغلط في الاعتقاد لما جاز الاعتماد على الشهادة و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خلاف ظاهر لفظ الجهالة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الاقدام على مقتضى قول الوليد لم يكن سفاهة قطعا، إذ العاقل بل جماعة من العقلاء لا يقدمون على الأمور من دون وثوق بخبر المخبر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الأمن معهما من الخطأ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وضع مادة الجهل لما يقابل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بل لعله مشترك بين الحمق الراجع إلى السفه المقابل للحلم و الاتزان و الحكمة و ما هو ضد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في الأول أكثر استعمالا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يَعْمَلُونَ السُّوءَ بِجَهالَةٍ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بِيُوسُفَ وَ أَخِيهِ إِذْ أَنْتُمْ جاهِلُونَ‌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أَنْ أَكُونَ مِنَ الْجاهِلِينَ‌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أَعِظُكَ أَنْ تَكُونَ مِنَ الْجاهِلِينَ‌ و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فنجهل فوق جهل الجاهلينا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إطلاق الجهل على ما يقابل العلم لملازمته المعنى المذكور عرفا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المذكور إن لم يكن هو الظاهر فلا اقل من كونه مساويا للمعنى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يتعين الحمل عليه لمناسبته للحكم المعلل،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فَتُصْبِحُوا عَلى‌ ما فَعَلْتُمْ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المناسبة للحكم المعلل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تكون بحمل الجهالة على السفاهة كذلك تكون بحملها على ما يقابل العلم مع تقييده بخصوص ما يكون الإقدام معه سفهيا لا يناسب طريقة العقلاء، كما ذكرنا، و قد عرفت عدم الفرق بينهما نتيجة و عملا</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حملت الآية على ذلك لزم تخصيص المورد، لعمل الجماعة بخبر الوليد أو محاولتهم العمل به، و فيهم من العقلاء الجمع الغفير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المنع عن العمل بغير العلم لعلة هى كونه في معرض المخالفة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الاعتماد على الفتوى و الشهادة فلا يجوز القياس به،لما تقدّم في توجيه كلام ابن قبة من أن الإقدام على ما فيه مخالفة الواقع أحيانا قد يحسن لأجل الاضطرار إليه و عدم وجود الأقرب إلى الواقع منه،كما في</w:t>
      </w:r>
    </w:p>
    <w:p>
      <w:pPr>
        <w:pStyle w:val="BookText"/>
        <w:rPr/>
      </w:pPr>
      <w:r>
        <w:rPr>
          <w:rFonts w:ascii="Amiri" w:hAnsi="Amiri" w:eastAsia="Amiri" w:cs="Amiri"/>
          <w:color w:val="111111"/>
          <w:sz w:val="28"/>
          <w:sz w:val="28"/>
          <w:szCs w:val="28"/>
          <w:rtl w:val="true"/>
          <w:lang w:bidi="ar-SA"/>
        </w:rPr>
        <w:t>لكن سياق الآية ظاهر في أن النبي صلّى اللّه عليه و آله و سلّم و جماعة من المؤمنين أو كلهم كانوا متوقفين عن العمل بقول الوليد،و أن الذين طلبوا العمل به جماعة خاصة أزعجوا النبي صلّى اللّه عليه و آله و سلّم و خالفوه حتى أيده اللّه تعالى بالوحي فلاحظ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فِيكُمْ رَسُولَ اللّٰهِ لَوْ يُطِيعُكُمْ فِي كَثِيرٍ مِنَ الْأَمْرِ لَعَنِتُّمْ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لعله تعريض بالمنافقين و نحوهم من مسلمة الفتح و غيرهم الذين كانوا يتربصون بالنبي صلّى اللّه عليه و آله و سلّم و المؤمنين الدوائر،فيثيرون مشاكل توجب هياج الرأي العام و رعاع الناس و سفهائهم،كما أوضحه شيخنا الأستاذ دامت بركاته،و أطلنا الكلام فيه في تقرير درسه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دامت بركاته عن تفسيري الكشاف و الرازي ما يؤيد ذلك كما لا يبعد إشعار بعض الروايات التى ذكرها الطبري في تفسيره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اشتهر من كون نزول الآية في قصة الوليد،أما بناء على أن نزولها في قصة مارية القبطية،حيث رمتها بعض نساء النبي صلّى اللّه عليه و آله و سلّم أو بعض المنافقين بالريبة لدخول بعض الأقباط عليها،و أنه أمر أمير المؤمنين عليه السّلام بقتله في قصة طويلة ذكرها في تفسير على بن ابراهيم و مجمع البيان،فقد يستشهد له بعمل النبي صلّى اللّه عليه و آله و سلّم بالخبر،فيلزم أن لا يكون سفهيا</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المقطوع به كون عمله صلّى اللّه عليه و آله و سلّم لاظهار الحق لا لبنائه على ترتيب الأثر عليه،لما هو المعلوم من أهمية الدماء و شدة تورعه صلّى اللّه عليه و آله و سلّم فلا بد من التزام أنه صلّى اللّه عليه و آله و سلّم أظهر العمل ليظهر براءة مارية و خبث من رماها،كما تضمنته رواية علي بن إبراهيم، فلاحظها</w:t>
      </w:r>
      <w:r>
        <w:rPr>
          <w:rFonts w:eastAsia="Amiri" w:cs="Amiri" w:ascii="Amiri" w:hAnsi="Amiri"/>
          <w:color w:val="111111"/>
          <w:sz w:val="28"/>
          <w:szCs w:val="28"/>
          <w:rtl w:val="true"/>
          <w:lang w:bidi="ar-SA"/>
        </w:rPr>
        <w:t xml:space="preserve">. </w:t>
      </w:r>
      <w:bookmarkStart w:id="594" w:name="pg16333_176777"/>
    </w:p>
    <w:p>
      <w:pPr>
        <w:pStyle w:val="BookText"/>
        <w:rPr/>
      </w:pPr>
      <w:bookmarkEnd w:id="594"/>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لأجل مصلحة تزيد على مصلحة إدراك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595" w:name="__RefHeading___Toc6149484_1280447820"/>
      <w:bookmarkStart w:id="596" w:name="_Toc219"/>
      <w:bookmarkEnd w:id="595"/>
      <w:r>
        <w:rPr>
          <w:rtl w:val="true"/>
        </w:rPr>
        <w:t>الأولى في التخلص عن هذا الإيراد</w:t>
      </w:r>
      <w:bookmarkEnd w:id="596"/>
    </w:p>
    <w:p>
      <w:pPr>
        <w:pStyle w:val="BookText"/>
        <w:rPr/>
      </w:pPr>
      <w:r>
        <w:rPr>
          <w:rFonts w:ascii="Amiri" w:hAnsi="Amiri" w:eastAsia="Amiri" w:cs="Amiri"/>
          <w:color w:val="111111"/>
          <w:sz w:val="28"/>
          <w:sz w:val="28"/>
          <w:szCs w:val="28"/>
          <w:rtl w:val="true"/>
          <w:lang w:bidi="ar-SA"/>
        </w:rPr>
        <w:t>فالأولى لمن يريد التفصي عن هذا الإيراد التشبث بما ذكرنا من أن المراد بالتبين تحصيل الاطمئنان،و بالجهالة الشك أو الظن الابتدائي الزائل بعد الدقة و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دلالة الآية بعموم التعليل على عدم حجية الفتوى لو فرض إرادة ما يقابل العلم من 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الإشكال أن حمل الجهالة على السفاهة يقتضي خروج الفتوى و البينة تخصصا لا تخصيصا عن عموم التعليل، و حملها على ما يقابل العلم يقتضي خروجهما تخصيصا،و 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الجواب عنه بأنه لا دليل على أولوية التخصص من التخصيص بعد فرض خروج المورد عن حكم العام،و أصالة عدم التخصيص لا تنفع في نفيه و اثبات التخصص حينئذ،و إنما تنفع في إثبات حكم العام لما يعلم بفرديته له لو شك في حكمه و إليه يرجع ما تحقق في محله من عدم جهة العام في عكس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فرضه المصنف قدّس سرّه من أن حمل الجهالة على السفاهة خلاف الظاهر،فإنه لا مجال لارتكاب ذلك فرارا عن التخصيص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التعليل آب عن التخصيص،فإن الوقوع في معرض الندم مما لا ينبغي للعاقل على كل حال و فى كل شىء،و بعد العلم بجواز العمل بالشهادة و الفتوى يلزم حمل التعليل على ما لا يشمل هذه الأمور بحمله على خصوص ما يكون العمل به سفهيا،و حينئذ لا يشمل خبر العادل أيضا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هذا خلاف ظاهر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الحمل عليه بناء على ما روي عن الباقر عليه السّلام من قراءتها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فتثبتوا</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عرفت من عدم اندفاع إشكال التعليل بذلك</w:t>
      </w:r>
      <w:r>
        <w:rPr>
          <w:rFonts w:eastAsia="Amiri" w:cs="Amiri" w:ascii="Amiri" w:hAnsi="Amiri"/>
          <w:color w:val="111111"/>
          <w:sz w:val="28"/>
          <w:szCs w:val="28"/>
          <w:rtl w:val="true"/>
          <w:lang w:bidi="ar-SA"/>
        </w:rPr>
        <w:t xml:space="preserve">. </w:t>
      </w:r>
      <w:bookmarkStart w:id="597" w:name="pg16333_176778"/>
    </w:p>
    <w:p>
      <w:pPr>
        <w:pStyle w:val="BookText"/>
        <w:rPr/>
      </w:pPr>
      <w:bookmarkEnd w:id="597"/>
      <w:r>
        <w:rPr>
          <w:rFonts w:ascii="Amiri" w:hAnsi="Amiri" w:eastAsia="Amiri" w:cs="Amiri"/>
          <w:color w:val="111111"/>
          <w:sz w:val="28"/>
          <w:sz w:val="28"/>
          <w:szCs w:val="28"/>
          <w:rtl w:val="true"/>
          <w:lang w:bidi="ar-SA"/>
        </w:rPr>
        <w:t>و فيها إرشاد إلى عدم جواز مقايسة الفاسق بغيره و إن حصل منه الاطمئنان،لأن الاطمئنان الحاصل من الفاسق يزول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فسقه و عدم مبالاته بالمعصية و إن كان متحرزا عن الكذب</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6149486_1280447820"/>
      <w:bookmarkStart w:id="599" w:name="_Toc220"/>
      <w:bookmarkEnd w:id="598"/>
      <w:r>
        <w:rPr>
          <w:rtl w:val="true"/>
        </w:rPr>
        <w:t>الايرادات القابلة للدفع</w:t>
      </w:r>
      <w:bookmarkEnd w:id="599"/>
    </w:p>
    <w:p>
      <w:pPr>
        <w:pStyle w:val="BookText"/>
        <w:rPr/>
      </w:pPr>
      <w:r>
        <w:rPr>
          <w:rFonts w:ascii="Amiri" w:hAnsi="Amiri" w:eastAsia="Amiri" w:cs="Amiri"/>
          <w:color w:val="111111"/>
          <w:sz w:val="28"/>
          <w:sz w:val="28"/>
          <w:szCs w:val="28"/>
          <w:rtl w:val="true"/>
          <w:lang w:bidi="ar-SA"/>
        </w:rPr>
        <w:t>و منه يظهر الجواب عما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العاقل لا يقبل الخبر من دون اطمئنان بمضمونه،عادلا كان المخبر أو فاسقا،فلا وجه للأمر بتحصيل الاطمئنان في الفاسق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لذلك إذ قد يحرز في الفاسق ملكة الصدق كما يحرز في العادل ملكة التدين المانعة من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إلى البيان الشرعي مع فرض عدم الاقدام عليه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الذي أراده المصنف قدّس سرّه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التعرض لذلك في خبر الفاسق إنما هو للتنبيه إلى لزوم التروي في خبره و الالتفات إلى فسقه حتى يزول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الاشكال في زوال الاطمئنان من خبر الفاسق بالتروي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دفعه بما ذكرنا آنفا من أن المقصود بالآية الردع عن العمل المخالف للطريقة العقلائية لا الجاري على طبقها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لا مجال 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مشعرة بخصوصية الفاسق في وجوب التبين،فتكون مشعرة بحجية خبر العادل في الجملة،لاندفاعها بأنه لم يعلم ورود الآية للتشريع حتى تشعر باختصاص وجوب التبين بخبر الفاسق،بل لعلها واردة للتشنيع و الاستنكار و التنديد بالعاملين بخبر الوليد على خلاف الطريقة العقلائية،و حينئذ لعل ذكر الفاسق ليس لاختصاص وجوب التبين به،بل لكونه دخيلا في زيادة التشنيع و تأكيد الاستنكار،فإن المناسب لمقام الاستنكار ذكر تمام ما هو دخيل في شدته و إن لم يختص به الحكم،كما يظهر بقليل من التدبر في الاستعمالات</w:t>
      </w:r>
      <w:r>
        <w:rPr>
          <w:rFonts w:eastAsia="Amiri" w:cs="Amiri" w:ascii="Amiri" w:hAnsi="Amiri"/>
          <w:color w:val="111111"/>
          <w:sz w:val="28"/>
          <w:szCs w:val="28"/>
          <w:rtl w:val="true"/>
          <w:lang w:bidi="ar-SA"/>
        </w:rPr>
        <w:t xml:space="preserve">- </w:t>
      </w:r>
      <w:bookmarkStart w:id="600" w:name="pg16333_176779"/>
    </w:p>
    <w:p>
      <w:pPr>
        <w:pStyle w:val="BookText"/>
        <w:rPr/>
      </w:pPr>
      <w:bookmarkEnd w:id="600"/>
      <w:r>
        <w:rPr>
          <w:rFonts w:ascii="Amiri" w:hAnsi="Amiri" w:eastAsia="Amiri" w:cs="Amiri"/>
          <w:color w:val="111111"/>
          <w:sz w:val="28"/>
          <w:sz w:val="28"/>
          <w:szCs w:val="28"/>
          <w:rtl w:val="true"/>
          <w:lang w:bidi="ar-SA"/>
        </w:rPr>
        <w:t>و أما ما أورد على الآية بما هو قابل للذب عنه فكثير</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6149488_1280447820"/>
      <w:bookmarkStart w:id="602" w:name="_Toc221"/>
      <w:bookmarkEnd w:id="601"/>
      <w:r>
        <w:rPr>
          <w:rtl w:val="true"/>
        </w:rPr>
        <w:t>تعارض مفهوم الآية مع الآيات الناهية عن العمل بغير العلم</w:t>
      </w:r>
      <w:bookmarkEnd w:id="60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معارضة مفهوم الآية بالآيات الناهية عن العمل بغير العلم، و النسبة عموم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إلى أصالة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بالنبإ في المنطوق ما لا يعلم صدقه و لا كذبه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فالمفهوم أخص مطلقا من تلك الآيات،فيتعين تخصيصها،بناء على ما تقرر من أن ظهور الجملة الشرطية في المفهوم أقوى من ظهور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ذلك فيما تقدم من التعارض بين عموم التعليل و ظهور المفهوم فلما عرفت من منع ظهور الجملة الشرطية المعللة بالتعليل الجاري في صورتي وجود الشرط و انتفائه في إفادة الانتفاء عند الانتفاء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للآيات الناهية جهة 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من جهة اختصاصها بصورة التمكن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من جهة اختصاصها بغير</w:t>
      </w:r>
    </w:p>
    <w:p>
      <w:pPr>
        <w:pStyle w:val="BookText"/>
        <w:rPr/>
      </w:pP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تمامية عموم الآيات بنحو يقتضي عدم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القابل للتبين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النسبة بينها و بين المفهوم العموم من وجه، لا العموم المطلق</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دليل الانسداد و اقتضائه حجية الظن، إذ حينئذ لا بد من عدم شمول الآيات لصورة الانسداد مع شمول المفهوم له، فيكون بينهما العموم من وجه، لاختصاص المفهوم بحجية خبر العادل حال الانسداد، و اختصاص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البينة العادلة و أمثالها مما خرج عن تلك الآيات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خروج ما خرج من أدلة حرمة العمل بالظن لا يوجب جهة عموم في المفهوم،لأن المفهوم أيضا دليل خاص مثل الخاص الذي خصص أدلة حرمة العمل بالظن،فلا يجوز تخصيص العام بأحدهما أولا ثم ملاحظة النسبة بين العام بعد ذلك التخصيص و بين الخاص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حجية غيره حال الانفتاح،و يجتمعان في خبر العادل حال الانفتاح فالمفهوم يقتضي حجيته و الآيات تقتضي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يأتي من المصنف قدّس سرّه الإشكال في اقتضاء دليل الانسداد حجية الظن بنحو يخصص به الآيات،بل غاية ما يقتضيه 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كان مقتضى المفهوم حجية خبر العادل حال الانسداد،و هو يكفي في المقام،لعدم الانفتاح في عصورنا،فالتعارض بين المفهوم و الآيات في خبر العادل حال الانفتاح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يرجع ما في بعض النسخ من الجواب عن هذا الوجه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الأول بعد منع الاختصاص بأنه يكفي المستدل كون الخبر حجة بالخصوص عند الانسداد،و الثاني بأن 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بعض النسخ الاقتصار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بأن 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اكتفاء بالجواب الآتي،لأنه صالح للجواب عن الوجهين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مقتضى ذلك كون النسبة بين الآيات و المفهوم عموما من وجه، لاختصاص الآية بغير البينة و أمثالها و غير خبر العادل،فتقتضي عدم حجيته، و اختصاص المفهوم بالبينة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من أفراد خبر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فيقتضي حجيتها، و اجتماعهما في خبر العادل غير البينة،فالمفهوم يقتضي حجيته و الآيات تقتضي عدمها،و بعد التعارض و التساقط يكون المرجع أصالة عدم الحجية،و يحكم بعدم حجية غير البينة من أفراد خبر العادل</w:t>
      </w:r>
      <w:r>
        <w:rPr>
          <w:rFonts w:eastAsia="Amiri" w:cs="Amiri" w:ascii="Amiri" w:hAnsi="Amiri"/>
          <w:color w:val="111111"/>
          <w:sz w:val="28"/>
          <w:szCs w:val="28"/>
          <w:rtl w:val="true"/>
          <w:lang w:bidi="ar-SA"/>
        </w:rPr>
        <w:t xml:space="preserve">. </w:t>
      </w:r>
      <w:bookmarkStart w:id="603" w:name="pg16333_176781"/>
    </w:p>
    <w:p>
      <w:pPr>
        <w:pStyle w:val="BookText"/>
        <w:rPr/>
      </w:pPr>
      <w:bookmarkEnd w:id="603"/>
      <w:r>
        <w:rPr>
          <w:rFonts w:ascii="Amiri" w:hAnsi="Amiri" w:eastAsia="Amiri" w:cs="Amiri"/>
          <w:color w:val="111111"/>
          <w:sz w:val="28"/>
          <w:sz w:val="28"/>
          <w:szCs w:val="28"/>
          <w:rtl w:val="true"/>
          <w:lang w:bidi="ar-SA"/>
        </w:rPr>
        <w:t>فإذا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العلماء،ثم قام الدليل على عدم وجوب إكرام جماعة من فساقهم،ثم ورد دليل ثالث على عدم وجوب إكرام مطلق الفساق منهم،فلا مجال لتوهم تخصيص العام بالخاص الأوّل أولا ثم جعل النسبة بينه و بين الخاص الثاني عموما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نبهنا عليه في باب التعارض</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6149490_1280447820"/>
      <w:bookmarkStart w:id="605" w:name="_Toc222"/>
      <w:bookmarkEnd w:id="604"/>
      <w:r>
        <w:rPr>
          <w:rtl w:val="true"/>
        </w:rPr>
        <w:t>شمول الآية لخبر السيد المرتضى قدّس سرّه</w:t>
      </w:r>
      <w:bookmarkEnd w:id="60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مفهوم الآية لو دلّ على حجية خبر العادل لدل على حجية الإجماع الذي أخبر به السيّد المرتضى و أتباعه قدست أسرارهم من عدم حجية خبر العادل،لأنهم عدول أخبروا بحكم الإمام عليه السّلام بعدم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هذا الإيراد أوضح من أن يبين،إذ بعد الغض عما ذكرنا سابقا في عدم شمول آية النبأ للإجماع 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الغض عن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منشأ التوقف في تعارض العامين من وجه إنما هو تساوي ظهوريهما بالإضافة إلى مورد الاجتماع،و ذلك لا يجري في المقام و نحوه ممّا كان العام مخصصا بدليل خارج لأن التخصيص و إن أوجب سقوط حجية ظهور العام في مورده،إلاّ أنّه لا يوجب تبدل ظهور العام بالإضافة إلى الباقي،بحيث يكون فيه أظهر ممّا لو لم يكن مخصصا بالدليل حتى يتوهم مساواته لظهور الخاص الآخر المفروض كونه أقوى ظهورا في مورده من العام لأنه أخص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المخصّص للعام متصلا كان لانقلاب النسبة بسببه وجه قوي إلاّ أنه خارج عن محل الفرض</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لابتنائه على النقل الحدسي،الذي تقدم في أول الكلام في الإجماع المنقول عدم شمول المفهوم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إخبار هؤلاء معارض بإخبار الشيخ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يمكن دخول هذا الخبر تحت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 دخوله يستلزم خروجه،لأنه خبر العادل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فيستحيل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و إن كان لا يعم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يمتنع شمول دليل الحجية للخبرين المتعارضين معا،لاستلزامه التعبد بالنقيضين،و لا لأحدهما معينا،لأنه بلا مرجح،و لا مخيرا،لقصور عموم الحجية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كان الأصل في المتعارضين التساقط،و إن قيل بخروج تعارض الخبرين عنه للأدلة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ما ذكره هو عدم حجية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الوجه لا ينهض ببيان أن دخوله مستلزم لخروجه،لا تخصصا و لا تخصيصا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خروجه تخصصا فظاهر،إذ لا يخرج عن كونه خبر عادل،فيدخل في موضوع المفهوم،و أما عدم خروجه تخصيصا فلما هو المعلوم من أن قصد المرتضى في خبره عدم حجية خبر العادل مطلقا لا عدم حجية خبره بالخصوص تخصيصا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الجواب بأنه يلزم من دخوله في المفهوم حجيته،و يلزم من حجيته عدم حجيته،لعموم حكمه له و لو ملاكا،لا أن الذي يلزم هو عدم دخوله في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هو مراد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لو تم اقتضى عدم شمول كلامه لخبره لنفسه،بل يختص بغيره من الأخبار،خلافا لما سيأتي من المصنف قدّس سرّه</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يلزم من وجوده عدمه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لقصور دلالة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،إلا أنه يعلم أن الحكم ثابت لهذا الفرد أيضا، للعلم بعدم خصوصية مخرجة له عن الحكم،و لذا لو سألنا السيد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إجماعك لنا بخبر واحد هل يجوز الاتكال عليه؟فيقول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سلمنا جواز دخوله 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وقع الإجماع على خروجه من النافين لحجية الخبر و من المثبتين،فتأمل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فلدوران الأمر بين دخوله و خروج ما عداه و بين العكس، و لا ريب أن العكس متعين،لا لمجرد قبح انتهاء التخصيص إلى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لأن المقصود من الكلام ينحصر في بيان عدم حجية خبر العادل،و لا ريب أن التعبير عن هذا المقصود بما يدل على عموم حجية خبر العادل قبيح في الغاية و فضيح إلى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يعلم من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إشكال خبر الواسطة أنه لا مانع من شمول القضية لنفسها إذا لم يلزم محذور آخر،لكن عرفت منه لزوم المحذور من شمول خبر المرتضى قدّس سرّه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إشارة إلى أن هذا الإجماع لو تم لا يصلح حجة لتخصيص عموم المفهوم،لأنه ليس إجماعا تعبديا،بل حصل الإجماع اتفاقا مع اختلاف مباني المجمعين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شمول المفهوم لإجماع المرتضى قدّس سرّه المستلزم لخروج بقية الأخبار عنه لا يستلزم التخصيص،لأنها ليست في عرض واحد،بل خروجها في رتبة متأخرة عن دخول إجماع المرتضى في المفهوم،فهو مقتضى العمل بالمفهوم،لا أنه تخصيص له مناف لعمومه،ليدعي أنه تخصيص مستهجن</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 لظاهر الكلام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تمام الكلام</w:t>
      </w:r>
      <w:r>
        <w:rPr>
          <w:rFonts w:eastAsia="Amiri" w:cs="Amiri" w:ascii="Amiri" w:hAnsi="Amiri"/>
          <w:color w:val="111111"/>
          <w:sz w:val="28"/>
          <w:szCs w:val="28"/>
          <w:rtl w:val="true"/>
          <w:lang w:bidi="ar-SA"/>
        </w:rPr>
        <w:t xml:space="preserve">. </w:t>
      </w:r>
      <w:bookmarkStart w:id="606" w:name="pg16333_176784"/>
    </w:p>
    <w:p>
      <w:pPr>
        <w:pStyle w:val="BookText"/>
        <w:rPr/>
      </w:pPr>
      <w:bookmarkEnd w:id="606"/>
      <w:r>
        <w:rPr>
          <w:rFonts w:ascii="Amiri" w:hAnsi="Amiri" w:eastAsia="Amiri" w:cs="Amiri"/>
          <w:color w:val="111111"/>
          <w:sz w:val="28"/>
          <w:sz w:val="28"/>
          <w:szCs w:val="28"/>
          <w:rtl w:val="true"/>
          <w:lang w:bidi="ar-SA"/>
        </w:rPr>
        <w:t>زيدا في جميع ما يخبرك،فأخبرك زيد بألف من الأخبار،ثم أخبر بكذب جميعها،فأراد القائل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 هذا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بعض من لا تحصيل له بأن الإجماع المنقول مظنون الاعتبار و ظاهر الكتاب مقطوع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6149492_1280447820"/>
      <w:bookmarkStart w:id="608" w:name="_Toc223"/>
      <w:bookmarkEnd w:id="607"/>
      <w:r>
        <w:rPr>
          <w:rtl w:val="true"/>
        </w:rPr>
        <w:t>عدم شمول الآية للأخبار مع الواسطة</w:t>
      </w:r>
      <w:bookmarkEnd w:id="60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لا تشمل الأخبار مع الواسطة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،لانصراف النبأ إلى الخبر بلا واسطة ،فلا يعم الروايات المأثورة عن الأئمة عليهم السّلام،لاشتمالها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حمل الكلام على ذلك،و لا يتضح 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مضمون العموم أن زيدا لا يكذب كان ما ذكره المصنف قريبا جدا لمنافاته لخبر زيد بأنه كاذب فيمتنع شموله له نظير ما يأتي،فتأمل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المراد اندفاعه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المدعى دلالة ظاهر الكتاب المقطوع الاعتبار بعمومه على حجية هذا الإجماع المظنون الاعتبار،لا معارضته له حتى يكون الترجيح لظاهر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التأمل قاض بأن الإجماع المدعى مناف للمفهوم،فهما متكاذبان متعارضان لدلالة الآية على حجية خبر العادل من حيث هو و دلالة الإجماع على عدم حجيته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العمدة في عدم شمول الآية للإجماع،لأنها تقتضي كذبه و تنافيه و يمتنع دلالة الدليل على حجية الكاذب و عمومه لنافيه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سبق من المصنف فهو لا يخلو عن خدش لما أشرنا إليه من أن مقتضاه عدم شمول خبر المرتضى لنفسه لا خروجه عن عموم المفهوم،و يأتي نظيره في خبر الواسطة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لنظير ما سبق من المصنف قدّس سرّه في أول مبحث الإجماع المنقول من انصراف أدلة الحجية عن الخبر الحدسي،لورودها في مقام نفي احتمال تعمد الكذب، فلا تنفي احتمال الخطأ في الحدس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وسائط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ضعف هذا الإيراد على ظاهره واضح،لأن كل واسطة من الوسائط إنما يخبر خبرا بلا واسطة،فإن الشيخ قدّس سرّه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الصدوق،قال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العسكري عليه السّلام بكذا،فإن هناك أخبارا متعددة بتعدد الوسائط،فخبر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المفيد،الخ و هذا خبر بلا واسطة يجب تصديقه،فإذا حكم بصدقه ثبت شرعا أن المفيد حدث الشيخ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الصدوق، فهذا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 المفيد الثابت بخبر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خبر عادل،و هو المفيد فنحكم بصدقه،و أن الصدوق حدثه،فيكون كما لو سمعنا من الصدوق إخباره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ابي و الصدوق عادل فيصدق في خبره،فيكون كما لو سمعنا أباه يحدث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الصفار، فنصدقه لأنه عادل،فيثبت خبر الصفار أنه كتب إليه العسكري عليه السّلام، و إذا كان الصفار عادلا وجب تصديقه و الحكم بأن العسكري عليه السّلام كتب إليه ذلك القول،كما لو شاهدنا الإمام عليه السّلام يكتبه إليه،فيكون المكتوب حجة،فيثبت بخبر كل لاحق إخبار سابقه،و لهذا يعتبر العدالة في جميع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واسطة يخبر بخبر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يقال في الإخبار بواسطة،لعدم انحصار احتمال المخالفة باحتمال تعمد الكذب،بل يحتمل كون منشئه خطأ الواسطة،و لا دليل على إلغاء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المراد من الخبر ما يعم المخبر بالواسطة لزم الاكتفاء بالعدالة في الخبر الأول و هو الشيخ في الفرض</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يلزم قبول مراسيل العادل إذا أخبر عن المعصوم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 لكن قد يشكل الأمر بأن ما يحكيه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إذا صار خبرا للمفيد بحكم وجوب التصديق فكيف يصير موضوعا لوجوب التصديق الذي لم يثبت موضوع المخبر إلا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يضعف هذا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بانتقاضه بورود مثله في نظيره الثابت بالإجماع، كالإقرار بالإقرار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إخبار العادل بعدالة مخبر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تشتمل الإخبار بالعدالة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قابلية اللفظ العام لأن‌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فيه الموضوع الذي‌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 وجوب التصديق منقحا لموضوع نفسه، فيكون متأخرا عن نفسه بمرتبتين، لأن خبر المفيد إذا كان ناشئا تعبدا من وجوب التصديق كان متأخرا عنه رتبة و إذا كان وجوب التصديق من أحكام خبر المفيد كان متأخرا عند رتبة تأخر الحكم عن موضوعه، فيكون وجوب التصديق متأخرا عن نفسه بمرتبتين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أثر لزوم إقرار العقلاء على أنفسهم بالإضافة إلى الإقرار بالإقرار هو التعبد بتحقق الإقرار بالحق الذي يكون موضوعا لقاعدة لزوم إقرار العقلاء على أنفسهم من أجل إثبات الحق المقرّ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أثر وجوب تصديق المخبر بالعدالة هو وجوب تصديق المشهود بعدالته في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دلالة المفهوم فيها المتضمن لوجوب تصديق العادل</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عدم القابلية المذكورة، فإن ترتب أفراد العام إثباتا أو ثبوتا أو تعبدا لا يمنع من دخولها في عموم العام بعد كون الحكم في العام واردا على الماهية من حيث هي الشاملة لجميع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ترتب الأفراد بأحد الأنحاء المذكورة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يمنع من شمول العام لها،بعد فرض جعل الحكم بنحو القضية الحقيقية المبنية على ترتبه على جميع الأفراد المحققة و المقدرة،إذ في مثل ذلك لا تلحظ الخصوصيات الفردية،حتى يمتنع شمول الحكم للأفراد المترتبة لامتناع لحاظها في عرض واحد، بل ليس الملحوظ إلا الماهية بحدودها المفهومية الخاصة المنطبقة على تمام الأفراد المترتبة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العموم واردا بنحو القضية الخارجية بنحو لا يشمل إلا الأفراد المحققة امتنع شموله للأفراد المترتبة تعبدا التي يكون التعبد بها متفرعا على شمول العام لغيره،إذ في ظرف جعل العام لا تحقق للأفراد اللاحقة كي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يمنع في المقام من العمل بخبر الواسطة،لأن ترتب أخبار الوسائط إنما هو في مقام الإثبات مع اجتماعها في مقام الثبوت في عرض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الإشكال في جعل العمومات الشرعية بنحو القضية الحقيقية،لا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أنه لا مانع من شمول القضية لنفسها في القضايا الحقيقية،إذ ليس الملحوظ فيها إلا الماهية من حيث هي و انطباقها على فردها قهري بلا حاجة إلى ملاحظته بخصوصيته فلا يلزم منه ملاحظة القضية حين جعلها كي يمتنع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اختصاص حكم القضية بنفسها فيما إذا كان الموضوع هو الماهية المقيدة بقيد يختص بها من دون أن تلحظ بخصوصيتها كقول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الكلام يجهدني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مانع من شمول القضية لنفسها لخصوصية فيها تعين اختصاص الموضوع لبا بما عداها،كما في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كلامي صادق،فإن صدق الكلام لما كان بمطابقته للواقع،و كان مطابقه مباينا له تعين عدم شمول القضية لنفسها سواء كانت صادقة أم كاذبة،و هذا بخلاف مثل الضرر،فإن ترتبه على الكلام ليس بلحاظ مطابقة المباين له،بل من آثاره بأي وجه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كلامي صادق فلا بد أن يحمل على الأول مما عدا القضية المذكورة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 ذلك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كلامى كاذب فإن القضية المذكورة لو انطبقت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يتحقق و لا يوجد إلا بعد ثبوت حكم هذا العام لفرد آخر لا يوجب التوقف في الحكم إذا علم المناط الملحوظ في الحكم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المتكلم لم يلاحظ موضوعا دون آخر،لأن هذا الخروج مستند إلى قصور العبارة و عدم قابليتها لشموله،لا للفرق بينه و بين غيره في نظر المتكلم حتى يتأمل في شمول حكم العام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مثل ما لو أخبر زيد بعض عبيد المولى بأنه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تعمل بأخبار زيد،فإنه لا يجوز له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اتكالا على دليل عام يدل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عدم شموله له ليس إلا لقصور اللفظ و عدم قابليته</w:t>
      </w:r>
    </w:p>
    <w:p>
      <w:pPr>
        <w:pStyle w:val="BookText"/>
        <w:rPr/>
      </w:pPr>
      <w:r>
        <w:rPr>
          <w:rFonts w:ascii="Amiri" w:hAnsi="Amiri" w:eastAsia="Amiri" w:cs="Amiri"/>
          <w:color w:val="111111"/>
          <w:sz w:val="28"/>
          <w:sz w:val="28"/>
          <w:szCs w:val="28"/>
          <w:rtl w:val="true"/>
          <w:lang w:bidi="ar-SA"/>
        </w:rPr>
        <w:t>على نفسها لزم من صدقها كذبها و من كذبها صدقها،كما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إحراز المناط فلا إشكال في عموم حكم القضية لمورده،و إن قصرت القضية عنه في مقام الدلالة اللفظية،إلا أن مجرد قصور الدلالة اللفظية عن مورد لأجل الاستحالة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لأجل التقييد اللفظي،لا يستلزم عموم الملاك،لاحتمال قصوره و اتكال المتكلم على الاستحالة المفروضة في عدم التقييد، فلا بد في إحراز الملاك من قرينة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الخبر الذي صدر عن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مع عموم من المولى يقتضي العمل بإخبار زيد يجب العمل بهذا الخبر،و يكون ناسخا للعموم المذكور فيما بعده من الأخبار،فلا يعمل بها</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مجال 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ملاك النهي عن العمل بإخبار زيد لهذا الخبر، لاستحالة تحقق ملاك عدم جواز القبول في جميع الأخبار،بل لا بد إما من وجوده في هذا الخبر أو في بقية الأخبار،فيمتنع قيام الحكم بماهية الخبر من حيث هي،بل لا بد من قيامه بالماهية المباينة لهذا الخبر،أو المتحدة معه،و يمتنع الثاني لتوقفه على ملاحظة الخصوصية،و هو ممتنع لاستحالة لحاظ القضية حين جعلها،فلا بد أن</w:t>
      </w:r>
      <w:r>
        <w:rPr>
          <w:rFonts w:eastAsia="Amiri" w:cs="Amiri" w:ascii="Amiri" w:hAnsi="Amiri"/>
          <w:color w:val="111111"/>
          <w:sz w:val="28"/>
          <w:szCs w:val="28"/>
          <w:rtl w:val="true"/>
          <w:lang w:bidi="ar-SA"/>
        </w:rPr>
        <w:t xml:space="preserve">- </w:t>
      </w:r>
      <w:bookmarkStart w:id="609" w:name="pg16333_176789"/>
    </w:p>
    <w:p>
      <w:pPr>
        <w:pStyle w:val="BookText"/>
        <w:rPr/>
      </w:pPr>
      <w:bookmarkEnd w:id="609"/>
      <w:r>
        <w:rPr>
          <w:rFonts w:ascii="Amiri" w:hAnsi="Amiri" w:eastAsia="Amiri" w:cs="Amiri"/>
          <w:color w:val="111111"/>
          <w:sz w:val="28"/>
          <w:sz w:val="28"/>
          <w:szCs w:val="28"/>
          <w:rtl w:val="true"/>
          <w:lang w:bidi="ar-SA"/>
        </w:rPr>
        <w:t>للشمول،لا للتفاوت بينه و بين غيره من أخبار زيد في نظر المولى بل لا قصور في العبارة بعد ما فهم منها أن هذا المحمول وصف لازم لطبيعة الموضوع و لا ينفك من مصاديقها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تقدم في الإيراد الثاني من هذه الإيرادات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يوضح ذلك فراجع</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6149494_1280447820"/>
      <w:bookmarkStart w:id="611" w:name="_Toc224"/>
      <w:bookmarkEnd w:id="610"/>
      <w:r>
        <w:rPr>
          <w:rtl w:val="true"/>
        </w:rPr>
        <w:t>عدم إمكان العمل بمفهوم الآية في الأحكام الشرعية</w:t>
      </w:r>
      <w:bookmarkEnd w:id="61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بالمفهوم في الأحكام الشرعية غير ممكن لوجوب</w:t>
      </w:r>
    </w:p>
    <w:p>
      <w:pPr>
        <w:pStyle w:val="BookText"/>
        <w:rPr/>
      </w:pPr>
      <w:r>
        <w:rPr>
          <w:rFonts w:ascii="Amiri" w:hAnsi="Amiri" w:eastAsia="Amiri" w:cs="Amiri"/>
          <w:color w:val="111111"/>
          <w:sz w:val="28"/>
          <w:sz w:val="28"/>
          <w:szCs w:val="28"/>
          <w:rtl w:val="true"/>
          <w:lang w:bidi="ar-SA"/>
        </w:rPr>
        <w:t>يكون الموضوع هو الأول و هو الماهية المباينة لهذا الخبر و لو بنحو نتيجة التقييد، فيختص الملاك بها،و يكون هذا الخبر خارجا عن العموم لفظا و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هذا الخبر معارضا للعموم الصادر و منافيا له،لا ناسخا له، تعين قصور العموم عنه و عدم وجوب العمل به في بقية الأخبار لقصور العموم عن شمول ما ينافيه،نظير ما سبق منّا في تقريب قصور المفهوم عن شمول الإجماع المنقول من المرتضى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لما أشرنا إليه من فرض كون القضية حقيقية لا تقتضي لحاظ الأفراد بخصوصيتها لكن هذا لا ينافي القصور عن بعض الأفراد إذا كان هناك مانع من شموله،و لو من باب نتيجة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الإيراد بأن حجية المفهوم تقتضي حجية إجماع المرتضى الدال على عدم حجية خبر الواحد،حيث أورد عليه المصنف قدّس سرّه بأن عموم المفهوم لإجماع المرتضى يستلزم خروجه،لأنه خبر واحد أيضا،ثم أجاب عنه بأن القضية لا تشمل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بما ذكره هنا من أن عدم دخول القضية في حكم نفسها لفظا لا ينافي دخولها ملاكا</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أجبنا عنه هناك بما ذكرناه هنا من أنه يلزم من شمول خبر المرتضى لنفسه محذور مانع من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ذكرناه هناك من أن خبر المرتضى معارض للمفهوم فيمتنع شموله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التفحص عن المعارض لخبر العدل في الأحكام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تنزيل الآية على الإخبار في الموضوعات الخارجية، فإنها هي التي لا يجب التفحص فيها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المراد من القبول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القبول في الجملة، فلا ينافي اعتبار انضمام عدل آخر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خبر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الموضوعات الخارجية مطلقا يستلزم قبوله في الأحكام بالإجماع المركب‌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التفحص عن المعارض غير وجوب التبين في الخبر،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لدعوى وجوب التفحص المذكور ينافي عدم وجوب التبين المستفاد من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قبول خبر العادل في الموضوعات ليس هو قبوله مطلقا، بل قبوله في الجملة و لو بشرط التعدد، و حينئذ لا إجماع و لا أولوية في قبوله في الحكم، فإن من ينكر حجية الخبر غير العلمي في الأحكام يقول بحجية البيّنة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العدل الواحد في الموضوعات تستلزم حجيته في الأحكام، و حجية البينة في الموضوعات لا تستلزم حجيتها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أنه لا قائل بحجية خبر العدل الواحد في الموضوعات دون الأحكام إلّا أن يشكل بأن عدم القول بالفرق بينهما لا ينفع ما لم يرجع إلى القول بعدم الفرق</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الأولوية إلّا أن تكون بلحاظ أقوال الأصحاب، حيث أن القائل بحجية خبر العدل الواحد في الأحكام أكثر من القائل بحجيته في الموضوعات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الأوّل يؤكد حجية خبر العادل و لا ينافيها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التفحص عن المعارض إلى الفحص عما أوجب الشارع العمل به كما أوجب العمل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التبين المنافي للحجية هو التوقف عن العمل و التماس دليل آخر، فيكون ذلك الدليل هو المتبع و لو كان أصلا من الأصول، فاذا يئس عن المعارض‌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بهذا الخبر، و إذا وجده أخذ بالأرجح منهما، و إذا يئس عن التبين‌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عن العمل، و رجع إلى ما يقتضيه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 العادل و إن اشترك مع خبر الفاسق في عدم جواز العمل بمجرد المجي‌ء إلا أنه بعد اليأس عن وجود المنافي يعمل بالأول دون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وجدان المنافي يؤخذ به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بالأرجح في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الفحص عن المعارض إنما هو فحص عمّا يسقط الحجية بعد فرض ثبوت مقتضيها و التبين في خبر الفاسق لقصوره عن اقتضاء الحجية، لا من جهة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ضمنا على الاعتراف بحجية هذا، و من ثم كان مؤكدا لدليل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حجية الخبر ذاتا، كما هو في خبر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ليس حجة ذاتا كخبر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بالأول خبر العادل، و بالثاني خبر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بالأخذ فيه بالمنافي حجية المنافي دونه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العادل، لأن كليهما حجة في نفسه، و مع تنافي الحجتين يعمل بالأرجح منهما من جهة الدلالة، بل من سائر الجهات على تفصيل يذكر في محله</w:t>
      </w:r>
      <w:r>
        <w:rPr>
          <w:rFonts w:eastAsia="Amiri" w:cs="Amiri" w:ascii="Amiri" w:hAnsi="Amiri"/>
          <w:color w:val="111111"/>
          <w:sz w:val="28"/>
          <w:szCs w:val="28"/>
          <w:rtl w:val="true"/>
          <w:lang w:bidi="ar-SA"/>
        </w:rPr>
        <w:t xml:space="preserve">. </w:t>
      </w:r>
      <w:bookmarkStart w:id="612" w:name="pg16333_176792"/>
    </w:p>
    <w:p>
      <w:pPr>
        <w:pStyle w:val="BookText"/>
        <w:rPr/>
      </w:pPr>
      <w:bookmarkEnd w:id="612"/>
      <w:r>
        <w:rPr>
          <w:rFonts w:ascii="Amiri" w:hAnsi="Amiri" w:eastAsia="Amiri" w:cs="Amiri"/>
          <w:color w:val="111111"/>
          <w:sz w:val="28"/>
          <w:sz w:val="28"/>
          <w:szCs w:val="28"/>
          <w:rtl w:val="true"/>
          <w:lang w:bidi="ar-SA"/>
        </w:rPr>
        <w:t>فتتبع الأدلة في الثاني لتحصيل المقتضي الشرعي للحكم الذي تضمنه خبر الفاسق،و في الأول لطلب المانع عما اقتضاه الدليل الموجود</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6149496_1280447820"/>
      <w:bookmarkStart w:id="614" w:name="_Toc225"/>
      <w:bookmarkEnd w:id="613"/>
      <w:r>
        <w:rPr>
          <w:rtl w:val="true"/>
        </w:rPr>
        <w:t>عدم العمل بمفهوم الآية في مورده</w:t>
      </w:r>
      <w:bookmarkEnd w:id="61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مفهوم الآية غير معمول به في الموضوعات الخارجية التي منها مورد الآية،و هو إخبار الوليد بارتداد طائفة،و من المعلوم أنه لا يكفي فيها خبر العادل،بل لا أقل من اعتبار العدلين،فلا بد من طرح المفهوم لعدم جواز إخراج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غاية الأمر لزوم تقييد المفهوم بالنسبة إلى الموضوعات بما إذا تعدد المخبر العادل،فكل واحد من خبري العدلين في البينة لا يجب التبين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لزوم إخراج المورد فممنوع،لأن المورد داخل في منطوق الآية لا مفهومها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أنه من خبر الفاسق الذي يجب التبين فيه و لا يكون حجة مطلقا بمقتضى 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المورد و إن كان داخلا في المنطوق باصطلاح الأصوليين،إلا أن التحقيق أن المفهوم و المنطوق معا مستفادان من الإناطة و التعليق المشتمل عليهما الكلام الوارد في المورد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فمقتضى إناطة التبين و تعليقه على الفاسق كون الفسق هو الموجب لعدم قبول الخبر دون وحدة الخبر،فلا بد من استفادة كون الوحدة في المخبر مانعا آخر من القبول،و من البعيد جدا عدم التعرض لها مع اشتمال المورد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لم يبلغ حدّ الاستهجان إلا أنه من أهم الموهنات للمفهوم لو لم يكن مسقطا له بالمرة</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ما سبق من عدم ورود القضية مورد التشريع بل مورد الاستنكار و التشنيع،فعدم التعرض فيها للوحدة إنما هو لكون الفسق أدخل في الاستنكار منها،لا لعدم دخلها حتى يلزم خروج المورد</w:t>
      </w:r>
      <w:r>
        <w:rPr>
          <w:rFonts w:eastAsia="Amiri" w:cs="Amiri" w:ascii="Amiri" w:hAnsi="Amiri"/>
          <w:color w:val="111111"/>
          <w:sz w:val="28"/>
          <w:szCs w:val="28"/>
          <w:rtl w:val="true"/>
          <w:lang w:bidi="ar-SA"/>
        </w:rPr>
        <w:t xml:space="preserve">. </w:t>
      </w:r>
      <w:bookmarkStart w:id="615" w:name="pg16333_176793"/>
    </w:p>
    <w:p>
      <w:pPr>
        <w:pStyle w:val="BookText"/>
        <w:rPr/>
      </w:pPr>
      <w:bookmarkEnd w:id="615"/>
      <w:r>
        <w:rPr>
          <w:rFonts w:ascii="Amiri" w:hAnsi="Amiri" w:eastAsia="Amiri" w:cs="Amiri"/>
          <w:color w:val="111111"/>
          <w:sz w:val="28"/>
          <w:sz w:val="28"/>
          <w:szCs w:val="28"/>
          <w:rtl w:val="true"/>
          <w:lang w:bidi="ar-SA"/>
        </w:rPr>
        <w:t xml:space="preserve">و جعل أصل خبر الارتداد موردا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 التبين إذا كان المخبر به فاسقا و لعدمه إذا كان المخبر به عادلا،لا يلزم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إلا تقييد الحكم في طرف المفهوم و إخراج بعض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من اخراج المورد المستهجن في شيء</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6149498_1280447820"/>
      <w:bookmarkStart w:id="617" w:name="_Toc226"/>
      <w:bookmarkEnd w:id="616"/>
      <w:r>
        <w:rPr>
          <w:rtl w:val="true"/>
        </w:rPr>
        <w:t>مفهوم الآية لا يستلزم العمل و الجواب عنه</w:t>
      </w:r>
      <w:bookmarkEnd w:id="61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غاية المبادي من أن المفهوم يدل على عدم وجوب التبين،و هو لا يستلزم العمل،لجواز وجوب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هذا الإيراد مبني على ما تقدم فساده من إرادة وجوب التبين نفسيا،و قد عرفت ضعفه،و أن المراد وجوب التبين لأجل العمل عند إرادته،و ليس التوقف حينئذ 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6149500_1280447820"/>
      <w:bookmarkStart w:id="619" w:name="_Toc227"/>
      <w:bookmarkEnd w:id="618"/>
      <w:r>
        <w:rPr>
          <w:rtl w:val="true"/>
        </w:rPr>
        <w:t>كون المسألة أصولية و جوابه</w:t>
      </w:r>
      <w:bookmarkEnd w:id="61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المسألة أصولية فلا يكتفى فيها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دعوى أن مورد الحكم ليس خصوص خبر الوليد الفاسق، بل مطلق الخبر بالارتداد القابل للصدور من العادل و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المورد تابع للواقعة الخارجية، و ليست هي إلا الخبر الخاص الصادر من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الخبر بالارتداد على إطلاقه موردا لسؤال وقع الجواب عنه بالآية لكان ما ذكر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الخبر بالارتداد لا يعتبر فيه العلم، بل يكفي فيه خبر الواحد و إن كان مشروطا بالتعدد، فغاية ما يلزم التقييد في المورد لا إخراجه بالمرة</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راجع إلى وجوب التبين و عدم جواز العمل قبله</w:t>
      </w:r>
      <w:r>
        <w:rPr>
          <w:rFonts w:eastAsia="Amiri" w:cs="Amiri" w:ascii="Amiri" w:hAnsi="Amiri"/>
          <w:color w:val="111111"/>
          <w:sz w:val="28"/>
          <w:szCs w:val="28"/>
          <w:rtl w:val="true"/>
          <w:lang w:bidi="ar-SA"/>
        </w:rPr>
        <w:t xml:space="preserve">. </w:t>
      </w:r>
      <w:bookmarkStart w:id="620" w:name="pg16333_176794"/>
    </w:p>
    <w:p>
      <w:pPr>
        <w:pStyle w:val="BookText"/>
        <w:rPr/>
      </w:pPr>
      <w:bookmarkEnd w:id="620"/>
      <w:r>
        <w:rPr>
          <w:rFonts w:ascii="Amiri" w:hAnsi="Amiri" w:eastAsia="Amiri" w:cs="Amiri"/>
          <w:color w:val="111111"/>
          <w:sz w:val="28"/>
          <w:sz w:val="28"/>
          <w:szCs w:val="28"/>
          <w:rtl w:val="true"/>
          <w:lang w:bidi="ar-SA"/>
        </w:rPr>
        <w:t>و فيه أن الظهور اللفظي لا بأس بالتمسك به في 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الأصول التي لا يتمسك لها بالظن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أصول الدين، لا أصول الفقه، و الظن الذي لا يتمسك به في الأصول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مطلق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الظن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6149502_1280447820"/>
      <w:bookmarkStart w:id="622" w:name="_Toc228"/>
      <w:bookmarkEnd w:id="621"/>
      <w:r>
        <w:rPr>
          <w:rtl w:val="true"/>
        </w:rPr>
        <w:t>انحصار مفهوم الآية في المعصوم و من دونه</w:t>
      </w:r>
      <w:bookmarkEnd w:id="62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بالفاسق مطلق الخارج عن طاعة اللّه و لو بالصغائر، فكل من كان كذلك أو احتمل في حقه ذلك وجب التبين في خبره،و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مانع عقلا من التمسك به في الأصول الاعتقادية في غير مورد لزوم الدور، كما في إثبات الإمامة بظهور خبر متواتر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تكون حجية الظهور من حيث العمل الأعم من عمل الجوارح و الجوانح و توقف الاعتقاد على العلم غير ظاهر، بل الظهار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لزم الدور فلا إشكال في عدم الحجية، كما لو أريد الاستدلال على الامامة بظاهر الخبر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لا مانع عقلا من حجية الظن الخاص في أصول الدين، بل الظن العام أيضا على وجه يأتي الكلام فيه في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غاية الإشكال، فإنه سوف 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دليل الانسداد المقتضي لحجية 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يقتضي حجية الظن بالواقع يقتضي حجية الظن بالطريق، و هو راجع إلى حجية الظن المطلق في المسألة الأصولية، على كلام يأتي في محله</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الظهور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المفهوم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الظن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 يفيد قوله العلم، لانحصاره في المعصوم و من هو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تعليق الحكم بالفسق إشارة إلى أن مطلق خبر المخبر غير المعصوم لا عبرة به لاحتمال فسقه، لأن المراد الفاسق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وجه آخر لإفادة الآية حرمة اتباع غير العلم لا يحتاج معه إلى التمسك في ذلك بتعليل الآية، كما تقدّم في الإيراد الثاني من الإيرادين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مطلق الخارج عن طاعة اللّه من إطلاق الفاسق خلاف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فالمراد به، إما الكافر، كما هو الشائع إطلاقه في الكتاب، حيث أنه يطلق غالبا في مقابل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الخارج عن طاعة اللّه بالمعاصي الكبيرة الثابتة تحريمها في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هذه الآية، فالمرتكب للصغيرة غير داخل تحت إطلاق الفاسق في عرفنا المطابق للعرف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المعصوم غير الواجب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أنه لا يوجب العلم، لاحتمال الخطأ، بخلاف المعصوم الواجب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إثبات الحجية من إحراز عدم الفسق، و لا يكفي الشك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خلاف ظاهر إطلاق الفاسق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ظهور الآية في التشنيع على المخبر و التنديد به، إذ هو لا يناسب هذا المعنى لوقوع كل الناس فيه إلا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يصلح قرينة على حمل الفاسق على غير المؤمن لا على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التقييد بذلك، بل مقتضى الإطلاق الحمل على الفاسق في كل زمان و هو المرتكب للمعاصي الكبيرة في زمانه</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التطابق بين العرفين و لا سيما مع ما سبق منه من الاعتراف بغلبة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يمكن فرض الخلو عن الصغيرة و الكبيرة،كما إذا علم منه التوبة من الذنب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يندفع الإيراد المذكور حتى على مذهب من يجعل كل ذنب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فسقه بهذا الخبر لكذبه فيه فهو غير قادح،لأن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الفسق قبل النبأ لا به،فالمفهوم يدلّ على قبول خبر من ليس فاسقا مع قطع النظر عن هذا النبأ و احتمال فسقه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ممّا أوردوه على ظاهر الآية،و قد عرفت أن الوارد منها إيرادان،و العمدة الإيراد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أورده جماعة من القدماء</w:t>
      </w:r>
    </w:p>
    <w:p>
      <w:pPr>
        <w:pStyle w:val="BookText"/>
        <w:rPr/>
      </w:pPr>
      <w:r>
        <w:rPr>
          <w:rFonts w:ascii="Amiri" w:hAnsi="Amiri" w:eastAsia="Amiri" w:cs="Amiri"/>
          <w:color w:val="111111"/>
          <w:sz w:val="28"/>
          <w:sz w:val="28"/>
          <w:szCs w:val="28"/>
          <w:rtl w:val="true"/>
          <w:lang w:bidi="ar-SA"/>
        </w:rPr>
        <w:t>إطلاقه في مقابل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السيئات لا يدل على عدم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العقاب بالتوبة لا يقتضي عدم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يتمسك ببعض الإطلاقات الدالّة على قبول شهادة المذنب بعد توبته،و الأولى الاستشهاد لما ذكره بما إذا كان المخبر في أول بلوغه و علم منه عدم ارتكاب ذنب أصلا و لو مع عدم الملكة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تمامية المفهوم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سبق منا الإيراد أيضا بعدم ورود القضية مورد التشريع،بل مورد الاستنكار و التشنيع في مخالفة الطريق التي ينبغي سلوكها،فذكر الفاسق لعله لزيادة التأكيد و التشنيع لا لتوقف الحكم عليه</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عدم تمامية المفهوم لكون القضية مسوقة</w:t>
      </w:r>
      <w:r>
        <w:rPr>
          <w:rFonts w:eastAsia="Amiri" w:cs="Amiri" w:ascii="Amiri" w:hAnsi="Amiri"/>
          <w:color w:val="111111"/>
          <w:sz w:val="28"/>
          <w:szCs w:val="28"/>
          <w:rtl w:val="true"/>
          <w:lang w:bidi="ar-SA"/>
        </w:rPr>
        <w:t xml:space="preserve">- </w:t>
      </w:r>
      <w:bookmarkStart w:id="623" w:name="pg16333_176797"/>
    </w:p>
    <w:p>
      <w:pPr>
        <w:pStyle w:val="BookText"/>
        <w:rPr/>
      </w:pPr>
      <w:bookmarkEnd w:id="623"/>
      <w:r>
        <w:rPr>
          <w:rFonts w:ascii="Amiri" w:hAnsi="Amiri" w:eastAsia="Amiri" w:cs="Amiri"/>
          <w:color w:val="111111"/>
          <w:sz w:val="28"/>
          <w:sz w:val="28"/>
          <w:szCs w:val="28"/>
          <w:rtl w:val="true"/>
          <w:lang w:bidi="ar-SA"/>
        </w:rPr>
        <w:t>و المتأخرين</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6149504_1280447820"/>
      <w:bookmarkStart w:id="625" w:name="_Toc229"/>
      <w:bookmarkEnd w:id="624"/>
      <w:r>
        <w:rPr>
          <w:rtl w:val="true"/>
        </w:rPr>
        <w:t>الاستدلال بمنطوق الآية على حجية خبر غير العادل إذا حصل الظن بصدقه</w:t>
      </w:r>
      <w:bookmarkEnd w:id="625"/>
    </w:p>
    <w:p>
      <w:pPr>
        <w:pStyle w:val="BookText"/>
        <w:rPr/>
      </w:pPr>
      <w:r>
        <w:rPr>
          <w:rFonts w:ascii="Amiri" w:hAnsi="Amiri" w:eastAsia="Amiri" w:cs="Amiri"/>
          <w:color w:val="111111"/>
          <w:sz w:val="28"/>
          <w:sz w:val="28"/>
          <w:szCs w:val="28"/>
          <w:rtl w:val="true"/>
          <w:lang w:bidi="ar-SA"/>
        </w:rPr>
        <w:t>ثم إنه كما استدل بمفهوم الآية على حجية خبر العادل كذلك قد يستدل بمنطوقها على حجية خبر غير العادل إذا حصل الظن بصدقه، بناء على أن المراد بالتبين ما يعم تحصيل الظن،فاذا حصل من الخارج ظن بصدق خبر الفاسق كفى في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التبين الظني تحصيل شهرة العلماء على العمل بالخبر أو على مضمونه أو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تمسك بعض بمنطوق الآية على حجية الخبر الضعيف المنجبر بالشهرة و في حكم الشهرة أمارة أخرى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عمم التبين للتبين الإجمالى و هو تحصيل الظن بصدق مخبره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خبر الفاسق المتحرز عن الكذب،فيدخل الموثق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 بل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 فثبت من آية النبأ منطوقا و مفهوما حجية الأقسام</w:t>
      </w:r>
    </w:p>
    <w:p>
      <w:pPr>
        <w:pStyle w:val="BookText"/>
        <w:rPr/>
      </w:pPr>
      <w:r>
        <w:rPr>
          <w:rFonts w:ascii="Amiri" w:hAnsi="Amiri" w:eastAsia="Amiri" w:cs="Amiri"/>
          <w:color w:val="111111"/>
          <w:sz w:val="28"/>
          <w:sz w:val="28"/>
          <w:szCs w:val="28"/>
          <w:rtl w:val="true"/>
          <w:lang w:bidi="ar-SA"/>
        </w:rPr>
        <w:t>تحقيق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الإيراد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الاستدلال بإشعار الوصف بالعلمية لا بمفهوم الشرط،أما بناء على تمامية مفهوم الشرط في الآية فمقتضى التعليق توقف الحكم على الفسق،و احتمال كون ذكره لمحض التشنيع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هو الإشكال الأول،كما ذكره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بصدقه إجمالا في جميع أخباره،لا في خصوص الخبر الخاص الذي يراد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يرويه ثقة غير إمامي</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يرويه إمامي فاسق لكنه ثقة متحرز عن الكذب</w:t>
      </w:r>
      <w:r>
        <w:rPr>
          <w:rFonts w:eastAsia="Amiri" w:cs="Amiri" w:ascii="Amiri" w:hAnsi="Amiri"/>
          <w:color w:val="111111"/>
          <w:sz w:val="28"/>
          <w:szCs w:val="28"/>
          <w:rtl w:val="true"/>
          <w:lang w:bidi="ar-SA"/>
        </w:rPr>
        <w:t xml:space="preserve">. </w:t>
      </w:r>
      <w:bookmarkStart w:id="626" w:name="pg16333_176798"/>
    </w:p>
    <w:p>
      <w:pPr>
        <w:pStyle w:val="BookText"/>
        <w:rPr/>
      </w:pPr>
      <w:bookmarkEnd w:id="626"/>
      <w:r>
        <w:rPr>
          <w:rFonts w:ascii="Amiri" w:hAnsi="Amiri" w:eastAsia="Amiri" w:cs="Amiri"/>
          <w:color w:val="111111"/>
          <w:sz w:val="28"/>
          <w:sz w:val="28"/>
          <w:szCs w:val="28"/>
          <w:rtl w:val="true"/>
          <w:lang w:bidi="ar-SA"/>
        </w:rPr>
        <w:t xml:space="preserve">الأربعة 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 الحسن و الموثق و الضعيف المحفوف بالقرينة الظنية</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6149506_1280447820"/>
      <w:bookmarkStart w:id="628" w:name="_Toc230"/>
      <w:bookmarkEnd w:id="627"/>
      <w:r>
        <w:rPr>
          <w:rtl w:val="true"/>
        </w:rPr>
        <w:t>المناقشة في الاستدلال المذكور</w:t>
      </w:r>
      <w:bookmarkEnd w:id="628"/>
    </w:p>
    <w:p>
      <w:pPr>
        <w:pStyle w:val="BookText"/>
        <w:rPr/>
      </w:pPr>
      <w:r>
        <w:rPr>
          <w:rFonts w:ascii="Amiri" w:hAnsi="Amiri" w:eastAsia="Amiri" w:cs="Amiri"/>
          <w:color w:val="111111"/>
          <w:sz w:val="28"/>
          <w:sz w:val="28"/>
          <w:szCs w:val="28"/>
          <w:rtl w:val="true"/>
          <w:lang w:bidi="ar-SA"/>
        </w:rPr>
        <w:t>و لكن فيه من الإشكال ما لا يخفى، لأن التبين ظاهر في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كان المراد مجرد الظن لكان الأمر به في خبر الفاسق لغوا، إذ العاقل لا يعمل بخبر إلا بعد رجحان صدقه على كذبه‌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يدفع اللغوية بما ذكرنا سابقا من أن المقصود التنبيه و الإرشاد على أن الفاسق لا ينبغي أن يعتمد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يؤمن من كذبه و إن كان المظنون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فمادة التبين و لفظ الجهالة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أن يذكر الخامس و هو الشبيه بالموثق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من الموثق هنا ما يعمه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على ورود الآية مورد التشريع لا التشنيع، و قد سبق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لازمه عدم حجية خبر الفاسق، فلا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 التنبيه على أن ذلك هو شأن الفاسق لمزيد الحذر منه، فلا ينافي الظن بصدقه لقرائن خاصة خارجية، فيكون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بحسب شأنه لا ينبغي الوثوق به و لا الظن بخبره، و إن كان قد يستفاد ذلك من قرائن خاصة خارجية بعد مزيد من التثبت و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الإشكال فيها بظهورها في السفاهة، فلا تجري مع فرض كون الخبر اطمئنانيا، نعم لا يكفى محض الظن</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الإشكال 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الظن، بل لا بد من الاطمئنان،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آبية من إرادة مجرد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صدقه على الاطمئنان الخارج عن التحير و التزلزل، بحيث لا يعد في العرف العمل به تعريضا للوقوع في الندم فحينئذ لا يبعد انجبار خبر الفاسق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قلنا بظهور المنطوق في ذلك كان دالا على حجية الظن الاطمئناني المذكور و إن لم يكن معه خبر فاسق،نظرا إلى أن الظاهر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الفاسق وجوده كعدمه،و أنه لا بد من تبين الأمر من الخارج و العمل على ما يقتضيه التبين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نفس الخبر من الأمارات التي يحصل من مجموعها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الحذر عن الوقوع في مخالفة الواقع،فكلما حصل الأمن منه جاز العمل،فلا فرق حينئذ بين خبر الفاسق المعتضد بالشهرة إذا حصل الاطمئنان بصدقه و بين الشهرة المجردة إذا حصل الاطمئنان بصدق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تدل على أن العمل يعتبر فيه التبين من دون مدخلية لوجود خبر الفاسق و عدمه،سواء قلنا بأن المراد منه العلم أو</w:t>
      </w:r>
    </w:p>
    <w:p>
      <w:pPr>
        <w:pStyle w:val="BookText"/>
        <w:rPr/>
      </w:pPr>
      <w:r>
        <w:rPr>
          <w:rFonts w:ascii="Amiri" w:hAnsi="Amiri" w:eastAsia="Amiri" w:cs="Amiri"/>
          <w:color w:val="111111"/>
          <w:sz w:val="28"/>
          <w:sz w:val="28"/>
          <w:szCs w:val="28"/>
          <w:rtl w:val="true"/>
          <w:lang w:bidi="ar-SA"/>
        </w:rPr>
        <w:t>كما سيأتي من المصنف قدّس سرّه</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ظاهر،فإن الأمر بالتبين و التثبت عند الخبر لا ينافي دخله في الحجية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أن المراد من التبين العلمي يتعين ما ذكره المصنف قدّس سرّه،فلاحظ</w:t>
      </w:r>
      <w:r>
        <w:rPr>
          <w:rFonts w:eastAsia="Amiri" w:cs="Amiri" w:ascii="Amiri" w:hAnsi="Amiri"/>
          <w:color w:val="111111"/>
          <w:sz w:val="28"/>
          <w:szCs w:val="28"/>
          <w:rtl w:val="true"/>
          <w:lang w:bidi="ar-SA"/>
        </w:rPr>
        <w:t xml:space="preserve">. </w:t>
      </w:r>
      <w:bookmarkStart w:id="629" w:name="pg16333_176800"/>
    </w:p>
    <w:p>
      <w:pPr>
        <w:pStyle w:val="BookText"/>
        <w:rPr/>
      </w:pPr>
      <w:bookmarkEnd w:id="629"/>
      <w:r>
        <w:rPr>
          <w:rFonts w:ascii="Amiri" w:hAnsi="Amiri" w:eastAsia="Amiri" w:cs="Amiri"/>
          <w:color w:val="111111"/>
          <w:sz w:val="28"/>
          <w:sz w:val="28"/>
          <w:szCs w:val="28"/>
          <w:rtl w:val="true"/>
          <w:lang w:bidi="ar-SA"/>
        </w:rPr>
        <w:t>الاطمئنان أو مطلق الظن،حتى أن من قال بأن خبر الفاسق يكفي فيه مجرد الظن بمضمونه بحسن أو توثيق أو غيرهما من صفات الراوي فلازمه القول بدلالة الآية على حجية مطلق الظن بالحكم الشرعي و إن لم يكن معه خبر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و اغتنم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لا يخفى أن حمل التبين على تحصيل مطلق الظن أو الاطمئنان يوجب خروج مورد المنطوق و هو الإخبار بالارتداد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6149508_1280447820"/>
      <w:bookmarkStart w:id="631" w:name="_Toc231"/>
      <w:bookmarkEnd w:id="630"/>
      <w:r>
        <w:rPr>
          <w:rtl w:val="true"/>
        </w:rPr>
        <w:t>الآية الثانية</w:t>
      </w:r>
      <w:r>
        <w:rPr>
          <w:rtl w:val="true"/>
        </w:rPr>
        <w:t>:</w:t>
      </w:r>
      <w:r>
        <w:rPr>
          <w:rtl w:val="true"/>
        </w:rPr>
        <w:t>آية النفر</w:t>
      </w:r>
      <w:bookmarkEnd w:id="631"/>
    </w:p>
    <w:p>
      <w:pPr>
        <w:pStyle w:val="Heading6"/>
        <w:numPr>
          <w:ilvl w:val="5"/>
          <w:numId w:val="1"/>
        </w:numPr>
        <w:rPr/>
      </w:pPr>
      <w:bookmarkStart w:id="632" w:name="__RefHeading___Toc6149510_1280447820"/>
      <w:bookmarkStart w:id="633" w:name="_Toc232"/>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و من جملة الآيات قوله تعالى في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على وجوب الحذر فيه عند إنذار المنذرين من دون اعتبار إفادة خبرهم العلم لتواتر أو 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وجوب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الحذر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انسلاخها عن معنى الترجي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هو المعلوم من أن خبر الوليد بالارتداد لا يكفي في قبوله التبين الظني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مقتضى إطلاق الآية المعتضد بالسيرة العقلائية الارتكازية على عدم اعتبار حصول العلم في العمل بخبر الغير مع فرض الوثوق به،فإن الظاهر ورود الآية لإمضاء السيرة المذكورة،لا لبيان حكم تعبدي 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تقييد الآية بصورة الوثوق،فإنه مقتضى إمضاء السيرة المذكورة</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لاستحالة الترجي في حقه تعالى لاستلزامه الجهل 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ظاهرة في كون مدخولها محبوبا للمتكلم‌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تحقق حسن الحذر ثبت وجوبه، إما لما ذكره في المعالم من أنه لا معنى لندب الحذر، إذ مع قيام المقتضي‌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و مع عدمه لا يحسن‌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لأن رجحان العمل بخبر الواحد مستلزم لوجوبه بالإجماع المركب لأن كل من أجازه فقد أوجبه‌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يخلو عن إشكال، لعدم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للتوقع و الترجي الذي قد يقارن المحبوبية، و قد يقارن المبغوضية، و لذا عدّ من معانيها الاشفاق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لبيان عدم الملازمة خارجا بين الحذر و الانذار بلحاظ عصيان المكلفين و تسامحهم، فإن هذا المعنى أقرب إلى الترجي من المحبوبية، و حينئذ ينحصر وجه مطلوبية الحذر بالوجه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المنجز الذي يحتج به المولى على العبد، و يجعله في خطر العقاب بالمخالفة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الحذر فرع الخطر، و مع فرض عدم الحجة لا خطر، فلا موضوع للحذر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 الآية لما كان هو الخبر بالتكليف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مورد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ليعم الخبر بالإباحة، فرجحان العمل به أو جوازه قد يكون من باب الاحتياط، فلا يدل على وجوبه و لا يلازمه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الخبر الأعم ممّا تضمن الإباحة كان جواز العمل به في المباحات ملازما لحجية الملازمة لوجوب العمل به في التكاليف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به من باب الاحتياط ليس عملا به حقيقة، إذ العمل بالطريق إنما يكون بالاعتماد عليه لا بمجرد موافقته احتياطا</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لم تتضمن جواز العمل بالخبر، بل مجرد الحذر عقيب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الآية وجوب الإنذار لوقوعه غاية للنفر الواجب بمقتضى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 الإنذار أفاد وجوب الحذر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غاية للواجب،فإن الغاية المترتبة على الفعل الواجب ممّا لا يرضى الآمر بانتفائه،سواء كان من الأفعال المتعلقة للتكليف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كما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لعلك تفلح،و أسلم لعلك تدخل الجنة،و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وجب الإنذار ثبت وجوب القبول،و إلا لغى</w:t>
      </w:r>
    </w:p>
    <w:p>
      <w:pPr>
        <w:pStyle w:val="BookText"/>
        <w:rPr/>
      </w:pPr>
      <w:r>
        <w:rPr>
          <w:rFonts w:ascii="Amiri" w:hAnsi="Amiri" w:eastAsia="Amiri" w:cs="Amiri"/>
          <w:color w:val="111111"/>
          <w:sz w:val="28"/>
          <w:sz w:val="28"/>
          <w:szCs w:val="28"/>
          <w:rtl w:val="true"/>
          <w:lang w:bidi="ar-SA"/>
        </w:rPr>
        <w:t>الإنذار الحاصل من ترتب العمل على الخبر احتياطا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زيدا لعله يأتينا و اضربه لعله يتأدب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الوجه في عدم عدّ الغاية فيه موردا للتكليف أن التذكر و الخشية مما لا يجب مولويا شرعا،بل هي لازمة عقلا،فالخطاب إرشادي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يدعى أن التذكر و الخشية من فرعون ليسا موردا لتكليف المخاطب بذي الغاية و هو موسى و هارون عليهما السّلام لخروجهما عن قدرتهما و كونهما داخلين تحت اختيار فرعون</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جعل الغاية فيه موردا للتكليف ليس تكليف المخاطب بذي الغاية و إلا لتعين الخطاب بالغاية ابتداء،من دون ذكر ذي الغاية،أو الخطاب بهما بوجه آخر من دون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إبدالها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الثوب في النار حتى يحترق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 في الشمس كي يجف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الدلالة على عدم الملازمة بين الغاية و ذيها،و هو إنما يصح في الأفعال التي هي مورد لتكليف غير المخاطب بذي الغاية،لاحتمال عصيانه أو غيره،كما في آية النفر،الآية التي هي محل الكلام و غيرهما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الإنذار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ذلك ما تمسك به في المسالك على وجوب قبول قول المرأة و تصديقها في العدة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لَهُنَّ أَنْ يَكْتُمْنَ مٰا خَلَقَ اللّٰهُ فِي أَرْحٰامِهِنَّ فاستدل بتحريم الكتمان و وجوب الإظهار عليهن على قبول قولهن بالنسبة إلى ما في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بالنفر النفر إلى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صدر الآية،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الإنذار لا يلغو مع عدم وجوب الحذر،لإمكان كون فائدته مجرد التذكير و إلقاء الاحتمال المستتبع لوجوب الفحص عن الأحكام مع أنه قد يوجب العلم أو يكون بعض سببه،و ذلك فائدة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تدعى الملازمة العرفية بين وجوب الإنذار و وجوب القبول و إن لم يكن بينهما ملازمة 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نقله عن المسالك مبني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الإنصاف أن الملازمة المذكورة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ثبوتها فيما إذا كان الغالب انحصار طريق معرفة الشيء بالإبلاغ المأمور به و كان الغالب في الإبلاغ أنه لا يوجب العلم،فإن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بين وجوب الإبلاغ و وجوب القبول غير بعيدة،و من الظاهر عدم تمامية ذلك في المقام،و لا يبعد تماميته في حرمة كتمان المرأة لما في رحمها،فتأمل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تفسير الآية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بالنفر النفر للتفقه و أن النافرين إذا تفقهوا في سفرهم رجعوا إلى بلادهم فانذروا المتخلفين،و عليه يبتني الاستدلال بالآية بالوجه السابق</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النفر إلى الجهاد،و أن التفقه ليس غاية له،بل فائدة قد تترتب عليه بسبب مشاهدة آيات عظمة اللّه و تأييده للمؤمنين و نصرهم فيزيدهم بصيرة في الدين،فإذا رجعوا إلى قومهم أخبروهم بذلك و أنذروهم من التقصير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النفر إلى الجهاد ليس للتفقه و 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يترتبان عليه،بناء على ما قيل من أن المراد حصول البصيرة في الدين من مشاهدة آيات اللّه و ظهور أوليائه على أعدائه و ساير ما يتفق في حرب المسلمين مع الكفار من آيات عظمة اللّه و حكمته،فيخبروا بذلك عند رجوعهم إلى الفرقة المتخلفة الباقية في المدينة،فالتفقه و الإنذار من قبيل الفائدة،لا الغاية حتى يجب بوجوب ذيها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 صدر الآية دلالة على أن المراد النفر إلى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الدين في فرائضه بعد ظهور آياته و نصوع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النفر إلى الجهاد أيضا،و لكن التفقه ليس من وظيفة النافرين،بل من وظيفة المتخلفين مع النبي صلّى اللّه عليه و آله و سلّم في المدينة فيتفقهون فيما يستجد من الأحكام،فإذا رجع إليهم قومهم النافرون إلى الجهاد أنذروهم بما تفقهوا به من مستجدات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الوجه في ظهوره في النفر إلى الجهاد كونه في سياق آيات الجهاد،فإن قبله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 الْمُهٰاجِرِينَ وَ الْأَنْصٰارِ الَّذِينَ اتَّبَعُوهُ فِي سٰاعَةِ الْعُسْرَةِ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لِأَهْلِ الْمَدِينَةِ وَ مَنْ حَوْلَهُمْ مِنَ الْأَعْرٰابِ أَنْ يَتَخَلَّفُوا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يَلُونَكُمْ مِنَ الْكُفّٰارِ وَ لْيَجِدُوا فِيكُمْ غِلْظَةً</w:t>
      </w:r>
      <w:r>
        <w:rPr>
          <w:rFonts w:eastAsia="Amiri" w:cs="Amiri" w:ascii="Amiri" w:hAnsi="Amiri"/>
          <w:color w:val="111111"/>
          <w:sz w:val="28"/>
          <w:szCs w:val="28"/>
          <w:rtl w:val="true"/>
          <w:lang w:bidi="ar-SA"/>
        </w:rPr>
        <w:t>...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لحذف الغاية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قرينة السياق لا تنهض بالحمل على ذلك مع التصريح بالغاية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و حمله على مجرد بيان الفائدة الاتفاقية بعيد جدا،فظهوره في تفسير صدر الآية أقوى من ظهور السياق</w:t>
      </w:r>
      <w:r>
        <w:rPr>
          <w:rFonts w:eastAsia="Amiri" w:cs="Amiri" w:ascii="Amiri" w:hAnsi="Amiri"/>
          <w:color w:val="111111"/>
          <w:sz w:val="28"/>
          <w:szCs w:val="28"/>
          <w:rtl w:val="true"/>
          <w:lang w:bidi="ar-SA"/>
        </w:rPr>
        <w:t xml:space="preserve">. </w:t>
      </w:r>
      <w:bookmarkStart w:id="634" w:name="pg16333_176805"/>
    </w:p>
    <w:p>
      <w:pPr>
        <w:pStyle w:val="BookText"/>
        <w:rPr/>
      </w:pPr>
      <w:bookmarkEnd w:id="634"/>
      <w:r>
        <w:rPr>
          <w:rFonts w:ascii="Amiri" w:hAnsi="Amiri" w:eastAsia="Amiri" w:cs="Amiri"/>
          <w:color w:val="111111"/>
          <w:sz w:val="28"/>
          <w:sz w:val="28"/>
          <w:szCs w:val="28"/>
          <w:rtl w:val="true"/>
          <w:lang w:bidi="ar-SA"/>
        </w:rPr>
        <w:t>و ذكر الآية في آيات الجهاد 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 أن المراد النفر إلى الجهاد لكن لا يتعين أن يكون النفر من كل قوم طائفة لأجل مجرد الجهاد،بل لو كان لمحض الجهاد لم يتعين أن ينفر من كل قوم 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يكون التفقه غاية لا يجاب النفر على كل طائفة من كل قوم لا لإيجاب أصل النفر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6"/>
        <w:numPr>
          <w:ilvl w:val="5"/>
          <w:numId w:val="1"/>
        </w:numPr>
        <w:rPr/>
      </w:pPr>
      <w:bookmarkStart w:id="635" w:name="__RefHeading___Toc6149512_1280447820"/>
      <w:bookmarkStart w:id="636" w:name="_Toc233"/>
      <w:bookmarkEnd w:id="635"/>
      <w:r>
        <w:rPr>
          <w:rtl w:val="true"/>
        </w:rPr>
        <w:t>ظهور الآية في وجوب التفقه و الإنذار</w:t>
      </w:r>
      <w:bookmarkEnd w:id="636"/>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فسر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نهي المؤمنين عن نفر جميعهم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يتأدى بأن ينفر قوم دون قوم،أو ينفر 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تضمنت النفر بوجه خاص بأن يكون من كل فرقة طائفة، فلو سلم أن أصل النفر للجهاد،فلا وجه للالتزام بأن إيجاب الخصوصية المذكورة لأجل الجهاد أيضا،بل الظاهر أنها للتفقه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المراد التفكيك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للالتزام به،لوضوح أنه لم يتضمن إلا حكما واحدا واردا على الخصوصية، فلا وجه للتفكيك فيه بين الأصل و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كَافَّةً على النفر إلى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بقرينة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النفر للتفقه للتصريح بالغاية المذكورة،فله وجه،لتعدد الحكم،فيمكن اختلاف الغاية،إلا أنه خلاف الظاهر،لظهور الفاء في الثاني في التفريع على الأول،فيكون صالحا لتفسير المراد من الأول،لأنه أقوى من قرينة السياق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قرينة في السياق،فإن الآية السابقة ظاهرة في لزوم خروج الناس بأجمعهم مع النبي صلّى اللّه عليه و آله و سلّم،خصوصا مع تفسيرها بغزوة تبوك،و هو لا يلائم هذا الوجه في تفسير الآية الكريمة</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التفسير الثالث الذي تقدم،و عليه يكون التفقه غاية 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الجهاد كما يظهر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الْمُؤْمِنُونَ لِيَنْفِرُوا كَافَّةً و أمر</w:t>
      </w:r>
    </w:p>
    <w:p>
      <w:pPr>
        <w:pStyle w:val="BookText"/>
        <w:rPr/>
      </w:pPr>
      <w:r>
        <w:rPr>
          <w:rFonts w:ascii="Amiri" w:hAnsi="Amiri" w:eastAsia="Amiri" w:cs="Amiri"/>
          <w:color w:val="111111"/>
          <w:sz w:val="28"/>
          <w:sz w:val="28"/>
          <w:szCs w:val="28"/>
          <w:rtl w:val="true"/>
          <w:lang w:bidi="ar-SA"/>
        </w:rPr>
        <w:t>تخلف المتخلفين،لا لوجوب النفر على النافرين،فيدلّ على المطلوب أيضا لاقتضائه كون التفقه و الإنذار واجبين لكونهما غاية 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خلاف ظاهر نظم الآية،لأن رجوع واو الجماعة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لِيَتَفَقَّهُوا على النافرين المذكورين صريحا أولى من رجوعها على المتخلفين المفهومين ضمنا،كما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خلاف أكثر الأخبار الآتية المستشهد فيها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لا ينافي قرينة السياق بخلاف الوجه الثاني،لما عرفت من أن الوجه الثاني يقتضي عدم وجوب خروج الجميع مع النبي صلّى اللّه عليه و آله و سلّم،و هو لا يلائم الآية السابقة،أما هذا الوجه فهو إنما يقتضي عدم خروج الجميع عند بقاء النبي صلّى اللّه عليه و آله و سلّم في المدينة،فلا ينافي الآية السابقة الظاهرة في لزوم الخروج مع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 اللّه لمّا حثهم على الجهاد في الآيات السابقة و عاتبهم في التخلف سير رسول اللّه صلّى اللّه عليه و آله و سلّم سرية،فأراد الناس الخروج بأجمعهم فنزلت هذه الآية و أمرتهم بالانقسام،فبعض يبقى و بعض يخرج،فهذه الآية خاصة في الغزوة التي لا يخرج معها النبي صلّى اللّه عليه و آله و سلّم،و ما قبلها مختص بالغزوة التي يخرج فيها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هذا حين كثر الناس،فأمرهم اللّه أن تنفر منهم طائفة و تقيم طائفة للتفقه و يكون الغزو 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التفسير الأول مخالف للسياق من دون أن ينافره و مناسب لنظم الآية و للأخبار الآتية،و الثالث بعكسه مناسب للسياق غير مناسب لنظم الآية و لا للأخبار الآتية،و كلاهما دال على المطلوب،لاقتضائه كون التفقه غاية لواجب و هو نفر النافرين أو بقاء المتخلفين</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فهو موهون جدا لمنافرته للسياق و للأخبار الآتية،و إن كان مناسبا لنظم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بعضهم بأن يتخلفوا عند النبي صلّى اللّه عليه و آله و سلّم و لا يخلوه وحده،فيتعلموا مسائل حلالهم و حرامهم حتى ينذروا قومهم النافرين إذا رجعوا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ظهور الآية في وجوب التفقه و الانذار ممّا لا ينكر، فلا محيص عن حمل الآية عليه و إن لزم مخالفة الظاهر في سياق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ألفاظها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ظهور الآية في وجوب التفقه و الإنذار استشهاد الإمام بها على وجوبه في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الفضل بن شاذان في علله عن الرضا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أمروا بالحج لعلة الوفادة إلى اللّه و طلب الزيادة و الخروج عن كل ما اقترف العبد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ما فيه من التفقه و نقل أخبار الأئمة عليهم السّلام إلى كل صقع و ناحية،كما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ديباجة المعالم من رواية علي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الدين،فإن من لم يتفقه منكم في الدين فهو أعرابي،فإن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 وَ لِيُنْذِرُوا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الكافي في باب ما يجب على الناس عند مضي الإمام عليه السّلام من صحيحة يعقوب بن شعيب،قال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على الامام حدث كيف يصنع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التفسير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مخالفته له ليس بنحو ينافره</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التفسير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عذر ما داموا في الطلب،و هؤلاء الذين ينتظرونهم في عذر حتى يرجع إليه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إماما هلك و رجل بخراسان لا يعلم من وصيه لم يسعه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يسعه إن الإمام إذا مات وقعت حجة وصيه على من هو معه في البلد،و حق النفر على من ليس بحضرته إذا بلغهم،إن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عن أبي عبد اللّه عليه السّلام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 فيسع الناس إذا مات العالم أن لا يعرفوا الذي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أهل هذه البلدة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غيرها من البلدان فبقدر مسيرهم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البزنطي المروية في قرب الإسناد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عبد المؤمن الأنصاري الواردة في جواب من سأل عن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أمتي 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اختلافهم رحمة فاتفاقهم 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يراد،إنما يراد الاختلاف في طلب العلم، على 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الحديث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مبدأ كلام الإمام عليه السّلام</w:t>
      </w:r>
      <w:r>
        <w:rPr>
          <w:rFonts w:eastAsia="Amiri" w:cs="Amiri" w:ascii="Amiri" w:hAnsi="Amiri"/>
          <w:color w:val="111111"/>
          <w:sz w:val="28"/>
          <w:szCs w:val="28"/>
          <w:rtl w:val="true"/>
          <w:lang w:bidi="ar-SA"/>
        </w:rPr>
        <w:t xml:space="preserve">. </w:t>
      </w:r>
      <w:bookmarkStart w:id="637" w:name="pg16333_176809"/>
    </w:p>
    <w:p>
      <w:pPr>
        <w:pStyle w:val="BookText"/>
        <w:rPr/>
      </w:pPr>
      <w:bookmarkEnd w:id="637"/>
      <w:r>
        <w:rPr>
          <w:rFonts w:ascii="Amiri" w:hAnsi="Amiri" w:eastAsia="Amiri" w:cs="Amiri"/>
          <w:color w:val="111111"/>
          <w:sz w:val="28"/>
          <w:sz w:val="28"/>
          <w:szCs w:val="28"/>
          <w:rtl w:val="true"/>
          <w:lang w:bidi="ar-SA"/>
        </w:rPr>
        <w:t>منقول بالمعنى و لا يحضرني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هذا هو السر في استدلال أصحابنا بالآية الشريفة على وجوب تحصيل العلم و كونه كفائيا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6149514_1280447820"/>
      <w:bookmarkStart w:id="639" w:name="_Toc234"/>
      <w:bookmarkEnd w:id="638"/>
      <w:r>
        <w:rPr>
          <w:rtl w:val="true"/>
        </w:rPr>
        <w:t>المناقشة في الاستدلال بهذه الآية من وجوه</w:t>
      </w:r>
      <w:r>
        <w:rPr>
          <w:rtl w:val="true"/>
        </w:rPr>
        <w:t>:</w:t>
      </w:r>
      <w:bookmarkEnd w:id="639"/>
    </w:p>
    <w:p>
      <w:pPr>
        <w:pStyle w:val="BookText"/>
        <w:rPr/>
      </w:pPr>
      <w:r>
        <w:rPr>
          <w:rFonts w:ascii="Amiri" w:hAnsi="Amiri" w:eastAsia="Amiri" w:cs="Amiri"/>
          <w:color w:val="111111"/>
          <w:sz w:val="28"/>
          <w:sz w:val="28"/>
          <w:szCs w:val="28"/>
          <w:rtl w:val="true"/>
          <w:lang w:bidi="ar-SA"/>
        </w:rPr>
        <w:t>هذا غاية ما قيل أو يقال في توجيه الاستدلال بالآية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الإنصاف عدم جواز الاستدلال بها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يستفاد من الكلام إلا مطلوبية الحذر عقيب الإنذار بما يتفقهون في الجملة،لكن ليس فيها إطلاق وجوب الحذر،بل يمكن أن يتوقف وجوبه على حصول العلم،فالمعنى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يحصل لهم العلم فيحذروا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مسوقة لبيان مطلوبية الإنذار بما يتفقهون و مطلوبية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استدلالهم على حجية فتوى المجتهد في حق العامي،و حجية الخبر فيما نحن فيه،و إن كان سيأتي بعض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الإطلاق،المستفاد من جعل الحذر غاية للإنذار،لأن ظاهر مثل هذه التراكيب أن ذا الغاية كاف في تحقق موضوع الغاية و موجب لحسنها،فإذا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لزيد لعله ينفعك،فظاهره أن الاحسان ممّا ينبغي ترتب النفع عليه و إن كان قد يتخلف لجهات أخر،و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لزيد عشرة دراهم لعله متعفف عما في أيدي الناس،فظاهره محبوبية التعفف و كفاية دفع عشرة دراهم في لزوم ترتبه من زيد،و إن كان قد يتخلف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فجعل الحذر غاية للإنذار ظاهر في كونه بنفسه ممّا يحسن معه الحذر،لا خصوص الموجب للعلم منه</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حمله على ما ذكره المصنف قدّس سرّه من احتمال كون غاية الإنذار حصول العلم،فيترتب عليه الحذر طبعا،بعيد جدا،لأن ظاهر مثل هذا التركيب كون الغاية نفس الحذر،فيدل على مطلوبيته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العلم،حتى يكون من سنخ الفائدة التي لا تصلح للتكليف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العمل من المنذرين بما أنذروا،و هذا لا ينافي اعتبار العلم في العمل،و لهذا صح ذلك فما يطلب فيه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هذه الآية تخصيص للأدلة الناهية عن العمل بما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استشهد الإمام فيما سمعت من الأخبار المتقدمة على وجوب النفر في معرفة الإمام عليه السّلام و إنذار النافرين للمتخلفين،مع أن الإمامة لا تثبت</w:t>
      </w:r>
    </w:p>
    <w:p>
      <w:pPr>
        <w:pStyle w:val="BookText"/>
        <w:rPr/>
      </w:pPr>
      <w:r>
        <w:rPr>
          <w:rFonts w:ascii="Amiri" w:hAnsi="Amiri" w:eastAsia="Amiri" w:cs="Amiri"/>
          <w:color w:val="111111"/>
          <w:sz w:val="28"/>
          <w:sz w:val="28"/>
          <w:szCs w:val="28"/>
          <w:rtl w:val="true"/>
          <w:lang w:bidi="ar-SA"/>
        </w:rPr>
        <w:t>نعم أشرنا قريبا إلى أن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الملازمة بين الغاية و ذيها،و أنها قد تتخلف،و ذلك قد يكون من جهة قصور المكلف،لجهله بطلب الغاية،كما لو قال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زيدا لعله يقبل منك،فإنه قد يكون الوجه في التخلف جهل زيد بطلب المولى من المخاطب إخباره حتى يرتب الأثر على الخبر،بحيث لو فرض علمه بذلك لم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يكون لتوقع تقصير المكلف و عصيانه و تمرّده لا لقصور في التبليغ و إقامة الحجة،نظير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ذلك هو المنشأ للإتيان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الشريفة،دون الأوّل،لأن الخطاب بالنفر و التفقه و الإنذار عام موجه للكلام مع ظهور مساق الآية في كون الحكم الذي تضمنته ارتكازيا عقلائيا،و أن الحذر ممّا يترتب طبعا على الإنذار تبعا للارتكاز العام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موجب لانصرافه إلى صورة حصول الوثوق من الخبر،لاختصاص الارتكاز و السيرة به،و لا إطلاق له شامل لما إذا لم يحصل الوثوق و لا أقل من كون ذلك مقتضى الأدلة الأخر المقيدة لإطلاق الآية،و لا وجه لما ذكره المصنف قدّس سرّه من احتمال اعتبار العلم لمخالفته لإطلاق الخطاب،كما سبق</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ظهور الآية في عدم اعتبار العلم و كفاية الوثوق،و إن لزم الخروج عنه في مورد النصوص لأدلة خارجية مقيدة لإطلاق الآية الشريفة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بالعلم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التفقه الواجب ليس إلا معرفة الأمور الواقعية من الدين، فالإنذار الواجب هو الإنذار بهذه الأمور المتفقه فيها،فالحذر لا يجب إلا عقيب الإنذار بها،فاذا لم يعرف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الإنذار هل وقع بالأمور الدينية الواقعية أو بغيرها خطأ أو تعمدا من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 الحذر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وجوب الحذر فيما إذا علم المنذر صدق المنذر في إنذاره بالأحكام الواقعية،فهو نظير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 فلانا بأوامري لعله يمتثلها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نظير ما ورد من الأمر بنقل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الحذر الواجب إنّما هو من الأحكام الواقعية الشرعية،إلا أن هذا لا ينافي وجوب الحذر بما أنذروا به وجوبا طريقيا ظاهريا لإحراز الواقع،فموضوع الحذر ثبوتا هو الحكم الواقعي،و إثباتا هو الإنذار به،و حمل الآية على بيان الحكم الواقعي مع توقفه ثبوتا على العلم موجب لتقييد حجية إطلاق الآية الكريمة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في المثال المذكور الاكتفاء بالوثوق،لنظير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وثوق فلان بالشخص المكلف كان التكليف بإبلاغه تعبديا و تعين عموم حجية خبره له،و يكون الوجه في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فلان المكلف،لجهله بصدور الخطاب عن المولى،نظير ما ذكرناه آنفا</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 الحكم بزيادة هذه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نظير ما ورد من الأمر بنقل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الأقرب،لارتباط ما بعدها بما قبلها و لأن مضمونها داخل فيما يأتي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جميع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الكلام ليس إلا وجوب العمل بالأمور الواقعية،لا وجوب تصديقه فيما يحكي و لو لم يعلم مطابقته للواقع،و لا يعد هذا ضابطا لوجوب العمل بالخبر الظني الصادر من المخاطب في الأمر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ورد من بيان الحق للناس و وجوب تبليغه إليهم، فإن المقصود منه اهتداء الناس إلى الحق الواقعي،لا إنشاء حكم ظاهري لهم بقبول كل ما يخبرون به و إن لم يعلم مطابقته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هذا الإيراد و سابقه أن هذا الإيراد مبني على أن الآية ناطقة باختصاص مقصود المتكلم بالحذر عن الأمور الواقعية المستلزم لعدم وجوبه إلا بعد إحراز كون الإنذار متعلقا بالحكم الواقعي،و أما الإيراد السابق فهو مبني على سكوت الآية عن التعرض لكون الحذر واجبا على الإطلاق أو بشرط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الآية على وجوب الحذر مطلقا 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الأمر ببيان الحق للناس و تبليغهم بالأحكام و الأمر بالإنذار في المقام،أن الأمر ببيان الحق لم يتضمن جعل القبول غاية له،ليكشف عن إمضاء الطريقة العقلائيّة في قبول الخبر مع الوثوق بصدقه،بخلاف الأمر بالإنذار في المقام، فإنه لما تضمن جعل غايته الحذر كان ظاهرا في إمضاء الطريقة المذكورة</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في تقريب هذا الإشكال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مفاد الآية وجوب الحذر عند إنذار المتفقه اختصّ بفتوى المفتي للعامي و لم يشمل مقام الرواية،إذ ليس تحمل الرواية بنفسه تفقها في الدين،فإن الدين ليس إلاّ الأحكام الشرعيّة و تحمل الرواية ليس بنفسه معرفة لها،و إن كان قد يوصل إلى معرفتها بعد فرض تمامية الدلالة و فقد المعارض،كما أن نقل الرواية بنفسه ليس إنذارا،لعدم تضمنه نقل الحكم المستلزم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إنذار المنذر و لو لم يفد العلم،لكنه لا يدل على وجوب العمل بالخبر من حيث أنه خبر،لأن الإنذار هو الإبلاغ مع التخويف،فإنشاء التخويف مأخوذ فيه،و الحذر هو التخوف الحاصل عقيب هذا التخويف الداعي إلى العمل بمقتضاه فعلا،و من المعلوم أن التخويف لا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الوعاظ في مقام الإيعاد على الأمور التي يعلم المخاطبون بحكمها من الوجوب و الحرمة،كما يوعد على شرب الخمر و فعل الزنا و ترك الصلاة، أو على المرشدين في مقام إرشاد الجهال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،فالتخوف لا يجب إلا على المتعظ و المسترشد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تصديق الحاكي فيما يحكيه من لفظ الخبر الذي هو محل الكلام خارج عن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المنذر إما أن ينذر و يخوف على وجه الإفتاء و نقل</w:t>
      </w:r>
    </w:p>
    <w:p>
      <w:pPr>
        <w:pStyle w:val="BookText"/>
        <w:rPr/>
      </w:pPr>
      <w:r>
        <w:rPr>
          <w:rFonts w:ascii="Amiri" w:hAnsi="Amiri" w:eastAsia="Amiri" w:cs="Amiri"/>
          <w:color w:val="111111"/>
          <w:sz w:val="28"/>
          <w:sz w:val="28"/>
          <w:szCs w:val="28"/>
          <w:rtl w:val="true"/>
          <w:lang w:bidi="ar-SA"/>
        </w:rPr>
        <w:t>للعقاب،و إن كان قد يوصل بضميمة اجتهاد المنقول إليه إلى معرفة الحكم،فيستلزم التخوف بسبب العلم بالملازمة بين الحكم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التخويف من وظيفة الوعاظ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وظيفة المرشدين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 خروج الوعاظ عن مدلول الآية،لأن المنصرف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المنذر هو المتفقه،و المنذر،هو غير المتفقه،فلا تشمل الوعاظ،لأنهم ينذرون المتفقهين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لا يكون الواعظ متفقها،كما لو خوف من مخالفة اللّه تعالى وجبت إطاعته من دون معرفة منه بما فيه الموافقة و المخالفة لعدم تفقهه في الدين، و عدم معرفته بالأحكام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كان الظاهر اختصاص الآية الشريفة بإفتاء المجتهد للعامي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بيان الحكم يستلزم التخويف،لملازمة الحكم للعقاب مع المعصية</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التخوف لا يجب الاّ على من يوجه له الموعظة و الإرشاد،و أما المتعظ و المسترشد فهما خائفان فعلا،لا مكلفان بالتخوف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مدلول الخبر باجتهاده،و إما أن ينذر و يخوف بلفظ الخبر حاكيا له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اللّه في شرب العصير فإن شربه يوجب المؤاخذة،و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العصير فكانما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الإنذار على الوجه الأول فلا يجب الحذر عقيبه إلا على المقلدين لهذا المفتى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فله جهتان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تخويف و إيعاد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جهة حكاية قول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الجهة الأولى ترجع إلى الاجتهاد في معنى الحكاية، فهي ليست حجة إلا على من هو مقلد له،إذ هو الذي يجب عليه التخوف عند تخويفه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فهي التي تنفع المجتهد الآخر الذي يسمع منه هذه الحكاية،لكن وظيفته مجرد تصديقه في صدور هذا الكلام عن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مدلوله متضمن لما يوجب التحريم،الموجب للخوف أو الكراهة،فهو مما ليس فهو المنذر حجة فيه بالنسبة إلى هذا المجتهد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القادر على استنباط الأحكام فلا يجوز له الرجوع إلى مجتهد آخر، لقصور أدلّة التقليد تخصيصا أو تخصصا عن شموله و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ملازمة المضمون المنقول للعقاب</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خارج عن الحذر،كما أن نقله ليس إنذارا،و تحمله ليس تفقها،كما سبق</w:t>
      </w:r>
      <w:r>
        <w:rPr>
          <w:rFonts w:eastAsia="Amiri" w:cs="Amiri" w:ascii="Amiri" w:hAnsi="Amiri"/>
          <w:color w:val="111111"/>
          <w:sz w:val="28"/>
          <w:szCs w:val="28"/>
          <w:rtl w:val="true"/>
          <w:lang w:bidi="ar-SA"/>
        </w:rPr>
        <w:t xml:space="preserve">. </w:t>
      </w:r>
      <w:bookmarkStart w:id="640" w:name="pg16333_176815"/>
    </w:p>
    <w:p>
      <w:pPr>
        <w:pStyle w:val="BookText"/>
        <w:rPr/>
      </w:pPr>
      <w:bookmarkEnd w:id="640"/>
      <w:r>
        <w:rPr>
          <w:rFonts w:ascii="Amiri" w:hAnsi="Amiri" w:eastAsia="Amiri" w:cs="Amiri"/>
          <w:color w:val="111111"/>
          <w:sz w:val="28"/>
          <w:sz w:val="28"/>
          <w:szCs w:val="28"/>
          <w:rtl w:val="true"/>
          <w:lang w:bidi="ar-SA"/>
        </w:rPr>
        <w:t xml:space="preserve">فالآية الدالة على وجوب التخوف عند تخويف المنذرين مختصة بمن يجب عليه اتباع المنذرين في مضمون الحكاية،و هو المقلد،للإجماع على أنه لا يجب على المجتهد التخوف عند إنذار غيره،إنما الكلام في أنه هل يجب عليه تصديق غيره في الألفاظ و الأصوات التي يحكيها عن المعصوم عليه السّلام أم لا،و الآية لا تدل على وجوب ذلك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يجب عليه التخوف عند التخويف</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6149516_1280447820"/>
      <w:bookmarkStart w:id="642" w:name="_Toc235"/>
      <w:bookmarkEnd w:id="641"/>
      <w:r>
        <w:rPr>
          <w:rtl w:val="true"/>
        </w:rPr>
        <w:t>الاستدلال بالآية على وجوب الاجتهاد و التقليد</w:t>
      </w:r>
      <w:bookmarkEnd w:id="642"/>
    </w:p>
    <w:p>
      <w:pPr>
        <w:pStyle w:val="BookText"/>
        <w:rPr/>
      </w:pPr>
      <w:r>
        <w:rPr>
          <w:rFonts w:ascii="Amiri" w:hAnsi="Amiri" w:eastAsia="Amiri" w:cs="Amiri"/>
          <w:color w:val="111111"/>
          <w:sz w:val="28"/>
          <w:sz w:val="28"/>
          <w:szCs w:val="28"/>
          <w:rtl w:val="true"/>
          <w:lang w:bidi="ar-SA"/>
        </w:rPr>
        <w:t xml:space="preserve">فالحق أن الاستدلال بالآية على وجوب الاجتهاد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التقليد على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الاستدلال بها على وجوب العمل بالخبر</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6149518_1280447820"/>
      <w:bookmarkStart w:id="644" w:name="_Toc236"/>
      <w:bookmarkEnd w:id="643"/>
      <w:r>
        <w:rPr>
          <w:rtl w:val="true"/>
        </w:rPr>
        <w:t>كلام الشيخ البهائي قدّس سرّه</w:t>
      </w:r>
      <w:bookmarkEnd w:id="644"/>
    </w:p>
    <w:p>
      <w:pPr>
        <w:pStyle w:val="BookText"/>
        <w:rPr/>
      </w:pPr>
      <w:r>
        <w:rPr>
          <w:rFonts w:ascii="Amiri" w:hAnsi="Amiri" w:eastAsia="Amiri" w:cs="Amiri"/>
          <w:color w:val="111111"/>
          <w:sz w:val="28"/>
          <w:sz w:val="28"/>
          <w:szCs w:val="28"/>
          <w:rtl w:val="true"/>
          <w:lang w:bidi="ar-SA"/>
        </w:rPr>
        <w:t>و ذكر شيخنا البهائي قدّس سرّه في أول أربعينه أن الاستدلال بالنبوي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 بعثه اللّه يوم القيمة فقيها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الخبر لا يقصر عن الاستدلال عليها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فيه إشارة إلى ضعف الاستدلال بها لأن الاستدلال بالحديث المذكور ضعيف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 إن شاء اللّه عند ذكر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على كل أحد، لما عرفت من خروج محض الحكاية عن مفاد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وجوب التفقه على طائفة من المؤمنين المستفاد من الآية لكونه غاية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وجوب الحذر على غير المتفقه بسبب إنذار المتفقه</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ظهور كلام البهائي في قوة دلالة الحديث قياسا على الآية، لا ضعف الاستدلال بالآية قياسا به</w:t>
      </w:r>
      <w:r>
        <w:rPr>
          <w:rFonts w:eastAsia="Amiri" w:cs="Amiri" w:ascii="Amiri" w:hAnsi="Amiri"/>
          <w:color w:val="111111"/>
          <w:sz w:val="28"/>
          <w:szCs w:val="28"/>
          <w:rtl w:val="true"/>
          <w:lang w:bidi="ar-SA"/>
        </w:rPr>
        <w:t xml:space="preserve">.- </w:t>
      </w:r>
      <w:bookmarkStart w:id="645" w:name="pg16333_176816"/>
    </w:p>
    <w:p>
      <w:pPr>
        <w:pStyle w:val="BookText"/>
        <w:rPr/>
      </w:pPr>
      <w:bookmarkEnd w:id="645"/>
      <w:r>
        <w:rPr>
          <w:rFonts w:ascii="Amiri" w:hAnsi="Amiri" w:eastAsia="Amiri" w:cs="Amiri"/>
          <w:color w:val="111111"/>
          <w:sz w:val="28"/>
          <w:sz w:val="28"/>
          <w:szCs w:val="28"/>
          <w:rtl w:val="true"/>
          <w:lang w:bidi="ar-SA"/>
        </w:rPr>
        <w:t xml:space="preserve">و لكن ظاهر الرواية المتقدمة عن علل الفضل يدفع هذا الإيراد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من الآحاد فلا ينفع في صرف الآية من ظاهرها في مسألة حجية الآحاد مع إمكان منع دلالتها على المدعى،لأن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من يخرج إلى الحج من كل صقع بحيث يكون الغالب حصول القطع من حكايتهم لحكم اللّه الواقعي عن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فيجب الحذر عقيب إنذارهم، فإطلاق الرواية منزل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الآيات التي استدل بها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للشيخ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الخبر قوله تعالى</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6149520_1280447820"/>
      <w:bookmarkStart w:id="647" w:name="_Toc237"/>
      <w:bookmarkEnd w:id="646"/>
      <w:r>
        <w:rPr>
          <w:rtl w:val="true"/>
        </w:rPr>
        <w:t>الآية الثالثة</w:t>
      </w:r>
      <w:r>
        <w:rPr>
          <w:rtl w:val="true"/>
        </w:rPr>
        <w:t>:</w:t>
      </w:r>
      <w:r>
        <w:rPr>
          <w:rtl w:val="true"/>
        </w:rPr>
        <w:t>آية الكتمان</w:t>
      </w:r>
      <w:bookmarkEnd w:id="647"/>
    </w:p>
    <w:p>
      <w:pPr>
        <w:pStyle w:val="Heading6"/>
        <w:numPr>
          <w:ilvl w:val="5"/>
          <w:numId w:val="1"/>
        </w:numPr>
        <w:rPr/>
      </w:pPr>
      <w:bookmarkStart w:id="648" w:name="__RefHeading___Toc6149522_1280447820"/>
      <w:bookmarkStart w:id="649" w:name="_Toc238"/>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6149524_1280447820"/>
      <w:bookmarkStart w:id="651" w:name="_Toc239"/>
      <w:bookmarkEnd w:id="650"/>
      <w:r>
        <w:rPr>
          <w:rtl w:val="true"/>
        </w:rPr>
        <w:t>وجه الاستدلال بها</w:t>
      </w:r>
      <w:bookmarkEnd w:id="651"/>
    </w:p>
    <w:p>
      <w:pPr>
        <w:pStyle w:val="BookText"/>
        <w:rPr/>
      </w:pPr>
      <w:r>
        <w:rPr>
          <w:rFonts w:ascii="Amiri" w:hAnsi="Amiri" w:eastAsia="Amiri" w:cs="Amiri"/>
          <w:color w:val="111111"/>
          <w:sz w:val="28"/>
          <w:sz w:val="28"/>
          <w:szCs w:val="28"/>
          <w:rtl w:val="true"/>
          <w:lang w:bidi="ar-SA"/>
        </w:rPr>
        <w:t>و التقريب فيه نظير ما بيناه في آية النفر من أن حرمة الكتمان يستلزم</w:t>
      </w:r>
    </w:p>
    <w:p>
      <w:pPr>
        <w:pStyle w:val="BookText"/>
        <w:rPr/>
      </w:pPr>
      <w:r>
        <w:rPr>
          <w:rFonts w:ascii="Amiri" w:hAnsi="Amiri" w:eastAsia="Amiri" w:cs="Amiri"/>
          <w:color w:val="111111"/>
          <w:sz w:val="28"/>
          <w:sz w:val="28"/>
          <w:szCs w:val="28"/>
          <w:rtl w:val="true"/>
          <w:lang w:bidi="ar-SA"/>
        </w:rPr>
        <w:t>هذا و يأتي من المصنف قدّس سرّه عند الكلام في الأخبار التعرض لوجه ضعف دلالة الحديث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لظهورها في أن تحمل أخبار الأئمّة عليهم السّلام من التفقه،و روايتها من الإنذار</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لو تم إنما يصلح للملائمة مع الوجهين الأولين من الإيراد اللذين عرفت منا اندفاعهما،دون الوجه الثالث،لأن مقتضى الرواية المذكورة صدق التفقه و الإنذار بمجرد تحمل روايات الأئمة عليهم السّلام،و نقلها من دون حاجة للفتوى بمضمونها،نعم يمكن ملائمتها معه 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المتعارف في عصور الأئمّة عليهم السّلام معرفة الحكم الشرعي بمجرد سماع حديثهم و ابتناء الرواية لحديثهم على الفتوى بمضمونه</w:t>
      </w:r>
      <w:r>
        <w:rPr>
          <w:rFonts w:eastAsia="Amiri" w:cs="Amiri" w:ascii="Amiri" w:hAnsi="Amiri"/>
          <w:color w:val="111111"/>
          <w:sz w:val="28"/>
          <w:szCs w:val="28"/>
          <w:rtl w:val="true"/>
          <w:lang w:bidi="ar-SA"/>
        </w:rPr>
        <w:t xml:space="preserve">. </w:t>
      </w:r>
      <w:bookmarkStart w:id="652" w:name="pg16333_176817"/>
    </w:p>
    <w:p>
      <w:pPr>
        <w:pStyle w:val="BookText"/>
        <w:rPr/>
      </w:pPr>
      <w:bookmarkEnd w:id="652"/>
      <w:r>
        <w:rPr>
          <w:rFonts w:ascii="IRNazanin" w:hAnsi="IRNazanin" w:eastAsia="IRNazanin"/>
          <w:color w:val="111111"/>
          <w:sz w:val="28"/>
          <w:sz w:val="28"/>
          <w:szCs w:val="28"/>
          <w:rtl w:val="true"/>
          <w:lang w:bidi="fa-IR"/>
        </w:rPr>
        <w:t>وجوب القبول عند الإظهار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6"/>
        <w:numPr>
          <w:ilvl w:val="5"/>
          <w:numId w:val="1"/>
        </w:numPr>
        <w:rPr/>
      </w:pPr>
      <w:bookmarkStart w:id="653" w:name="__RefHeading___Toc6149526_1280447820"/>
      <w:bookmarkStart w:id="654" w:name="_Toc240"/>
      <w:bookmarkEnd w:id="653"/>
      <w:r>
        <w:rPr>
          <w:rtl w:val="true"/>
        </w:rPr>
        <w:t>المناقشة في الاستدلال</w:t>
      </w:r>
      <w:bookmarkEnd w:id="654"/>
    </w:p>
    <w:p>
      <w:pPr>
        <w:pStyle w:val="BookText"/>
        <w:rPr/>
      </w:pPr>
      <w:r>
        <w:rPr>
          <w:rFonts w:ascii="Amiri" w:hAnsi="Amiri" w:eastAsia="Amiri" w:cs="Amiri"/>
          <w:color w:val="111111"/>
          <w:sz w:val="28"/>
          <w:sz w:val="28"/>
          <w:szCs w:val="28"/>
          <w:rtl w:val="true"/>
          <w:lang w:bidi="ar-SA"/>
        </w:rPr>
        <w:t xml:space="preserve">و يرد عليها ما ذكرنا من الإيرادين الأولين في آية النفر من سكوتها و عدم التعرض فيها لوجوب القبول و إن لم يحصل العلم عقيب الاظهار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القبول المستفاد منها بالأمر الذي يحرم كتمانه و يجب إظهاره،فإن من أمر غيره بإظهار الحق للناس ليس مقصوده إلا عمل الناس بالحق،و لا يريد بمثل هذا الخطاب تأسيس حجية قول المظهر تعبدا و وجوب العمل بقوله و إن لم يطابق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لما ذكرنا أن مورد الآية كتمان اليهود لعلامات النبي صلّى اللّه عليه و آله و سلّم بعد ما بين اللّه لهم ذلك في التورية،و معلوم أن آيات النبوة لا يكتفى فيها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للملازمة العرفية التي ادعى في المسالك نظيرها في آية حرمة كتمان النساء ما في أرحامهن و سبق منا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الأول الذي لا مجال لدفعه هنا بما سبق في آية النفر لعدم تعرض هذه الآية لجعل العمل غاية للبيان، بخلاف آية النفر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بأنه مخالف لظهور الآية في كون البيان طريقا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الوجه الأول و عدم تمامية الملازمة العرفية المدعاة بين وجوب البيان و وجوب القبول كما سبق</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في آية النفر، و يأتي نظيره في آية سؤال أهل الذكر و يندفع بما تقدّم و يأتي</w:t>
      </w:r>
      <w:r>
        <w:rPr>
          <w:rFonts w:eastAsia="Amiri" w:cs="Amiri" w:ascii="Amiri" w:hAnsi="Amiri"/>
          <w:color w:val="111111"/>
          <w:sz w:val="28"/>
          <w:szCs w:val="28"/>
          <w:rtl w:val="true"/>
          <w:lang w:bidi="ar-SA"/>
        </w:rPr>
        <w:t xml:space="preserve">. </w:t>
      </w:r>
      <w:bookmarkStart w:id="655" w:name="pg16333_176818"/>
    </w:p>
    <w:p>
      <w:pPr>
        <w:pStyle w:val="BookText"/>
        <w:rPr/>
      </w:pPr>
      <w:bookmarkEnd w:id="655"/>
      <w:r>
        <w:rPr>
          <w:rFonts w:ascii="Amiri" w:hAnsi="Amiri" w:eastAsia="Amiri" w:cs="Amiri"/>
          <w:color w:val="111111"/>
          <w:sz w:val="28"/>
          <w:sz w:val="28"/>
          <w:szCs w:val="28"/>
          <w:rtl w:val="true"/>
          <w:lang w:bidi="ar-SA"/>
        </w:rPr>
        <w:t xml:space="preserve">نعم لو وجب الإظهار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لا يفيد قوله العلم غالبا أمكن جعل ذلك دليلا على أن المقصود العمل بقوله و إن لم يفد العلم لئلا يكون إلقاء هذا الكلام كاللغو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الاستدلال بما تقدم من آية تحريم كتمان ما في الأرحام على النساء على وجوب تصديقهن و بآية وجوب إقامة الشهادة على وجوب قبولها بعد الإقامة مع إمكان كون وجوب الإظهار لأجل رجاء وضوح الحق من تعدد المظهرين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الآيات التي استدل بها بعض المعاصرين قوله تعالى</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6149528_1280447820"/>
      <w:bookmarkStart w:id="657" w:name="_Toc241"/>
      <w:bookmarkEnd w:id="656"/>
      <w:r>
        <w:rPr>
          <w:rtl w:val="true"/>
        </w:rPr>
        <w:t>الآية الرابعة</w:t>
      </w:r>
      <w:r>
        <w:rPr>
          <w:rtl w:val="true"/>
        </w:rPr>
        <w:t>:</w:t>
      </w:r>
      <w:r>
        <w:rPr>
          <w:rtl w:val="true"/>
        </w:rPr>
        <w:t>آية السؤال من أهل الذكر</w:t>
      </w:r>
      <w:bookmarkEnd w:id="657"/>
    </w:p>
    <w:p>
      <w:pPr>
        <w:pStyle w:val="Heading6"/>
        <w:numPr>
          <w:ilvl w:val="5"/>
          <w:numId w:val="1"/>
        </w:numPr>
        <w:rPr/>
      </w:pPr>
      <w:bookmarkStart w:id="658" w:name="__RefHeading___Toc6149530_1280447820"/>
      <w:bookmarkStart w:id="659" w:name="_Toc242"/>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وجوب السؤال يستلزم وجوب قبول الجواب،و إلا لغى وجوب السؤال،و إذا وجب قبول الجواب وجب قبول كل ما يصح أن يسأل عنه و يقع جوابا له،لأن خصوصية المسبوقية بالسؤال لا دخل فيه قطعا،فإذا سئل الراوي الذي هو من أهل العلم عما سمعه عن الإمام عليه السّلام في خصوص الواقعة،فأجاب بأني سمعته يقول كذا،وجب القبول بحكم الآية،فيجب قبول قوله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الإمام عليه السّلام يقول كذا،لأن حجية قوله هو الذي أوجب السؤال عنه،لا أن وجوب السؤال أوجب قبول قوله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آية النفر التعرض إلى مورد الملازمة العرفية بين وجوب البيان و وجوب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660" w:name="pg16333_176819"/>
    </w:p>
    <w:p>
      <w:pPr>
        <w:pStyle w:val="Heading6"/>
        <w:numPr>
          <w:ilvl w:val="5"/>
          <w:numId w:val="1"/>
        </w:numPr>
        <w:rPr/>
      </w:pPr>
      <w:bookmarkStart w:id="661" w:name="__RefHeading___Toc6149532_1280447820"/>
      <w:bookmarkStart w:id="662" w:name="_Toc243"/>
      <w:bookmarkEnd w:id="660"/>
      <w:bookmarkEnd w:id="661"/>
      <w:r>
        <w:rPr>
          <w:rtl w:val="true"/>
        </w:rPr>
        <w:t>المناقشة في الاستدلال</w:t>
      </w:r>
      <w:bookmarkEnd w:id="662"/>
    </w:p>
    <w:p>
      <w:pPr>
        <w:pStyle w:val="BookText"/>
        <w:rPr/>
      </w:pPr>
      <w:r>
        <w:rPr>
          <w:rFonts w:ascii="Amiri" w:hAnsi="Amiri" w:eastAsia="Amiri" w:cs="Amiri"/>
          <w:color w:val="111111"/>
          <w:sz w:val="28"/>
          <w:sz w:val="28"/>
          <w:szCs w:val="28"/>
          <w:rtl w:val="true"/>
          <w:lang w:bidi="ar-SA"/>
        </w:rPr>
        <w:t xml:space="preserve">أن الاستدلال إن كان بظاهر الآية فظاهرها بمقتضى السياق إرادة علماء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ابن عباس و مجاهد و الحسن و قتادة،فإن المذكور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 الزُّبُرِ و في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 قطع النظر عن سياقها ففيه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ورد في الأخبار المستفيضة أن أهل الذكر هم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عقد في أصول الكافي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ظهور الآية في إمضاء سيرة العقلاء على رجوع الجاهل إلى العالم و قبول قول المطلع،فإن حملها على محض التعبد لا يناسب مقام الاحتجاج على الكفار،كما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تم ظهورها في إمضاء السيرة المذكورة فلا أهمية لورودها في علماء أهل الكتاب أو اختصاصها بهم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الظاهر أنّ التفسير المذكور لا يناسب سياق الآية،بل هو خلاف المقطوع به من موردها فلا بدّ من حمله على التفسير بالباطن الذي لا يمنع من الاستدلال بالظاهر و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يجمع بين التفسير المذكور و المورد بحمل الآية على القضيّة الارتكازية الكلية،و ورودها في أهل الكتاب بلحاظ كونهم في تلك الأعصر قد انحصر بهم علم القرون الماضية بحسب ما يعلمه المشركون من أحوالهم و إرادة الأئمة عليهم السّلام بهم بلحاظ كونهم هم أهل العلم في الواقع الذين يلزم الرجوع إليهم و الأخذ منهم، و ذلك لا ينافي بقاء القضية على عمومها في أهل العلم و ذوي المعرفة،لما عرفت من إرادة القضية العامة الارتكازية الشاملة لهم عليهم السّلام</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هذا قد يتم في بعض الأخبار الظاهرة في مجرد تطبيق 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بابا لذلك،و قد أرسله في المجمع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بعض مشايخنا هذه الأخبار بضعف السند،بناء على اشتراك بعض الرواة في بعضها و ضعف بعضها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نظر،لأن روايتين منها صحيحتان،و هما روايتا محمّد بن مسلم و الوشاء،فلاحظ،و رواية أبي بكر الحضرمي حسنة أو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ثلاث روايات أخر منها لا يخلو من ضعف،و لا يقدح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من وجوب السؤال عند عدم العلم وجوب تحصيل العلم،لا وجوب السؤال للعمل بالجواب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 في</w:t>
      </w:r>
    </w:p>
    <w:p>
      <w:pPr>
        <w:pStyle w:val="BookText"/>
        <w:rPr/>
      </w:pPr>
      <w:r>
        <w:rPr>
          <w:rFonts w:ascii="Amiri" w:hAnsi="Amiri" w:eastAsia="Amiri" w:cs="Amiri"/>
          <w:color w:val="111111"/>
          <w:sz w:val="28"/>
          <w:sz w:val="28"/>
          <w:szCs w:val="28"/>
          <w:rtl w:val="true"/>
          <w:lang w:bidi="ar-SA"/>
        </w:rPr>
        <w:t>الذكر عليهم عليهم السّلام،و لا يتمّ في بقية الأخبار الظاهرة في انحصارهم بهم عليهم السّلام و عدم شمولهم لغيرهم مستدلا فيها بأن الذكر هو رسول اللّه صلّى اللّه عليه و آله و سلّم أو القرآن،فإن هذا صالح لدفع اليد عن الظهور الأولي المستفاد من الآية بمقتضى السياق و إن كان من التفسير بالباطن،فإن التفسير بالباطن إنما لا ينافي حجية الظهور إذا لم يرد مورد الردع عنه،و ظاهر الأخبار المذكورة الردع عن تفسير أهل الذكر بعلماء أهل الكتاب الذي هو مقتضى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ما عرفت من إرادة الإشارة إلى القضية الارتكازية العقلائية و إمضائها و هي لا تختص بصورة حصول العلم،بل يكفي فيها الوثوق بالمسئول، و المثال العرفي الذي ذكره منزل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إذا كان الأمر بالسؤال لأجل العمل،فإنه ظاهر حينئذ في حجية قول المسئول،أما إذا كان لأجل العلم فإنه لا يدل على حجية قول المسئول</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فيه من كون قوله مقيدا للعلم و لو غالبا،و لا يبعد كون مورد الآية من ذلك،فإنه لا يظهر من الآية الإنكار عليهم لتوقفهم عن العمل،بل لتوقفهم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إن كنت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الآية واردة في أصول الدين و علامات النبي صلّى اللّه عليه و آله و سلّم التي لا يؤخذ فيها بالتعبد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حمله على إرادة وجوب السؤال للتعبد بالجواب لا لحصول العلم منه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أهل العلم ليس مطلق من علم و لو بسماع رواية من الإمام عليه السّلام و إلاّ لدلّ على حجية قول كل عالم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طريق السمع و البصر،مع أنه يصح سلب هذا العنوان من مطلق من أحس شيئا بسمعه أو بصره،و المتبادر من وجوب سؤال أهل العلم بناء على إرادة التعبد بجوابهم هو سؤالهم عما هم عالمون به و يعدون من أهل العلم في مثله،فينحصر مدلول الآية في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تمسك به</w:t>
      </w:r>
    </w:p>
    <w:p>
      <w:pPr>
        <w:pStyle w:val="BookText"/>
        <w:rPr/>
      </w:pPr>
      <w:r>
        <w:rPr>
          <w:rFonts w:ascii="Amiri" w:hAnsi="Amiri" w:eastAsia="Amiri" w:cs="Amiri"/>
          <w:color w:val="111111"/>
          <w:sz w:val="28"/>
          <w:sz w:val="28"/>
          <w:szCs w:val="28"/>
          <w:rtl w:val="true"/>
          <w:lang w:bidi="ar-SA"/>
        </w:rPr>
        <w:t>عن القبول و الإذعان بجواز بعث اللّه تعالى للبشر بالرسالة،و من الظاهر أن مثل هذا الأمر ممّا يحصل العلم به بالرجوع إلى علماء أهل الكتاب لكثرتهم و اتفاقهم على جواز ذلك مع عدم كونهم من اتباع النبي صلّى اللّه عليه و آله و سلّم،فلا ظهور للآية في حجية قولهم، بل هي ظاهرة في إفادته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بدعوى ذلك،و دلالة الأدلة الشرعية على عدمه في بعض الموارد تخصيص رادع عن القضية الارتكازية في مورده،فلا ينافي العموم 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الآية مختصّة بأهل الذكر،و لا تشمل العالم بما لا يصدق عليه الذكر،فإشكال المصنف قدّس سرّه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الجمود على موضوع الآية لا يقتضي عموم الحجية لما ذكره قدّس سرّه و بملاحظة كونه إشارة إلى القضية الارتكازية لا بأس بالالتزام بالعموم على حسب القضية المذكورة مع قطع النظر عن الأدلّة الخاصة</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الانحصار به لا يخلو عن إشكال،خصوصا بعد حمل القضية على إمضاء الارتكاز فإن الظاهر عدم الفرق في نظر العرف بين الراوي و المجتهد،بل</w:t>
      </w:r>
      <w:r>
        <w:rPr>
          <w:rFonts w:eastAsia="Amiri" w:cs="Amiri" w:ascii="Amiri" w:hAnsi="Amiri"/>
          <w:color w:val="111111"/>
          <w:sz w:val="28"/>
          <w:szCs w:val="28"/>
          <w:rtl w:val="true"/>
          <w:lang w:bidi="ar-SA"/>
        </w:rPr>
        <w:t xml:space="preserve">- </w:t>
      </w:r>
      <w:bookmarkStart w:id="663" w:name="pg16333_176822"/>
    </w:p>
    <w:p>
      <w:pPr>
        <w:pStyle w:val="BookText"/>
        <w:rPr/>
      </w:pPr>
      <w:bookmarkEnd w:id="663"/>
      <w:r>
        <w:rPr>
          <w:rFonts w:ascii="Amiri" w:hAnsi="Amiri" w:eastAsia="Amiri" w:cs="Amiri"/>
          <w:color w:val="111111"/>
          <w:sz w:val="28"/>
          <w:sz w:val="28"/>
          <w:szCs w:val="28"/>
          <w:rtl w:val="true"/>
          <w:lang w:bidi="ar-SA"/>
        </w:rPr>
        <w:t>جماعة على وجوب التقليد على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يندفع ما يتوهم من أنا نفرض الراوي من أهل العلم، فإذا وجب قبول روايته وجب قبول رواية من ليس من أهل العلم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وجه الاندفاع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سؤال أهل العلم عن الألفاظ التي سمعوها من الإمام عليه السّلام و التعبد بقولهم فيها ليس سؤالا من أهل العلم من حيث هم أهل العلم،أ لا ترى أنه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الفقهاء إذا لم تعلم أو الأطباء لا يحتمل أن يكون قد أراد ما يشمل المسموعات و المبصرات الخارجية من قيام زيد و تكلم عمر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الآيات قوله تعالى في سورة براءة</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6149534_1280447820"/>
      <w:bookmarkStart w:id="665" w:name="_Toc244"/>
      <w:bookmarkEnd w:id="664"/>
      <w:r>
        <w:rPr>
          <w:rtl w:val="true"/>
        </w:rPr>
        <w:t>الآية الخامسة</w:t>
      </w:r>
      <w:r>
        <w:rPr>
          <w:rtl w:val="true"/>
        </w:rPr>
        <w:t>:</w:t>
      </w:r>
      <w:r>
        <w:rPr>
          <w:rtl w:val="true"/>
        </w:rPr>
        <w:t>آية الأذن</w:t>
      </w:r>
      <w:bookmarkEnd w:id="665"/>
    </w:p>
    <w:p>
      <w:pPr>
        <w:pStyle w:val="Heading6"/>
        <w:numPr>
          <w:ilvl w:val="5"/>
          <w:numId w:val="1"/>
        </w:numPr>
        <w:rPr/>
      </w:pPr>
      <w:bookmarkStart w:id="666" w:name="__RefHeading___Toc6149536_1280447820"/>
      <w:bookmarkStart w:id="667" w:name="_Toc245"/>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اللّه عزّ و جل رسوله بتصديقه للمؤمنين،بل قرنه بالتصديق باللّه جل ذكره،فإذا كان التصديق حسنا يكون واجبا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الأوّل أولى بالقبول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إرادة سؤال الفقهاء عمّا يتعلق بفقههم و الأطباء عما يتعلق بطبهم ففي المقام لا تدلّ الآية الاّ على إرادة سؤال أهل الذكر في فنّهم،فإذا كان فنهم الفقه اختصّ السؤال به و لم يشمل الرواية،و إذا كان فنّهم الرواية اختصّ بها و لم يشمل الفقه</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للإجماع أو اليقين بالملازمة</w:t>
      </w:r>
      <w:r>
        <w:rPr>
          <w:rFonts w:eastAsia="Amiri" w:cs="Amiri" w:ascii="Amiri" w:hAnsi="Amiri"/>
          <w:color w:val="111111"/>
          <w:sz w:val="28"/>
          <w:szCs w:val="28"/>
          <w:rtl w:val="true"/>
          <w:lang w:bidi="ar-SA"/>
        </w:rPr>
        <w:t xml:space="preserve">. </w:t>
      </w:r>
      <w:bookmarkStart w:id="668" w:name="pg16333_176823"/>
    </w:p>
    <w:p>
      <w:pPr>
        <w:pStyle w:val="BookText"/>
        <w:rPr/>
      </w:pPr>
      <w:bookmarkEnd w:id="668"/>
      <w:r>
        <w:rPr>
          <w:rFonts w:ascii="Amiri" w:hAnsi="Amiri" w:eastAsia="Amiri" w:cs="Amiri"/>
          <w:color w:val="111111"/>
          <w:sz w:val="28"/>
          <w:sz w:val="28"/>
          <w:szCs w:val="28"/>
          <w:rtl w:val="true"/>
          <w:lang w:bidi="ar-SA"/>
        </w:rPr>
        <w:t xml:space="preserve">و يزيد في تقريب الاستدلال وضوحا ما رواه في فروع الكافي في الحسن بابن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لإسماعيل بن أبي عبد اللّه دنانير،و أراد رجل من قريش أن يخرج بها إلى اليمن،فقال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أما بلغك أنه يشرب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الناس يقولون،فقال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عزّ و جل يقول يؤمن باللّه و يؤمن للمؤمنين،يقول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اللّه و يصدق للمؤمنين،فاذا شهد عندك المسلمون فصدقهم</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6149538_1280447820"/>
      <w:bookmarkStart w:id="670" w:name="_Toc246"/>
      <w:bookmarkEnd w:id="669"/>
      <w:r>
        <w:rPr>
          <w:rtl w:val="true"/>
        </w:rPr>
        <w:t>المناقشة في الاستدلال</w:t>
      </w:r>
      <w:bookmarkEnd w:id="670"/>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بالأذن سريع التصديق و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ما يسمع، لا من يعمل تعبدا بما يسمع من دون حصول الاعتقاد بصدقه،فمدحه صلّى اللّه عليه و آله و 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طويلة و المصنف قدّس سرّه اختصرها كثيرا و حذف كثيرا منها،نعم ما ذكره ينفع في محل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مذكور في الباب السادس من كتاب الوديعة من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فعلمه بما يسمع بعد تصديقه و اعتقاده به،و هو أجنبي عما نحن فيه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المدح ظاهر في أن المؤمن من شأنه أن يصدّق،و ليس ذلك مختصا بالنبي صلّى اللّه عليه و آله و سلّم بل هو جار في حق كل أحد،و مقتضى ذلك إلغاء احتمال عدم مطابقة خبره للواقع،و إلا فلا موقع للمدح</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إن كانت ظاهرة في التصديق الحقيقي إلا أنها لما كانت واردة مورد المدح فهي ظاهرة أيضا في حجية خبر المؤمن و الغاء احتمال مخالفته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يناسب هذا المعنى ما في حسنة ابراهيم بن هاشم المتقدمة و رواية العياشي التي ستأتي الإشارة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لحسن ظنه بالمؤمنين و عدم اتهامهم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التصديق في الآية ليس جعل المخبر به واقعا و ترتيب جميع آثاره عليه،إذ لو كان المراد به ذلك لم يكن أذن خير لجميع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أخبره أحد بزنا أحد أو شربه أو قذفه أو ارتداده فقتله النبي أو جلده لم يكن لسماعه ذلك الخبر خيرا للمخبر عنه،بل كان محض الشر له،خصوصا مع عدم صدور الفعل منه في الواقع،نعم يكون خيرا للمخبر من حيث متابعة قوله و إن كان منافقا موذيا للنبي صلّى اللّه عليه و آله و سلّم على ما يقتضيه الخطاب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الخير لكل من المخبر و المخبر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إذا صدق المخبر بمعنى إظهار القبول عنه و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في الآية أنه أذن خير لجميع الناس،بل ليس فيها إلاّ أنه أذن خير للمخاطبين الذين نزلت فيهم الآية،كما سيأتي من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المخاطبين هم الذين ينالون من النبي صلّى اللّه عليه و آله و سلّم و يعيبونه بهذا القول، و هم المنافقون لعنة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لا إشعار في الآية في أنه أذن خير لجميع الناس أو للمخبر و المخبر عنه،بل ليس فيها إلاّ أنه أذن خير للقائلين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شاهد لهذا المعنى من الآية</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يناسبه ما هو المعلوم من حاله صلّى اللّه عليه و آله و سلّم من الاحتياط التام و عدم التسرع في العمل بخبر كل أحد خصوصا المنافقين الذين نزلت فيهم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 هذا يتعين حمل التصديق في الآية على القبول الظاهري و عدم جبه المدعي بالتكذيب، لا الاعتقاد المستلزم للعمل،الذي هو من صفات ضعاف الناس و الذي قصد المنافقون عيب النبي صلّى اللّه عليه و آله و سلّم و ذمه به،فإن ظهور الآية في تنزيهه و مدحه مناسب لهذا المعنى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تكذيبه و طرح قوله رأسا مع العمل في نفسه بما يقتضيه الاحتياط التام بالنسبة إلى المخبر عنه،فإن كان المخبر به مما يتعلق بسوء حاله لا يؤذيه في الظاهر لكن يكون على حذر منه في الباطن،كما كان هو مقتضى المصلحة في حكاية اسماعيل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هذا المعنى ما عن تفسير العياشي عن الصادق عليه السّلام من أنه يصدق المؤمنين لأنه كان رءوفا رحيما بالمؤمنين،فإن تعليل التصديق بالرأفة و الرحمة على كافة المؤمنين ينافي إرادة قبول قول أحدهم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 بحيث يرتب عليه آثاره و إن أنكر المخبر عنه وقوعه،إذ مع الإنكار لا بد من تكذيب أحدهما ،و هو مناف لكونه أذن خير و رءوفا رحيما لجميع</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قوام كونه خيرا حتى بالإضافة إلى خصوص القائل إنما هو بهذا المعنى من التصديق،و إلاّ فالتصديق الحقيقي من حيث هو لا خير فيه و لأجل ذلك يتعين كون التعبير بالأذن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خَيْرٍ لأجل المشاكلة و تنزيل التصديق الظاهري منزلة التصديق الحقيقي الذي ادعاه المنافقون و عابوا به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قصة اسماعيل لم تتضمن الحذر من المخبر،بل من المخبر عنه، و سيأتي الكلام فيها و في توجيهها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مع إنكار المخبر عنه يحصل التعارض المقتضي للتوقف في التصديق لو أريد منه التصديق الحقيقي،فلا وجه لقبول قول المخبر دون المنكر</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قبول قول المخبر مع عدم إنكار المخبر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مقتضي عموم لزوم التصديق لو فرض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ينافي كونه رحيما بالجميع كما تضمنته الرواية لكن الرواية كالصريحة في إرادة التصديق العملي فإنها بلسان الرواية المتقدمة في قصة اسماعيل و سيأتي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المؤمنين،فتعين إرادة التصديق بالمعنى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عن القمي رحمه اللّه في سبب نزول الآية أنه نمّ منافق على النبي صلّى اللّه عليه و آله و سلّم فأخبره اللّه ذلك،فاحضره النبي و سأله فحلف أنه لم يكن شيء مما ينم عليه،فقبل منه النبي،فأخذ هذا الرجل بعد ذلك يطعن على النبي صلّى اللّه عليه و آله و سلّم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يقبل كل ما يسمع،أخبره اللّه أني أنمّ عليه و أنقل أخباره فقبل، فأخبرته أني لم أفعل فقبل،فرده اللّه تعالى بقوله لنبيه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أذن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تصديقه صلّى اللّه عليه و آله و سلّم للمنافق لم يكن بترتيب آثار الصدق</w:t>
      </w:r>
    </w:p>
    <w:p>
      <w:pPr>
        <w:pStyle w:val="BookText"/>
        <w:rPr/>
      </w:pPr>
      <w:r>
        <w:rPr>
          <w:rFonts w:ascii="Amiri" w:hAnsi="Amiri" w:eastAsia="Amiri" w:cs="Amiri"/>
          <w:color w:val="111111"/>
          <w:sz w:val="28"/>
          <w:sz w:val="28"/>
          <w:szCs w:val="28"/>
          <w:rtl w:val="true"/>
          <w:lang w:bidi="ar-SA"/>
        </w:rPr>
        <w:t>ثم إن ظاهر المصنف قدّس سرّه أن كونه يؤمن للمؤمنين إنما هو لكونه أذن خير لهم فهو تتمة للحكم الأول،و لذا حمل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مجرد المظهرين للإيمان، ليعم المنافقين الذين نزلت فيهم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خلاف الظاهر و أن الظاهر أنه صلّى اللّه عليه و آله و سلّم يؤمن للمؤمنين الحقيقيين إيمانا حقيقيا،و يكون هذا ردعا عما اعتقده المنافق من تصديق النبي صلّى اللّه عليه و آله و سلّم له حقيقة، فيكون المراد أنه أذن خير لكم حيث يقبل منكم و يصدقكم ظاهرا و لا يعاقبكم، و أما تصديقه الحقيقي فهو للمؤمنين،و إلا فحمل المؤمنين على مطلق المظهر للإيمان و لو كان منافقا بعيد عن مساق الآية الشريفة جدا و لا سيما 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للذين آمنوا منكم و الذين يؤذون رسول اللّه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المفسرين ما يناسب هذا المعنى بل عن تفسير العياشي عن إبراهيم بن هاشم قدّس سرّه بعينه فراجع مجمع البيان</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فقد يستدل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 لِلْمُؤْمِنِينَ على حجية خبر المؤمن و ينحصر الجواب حينئذ بالوجه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بما يأتي من أن تعدية الإيمان بالباء مانعة من الدلالة على إرادة التصديق و قد عرفت الإشكال في الأول و سيأتي الإشكال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صريح في أن المراد من المؤمنين المقرّون بالإيمان من غير اعتقاد، فيكون الإيمان لهم على حسب إيمانهم‌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بتغاير معنى الإيمان في الموضعين‌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تكرار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تعديته في الأول بالباء و في الثاني باللام‌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القبول منهم ظاهريا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التفسير المذكور إنما هو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أُذُنُ خَيْرٍ لَكُمْ، 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يُؤْمِنُ لِلْمُؤْمِنِينَ، و قد عرفت أن حمل الثاني على ما يعم المنافقين بعيد عن مساق الآية و الروايتين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تفسير علي بن ابراهيم أن المراد من المؤمنين المظهرين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 اجتهاد منه،فلاحظ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لِلْمُؤْمِنِينَ بأن يراد من الأول الحقيقي و من الثاني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تكرار اللفظ مسبب عن اختلاف التعدية،لا لاختلاف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للمؤمنين على حدّ 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المعنى،لأن معنى يؤمن يصدق،فعدي باللام كما عدي مصدقا به في 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دخلت اللام للفرق بين إيمان التصديق و إيمان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 المصنف قدّس سرّه الإشارة إلى المعنى الأخير و هو لا يخلو عن خفاء</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الاختلاف في التعدية أن الإيمان إن أريد منه التصديق بوجود الشيء عدى إليه بالباء،و إن أريد منه التصديق له و أنه لا يكذب عدى إليه باللام،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بِمُؤْمِنٍ لَنٰا وَ لَوْ كُنّٰا صٰادِقِينَ و قوله تعالى وَ قٰالُوا لَنْ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توجيه الرواية فيحتاج إلى بيان معنى التصديق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إذا أخبر بشيء فلتصديقه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يقتضيه أدلة حمل فعل المسلم على الصحيح و الأحسن، فإن الإخبار من حيث أنه فعل من أفعال المكلفين صحيحه ما كان مباحا و فاسده ما كان نقيضه،كالكذب و الغيبة و نحوهما،فحمل الإخبار على الصدق حمل على أحسنه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حمل إخباره من حيث أنه لفظ دالّ على معنى يحتمل مطابقته للواقع و عدمها على كونه مطابقا للواقع بترتيب آثار الواقع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الثاني هو الذي يراد من حجية مطلق الظن،و أما المعنى الأول فهو الذي يقتضيه أدلة حمل فعل المسلم على الصحيح و الأحسن، و هو ظاهر الأخبار الواردة في أن من حق المؤمن على المؤمن أن يصدقه و لا</w:t>
      </w:r>
    </w:p>
    <w:p>
      <w:pPr>
        <w:pStyle w:val="BookText"/>
        <w:rPr/>
      </w:pPr>
      <w:r>
        <w:rPr>
          <w:rFonts w:ascii="Amiri" w:hAnsi="Amiri" w:eastAsia="Amiri" w:cs="Amiri"/>
          <w:color w:val="111111"/>
          <w:sz w:val="28"/>
          <w:sz w:val="28"/>
          <w:szCs w:val="28"/>
          <w:rtl w:val="true"/>
          <w:lang w:bidi="ar-SA"/>
        </w:rPr>
        <w:t>نُؤْمِنَ لَكَ حَتّٰى تَفْجُرَ لَنٰا مِنَ الْأَرْضِ يَنْبُوعاً فالمراد من الإيمان باللّه الإيمان بوجوده، و من الإيمان للمؤمنين التصديق لهم و البناء على عدم 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حسنة ابراهيم ابن هاشم و رواية العياشي أن الايمان باللّه بمعنى تصديقه كالايمان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ذكره المصنف قدّس سرّه لا يخلو عن إشكال و لا يناسب ما في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المراد بالأحسن هو الأحسن من حيث نية المؤمن المقابل للاتهام في الأخبار المشار إليها كفى فيه الحمل على عدم تعمد الكذب،لا على الصدق بمعنى المطابقة للواقع</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التصديق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يتهمه،خصوصا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كذب سمعك و بصرك عن أخيك،فإن شهد عندك خمسون قسامة أنه قال قولا،و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أقله،فصدقه و 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تكذيب القسامة مع كونهم أيضا مؤمنين لا يراد منه إلا عدم ترتيب آثار الواقع على كلامهم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يقابل تصديق المشهود عليه، فإنه ترجيح بلا مرجح،بل ترجيح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من ذلك موضع وجوب قبول شهادة المؤمن على المؤمن و إن أنكر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تأملت هذه الرواية و لاحظتها مع الرواية المتقدمة في حكاية إسماعيل لم يكن لك بدّ من حمل 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إلا عن ظهور خبر إسماعيل في وجوب التصديق بمعنى ترتيب آثار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الاستعانة بها على دلالة الآية خروج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اختصاصه بما إذا لم يكن كلامهم موردا لأثر عملي،بل لا يتضمن إلا محض اتهام المؤمن و سوء الظن به،و هو مقتضى الجمع بينه و بين أدلة قبول شهادة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الرواية جدا،و إلا فمجرد حمل الخبر على الصحة لا يقتضي الأمر بترك الاستئمان للشخص المتهم بشرب الخمر كما لا يخفى</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الشخص المذكور للخمر ليس موردا لأثر عملي بالإضافة إلى اسماعيل،و ترك استئمانه ليس من آثار شربه الخمر واقعا و إنما هو من آثار اتهامه و عدم الوثوق به الحاصل من احتمال شربه الخمر،و منشأ الاحتمال المذكور شهادة</w:t>
      </w:r>
      <w:r>
        <w:rPr>
          <w:rFonts w:eastAsia="Amiri" w:cs="Amiri" w:ascii="Amiri" w:hAnsi="Amiri"/>
          <w:color w:val="111111"/>
          <w:sz w:val="28"/>
          <w:szCs w:val="28"/>
          <w:rtl w:val="true"/>
          <w:lang w:bidi="ar-SA"/>
        </w:rPr>
        <w:t xml:space="preserve">- </w:t>
      </w:r>
      <w:bookmarkStart w:id="671" w:name="pg16333_176830"/>
    </w:p>
    <w:p>
      <w:pPr>
        <w:pStyle w:val="BookText"/>
        <w:rPr/>
      </w:pPr>
      <w:bookmarkEnd w:id="671"/>
      <w:r>
        <w:rPr>
          <w:rFonts w:ascii="Amiri" w:hAnsi="Amiri" w:eastAsia="Amiri" w:cs="Amiri"/>
          <w:color w:val="111111"/>
          <w:sz w:val="28"/>
          <w:sz w:val="28"/>
          <w:szCs w:val="28"/>
          <w:rtl w:val="true"/>
          <w:lang w:bidi="ar-SA"/>
        </w:rPr>
        <w:t xml:space="preserve">الاستدلال بالكتاب إلى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هو الأول،غاية الأمر كون هذه الرواية في عداد الروايات الآتية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6149540_1280447820"/>
      <w:bookmarkStart w:id="673" w:name="_Toc247"/>
      <w:bookmarkEnd w:id="672"/>
      <w:r>
        <w:rPr>
          <w:rtl w:val="true"/>
        </w:rPr>
        <w:t>مدلول الآيات المستدل بها على حجية الخبر الواحد</w:t>
      </w:r>
      <w:bookmarkEnd w:id="673"/>
    </w:p>
    <w:p>
      <w:pPr>
        <w:pStyle w:val="BookText"/>
        <w:rPr/>
      </w:pPr>
      <w:r>
        <w:rPr>
          <w:rFonts w:ascii="Amiri" w:hAnsi="Amiri" w:eastAsia="Amiri" w:cs="Amiri"/>
          <w:color w:val="111111"/>
          <w:sz w:val="28"/>
          <w:sz w:val="28"/>
          <w:szCs w:val="28"/>
          <w:rtl w:val="true"/>
          <w:lang w:bidi="ar-SA"/>
        </w:rPr>
        <w:t>ثم إن هذه الآيات الخمس على تقدير تسليم دلالة كل واحدة منها على حجية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بعد تقييد المطلق منها الشامل لخبر العادل</w:t>
      </w:r>
    </w:p>
    <w:p>
      <w:pPr>
        <w:pStyle w:val="BookText"/>
        <w:rPr/>
      </w:pPr>
      <w:r>
        <w:rPr>
          <w:rFonts w:ascii="Amiri" w:hAnsi="Amiri" w:eastAsia="Amiri" w:cs="Amiri"/>
          <w:color w:val="111111"/>
          <w:sz w:val="28"/>
          <w:sz w:val="28"/>
          <w:szCs w:val="28"/>
          <w:rtl w:val="true"/>
          <w:lang w:bidi="ar-SA"/>
        </w:rPr>
        <w:t>الشهود بشربه الخمر،و حينئذ فاستئمان إسماعيل له ليس كاشفا عن مجرد عدم ثبوت شربه للخمر عنده ليكون ردع الإمام عليه السّلام كاشفا عن حجية خبر الناس و لزوم ترتيب الأثر عليه لينفع فيما نحن فيه،بل هو كاشف عن ثبوت عدمه عنده لأن الاستئمان مبني على التحفظ و الاحتياط،و مرجعه إلى تكذيب الشهود،فمرجع ردع الإمام عليه السّلام إلى نهيه عن تكذيب الشهود و اتهامهم،لا إلى لزوم ترتيب الأثر على ما أخبروا به و تصديقهم في خبرهم عملا،فيتم ما ذكره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الرواية أن شهادة الشهود تقتضي ترتب مضمونها عملا لا مجرد عدم جواز اتهامهم،و لذا طبق الإمام عليه السّلام عليه عنوان السفيه و استدل بآية النهي عن إيتاء السفيه المال و هو كالصريح في إرادة حجية خبر المؤمن،و الاستدلال على ذلك بالآية كالصريح في كون المراد بالتصديق فيها العملي لا مجرد الحمل على الصحة، فضلا عن القبول الظاهري الذي ادعاه المصنف قدّس سرّه آنفا و كذا حال رواية العياشي، بل لعلها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دلالة الروايتين مما لا مجال لإنكارها و هي مبنية على ما ذكرنا من ظهور الآية في أن ذيلها ليس تتمة لما تضمنه صدرها،بل هو بيان حكم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موقوف على عدم تمامية ما ذكرنا في تفسير الآية،و قد عرفت أنه قريب في نفسه</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تقريب دلالة الآية الاخيرة،و هي منصرفة إلى المؤمن الجاري على مقتضى إيمانه عملا،و هو خصوص العادل،لمناسبته لمقام المدح و الحث على التصديق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غيره بمنطوق آية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حجية خبر العادل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أخبر عدل 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انصراف المفهوم بحكم الغلبة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صورة إفادة خبر العادل الظن الاطمئناني بالصدق، كما هو الغالب مع‌</w:t>
      </w:r>
    </w:p>
    <w:p>
      <w:pPr>
        <w:pStyle w:val="BookText"/>
        <w:rPr/>
      </w:pPr>
      <w:r>
        <w:rPr>
          <w:rFonts w:ascii="Amiri" w:hAnsi="Amiri" w:eastAsia="Amiri" w:cs="Amiri"/>
          <w:color w:val="111111"/>
          <w:sz w:val="28"/>
          <w:sz w:val="28"/>
          <w:szCs w:val="28"/>
          <w:rtl w:val="true"/>
          <w:lang w:bidi="ar-SA"/>
        </w:rPr>
        <w:t>جدا،و لا إطلاق لها يقتضي حجية ما زاد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عدم حجية خبر الفاسق إما مطلقا أو خصوص من لا يؤمن كذبه كما هو المناسب للتعليل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المراد في الآية بالفاسق ما يقابل المؤمن لا ما يقابل العادل، فالتعدي منه إلى الفاسق المقابل للعادل مبني على استفادته من التعليل و 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عدالته و احتمال فسقه يكون التمسك بعموم الآيات لحجيته من التمسك بالعام في الشبهة المصداقية، الذي هو خلاف التحقيق، خصوصا في المقام، لعدم ملائمته للتعليل في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المذكور يناسب اختصاص العمل بما إذا أحرز عدم الفسق بطريق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يشكل التمسك باصالة عدم الفسق، بخلاف سائر موارد التخصيص بعنوان وجودي، فإن إحراز عدم ذلك العنوان بالأصل كاف في الرجوع إلى حكم العام، أما هنا فحيث كان المناسب للتعليل طلب الأمن من الكذب فأصالة عدم الفسق لا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طريق عرفي 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لإحراز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لا تقتضي الانصراف المعتد به</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امضاء القضية الارتكازية العقلائية، و هي مختصة بالوثوق 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اختصاصها بذلك لا يخلو عن خفاء، و المتيقن اعتبار الوثوق بنفس الشخص المخبر و الاطمئنان بعدم تعمده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القطع بالعدالة فيصير حاصل مدلول الآيات اعتبار خبر العادل الواقعي بشرط إفادته الظن الاطمئناني و الوثوق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هذا أيضا منصرف ساير الآيات و إن لم يكن انصرافا موجبا لظهور عدم إرادة غيره حتى لا تعارض المنطوق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انصراف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لاحتفافه بما يوجب الظهور في عدم إرادة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بنحو يوجب اجمال العام بالإضافة إلى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فانصراف الآيات في المقام عن غير المفيد للاطمئنان من الخبر،إن كان من النحو الأول كان موجبا للتعارض بين الآيات و منطوق آية النبأ،لأن النسبة بينهما هي العموم من وجه،فيختص المنطوق بخبر الفاسق غير المفيد للاطمئنان كما تختص الآيات بخبر العادل المفيد للاطمئنان،و يجتمعان في خبر الفاسق المفيد للاطمئنان، فالمنطوق يقتضي عدم حجيته،و إطلاق الآيات يقتضي حجيته،فيتعارضان حينئذ، و يرجع فيه إلى أصالة عدم الحجية،أو إلى عموم آخر يقتضي الحجية لو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انصراف الآيات في المقام من النحو الثاني لم يعارض عموم المنطوق المانع من حجية خبر الفاسق مطلقا و إن أوجب الاطمئنان،لعدم ظهوره في الخصوصية حتى يصلح لرفع اليد عن عموم العام من هذه الجهة،كما هو الشرط في تعارض العامين من وجه،بل هو مجمل فيبقى عموم المنطوق حجة،و حيث أنه ظاهر في الخصوصية للفاسق تعين العمل به بعمومه،لأصالة عدم التخصيص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أصالة العموم في الآيات فهي بالاضافة إلى خصوص الاطمئناني من الخبر أضعف من ظهور المنطوق في خصوصية خبر الفاسق،فلا تزاحمه،فتأمل جيدا فإنه دقيق جدا</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أن أكثر الآيات لو دلت على حجية الخبر فهي تدل عليه من</w:t>
      </w:r>
      <w:r>
        <w:rPr>
          <w:rFonts w:eastAsia="Amiri" w:cs="Amiri" w:ascii="Amiri" w:hAnsi="Amiri"/>
          <w:color w:val="111111"/>
          <w:sz w:val="28"/>
          <w:szCs w:val="28"/>
          <w:rtl w:val="true"/>
          <w:lang w:bidi="ar-SA"/>
        </w:rPr>
        <w:t xml:space="preserve">- </w:t>
      </w:r>
      <w:bookmarkStart w:id="674" w:name="pg16333_176833"/>
    </w:p>
    <w:p>
      <w:pPr>
        <w:pStyle w:val="Heading6"/>
        <w:numPr>
          <w:ilvl w:val="5"/>
          <w:numId w:val="1"/>
        </w:numPr>
        <w:rPr/>
      </w:pPr>
      <w:bookmarkStart w:id="675" w:name="__RefHeading___Toc6149542_1280447820"/>
      <w:bookmarkStart w:id="676" w:name="_Toc248"/>
      <w:bookmarkEnd w:id="674"/>
      <w:bookmarkEnd w:id="675"/>
      <w:r>
        <w:rPr>
          <w:rtl w:val="true"/>
        </w:rPr>
        <w:t>و أما السنة فطوائف من الأخبار</w:t>
      </w:r>
      <w:bookmarkEnd w:id="676"/>
    </w:p>
    <w:p>
      <w:pPr>
        <w:pStyle w:val="Heading6"/>
        <w:numPr>
          <w:ilvl w:val="5"/>
          <w:numId w:val="1"/>
        </w:numPr>
        <w:rPr/>
      </w:pPr>
      <w:bookmarkStart w:id="677" w:name="__RefHeading___Toc6149544_1280447820"/>
      <w:bookmarkStart w:id="678" w:name="_Toc249"/>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و أما السنة فطوائف من الأخبار</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6149546_1280447820"/>
      <w:bookmarkStart w:id="680" w:name="_Toc250"/>
      <w:bookmarkEnd w:id="679"/>
      <w:r>
        <w:rPr/>
        <w:t>1</w:t>
      </w:r>
      <w:r>
        <w:rPr>
          <w:rtl w:val="true"/>
        </w:rPr>
        <w:t>-</w:t>
      </w:r>
      <w:r>
        <w:rPr>
          <w:rtl w:val="true"/>
        </w:rPr>
        <w:t>ما ورد في الخبرين المتعارضين</w:t>
      </w:r>
      <w:bookmarkEnd w:id="68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الخبرين المتعارضين من الأخذ بالأعدل و الأصدق، أو المشهور،و التخيير عند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مقبولة عمر بن حنظلة،حيث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w:t>
      </w:r>
    </w:p>
    <w:p>
      <w:pPr>
        <w:pStyle w:val="BookText"/>
        <w:rPr/>
      </w:pPr>
      <w:r>
        <w:rPr>
          <w:rFonts w:ascii="Amiri" w:hAnsi="Amiri" w:eastAsia="Amiri" w:cs="Amiri"/>
          <w:color w:val="111111"/>
          <w:sz w:val="28"/>
          <w:sz w:val="28"/>
          <w:szCs w:val="28"/>
          <w:rtl w:val="true"/>
          <w:lang w:bidi="ar-SA"/>
        </w:rPr>
        <w:t>باب الإمضاء للقضية الارتكازية،و هي مختصة بخبر الثقة لمناسبة الحكم له ارتكازا، فانصرافها إليه من القسم الأول،فتصلح لمعارضة منطوق آية النبأ،و الظاهر أن التصرف في المنطوق بحمله على الخبر غير الموجب للاطمئنان أهون من التصرف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يدعى أن ظهور المنطوق في الاطلاق موجب لظهوره في القضية التعبدية،فتصلح للردع عن القضية الارتكازية المذكورة التي يظهر من الآيات الإمضاء لها في الجملة،لا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في آية النبأ أن مقتضى التعليل حمل المنطوق على خصوص ما لا يفيد الاطمئنان من خبر الفاسق فيطابق القضية الارتكازية و لا يعارضها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مفاد جميع الآيات حجية الخبر الاطمئناني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قدّس سرّه أن المراد بالخبر الاطمئناني في خبر الفاسق و العادل هو المفيد للاطمئنان بشخصه و لو بضميمة قرائن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يبعد أن يكون المعيار في القضية الارتكازية على الاطمئنان النوعي الناشئ من كون المخبر ثقة في نفسه مع قطع النظر عن خصوصية الخبر كما أشرنا إليه قريبا عند الكلام في وجه انصراف الآيات و إن كان الأمر لا يخلو عن إشكال و محتاج إلى شيء من التأمل</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عرفت عدم دلالة شيء من الآيات السابقة على حجية الخبر عدا الآية الأخيرة،و هي مختصة بمقتضى مناسبة الحكم و الموضوع بالعادل،و ما سبق كله فرض في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 و تأمل جيدا،و اللّه سبحانه و تعالى العالم العاصم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أفقههما و أصدقهما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موردها و إن كان في الحاكمين،إلا أن ملاحظة جميع الرواية تشهد بأن المراد بيان المرجح للروايتين اللتين استند إليهما الحاكمان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رواية غوالي اللآلى المروية عن العلامة المرفوعة إلى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عنكم الخبران و الحديثان المتعارضان فبأيهما آخذ؟قال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 ودع الشاذ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فانهما معا مشهوران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بأعدلهما عندك و أوثقهما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رواية ابن أبي الجهم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يجيئنا الرجلان و كلاهما ثقة بحديثين مختلفين فلا نعلم أيهما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الحارث ابن المغيرة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من أصحابك الحديث و كلهم ثقة فموسع عليك حتى ترى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دلالتها على اعتبار الخبر الغير المقطوع الصدور 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إطلاق لها،لأن السؤال عن الخبرين اللذين فرض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من كثير من فقرات الرواية،مثل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كان من روايتهم عنا في ذلك الذي حكما به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صدر الرواية الذي ذكره المصنف قدّس سرّه لا يظهر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الكلام في مبحث التعارض</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لظهورها في المفروغية عن الحجية لو لا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السائل كلا منهما حجة يتعين العمل بها لو لا المعارض،كما يشهد به السؤال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الدالة على السؤال عن التعيين مع العلم بالمبهم،فهو كما إذا سئل عن تعارض الشهود أو أئمة الصلاة،فأجاب ببيان المرجح، فإنه لا يدل إلا على أن المفروض تعارض من كان منهم مفروض القبول لو لا المعارض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رواية ابن المغيرة تدل على اعتبار خبر كل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ملاحظة ذكر الأوثقية و الأعدلية في المقبولة و المرفوعة يصير الحاصل من المجموع اعتبار خبر الثقة،بل العادل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ظاهر مساق الرواية أن الغرض من العدالة حصول الوثاقة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العبرة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يتعرض لتعيين المقبول ذاتا مع قطع النظر عن المعارض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رواية ابن الجهم،فإن ذكر الثقة فيها و إن كان في كلام السائل،إلا أن ظاهر تقرير الامام عليه السّلام أن الأمر كما يعتقد السائل من المفروغية عن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حجية خبر الثقة حين التعارض يستلزم حجيته مع عدمه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الأعدلية في روايات الترجيح إنما يدل على اعتبار العدالة في مقام الترجيح لا في أصل الحجية،كما هو المهم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الترجيح بالأعدلية و الأوثقية في المقبولة للحكم لا للرواية،كما سبق، فهو أجنبي عمّا نحن فيه</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لمناسبته للحكم و الموضوع،فإن ذلك يصلح قرينة لما ذكره المصنف قدّس سرّه</w:t>
      </w:r>
      <w:r>
        <w:rPr>
          <w:rFonts w:eastAsia="Amiri" w:cs="Amiri" w:ascii="Amiri" w:hAnsi="Amiri"/>
          <w:color w:val="111111"/>
          <w:sz w:val="28"/>
          <w:szCs w:val="28"/>
          <w:rtl w:val="true"/>
          <w:lang w:bidi="ar-SA"/>
        </w:rPr>
        <w:t xml:space="preserve">- </w:t>
      </w:r>
      <w:bookmarkStart w:id="681" w:name="pg16333_176836"/>
    </w:p>
    <w:p>
      <w:pPr>
        <w:pStyle w:val="Heading6"/>
        <w:numPr>
          <w:ilvl w:val="5"/>
          <w:numId w:val="1"/>
        </w:numPr>
        <w:rPr/>
      </w:pPr>
      <w:bookmarkStart w:id="682" w:name="__RefHeading___Toc6149548_1280447820"/>
      <w:bookmarkStart w:id="683" w:name="_Toc251"/>
      <w:bookmarkEnd w:id="681"/>
      <w:bookmarkEnd w:id="682"/>
      <w:r>
        <w:rPr/>
        <w:t>2</w:t>
      </w:r>
      <w:r>
        <w:rPr>
          <w:rtl w:val="true"/>
        </w:rPr>
        <w:t>-</w:t>
      </w:r>
      <w:r>
        <w:rPr>
          <w:rtl w:val="true"/>
        </w:rPr>
        <w:t>ما دلّ على إرجاع آحاد الرواة إلى آحاد الأصحاب</w:t>
      </w:r>
      <w:bookmarkEnd w:id="68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إرجاع آحاد الرواة إلى آحاد أصحابهم،بحيث يظهر منه عدم الفرق بين الفتوى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إرجاعه إلى زرارة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حديثا فعليك بهذا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زرارة،</w:t>
      </w:r>
    </w:p>
    <w:p>
      <w:pPr>
        <w:pStyle w:val="BookText"/>
        <w:rPr/>
      </w:pPr>
      <w:r>
        <w:rPr>
          <w:rFonts w:ascii="Amiri" w:hAnsi="Amiri" w:eastAsia="Amiri" w:cs="Amiri"/>
          <w:color w:val="111111"/>
          <w:sz w:val="28"/>
          <w:sz w:val="28"/>
          <w:szCs w:val="28"/>
          <w:rtl w:val="true"/>
          <w:lang w:bidi="ar-SA"/>
        </w:rPr>
        <w:t>و قوله عليه السّلام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رواه زرارة عن أبي عبد اللّه عليه السّلام فلا يجوز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لابن أبي يعفور بعد السؤال عمن يرجع إليه إذا احتاج أو سئل عن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عن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سمع من أبي أحاديث و كان عنده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فيما عن الكشي لسلمة بن أبي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أبان بن تغلب، فإنه قد سمع مني حديثا كثيرا،فما روى لك عني فاروه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لشعيب العقرقوفي بعد السؤال عمن يرجع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لعلي بن المسيب بعد السؤال عمن يأخذ عنه معالم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بزكريا ابن آدم المأمون على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لما قال له عبد العزيز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احتاج و لست ألقاك في كل وقت،أ فيونس بن عبد الرحمن ثقة آخذ عنه معالم ديني؟قال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الجمع بينهما في الرواية،فهما راجعان إلى مرجح واحد</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المتيقن في بعضها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اختصاص بعضها بالفتوى لم يبعد التعدي إلى الرواية للأولوية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هذه الرواية أن قبول قول الثقة كان أمرا مفروغا عنه عند الراوي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 وثاقة يونس،ليترتب عليه أخذ المعالم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يدل على المفروغية عن اعتبار خبر الثقة في نفس المكلف،بل خصوص الثقة عند الإمام عليه السّلام باعتباره المرجع الأعلى لبيان الأحكام العارف بنفسيات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لتوثيق الامام عليه السّلام خصوصيتان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الكامل بنفسيات أصحابه،بخلاف أفراد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المرجع الأعلى لبيان الأحكام فتوثيقه للشخص و تعهده به له من الموضوعية ما ليس لغيره،مثلا لو سئل الشخص عن الثقة الذي يقبل قوله في شئونه من أمواله أو غيرها فعين شخصا فذلك منه لا يدل على قبول غيره من الثقات الذين لم يتعهد بهم،كما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بقية الأخبار الآتية من هذه الطائفة،و هذا بخلاف روايتي ابني الجهم و المغيرة،لظهورهما في حجية الثقة عند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السابقة من هذه الطائفة فهي متضمّنة لقضايا شخصية لا يعلم المناط فيها،بل بعضها ظاهر في أن الإرجاع ليس بلحاظ أصل الوثاقة،بل بلحاظ ميزات أخر،مثل ما سبق في محمّد بن مسلم من التعليل بأنه كان وجيها عند الإمام عليه السّلام</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تصلح هي لتقييد مفاد بقية النصوص الظاهرة في كفاية الوثاقة عند المكلف في الحجية،لتضمن هذه النصوص إرجاع الإمام عليه السّلام الظاهر في تعهده بما ينقله الشخص،و هو أمر زائد على أصل الحجية الذي قامت عليه السيرة العقلائية و دلت عليه النصوص الباقية فإناطة الإرجاع بأمر آخر غير الوثاقة عند المكلف لا ينافي عموم حجية خبر الثقة عند المكلف الذي هو مفاد بقية النصوص و تقتضيه السيرة،كما سيأتي</w:t>
      </w:r>
      <w:r>
        <w:rPr>
          <w:rFonts w:eastAsia="Amiri" w:cs="Amiri" w:ascii="Amiri" w:hAnsi="Amiri"/>
          <w:color w:val="111111"/>
          <w:sz w:val="28"/>
          <w:szCs w:val="28"/>
          <w:rtl w:val="true"/>
          <w:lang w:bidi="ar-SA"/>
        </w:rPr>
        <w:t xml:space="preserve">. </w:t>
      </w:r>
      <w:bookmarkStart w:id="684" w:name="pg16333_176838"/>
    </w:p>
    <w:p>
      <w:pPr>
        <w:pStyle w:val="BookText"/>
        <w:rPr/>
      </w:pPr>
      <w:bookmarkEnd w:id="684"/>
      <w:r>
        <w:rPr>
          <w:rFonts w:ascii="Amiri" w:hAnsi="Amiri" w:eastAsia="Amiri" w:cs="Amiri"/>
          <w:color w:val="111111"/>
          <w:sz w:val="28"/>
          <w:sz w:val="28"/>
          <w:szCs w:val="28"/>
          <w:rtl w:val="true"/>
          <w:lang w:bidi="ar-SA"/>
        </w:rPr>
        <w:t>و يؤيده في إناطة وجوب القبول بالوثاقة ما ورد في العمري و ابنه اللذين هما من النواب و السفراء،ففي الكافي في باب النهي عن التسمية عن الحميري عن أحمد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أعامل و عمن آخذ و قول من أقبل؟فقال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ثقة،فما أدى إليك عني فعني يؤدي،و ما قال لك عني فعني يقول،فاسمع له و أطع،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إسحاق أنه سأل أبا محمد عن مثل ذلك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 ابنه ثقتان فما أديا إليك عني فعني يؤديان و ما قالا لك فعني يقولان،فاسمع لهما و أطعهما،فانهما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الطائفة أيضا مشتركة مع الطائفة الأولى في الدلالة على اعتبار خبر الثقة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6149550_1280447820"/>
      <w:bookmarkStart w:id="686" w:name="_Toc252"/>
      <w:bookmarkEnd w:id="685"/>
      <w:r>
        <w:rPr/>
        <w:t>3</w:t>
      </w:r>
      <w:r>
        <w:rPr>
          <w:rtl w:val="true"/>
        </w:rPr>
        <w:t>-</w:t>
      </w:r>
      <w:r>
        <w:rPr>
          <w:rtl w:val="true"/>
        </w:rPr>
        <w:t>ما دلّ على وجوب الرجوع إلى الرواة و الثقات و العلماء</w:t>
      </w:r>
      <w:bookmarkEnd w:id="68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وجوب الرجوع إلى الرواة و الثقات و العلماء على وجه يظهر منه عدم الفرق بين فتواهم بالنسبة إلى أهل الاستفتاء و روايتهم بالنسبة إلى أهل العمل بالرواية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 الحجة عجل اللّه فرجه لإسحاق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الغيبة للشيخ و اكمال الدين للصدوق و الاحتجاج 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حديثنا،فإنهم حجتي عليكم و أنا حجة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الإشكال في ذلك</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 اختصاصه بالفتوى لم يبعد استفادة حجية الرواية منه بالأولوية و لا سيما بعد عموم السيرة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لو سلم أن ظاهر الصدر الاختصاص بالرجوع في حكم الوقائع إلى الرواة،أعني الاستفتاء منهم،إلا أن التعليل بأنهم حجته عليه السّلام يدل على وجوب قبول خبرهم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الرواية المحكية عن العدة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بكم حادثة لا تجدون حكمها فيما روي عنا فانظروا إلى ما رووه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الأخذ بروايات الشيعة و روايات العامة مع عدم وجود المعارض من رواية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في الاحتجاج عن تفسير العسكري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أُمِّيُّونَ لاٰ يَعْلَمُونَ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هؤلاء القوم من اليهود و النصارى لا يعرفون الكتاب إلا بما يسمعونه من علمائهم،لا سبيل لهم إلى غيره فكيف ذمهم بتقليدهم و القبول من علمائهم،و هل عوام اليهود إلا كعوامنا يقلدون علماءهم،فإن لم يجز لأولئك القبول من علمائهم لم يجز لهؤلاء القبول من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عوامنا و علمائنا و بين عوام اليهود و علمائهم فرق من جهة و تسوية من جهة،أما من حيث استووا فإن اللّه تعالى ذم عوامنا بتقليدهم علمائهم كما ذم عوامهم بتقليدهم علماؤهم،و أما من حيث افترقوا فلا</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للأولوية العرفية التي أشرنا إليها،و إلا فلا إطلاق في الحديث يقتضي الحجية من جميع الجهات لو فرض اختصاص السؤال بالفتوى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لي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عوام اليهود قد عرفوا علمائهم بالكذب الصريح،و بأكل الحرام و الرشاء،و بتغيير الأحكام عن وجهها بالشفاعات و النسابات و المصانعات،و عرفوهم بالتعصب الشديد الذي يفارقون به أديانهم، و أنهم إذا تعصبوا أزالوا حقوق من تعصبوا عليه و أعطوا ما لا يستحقه من تعصبوا له من أموال غيرهم و ظلموهم من أجلهم،و علموهم يتعارفون المحرمات،و اضطروا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بمعارف قلوبهم إلى أن من فعل ما يفعلونه فهو فاسق لا يجوز أن يصدق على اللّه تعالى و لا على الوسائط بين الخلق و بين اللّه تعالى،فلذلك ذمهم لما قلدوا من عرفوا و من علموا أنه لا يجوز قبول خبره و لا تصديقه و لا العمل بما يؤديه إليهم عمن لم يشاهدوه،و وجب عليهم النظر بأنفسهم في أمر رسول اللّه صلّى اللّه عليه و آله و سلّم إذ كانت دلائله أوضح من أن يخفى،و أشهر من أن لا تظهر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عوام أمتنا إذا عرفوا من فقهائهم الفسق الظاهر و العصبية الشديدة،و التكالب على حطام الدنيا و حرامها،و إهلاك من يتعصبون عليه و إن كان لإصلاح أمره مستحقا،و الترفرف بالبر و الإحسان على من تعصبوا له و إن كان للإذلال و الإهانة مستحقا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قلد من عوامنا مثل هؤلاء الفقهاء فهم مثل اليهود الذين ذمهم اللّه تعالى بالتقليد لفسقة</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قبول قول من يفعل ذلك من المدركات العقلية الفطرية التي يحتج اللّه تعالى بها على العباد،و لا عذر لهم في مخالفتها و لا في دعوى غفلتهم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فقهائهم،فأما من كان من الفقهاء صائنا لنفسه حافظا لدينه مخالفا على هواه مطيعا لأمر مولاه فللعوام أن يقلدوه،و ذلك لا يكون إلا بعض فقهاء الشيعة،لا جميعهم،فأما من ركب من القبائح و الفواحش مراكب فسقة فقهاء العامة فلا تقبلوا منهم عنا شيئا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كثر التخليط فيما يتحمل عنا أهل البيت عليهم السّلام لتلك،لأن الفسقة يتحملون عنا فيحرفونه بأسره لجهلهم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يضعون الأشياء على غير وجوهها لقلة معرفتهم،و آخرون يتعمدون الكذب علينا ليجروا من عرض الدنيا ما هو زادهم إلى نار جهنم،و منهم قوم نصاب لا يقدرون على القدح فينا،فيتعلمون بعض علومنا الصحيحة ليتوجهوا عند شيعتنا و ينتقضوا بنا عند أعدائنا،ثم يضعون إليه أضعافه و أضعاف أضعافه من الأكاذيب علينا التي نحن براء منها،فيقبله المستسلمون من شيعتنا على أنه من علومنا،فضلوا و أضلوا،أولئك أضر على ضعفاء شيعتنا من جيش يزيد لعنه اللّه على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هذا الخبر الشريف اللائح منه آثار الصدق على جواز قبول قول من عرف بالتحرز عن الكذب و إن كان ظاهره اعتبار العدالة،بل ما فوقها،لكن المستفاد من مجموعه أن المناط في التصديق هو التحرز من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التعبير عنهم بالفسقة مع فرض جهلهم لكونهم مقصرين في الجهل المذكور،فلا يكون عذرا لهم في التحريف و التبديل</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الوجه في دلالته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ما عن أبي الحسن عليه السّلام فيما كتبه جوابا عن السؤال عمن نعتمد عليه في الدين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اعتمدوا في دينكما على كل مسن في حبنا،كثير القدم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تأخذن معالم دينك من غير شيعتنا،فإنك إن تعديتهم أخذت دينك من الخائنين الذين خانوا اللّه و رسوله و خانوا أماناتهم،إنهم ائتمنوا على كتاب اللّه فحرفوه و بدلوه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و إن كان الفتوى،إلا أن الإنصاف شمولها للرواية بعد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سابقتها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في كتاب الغيبة بسنده الصحيح إلى أبي عبد اللّه الكوفي</w:t>
      </w:r>
    </w:p>
    <w:p>
      <w:pPr>
        <w:pStyle w:val="BookText"/>
        <w:rPr/>
      </w:pPr>
      <w:r>
        <w:rPr>
          <w:rFonts w:ascii="Amiri" w:hAnsi="Amiri" w:eastAsia="Amiri" w:cs="Amiri"/>
          <w:color w:val="111111"/>
          <w:sz w:val="28"/>
          <w:sz w:val="28"/>
          <w:szCs w:val="28"/>
          <w:rtl w:val="true"/>
          <w:lang w:bidi="ar-SA"/>
        </w:rPr>
        <w:t>نعم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اضطروا بمعارف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بالفاسق غير الثقة لأنه هو الذي لا يكون قوله حجة بمقتضى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ينهض بإثبات حجية قول الفاسق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و إن كانت واردة في التقليد إلا أنها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التأمل في فقراتها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عمومها للتقليد و ورودها فيه قد يكون هو المنشأ لاشتمالها على اعتبار ما زاد على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ظاهرة في اعتبار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يحمل على الغالب و هو عدم الوثوق بغير المؤمن كما يناسبه التعليل،فلا ينافي حجية خبره لو فرض الوثوق به و لا أقل من كونه مقتضى الجمع بين الأدلة</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يتقدم منه فيها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خادم الشيخ أبي القاسم الحسين بن روح،حيث سأله أصحابه عن كتب الشلمغاني 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فيها ما قاله العسكري عليه السّلام في كتب بني فضال،حيث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نصنع بكتبهم و بيوتنا منها ملاء؟قال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دلّ بمورده على جواز الأخذ بكتب بني فضال و بعدم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كتب غيرهم من الثقات و رواياتهم،و لهذا أن الشيخ الجليل المذكور الذي لا يظن به القول في الدين بغير السماع من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 كتب الشلمغاني ما قاله العسكري عليه السّلام في كتب بني فضال،مع أن هذا الكلام بظاهره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ورد مستفيضا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المحاسن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واحد في حلال و حرام تأخذه من صادق خير لك من الدنيا و ما فيها من ذهب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 عدم الخصوصية،و إلا فعدم الفصل غير ظاهر و اعتماد الحسين بن روح رضى اللّه عنه عليه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يبعد ظهور النصوص المذكورة في أخذ الخبر للعمل به الراجع إلى الحجية لا لمجرد تحمل الحديث للتبرك بأحاديثهم عليهم السّلام أو لاحتمال حصول العلم من كثرة الروايات أو القرائن كما يناسبه اعتبار الصدق،إذ لا وجه ظاهر لاعتباره مع عدم الحجية و عدم إرادة العمل</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احتمال ارادة الصادق الواقعي المستلزم لحصول العلم من الخبر، لا الثقة،فهو بعيد جدا،لندرة إحرازه إذ لا أقل من احتمال الخطأ و لو في خصوص الخبر الذي يراد أخذه،فالحمل على الثقة الذي يطلق عليه عرفا أنه صادق قريب جدا</w:t>
      </w:r>
      <w:r>
        <w:rPr>
          <w:rFonts w:eastAsia="Amiri" w:cs="Amiri" w:ascii="Amiri" w:hAnsi="Amiri"/>
          <w:color w:val="111111"/>
          <w:sz w:val="28"/>
          <w:szCs w:val="28"/>
          <w:rtl w:val="true"/>
          <w:lang w:bidi="ar-SA"/>
        </w:rPr>
        <w:t xml:space="preserve">. </w:t>
      </w:r>
      <w:bookmarkStart w:id="687" w:name="pg16333_176844"/>
    </w:p>
    <w:p>
      <w:pPr>
        <w:pStyle w:val="BookText"/>
        <w:rPr/>
      </w:pPr>
      <w:bookmarkEnd w:id="687"/>
      <w:r>
        <w:rPr>
          <w:rFonts w:ascii="Amiri" w:hAnsi="Amiri" w:eastAsia="Amiri" w:cs="Amiri"/>
          <w:color w:val="111111"/>
          <w:sz w:val="28"/>
          <w:sz w:val="28"/>
          <w:szCs w:val="28"/>
          <w:rtl w:val="true"/>
          <w:lang w:bidi="ar-SA"/>
        </w:rPr>
        <w:t>و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صادق عن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 في الوسائل عن الكشي من أنه ورد توقيع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القاسم بن علي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عذر لأحد من موالينا في التشكيك فيما يرويه عنا ثقاتنا،قد علموا أنا نفاوضهم سرنا و نحمله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مرفوعة الكناني عن الصادق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 وَ يَرْزُقْهُ مِنْ حَيْثُ لاٰ يَحْتَسِبُ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من شيعتنا ضعفاء و ليس عندهم ما يتحملون به إلينا فيستمعون حديثنا و يفتشون من علمنا،فيرحل قوم فوقهم و ينفقون أموالهم و يتعبون أبدانهم حتى يدخلوا علينا و يسمعوا حديثنا،فينقلوا إليهم فيعيه أولئك،و يضيعه هؤلاء،فأولئك الذين يجعل اللّه لهم مخرجا و يرزقهم من حيث لا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جواز العمل بالخبر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نقله من يضيعه و لا يعمل به</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6149552_1280447820"/>
      <w:bookmarkStart w:id="689" w:name="_Toc253"/>
      <w:bookmarkEnd w:id="688"/>
      <w:r>
        <w:rPr/>
        <w:t>4</w:t>
      </w:r>
      <w:r>
        <w:rPr>
          <w:rtl w:val="true"/>
        </w:rPr>
        <w:t>-</w:t>
      </w:r>
      <w:r>
        <w:rPr>
          <w:rtl w:val="true"/>
        </w:rPr>
        <w:t>الأخبار التي يظهر منها جواز العمل بالخبر الواحد</w:t>
      </w:r>
      <w:bookmarkEnd w:id="68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الكثيرة التي يظهر من مجموعها جواز العمل بخبر الواحد و إن كان في دلالة كل واحد على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النبوي المستفيض بل المتواتر،أنه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 بعثه اللّه فقيها عالما يوم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اختصاص التوقيع بالسفراء و نحوهم ممّن يصدق عليه أنهم ثقتهم عليهم السّلام لا مطلق الثقة في نفس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يناسبه النهي عن التشكيك لا عن مجرد التوقف في العمل فيكون نظير ما سبق في الطائفة الثانية</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لظهوره في تقرير ضعفاء الشيعة على العمل بالخبر المذكور لوثوقهم بناقله،كما هو مقتضى السيرة العقلائية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شيخنا البهائي قدّس سرّه في أول أربعينه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دلالة هذا الخبر على حجية خبر الواحد لا يقصر عن دلالة آية النفر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الأخبار الكثيرة الواردة في الترغيب في الرواية و الحث عليها و إبلاغ ما في كتب الشيعة،مثل ما ورد في شأن الكتب التي دفنوها لشدة التقية،فقال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ما ورد في مذاكرة الحديث و الأمر بكتابته،مثل قوله للراوي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 بث علمك في بني عمك،فإنه يأتي زمان هرج لا يأنسون إلا بكتبهم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ترخيص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مستفيضا بل متواترا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بقدر روايتهم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رجل منا من يكذب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ستكثر بعدي القالة،و إن من كذب عليّ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صديقون لا نخلو من كذاب يكذب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آية النفر بعض الكلام في دلالة الحديث المذكور و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ظهوره في حجية الأحاديث المذكورة في الكتب،لظهوره في تقرير ما يفعله الشيعة من الأنس بالكتب و الرجوع إليها</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إطلاق له في ذلك،لعدم وروده لبيان حدّ الرجوع،بل هو ظاهر في المفروغيّة عن جوازه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أولعوا بالكذب علينا،كأن اللّه افترض عليهم و لا يريد منهم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منا من يكذب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بناء المسلمين لو كان على الاقتصار على المتواترات لم يكثر القالة و الكذابة،و الاحتفاف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بالقرينة القطعية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يستفاد من مجموعها رضاء الأئمة عليهم السّلام بالعمل بالخبر و إن لم يفد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ادعى في الوسائل تواتر الأخبار بالعمل بخبر الثقة،إلا أن القدر المتيقن منها هو خبر الثقة الذي يضعف فيه احتمال الكذب على وجه لا يعتني به العقلاء و يقبحون التوقف فيه لأجل ذلك الاحتمال،كما دل عليه ألفاظ الثقة و المأمون و الصادق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في الأخبار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دفع توهم أن الحديث الكاذب قد يحتف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الاحتفاف بالقرائن القطعية نادر،خصوصا في الخبر الكاذب،فلو كان العمل مختصا بالخبر المحتف بالقرينة القطعية لم يشجع الكاذب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إنما يقتضي عموم الحجية بمقتضى سيرة المتشرعة أو سيرة العقلاء الارتكازية،بل قد تدل بعض النصوص المتقدمة على إمضائها</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يدل على القيد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انتساب الثقة لهم عليهم السّلام بنحو يكون ثقتهم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بعض أحاديث الطائفة الثانية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القيد المذكور،بل ما يزيد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عدم دلالة الأحاديث المشتملة على ذلك على محض الحجية،بل على التعهد منهم عليهم السّلام بالمضمون زائدا على الحجية،فلا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أيضا منصرف إطلاق غيرها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العدالة فأكثر الأخبار المتقدمة خالية عنها، بل في كثير التصريح بخلافه، مثل رواية العدّة الآمرة بالأخذ بما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الواردة في كتب بني فضال و مرفوعة الكناني و تاليها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 واحد منها حصر المعتمد في أخذ معالم الدين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محمول على غير الثقة، أو على أخذ الفتوى جمعا بينها و بين ما هو أكثر منها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بني فضال شهادة على هذا الجمع‌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الكلام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يتقدم في غير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يدل على أكثر من الثقة لو فرض إرادة مطلق المأمون لا خصوص المأمون عندهم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 لا يراد به أمر زائد على ما يفيده التقييد بالثقة،كما سبق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 الانصراف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انصرافها عما لا يركن إليه من أخبار الثقات و لو بسبب أمور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عليه يبتني وهن الخبر بهجر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يتقدم بعد مرفوعة الكناني ما يدل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منا عند التعرض للأخبار المذكورة</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الشيخ الحسين بن روح الواردة في كتب بني فضال حيث عمم مفادها لكتب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وجه الاستشهاد بها للجمع المذكور و هو حجية الرواية دون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فيها عن الأخذ بما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منصرف إلى ما رأوه‌ </w:t>
      </w:r>
      <w:bookmarkStart w:id="690" w:name="pg16333_176848"/>
    </w:p>
    <w:p>
      <w:pPr>
        <w:pStyle w:val="BookText"/>
        <w:rPr/>
      </w:pPr>
      <w:bookmarkEnd w:id="690"/>
      <w:r>
        <w:rPr>
          <w:rFonts w:ascii="Amiri" w:hAnsi="Amiri" w:eastAsia="Amiri" w:cs="Amiri"/>
          <w:color w:val="111111"/>
          <w:sz w:val="28"/>
          <w:sz w:val="28"/>
          <w:szCs w:val="28"/>
          <w:rtl w:val="true"/>
          <w:lang w:bidi="ar-SA"/>
        </w:rPr>
        <w:t>مع أن تعليل النهي في ذيل الرواية بأنهم خانوا اللّه و رسوله،يدل على انتفاء النهي عند انتفاء الخيانة المكشوف عنه بالوثاقة،فإن الغير الامامي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ابن فضال و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ليسوا خائنين في نقل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توضيحه عند ذكر الإجماع إن شاء اللّه</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6149554_1280447820"/>
      <w:bookmarkStart w:id="692" w:name="_Toc254"/>
      <w:bookmarkEnd w:id="691"/>
      <w:r>
        <w:rPr>
          <w:rtl w:val="true"/>
        </w:rPr>
        <w:t>و أما الإجماع فتقريره من وجوه</w:t>
      </w:r>
      <w:bookmarkEnd w:id="692"/>
    </w:p>
    <w:p>
      <w:pPr>
        <w:pStyle w:val="Heading6"/>
        <w:numPr>
          <w:ilvl w:val="5"/>
          <w:numId w:val="1"/>
        </w:numPr>
        <w:rPr/>
      </w:pPr>
      <w:bookmarkStart w:id="693" w:name="__RefHeading___Toc6149556_1280447820"/>
      <w:bookmarkStart w:id="694" w:name="_Toc255"/>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و أما الإجماع فتقريره من وجوه</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6149558_1280447820"/>
      <w:bookmarkStart w:id="696" w:name="_Toc256"/>
      <w:bookmarkEnd w:id="695"/>
      <w:r>
        <w:rPr/>
        <w:t>1</w:t>
      </w:r>
      <w:r>
        <w:rPr>
          <w:rtl w:val="true"/>
        </w:rPr>
        <w:t>-</w:t>
      </w:r>
      <w:r>
        <w:rPr>
          <w:rtl w:val="true"/>
        </w:rPr>
        <w:t>إمكان تحصيل الإجماع مقابل إجماع السيد</w:t>
      </w:r>
      <w:bookmarkEnd w:id="696"/>
    </w:p>
    <w:p>
      <w:pPr>
        <w:pStyle w:val="Heading6"/>
        <w:numPr>
          <w:ilvl w:val="5"/>
          <w:numId w:val="1"/>
        </w:numPr>
        <w:rPr/>
      </w:pPr>
      <w:bookmarkStart w:id="697" w:name="__RefHeading___Toc6149560_1280447820"/>
      <w:bookmarkStart w:id="698" w:name="_Toc257"/>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حجية خبر الواحد في مقابل السيد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تحصيله أحد وجهين على سبيل منع الخلو</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6149562_1280447820"/>
      <w:bookmarkStart w:id="700" w:name="_Toc258"/>
      <w:bookmarkEnd w:id="699"/>
      <w:r>
        <w:rPr>
          <w:rtl w:val="true"/>
        </w:rPr>
        <w:t>تتبع أقوال العلماء</w:t>
      </w:r>
      <w:bookmarkEnd w:id="700"/>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أقوال العلماء من زماننا إلى زمان الشيخين،فيحصل من ذلك القطع بالاتفاق الكاشف عن رضاء المعصوم عليه السّلام بالحكم أو عن وجود نص معتبر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يعتني بخلاف السيد و أتباعه،إما لكونهم معلومي النسب،كما</w:t>
      </w:r>
    </w:p>
    <w:p>
      <w:pPr>
        <w:pStyle w:val="BookText"/>
        <w:rPr/>
      </w:pPr>
      <w:r>
        <w:rPr>
          <w:rFonts w:ascii="Amiri" w:hAnsi="Amiri" w:eastAsia="Amiri" w:cs="Amiri"/>
          <w:color w:val="111111"/>
          <w:sz w:val="28"/>
          <w:sz w:val="28"/>
          <w:szCs w:val="28"/>
          <w:rtl w:val="true"/>
          <w:lang w:bidi="ar-SA"/>
        </w:rPr>
        <w:t>في الإمامة أو مطلق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يشهد به تطبيقه على كتب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الأحكام الفرعية لما هو الظاهر من عدم بناء كتب أصحاب الأئمة عليهم السّلام على الفتوى بل على مجرد تدوين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المذكورة قد تشهد بالجمع الأول و هو الحمل على غير الثقة،لعدم الإشكال في وثاقتهم مع عدم كونهم عدولا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التعليل ليس بالخيانة في الرواية،بل الخيانة في الكتاب و الأمانة</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مناسبة الحكم و الموضوع و ظهور كون التعليل ارتكازيا قد يناسب الحمل على غير الثقة في الرواية بلحاظ أن خيانته في غير الرواية توجب قوة احتمال خيانته في الرواية فمع فرض إحراز ثقته في الرواية من الخارج لا يسري حكم التعليل بالتوقف في روايته</w:t>
      </w:r>
      <w:r>
        <w:rPr>
          <w:rFonts w:eastAsia="Amiri" w:cs="Amiri" w:ascii="Amiri" w:hAnsi="Amiri"/>
          <w:color w:val="111111"/>
          <w:sz w:val="28"/>
          <w:szCs w:val="28"/>
          <w:rtl w:val="true"/>
          <w:lang w:bidi="ar-SA"/>
        </w:rPr>
        <w:t xml:space="preserve">. </w:t>
      </w:r>
      <w:bookmarkStart w:id="701" w:name="pg16333_176849"/>
    </w:p>
    <w:p>
      <w:pPr>
        <w:pStyle w:val="BookText"/>
        <w:rPr/>
      </w:pPr>
      <w:bookmarkEnd w:id="701"/>
      <w:r>
        <w:rPr>
          <w:rFonts w:ascii="Amiri" w:hAnsi="Amiri" w:eastAsia="Amiri" w:cs="Amiri"/>
          <w:color w:val="111111"/>
          <w:sz w:val="28"/>
          <w:sz w:val="28"/>
          <w:szCs w:val="28"/>
          <w:rtl w:val="true"/>
          <w:lang w:bidi="ar-SA"/>
        </w:rPr>
        <w:t xml:space="preserve">ذكر الشيخ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للاطلاع على أن ذلك لشبهة حصلت لهم، كما ذكره العلامة في النهاية و يمكن أن يستفاد من العدة أيضا،و إما لعدم اعتبار اتفاق الكل في الإجماع على طريق المتأخرين المبني على الحدس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6149564_1280447820"/>
      <w:bookmarkStart w:id="703" w:name="_Toc259"/>
      <w:bookmarkEnd w:id="702"/>
      <w:r>
        <w:rPr>
          <w:rtl w:val="true"/>
        </w:rPr>
        <w:t>تتبع الإجماعات المنقولة على الحجية</w:t>
      </w:r>
      <w:bookmarkEnd w:id="70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الإجماعات المنقولة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حكي عن الشيخ قدّس سرّه في العدة في هذا المقام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اخترته من المذهب فهو أن الخبر الواحد إذا كان واردا من طريق أصحابنا القائلين بالإمامة،و كان ذلك مرويا عن النبي صلّى اللّه عليه و آله و سلّم أو عن أحد الأئمة عليهم السّلام و كان ممن لا يطعن في روايته،و يكون سديدا في نقله، و لم يكن هناك قرينة تدل على صحة ما تضمنه الخبر،لأنه إذا كان هناك قرينة تدل على صحة ذلك كان الاعتبار بالقرينة و كان ذلك موجبا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تقدمت القرائن جاز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6149566_1280447820"/>
      <w:bookmarkStart w:id="705" w:name="_Toc260"/>
      <w:bookmarkEnd w:id="704"/>
      <w:r>
        <w:rPr>
          <w:rtl w:val="true"/>
        </w:rPr>
        <w:t>دعوى الشيخ الطوسي قدّس سرّه الإجماع على حجية خبر الواحد</w:t>
      </w:r>
      <w:bookmarkEnd w:id="705"/>
    </w:p>
    <w:p>
      <w:pPr>
        <w:pStyle w:val="BookText"/>
        <w:rPr/>
      </w:pPr>
      <w:r>
        <w:rPr>
          <w:rFonts w:ascii="Amiri" w:hAnsi="Amiri" w:eastAsia="Amiri" w:cs="Amiri"/>
          <w:color w:val="111111"/>
          <w:sz w:val="28"/>
          <w:sz w:val="28"/>
          <w:szCs w:val="28"/>
          <w:rtl w:val="true"/>
          <w:lang w:bidi="ar-SA"/>
        </w:rPr>
        <w:t>و الذي يدل على ذلك إجماع الفرقة المحقة،فإني وجدتها مجمعة على العمل بهذه الأخبار التي رووها في تصانيفهم و دونوها في أصولهم، لا يتناكرون ذلك و لا يتدافعون،حتى أن واحدا منهم إذا أفتى بشيء لا يعرفونه سألوه من أين قلت هذا؟فإذا أحالهم على كتاب معروف أو أصل مشهور و كان راوية ثقة لا ينكر حديثه سكتوا و سلموا الأمر و قبلوا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لذلك في كلامه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الثاني</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للشرط المتقدم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أن خبر الواحد إذا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عادتهم و سجيتهم من عهد النبي صلّى اللّه عليه و آله و سلّم و من بعده من الأئمة عليهم السّلام إلى زمان جعفر بن محمّد عليهما السّلام الذي انتشر عنه العلم و كثرت الرواية من جهته،فلو لا أن العمل بهذه الأخبار كان جائزا لما أجمعوا على ذلك،لأن إجماعهم فيه معصوم،و لا يجوز عليه الغلط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يكشف عن ذلك أنه لما كان العمل بالقياس محظورا عندهم في الشريعة لم يعملوا به أصلا و إذا شذ منهم واحد و عمل به في بعض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استعمله على وجه المحاجة لخصمه و إن لم يكن اعتقاده ردوا قوله و أنكروا عليه و تبرءوا من قوله،حتى أنهم يتركون تصانيف من وصفناه و رواياته لما كان عاملا بالقياس،فلو كان العمل بالخبر الواحد جرى بذلك المجرى لوجب فيه أيضا مثل ذلك و قد علمنا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تدعون إجماع الفرقة المحقة على العمل بخبر الواحد، و المعلوم من حالها أنها لا ترى العمل بخبر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من المعلوم أنها لا ترى العمل بالقياس،فإن جاز ادعاء أحدهما جاز ادعاء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من حالها الذي لا ينكر أنهم لا يرون العمل بخبر الواحد الذي يرويه مخالفوهم في الاعتقاد و يختصون بطريقه،فأما ما كان رواته منهم و طريقه أصحابهم فقد بينا أن المعلوم خلاف ذلك،و بينا الفرق بين ذلك و بين القياس،و أنه لو كان معلوما حظر العمل بالخبر الواحد لجرى مجرى العلم بحظر القياس،و قد علم خلاف ذلك</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تعريض بما ذكره السيد المرتضى قدّس سرّه من وضوح عدم العمل بخبر الواحد عند أصحابنا كوضوح عدم العمل بالقياس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شيوخكم لا يزالون يناظرون خصومهم في أن خبر الواحد لا يعمل به و يدفعونهم عن صحة ذلك،حتى أن منهم 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ذلك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سمعا،لأن الشرع لم يرد به،و ما رأينا أحدا تكلم في جواز ذلك و لا صنف فيه كتابا،و لا أملي فيه مسألة،فكيف أنتم تدعون خلاف ذلك؟</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أشرت إليهم من المنكرين لأخبار الآحاد إنما كلموا من خالفهم في الاعتقاد و دفعوهم من وجوب العمل بما يروونه من الأخبار المتضمنة للأحكام التي يروون خلافها،و ذلك صحيح على ما قدمناه،و لم نجدهم اختلفوا في ما بينهم و أنكر بعضهم على بعض العمل بما يروونه إلا في مسائل دل الدليل الموجب للعلم على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خالفوهم فيها أنكروا عليهم،لمكان الأدلة الموجبة للعلم و الأخبار المتواترة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الذين أشير إليهم في السؤال أقوالهم متميزة بين أقوال الطائفة المحقة،و قد علمنا أنهم لم يكونوا أئمة معصومين،و كل قول قد علم قائله و عرف نسبه و تميز من أقاويل ساير الفرقة المحقة لم يعتد بذلك القول، لأن قول الطائفة إنما كان حجة من حيث كان فيهم معصوم،فاذا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تعريض بما ذكره السيد المرتضى قدّس سرّه من وضوح عدم العمل بخبر الواحد عند أصحابنا كوضوح عدم العمل بالقياس</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يعملون بالأخبار الشاذة المخالفة لأصول المذهب العقلية و السمعية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 القول من غير معصوم علم أن قول المعصوم داخل في باقي الأقوال، و وجب المصير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بينته في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بأن العقل إذا جوز التعبد بخبر الواحد و الشرع ورد به،فما الذي يحملكم على الفرق بين ما يرويه الطائفة المحقة و بين ما يرويه أصحاب الحديث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ذلك بأن خبر الواحد إذا كان دليلا شرعيا فينبغي أن يستعمل بحسب ما قررته الشريعة،و الشارع يرى العمل بخبر طائفة خاصة،فليس لنا التعدي إلى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العدالة شرط في الخبر بلا خلاف،و من خالف الحق لم يثبت عدالته بل ثبت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نفسه بأن العمل بخبر الواحد يوجب كون الحق في جهتين عند تعارض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بلزوم ذلك عند من منع العمل بخبر الواحد إذا كان هناك خبران متواتران متعارضان،فإنه يقول مع عدم الترجيح بالتخيير،فاذا اختار كلا منهما إنسان لزم كون الحق في جهتين،و أيد ذلك بأنه قد سئل الصادق عليه السّلام عن اختلاف أصحابه في المواقيت و غيرها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خالفت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ظاهر،بل هو مختص بما إذا علم دخول الإمام في الطائفة الأخرى و لو من طريق الحدس</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على أن كلا المتعارضين حق وارد من المعصوم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تعملون بهذه الأخبار و نحن نعلم أن رواتها كما رووها رووا أيضا أخبار الجبر و التفويض و غير ذلك من الغلوّ و التناسخ و غير ذلك من المناكير،فكيف يجوز الاعتماد على ما يرويه أمثال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الثقات نقل حديث الجبر و التشبيه و لو صح أنه نقل لم يدل على أنه كان معتقدا لما تضمنه الخبر،و لا يمتنع أن يكون إنما رواه ليعلم أنه لم يشذ عنه شيء من الروايات،لا لأنه معتقد ذلك،و نحن لم نعتمد على مجرد نقلهم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اعتمادنا على العمل الصادر من جهتهم و ارتفاع النزاع فيما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مجرد الرواية فلا حجية فيه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تعولون على هذه الروايات و أكثر رواتها المجبرة و المشبهة و المقلدة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الغلاة و الواقفية و الفطحية و غير هؤلاء من فرق الشيعة المخالفة للاعتقاد الصحيح،و من شرط خبر الواحد أن يكون راويه عدلا عند من أوجب العمل به،</w:t>
      </w:r>
    </w:p>
    <w:p>
      <w:pPr>
        <w:pStyle w:val="BookText"/>
        <w:rPr/>
      </w:pPr>
      <w:r>
        <w:rPr>
          <w:rFonts w:ascii="Amiri" w:hAnsi="Amiri" w:eastAsia="Amiri" w:cs="Amiri"/>
          <w:color w:val="111111"/>
          <w:sz w:val="28"/>
          <w:sz w:val="28"/>
          <w:szCs w:val="28"/>
          <w:rtl w:val="true"/>
          <w:lang w:bidi="ar-SA"/>
        </w:rPr>
        <w:t>و إن عولتم على عملهم دون روايتهم فقد وجدناهم عملوا بما طريقه هؤلاء الذين ذكرناهم،و ذلك يدل على جواز العمل بإخبار الكفار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ليجب الاعتماد على بقية أخبارهم في الجبر و التفويض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هو مختص بغير الأخبار الشاذة المخالفة لأصول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مراده أنا لا نعتمد في معرفة مذهب الشخص على مجرد روايته كي يحكم على من يروي الرواية المخالفة لأصول المذهب بالفساد في الدين،بل نعتمد على عمله بالرواية و قبوله لها،و هو غير محرز في هؤلاء</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يريد بهم المقلدة في أصول الدين،و يظهر ممّا يأتي أنهم الذين يعولون في أصول الدين على أخبار الآحاد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الفساق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نقول إن جميع أخبار الآحاد يجوز العمل بها،بل لها شرائط نذكرها فيما بعد،و نشير هاهنا إلى جملة من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يرويه العلماء المعتقدون للحق فلا طعن على ذلك به و أما ما يرويه قوم من المقلدة فالصحيح الذي اعتقده أن المقلد للحق و إن كان مخطئا في الأصل معفو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أحكم فيه بحكم الفساق،و لا يلزم على هذا ترك ما نقلوه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أشار إليهم لا نسلم أنهم كلهم مقلدة،بل لا يمتنع أن يكونوا عالمين بالدليل على سبيل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يقوله جماعة أهل العدل في كثير من أهل الأسواق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حيث يتعذر عليهم إيراد الحجج ينبغي أن يكونوا غير عالمين،لأن إيراد الحجج و المناظرة صناعة ليس يقف حصول المعرفة على حصولها،كما قلنا في أصحاب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ليسوا من أصحاب الجملة،لأنهم إذا سألوا عن التوحيد أو العدل أو صفات الأئمة،أو صحة النبوة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لوصوله إلى الحق الذي أراده الشارع و إن لم يحصل له من الطريق اللازم عقلا و يأتي في آخر التنبيه الخامس من تنبيهات دليل الانسداد نقل كلام آخر له قدّس سرّه يتعلق بما نحن فيه</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جهة القضايا العقلية الارتكازية و إن لم يتيسر لهم إبرازها بصورة كبريات برهانية،مثل قضية أن الأثر لا بدّ له من مؤثر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روينا كذا،و يروون في ذلك كله الأخبار،و ليس هذا طريق أصحاب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ليس يمتنع أن يكون هؤلاء أصحاب الجملة و قد حصل لهم المعارف باللّه،غير أنهم لما تعذر عليهم إيراد الحجج في ذلك أحالوا على ما كان سهلا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يلزمهم أن يعلموا أن ذلك لا يصح أن يكون دليلا إلا بعد أن يتقدم منهم المعرفة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الواجب عليهم أن يكونوا عالمين،و هم عالمون على الجملة،كما قررنا،فما يتفرع عليه من الخطأ لا يوجب التكفير و لا 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الذين أشار إليهم من الواقفية و الفطحية و غير ذلك فعن ذلك جوابان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الوثاقة في العمل بالخبر،و لهذا قبل خبر ابن بكير و بني سماعة و بني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الثاني،أنا لا نعمل برواياتهم إلا إذا انضم إليها رواية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الجواب الأخير ذكر في رواية الغلاة و من هو متهم في نقله و ذكر الجوابين أيضا في روايات المجبرة و المشبهة بعد منع كونهم مجبرة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أصحاب الجملة لا يسلكون طريق الاستدلال</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بالنبي صلّى اللّه عليه و آله و سلّم و الأئمة عليهم السّلام إذ الاعتماد على الأخبار الصادرة عنهم عليهم السّلام قبل معرفة منصبهم شبيه بالدور لو لم يكن 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مشبهة،لأن روايتهم لأخبار الجبر و التشبيه لا يدل على ذهابهم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أنكرتم أن يكون الذين أشرتم إليهم لم يعملوا بهذه الأخبار لمجردها،بل إنما عملوا بها لقرائن اقترنت بها دلتهم على صحتها، و لأجلها عملوا بها،و لو تجردت لما عملوا بها،و إذا جاز ذلك لم يمكن الاعتماد على عملهم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القرائن التي تقرن بالخبر و تدل على صحته أشياء مخصوصة نذكرها فيما بعد من الكتاب و السنة و الإجماع و التواتر،و نحن نعلم أنه ليس في جميع المسائل التي استعملوا فيها أخبار الآحاد ذلك،لأنها أكثر من أن تحصى موجودة في كتبهم و تصانيفهم و فتاواهم،لأنه ليس في جميعها يمكن الاستدلال بالقرآن،لعدم ذكر ذلك في صريحه و فحواه أو دليله و معناه،و لا بالسنة المتواترة،لعدم ذكر ذلك في أكثر الأحكام بل وجودها في مسائل معدودة،و لا بإجماع لوجود الاختلاف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دعوى القرائن في جميع ذلك دعوى محالة،و من ادعى القرائن في جميع ما ذكرنا كان السبر بيننا و بينه،بل كان معوّلا على ما يعلم ضرورة خلافه و مدعيا لما يعلم من نفسه ضده و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متى عدمت شيئا من القرائن حكمت بما كان يقتضيه العقل،يلزمه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أكثر الأخبار و أكثر الأحكام،و لا يحكم فيها بشيء ورد الشرع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 يرغب أهل العلم عنه،و من</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صار إليه لا يحسن مكالمته،لأنه يكون معوّلا على ما يعلم ضرورة من الشرع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الاستدلال ثانيا على جواز العمل بهذه الأخبار بأنا وجدنا أصحابنا مختلفين في المسائل الكثيرة في جميع أبواب الفقه،و كل منهم يستدل ببعض هذه الأخبار،و لم يعهد من أحد منهم تفسيق صاحبه و قطع المودة عنه،فدل ذلك على جوازه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ثالثا على ذلك بأن الطائفة وضعت الكتب لتميز الرجال الناقلين لهذه الأخبار،و بيان أحوالهم من حيث العدالة و الفسق،و الموافقة في المذاهب و المخالفة و بيان من يعتمد على حديثه و من لا يعتمد،و استثنوا الرجال من جملة ما رووه في التصانيف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عادتهم من قديم الوقت إلى حديثه،فلو لا جواز العمل برواية من سلم عن الطعن لم يكن فائدة لذلك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المقصود من كلامه زاد اللّه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أتى في الاستدلال على هذا المطلب بما لا مزيد عليه،حتى أنه أشار في جملة كلامه إلى دليل الانسداد،و أنه لو اقتصر على الأدلة العلمية و عمل بأصل البراءة في غيرها لزم ما علم ضرورة من الشرع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 اللّه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العجب أن غير واحد من المتأخرين تبعوا صاحب المعالم في دعوى عدم دلالة كلام الشيخ على حجية الأخبار المجردة عن القرينة</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يأتي استثناء القميين كثيرا من رجال كتاب نوادر الحكمة و غير ذلك</w:t>
      </w:r>
      <w:r>
        <w:rPr>
          <w:rFonts w:eastAsia="Amiri" w:cs="Amiri" w:ascii="Amiri" w:hAnsi="Amiri"/>
          <w:color w:val="111111"/>
          <w:sz w:val="28"/>
          <w:szCs w:val="28"/>
          <w:rtl w:val="true"/>
          <w:lang w:bidi="ar-SA"/>
        </w:rPr>
        <w:t xml:space="preserve">. </w:t>
      </w:r>
      <w:bookmarkStart w:id="706" w:name="pg16333_176858"/>
    </w:p>
    <w:p>
      <w:pPr>
        <w:pStyle w:val="BookText"/>
        <w:rPr/>
      </w:pPr>
      <w:bookmarkEnd w:id="706"/>
      <w:r>
        <w:rPr>
          <w:rFonts w:ascii="Amiri" w:hAnsi="Amiri" w:eastAsia="Amiri" w:cs="Amiri"/>
          <w:color w:val="111111"/>
          <w:sz w:val="28"/>
          <w:sz w:val="28"/>
          <w:szCs w:val="28"/>
          <w:rtl w:val="true"/>
          <w:lang w:bidi="ar-SA"/>
        </w:rPr>
        <w:t>قال في المعالم على ما حكى عنه</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6149568_1280447820"/>
      <w:bookmarkStart w:id="708" w:name="_Toc261"/>
      <w:bookmarkEnd w:id="707"/>
      <w:r>
        <w:rPr>
          <w:rtl w:val="true"/>
        </w:rPr>
        <w:t>كلام صاحب المعالم في حمل كلام الشيخ على صورة اقتران الخبر بالقرينة</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الإنصاف أنه لم يتضح من حال الشيخ و أمثاله مخالفتهم للسيد قدّس سرّه إذ كانت أخبار الأصحاب يومئذ قريبة العهد بزمان لقاء المعصوم و استفادة الأحكام منه،و كانت القرائن المعاضدة لها متيسرة،كما أشار إليه السيد قدّس سرّه و لم يعلم أنهم اعتمدوا على الخبر المجرد،ليظهر مخالفتهم لرأيه فيه و تفطن المحقق من كلام الشيخ لما قلناه،حيث قال في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شيخنا أبو جعفر قدّس سرّه إلى العمل بخبر الواحد العدل من رواة أصحابنا،لكن لفظه و إن كان مطلقا فعند التحقيق يتبين أنه لا يعمل بالخبر مطلقا،بل بهذه الأخبار التي رويت عن الأئمة عليهم السّلام و دونها الأصحاب، لا أن كل خبر يرويه عدل إمامي يجب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الذي تبين لي من كلامه،و يدعي إجماع الأصحاب على العمل بهذه الأخبار حتى لو رواها غير الإمامي و كان الخبر سليما عن المعارض و اشتهر نقله في هذه الكتب الدائرة بين الأصحاب 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هذا عن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فهمه المحقق من كلام الشيخ هو الذي ينبغي أن يعتمد عليه،لا ما نسبه العلامة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صاحب المعالم</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6149570_1280447820"/>
      <w:bookmarkStart w:id="710" w:name="_Toc262"/>
      <w:bookmarkEnd w:id="709"/>
      <w:r>
        <w:rPr>
          <w:rtl w:val="true"/>
        </w:rPr>
        <w:t>المناقشة فيما ذكره صاحب المعالم</w:t>
      </w:r>
      <w:bookmarkEnd w:id="710"/>
    </w:p>
    <w:p>
      <w:pPr>
        <w:pStyle w:val="BookText"/>
        <w:rPr/>
      </w:pPr>
      <w:r>
        <w:rPr>
          <w:rFonts w:ascii="Amiri" w:hAnsi="Amiri" w:eastAsia="Amiri" w:cs="Amiri"/>
          <w:color w:val="111111"/>
          <w:sz w:val="28"/>
          <w:sz w:val="28"/>
          <w:szCs w:val="28"/>
          <w:rtl w:val="true"/>
          <w:lang w:bidi="ar-SA"/>
        </w:rPr>
        <w:t>و أنت خبير بأن ما ذكره في وجه الجمع من تيسر القرائن و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 قدّس سرّه</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يأتي عن العلامة قدّس سرّه أنه نسب إلى الشيخ قدّس سرّه العمل بأخبار الآحاد في فروع الدين،و إلى الأخباريين العمل به في الأصول و الفروع</w:t>
      </w:r>
      <w:r>
        <w:rPr>
          <w:rFonts w:eastAsia="Amiri" w:cs="Amiri" w:ascii="Amiri" w:hAnsi="Amiri"/>
          <w:color w:val="111111"/>
          <w:sz w:val="28"/>
          <w:szCs w:val="28"/>
          <w:rtl w:val="true"/>
          <w:lang w:bidi="ar-SA"/>
        </w:rPr>
        <w:t xml:space="preserve">. </w:t>
      </w:r>
      <w:bookmarkStart w:id="711" w:name="pg16333_176859"/>
    </w:p>
    <w:p>
      <w:pPr>
        <w:pStyle w:val="BookText"/>
        <w:rPr/>
      </w:pPr>
      <w:bookmarkEnd w:id="711"/>
      <w:r>
        <w:rPr>
          <w:rFonts w:ascii="Amiri" w:hAnsi="Amiri" w:eastAsia="Amiri" w:cs="Amiri"/>
          <w:color w:val="111111"/>
          <w:sz w:val="28"/>
          <w:sz w:val="28"/>
          <w:szCs w:val="28"/>
          <w:rtl w:val="true"/>
          <w:lang w:bidi="ar-SA"/>
        </w:rPr>
        <w:t>اعتمادهم على الخبر المجرد قد صرح الشيخ في عبارته المتقدمة ببداهة بطلانه،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دعوى القرائن في جميع ذلك دعوى محالة و إن المدعي لها معول على ما يعلم ضرورة خلافه و يعلم من نفسه ضده و 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بل المعلوم أنه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عنده كتاب العدة</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6149572_1280447820"/>
      <w:bookmarkStart w:id="713" w:name="_Toc263"/>
      <w:bookmarkEnd w:id="712"/>
      <w:r>
        <w:rPr>
          <w:rtl w:val="true"/>
        </w:rPr>
        <w:t>كلام المحدث الاسترآبادي قدّس سرّه</w:t>
      </w:r>
      <w:bookmarkEnd w:id="713"/>
    </w:p>
    <w:p>
      <w:pPr>
        <w:pStyle w:val="BookText"/>
        <w:rPr/>
      </w:pPr>
      <w:r>
        <w:rPr>
          <w:rFonts w:ascii="Amiri" w:hAnsi="Amiri" w:eastAsia="Amiri" w:cs="Amiri"/>
          <w:color w:val="111111"/>
          <w:sz w:val="28"/>
          <w:sz w:val="28"/>
          <w:szCs w:val="28"/>
          <w:rtl w:val="true"/>
          <w:lang w:bidi="ar-SA"/>
        </w:rPr>
        <w:t>و قال المحدث الاسترابادي في محكي الفوائد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لا يجيز العمل إلا بالخبر المقطوع بصدوره عنهم،و ذلك هو مراد المرتضى قدّس سرّه، فصارت المناقشة لفظية،لا كما توهمه العلامة و 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من تأخر عنه من الأخباريين في رسالته بعد ما استحسن ما ذكره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أحسن النظر و فهم طريقة الشيخ و السيد قدّس سرّه من كلام المحقق قدّس سرّه كما هو حقه</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6149574_1280447820"/>
      <w:bookmarkStart w:id="715" w:name="_Toc264"/>
      <w:bookmarkEnd w:id="714"/>
      <w:r>
        <w:rPr>
          <w:rtl w:val="true"/>
        </w:rPr>
        <w:t>كلام الشيخ حسين الكركي قدّس سرّه في ذلك أيضا</w:t>
      </w:r>
      <w:bookmarkEnd w:id="715"/>
    </w:p>
    <w:p>
      <w:pPr>
        <w:pStyle w:val="BookText"/>
        <w:rPr/>
      </w:pPr>
      <w:r>
        <w:rPr>
          <w:rFonts w:ascii="Amiri" w:hAnsi="Amiri" w:eastAsia="Amiri" w:cs="Amiri"/>
          <w:color w:val="111111"/>
          <w:sz w:val="28"/>
          <w:sz w:val="28"/>
          <w:szCs w:val="28"/>
          <w:rtl w:val="true"/>
          <w:lang w:bidi="ar-SA"/>
        </w:rPr>
        <w:t>و الذي يظهر منه أنه لم ير عدة الأصول للشيخ،و إنما فهم ذلك مما نقله المحقق قدّس سرّه،و لو رآها لصدع بالحق أكثر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له من تحقيق أبان به من غفلات المتأخرين،كوالده،و غيره،و فيما ذكره كفاية لمن طلب الحق و 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كلام الشيخ،و هو صريح فيما فهمه المحقق قدّس سرّه و موافق لما يقوله السيد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أوقع العلامة في هذا الوهم ما ذكره الشيخ في العدة من أنه يجوز العمل بخبر العدل الإمامي،و لم يتأمل بقية الكلام كما تأمله المحقق ليعلم أنه إنما يجوز العمل بهذه الأخبار التي دونها الاصحاب و اجتمعوا على جواز</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 قدّس سرّه</w:t>
      </w:r>
      <w:r>
        <w:rPr>
          <w:rFonts w:eastAsia="Amiri" w:cs="Amiri" w:ascii="Amiri" w:hAnsi="Amiri"/>
          <w:color w:val="111111"/>
          <w:sz w:val="28"/>
          <w:szCs w:val="28"/>
          <w:rtl w:val="true"/>
          <w:lang w:bidi="ar-SA"/>
        </w:rPr>
        <w:t xml:space="preserve">. </w:t>
      </w:r>
      <w:bookmarkStart w:id="716" w:name="pg16333_176860"/>
    </w:p>
    <w:p>
      <w:pPr>
        <w:pStyle w:val="BookText"/>
        <w:rPr/>
      </w:pPr>
      <w:bookmarkEnd w:id="716"/>
      <w:r>
        <w:rPr>
          <w:rFonts w:ascii="Amiri" w:hAnsi="Amiri" w:eastAsia="Amiri" w:cs="Amiri"/>
          <w:color w:val="111111"/>
          <w:sz w:val="28"/>
          <w:sz w:val="28"/>
          <w:szCs w:val="28"/>
          <w:rtl w:val="true"/>
          <w:lang w:bidi="ar-SA"/>
        </w:rPr>
        <w:t xml:space="preserve">العمل بها،و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يوجب العلم بصحتها،لا أن كل خبر يرويه عدل إمامي يجب العمل به،إلا فكيف يظن بأكابر الفرقة الناجية و أصحاب الأئمة صلوات اللّه عليهم مع قدرتهم على أخذ أصول الدين و فروعه منهم عليهم السّلام بطريق اليقين أن يعولوا فيها على أخبار الآحاد المجردة مع أن مذهب العلامة و غيره أنه لا بد في أصول الدين من الدليل القطعي و أن المقلد في ذلك خارج عن ربقة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للعلامة و غيره كثير من هذه الغفلات لألفة أذهانهم بأصول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كتب القدماء و عرف أحوالهم قطع بأن الأخباريين من أصحابنا لم يكونوا يعولون في عقائدهم إلا على الأخبار المتواترة أو الآحاد المحفوفة بالقرائن المفيدة للعلم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خبر الواحد فيوجب عندهم الاحتياط دون القضاء و الافتاء و اللّه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6149576_1280447820"/>
      <w:bookmarkStart w:id="718" w:name="_Toc265"/>
      <w:bookmarkEnd w:id="717"/>
      <w:r>
        <w:rPr>
          <w:rtl w:val="true"/>
        </w:rPr>
        <w:t>المناقشة فيما أفاده المحدث الاسترآبادي و الشيخ الكركي قدّس سرّهما</w:t>
      </w:r>
      <w:bookmarkEnd w:id="71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دعوى دلالة كلام الشيخ في العدة على عمله بالأخبار المحفوفة بالقرائن العلمية دون المجردة عنها،و أنه ليس مخالفا للسيد قدس سرهما،فهو كمصادمة الضرورة،فإن في العبارة المتقدمة من العدة و غيرها مما لم نذكرها مواضع تدل على مخالفة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يوافقه في العمل بهذه الأخبار المدونة،إلا أن السيد يدعي تواترها له أو احتفافها بالقرينة المفيدة للعلم كما صرح به في محكي كلامه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الأصحاب للروايات اجتماعهم على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فنسبته ذلك للأخباريين راجع إلى نسبة الكفر إليهم</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ارتباط أصول العامة بما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جواب المسائل التبانيات من أن أكثر أخبارنا المروية في كتبنا معلومة مقطوع على صحتها إما بالتواتر أو بأمارة و علامة تدل على صحتها و صدق رواتها فهي موجبة للعلم مفيدة للقطع و إن وجدناها في الكتب مودعة بسند مخصوص من طريق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احتفافها بالقرينة،كما عرفت من كلامه السابق في جواب ما أورده على نفسه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 ما أنكرتم أن يكون الذين أشرتم إليهم لم يعملوا بهذه الأخبار بمجردها،بل إنما عملوا بها لقرائن اقترنت بها دلتهم على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عمل السيد و الشيخ بخبر خاص لدعوى الأول تواتره و الثاني كون خبر الواحد حجة لا يلزم منه توافقهما في مسألة خبر الواحد، فإن الخلاف فيها يثمر في خبر يدعي السيد تواتره و لا يراه الشيخ جامعا لشرائط الخبر المعتبر،و في خبر يراه الشيخ جامعا و لم يحصل تواتره للسيد، إذ ليس جميع ما دون في الكتب متواترا عند السيد و لا جامعا لشرائط الحجية عند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الذي ادعاه الشيخ على العمل بهذه الأخبار لا يصير قرينة لصحتها بحيث تفيد العلم،حتى يكون حصول الإجماع للشيخ قرينة عامة لجميع هذه الأخبار،كيف و قد عرفت إنكاره للقرائن حتى لنفس المجمعين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كون الإجماع على العمل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السيد يدعي</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تعريض بما ذكره الأخباري المتقدم من أن تدوين الأصحاب للروايات و اجتماعهم على العمل بها مما يوجب العلم بصحتها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قرينة لكنه غير حاصل في كل خبر،بحيث يعلم أو يظن أن هذا الخبر بالخصوص و كذا ذاك و ذاك مما اجتمع على العمل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الإجماع على الرجوع إليها و العمل بها بعد حصول الوثوق من الراوي أو من القرائن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استثنى القميون كثيرا من رجال نوادر الحكمة مع كونه من الكتب المشهورة المجمع على الرجوع إليها،و استثنى ابن الوليد من روايات العبيدي ما يرويها عن يونس،مع كونها في الكتب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الإجماع على العمل بها عدم ردها من جهة كونها أخبار آحاد،لا الإجماع على العمل بكل خبر خبر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من تمكن أصحاب الأئمة عليهم السّلام من أخذ الأصول و الفروع بطريق اليقين دعوى ممنوعة واضحة المنع،و أقل ما يشهد عليها ما علم بالعين و الأثر من اختلاف أصحابهم صلوات اللّه عليهم في الأصول و الفروع،و لذا شكا غير واحد من أصحاب الأئمة صلوات اللّه عليهم إليهم اختلاف أصحابه،فأجابوهم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عليهم السّلام قد ألقوا الاختلاف بينهم حقنا لدمائهم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حريز و زرارة و أبي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أجابوهم بأن ذلك من جهة الكذابين،كما في رواية فيض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الإجماع على قبولها من حيث كونها أخبار آحاد،و عدم ردها لذلك،و إن كان قد يتوقف فيها لجهات أخر كوجود المعارض أو عدم ثبوت وثاقة الشخص الراوي،كما يظهر من كلام الشيخ قدّس سرّه و يأتي من المصنف قدّس سرّه في قوله</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المختار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ما هذا الاختلاف الذي بين شيعتكم؟قال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الاختلاف يا فيض؟قلت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أجلس في حلقهم بالكوفة،و أكاد أشك في اختلافهم في حديثهم حتى أرجع إلى المفضل بن عمر فيوقفني من ذلك على ما تستريح به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كما ذكرت يا فيض،إن الناس قد أولعوا بالكذب علينا،كأن اللّه افترض عليهم و لا يريد منهم غيره،إني أحدث أحدهم بحديث فلا يخرج من عندي حتى يتأوله على غير تأويله،و ذلك لأنهم لا يطلبون بحديثنا و لا بحبنا ما عند اللّه تعالى،و كل يحب أن يدعي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منها رواية داود بن 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استثناء القميين كثيرا من رجال نوادر الحكمة معروف،و قصة ابن أبي العوجاء أنه قال عند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دسست في كتبكم أربعة آلاف حديث، مذكورة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ذكره يونس بن عبد الرحمن من أنه أخذ أحاديث كثيرة من أصحاب الصادقين عليهم السّلام ثم عرضها على أبي الحسن الرضا عليه السّلام فأنكر منها أحاديث كثيرة إلى غير ذلك مما يشهد بخلاف ما ذكره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ابن الأثير في تاريخه أيضا عند ذكر مقتله في حوادث سنة مائة و خمس و خمسين،إلا أنه حكى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وضعت أربعة آلاف حديث حللت فيها الحرام و حرمت فيها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فطرتكم يوم صومكم و صومتكم يوم فطركم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كلامه أنه مع المسلمين،لا مع خصوص الشيعة،كما قد يظهر من المصنف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ذكره من عدم عمل الأخباريين في عقائدهم إلا على الأخبار المتواترة و الآحاد العلمية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الأظهر في مذهب الأخباريين ما ذكره العلامة من أن الأخباريين لم يعولوا في أصول الدين و فروعه إلا على أخبار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المعينون مما ذكره الشيخ في كلامه السابق في المقلدة من أنهم إذا سألوا عن التوحيد و صفات الأئمة عليهم السّلام و النبوة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كذا،و أنهم يروون في 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فدعوى دلالة كلام الشيخ في العدة على موافقة السيد في غاية الفساد لكنها غير بعيدة ممن يدعي قطعية صدور أخبار الكتب الأربعة،لأنه إذا ادعى القطع لنفسه بصدور الأخبار التي أودعها الشيخ في كتابيه فكيف يرضى للشيخ و من تقدم عليه من المحدثين أن يعملوا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التعرض لكلام العلامة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المراد بالأخباريين في كلام العلامة قدّس سرّه المتمحضين في الرواية،كما هو شأن جمع من أصحابنا،و المراد بهم في كلام المصنف قدّس سرّه و غيره من المتأخرين أصحاب الطريقة الخاصة في الاستدلال الذين تميّزوا عن بقية الطائفة الحقة في الأعصر المتأخرة،و طعنوا في بعض أعلام الطائفة كالعلامة قدّس سرّه و شنعوا على الاجتهاد و أهله،و اشتهروا بكثير من الآراء في الفقه و أصوله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يتضح حتى الآن الوجه المصحح للتفرقة و الانقسام،كما تعرض لذلك جمع من المتأخرين،خصوصا صاحب الحدائق قدّس سرّه حيث أطال في المقدمة الحادية عشرة من الحدائق في توضيح عدم صحة هذه التفرقة و عدم المنشأ لها و اللوم على الطاعنين في أمثال العلامة قدّس سرّه من أعيان الطائفة الحقة و رافعي أعلامها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فجزاه اللّه تعالى خير الجزاء،و لا حول و لا قوة إلا باللّه العلي العظيم،و نسأله العصمة و السداد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بالأخبار المجردة عن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المعالم قدّس سرّه فعذره أنه لم يحضره عدة الشيخ حين كتابة هذا الموضع،كما حكي عن بعض حواشيه و اعترف به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المحقق قدّس سرّه فليس في كلامه المتقدم منع دلالة كلام الشيخ على حجية خبر الواحد المجرد مطلقا،و إنما منع من دلالته على الإيجاب الكلي، و هو أن كل خبر يرويه عدل إمامي يعمل به،و خص مدلوله بهذه الأخبار التي دونها الأصحاب،و جعله موافقا لما اختاره في المعارج و المعتبر من التفصيل في أخبار الآحاد المجردة بعد ذكر الأقوال فيها،و هو أن ما قبله الأصحاب أو دلت القرائن على صحته عمل به،و ما أعرض الأصحاب عنه أو شذ يجب 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فهمه العلامة من إطلاق قول الشيخ بحجية خبر العدل الإمامي أظهر مما فهمه المحقق من التقييد،لأن الظاهر أن الشيخ إنما يتمسك بالإجماع على العمل بالروايات المدونة في كتب الأصحاب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مطلق خبر العدل الإمامي،بناء منه على أن الوجه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كيف يرضى للشيخ أن لا يحصل له العلم بالأخبار التي رواها في كتابيه،مع حصول العلم بها له و لمن شابهه من الأخباريين مع تأخر زمانهم عن زمان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يصحح الدعوى المذكورة مع تصريح الشيخ قدّس سرّه في كلامه السابق بعدم حصول العلم بالأخبار المذكورة</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يتمسك</w:t>
      </w:r>
      <w:r>
        <w:rPr>
          <w:rFonts w:eastAsia="Amiri" w:cs="Amiri" w:ascii="Amiri" w:hAnsi="Amiri"/>
          <w:color w:val="111111"/>
          <w:sz w:val="28"/>
          <w:szCs w:val="28"/>
          <w:rtl w:val="true"/>
          <w:lang w:bidi="ar-SA"/>
        </w:rPr>
        <w:t xml:space="preserve">...». </w:t>
      </w:r>
      <w:bookmarkStart w:id="719" w:name="pg16333_176866"/>
    </w:p>
    <w:p>
      <w:pPr>
        <w:pStyle w:val="BookText"/>
        <w:rPr/>
      </w:pPr>
      <w:bookmarkEnd w:id="719"/>
      <w:r>
        <w:rPr>
          <w:rFonts w:ascii="Amiri" w:hAnsi="Amiri" w:eastAsia="Amiri" w:cs="Amiri"/>
          <w:color w:val="111111"/>
          <w:sz w:val="28"/>
          <w:sz w:val="28"/>
          <w:szCs w:val="28"/>
          <w:rtl w:val="true"/>
          <w:lang w:bidi="ar-SA"/>
        </w:rPr>
        <w:t xml:space="preserve">عملهم بها كونها أخبار 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ادعاه من الإجماع على العمل بروايات الطوائف الخاصة من غير الإمامية،و إلا فلم يأخذه في عنوان مختاره،و لم يشترط كون الخبر مما رواه الأصحاب و عملوا به فراجع كلام الشيخ و تأمله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العالم،و هو الهادي إلى الصواب</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6149578_1280447820"/>
      <w:bookmarkStart w:id="721" w:name="_Toc266"/>
      <w:bookmarkEnd w:id="720"/>
      <w:r>
        <w:rPr>
          <w:rtl w:val="true"/>
        </w:rPr>
        <w:t>التدافع بين دعوى السيد و الشيخ قدّس سرّهما</w:t>
      </w:r>
      <w:bookmarkEnd w:id="721"/>
    </w:p>
    <w:p>
      <w:pPr>
        <w:pStyle w:val="BookText"/>
        <w:rPr/>
      </w:pPr>
      <w:r>
        <w:rPr>
          <w:rFonts w:ascii="Amiri" w:hAnsi="Amiri" w:eastAsia="Amiri" w:cs="Amiri"/>
          <w:color w:val="111111"/>
          <w:sz w:val="28"/>
          <w:sz w:val="28"/>
          <w:szCs w:val="28"/>
          <w:rtl w:val="true"/>
          <w:lang w:bidi="ar-SA"/>
        </w:rPr>
        <w:t>ثم إنه لا يبعد وقوع مثل هذا التدافع بين دعوى السيد و دعوى الشيخ مع كونهما معاصرين خبيرين بمذهب الأصحاب في العمل بخبر الواحد،فكم من مسألة فرعية وقع الاختلاف بينهما في دعوى الإجماع فيها، مع أن المسألة الفرعية أولى بعدم خفاء مذهب الأصحاب فيها عليهما،لأن المسائل الفرعية معنونة في الكتب مفتى بها غالبا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يتفق دعوى الإجماع بملاحظة قواعد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المسائل الأصولية لم تكن معنونة في كتبهم،إنما المعلوم من حالهم أنهم عملوا بأخبار و طرحوا أخبارا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وجه عملهم بما عملوا كونه متواترا أو محفوفا عندهم بخلاف ما طرحوا على ما يدعيه السيد قدّس سرّه،على ما صرح به في كلامه المتقدم من أن الأخبار المودعة في الكتب بطريق الآحاد متواترة أو محفوفة،و نص في 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فالمدعى للشيخ قدّس سرّه عموم الحجية و استدلاله بعملهم في المورد الخاص لفهمه عدم الخصوصية له عندهم</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سبق في مبحث الإجماع المنقول من المصنف قدّس سرّه الاستشهاد بموارد قد استند فيها الناقل للإجماع على الإجماع على الأصل أو القاعدة التي يعتقد جريانها في ذلك المورد،من دون اطلاعه على رأي الأصحاب فيه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ذلك من جملة الوجوه الموجبة للاختلاف في نقل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على أن معظم الأحكام يعلم بالضرورة و الأخبار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الفارق بين ما عملوا و ما طرحوا مع اشتراكهما في عدم التواتر و الاحتفاف فقد شرط العمل في أحدهما دون الآخر،على ما يدعيه الشيخ قدّس سرّه على ما صرح به في كلامه المتقدم من الجواب عن احتمال كون عملهم بالأخبار لاقترانها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يناسب ما ذكرنا من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السيد بأنهم شددوا الإنكار على العامل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 إليه الشيخ في كلامه المتقدم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منعوا من الأخبار التي رواها المخالفون في المسائل التي روى أصحابنا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استبعد هذا صاحب المعالم في حاشية منه على هامش المعالم بعد ما حكاه عن الشيخ بأن الاعتراف بإنكار عمل الإمامية بأخبار الآحاد لا يعقل صرفه إلى روايات مخالفيهم،لأن اشتراط العدالة عندهم و انتفاءها في غيرهم كاف في الإضراب عنها،فلا وجه للمبالغة في نفي العمل بخبر يروونه انتهى</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الاختلاف بين السيد و الشيخ قدّس سرّهما في الإجماع ناشئ من الاختلاف بينهما في وجه عمل الأصحاب بالأخبار التي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التصريح المذكور من السيد قدّس سرّه إنما لا يناسب هذا الوجه لأنه راجع إلى دعوى إجماعهم القولي على إنكار حجية الخبر،و هو مما لا يجتمع مع دعوى الشيخ قدّس سرّه إذ لا فرق بينه و بين السيد قدّس سرّه في الاطلاع على الإجماع القولي المذكور</w:t>
      </w:r>
      <w:r>
        <w:rPr>
          <w:rFonts w:eastAsia="Amiri" w:cs="Amiri" w:ascii="Amiri" w:hAnsi="Amiri"/>
          <w:color w:val="111111"/>
          <w:sz w:val="28"/>
          <w:szCs w:val="28"/>
          <w:rtl w:val="true"/>
          <w:lang w:bidi="ar-SA"/>
        </w:rPr>
        <w:t xml:space="preserve">. </w:t>
      </w:r>
      <w:bookmarkStart w:id="722" w:name="pg16333_176868"/>
    </w:p>
    <w:p>
      <w:pPr>
        <w:pStyle w:val="BookText"/>
        <w:rPr/>
      </w:pPr>
      <w:bookmarkEnd w:id="72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أن يكون إظهار هذا المذهب و التجنن به في مقام لا يمكنهم التصريح بفسق الراوي،فاحتالوا في ذلك بأنا لا نعمل إلا بما حصل لنا القطع بصدقه بالتواتر أو بالقرائن،و لا دليل عندنا على العمل بالخبر الظني و إن كان راويه غير مطعون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عبارة الشيخ المتقدمة إشارة إلى ذلك حيث خص إنكار الشيوخ للعمل بالخبر المجرد بصورة المناظرة مع خصومهم</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6149580_1280447820"/>
      <w:bookmarkStart w:id="724" w:name="_Toc267"/>
      <w:bookmarkEnd w:id="723"/>
      <w:r>
        <w:rPr>
          <w:rtl w:val="true"/>
        </w:rPr>
        <w:t>الجمع بين دعوى السيد و الشيخ قدّس سرّهما و ردّه</w:t>
      </w:r>
      <w:bookmarkEnd w:id="724"/>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الإجماع الذي ادعاه السيد قدّس سرّه قولي،و ما ادعاه الشيخ إجماع عملي،و الجمع بينهما يمكن بحمل عملهم على ما أحتف بالقرينة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بحمل قولهم على ما ذكرنا من الاحتمال في دفع الروايات الواردة فيما لا يرضونه من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الحمل الثاني مخالف لظاهر القول و الحمل الأول ليس مخالفا لظاهر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العمل مجمل من أجل الجهة التي وقع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أن القرائن تشهد بفساد الحمل الأول،كما سيأتي، فلا بد من حمل قول من حكى عنهم السيد المنع إما على ما ذكرنا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فهمه السيد قدّس سرّه خلافا لما فهمه الشيخ قدّس سرّه لأن العمل مجمل الوجه</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عليه لا يمكن الجمع بين دعوى السيد إنكارهم للعمل بأخبار الآحاد و دعوى الشيخ عملهم بها،فإن إنكارهم لو كان ثابتا لما خفي على الشيخ بخلاف ما لو جمع بينهما بالوجه الثاني و هو الحمل على أخبار المخالفين،فإن الشيخ قدّس سرّه يسلم إنكار أصحابنا للعمل بأخبارهم و يوافق السيد قدّس سرّه في ذلك</w:t>
      </w:r>
      <w:r>
        <w:rPr>
          <w:rFonts w:eastAsia="Amiri" w:cs="Amiri" w:ascii="Amiri" w:hAnsi="Amiri"/>
          <w:color w:val="111111"/>
          <w:sz w:val="28"/>
          <w:szCs w:val="28"/>
          <w:rtl w:val="true"/>
          <w:lang w:bidi="ar-SA"/>
        </w:rPr>
        <w:t xml:space="preserve">. </w:t>
      </w:r>
      <w:bookmarkStart w:id="725" w:name="pg16333_176869"/>
    </w:p>
    <w:p>
      <w:pPr>
        <w:pStyle w:val="BookText"/>
        <w:rPr/>
      </w:pPr>
      <w:bookmarkEnd w:id="725"/>
      <w:r>
        <w:rPr>
          <w:rFonts w:ascii="Amiri" w:hAnsi="Amiri" w:eastAsia="Amiri" w:cs="Amiri"/>
          <w:color w:val="111111"/>
          <w:sz w:val="28"/>
          <w:sz w:val="28"/>
          <w:szCs w:val="28"/>
          <w:rtl w:val="true"/>
          <w:lang w:bidi="ar-SA"/>
        </w:rPr>
        <w:t xml:space="preserve">إرادة دفع أخبار المخالفين التي لا يمكنهم ردها بفسق الراوي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على ما ذكره الشيخ من كونهم جماعة معلومي النسب لا يقدح مخالفتهم بالإجماع</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6149582_1280447820"/>
      <w:bookmarkStart w:id="727" w:name="_Toc268"/>
      <w:bookmarkEnd w:id="726"/>
      <w:r>
        <w:rPr>
          <w:rtl w:val="true"/>
        </w:rPr>
        <w:t>الجمع بوجه آخر أحسن الوجوه</w:t>
      </w:r>
      <w:bookmarkEnd w:id="727"/>
    </w:p>
    <w:p>
      <w:pPr>
        <w:pStyle w:val="BookText"/>
        <w:rPr/>
      </w:pPr>
      <w:r>
        <w:rPr>
          <w:rFonts w:ascii="Amiri" w:hAnsi="Amiri" w:eastAsia="Amiri" w:cs="Amiri"/>
          <w:color w:val="111111"/>
          <w:sz w:val="28"/>
          <w:sz w:val="28"/>
          <w:szCs w:val="28"/>
          <w:rtl w:val="true"/>
          <w:lang w:bidi="ar-SA"/>
        </w:rPr>
        <w:t xml:space="preserve">و يمكن الجمع بينهما بوجه آخر،و هو أن مراد السيد قدّس سرّه من العلم الذي ادعاه في صدق الأخبار هو مجرد الاطمئنان،فإن المحكي عنه قدّس سرّه في تعريف العلم أنه ما اقتضى سكون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ادعى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يناسب ذلك أن السيد المرتضى ذكر هذا الكلام في مقام رد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انفرد بروايته أبو بكر،كما تعرض ابن أبي الحديد في شرح النهج لذلك في شرح كتاب أمير المؤمنين عليه السّلام لعامله على البصرة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المذكور قريب جدا،و لا سيما مع ذكر الشيخ قدّس سرّه له،فإنه أعلم بمراد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أشار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السيد المرتضى قدّس سرّه المعاصر له و الذي كان مختصا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كلام السيد قدّس سرّه الآتي عن الموصليات مما يصعب حمله على ما ذكره الشيخ قدّس سرّه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 سلم لا ينافي ما ذكرنا من حمل كلام السيد قدّس سرّه على إرادة أخبار العامة،لعدم سكون النفس إلى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استبعد بعض الأعاظم من المحشين قدّس سرّه هذا الحمل،قال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قد يناقش فيما أفاده قدّس سرّه بأن تعريف العلم بما اقتضى سكون النفس تعريف معروف له ذهب إليه الأكثرون منهم السيد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في العدة</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ما يقابل التحير و التردد،حتى يصدق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الأخباريين أن مرادنا بالعلم بصدور الأخبار هو هذا المعنى،لا اليقين الذي لا يقبل الاحتمال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 الشيخ من تجرده هذه الأخبار عن القرائن تجردها عن القرائن الأربع التي ذكرها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موافقة الكتاب أو السنة أو الإجماع أو دليل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السيد من القرائن التي ادعى في عبارته المتقدمة احتفاف أكثر الأخبار بها هي الأمور الخارجية الموجبة للوثوق بالراوي أو بالرواية بمعنى سكون النفس بهما و ركونها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فيحمل إنكار الإمامية للعمل بخبر الواحد على إنكارهم للعمل به تعبدا أو لمجرد حصول رجحان بصدقه على ما يقوله المخالفون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أنه لم يتضح من كلام الشيخ دعوى الإجماع على أزيد من الخبر الموجب لسكون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بمجرد وثاقة الراوي و كونه سديدا</w:t>
      </w:r>
    </w:p>
    <w:p>
      <w:pPr>
        <w:pStyle w:val="BookText"/>
        <w:rPr/>
      </w:pPr>
      <w:r>
        <w:rPr>
          <w:rFonts w:ascii="Amiri" w:hAnsi="Amiri" w:eastAsia="Amiri" w:cs="Amiri"/>
          <w:color w:val="111111"/>
          <w:sz w:val="28"/>
          <w:sz w:val="28"/>
          <w:szCs w:val="28"/>
          <w:rtl w:val="true"/>
          <w:lang w:bidi="ar-SA"/>
        </w:rPr>
        <w:t>الوثوق و الاطمئنان،بل ما يقابل الاعتقاد الجزمي القابل للزوال بتشكيك المشكك، أو قسم منه كالجزم الحاصل من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للجمع المذكور لأن التعريف المذكور للعلم لا يختص به السيد قدّس سرّه،بل يشاركه الشيخ قدّس سرّه فيه أيضا،فلا يرتفع التدافع بين كلاميهما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الوجه السابق هو الأولى في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في كلام السيد قدّس سرّه الآتي عن الموصليات يشهد بعدم اكتفائه بوثاقة الراوي في مقام العمل،حيث تعرض للعمل بالأخبار التي يرويها الثقات،و ردّه بأنه من الأمور المشتبهة،و لم يرده بكفاية وثاقة الراوي في العمل</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كلام الشيخ قدّس سرّه اعتبار وثاقة الراوي أو عدالته،لا سكون النفس و الاطمئنان بصحة الخبر و صدقه،و الانصراف المدعى لا وجه له الا الغلبة</w:t>
      </w:r>
      <w:r>
        <w:rPr>
          <w:rFonts w:eastAsia="Amiri" w:cs="Amiri" w:ascii="Amiri" w:hAnsi="Amiri"/>
          <w:color w:val="111111"/>
          <w:sz w:val="28"/>
          <w:szCs w:val="28"/>
          <w:rtl w:val="true"/>
          <w:lang w:bidi="ar-SA"/>
        </w:rPr>
        <w:t xml:space="preserve">- </w:t>
      </w:r>
      <w:bookmarkStart w:id="728" w:name="pg16333_176871"/>
    </w:p>
    <w:p>
      <w:pPr>
        <w:pStyle w:val="BookText"/>
        <w:rPr/>
      </w:pPr>
      <w:bookmarkEnd w:id="728"/>
      <w:r>
        <w:rPr>
          <w:rFonts w:ascii="Amiri" w:hAnsi="Amiri" w:eastAsia="Amiri" w:cs="Amiri"/>
          <w:color w:val="111111"/>
          <w:sz w:val="28"/>
          <w:sz w:val="28"/>
          <w:szCs w:val="28"/>
          <w:rtl w:val="true"/>
          <w:lang w:bidi="ar-SA"/>
        </w:rPr>
        <w:t>في نقله لم يطعن في روايته</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6149584_1280447820"/>
      <w:bookmarkStart w:id="730" w:name="_Toc269"/>
      <w:bookmarkEnd w:id="729"/>
      <w:r>
        <w:rPr>
          <w:rtl w:val="true"/>
        </w:rPr>
        <w:t>هذا الوجه أحسن الوجوه</w:t>
      </w:r>
      <w:bookmarkEnd w:id="730"/>
    </w:p>
    <w:p>
      <w:pPr>
        <w:pStyle w:val="BookText"/>
        <w:rPr/>
      </w:pPr>
      <w:r>
        <w:rPr>
          <w:rFonts w:ascii="Amiri" w:hAnsi="Amiri" w:eastAsia="Amiri" w:cs="Amiri"/>
          <w:color w:val="111111"/>
          <w:sz w:val="28"/>
          <w:sz w:val="28"/>
          <w:szCs w:val="28"/>
          <w:rtl w:val="true"/>
          <w:lang w:bidi="ar-SA"/>
        </w:rPr>
        <w:t>و لعل هذا الوجه أحسن وجوه الجمع بين كلامي الشيخ و السيد، خصوصا مع ملاحظة تصريح السيد قدّس سرّه في كلامه بأن أكثر الأخبار متواترة أو محفوفة بالقرائن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تصريح الشيخ قدّس سرّه في كلامه المتقدم بإنكار ذلك</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6149586_1280447820"/>
      <w:bookmarkStart w:id="732" w:name="_Toc270"/>
      <w:bookmarkEnd w:id="731"/>
      <w:r>
        <w:rPr>
          <w:rtl w:val="true"/>
        </w:rPr>
        <w:t>دعوى ابن طاوس قدّس سرّه الإجماع على حجية خبر الواحد</w:t>
      </w:r>
      <w:bookmarkEnd w:id="732"/>
    </w:p>
    <w:p>
      <w:pPr>
        <w:pStyle w:val="BookText"/>
        <w:rPr/>
      </w:pPr>
      <w:r>
        <w:rPr>
          <w:rFonts w:ascii="Amiri" w:hAnsi="Amiri" w:eastAsia="Amiri" w:cs="Amiri"/>
          <w:color w:val="111111"/>
          <w:sz w:val="28"/>
          <w:sz w:val="28"/>
          <w:szCs w:val="28"/>
          <w:rtl w:val="true"/>
          <w:lang w:bidi="ar-SA"/>
        </w:rPr>
        <w:t>و ممّن نقل الإجماع على حجية أخبار الآحاد السيد الجليل رضي الدين ابن طاوس رحمه اللّه حيث قال في جملة كلام له يطعن فيه على السيد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يكاد تعجبي ينقضي كيف اشتبه عليه أن الشيعة تعمل بأخبار الآحاد في الأمور الشرعية،و من اطلع على التواريخ و الأخبار و شاهد عمل ذوى الاعتبار وجد المسلمين و المرتضى و علماء الشيعة الماضين عاملين بأخبار الآحاد بغير شبهة عند العارفين،كما ذكر محمد بن الحسن الطوسي في كتاب العدة،و غيره من المشغولين بتصفح أخبار الشيعة و غيرهم من المصنفين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أن غير الشيخ من العلماء أيضا ادعى الإجماع على عمل الشيعة بأخبار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لا تصلح لتقييد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أنه من القريب جدا كون ذلك للتجنن عن التصريح بطعن الراوي في قبال العامة</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 أيضا دعوى مخالفة السيد قدّس سرّه لدعواه و أنه بنفسه يعمل بأخبار الآحاد و هو مما يوجب الاطمئنان بعدم صحة دعواه الإجماع على العدم بظاهرها، بل لا بد من تأويلها بنحو لا ينافي ذلك</w:t>
      </w:r>
      <w:r>
        <w:rPr>
          <w:rFonts w:eastAsia="Amiri" w:cs="Amiri" w:ascii="Amiri" w:hAnsi="Amiri"/>
          <w:color w:val="111111"/>
          <w:sz w:val="28"/>
          <w:szCs w:val="28"/>
          <w:rtl w:val="true"/>
          <w:lang w:bidi="ar-SA"/>
        </w:rPr>
        <w:t xml:space="preserve">. </w:t>
      </w:r>
      <w:bookmarkStart w:id="733" w:name="pg16333_176872"/>
    </w:p>
    <w:p>
      <w:pPr>
        <w:pStyle w:val="Heading6"/>
        <w:numPr>
          <w:ilvl w:val="5"/>
          <w:numId w:val="1"/>
        </w:numPr>
        <w:rPr/>
      </w:pPr>
      <w:bookmarkStart w:id="734" w:name="__RefHeading___Toc6149588_1280447820"/>
      <w:bookmarkStart w:id="735" w:name="_Toc271"/>
      <w:bookmarkEnd w:id="733"/>
      <w:bookmarkEnd w:id="734"/>
      <w:r>
        <w:rPr>
          <w:rtl w:val="true"/>
        </w:rPr>
        <w:t>دعوى العلامة قدّس سرّه الإجماع أيضا</w:t>
      </w:r>
      <w:bookmarkEnd w:id="735"/>
    </w:p>
    <w:p>
      <w:pPr>
        <w:pStyle w:val="BookText"/>
        <w:rPr/>
      </w:pPr>
      <w:r>
        <w:rPr>
          <w:rFonts w:ascii="Amiri" w:hAnsi="Amiri" w:eastAsia="Amiri" w:cs="Amiri"/>
          <w:color w:val="111111"/>
          <w:sz w:val="28"/>
          <w:sz w:val="28"/>
          <w:szCs w:val="28"/>
          <w:rtl w:val="true"/>
          <w:lang w:bidi="ar-SA"/>
        </w:rPr>
        <w:t>و ممن نقل الإجماع أيضا العلامة رحمه اللّه في النهاية،حيث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الأخباريين منهم لم يعولوا في أصول الدين و فروعه إلا على الأخبار الآحاد،و الأصوليون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وافقوا على قبول خبر الواحد،و لم ينكره سوى المرتضى و أتباعه لشبهة حصلت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6149590_1280447820"/>
      <w:bookmarkStart w:id="737" w:name="_Toc272"/>
      <w:bookmarkEnd w:id="736"/>
      <w:r>
        <w:rPr>
          <w:rtl w:val="true"/>
        </w:rPr>
        <w:t>دعوى المحدث المجلسي قدّس سرّه الإجماع كذلك</w:t>
      </w:r>
      <w:bookmarkEnd w:id="737"/>
    </w:p>
    <w:p>
      <w:pPr>
        <w:pStyle w:val="BookText"/>
        <w:rPr/>
      </w:pPr>
      <w:r>
        <w:rPr>
          <w:rFonts w:ascii="Amiri" w:hAnsi="Amiri" w:eastAsia="Amiri" w:cs="Amiri"/>
          <w:color w:val="111111"/>
          <w:sz w:val="28"/>
          <w:sz w:val="28"/>
          <w:szCs w:val="28"/>
          <w:rtl w:val="true"/>
          <w:lang w:bidi="ar-SA"/>
        </w:rPr>
        <w:t>و ممن ادعاه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المجلسي في بعض رسائله،حيث ادعى تواتر الأخبار و عمل الشيعة في جميع الأعصار على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مراد العلامة قدّس سرّه من الأخباريين يمكن أن يكون مثل الصدوق و شيخه قدس سرهما،حيث أثبتا السهو للنبي و الأئمة لبعض أخبار الآحاد، و زعما أن نفيه عنهم أول درجة في الغلوّ،و يكون ما تقدم في كلام الشيخ من المقلدة الذين سألوا عن التوحيد و صفات النبي صلّى اللّه عليه و آله و سلّم و الأئمة عليهم السّلام قالوا روينا كذا و رووا في ذلك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الشيخ قدّس سرّه في هذا المقام من العدة العمل بأخبار الآحاد في أصول الدين إلى بعض غفلة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يكون الشبهة التي ادعى العلامة رحمه اللّه حصولها للسيد و أتباعه هو زعم الأخبار التي عمل بها الأصحاب و دونوها في كتبهم محفوفة عندهم بالقرائن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من قال من شيوخهم بعدم حجية أخبار الآحاد أراد بها مطلق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الأخبار الواردة من طرق أصحابنا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يصحح للمرتضى قدّس سرّه دعوى الإجماع على عدم العمل بأخبار الآحاد و تشديد النكير عليه</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اشتبه عليه اختصاصها بأخبار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قرب احتمال</w:t>
      </w:r>
      <w:r>
        <w:rPr>
          <w:rFonts w:eastAsia="Amiri" w:cs="Amiri" w:ascii="Amiri" w:hAnsi="Amiri"/>
          <w:color w:val="111111"/>
          <w:sz w:val="28"/>
          <w:szCs w:val="28"/>
          <w:rtl w:val="true"/>
          <w:lang w:bidi="ar-SA"/>
        </w:rPr>
        <w:t xml:space="preserve">- </w:t>
      </w:r>
      <w:bookmarkStart w:id="738" w:name="pg16333_176873"/>
    </w:p>
    <w:p>
      <w:pPr>
        <w:pStyle w:val="BookText"/>
        <w:rPr/>
      </w:pPr>
      <w:bookmarkEnd w:id="738"/>
      <w:r>
        <w:rPr>
          <w:rFonts w:ascii="Amiri" w:hAnsi="Amiri" w:eastAsia="Amiri" w:cs="Amiri"/>
          <w:color w:val="111111"/>
          <w:sz w:val="28"/>
          <w:sz w:val="28"/>
          <w:szCs w:val="28"/>
          <w:rtl w:val="true"/>
          <w:lang w:bidi="ar-SA"/>
        </w:rPr>
        <w:t xml:space="preserve">مع وثاقة الراوي،أو أن مخالفته لأصحابنا في هذه المسألة لأجل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 له فخالف المتفق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دعوى الإجماع صريحا على العمل بأخبار الآحاد و إن لم نطلع عليها صريحة في كلام الشيخ و ابن طاوس و العلامة و المجلسي،إلا أن هذه الدعوى منهم مقرونة بقرائن تدل على صحتها و صدقها فخرج عن الإجماع المنقول بخبر الواحد المجرد عن القرينة،و يدخل في المحفوف بالقرينة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الاعتبار يتمسك بها على حجية الأخبار</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6149592_1280447820"/>
      <w:bookmarkStart w:id="740" w:name="_Toc273"/>
      <w:bookmarkEnd w:id="739"/>
      <w:r>
        <w:rPr>
          <w:rtl w:val="true"/>
        </w:rPr>
        <w:t>اعتراف السيد بعمل الطائفة بأخبار الآحاد</w:t>
      </w:r>
      <w:bookmarkEnd w:id="740"/>
    </w:p>
    <w:p>
      <w:pPr>
        <w:pStyle w:val="BookText"/>
        <w:rPr/>
      </w:pPr>
      <w:r>
        <w:rPr>
          <w:rFonts w:ascii="Amiri" w:hAnsi="Amiri" w:eastAsia="Amiri" w:cs="Amiri"/>
          <w:color w:val="111111"/>
          <w:sz w:val="28"/>
          <w:sz w:val="28"/>
          <w:szCs w:val="28"/>
          <w:rtl w:val="true"/>
          <w:lang w:bidi="ar-SA"/>
        </w:rPr>
        <w:t>بل السيد قدّس سرّه قد اعترف في بعض كلامه المحكي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بعمل الطائفة بأخبار الآحاد،إلا أنه يدعي أنه لما كان من المعلوم عدم عملهم بالأخبار المجردة كعدم عملهم بالقياس،فلا بد من حمل موارد عملهم على الأخبار المحفوفة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الموصليات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حكي عنه في محكي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شيوخ هذه الطائفة عولوا في كتبهم في الأحكام الشرعية على الأخبار التي رووها عن ثقاتهم و جعلوها العمدة و الحجة في الأحكام حتى رووا ما عن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يجيء مختلفا من الأخبار عند عدم الترجيح أن يؤخذ منه ما هو أبعد من قول العامة،و هذا يناقض ما</w:t>
      </w:r>
    </w:p>
    <w:p>
      <w:pPr>
        <w:pStyle w:val="BookText"/>
        <w:rPr/>
      </w:pPr>
      <w:r>
        <w:rPr>
          <w:rFonts w:ascii="Amiri" w:hAnsi="Amiri" w:eastAsia="Amiri" w:cs="Amiri"/>
          <w:color w:val="111111"/>
          <w:sz w:val="28"/>
          <w:sz w:val="28"/>
          <w:szCs w:val="28"/>
          <w:rtl w:val="true"/>
          <w:lang w:bidi="ar-SA"/>
        </w:rPr>
        <w:t>إرادة المرتضى قدّس سرّه الاختصاص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كلامية عقلية</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كلام السيد قدّس سرّه الآتي لم يتعرض لهذا الحمل،و إنما تعرض لأن عملهم من الأمور المشتبهة،فهي قابلة للحمل على ما لا ينافي المقطوع منهم</w:t>
      </w:r>
      <w:r>
        <w:rPr>
          <w:rFonts w:eastAsia="Amiri" w:cs="Amiri" w:ascii="Amiri" w:hAnsi="Amiri"/>
          <w:color w:val="111111"/>
          <w:sz w:val="28"/>
          <w:szCs w:val="28"/>
          <w:rtl w:val="true"/>
          <w:lang w:bidi="ar-SA"/>
        </w:rPr>
        <w:t xml:space="preserve">. </w:t>
      </w:r>
      <w:bookmarkStart w:id="741" w:name="pg16333_176874"/>
    </w:p>
    <w:p>
      <w:pPr>
        <w:pStyle w:val="BookText"/>
        <w:rPr/>
      </w:pPr>
      <w:bookmarkEnd w:id="741"/>
      <w:r>
        <w:rPr>
          <w:rFonts w:ascii="IRNazanin" w:hAnsi="IRNazanin" w:eastAsia="IRNazanin"/>
          <w:color w:val="111111"/>
          <w:sz w:val="28"/>
          <w:sz w:val="28"/>
          <w:szCs w:val="28"/>
          <w:rtl w:val="true"/>
          <w:lang w:bidi="fa-IR"/>
        </w:rPr>
        <w:t>قدمتموه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أن يرجع عن الأمور المعلومة المشهورة المقطوع عليها إلى ما هو مشتبه و ملتبس و مجمل،و قد علم كل موافق و مخالف أن الشيعة الإمامية تبطل القياس في الشريعة،حيث لا يؤدي إلى العلم، و كذلك نقول في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بما يظهر منه عمل الشيوخ بأخبار الآحاد،إلا أنه قدّس سرّه ادعى معلومية خلافه من مذهب الإمامية،فترك هذا الظهور أخذا بالمقطوع و نحن نأخذ بما ذكره أولا،لاعتضاده بما يوجب الصدق،دون ما ذكره أخيرا لعدم ثبوته إلا من قبله،و كفى بذلك موهنا، بخلاف الإجماع المدعى من الشيخ و العلامة،فإنه معتضد بقرائن كثيرة تدل على صدق مضمونه و أن الأصحاب عملوا بالخبر الغير العلمي في الجملة</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6149594_1280447820"/>
      <w:bookmarkStart w:id="743" w:name="_Toc274"/>
      <w:bookmarkEnd w:id="742"/>
      <w:r>
        <w:rPr>
          <w:rtl w:val="true"/>
        </w:rPr>
        <w:t>ذكر عدة قرائن على صدق الإجماع المدعى من الشيخ و العلامة قدّس سرّهما</w:t>
      </w:r>
      <w:bookmarkEnd w:id="743"/>
    </w:p>
    <w:p>
      <w:pPr>
        <w:pStyle w:val="BookText"/>
        <w:rPr/>
      </w:pPr>
      <w:r>
        <w:rPr>
          <w:rFonts w:ascii="Amiri" w:hAnsi="Amiri" w:eastAsia="Amiri" w:cs="Amiri"/>
          <w:color w:val="111111"/>
          <w:sz w:val="28"/>
          <w:sz w:val="28"/>
          <w:szCs w:val="28"/>
          <w:rtl w:val="true"/>
          <w:lang w:bidi="ar-SA"/>
        </w:rPr>
        <w:t>فمن تلك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ادعاه الكشي من إجماع العصابة على تصحيح ما يصح عن جماعة،فإن من المعلوم أن معنى التصحيح المجمع عليه هو عدّ خبره صحيحا بمعنى عملهم به،لا القطع بصدوره،إذ الإجماع وقع على التصحيح لا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الصحة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الوثوق و الركون لا القطع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النجاشي أن مراسيل ابن أبي عمير مقبولة عند الأصحاب،و هذه العبارة تدل على عمل الأصحاب بمراسيل مثل ابن</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من البعيد جدا قطعهم بمطابقة رواياته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عمير،لا من أجل القطع بالصدور،بل لعلمهم بأنه لا يروي أو لا يرسل إلا عن ثقة،فلو لا قبولهم لما يسنده الثقة إلى الثقة لم يكن وجه لقبول مراسيل ابن أبي عمير الذي لا يروي إلا عن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الاتفاق المذكور قد ادعاه الشهيد في الذكرى أيضا،و عن كاشف الرموز تلميذ المحقق أن الأصحاب عملوا بمراسيل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ابن إدريس في رسالة خلاصة الاستدلال التي صنفها في مسألة فورية القضاء في مقام دعوى الإجماع على المضايقة و أنها ممّا أطبقت عليه الإمامية إلا نفر يسير من الخراسانيين،قال في مقام تقريب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بابويه و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كسعد بن عبد اللّه و سعد بن سعد و 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القميين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كعلي بن إبراهيم و 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عاملون بالأخبار المتضمنة للمضايقة،لأنهم ذكروا أنه لا يحل ردّ الخبر الموثوق برواته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على مذهب الإمامية بذكرهم لأخبار المضايقة و ذهابهم إلى العمل برواية الثقة،فاستنتج من هاتين المقدمتين ذهابهم إلى 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 شعري إذا علم ابن ادريس أن مذهب هؤلاء الذين هم أصحاب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العلم بقول الإمام من اتفاقهم على وجوب العمل برواية الثقة،و أنه لا يحل ترك العمل بها،فكيف تبع السيد في مسألة</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أصحاب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معاصر لهم،فاتفاق مثله مما يعتد به في حصول العلم برأي الامام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يدعي أن المراد بالثقة من يفيد قوله القطع،و فيه ما لا يخفى،أو يكون مراده و مراد السيد قدّس سرّهما من الخبر العلمي ما يفيد الوثوق و الاطمئنان، لا ما يوجب اليقين على ما ذكرناه سابقا في الجمع بين كلامي السيد و الشيخ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المحقق في المعتبر في مسألة خبر الواحد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أفرط الحشوية في العمل بخبر الواحد حتى انقادوا لكل خبر، و ما فطنوا لما تحته من التناقض،فإن من جملة الأخبار قول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ستكثر بعدي القالة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رجل منا رجلا يكذب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بعضهم من هذا الإفراط،فقال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سليم السند يعمل به،و ما علم أن الكاذب قد يصدق،و لم يتنبه على أن ذلك طعن في علماء الشيعة و قدح في المذهب،إذ ما من مصنف إلا و هو يعمل بخبر المجروح كما يعمل بخبر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 آخرون في طريق ردّ الخبر حتى أحالوا استعماله عقلا و اقتصر آخرون فلم يروا العقل مانعا،لكن الشرع لم يأذن في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الاقوال منحرفة عن السنن،و التوسط أقرب،فما قبله الأصحاب أو دلت القرائن على صحته عمل به،و ما أعرض عنه الأصحاب أو شذ يجب اطراحه،انتهى</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بأن علماء الشيعة قد يعملون بخبر المجروح </w:t>
      </w:r>
    </w:p>
    <w:p>
      <w:pPr>
        <w:pStyle w:val="BookText"/>
        <w:rPr/>
      </w:pPr>
      <w:r>
        <w:rPr>
          <w:rFonts w:ascii="Amiri" w:hAnsi="Amiri" w:eastAsia="Amiri" w:cs="Amiri"/>
          <w:color w:val="111111"/>
          <w:sz w:val="28"/>
          <w:sz w:val="28"/>
          <w:szCs w:val="28"/>
          <w:rtl w:val="true"/>
          <w:lang w:bidi="ar-SA"/>
        </w:rPr>
        <w:t>كما يعملون بخبر العدل،و ليس المراد عملهم بخبر المجروح و العدل إذا أفاد العلم بصدقه،لأن كلامه في الخبر الغير العلمي،و هو الذي أحال قوم استعماله عقلا و منعه آخرون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الشهيد في الذكرى و المفيد الثاني ولد شيخنا الطوسي من أن الأصحاب قد عملوا بشرائع الشيخ أبى الحسن علي بن بابويه عند إعواز النصوص،تنزيلا لفتاويه منزلة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عمل الأصحاب برواياته الغير العلمية لم يكن وجه في العمل بتلك الفتاوى عند عدم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المجلسي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تأويل بعض الأخبار التي تقدم ذكرها في دليل السيد و أتباعه ممّا دلّ على المنع من العمل بالخبر الغير المعلوم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عمل أصحاب الأئمة عليهم السّلام بالخبر الغير العلمي متواتر بالمعنى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شهادة مثل هذا المحدث الخبير الغواص في بحار أنوار أخبار الأئمة الأطهار بعمل أصحاب الأئمة عليهم السّلام بالخبر الغير العلمي، و دعواه حصول القطع له بذلك من جهة التواتر،لا يقصر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دعوى الشيخ و العلامة الإجماع على العمل بأخبار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أن المحدث الحر العاملي في الفصول المهمة ادعى أيضا تواتر الأخبار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شيخنا البهائي في مشرق الشمسين من أن الصحيح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 دعوى التواتر الإجمالي لا المعنوي</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شهادة</w:t>
      </w:r>
      <w:r>
        <w:rPr>
          <w:rFonts w:eastAsia="Amiri" w:cs="Amiri" w:ascii="Amiri" w:hAnsi="Amiri"/>
          <w:color w:val="111111"/>
          <w:sz w:val="28"/>
          <w:szCs w:val="28"/>
          <w:rtl w:val="true"/>
          <w:lang w:bidi="ar-SA"/>
        </w:rPr>
        <w:t xml:space="preserve">...». </w:t>
      </w:r>
      <w:bookmarkStart w:id="744" w:name="pg16333_176878"/>
    </w:p>
    <w:p>
      <w:pPr>
        <w:pStyle w:val="BookText"/>
        <w:rPr/>
      </w:pPr>
      <w:bookmarkEnd w:id="744"/>
      <w:r>
        <w:rPr>
          <w:rFonts w:ascii="Amiri" w:hAnsi="Amiri" w:eastAsia="Amiri" w:cs="Amiri"/>
          <w:color w:val="111111"/>
          <w:sz w:val="28"/>
          <w:sz w:val="28"/>
          <w:szCs w:val="28"/>
          <w:rtl w:val="true"/>
          <w:lang w:bidi="ar-SA"/>
        </w:rPr>
        <w:t>عند القدماء ما كان محفوفا بما يوجب ركون النفس إليه،و ذكر ممّا يوجب الوثوق أمورا لا تفيد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الصحيح عندهم هو المعمول به،و ليس مثل هذا الصحيح عند المتأخرين في أنه قد لا يعمل به لإعراض الأصحاب عنه أو لخلل آخر،فالمراد أن المقبول عندهم ما تركن إليه النفس و تثق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كلمات الأصحاب الظاهرة في دعوى الاتفاق على العمل بخبر الواحد الغير العلمي في الجملة المؤيدة لما ادعاه الشيخ و العلامة</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6149596_1280447820"/>
      <w:bookmarkStart w:id="746" w:name="_Toc275"/>
      <w:bookmarkEnd w:id="745"/>
      <w:r>
        <w:rPr>
          <w:rtl w:val="true"/>
        </w:rPr>
        <w:t>ذهاب معظم الأصحاب إلى حجية خبر الواحد</w:t>
      </w:r>
      <w:bookmarkEnd w:id="746"/>
    </w:p>
    <w:p>
      <w:pPr>
        <w:pStyle w:val="BookText"/>
        <w:rPr/>
      </w:pPr>
      <w:r>
        <w:rPr>
          <w:rFonts w:ascii="Amiri" w:hAnsi="Amiri" w:eastAsia="Amiri" w:cs="Amiri"/>
          <w:color w:val="111111"/>
          <w:sz w:val="28"/>
          <w:sz w:val="28"/>
          <w:szCs w:val="28"/>
          <w:rtl w:val="true"/>
          <w:lang w:bidi="ar-SA"/>
        </w:rPr>
        <w:t>و إذا ضممت إلى ذلك كله ذهاب معظم الأصحاب بل كلهم عدا السيد و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زمان الصدوق إلى زماننا هذا إلى حجية الخبر الغير العلمي،حتى أن الصدوق تابع في التصحيح و الرد لشيخه ابن الوليد،و أن ما صححه فهو صحيح،و أن ما رده فهو 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في صلاة الغدير و فى الخبر الذي رواه في العيون عن كتاب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ضممت إلى ذلك ظهور عبارة أهل الرجال في تراجم كثير من الرواة في كون العمل بالخبر الغير العلمي مسلما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يعتمد على ما ينفرد به،و فلان مسكون في روايته،و فلان صحيح الحديث،و الطعن في بعض بأنه يعتمد الضعفاء و المراسيل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ضممت إلى ذلك ما يظهر من بعض أسئلة الروايات السابقة من أن العمل بالخبر الغير العلمي كان مفروغا عنه عند الرواة 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يقينا صدق ما ادعاه الشيخ من إجماع الطائفة</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الشرط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ضممت إلى ذلك كله ذهاب معظم</w:t>
      </w:r>
      <w:r>
        <w:rPr>
          <w:rFonts w:eastAsia="Amiri" w:cs="Amiri" w:ascii="Amiri" w:hAnsi="Amiri"/>
          <w:color w:val="111111"/>
          <w:sz w:val="28"/>
          <w:szCs w:val="28"/>
          <w:rtl w:val="true"/>
          <w:lang w:bidi="ar-SA"/>
        </w:rPr>
        <w:t xml:space="preserve">...». </w:t>
      </w:r>
      <w:bookmarkStart w:id="747" w:name="pg16333_176879"/>
    </w:p>
    <w:p>
      <w:pPr>
        <w:pStyle w:val="BookText"/>
        <w:rPr/>
      </w:pPr>
      <w:bookmarkEnd w:id="747"/>
      <w:r>
        <w:rPr>
          <w:rFonts w:ascii="Amiri" w:hAnsi="Amiri" w:eastAsia="Amiri" w:cs="Amiri"/>
          <w:color w:val="111111"/>
          <w:sz w:val="28"/>
          <w:sz w:val="28"/>
          <w:szCs w:val="28"/>
          <w:rtl w:val="true"/>
          <w:lang w:bidi="ar-SA"/>
        </w:rPr>
        <w:t>و الإنصاف أنه لم يحصل في مسألة يدعي فيها الإجماع من الإجماعات المنقولة و الشهرة العظيمة و الأمارات الكثيرة الدالة على العمل ما حصل في هذه المسألة،فالشاك في تحقق الإجماع في هذه المسألة لا أراه يحصل له الإجماع في مسألة من المسائل الفقهية اللهم إلا في ضروريات المذهب</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6149598_1280447820"/>
      <w:bookmarkStart w:id="749" w:name="_Toc276"/>
      <w:bookmarkEnd w:id="748"/>
      <w:r>
        <w:rPr>
          <w:rtl w:val="true"/>
        </w:rPr>
        <w:t>القدر المتيقن هو الخبر المفيد للاطمئنان</w:t>
      </w:r>
      <w:bookmarkEnd w:id="749"/>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المتيقن من هذا كله الخبر المفيد للاطمئنان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مطلق الظن و لعله مراد السيد من العلم،كما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كلام بعض احتمال أن يكون مراد السيد من خبر الواحد غير مراد الشيخ قدّس سرّه</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6149600_1280447820"/>
      <w:bookmarkStart w:id="751" w:name="_Toc277"/>
      <w:bookmarkEnd w:id="750"/>
      <w:r>
        <w:rPr>
          <w:rtl w:val="true"/>
        </w:rPr>
        <w:t>كلام الفاضل القزويني قدّس سرّه في تفسير خبر الواحد</w:t>
      </w:r>
      <w:bookmarkEnd w:id="751"/>
    </w:p>
    <w:p>
      <w:pPr>
        <w:pStyle w:val="BookText"/>
        <w:rPr/>
      </w:pPr>
      <w:r>
        <w:rPr>
          <w:rFonts w:ascii="Amiri" w:hAnsi="Amiri" w:eastAsia="Amiri" w:cs="Amiri"/>
          <w:color w:val="111111"/>
          <w:sz w:val="28"/>
          <w:sz w:val="28"/>
          <w:szCs w:val="28"/>
          <w:rtl w:val="true"/>
          <w:lang w:bidi="ar-SA"/>
        </w:rPr>
        <w:t>قال الفاضل القزويني في لسان الخواص على ما حكى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يستفاد من تتبع كلماتهم يستعمل في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 النادر الذي لم يعمل به أحد أو ندر من يعمل به، و يقابله ما عمل به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يقابل المأخوذ من الثقات المحفوظ في الأصول المعمولة عند جميع خواص الطائفة،فيشمل الأول و ما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يقابل المتواتر القطعي الصدور،و هذا يشمل الأولين و ما يقابلهما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نقل إجماع الشيعة على إنكاره هو الأول،</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منه نظير هذا عند الاستدلال بالآيات و عند الاستدلال بالروايات و في تعقيب كلام الشيخ قدّس سرّه و هو غير ظاهر كما تقدم أيضا</w:t>
      </w:r>
      <w:r>
        <w:rPr>
          <w:rFonts w:eastAsia="Amiri" w:cs="Amiri" w:ascii="Amiri" w:hAnsi="Amiri"/>
          <w:color w:val="111111"/>
          <w:sz w:val="28"/>
          <w:szCs w:val="28"/>
          <w:rtl w:val="true"/>
          <w:lang w:bidi="ar-SA"/>
        </w:rPr>
        <w:t xml:space="preserve">. </w:t>
      </w:r>
      <w:bookmarkStart w:id="752" w:name="pg16333_176880"/>
    </w:p>
    <w:p>
      <w:pPr>
        <w:pStyle w:val="BookText"/>
        <w:rPr/>
      </w:pPr>
      <w:bookmarkEnd w:id="752"/>
      <w:r>
        <w:rPr>
          <w:rFonts w:ascii="Amiri" w:hAnsi="Amiri" w:eastAsia="Amiri" w:cs="Amiri"/>
          <w:color w:val="111111"/>
          <w:sz w:val="28"/>
          <w:sz w:val="28"/>
          <w:szCs w:val="28"/>
          <w:rtl w:val="true"/>
          <w:lang w:bidi="ar-SA"/>
        </w:rPr>
        <w:t>و ما انفرد السيد قدّس سرّه برده هو الثاني،و أما الثالث فلم يتحقق من أحد نفيه على الاطلاق،انتهى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كلام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منه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مراد السيد من العلم ما يشمل الظن الاطمئناني،كما يشهد به التفسير المحكي عنه للعلم بأنه ما اقتضى سكون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6149602_1280447820"/>
      <w:bookmarkStart w:id="754" w:name="_Toc278"/>
      <w:bookmarkEnd w:id="753"/>
      <w:r>
        <w:rPr/>
        <w:t>2</w:t>
      </w:r>
      <w:r>
        <w:rPr>
          <w:rtl w:val="true"/>
        </w:rPr>
        <w:t>-</w:t>
      </w:r>
      <w:r>
        <w:rPr>
          <w:rtl w:val="true"/>
        </w:rPr>
        <w:t>الإجماع حتى من السيد و أتباعه على العمل بخبر الواحد</w:t>
      </w:r>
      <w:bookmarkEnd w:id="754"/>
    </w:p>
    <w:p>
      <w:pPr>
        <w:pStyle w:val="BookText"/>
        <w:rPr/>
      </w:pPr>
      <w:r>
        <w:rPr>
          <w:rFonts w:ascii="Amiri" w:hAnsi="Amiri" w:eastAsia="Amiri" w:cs="Amiri"/>
          <w:color w:val="111111"/>
          <w:sz w:val="28"/>
          <w:sz w:val="28"/>
          <w:szCs w:val="28"/>
          <w:rtl w:val="true"/>
          <w:lang w:bidi="ar-SA"/>
        </w:rPr>
        <w:t>الثاني من وجوه تقرير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يدعى الإجماع حتى من السيد و أتباعه على وجوب العمل بالخبر الغير العلمي في زماننا هذا و شبهه مما انسد فيه باب القرائن المفيدة للعلم بصدق الخبر،فإن الظاهر أن السيد إنما منع من ذلك لعدم الحاجة إلى خبر الواحد المجرد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كلامه المتضمن للاعتراض على نفسه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لمناسبته لطريقة الأصحاب،بل لطريقة السيد قدّس سرّه في الفقه،كما تقدم عند التعرض لكلام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ظاهر كلام السيد قدّس سرّه خصوصا بعد ما ذكر أن الأخبار التي يعمل بها الأصحاب في الفقه متواترة أو محتفة بالقرائن و إن كانت مودعة في الكتب بصورة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كالصريح في أن المراد بأخبار الآحاد المعنى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الكلام في ذلك،كما تقدم أن الأقرب حمل كلام السيد قدّس سرّه على أخبار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 السيد قدّس سرّه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حكمه بالاستغناء عن الخبر لتيسر العلم لا يدل على كون الوجه في عدم حجية الاستغناء،بحيث لو فرض عدمه لالتزام بحجية الخبر</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من الرجوع إلى الظن فيما لا سبيل فيه إلى العلم إنما يدل على حجية </w:t>
      </w:r>
      <w:bookmarkStart w:id="755" w:name="pg16333_176881"/>
    </w:p>
    <w:p>
      <w:pPr>
        <w:pStyle w:val="BookText"/>
        <w:rPr/>
      </w:pPr>
      <w:bookmarkEnd w:id="755"/>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سددتم طريق العمل بأخبار الآحاد فعلى أي شيء تعولون في الفقه كله؟</w:t>
      </w:r>
    </w:p>
    <w:p>
      <w:pPr>
        <w:pStyle w:val="BookText"/>
        <w:rPr/>
      </w:pPr>
      <w:r>
        <w:rPr>
          <w:rFonts w:ascii="Amiri" w:hAnsi="Amiri" w:eastAsia="Amiri" w:cs="Amiri"/>
          <w:color w:val="111111"/>
          <w:sz w:val="28"/>
          <w:sz w:val="28"/>
          <w:szCs w:val="28"/>
          <w:rtl w:val="true"/>
          <w:lang w:bidi="ar-SA"/>
        </w:rPr>
        <w:t>فأجاب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معظم الفقه يعلم بالضرورة و الإجماع و الأخبار العلمية،و ما يبقى من المسائل الخلافية يرجع فيها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السيد قدّس سرّه في بعض كلامه على ما في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الحلي في بعض كلامه،على ما هو ببالي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العمل بالظن متعين فيما لا سبيل فيه إلى العلم</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6149604_1280447820"/>
      <w:bookmarkStart w:id="757" w:name="_Toc279"/>
      <w:bookmarkEnd w:id="756"/>
      <w:r>
        <w:rPr/>
        <w:t>3</w:t>
      </w:r>
      <w:r>
        <w:rPr>
          <w:rtl w:val="true"/>
        </w:rPr>
        <w:t>-</w:t>
      </w:r>
      <w:r>
        <w:rPr>
          <w:rtl w:val="true"/>
        </w:rPr>
        <w:t>استقرار سيرة المسلمين على العمل بخبر الواحد</w:t>
      </w:r>
      <w:bookmarkEnd w:id="757"/>
    </w:p>
    <w:p>
      <w:pPr>
        <w:pStyle w:val="BookText"/>
        <w:rPr/>
      </w:pPr>
      <w:r>
        <w:rPr>
          <w:rFonts w:ascii="Amiri" w:hAnsi="Amiri" w:eastAsia="Amiri" w:cs="Amiri"/>
          <w:color w:val="111111"/>
          <w:sz w:val="28"/>
          <w:sz w:val="28"/>
          <w:szCs w:val="28"/>
          <w:rtl w:val="true"/>
          <w:lang w:bidi="ar-SA"/>
        </w:rPr>
        <w:t>الثالث من وجوه تقرير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استقرار سيرة المسلمين طرا على استفادة الأحكام الشرعية من أخبار الثقات المتوسطة بينهم و بين الإمام عليه السّلام أو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المقلدين يتوقفون في العمل بما يخبرهم الثقة عن المجتهد، أو الزوجة تتوقف فيما يحكيه زوجها من المجتهد في مسائل حيضها و ما يتعلق بها إلى أن يعلموا من المجتهد تجويز العمل بالخبر الغير العلمي؟</w:t>
      </w:r>
    </w:p>
    <w:p>
      <w:pPr>
        <w:pStyle w:val="BookText"/>
        <w:rPr/>
      </w:pPr>
      <w:r>
        <w:rPr>
          <w:rFonts w:ascii="Amiri" w:hAnsi="Amiri" w:eastAsia="Amiri" w:cs="Amiri"/>
          <w:color w:val="111111"/>
          <w:sz w:val="28"/>
          <w:sz w:val="28"/>
          <w:szCs w:val="28"/>
          <w:rtl w:val="true"/>
          <w:lang w:bidi="ar-SA"/>
        </w:rPr>
        <w:t>و هذا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القطع لهم في جميع الموارد بعيدة عن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المتيقن من ذلك صورة حصول الاطمئنان بحيث لا يعتني باحتمال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 الظن،لا خصوص الخبر</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عدم الاعتناء باحتمال الخلاف لأصالة عدم الخطأ لا لاعتبار الاطمئنان الشخصي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حكي اعتراض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بأنه لا خلاف بين الأمة في أن من وكل وكيلا أو استناب صديقا في ابتياع أمة أو عقد على امرأة في بلده أو في بلاد نائية فحمل إليه الجارية، و زف إليه المرأة، و أخبر أنه أزاح العلة في ثمن الجارية و مهر المرأة، و أنه اشترى هذه و عقد على تلك، أن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وطؤها و الانتفاع بها في كل ما يسوغ للمالك و الزوج، و هذه سبيله مع زوجته و أمته إذا أخبرته بطهرها و حيضها، و يرد الكتاب على المرأة بطلاق زوجها أو بموته فتتزوج و على الرجل بموت امرأته فيتزوج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بين الأمة في أن للعالم أن يفتي و للعامي أن يأخذ منه مع عدم علم أن ما أفتى به من شريعة الإسلام و أنه مذهبه‌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الغرض من هذا الرد على من أحال التعبد بخبر الواحد فمتوجه فلا محيص، و إن كان الغرض الاحتجاج به على وجوب العمل بأخبار الآحاد في التحليل و التحريم فهذه مقامات ثبت فيها التعبد بأخبار الآحاد من طرق علمية من إجماع و غيره على أنحاء مختلفة في بعضها لا يقبل إلا أخبار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لا يقبل إلّا عدلان و في بعضها يكفي قول العدل الواحد، و في بعضها يكفي خبر الفاسق و الذمي، كما في الوكيل و مبتاع الأمة و الزوجة في الحيض و الطهر و كيف يقاس على ذلك رواية الأخبار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الأمة في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المفتي،لاحتمال أنه أفتى بغير رأيه</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الأمثلة المتقدمة ما يعتبر فيه أربعة شهود</w:t>
      </w:r>
      <w:r>
        <w:rPr>
          <w:rFonts w:eastAsia="Amiri" w:cs="Amiri" w:ascii="Amiri" w:hAnsi="Amiri"/>
          <w:color w:val="111111"/>
          <w:sz w:val="28"/>
          <w:szCs w:val="28"/>
          <w:rtl w:val="true"/>
          <w:lang w:bidi="ar-SA"/>
        </w:rPr>
        <w:t xml:space="preserve">. </w:t>
      </w:r>
      <w:bookmarkStart w:id="758" w:name="pg16333_176883"/>
    </w:p>
    <w:p>
      <w:pPr>
        <w:pStyle w:val="BookText"/>
        <w:rPr/>
      </w:pPr>
      <w:bookmarkEnd w:id="75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المعترض حيث ادعى الإجماع على العمل في الموارد المذكورة فقد لقن الخصم طريق إلزامه و الرد عليه بأن هذه الموارد للإجماع و لو ادعى استقرار سيرة المسلمين على العمل في الموارد المذكورة و إن لم يطلعوا على كون ذلك إجماعيا عند العلماء كان أبعد عن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6149606_1280447820"/>
      <w:bookmarkStart w:id="760" w:name="_Toc280"/>
      <w:bookmarkEnd w:id="759"/>
      <w:r>
        <w:rPr/>
        <w:t>4</w:t>
      </w:r>
      <w:r>
        <w:rPr>
          <w:rtl w:val="true"/>
        </w:rPr>
        <w:t>-</w:t>
      </w:r>
      <w:r>
        <w:rPr>
          <w:rtl w:val="true"/>
        </w:rPr>
        <w:t>استقرار طريقة العقلاء على العمل بخبر الواحد</w:t>
      </w:r>
      <w:bookmarkEnd w:id="76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 طريقة العقلاء طرا على الرجوع إلى خبر الثقة في أمورهم العادية،و منها الأوامر الجارية من الموالي إلى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الشارع إن اكتفى بذلك منهم في الأحكام الشرعية فهو،و إلا وجب عليه ردعهم و تنبيههم على بطلان سلوك هذا الطريق في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ردع في مواضع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يردع علم منه رضاه بذلك،لأن اللازم في باب الاطاعة و المعصية الأخذ بما يعد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السيرة المذكورة تكشف عن ارتكاز الحجية عند المتشرعة،و لذا لم يتوقف عملهم على السؤال،و الارتكاز المذكور لا يفرق فيه بين موارد الخبر و أفراده و لا يختص بالأمثلة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السيرة الارتكازية المذكورة ليست سيرة للمسلمين بما هم متشرعة،حيث لم يحرز أخذها من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بيانه بموارد خاصة على شروط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سيرة لهم بما هم عقلاء فتدخل في الوجه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مخلا بغرضه،لغفلة المكلفين و متابعتهم للطريقة العقلائية بحسب طبعهم،فسكوته عن الردع مع فرض الحاجة إليه على تقدير عدم رضا الشارع دليل على عدم الحاجة إليه،لرضا الشارع بمتابعة السيرة و إمضائه لها</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اعتبر في بعض الامور أربعة شهود و في بعضها شاهدين و غير ذلك مما هو على خلاف مقتضى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طاعة في العرف و ترك ما يعد معصية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ردعهم الآيات المتكاثرة و الأخبار المتظافرة بل المتواترة على حرمة العمل بما عدا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دليل حرمة العمل بما عدا العلم في أمرين،و أن الآيات و الأخبار راجعة إلى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بالظن و التعبد به من دون توقيف من الشارع تشريع محرم بالأدلة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الوجه في هذا التعليل إذ العرف محكم في كيفية الإطاعة بعد إحراز التكليف لا في إحرازها المبتني على إحراز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إحراز التكليف بالطرق الشرعية فإن جعل التكليف ثبوتا و إحرازه إثباتا مما يرجع فيه إلى الشارع و لا يكتفى فيه بحكم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حاجة إلى ذلك،إذ لو كشف سكوت الشارع عن إمضاء الطريقة العرفية كان الخبر حجة شرعا أيضا،و لا يحتاج حينئذ إلى دعوى كفاية الطريق العرفي في مقام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متابعة العرف من دون حاجة إلى إمضاء الشارع توقف على مثل هذه التعليلات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دليل عليه بل لازمه عدم سلطان الشارع على الردع،و هو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العمل بمقتضى السيرة مع عدم الردع ما ذكرناه في وجه كشفه عن إمضاء الشارع من منافاته للغرض المنافي للحكمة</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تقريب أصالة حرمة العمل بالظن في أول هذه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طرحا لأدلة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 و اللفظية التي اعتبرها الشارع عند عدم العلم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من هذين الوجهين لا يوجب ردعهم عن العمل، لكون حرمة العمل بالظن من أجلهما مركوزا في ذهن العقلاء، لأن حرمة التشريع ثابت عندهم، و الأصول العملية و اللفظية معتبرة عندهم مع عدم الدليل على الخلاف، و مع ذلك نجد بناءهم على العمل بالخبر الموجب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جريان الوجهين المذكورين‌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استقرار سيرة العقلاء على العمل بالخبر، لانتفاء تحقق التشريع مع بنائهم على سلوكه في مقام الإطاعة و المعصية، فإن الملتزم بفعل ما أخبر الثقة بوجوبه و ترك ما أخبر بحرمته لا يعد مشرعا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يشكون في كونه مطيعا،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مخالفته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عملهم بالخبر مع بنائهم على قبح التشريع و وجوب العمل بالأصول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قبح التشريع و وجوب العمل بالأصول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التشريع بالإضافة إلى الشارع متوقف على حجية الخبر شرعا لا عند العقلاء فقط، فإذا فرض عموم الأدلة السابقة للخبر كانت رادعة عن حجيته عند العقلاء فلا يكون حجة شرعا، فيكون العمل به تشريعا قهرا و إن كان حجة عند العقلاء، فلا يجوز عندهم العمل به في أحكام الشارع و إن جاز عندهم العمل به في أحكامهم لأجل حجيته عندهم</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للتشريع في الحكم هو التعبد بالطريق من قبل الحاكم، لا من قبل غيره، فبناء العقلاء على حجية الطريق إنما يرفع التشريع به في أحكامهم، </w:t>
      </w:r>
    </w:p>
    <w:p>
      <w:pPr>
        <w:pStyle w:val="BookText"/>
        <w:rPr/>
      </w:pPr>
      <w:r>
        <w:rPr>
          <w:rFonts w:ascii="Amiri" w:hAnsi="Amiri" w:eastAsia="Amiri" w:cs="Amiri"/>
          <w:color w:val="111111"/>
          <w:sz w:val="28"/>
          <w:sz w:val="28"/>
          <w:szCs w:val="28"/>
          <w:rtl w:val="true"/>
          <w:lang w:bidi="ar-SA"/>
        </w:rPr>
        <w:t xml:space="preserve">و لذا يعولون عليه في أوامرهم العرفية من الموالي إلى العبيد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قبح التشريع عند العقلاء لا يختص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المقابلة للخبر فلا دليل على جريانها في مقابل خبر الثقة،لأن الأصول التي مدركها حكم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الأخبار،لقصورها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إفادة اعتبارها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و التخيير،لا إشكال في عدم</w:t>
      </w:r>
    </w:p>
    <w:p>
      <w:pPr>
        <w:pStyle w:val="BookText"/>
        <w:rPr/>
      </w:pPr>
      <w:r>
        <w:rPr>
          <w:rFonts w:ascii="Amiri" w:hAnsi="Amiri" w:eastAsia="Amiri" w:cs="Amiri"/>
          <w:color w:val="111111"/>
          <w:sz w:val="28"/>
          <w:sz w:val="28"/>
          <w:szCs w:val="28"/>
          <w:rtl w:val="true"/>
          <w:lang w:bidi="ar-SA"/>
        </w:rPr>
        <w:t>و عدم التشريع به في أحكام الشارع موقوف على إمضائه له،فمع ردعه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 عموم الآيات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التشريع به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الأصول العملية و اللفظية،فإنها بين ما هو مقطوع في نفسه و ما هو مقطوع بسبب العلم بإمضاء سيرة العقلاء عليه من قبل الشارع،فيكون خارجا عن عموم النهي عن العمل بغير العلم،فإذا فرض عموم أدلة النهي المذكورة للخبر لم يكن حجة شرعا،فلا مجال للخروج به عن مقتضى الأصول التي هي المرجع عند عدم الحجة قطعا و بناء العقلاء على عدم الرجوع إليها مع الخبر إنما هو لبنائهم على حجية الخبر فلا يقاس بهم الشارع الذي فرض ردعه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الكلام في عموم الآيات لخبر الواحد،و قد تقدم عند الكلام في استدلال المانعين بالآيات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فيه عدم المخرج عن ارتكاز حجيته عندهم،فلو فرض تحقق الردع من بعضهم كان العمل به تشريعا بالإضافة إلى أحكامه،كما ذكرناه في أحكام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الأخبار</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مختص بالبراءة العقلية الراجعة إلى قاعدة 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البراءة الشرعية فهي مستفادة من الأدلة الشرعية من الآيات و الروايات و الإجماع و كذا الاحتياط الشرعي،كالاحتياط في الشبهة التحريمية البدوية الذي يقول به </w:t>
      </w:r>
    </w:p>
    <w:p>
      <w:pPr>
        <w:pStyle w:val="BookText"/>
        <w:rPr/>
      </w:pPr>
      <w:r>
        <w:rPr>
          <w:rFonts w:ascii="Amiri" w:hAnsi="Amiri" w:eastAsia="Amiri" w:cs="Amiri"/>
          <w:color w:val="111111"/>
          <w:sz w:val="28"/>
          <w:sz w:val="28"/>
          <w:szCs w:val="28"/>
          <w:rtl w:val="true"/>
          <w:lang w:bidi="ar-SA"/>
        </w:rPr>
        <w:t>جريانها في مقابل خبر الثقة بعد الاعتراف ببناء العقلاء على العمل به في أحكامهم العرفية لأن نسبة العقل في حكمه بالعمل بالأصول المذكورة إلى الأحكام الشرعية و العرفية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فإن أخذ من العقل فلا إشكال في أنه لا يفيد الظن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 من الأخبار فغاية الأمر حصول الوثوق بصدورها دون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بناء أهل اللسان على اعتبارها حتى في مقام وجود الخبر الموثوق به في مقابلها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إلا أن موضوع الأصول المذكورة عند العقل هو عدم الحجة، و الخبر ليس من الحجج العقلية كالعلم، و حجيته عند العقلاء إنما تنفع في أحكامهم، فمع فرض ردع الشارع عن حجيته، لا مجال للتمسك به في أحكامه، بل يتم معه بالإضافة إليها موضوع الأصول المذكورة عند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في الخبر إذا كان مانعا عن حصول الظن على مقتضى الاستصحاب بناء على إن المعيار في الاستصحاب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أن المعيار فيه الظن النوعي أو ظن بخلاف مؤدى الخبر فلا يكون الخبر رافعا لموضوع الاستصحاب حقيقة، بل يتوقف رفعه له على حجيته، فيجري فيه ما سبق في بقية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من المتواتر أو العلمي، بل من أخبار الآحاد، فالعمل بها موقوف على حجية أخبار الآحاد، و معها لا مجال للعمل بالاستصحاب في مقابل خبر الواحد</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لكنه ناش من بنائهم على حجية الخبر، فمع فرض الردع عنه لعموم أدلة النهي عن العمل بغير العلم لا مجال للخروج به عن الأصول اللفظية </w:t>
      </w:r>
      <w:bookmarkStart w:id="761" w:name="pg16333_176888"/>
    </w:p>
    <w:p>
      <w:pPr>
        <w:pStyle w:val="Heading6"/>
        <w:numPr>
          <w:ilvl w:val="5"/>
          <w:numId w:val="1"/>
        </w:numPr>
        <w:rPr/>
      </w:pPr>
      <w:bookmarkStart w:id="762" w:name="__RefHeading___Toc6149608_1280447820"/>
      <w:bookmarkStart w:id="763" w:name="_Toc281"/>
      <w:bookmarkEnd w:id="761"/>
      <w:bookmarkEnd w:id="762"/>
      <w:r>
        <w:rPr/>
        <w:t>5</w:t>
      </w:r>
      <w:r>
        <w:rPr>
          <w:rtl w:val="true"/>
        </w:rPr>
        <w:t>-</w:t>
      </w:r>
      <w:r>
        <w:rPr>
          <w:rtl w:val="true"/>
        </w:rPr>
        <w:t>إجماع الصحابة على العمل بخبر الواحد</w:t>
      </w:r>
      <w:bookmarkEnd w:id="76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العلامة في النهاية من إجماع الصحابة على العمل بخبر الواحد من غير نكير،و قد ذكر في النهاية مواضع كثيرة عمل فيها الصحابة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لا يخلو من تأمل،لأنه إن أريد من الصحابة العاملين بالخبر من كان في ذلك الزمان لا يصدر إلا عن رأي الحجة عليه السّلام فلم يثبت عمل أحد منهم بخبر الواحد،فضلا عن ثبوت تقرير الإمام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به الهمج الرعاع الذين يصغون إلى كل ناعق فمن المقطوع عدم كشف عملهم عن رضاء الإمام عليه السّلام،لعدم ارتداعهم بردعه في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مراد السيد رحمه اللّه حيث أجاب عن هذا الوجه بأنه إنما عمل بخبر الواحد المتأمرون الذين يتجشم التصريح بخلافهم،و إمساك النكير عليهم لا يدل على الرضاء بعملهم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عملهم منكرا لم يترك الامام،بل و لا أتباعه النكير على العاملين إظهارا للحق و إن لم يظنوا الارتداع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ليست</w:t>
      </w:r>
    </w:p>
    <w:p>
      <w:pPr>
        <w:pStyle w:val="BookText"/>
        <w:rPr/>
      </w:pPr>
      <w:r>
        <w:rPr>
          <w:rFonts w:ascii="Amiri" w:hAnsi="Amiri" w:eastAsia="Amiri" w:cs="Amiri"/>
          <w:color w:val="111111"/>
          <w:sz w:val="28"/>
          <w:sz w:val="28"/>
          <w:szCs w:val="28"/>
          <w:rtl w:val="true"/>
          <w:lang w:bidi="ar-SA"/>
        </w:rPr>
        <w:t>المذكورة نظير ما سبق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أريد منهم الخاصة الذين عارضوا الحق و 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 المصنف قدّس سرّه من الهمج الرعاع ما يعمهم</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شأنهم في كثير من المسائل التي خالف العامة فيها الحق من المسائل الفرعية و الأصولية و السياسات و أصول الحكم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فرض السكوت عن الإنكار معهم لأجل التقية فلا يترك الإنكار أمام خصوص شيعتهم المؤتمنين على سرهم</w:t>
      </w:r>
      <w:r>
        <w:rPr>
          <w:rFonts w:eastAsia="Amiri" w:cs="Amiri" w:ascii="Amiri" w:hAnsi="Amiri"/>
          <w:color w:val="111111"/>
          <w:sz w:val="28"/>
          <w:szCs w:val="28"/>
          <w:rtl w:val="true"/>
          <w:lang w:bidi="ar-SA"/>
        </w:rPr>
        <w:t xml:space="preserve">. </w:t>
      </w:r>
      <w:bookmarkStart w:id="764" w:name="pg16333_176889"/>
    </w:p>
    <w:p>
      <w:pPr>
        <w:pStyle w:val="BookText"/>
        <w:rPr/>
      </w:pPr>
      <w:bookmarkEnd w:id="764"/>
      <w:r>
        <w:rPr>
          <w:rFonts w:ascii="Amiri" w:hAnsi="Amiri" w:eastAsia="Amiri" w:cs="Amiri"/>
          <w:color w:val="111111"/>
          <w:sz w:val="28"/>
          <w:sz w:val="28"/>
          <w:szCs w:val="28"/>
          <w:rtl w:val="true"/>
          <w:lang w:bidi="ar-SA"/>
        </w:rPr>
        <w:t xml:space="preserve">هذه المسألة بأعظم من مسألة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أنكرها عليهم من أنكر لإظهار الحق و دفعا لتوهم دلالة السكوت على الرضاء</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6149610_1280447820"/>
      <w:bookmarkStart w:id="766" w:name="_Toc282"/>
      <w:bookmarkEnd w:id="765"/>
      <w:r>
        <w:rPr/>
        <w:t>6</w:t>
      </w:r>
      <w:r>
        <w:rPr>
          <w:rtl w:val="true"/>
        </w:rPr>
        <w:t>-</w:t>
      </w:r>
      <w:r>
        <w:rPr>
          <w:rtl w:val="true"/>
        </w:rPr>
        <w:t>دعوى إجماع الإمامية على وجوب الرجوع إلى الأخبار المدونة</w:t>
      </w:r>
      <w:bookmarkEnd w:id="76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من الإمامية حتى السيد و أتباعه على وجوب الرجوع إلى هذه الأخبار الموجودة في أيدينا المودعة في أصول الشيعة و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الذي فهمه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الشيخ المتقدمة عن العدة،فحكم بعدم مخالفة الشيخ للسيد قدس اللّه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6149612_1280447820"/>
      <w:bookmarkStart w:id="768" w:name="_Toc283"/>
      <w:bookmarkEnd w:id="767"/>
      <w:r>
        <w:rPr>
          <w:rtl w:val="true"/>
        </w:rPr>
        <w:t>المناقشة في هذا الوجه أيضا</w:t>
      </w:r>
      <w:bookmarkEnd w:id="76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أريد ثبوت الاتفاق على العمل بكل واحد واحد من أخبار هذه الكتب فهو مما علم خلافه بالعيان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ثبوت الاتفاق على العمل بها في الجملة على اختلاف العاملين في شروط العمل حتى 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أن خطر الإنكار في هذه المسألة ليس بأعظم من خطر الإنكار في مسألة الخلافة،فإنكارهم في مسألة الخلافة مع عظم الخطر به يقتضي الإنكار في هذه المسألة بطريق أولى لو كانت موردا للإنكار،فعدم الإنكار ظاهر في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الإنكار في مسألة الخلافة ليمتاز أهل الحق عن أهل الباطل و ليس كالإنكار في غيرها،إذ بعد فرض الامتياز لا يدل السكوت من أهل الحق عن الإنكار على أهل الباطل على إمضاء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المحقق قدّس سرّه في المعارج في كلامه المتقدم في الوجه الأول من وجوه دعوى الإجماع،و هو الذي نقله عنه في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يتقدم منه إنكار مخالفة الشيخ للسيد قدّس سرّهما بل تقدم ذلك من غيره من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يكون المعمول به عند بعضهم مطروحا عند آخر،فهذا لا ينفعنا إلا في حجية ما علم اتفاق الفرقة على العمل به بالخصوص و ليس يوجد ذلك في الأخبار إلا نادرا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نرى من رد بعض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كالصدوق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 المروية المودعة في الكتب المعتبرة بضعف السند أو بمخالفة الإجماع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 من الاتفاق لا ينفع حتى في الخبر الذي علم اتفاق الفرقة على قبوله و العمل به،لأن الشرط في الاتفاق العملي أن يكون وجه عمل المجمعين معلوما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لو اتفق جماعة يعلم منه رضا الإمام عليه السّلام بعملهم على النظر إلى امرأة لكن يعلم أو يحتمل أن يكون وجه نظرهم كونها زوجة لبعضهم و أمّا لآخر و بنتا لثالث و أم زوجة لرابع و بنت زوجة لخامس و هكذا،فهل يجوز لغيرهم ممن لا محرمية بينه أن ينظر إليها من جهة اتفاق الجماعة الكاشف عن رضا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رأى شخص الإمام عليه السّلام ينظر إلى امرأة فهل يجوز لعاقل التأسي به،و ليس هذا كله إلا من جهة أن الفعل لا دلالة فيه على الوجه الذي يقع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الاتفاق العملي من العلم بالجهة و الحيثية التي اتفق المجمعون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فرض كثرتها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 منها متضمن لمسائل إجماعية فلا يحتاج فيها إلى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لا ينفعنا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ظاهر في عدم الإجماع على خصوصية الإيداع في الكتب المذكورة في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العمل مجملا</w:t>
      </w:r>
      <w:r>
        <w:rPr>
          <w:rFonts w:eastAsia="Amiri" w:cs="Amiri" w:ascii="Amiri" w:hAnsi="Amiri"/>
          <w:color w:val="111111"/>
          <w:sz w:val="28"/>
          <w:szCs w:val="28"/>
          <w:rtl w:val="true"/>
          <w:lang w:bidi="ar-SA"/>
        </w:rPr>
        <w:t xml:space="preserve">. </w:t>
      </w:r>
      <w:bookmarkStart w:id="769" w:name="pg16333_176891"/>
    </w:p>
    <w:p>
      <w:pPr>
        <w:pStyle w:val="BookText"/>
        <w:rPr/>
      </w:pPr>
      <w:bookmarkEnd w:id="769"/>
      <w:r>
        <w:rPr>
          <w:rFonts w:ascii="Amiri" w:hAnsi="Amiri" w:eastAsia="Amiri" w:cs="Amiri"/>
          <w:color w:val="111111"/>
          <w:sz w:val="28"/>
          <w:sz w:val="28"/>
          <w:szCs w:val="28"/>
          <w:rtl w:val="true"/>
          <w:lang w:bidi="ar-SA"/>
        </w:rPr>
        <w:t>على إيقاع الفعل من تلك الجهة و الحيثية،و مرجع هذا إلى وجوب إحراز الموضوع في الحكم الشرعي المستفاد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إذا علم بأن بعض المجمعين يعملون بخبر من حيث علمه بصدوره بالتواتر أو بالقرينة،و بعضهم من حيث كونه ظانا بصدوره قاطعا بحجية هذا الظن،فاذا لم يحصل لنا العلم بصدوره و لا العلم بحجية الظن الحاصل منه،أو علمنا بخطإ من يعمل به لأجل مطلق الظن أو احتملنا خطأه فلا يجوز لنا العمل بذلك الخبر تبعا للمجمعين</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6149614_1280447820"/>
      <w:bookmarkStart w:id="771" w:name="_Toc284"/>
      <w:bookmarkEnd w:id="770"/>
      <w:r>
        <w:rPr>
          <w:rtl w:val="true"/>
        </w:rPr>
        <w:t>الرابع</w:t>
      </w:r>
      <w:r>
        <w:rPr>
          <w:rtl w:val="true"/>
        </w:rPr>
        <w:t>:</w:t>
      </w:r>
      <w:r>
        <w:rPr>
          <w:rtl w:val="true"/>
        </w:rPr>
        <w:t>دليل العقل</w:t>
      </w:r>
      <w:bookmarkEnd w:id="771"/>
    </w:p>
    <w:p>
      <w:pPr>
        <w:pStyle w:val="Heading6"/>
        <w:numPr>
          <w:ilvl w:val="5"/>
          <w:numId w:val="1"/>
        </w:numPr>
        <w:rPr/>
      </w:pPr>
      <w:bookmarkStart w:id="772" w:name="__RefHeading___Toc6149616_1280447820"/>
      <w:bookmarkStart w:id="773" w:name="_Toc285"/>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وجوه،بعضها يختص بإثبات حجية خبر الواحد،و بعضها يثبت حجية الظن مطلقا أو في الجملة،فيدخل فيه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6149618_1280447820"/>
      <w:bookmarkStart w:id="775" w:name="_Toc286"/>
      <w:bookmarkEnd w:id="774"/>
      <w:r>
        <w:rPr>
          <w:rtl w:val="true"/>
        </w:rPr>
        <w:t>الوجه الأول</w:t>
      </w:r>
      <w:r>
        <w:rPr>
          <w:rtl w:val="true"/>
        </w:rPr>
        <w:t>:</w:t>
      </w:r>
      <w:r>
        <w:rPr>
          <w:rtl w:val="true"/>
        </w:rPr>
        <w:t>العلم الإجمالي بصدور أكثر الأخبار عن الأئمة عليهم السّلام</w:t>
      </w:r>
      <w:bookmarkEnd w:id="775"/>
    </w:p>
    <w:p>
      <w:pPr>
        <w:pStyle w:val="BookText"/>
        <w:rPr/>
      </w:pPr>
      <w:r>
        <w:rPr>
          <w:rFonts w:ascii="Amiri" w:hAnsi="Amiri" w:eastAsia="Amiri" w:cs="Amiri"/>
          <w:color w:val="111111"/>
          <w:sz w:val="28"/>
          <w:sz w:val="28"/>
          <w:szCs w:val="28"/>
          <w:rtl w:val="true"/>
          <w:lang w:bidi="ar-SA"/>
        </w:rPr>
        <w:t>أما الأول فتقريره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اعتمدته سابقا،و هو أنه لا شك للمتتبع في أحوال الرواة المذكورة في تراجمهم في كون أكثر الأخبار بل جلها إلا ما شذ و ندر صادرة عن الائمة عليهم السّلام و هذا يظهر بعد التأمل في كيفية ورودها إلينا و كيفية اهتمام أرباب الكتب من المشايخ الثلاثة و من تقدمهم في تنقيح ما أودعوه في كتبهم و عدم الاكتفاء بأخذ الرواية من كتاب و إيداعها في تصانيفهم، حذرا من كون ذلك الكتاب مدسوسا فيه من بعض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حكي عن أحمد بن محمد بن عيسى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الحسن بن</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منه للظن مطلقا أو في الجملة،أو مطلق خبر الثقة على تفصيل يأتي في محله حسب اختلاف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الوشاء،و سألته أن يخرج إلىّ كتاب العلاء بن رزين و كتاب الأبان بن عثمان الأحمر،فأخرجهما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أسمعهما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ما أعجلك،اذهب فاكتبهما و اسمع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لا آمن الحدثان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 الحديث يكون له هذا الطلب لاستكثرت منه، فإني قد أدركت في هذا المسجد مائة شيخ كل يقول حدثني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حمدويه عن أيوب بن نوح أنه دفع إليه دفترا فيه أحاديث محمد بن سنان،فقال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أن تكتبوا ذلك فافعلوا،فإني كتبت عن محمد بن سنان و لكن لا أروي لكم عنه شيئا،فإنه قال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حدثتكم به فليس بسماع و لا برواية،و إنما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احتاطوا في الرواية عمن لم يسمع من الثقات و إنما وجد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كفاك شاهدا أن علي بن الحسن بن فضال لم يرو كتب أبيه الحسن عنه مع مقابلتها عليه،و إنما يرويها عن أخويه أحمد و محمد عن أبيه،و اعتذر عن ذلك بأنه يوم مقابلته الحديث مع أبيه كان صغير السن ليس له كثير معرفة بالروايات،فقرأها على أخويه ثانيا</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انحصار مدارهم على إيداع ما سمعوه من صاحب الكتاب أو ممن سمعه منه،فلم يكونوا يودعون الا ما سمعوا و لو بوسائط من صاحب الكتاب و لو كان معلوم الانتساب،مع اطمئنانهم بالوسائط و شدة وثوقهم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أنهم ربما كانوا يتبعونهم في تصحيح الحديث و ردّه،كما اتفق للصدوق بالنسبة إلى شيخه ابن الوليد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كانوا لا يثقون بمن يوجد فيه قدح بعيد المدخلية في الصدق،و لذا حكي عن جماعة منهم التحرز عن الرواية عمن يروي عن الضعفاء و يعتمد المراسيل و إن كان ثقة في نفسه،كما اتفق بالنسبة إلى البرقي،بل يتحرزون عن الرواية عمن يعمل بالقياس مع أن عمله لا دخل له بروايته، كما اتفق بالنسبة إلى الاسكافي،حيث ذكر في ترجمته أنه كان يرى القياس فترك رواياته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يتوقفون في روايات من كان على الحق فعدل عنه و إن كانت كتبه و رواياته حال الاستقامة،حتى أذن لهم الإمام عليه السّلام أو نائبه، كما سألوا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عليه السّلام عن كتب بني فضّال و قالوا إن بيوتنا منها ملاء فأذن عليه السّلام لهم،و سألوا الشيخ أبا القاسم بن روح عن كتب ابن أبي عزاقر التي صنفها قبل الارتداد عن مذهب الشيعة حتى أذن لهم الشيخ في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الأمارات الكاشفة عن اهتمام أصحابنا في تنقيح الأخبار في الأزمنة المتأخرة عن زمان الرضا عليه السّلام أكثر من أن تحصى للمتتبع</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 المصنف قدّس سرّه الاستشهاد بذلك عند الكلام في الاستدلال بالسنة و ظاهره هناك أن روايتهم في حال الخروج عن الحق لا في حال الاستقامة،و قد تقدم بعض الكلام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الداعي إلى شدة الاهتمام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 تلك الروايات أساس الدين و بها قوام شريعة سيد المرسلين،و لذا قال الإمام عليه السّلام في شأن جماعة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هؤلاء لاندرست آثار النبوة و أن الناس لا يرضون بنقل ما لا يوثق به في كتبهم المؤلفة في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يترتب على وقوع الكذب فيها أثر ديني،بل و لا دنيوي،فكيف في كتبهم المؤلفة لرجوع من يأتي إليها في أمور الدين على ما أخبرهم الإمام عليه السّلام بأنه يأتي على الناس زمان هرج لا يأنسون إلا بكتبهم و على ما ذكره الكليني في ديباجة الكافي من كون كتابه مرجعا لجميع من يأتي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تنبهوا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نبههم عليه الائمة عليهم السّلام من أن الكذابة كانوا يدسون الأخبار المكذوبة في كتب أصحاب الأئمة،كما يظهر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عرض يونس بن عبد الرحمن على سيدنا أبي الحسن الرضا عليه السّلام كتب جماعة من أصحاب الباقر و الصادق عليهما السّلام فأنكر منها أحاديث كثيرة أن يكون من أحاديث أبي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الخطاب كذب على أبي عبد اللّه،و كذلك أصحاب أبي الخطاب يدسون الأحاديث إلى يومنا هذا في كتاب أصحاب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هشام بن الحكم أنه سمع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قصد المؤلف التاريخ،لا التضليل و التدليس،كما هو المشاهد في كثير من كتب التاريخ</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الداعي إلى شدة الاهتمام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المغيرة بن سعيد لعنه اللّه يتعمد الكذب على أبي،و يأخذ كتب أصحابه، و كان أصحابه المستترون بأصحاب أبي يأخذون الكتب من أصحاب أبي، فيدفعونها إلى المغيرة،فكان يدس فيها الكفر و الزندقة و يسندها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الفيض بن المختار المتقدمة في ذيل كلام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علم إجمالا من الأخبار الكثيرة من وجود الكذابين و وضع الحديث فهو إنما كان قبل زمان مقابلة الحديث و تدوين علمي الحديث و الرجال بين أصحاب الائمة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العلم بوجود الأخبار المكذوبة إنما ينافي دعوى القطع بصدور الكل التي تنسب إلى بعض الأخباريين،أو دعوى الظن بصدور جميعها، و لا ينافي ذلك ما نحن بصدده من دعوى العلم الإجمالي بصدور أكثرها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في رد كلام بعض الأخباريين الذي وافق صاحب المعالم في حمل كلام الشيخ على أن الأخبار محفوفة بالقرائن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لا ينافي اشتمال ما وصل إلينا على الكذب،لأن قسما من المنقول مأخوذ من تلك الأعصر</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يدعي تهذيب الأخبار في الأزمنة المتأخرة من تلك الأخبار المكذوبة بعرضها على الأئمة عليهم السّلام أو على خلص أصحابهم ممن له الخبرة التامة بتمييز المكذوب من الصحيح،نظير ما تشعر به رواية الفيض بن المختار المشار إليها و لا أقل من كون ذلك بنحو يوجب ارتفاع العلم الإجمالي بوجود المكذوب و إن كان محتملا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هذه دعوى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مما ذكرنا دفع ما ربما يكابره المتعسف الخالي عن التتبع من منع 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العلم الإجمالي إنما هو متعلق بالأخبار المخالفة 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المجردة عن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فالعلم بوجود مطلق الصادر لا ينفع، فاذا ثبت العلم الإجمالي بوجود الأخبار الصادرة فيجب بحكم العقل العمل بكل خبر مظنون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تحصيل الواقع الذي يجب العمل به إذا لم يكن على وجه العلم تعين المصير إلى الظن في تعيينه، توصلا إلى العمل بالأخبار الصادرة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بكل واحد منها مع عدم المعارض، و العمل بمظنون الصدور أو بمظنون المطابقة للواقع من المتعارضين‌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الموافق للأصل لا يقتضي عملا، لتنجز مورده بالأصل لو كان إلزاميا، و عدم اقتضائه العمل لو لم يكن إلزاميا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المحفوف بالقرينة القطعية متميز في نفسه، فلا يكون طرفا للعلم الإجمالي، و لا يقتضي العمل بغيره من باب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اللازم بدوا الاحتياط، و العمل بالجميع لا خصوص المظنون، كما هو مقتضى العلم الإجمالي، و إنما يقتصر على المظنون مع فرض تعذر العمل بالجميع بعسر و نحوه على ما يشير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يأتي بتوضيح في دليل الانسداد إن شاء اللّه تعالى</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أولا و بالذات العمل بما يتضمن التكليف من المتعارضين دون</w:t>
      </w:r>
      <w:r>
        <w:rPr>
          <w:rFonts w:eastAsia="Amiri" w:cs="Amiri" w:ascii="Amiri" w:hAnsi="Amiri"/>
          <w:color w:val="111111"/>
          <w:sz w:val="28"/>
          <w:szCs w:val="28"/>
          <w:rtl w:val="true"/>
          <w:lang w:bidi="ar-SA"/>
        </w:rPr>
        <w:t xml:space="preserve">- </w:t>
      </w:r>
      <w:bookmarkStart w:id="776" w:name="pg16333_176897"/>
    </w:p>
    <w:p>
      <w:pPr>
        <w:pStyle w:val="BookText"/>
        <w:rPr/>
      </w:pPr>
      <w:bookmarkEnd w:id="776"/>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pStyle w:val="Heading6"/>
        <w:numPr>
          <w:ilvl w:val="5"/>
          <w:numId w:val="1"/>
        </w:numPr>
        <w:rPr/>
      </w:pPr>
      <w:bookmarkStart w:id="777" w:name="__RefHeading___Toc6149620_1280447820"/>
      <w:bookmarkStart w:id="778" w:name="_Toc287"/>
      <w:bookmarkEnd w:id="777"/>
      <w:r>
        <w:rPr>
          <w:rtl w:val="true"/>
        </w:rPr>
        <w:t>الكلام في مناقشات الوجه الأول</w:t>
      </w:r>
      <w:bookmarkEnd w:id="77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وجوب العمل بالأخبار الصادرة إنما هو لأجل وجوب امتثال أحكام اللّه الواقعية المدلول عليها بتلك الأخبار،فالعمل بالخبر الصادر عن الإمام عليه السّلام إنما يجب من حيث كشفه عن حكم اللّه الواقعي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الإجمالي ليس مختصا بهذه الأخبار،بل نعلم إجمالا بصدور أحكام كثيرة عن الأئمة،لوجود تكاليف كثيرة،و حينئذ فاللازم أولا الاحتياط،و مع تعذره أو تعسره،أو قيام الدليل على عدم وجوبه، يرجع إلى ما أفاد الظن بصدور الحكم الشرعي التكليفي عن الحجة عليه السّلام سواء كان المفيد للظن خبرا أو شهرة أو غيرهما،فهذا الدليل لا يفيد حجية خصوص الخبر،و إنما يفيد حجية كل ما ظن منه بصدور الحكم عن الحجّة و إن لم يكن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صدور كثير من هذه الأخبار التي بأيدينا،و أما صدور الأحكام المخالفة للأصول غير مضمون هذه الأخبار فهو غير معلوم لنا و لا 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النافي لتقديم احتمال التكليف و لو كان ضعيفا مع العلم الإجمالي به،فلا بد في وجه الاقتصار على المظنون من الرجوع إلى ما سبق من فرض تعذر العمل بجميع ما يتضمن التكليف</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بناء على الطريقية فواضح،و أما بناء على السببية فلان وجوب العمل بالأمارة إنما هو بعد فرض حجيتها و قيامها،لا بمحض وجودها الواقعي،فمع فرض عدم ثبوت حجية أخبار الآحاد في أنفسها لا وجه لوجوب العمل بها مع العلم الإجمالي إلا الوصول بها إلى الواقع المطلوب المعلوم بالإجمال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الإجمالي و إن كان حاصلا في خصوص هذه الروايات التي بأيدينا،إلا أن العلم الإجمالي حاصل أيضا في مجموع ما بأيدينا من الأخبار و من الأمارات الأخر المجردة عن الخبر التي بأيدينا المفيدة للظن بصدور الحكم عن الإمام عليه السّلام،و ليست هذه الأمارات خارجة عن أطراف العلم الإجمالي الحاصل في المجموع،بحيث يكون العلم الإجمالي في المجموع مستندا إلى بعضها،و هي الأخبار،و لذا لو فرضنا عزل طائفة من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ضممنا إلى الباقي مجموع الأمارات الأخر كان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يريد بالعزل عزل مقدار يوجب خروج الباقي عن العلم الإجمالي و انقلاب الشبهة فيه إلى شبهة بدوية،فإن هذا الباقي لو ضم إلى بقية الأمارات فإن حصل العلم الإجمالي كشف عن دخل بقية الأمارات في العلم الإجمالي و عدم خصوصية الخبر فيه و إلا فضم موارد الشبهة البدوية إلى مثلها لا يوجب العلم الإجمالي لكن دعوى حصول العلم الإجمالي تحتاج إلى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لزوم العمل على طبق العلم الإجمالي الكبير هو عدم انحلاله بالعلم الإجمالي في خصوص الأخبار،لا لعدم وفاء المعلوم في الثاني بالمعلوم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يظهر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لعدم خصوصية الأخبار من بين الأمارات في التنجز بعد فرض عدم حجيتها في أنفسها،فإن بين مواردها موارد بقية الأمارات الظنية عموما من وجه،و كما لا يعلم بوجود تكاليف في غير موارد الأخبار من موارد الأمارات كذلك لا يعلم بوجود تكاليف في غير موارد سائر الأمارات من موارد الأخبار،و حينئذ فالعمل بالعلم الإجمالي في الأخبار و إهمال العلم الإجمالي في الأمارات ليس أولى من العكس</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أمكن الاقتصار على موارد اجتماع جميع الأمارات من الأخبار و غيرها للعلم الإجمالي بوجود التكاليف فيها كان انحلال العلم الإجمالي الكبير به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الإجمالي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علم إجمالي في الأخبار،و علم إجمالي حاصل بملاحظة مجموع الأخبار و سائر الأمارات المجردة عن الخبر،فالواجب مراعاة العلم الإجمالي الثاني و عدم الاقتصار على مراعاة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ما إذا علمنا إجمالا بوجود شياه محرمة في قطيع غنم،بحيث يكون نسبته إلى كل بعض منها كنسبته إلى البعض الآخر،و علمنا أيضا بوجود شياه محرمة في خصوص طائفة خاصة من تلك الغنم،بحيث لو لم يكن من الغنم إلا هذه علم إجمالا بوجود الحرام فيها أيضا،و الكاشف عن ثبوت العلم الإجمالي في المجموع ما أشرنا إليه سابقا من أنه لو عزلنا من هذه الطائفة الخاصة التي علم بوجود الحرام فيها قطعة توجب انتفاء العلم الإجمالي فيها و ضممنا إليها مكانها باقي الغنم حصل العلم الإجمالي بوجود الحرام فيها أيضا و حينئذ فلا بد من أن نجرى حكم العلم الإجمالي في تمام الغنم إما بالاحتياط أو بالعمل بالمظنة لو بطل وجوب الاحتياط، و ما نحن فيه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دعوى أن سائر الأمارات المجردة لا مدخل لها في العلم الإجمالي و أن هنا علما إجماليا واحدا بثبوت الواقع بين الأخبار خلاف الإنصاف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عدم إمكان الاقتصار عليها،لعدم وفائها بالمعلوم بالإجمال، بل يعلم بوجود تكاليف في غيرها من موارد انفراد بعض الأمارات لكثرة الوقائع المذكورة،فلا مجال لدعوى انحلال العلم الإجمالي الكبير</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الوجه في بطلان الدعوى المذكورة واضح،مع تداخل موارد الأخبار مع موارد بقية الأمارات في في كثير من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اللازم من ذلك العلم الإجمالي هو العمل بالظن في مضمون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العمل بالخبر الصادر إنما هو باعتبار كون مضمونه حكم اللّه الذي يجب العمل به،و حينئذ فكلما ظن بمضمون خبر منها و لو من جهة الشهرة يؤخذ به،و كل خبر لم يحصل الظن بكون</w:t>
      </w:r>
    </w:p>
    <w:p>
      <w:pPr>
        <w:pStyle w:val="BookText"/>
        <w:rPr/>
      </w:pPr>
      <w:r>
        <w:rPr>
          <w:rFonts w:ascii="Amiri" w:hAnsi="Amiri" w:eastAsia="Amiri" w:cs="Amiri"/>
          <w:color w:val="111111"/>
          <w:sz w:val="28"/>
          <w:sz w:val="28"/>
          <w:szCs w:val="28"/>
          <w:rtl w:val="true"/>
          <w:lang w:bidi="ar-SA"/>
        </w:rPr>
        <w:t>فإن ترجيح الأخبار و خصوصيته في العلم الإجمالي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أنه قبل الفحص عن الأحكام يعلم إجمالا بثبوت الأحكام في الشريعة،و أن هذا العلم منحل بالعلم الإجمالي بوجود أحكام في ضمن الطرق الشرعية لو فحصنا عنها لعثرنا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هذا الانحلال لا مجال للرجوع إلى الأصل بعد الفحص،لبقاء الاحتمال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خصوصية الطرق الشرعية في العلم الإجمالي،و لذا انحل العلم الإجمالي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خصوصية الطرق المجعولة تنجز مضمونها على كل حال بعد فرض حجيتها و اعتبارها و مع تنجزه على كل حال ينحل العلم الإجمالي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غض النظر عن حجيتها فهي كسائر أطراف العلم الإجمالي الكبير لا تقتضي انحلاله،و لاختصاص التنجز بها من بين الأمارات كما قد يظهر بالتأمل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المفروض في المقام عدم ثبوت حجية الخبر في نفسه حتى يختص من بين غيره من الأمارات بالتنجز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إن شاء اللّه تعالى في خاتمة مبحث البراءة و الاشتغال ما يتعلق بالمقام</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اللازم في ترجيح بعض الأخبار على بعض في مقام العمل بعد فرض تعذر العمل بالجميع هو ترجيح ما يظن مطابقته للواقع و لو لم يظن بصدوره، و ترك ما لا يظن بمطابقته للواقع و إن ظن بصدوره،كما لو احتمل صدروه تقية أو لوجه آخر غير بيان الحكم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مضمونه حكم اللّه لا يؤخذ به و لو كان مظنون الصدور،فالعبرة بظن مطابقة الخبر للواقع لا بظن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هذا الدليل وجوب العمل بالخبر المقتضي للتكليف، لأنه الذي يجب العمل به،و أما الأخبار الصادرة النافية للتكليف فلا يجب العمل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يجب الإذعان بمضمونها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يعرف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يثبت به حجية الأخبار على وجه ينهض لصرف ظواهر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ذكرنا أن مقتضى العلم الإجمالي العمل في المتعارضين بالخبر المثبت دون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 إذا فرض كون العلم الإجمالي المنجز هو خصوص العلم بصدور الأخبار الراجع إلى العلم بصدور الأحكام المتضمنة لها،ففي موارد الأخبار النافية يجوز كما يجوز الرجوع إلى الأصل بعد عدم المنجز لاحتمال التكليف بها كما يجوز الرجوع له في موارد فقد النص،و هو لا يختلف عن العمل بالخبر النافي بحسب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الأصل مثبتا للتكليف أو يكون المورد داخلا في عموم حجة تقتضي التكليف،حيث لا مجال للرجوع إلى الأصل النافي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كان الأولى للمصنف قدّس سرّه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الأخبار النافية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لتخصيص الصادرة بالكلام،إذ ما يعلم بصدوره لا إشكال في حجيته،و إنما الكلام فيما اشتبه حاله من الأخبار النافية</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إجمالا،لوجوب التسليم لهم عليهم السّلام و قبول ما صدر منهم</w:t>
      </w:r>
      <w:r>
        <w:rPr>
          <w:rFonts w:eastAsia="Amiri" w:cs="Amiri" w:ascii="Amiri" w:hAnsi="Amiri"/>
          <w:color w:val="111111"/>
          <w:sz w:val="28"/>
          <w:szCs w:val="28"/>
          <w:rtl w:val="true"/>
          <w:lang w:bidi="ar-SA"/>
        </w:rPr>
        <w:t xml:space="preserve">. </w:t>
      </w:r>
      <w:bookmarkStart w:id="779" w:name="pg16333_176902"/>
    </w:p>
    <w:p>
      <w:pPr>
        <w:pStyle w:val="BookText"/>
        <w:rPr/>
      </w:pPr>
      <w:bookmarkEnd w:id="779"/>
      <w:r>
        <w:rPr>
          <w:rFonts w:ascii="Amiri" w:hAnsi="Amiri" w:eastAsia="Amiri" w:cs="Amiri"/>
          <w:color w:val="111111"/>
          <w:sz w:val="28"/>
          <w:sz w:val="28"/>
          <w:szCs w:val="28"/>
          <w:rtl w:val="true"/>
          <w:lang w:bidi="ar-SA"/>
        </w:rPr>
        <w:t xml:space="preserve">الكتاب و السنة القطعية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حجية الخبر كونه دليلا متبعا في مخالفة الأصول العملية و الأصول اللفظية مطلقا،و هذا المعنى لا يثبت بالدليل المذكور، كما لا يثبت بأكثر ما سيأتي من الوجوه العقلية،بل كلها فانتظر</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6149622_1280447820"/>
      <w:bookmarkStart w:id="781" w:name="_Toc288"/>
      <w:bookmarkEnd w:id="780"/>
      <w:r>
        <w:rPr>
          <w:rtl w:val="true"/>
        </w:rPr>
        <w:t>الوجه الثاني</w:t>
      </w:r>
      <w:r>
        <w:rPr>
          <w:rtl w:val="true"/>
        </w:rPr>
        <w:t>:</w:t>
      </w:r>
      <w:r>
        <w:rPr>
          <w:rtl w:val="true"/>
        </w:rPr>
        <w:t>ما ذكره الفاضل التوني قدّس سرّه</w:t>
      </w:r>
      <w:bookmarkEnd w:id="78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الوافية مستدلا على حجية الخبر الموجود في الكتب المعتمدة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عمل جمع به من غير رد 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وجوب العمل من باب الاحتياط بالخبر لا يقتضي صرف اليد به عن الحجج و هي الظواهر المذكورة،بل اللازم العمل بالحجج المذكورة في مورد العلم الإجمالي المذكور،و تكون كالشارح المميز لاطراف العلم الإجمالي الموجب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العلم الإجمالي بمخالفة الظواهر المذكورة للواقع،و إنها مخصصة أو مقيدة،فتسقط عن الحجية بعد فرض عدم حجية الأخبار المبينة للمراد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يلزم العمل على مقتضى العلم الإجمالي السابق الموجب للاحتياط بالوجه السابق و إن لزم الخروج عن مقتضى الظواهر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الأصول النافية،فإنها تسقط بالعلم الإجمالي بمخالفة بعضها للواقع،و يتعين العمل بالعلم الإجمالي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المثبتة فإن أمكن العمل بها جميعا تعين،و إن لزم منه عسر أو حرج أو محذور مانع من العمل بها تعين سقوطها أيضا كالأصول النافية و كذا بناء على عدم جريان الأصول ذاتا مطلقا و لو كانت مثبتة للتكليف مع العلم بمخالفة بعضها للواقع،كما هو مختار المصنف قدّس سرّه،فيتعين العمل بالأخبار على الوجه السابق</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يكون العمل على طبق الخبر مبنيا على كونه حجة و بنحو التعبد بل يؤتى به برجاء المطلوبية احتياطا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بوجوه،قال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نقطع ببقاء التكليف إلى يوم القيامة،سيما بالأصول الضرورية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كالصلاة و الزكاة و الصوم و الحج و المتاجر و الأنكحة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جل أجزائها و شرائطها و موانعها إنما يثبت بالخبر الواحد الغير القطعي،بحيث يقطع بخروج حقائق هذه الأمور عن كونها هذه الأمور عند ترك العمل بخبر الواحد،و من أنكر فإنما ينكره باللسان و 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الإجمالي حاصل بوجود الأجزاء و الشرائط بين جميع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الأخبار المشروطة بما ذكره،و مجرد وجود العلم الإجمالي في تلك الطائفة الخاصة لا يوجب خروج غيرها عن أطراف العلم الإجمالي،كما عرفت في الجواب الأول عن الوجه الأول،و إلا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إخراج بعض هذه الطائفة الخاصة و دعوى العلم الإجمالي في الباقي، كأخبار العدول مثلا فاللازم حينئذ إما الاحتياط و العمل بكل خبر دل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بين جميع الأمارات،و لا خصوصية للأخبار،بل بين جميع موارد الاحتمال و إن لم تكن هناك أمارة،و لا أثر للأخبار و بقية الأمارات بعد فرض عدم ثبوت حجيتها مع قطع النظر عن العلم الإجمالي</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المراد انه لو ادعي اختصاص المنجزية بالعلم الإجمالي بهذه الطائفة أمكن إخراج بعض هذه الطائفة و دعوى العلم الإجمالي في الباقي،فيلزم العمل بخصوصه لا بتمام أفراد هذه الطائفة</w:t>
      </w:r>
      <w:r>
        <w:rPr>
          <w:rFonts w:eastAsia="Amiri" w:cs="Amiri" w:ascii="Amiri" w:hAnsi="Amiri"/>
          <w:color w:val="111111"/>
          <w:sz w:val="28"/>
          <w:szCs w:val="28"/>
          <w:rtl w:val="true"/>
          <w:lang w:bidi="ar-SA"/>
        </w:rPr>
        <w:t xml:space="preserve">. </w:t>
      </w:r>
      <w:bookmarkStart w:id="782" w:name="pg16333_176904"/>
    </w:p>
    <w:p>
      <w:pPr>
        <w:pStyle w:val="BookText"/>
        <w:rPr/>
      </w:pPr>
      <w:bookmarkEnd w:id="782"/>
      <w:r>
        <w:rPr>
          <w:rFonts w:ascii="Amiri" w:hAnsi="Amiri" w:eastAsia="Amiri" w:cs="Amiri"/>
          <w:color w:val="111111"/>
          <w:sz w:val="28"/>
          <w:sz w:val="28"/>
          <w:szCs w:val="28"/>
          <w:rtl w:val="true"/>
          <w:lang w:bidi="ar-SA"/>
        </w:rPr>
        <w:t xml:space="preserve">على جزئية شيء أو شرطيته،و إما العمل بكل خبر ظن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دل على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المظنون الصدور من الأخبار هو الجامع لما ذكر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مقتضى هذا الدليل وجوب العمل بالأخبار الدالة على الشرائط و الأجزاء دون الأخبار الدالة على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إذا اقتضى الأصل الشرطية و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6149624_1280447820"/>
      <w:bookmarkStart w:id="784" w:name="_Toc289"/>
      <w:bookmarkEnd w:id="783"/>
      <w:r>
        <w:rPr>
          <w:rtl w:val="true"/>
        </w:rPr>
        <w:t>الوجه الثالث</w:t>
      </w:r>
      <w:r>
        <w:rPr>
          <w:rtl w:val="true"/>
        </w:rPr>
        <w:t>:</w:t>
      </w:r>
      <w:r>
        <w:rPr>
          <w:rtl w:val="true"/>
        </w:rPr>
        <w:t>ما ذكره صاحب هداية المسترشدين</w:t>
      </w:r>
      <w:bookmarkEnd w:id="78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بعض المحققين من المعاصرين في حاشيته على المعالم لإثبات حجية الظن الحاصل من الخبر لا مطلقا،و قد لخصناه لطوله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وجوب العمل بالكتاب و السنة ثابت بالإجماع،بل الضرورة، و الأخبار المتواترة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بقاء هذا التكليف أيضا بالنسبة إلينا ثابت بالأدلة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عرفت أن اللازم عدم الاقتصار على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في الوجه السابق أن الرجوع إلى الظن إنما هو بعد تعذر العمل بالجميع،و أن اللازم ترجيح مظنون المطابقة للواقع لا مظنون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في الوجه الأول من عدم الاثر للعلم الإجمالي بصدور النافي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عدم اقتضاء العلم الإجمالي حجية الأخبار بنحو ترفع به اليد عن الحجج و الأصول،و إنما يقتضيه العمل به من باب الاحتياط حيث لا حجة على الخلاف نعم لو فرض سقوط الظواهر عن الحجية للعلم الإجمالي بمخالفتها للواقع لم تمنع من الرجوع لمقتضى العلم الإجمالي</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يشير إلى مثل حديث الثقلين،و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كمثل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المذكورة،و حينئذ فإن أمكن الرجوع إليها على وجه يحصل العلم بهما بالحكم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الظن الخاص به فهو،و إلا فالمتبع هو الرجوع إليهما على وجه يحصل الظن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حاصله و قد أطال قدس اللّه سره في النقض و الإبرام بذكر الإيرادات و الأجوبة على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الدليل بظاهره عبارة أخرى عن دليل الانسداد الذي ذكروه لحجية الظن في الجملة أو مطلقا،و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بالسنة</w:t>
      </w:r>
    </w:p>
    <w:p>
      <w:pPr>
        <w:pStyle w:val="BookText"/>
        <w:rPr/>
      </w:pPr>
      <w:r>
        <w:rPr>
          <w:rFonts w:ascii="Amiri" w:hAnsi="Amiri" w:eastAsia="Amiri" w:cs="Amiri"/>
          <w:color w:val="111111"/>
          <w:sz w:val="28"/>
          <w:sz w:val="28"/>
          <w:szCs w:val="28"/>
          <w:rtl w:val="true"/>
          <w:lang w:bidi="ar-SA"/>
        </w:rPr>
        <w:t>سفينة نوح و نحوهما ممّا دلّ على وجوب الرجوع إلى أهل البيت عليهم السّلام و قبول قولهم و التمسك بهم و إلا فالتمسك على حجية مطلق السنة بما فيها سنة النبي صلّى اللّه عليه و آله و سلّم بالأخبار المتواترة مستلزم للدور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 بالسنة حكايتها بخبر الواحد،كما سيأتي احتماله لكن سيأتي إنكار الضرورة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المناسب للمنقول من كلام المحقق المذكور و عن بعضها 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فيبقى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الظن الخاص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كان وجوب الرجوع إلى الكتاب و السنة لموضوعيتهما لزم 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وجوب الرجوع إليهما لأجل تحصيل الأحكام الشرعية و معرفتها كان إثباتهما في محله</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التوجيه لا يقتضي رجوع الدليل المذكور إلى دليل الانسداد،لابتناء دليل الانسداد على وجوب امتثال الأحكام الواقعية الشرعية،فإذا لم يتيسر العلم بذلك و لا الظن الخاص تعين الاكتفاء بالظن المطلق و لو من غير الكتاب و السنة، أما هذا التوجيه فيبتني على وجوب الرجوع للكتاب و السنة لخصوصيتهما،لا من حيث التوصل بهما إلى الأحكام الشرعية الواجبة الامتثال،و لذا كان مقتضاه 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قول الحجة أو فعله أو تقريره،فاذا وجب علينا الرجوع إلى مدلول</w:t>
      </w:r>
    </w:p>
    <w:p>
      <w:pPr>
        <w:pStyle w:val="BookText"/>
        <w:rPr/>
      </w:pPr>
      <w:r>
        <w:rPr>
          <w:rFonts w:ascii="Amiri" w:hAnsi="Amiri" w:eastAsia="Amiri" w:cs="Amiri"/>
          <w:color w:val="111111"/>
          <w:sz w:val="28"/>
          <w:sz w:val="28"/>
          <w:szCs w:val="28"/>
          <w:rtl w:val="true"/>
          <w:lang w:bidi="ar-SA"/>
        </w:rPr>
        <w:t>تحصيل العلم بهما أو الظن الخاص و بعد تعذرهما يكتفى بالظن المطلق بهما لا بالحكم الشرعي من غير طريقهما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وجوب الرجوع للكتاب و السنة في مقام العمل ليس وجوبا نفسيا استقلاليا،بل هو طريقي لإحراز التكاليف الشرعية بهما المفروض لزوم امتثالها،فالمتنجز حقيقة هي التكاليف الشرعية المنكشفة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فبالإضافة إلى تلك التكاليف يجب تحصيل العلم التفصيلي أو الإجمالي أو الظن الخاص بالامتثال، و مع التعذر يتعين الرجوع إلى الظن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في دليل الانسداد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خصوصية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الرجوع إلى الكتاب و السنة في مقام الإحراز فهو راجع إلى حجيتهما،فيختص بما يعلم أنه مفاد للكتاب و السنة أو يظن به بالظن الخاص،و لا وجه للزوم الانتقال للظن المطلق بهما مع تعذرهما،لعدم الدليل على اهتمام الشارع الأقدس بالرجوع إليهما في مقام العمل،و ليس هو كامتثال الأحكام الشرعية التي يلزم من ترك امتثالها الخروج عن الدين،كما يأتي التعرض له في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الإذعان بمضمون الكتاب و السنة مع قطع النظر عن العمل،لكنه يمكن تحصيل ذلك بالإذعان بهما إجمالا لو فرض عدم معرفتهما تفصيلا،و لا موجب للرجوع إلى الظن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الإذعان،و إنما يحتاج إليه في مقام العمل،و قد عرفت أن وجوب الرجوع إليهما فيه طريقي لتنجز التكاليف الشرعية،فيجري ما سبق،لا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فرض قيام الدليل على وجوب الرجوع إليهما في مقام العمل مع قطع النظر عن التوصل بهما إلى التكاليف الواقعية اتجه الرجوع إلى الظن العام بهما بعد تعذر العلم و الظن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يتجه ما سيذكره المصنف قدّس سرّه</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دليل على ذلك،بل الدليل على عدمه،كما قد يظهر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و السنة و لم نتمكن من الرجوع إلى ما علم أنه مدلول الكتاب أو السنة تعين الرجوع باعتراف المستدل إلى ما يظن كونه مدلولا لأحدهما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ظننا أن مؤدى الشهرة أو معقد الإجماع المنقول مدلول للكتاب، أو لقول الحجة أو فعله أو تقريره، وجب الأخذ به، و لا اختصاص للحجية بما يظن كونه مدلولا لأحد هذه الثلاثة من جهة حكاية أحدها التي تسمى خبرا و حديثا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عن مقتضى هذا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الحاصل بحكم اللّه من أمارة لا يظن كونها مدلولا لأحد الثلاثة، كما إذا ظن بالأولوية العقلية أو الاستقراء أن الحكم كذا عند اللّه و لم يظن بصدوره عن الحجة، أو قطعنا بعدم صدوره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ربّ حكم واقعي لم يصدر عنهم، و بقي مخزونا عندهم، لمصلحة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نادر جدا للعلم العادي‌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المسائل العامة البلوى قد صدر حكمها في الكتاب أو ببيان الحجة قولا أو فعلا أو تقريرا، فكل‌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على وجوب الرجوع إليهما في مقام العمل، لا من حيث التوصل بها إلى الأحكام الشرعية المتنجزة، و هو أجنبي عن دليل الانسداد،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خرج عن هذا الدليل إلّا أنه لا يخرج عن دليل الانسداد، فلا وجه لإرجاع هذا الدليل إلى دليل الانسداد،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لعدم كونه محلا للابتلاء حتى يحتاج إلى بيان</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مختص بما هو عام البلوى في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المستحدثات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يقل الابتلاء به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ظن من أمارة بحكم اللّه تعالى فقد ظن بصدور ذلك الحكم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مطلق الظن بحكم اللّه ظن بالكتاب أو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اعتباره ما دل على اعتبار الكتاب و السنة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بالسنة الأخبار و الأحاديث،و المراد أنه يجب الرجوع إلى الأخبار المحكية عنهم،فإن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من الرجوع إليها على وجه يفيد العلم فهو،و إلا وجب الرجوع إليها على وجه يظن منه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السنة في الاصطلاح عبارة عن نفس قول الحجة أو فعله أو تقريره،لا حكاية أحدها،يرد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الأمر بالعمل بالأخبار المحكية المفيدة للقطع بصدورها ثابت بما دل على الرجوع إلى قول الحجة و هو الإجماع و الضرورة الثابتة من الدين أو المذهب،و أما الرجوع إلى الأخبار المحكية التي لا تفيد القطع بصدورها عن الحجة فلم يثبت ذلك بالإجماع و الضرورة من الدين التي ادعاها المستدل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تعم به البلوى في عصر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قيام الدليل على وجوب الرجوع للسنة بالمعنى المذكور فلا وجه للتفصيل فيه بين ما يوجب العلم و ما يوجب الظن،بنحو يكون الرجوع للثاني بعد تعذر الرجوع للأول،بل إن فرض اختصاص الدليل بما يوجب العلم لم يجز الرجوع لما يوجب الظن و لو مع تعذره،و إن فرض عموم الدليل لما يوجب الظن وجب الرجوع إليه و لو مع تيسر العلم،و على كلا الحالين فالدليل على الحجية ليس حكم العقل</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مجال للاستدلال على حجيتها بالإجماع و الضرورة المتقدمين،فإنه نظير التمسك بالعام في الشبهة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غاية الأمر دعوى إجماع الإمامية عليه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ادعاه الشيخ و العلامة قدّس سرّهما في مقابل السيد و اتباعه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الضرورة من الدين و الأخبار المتواترة كما ادعاها المستدل فليست في محلها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هذه الدعوى قرينة على أن مراده من السنة نفس قول المعصوم أو فعله أو تقريره،لا حكايتها التي لا توصل إليها على وجه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الضرورة على وجوب الرجوع إلى تلك الحكايات الغير العلمية لأجل لزوم الخروج عن الدين لو طرحت بالكلية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لنا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الكتاب و السنة على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الأخبار على ثبوت السنة و الإجماع و الضرورة و الأخبار المتواترة إنما تقتضي الأول دون الثاني،و التمسك بها لإثبات السنة المحكية بالأخبار من التمسك بالعام في الشبهة المصداقية من طرف العام الذي لا إشكال في عدم جوازه،بل المتعين التمسك بأصالة عدم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أريد هذا كان تمسكا بالإجماع لا بدليل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دعوى تواتر الأخبار بحجية الخبر في الجملة،كما يظهر بما سبق عند الاستدلال على حجية الخبر بالسنة</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الدليل حينئذ هو الأخبار المذكورة لا دليل العقل،لدلالتها على المطلوب من دون ضميمة مقدمة عقلية،و لا يكون الدليل عقليا إلاّ بإرادة الإجماع و الضرورة و التواتر على حجية السنة الواقعية حتى يكون الانتقال من ذلك إلى حجية الخبر بضميمة مقدمة عقلية بالوجه الذي ذكره قدّس سرّه</w:t>
      </w:r>
      <w:r>
        <w:rPr>
          <w:rFonts w:eastAsia="Amiri" w:cs="Amiri" w:ascii="Amiri" w:hAnsi="Amiri"/>
          <w:color w:val="111111"/>
          <w:sz w:val="28"/>
          <w:szCs w:val="28"/>
          <w:rtl w:val="true"/>
          <w:lang w:bidi="ar-SA"/>
        </w:rPr>
        <w:t xml:space="preserve">. </w:t>
      </w:r>
      <w:bookmarkStart w:id="785" w:name="pg16333_176910"/>
    </w:p>
    <w:p>
      <w:pPr>
        <w:pStyle w:val="BookText"/>
        <w:rPr/>
      </w:pPr>
      <w:bookmarkEnd w:id="785"/>
      <w:r>
        <w:rPr>
          <w:rFonts w:ascii="Amiri" w:hAnsi="Amiri" w:eastAsia="Amiri" w:cs="Amiri"/>
          <w:color w:val="111111"/>
          <w:sz w:val="28"/>
          <w:sz w:val="28"/>
          <w:szCs w:val="28"/>
          <w:rtl w:val="true"/>
          <w:lang w:bidi="ar-SA"/>
        </w:rPr>
        <w:t>أنه إن أراد لزوم الخروج عن الدين من جهة العلم بمطابقة كثير منها للتكاليف الواقعية التي يعلم بعدم جواز رفع اليد عنها عند الجهل بها تفصيلا،فهذا يرجع إلى دليل الانسداد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ذكروه لحجية الظن، و مفاده ليس إلا حجية كل أمارة كاشفة عن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لزومه من جهة خصوص العلم الإجمالي بصدور أكثر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يثبت به غير الخبر الظني من الظنون،ليصير دليلا عقليا على حجية خصوص الخبر،فهذا الوجه يرجع إلى الوجه الأول الذي قدمناه و قدمنا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6149626_1280447820"/>
      <w:bookmarkStart w:id="787" w:name="_Toc290"/>
      <w:bookmarkEnd w:id="786"/>
      <w:r>
        <w:rPr>
          <w:rtl w:val="true"/>
        </w:rPr>
        <w:t>حاصل الكلام في أدلة حجية الخبر الواحد</w:t>
      </w:r>
      <w:bookmarkEnd w:id="787"/>
    </w:p>
    <w:p>
      <w:pPr>
        <w:pStyle w:val="BookText"/>
        <w:rPr/>
      </w:pPr>
      <w:r>
        <w:rPr>
          <w:rFonts w:ascii="Amiri" w:hAnsi="Amiri" w:eastAsia="Amiri" w:cs="Amiri"/>
          <w:color w:val="111111"/>
          <w:sz w:val="28"/>
          <w:sz w:val="28"/>
          <w:szCs w:val="28"/>
          <w:rtl w:val="true"/>
          <w:lang w:bidi="ar-SA"/>
        </w:rPr>
        <w:t>هذا تمام الكلام في الأدلة التي أقاموها على حجية الخبر،و قد علمت دلالة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دلالة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الإنصاف أن الدال منها لم يدل إلا على وجوب العمل بما يفيد الوثوق و الاطمئنان بمؤداه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فسر به الصحيح في مصطلح القدماء،و المعيار فيه أن يكون احتمال مخالفته للواقع بعيدا بحيث لا يعتني به العقلاء،و لا يكون عندهم موجبا للتحير و التردد الذي لا ينافي حصول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المدار فيه على العلم الإجمالي بالتكاليف الشرعيّة الموجب لتنجزها جميعا، كما هو مبنى دليل الانسداد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تنجز خصوص الأحكام التي هي مضمون الأخبار دون ما عداها من الأحكام الشرعيّة، لخروجها عن العلم الإجمالي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ذلك الأخبار و الإجماع، على ما سبق تفصيل الكلام فيها</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آخر الكلام في الاستدلال بالكتاب، و في آخر الكلام في الاستدلال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مسمى الرجحان كما نشاهد في الظنون الحاصلة بعد التروي في شكوك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فافهم،و ليكن على ذكر منك لينفعك فيما بعد</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إن كان يكفي فيها مسمى الرجحان إلا أنه لا يرفع التحير و التردد</w:t>
      </w:r>
      <w:r>
        <w:rPr>
          <w:rFonts w:eastAsia="Amiri" w:cs="Amiri" w:ascii="Amiri" w:hAnsi="Amiri"/>
          <w:color w:val="111111"/>
          <w:sz w:val="28"/>
          <w:szCs w:val="28"/>
          <w:rtl w:val="true"/>
          <w:lang w:bidi="ar-SA"/>
        </w:rPr>
        <w:t xml:space="preserve">. </w:t>
      </w:r>
      <w:bookmarkStart w:id="788" w:name="pg16333_176912"/>
    </w:p>
    <w:p>
      <w:pPr>
        <w:pStyle w:val="Heading2"/>
        <w:numPr>
          <w:ilvl w:val="1"/>
          <w:numId w:val="1"/>
        </w:numPr>
        <w:rPr/>
      </w:pPr>
      <w:bookmarkStart w:id="789" w:name="__RefHeading___Toc6149628_1280447820"/>
      <w:bookmarkStart w:id="790" w:name="_Toc291"/>
      <w:bookmarkEnd w:id="788"/>
      <w:bookmarkEnd w:id="789"/>
      <w:r>
        <w:rPr>
          <w:rtl w:val="true"/>
        </w:rPr>
        <w:t>المحتويات</w:t>
      </w:r>
      <w:bookmarkEnd w:id="790"/>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حالات المكلف الملتفت إلى الحكم الشرعي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الأصول العملية الأربعة و مجاريها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مقاصد الكتاب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المقصد الأول في البحث في حجية القطع</w:t>
      </w:r>
    </w:p>
    <w:p>
      <w:pPr>
        <w:pStyle w:val="BookText"/>
        <w:rPr/>
      </w:pPr>
      <w:r>
        <w:rPr>
          <w:rFonts w:ascii="Amiri" w:hAnsi="Amiri" w:eastAsia="Amiri" w:cs="Amiri"/>
          <w:color w:val="111111"/>
          <w:sz w:val="28"/>
          <w:sz w:val="28"/>
          <w:szCs w:val="28"/>
          <w:rtl w:val="true"/>
          <w:lang w:bidi="ar-SA"/>
        </w:rPr>
        <w:t xml:space="preserve">وجوب متابعة القطع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إطلاق الحجة على القطع و المراد منه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انقسام القطع إلى طريقي و موضوعي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عدم جواز النهي عن العمل في الطريقي و جوازه في الموضوعي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القطع الموضوعي تابع في اعتباره مطلقا أو على وجه خاص لدليل الحكم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أمثلة للقطع الموضوعي المعتبر مطلقا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أمثلة للقطع الموضوعي المعتبر على وجه خاص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أمثلة للقطع الموضوعي بالنسبة إلى حكم غير القاطع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قيام الأمارات و بعض الأصول مقام القطع الطريقي و الموضوعي الطريقي </w:t>
      </w:r>
      <w:r>
        <w:rPr>
          <w:rFonts w:eastAsia="Amiri" w:cs="Amiri" w:ascii="Amiri" w:hAnsi="Amiri"/>
          <w:color w:val="111111"/>
          <w:sz w:val="28"/>
          <w:szCs w:val="28"/>
          <w:lang w:bidi="ar-SA"/>
        </w:rPr>
        <w:t>19</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قيامها مقام القطع الموضوعي الصفتي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انقسام الظن كالقطع إلى طريقي و موضوعي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التجري</w:t>
      </w:r>
    </w:p>
    <w:p>
      <w:pPr>
        <w:pStyle w:val="BookText"/>
        <w:rPr/>
      </w:pPr>
      <w:r>
        <w:rPr>
          <w:rFonts w:ascii="Amiri" w:hAnsi="Amiri" w:eastAsia="Amiri" w:cs="Amiri"/>
          <w:color w:val="111111"/>
          <w:sz w:val="28"/>
          <w:sz w:val="28"/>
          <w:szCs w:val="28"/>
          <w:rtl w:val="true"/>
          <w:lang w:bidi="ar-SA"/>
        </w:rPr>
        <w:t>الكلام في التجري و أنه حرام أم لا؟</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هل القطع حجة مطلقا أو في خصوص صورة مصادفته للواقع؟</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الاستدلال على حرمة التجري بالإجماع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تأييد الحرمة ببناء العقلاء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الاستدلال على الحرمة بالدليل العقلي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المناقشة في الإجماع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المناقشة في بناء العقلاء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المناقشة في الدليل العقلي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تفصيل صاحب الفصول في التجري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المناقشة في تفصيل صاحب الفصول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عدم الإشكال في القبح الفاعلي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الإشكال في القبح الفعلي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دلالة الأخبار الكثيرة على العفو عن التجري بمجرد القصد إلى المعصية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دلالة بعض الأخبار على العقاب بالقصد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الجمع بين أخبار العفو و العقاب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أقسام التجري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ما أفاده الشهيد قدّس سرّه حول بعض الأقسام المذكورة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القطع الحاصل من المقدمات العقلية</w:t>
      </w:r>
    </w:p>
    <w:p>
      <w:pPr>
        <w:pStyle w:val="BookText"/>
        <w:rPr/>
      </w:pPr>
      <w:r>
        <w:rPr>
          <w:rFonts w:ascii="Amiri" w:hAnsi="Amiri" w:eastAsia="Amiri" w:cs="Amiri"/>
          <w:color w:val="111111"/>
          <w:sz w:val="28"/>
          <w:sz w:val="28"/>
          <w:szCs w:val="28"/>
          <w:rtl w:val="true"/>
          <w:lang w:bidi="ar-SA"/>
        </w:rPr>
        <w:t xml:space="preserve">عدم حجية القطع الحاصل من المقدمات العقلية عند الأخباريين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مناقشة الأخباريين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كلام المحدث الاسترآبادي قدّس سرّه في المسألة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كلام المحدث الجزائري قدّس سرّه في المسألة </w:t>
      </w:r>
      <w:r>
        <w:rPr>
          <w:rFonts w:eastAsia="Amiri" w:cs="Amiri" w:ascii="Amiri" w:hAnsi="Amiri"/>
          <w:color w:val="111111"/>
          <w:sz w:val="28"/>
          <w:szCs w:val="28"/>
          <w:lang w:bidi="ar-SA"/>
        </w:rPr>
        <w:t>53</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ما أفاده المحدث الجزائري قدّس سرّه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المحدث البحراني قدّس سرّه في المسألة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مذهب المصنف قدّس سرّه في المسألة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كلام السيد الصدر قدّس سرّه في المسألة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تفسير الأخبار الدالة على مدخلية تبليغ الحجة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عدم جواز الركون إلى العقل فيما يتعلق بمناطات الأحكام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ترك الخوض في المطالب العقلية فيما يتعلق بأصول الدين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قطع القطاع</w:t>
      </w:r>
    </w:p>
    <w:p>
      <w:pPr>
        <w:pStyle w:val="BookText"/>
        <w:rPr/>
      </w:pPr>
      <w:r>
        <w:rPr>
          <w:rFonts w:ascii="IRNazanin" w:hAnsi="IRNazanin" w:eastAsia="IRNazanin"/>
          <w:color w:val="111111"/>
          <w:sz w:val="28"/>
          <w:sz w:val="28"/>
          <w:szCs w:val="28"/>
          <w:rtl w:val="true"/>
          <w:lang w:bidi="fa-IR"/>
        </w:rPr>
        <w:t xml:space="preserve">المشهور عدم اعتبار قطع القطاع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كلام كاشف الغطاء قدّس سرّه في المسألة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مناقشة ما أفاده كاشف الغطاء قدّس سرّه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توجيه الحكم بعدم اعتبار قطع القطاع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مناقشة التوجيه المذكور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العلم الإجمالي</w:t>
      </w:r>
    </w:p>
    <w:p>
      <w:pPr>
        <w:pStyle w:val="BookText"/>
        <w:rPr/>
      </w:pPr>
      <w:r>
        <w:rPr>
          <w:rFonts w:ascii="Amiri" w:hAnsi="Amiri" w:eastAsia="Amiri" w:cs="Amiri"/>
          <w:color w:val="111111"/>
          <w:sz w:val="28"/>
          <w:sz w:val="28"/>
          <w:szCs w:val="28"/>
          <w:rtl w:val="true"/>
          <w:lang w:bidi="ar-SA"/>
        </w:rPr>
        <w:t xml:space="preserve">الكلام في اعتبار العلم الإجمالي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هل يكفي العلم الإجمالي في الامتثال؟</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الامتثال الإجمالي في العبادات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لو توقف الاحتياط على تكرار العبادة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لو لم يتوقف الاحتياط على التكرار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هل يقدم الظن التفصيلي المعتبر على العلم الإجمالي؟</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لو كان الظن مما ثبت اعتباره بدليل الانسداد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لو كان الظن مما ثبت اعتباره بالخصوص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هل تحرم المخالفة القطعية للعلم الإجمالي؟</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صور العلم الإجمالي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العلم الإجمالي الطريقي و الموضوعي </w:t>
      </w:r>
      <w:r>
        <w:rPr>
          <w:rFonts w:eastAsia="Amiri" w:cs="Amiri" w:ascii="Amiri" w:hAnsi="Amiri"/>
          <w:color w:val="111111"/>
          <w:sz w:val="28"/>
          <w:szCs w:val="28"/>
          <w:lang w:bidi="ar-SA"/>
        </w:rPr>
        <w:t>87</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تولد من العلم الإجمالي علم تفصيلي بالحكم الشرعي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الفرق بين هذا العلم التفصيلي و غيره من العلوم التفصيلية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الموارد التي توهم خلاف ذلك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الجواب عن الموارد المذكورة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أقسام مخالفة العلم الإجمالي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جواز المخالفة الالتزامية للعلم الإجمالي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المخالفة الالتزامية ليست مخالفة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دليل الجواز بوجه أخصر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المخالفة العملية للعلم الإجمالي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لو كانت المخالفة لخطاب تفصيلي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لو كانت المخالفة لخطاب مردد،ففيها وجوه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الأقوى عدم الجواز مطلقا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الاشتباه من حيث شخص المكلف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لو تردد التكليف بين شخصين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لو اتفق لأحدهما أو لثالث علم بتوجه خطاب إليه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بعض فروع المسألة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أحكام الخنثى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معاملتها مع الغير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حكمها بالنسبة إلى التكاليف المختصة بكل من الفريقين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معاملة الغير معها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المقصد الثاني في الظن</w:t>
      </w:r>
    </w:p>
    <w:p>
      <w:pPr>
        <w:pStyle w:val="BookText"/>
        <w:rPr/>
      </w:pPr>
      <w:r>
        <w:rPr>
          <w:rFonts w:ascii="Amiri" w:hAnsi="Amiri" w:eastAsia="Amiri" w:cs="Amiri"/>
          <w:color w:val="111111"/>
          <w:sz w:val="28"/>
          <w:sz w:val="28"/>
          <w:szCs w:val="28"/>
          <w:rtl w:val="true"/>
          <w:lang w:bidi="ar-SA"/>
        </w:rPr>
        <w:t xml:space="preserve">في إمكان التعبد بالظن و عدمه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أدلة ابن قبة على الامتناع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استدلال المشهور على الإمكان </w:t>
      </w:r>
      <w:r>
        <w:rPr>
          <w:rFonts w:eastAsia="Amiri" w:cs="Amiri" w:ascii="Amiri" w:hAnsi="Amiri"/>
          <w:color w:val="111111"/>
          <w:sz w:val="28"/>
          <w:szCs w:val="28"/>
          <w:lang w:bidi="ar-SA"/>
        </w:rPr>
        <w:t>128</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في الاستدلال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المناقشة في أدلة ابن قبة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الأولى في الجواب عن دليله الثاني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التعبد بالخبر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الطريقية و السببية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عدم الامتناع بناء على الطريقية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عدم الامتناع بناء على السببية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التعبد بالأمارات غير العلمية على 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مسلك الطريقية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مسلك السببية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الكلام في وجوه الطريقية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الكلام في وجوه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الحكم مطلقا تابعا للأمارة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كون الحكم الفعلي تابعا للأمارة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الفرق بين هذين الوجهين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المصلحة السلوكية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الفرق بين الوجهين الأخيرين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معنى وجوب العمل على طبق الأمارة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حاصل الكلام في الفرق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إشكال الجمع بين الحكم الواقعي و الظاهري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جواب الإشكال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حال الأمارة على الموضوعات الخارجية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القول بوجوب التعبد بالأمارة و مناقشته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وقوع التعبد بالظن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أصالة عدم حرمة العمل بالظن بالأدلة الأربعة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تقرير الأصل في المقام بوجوه أخر </w:t>
      </w:r>
      <w:r>
        <w:rPr>
          <w:rFonts w:eastAsia="Amiri" w:cs="Amiri" w:ascii="Amiri" w:hAnsi="Amiri"/>
          <w:color w:val="111111"/>
          <w:sz w:val="28"/>
          <w:szCs w:val="28"/>
          <w:lang w:bidi="ar-SA"/>
        </w:rPr>
        <w:t>159</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جهتي حرمة العمل بالظن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الإشارة إلى هاتين الجهتين في الكتاب و السنة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الاستدلال على أصالة الحرمة بالآيات الناهية عن العمل بالظن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موضوع هذه الرسالة هي الظنون المعتبرة الخارجة عن الأصل المتقدم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الظنون المعتبرة</w:t>
      </w:r>
    </w:p>
    <w:p>
      <w:pPr>
        <w:pStyle w:val="BookText"/>
        <w:rPr/>
      </w:pPr>
      <w:r>
        <w:rPr>
          <w:rFonts w:ascii="Amiri" w:hAnsi="Amiri" w:eastAsia="Amiri" w:cs="Amiri"/>
          <w:color w:val="111111"/>
          <w:sz w:val="28"/>
          <w:sz w:val="28"/>
          <w:szCs w:val="28"/>
          <w:rtl w:val="true"/>
          <w:lang w:bidi="ar-SA"/>
        </w:rPr>
        <w:t xml:space="preserve">الأمارات المعمولة في استنباط الأحكام الشرعية من ألفاظ الكتاب و السنة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ما يستعمل لتشخيص مراد المتكلم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الخلاف في موضعين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حجية ظواهر الكتاب</w:t>
      </w:r>
    </w:p>
    <w:p>
      <w:pPr>
        <w:pStyle w:val="BookText"/>
        <w:rPr/>
      </w:pPr>
      <w:r>
        <w:rPr>
          <w:rFonts w:ascii="Amiri" w:hAnsi="Amiri" w:eastAsia="Amiri" w:cs="Amiri"/>
          <w:color w:val="111111"/>
          <w:sz w:val="28"/>
          <w:sz w:val="28"/>
          <w:szCs w:val="28"/>
          <w:rtl w:val="true"/>
          <w:lang w:bidi="ar-SA"/>
        </w:rPr>
        <w:t xml:space="preserve">عدم حجية ظواهر الكتاب عند الأخباريين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الاستدلال على ذلك بالأخبار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الجواب عن الاستدلال بالأخبار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بالرأي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الأخبار الدالة على جواز التمسك بظاهر القرآن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الدليل الثاني على عدم حجية ظواهر الكتاب و الجواب عنه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كلام السيد الصدر قدّس سرّه في المسألة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المناقشة فيما أفاده السيد الصدر قدّس سرّه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توهم عدم الثمرة في الخلاف في حجية ظواهر الكتاب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الجواب عن التوهم المذكور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لو اختلفت القراءة في الكتاب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وقوع التحريف في القرآن لا يمنع من التمسك بالظواهر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توهم و دفع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حجية الظواهر في حق من لم يقصد بالإفهام</w:t>
      </w:r>
    </w:p>
    <w:p>
      <w:pPr>
        <w:pStyle w:val="BookText"/>
        <w:rPr/>
      </w:pPr>
      <w:r>
        <w:rPr>
          <w:rFonts w:ascii="Amiri" w:hAnsi="Amiri" w:eastAsia="Amiri" w:cs="Amiri"/>
          <w:color w:val="111111"/>
          <w:sz w:val="28"/>
          <w:sz w:val="28"/>
          <w:szCs w:val="28"/>
          <w:rtl w:val="true"/>
          <w:lang w:bidi="ar-SA"/>
        </w:rPr>
        <w:t xml:space="preserve">تفصيل صاحب القوانين بين من قصد إفهامه و غيره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توجيه هذا التفصيل </w:t>
      </w:r>
      <w:r>
        <w:rPr>
          <w:rFonts w:eastAsia="Amiri" w:cs="Amiri" w:ascii="Amiri" w:hAnsi="Amiri"/>
          <w:color w:val="111111"/>
          <w:sz w:val="28"/>
          <w:szCs w:val="28"/>
          <w:lang w:bidi="ar-SA"/>
        </w:rPr>
        <w:t>213</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في التفصيل المذكور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صاحب القوانين فيما يرتبط بالتفصيل المتقدم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المناقشة في كلام صاحب القوانين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احتمال التفصيل المتقدم في كلام صاحب المعالم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عدم الفرق في حجية الظواهر بين ما يفيد الظن بالمراد و غيره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نظرية بعض المعاصرين و المناقشة فيها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تفصيل صاحب هداية المسترشدين و المناقشة فيه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تفصيل السيد المجاهد قدّس سرّه في المسألة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المناقشة في هذا التفصيل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حجية قول اللغويين</w:t>
      </w:r>
    </w:p>
    <w:p>
      <w:pPr>
        <w:pStyle w:val="BookText"/>
        <w:rPr/>
      </w:pPr>
      <w:r>
        <w:rPr>
          <w:rFonts w:ascii="Amiri" w:hAnsi="Amiri" w:eastAsia="Amiri" w:cs="Amiri"/>
          <w:color w:val="111111"/>
          <w:sz w:val="28"/>
          <w:sz w:val="28"/>
          <w:szCs w:val="28"/>
          <w:rtl w:val="true"/>
          <w:lang w:bidi="ar-SA"/>
        </w:rPr>
        <w:t xml:space="preserve">ما يستعمل لتشخيص الظواهر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هل قول اللغويين حجة في الأوضاع اللغوية،أم لا؟</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الاستدلال على الحجية بإجماع العلماء و العقلاء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دعوى الإجماع في كلام المحقق السبزواري قدّس سرّه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المناقشة في الإجماع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مختار المصنف في المسألة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حجية الإجماع المنقول</w:t>
      </w:r>
    </w:p>
    <w:p>
      <w:pPr>
        <w:pStyle w:val="BookText"/>
        <w:rPr/>
      </w:pPr>
      <w:r>
        <w:rPr>
          <w:rFonts w:ascii="Amiri" w:hAnsi="Amiri" w:eastAsia="Amiri" w:cs="Amiri"/>
          <w:color w:val="111111"/>
          <w:sz w:val="28"/>
          <w:sz w:val="28"/>
          <w:szCs w:val="28"/>
          <w:rtl w:val="true"/>
          <w:lang w:bidi="ar-SA"/>
        </w:rPr>
        <w:t xml:space="preserve">الكلام في حجية الإجماع المنقول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الكلام في الملازمة بين حجية الخبر الواحد و حجية الإجماع المنقول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عدم حجية الإخبار عن حدس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دعوى وحدة المناط في العمل بالروايات و الإجماع المنقول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رد الدعوى المذكورة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الاستدلال بآية النبأ على حجية الإجماع المنقول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عدم عموم آية النبأ لكل خبر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الإجماع في مصطلح الخاصة و العامة </w:t>
      </w:r>
      <w:r>
        <w:rPr>
          <w:rFonts w:eastAsia="Amiri" w:cs="Amiri" w:ascii="Amiri" w:hAnsi="Amiri"/>
          <w:color w:val="111111"/>
          <w:sz w:val="28"/>
          <w:szCs w:val="28"/>
          <w:lang w:bidi="ar-SA"/>
        </w:rPr>
        <w:t>249</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حجية الإجماع عند الإمامية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المسامحة في إطلاق الإجماع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كلام صاحب المعالم و المناقشة فيه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أنحاء حكاية الإجماع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مستند العلم بقول الإمام عليه السّلام أحد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اللطف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عدم صحة الاستناد إلى اللطف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عدم صحة دعوى مشاركة الشيخ للسيد في طريقة استكشاف قول الإمام عليه السّلام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كلام الشيخ في العدة ردا على طريقة السيد المرتضى قدّس سرّه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كلام الشيخ قدّس سرّه في تمهيد الأصول كذلك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ظهور الاستناد إلى قاعدة اللطف من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يظهر من كلام فخر الدين قدّس سرّه في الإيضاح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ما يظهر من كلام الشهيد قدّس سرّه في الذكرى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ما يظهر من كلام المحقق الثاني قدّس سرّه في حاشية الشرائع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ما يظهر من كلام المحقق الداماد قدّس سرّه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الحدس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كلام السيد الكاظمي قدّس سرّه في شرح الوافية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المناقشة فيما أفاده السيد الكاظمي قدّس سرّه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محامل دعوى إجماع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يراد اتفاق المعروفين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أن يستفاد إجماع الكل من اتفاق المعروفين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أن يستفاد إجماع الكل من اتفاقهم على أمر من الأمور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ذكر موارد تدل على الوجه الأخير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كلام المحقق قدّس سرّه في المسائل المصرية </w:t>
      </w:r>
      <w:r>
        <w:rPr>
          <w:rFonts w:eastAsia="Amiri" w:cs="Amiri" w:ascii="Amiri" w:hAnsi="Amiri"/>
          <w:color w:val="111111"/>
          <w:sz w:val="28"/>
          <w:szCs w:val="28"/>
          <w:lang w:bidi="ar-SA"/>
        </w:rPr>
        <w:t>276</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الشيخ الطوسي قدّس سرّه في الخلاف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المفيد قدّس سرّه في الفصول المختارة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كلام الحلي قدّس سرّه في خلاصة الاستدلال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المناقشة في كلام الحلي قدّس سرّه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كلام المحقق قدّس سرّه في المسائل العزية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كلام الشهيد قدّس سرّه في الذكرى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كلام المحدث المجلسي قدّس سرّه في البحار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المناقشة في ما أفاده الشهيد و المجلسي قدّس سرّهما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كلام المحقق السبزواري قدّس سرّه في الذخيرة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حاصل الكلام في المسألة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فائدة نقل الإجماع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لو حصل القطع بالحكم من نقل الإجماع و ما انضم إليه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لو حصل القطع بوجود دليل ظني معتبر من نقل الإجماع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كلام المحقق التستري قدّس سرّه في فائدة نقل الإجماع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الفائدة المذكورة لنقل الإجماع بحكم المعدومة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استلزام الإجماع قول الإمام عليه السّلام أو الدليل المعتبر إذا انضمت إليه أمارات أخر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المتواتر المنقول</w:t>
      </w:r>
    </w:p>
    <w:p>
      <w:pPr>
        <w:pStyle w:val="BookText"/>
        <w:rPr/>
      </w:pPr>
      <w:r>
        <w:rPr>
          <w:rFonts w:ascii="Amiri" w:hAnsi="Amiri" w:eastAsia="Amiri" w:cs="Amiri"/>
          <w:color w:val="111111"/>
          <w:sz w:val="28"/>
          <w:sz w:val="28"/>
          <w:szCs w:val="28"/>
          <w:rtl w:val="true"/>
          <w:lang w:bidi="ar-SA"/>
        </w:rPr>
        <w:t xml:space="preserve">حكم المتواتر المنقول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معنى قبول نقل التواتر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الكلام في تواتر القراءات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حجية الشهرة</w:t>
      </w:r>
    </w:p>
    <w:p>
      <w:pPr>
        <w:pStyle w:val="BookText"/>
        <w:rPr/>
      </w:pPr>
      <w:r>
        <w:rPr>
          <w:rFonts w:ascii="Amiri" w:hAnsi="Amiri" w:eastAsia="Amiri" w:cs="Amiri"/>
          <w:color w:val="111111"/>
          <w:sz w:val="28"/>
          <w:sz w:val="28"/>
          <w:szCs w:val="28"/>
          <w:rtl w:val="true"/>
          <w:lang w:bidi="ar-SA"/>
        </w:rPr>
        <w:t>هل الشهرة الفتوائية حجة،أم لا؟</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منشأ توهم حجية الشهرة و الكلام فيه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دلالة مرفوعة زرارة و مقبولة ابن حنظلة و الكلام فيهما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الجواب عن الاستدلال بالمرفوعة </w:t>
      </w:r>
      <w:r>
        <w:rPr>
          <w:rFonts w:eastAsia="Amiri" w:cs="Amiri" w:ascii="Amiri" w:hAnsi="Amiri"/>
          <w:color w:val="111111"/>
          <w:sz w:val="28"/>
          <w:szCs w:val="28"/>
          <w:lang w:bidi="ar-SA"/>
        </w:rPr>
        <w:t>319</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الاستدلال بالمقلوبة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حجية خبر الواحد</w:t>
      </w:r>
    </w:p>
    <w:p>
      <w:pPr>
        <w:pStyle w:val="BookText"/>
        <w:rPr/>
      </w:pPr>
      <w:r>
        <w:rPr>
          <w:rFonts w:ascii="Amiri" w:hAnsi="Amiri" w:eastAsia="Amiri" w:cs="Amiri"/>
          <w:color w:val="111111"/>
          <w:sz w:val="28"/>
          <w:sz w:val="28"/>
          <w:szCs w:val="28"/>
          <w:rtl w:val="true"/>
          <w:lang w:bidi="ar-SA"/>
        </w:rPr>
        <w:t xml:space="preserve">إثبات الحكم الشرعي بالأخبار يتوقف على مقدمات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الخلاف في الأخبار المدونة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مقطوعة الصدور،أم لا؟</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معتبرة بالخصوص،أم لا؟</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الكلام فيما هو المعتبر منها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أدلة المانعين من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بالآيات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بالأخبار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وجه الاستدلال بالأخبار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بالإجماع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الجواب عن الاستدلال بالآيات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الجواب عن الاستدلال بالأخبار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الكلام في أن مخالفة ظاهر العموم لا تعد مخالفة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ما هو المراد من طرح ما يخالف الكتاب؟</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الكلام فيما دلّ على طرح ما لا يوافق الكتاب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الجواب عن الاستدلال بالإجماع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أدلة القائلين بالحجية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الاستدلال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النبأ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الاستدلال بآية النبأ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مفهوم الشرط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مفهوم الوصف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ما أورد على الاستدلال بالآية بما لا يمكن دفعه </w:t>
      </w:r>
      <w:r>
        <w:rPr>
          <w:rFonts w:eastAsia="Amiri" w:cs="Amiri" w:ascii="Amiri" w:hAnsi="Amiri"/>
          <w:color w:val="111111"/>
          <w:sz w:val="28"/>
          <w:szCs w:val="28"/>
          <w:lang w:bidi="ar-SA"/>
        </w:rPr>
        <w:t>347</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اعتبار مفهوم الوصف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عدم اعتبار مفهوم الشرط في الآية لأنه سالبة بانتفاء الموضوع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تعارض المفهوم و التعليل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ما أجيب به عن إيراد تعارض المفهوم و التعليل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المناقشة في هذا الجواب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الأولى في التخلص عن هذا الإيراد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تعارض مفهوم الآية مع الآيات الناهية عن العمل بغير العلم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الجواب عن هذا الإيراد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شمول الآية لخبر السيد المرتضى قدّس سرّه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الجواب عن هذا الإيراد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عدم شمول الآية للأخبار مع الواسطة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الجواب عن هذا الإيراد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إشكال تقدم الحكم على الموضوع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عدم إمكان العمل بمفهوم الآية في الأحكام الشرعية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الجواب عن هذا الإيراد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عدم العمل بمفهوم الآية في مورده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الجواب عن هذا الإيراد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مفهوم الآية لا يستلزم العمل و الجواب عنه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كون المسألة أصولية و جوابه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انحصار مفهوم الآية في المعصوم و من دونه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الجواب عن هذا الإيراد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الاستدلال بمنطوق الآية على حجية خبر غير العادل إذا حصل الظن بصدقه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المناقشة في الاستدلال المذكور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النفر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lang w:bidi="fa-IR"/>
        </w:rPr>
        <w:t>381</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الآية في وجوب التفقه و الإنذار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يدل على هذا الظهور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استشهاد الإمام عليه السّلام بالآية على وجوب التفقه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المناقشة في الاستدلال بهذه الآية من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الاستدلال بالآية على وجوب الاجتهاد و التقليد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كلام الشيخ البهائي قدّس سرّه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الكتمان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وجه الاستدلال بها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السؤال من أهل الذكر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وجه الاستدلال بها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من هم أهل الذكر؟</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استدلال جماعة بالآية على وجوب التقليد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الأذن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وجه الاستدلال بها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تأييد الاستدلال بالرواية الواردة في حكاية إسماعيل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المناقشة في الاستدلال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المراد من الأذن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المراد من تصديق المؤمنين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توجيه رواية إسماعيل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مدلول الآيات المستدل بها على حجية الخبر الواحد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الاستدلال على حجية خبر الواحد بطوائف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الخبرين المتعارضين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إرجاع آحاد الرواة إلى آحاد الأصحاب </w:t>
      </w:r>
      <w:r>
        <w:rPr>
          <w:rFonts w:eastAsia="Amiri" w:cs="Amiri" w:ascii="Amiri" w:hAnsi="Amiri"/>
          <w:color w:val="111111"/>
          <w:sz w:val="28"/>
          <w:szCs w:val="28"/>
          <w:lang w:bidi="ar-SA"/>
        </w:rPr>
        <w:t>417</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وجوب الرجوع إلى الرواة و الثقات و العلماء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التي يظهر منها جواز العمل بالخبر الواحد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القدر المتيقن من الأخبار اعتبار الوثاقة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عدم اعتبار العدالة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الاستدلال على حجية خبر الواحد بالإجماع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تحصيل الإجماع مقابل إجماع السيد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تتبع أقوال العلماء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تتبع الإجماعات المنقولة على الحجية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دعوى الشيخ الطوسي قدّس سرّه الإجماع على حجية خبر الواحد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كلام صاحب المعالم في حمل كلام الشيخ على صورة اقتران الخبر بالقرينة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المناقشة فيما ذكره صاحب المعالم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كلام المحدث الاسترآبادي قدّس سرّه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كلام الشيخ حسين الكركي قدّس سرّه في ذلك أيضا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المناقشة فيما أفاده المحدث الاسترآبادي و الشيخ الكركي قدّس سرّهما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التدافع بين دعوى السيد و الشيخ قدّس سرّهما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الجمع بين دعوى السيد و الشيخ قدّس سرّهما و رده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الجمع بوجه آخر أحسن الوجوه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هذا الوجه أحسن الوجوه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دعوى ابن طاوس قدّس سرّه الإجماع على حجية خبر الواحد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دعوى العلامة قدّس سرّه الإجماع أيضا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دعوى المحدث المجلسي قدّس سرّه الإجماع كذلك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اعتراف السيد بعمل الطائفة بأخبار الآحاد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كلام السيد في الموصليات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ذكر عدة قرائن على صدق الإجماع المدعى من الشيخ و العلامة قدّس سرّهما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ذهاب معظم الأصحاب إلى حجية خبر الواحد </w:t>
      </w:r>
      <w:r>
        <w:rPr>
          <w:rFonts w:eastAsia="Amiri" w:cs="Amiri" w:ascii="Amiri" w:hAnsi="Amiri"/>
          <w:color w:val="111111"/>
          <w:sz w:val="28"/>
          <w:szCs w:val="28"/>
          <w:lang w:bidi="ar-SA"/>
        </w:rPr>
        <w:t>459</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 المتيقن هو الخبر المفيد للاطمئنان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الفاضل القزويني قدّس سرّه في تفسير خبر الواحد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حتى من السيد و أتباعه على العمل بخبر الواحد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كلام السيد المرتضى قدّس سرّه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استقرار سيرة المسلمين على العمل بخبر الواحد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كلام السيد المرتضى قدّس سرّه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استقرار طريقة العقلاء على العمل بخبر الواحد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 الصحابة على العمل بخبر الواحد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التأمل في هذا الوجه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إجماع الإمامية على وجوب الرجوع إلى الأخبار المدونة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المناقشة في هذا الوجه أيضا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الدليل العقلي على حجية خبر الواحد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الإجمالي بصدور أكثر الأخبار عن الأئمة عليهم السّلام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شدة اهتمام الأصحاب بتنقيح الأخبار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الداعي إلى هذا الاهتمام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دسّ الأخبار المكذوبة في كتب أصحاب الأئمة عليهم السّلام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الكلام في مناقشات الوجه الأول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الفاضل التوني قدّس سرّه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المناقشة فيما أفاده الفاضل التوني قدّس سرّه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صاحب هداية المسترشدين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المناقشة فيما أفاده صاحب الهداية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حاصل الكلام في أدلة حجية الخبر الواحد </w:t>
      </w:r>
      <w:r>
        <w:rPr>
          <w:rFonts w:eastAsia="Amiri" w:cs="Amiri" w:ascii="Amiri" w:hAnsi="Amiri"/>
          <w:color w:val="111111"/>
          <w:sz w:val="28"/>
          <w:szCs w:val="28"/>
          <w:lang w:bidi="ar-SA"/>
        </w:rPr>
        <w:t>491</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56882</Words>
  <Characters>254826</Characters>
  <CharactersWithSpaces>309521</CharactersWithSpaces>
  <Paragraphs>2447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2026-08-25T12:10:52Z</dcterms:created>
  <dc:creator>ghaemiyeh.com</dc:creator>
  <dc:description/>
  <dc:language>en-US</dc:language>
  <cp:lastModifiedBy/>
  <dcterms:modified xsi:type="dcterms:W3CDTF">2026-08-25T15:41:06Z</dcterms:modified>
  <cp:revision>1</cp:revision>
  <dc:subject/>
  <dc:title>التنقیح جلد 1</dc:title>
</cp:coreProperties>
</file>

<file path=docProps/custom.xml><?xml version="1.0" encoding="utf-8"?>
<Properties xmlns="http://schemas.openxmlformats.org/officeDocument/2006/custom-properties" xmlns:vt="http://schemas.openxmlformats.org/officeDocument/2006/docPropsVTypes"/>
</file>