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73.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الحلقة الثالثة فی أسلوبها الثانی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20341_1280447820">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920343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920345_1280447820">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1920347_1280447820">
            <w:r>
              <w:rPr>
                <w:webHidden/>
                <w:rStyle w:val="IndexLink"/>
                <w:rtl w:val="true"/>
              </w:rPr>
              <w:t>تعريف علم الأصول</w:t>
            </w:r>
            <w:r>
              <w:rPr>
                <w:rStyle w:val="IndexLink"/>
                <w:rtl w:val="true"/>
              </w:rPr>
              <w:tab/>
            </w:r>
            <w:r>
              <w:rPr>
                <w:rStyle w:val="IndexLink"/>
              </w:rPr>
              <w:t>14</w:t>
            </w:r>
          </w:hyperlink>
        </w:p>
        <w:p>
          <w:pPr>
            <w:pStyle w:val="Contents3"/>
            <w:tabs>
              <w:tab w:val="clear" w:pos="8459"/>
              <w:tab w:val="right" w:pos="9026" w:leader="dot"/>
            </w:tabs>
            <w:rPr/>
          </w:pPr>
          <w:hyperlink w:anchor="__RefHeading___Toc1920349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920351_1280447820">
            <w:r>
              <w:rPr>
                <w:webHidden/>
                <w:rStyle w:val="IndexLink"/>
                <w:rtl w:val="true"/>
              </w:rPr>
              <w:t xml:space="preserve">تعريف علم الاصول والاعتراضات الواردة عليه </w:t>
            </w:r>
            <w:r>
              <w:rPr>
                <w:rStyle w:val="IndexLink"/>
                <w:rtl w:val="true"/>
              </w:rPr>
              <w:t>:</w:t>
              <w:tab/>
            </w:r>
            <w:r>
              <w:rPr>
                <w:rStyle w:val="IndexLink"/>
              </w:rPr>
              <w:t>16</w:t>
            </w:r>
          </w:hyperlink>
        </w:p>
        <w:p>
          <w:pPr>
            <w:pStyle w:val="Contents4"/>
            <w:tabs>
              <w:tab w:val="clear" w:pos="8176"/>
              <w:tab w:val="right" w:pos="9026" w:leader="dot"/>
            </w:tabs>
            <w:rPr/>
          </w:pPr>
          <w:hyperlink w:anchor="__RefHeading___Toc1920353_1280447820">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920355_1280447820">
            <w:r>
              <w:rPr>
                <w:webHidden/>
                <w:rStyle w:val="IndexLink"/>
                <w:rtl w:val="true"/>
              </w:rPr>
              <w:t xml:space="preserve">الاعتراضات على التعريف </w:t>
            </w:r>
            <w:r>
              <w:rPr>
                <w:rStyle w:val="IndexLink"/>
                <w:rtl w:val="true"/>
              </w:rPr>
              <w:t>:</w:t>
              <w:tab/>
            </w:r>
            <w:r>
              <w:rPr>
                <w:rStyle w:val="IndexLink"/>
              </w:rPr>
              <w:t>17</w:t>
            </w:r>
          </w:hyperlink>
        </w:p>
        <w:p>
          <w:pPr>
            <w:pStyle w:val="Contents4"/>
            <w:tabs>
              <w:tab w:val="clear" w:pos="8176"/>
              <w:tab w:val="right" w:pos="9026" w:leader="dot"/>
            </w:tabs>
            <w:rPr/>
          </w:pPr>
          <w:hyperlink w:anchor="__RefHeading___Toc1920357_1280447820">
            <w:r>
              <w:rPr>
                <w:webHidden/>
                <w:rStyle w:val="IndexLink"/>
                <w:rtl w:val="true"/>
              </w:rPr>
              <w:t xml:space="preserve">الجواب عن الاشكال الأوّل </w:t>
            </w:r>
            <w:r>
              <w:rPr>
                <w:rStyle w:val="IndexLink"/>
                <w:rtl w:val="true"/>
              </w:rPr>
              <w:t>:</w:t>
              <w:tab/>
            </w:r>
            <w:r>
              <w:rPr>
                <w:rStyle w:val="IndexLink"/>
              </w:rPr>
              <w:t>21</w:t>
            </w:r>
          </w:hyperlink>
        </w:p>
        <w:p>
          <w:pPr>
            <w:pStyle w:val="Contents4"/>
            <w:tabs>
              <w:tab w:val="clear" w:pos="8176"/>
              <w:tab w:val="right" w:pos="9026" w:leader="dot"/>
            </w:tabs>
            <w:rPr/>
          </w:pPr>
          <w:hyperlink w:anchor="__RefHeading___Toc1920359_1280447820">
            <w:r>
              <w:rPr>
                <w:webHidden/>
                <w:rStyle w:val="IndexLink"/>
                <w:rtl w:val="true"/>
              </w:rPr>
              <w:t xml:space="preserve">الجواب عن الاشكال الثاني </w:t>
            </w:r>
            <w:r>
              <w:rPr>
                <w:rStyle w:val="IndexLink"/>
                <w:rtl w:val="true"/>
              </w:rPr>
              <w:t>:</w:t>
              <w:tab/>
            </w:r>
            <w:r>
              <w:rPr>
                <w:rStyle w:val="IndexLink"/>
              </w:rPr>
              <w:t>23</w:t>
            </w:r>
          </w:hyperlink>
        </w:p>
        <w:p>
          <w:pPr>
            <w:pStyle w:val="Contents4"/>
            <w:tabs>
              <w:tab w:val="clear" w:pos="8176"/>
              <w:tab w:val="right" w:pos="9026" w:leader="dot"/>
            </w:tabs>
            <w:rPr/>
          </w:pPr>
          <w:hyperlink w:anchor="__RefHeading___Toc1920361_1280447820">
            <w:r>
              <w:rPr>
                <w:webHidden/>
                <w:rStyle w:val="IndexLink"/>
                <w:rtl w:val="true"/>
              </w:rPr>
              <w:t xml:space="preserve">الجواب على الاشكال الثالث </w:t>
            </w:r>
            <w:r>
              <w:rPr>
                <w:rStyle w:val="IndexLink"/>
                <w:rtl w:val="true"/>
              </w:rPr>
              <w:t>:</w:t>
              <w:tab/>
            </w:r>
            <w:r>
              <w:rPr>
                <w:rStyle w:val="IndexLink"/>
              </w:rPr>
              <w:t>24</w:t>
            </w:r>
          </w:hyperlink>
        </w:p>
        <w:p>
          <w:pPr>
            <w:pStyle w:val="Contents4"/>
            <w:tabs>
              <w:tab w:val="clear" w:pos="8176"/>
              <w:tab w:val="right" w:pos="9026" w:leader="dot"/>
            </w:tabs>
            <w:rPr/>
          </w:pPr>
          <w:hyperlink w:anchor="__RefHeading___Toc1920363_1280447820">
            <w:r>
              <w:rPr>
                <w:webHidden/>
                <w:rStyle w:val="IndexLink"/>
                <w:rtl w:val="true"/>
              </w:rPr>
              <w:t>مناقشة السيد الخوئي دام ظله</w:t>
            </w:r>
            <w:r>
              <w:rPr>
                <w:rStyle w:val="IndexLink"/>
                <w:rtl w:val="true"/>
              </w:rPr>
              <w:tab/>
            </w:r>
            <w:r>
              <w:rPr>
                <w:rStyle w:val="IndexLink"/>
              </w:rPr>
              <w:t>27</w:t>
            </w:r>
          </w:hyperlink>
        </w:p>
        <w:p>
          <w:pPr>
            <w:pStyle w:val="Contents2"/>
            <w:tabs>
              <w:tab w:val="clear" w:pos="8743"/>
              <w:tab w:val="right" w:pos="9026" w:leader="dot"/>
            </w:tabs>
            <w:rPr/>
          </w:pPr>
          <w:hyperlink w:anchor="__RefHeading___Toc1920365_1280447820">
            <w:r>
              <w:rPr>
                <w:webHidden/>
                <w:rStyle w:val="IndexLink"/>
                <w:rtl w:val="true"/>
              </w:rPr>
              <w:t>موضوع علم الأصول</w:t>
            </w:r>
            <w:r>
              <w:rPr>
                <w:rStyle w:val="IndexLink"/>
                <w:rtl w:val="true"/>
              </w:rPr>
              <w:tab/>
            </w:r>
            <w:r>
              <w:rPr>
                <w:rStyle w:val="IndexLink"/>
              </w:rPr>
              <w:t>31</w:t>
            </w:r>
          </w:hyperlink>
        </w:p>
        <w:p>
          <w:pPr>
            <w:pStyle w:val="Contents3"/>
            <w:tabs>
              <w:tab w:val="clear" w:pos="8459"/>
              <w:tab w:val="right" w:pos="9026" w:leader="dot"/>
            </w:tabs>
            <w:rPr/>
          </w:pPr>
          <w:hyperlink w:anchor="__RefHeading___Toc1920367_1280447820">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1920369_1280447820">
            <w:r>
              <w:rPr>
                <w:webHidden/>
                <w:rStyle w:val="IndexLink"/>
                <w:rtl w:val="true"/>
              </w:rPr>
              <w:t xml:space="preserve">واستدل اصحاب الاتجاه الاخير بدليلين </w:t>
            </w:r>
            <w:r>
              <w:rPr>
                <w:rStyle w:val="IndexLink"/>
                <w:rtl w:val="true"/>
              </w:rPr>
              <w:t>:</w:t>
              <w:tab/>
            </w:r>
            <w:r>
              <w:rPr>
                <w:rStyle w:val="IndexLink"/>
              </w:rPr>
              <w:t>34</w:t>
            </w:r>
          </w:hyperlink>
        </w:p>
        <w:p>
          <w:pPr>
            <w:pStyle w:val="Contents3"/>
            <w:tabs>
              <w:tab w:val="clear" w:pos="8459"/>
              <w:tab w:val="right" w:pos="9026" w:leader="dot"/>
            </w:tabs>
            <w:rPr/>
          </w:pPr>
          <w:hyperlink w:anchor="__RefHeading___Toc1920371_1280447820">
            <w:r>
              <w:rPr>
                <w:webHidden/>
                <w:rStyle w:val="IndexLink"/>
                <w:rtl w:val="true"/>
              </w:rPr>
              <w:t xml:space="preserve">استحالة ثبوت الموضوع لبعض العلوم </w:t>
            </w:r>
            <w:r>
              <w:rPr>
                <w:rStyle w:val="IndexLink"/>
                <w:rtl w:val="true"/>
              </w:rPr>
              <w:t>:</w:t>
              <w:tab/>
            </w:r>
            <w:r>
              <w:rPr>
                <w:rStyle w:val="IndexLink"/>
              </w:rPr>
              <w:t>38</w:t>
            </w:r>
          </w:hyperlink>
        </w:p>
        <w:p>
          <w:pPr>
            <w:pStyle w:val="Contents2"/>
            <w:tabs>
              <w:tab w:val="clear" w:pos="8743"/>
              <w:tab w:val="right" w:pos="9026" w:leader="dot"/>
            </w:tabs>
            <w:rPr/>
          </w:pPr>
          <w:hyperlink w:anchor="__RefHeading___Toc1920373_1280447820">
            <w:r>
              <w:rPr>
                <w:webHidden/>
                <w:rStyle w:val="IndexLink"/>
                <w:rtl w:val="true"/>
              </w:rPr>
              <w:t>الحكم الشرعي وتقسيماته</w:t>
            </w:r>
            <w:r>
              <w:rPr>
                <w:rStyle w:val="IndexLink"/>
                <w:rtl w:val="true"/>
              </w:rPr>
              <w:tab/>
            </w:r>
            <w:r>
              <w:rPr>
                <w:rStyle w:val="IndexLink"/>
              </w:rPr>
              <w:t>41</w:t>
            </w:r>
          </w:hyperlink>
        </w:p>
        <w:p>
          <w:pPr>
            <w:pStyle w:val="Contents3"/>
            <w:tabs>
              <w:tab w:val="clear" w:pos="8459"/>
              <w:tab w:val="right" w:pos="9026" w:leader="dot"/>
            </w:tabs>
            <w:rPr/>
          </w:pPr>
          <w:hyperlink w:anchor="__RefHeading___Toc1920375_1280447820">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1920377_1280447820">
            <w:r>
              <w:rPr>
                <w:webHidden/>
                <w:rStyle w:val="IndexLink"/>
                <w:rtl w:val="true"/>
              </w:rPr>
              <w:t xml:space="preserve">الشكل الثاني </w:t>
            </w:r>
            <w:r>
              <w:rPr>
                <w:rStyle w:val="IndexLink"/>
                <w:rtl w:val="true"/>
              </w:rPr>
              <w:t>:</w:t>
              <w:tab/>
            </w:r>
            <w:r>
              <w:rPr>
                <w:rStyle w:val="IndexLink"/>
              </w:rPr>
              <w:t>45</w:t>
            </w:r>
          </w:hyperlink>
        </w:p>
        <w:p>
          <w:pPr>
            <w:pStyle w:val="Contents3"/>
            <w:tabs>
              <w:tab w:val="clear" w:pos="8459"/>
              <w:tab w:val="right" w:pos="9026" w:leader="dot"/>
            </w:tabs>
            <w:rPr/>
          </w:pPr>
          <w:hyperlink w:anchor="__RefHeading___Toc1920379_1280447820">
            <w:r>
              <w:rPr>
                <w:webHidden/>
                <w:rStyle w:val="IndexLink"/>
                <w:rtl w:val="true"/>
              </w:rPr>
              <w:t xml:space="preserve">الشكل الاول </w:t>
            </w:r>
            <w:r>
              <w:rPr>
                <w:rStyle w:val="IndexLink"/>
                <w:rtl w:val="true"/>
              </w:rPr>
              <w:t>:</w:t>
              <w:tab/>
            </w:r>
            <w:r>
              <w:rPr>
                <w:rStyle w:val="IndexLink"/>
              </w:rPr>
              <w:t>46</w:t>
            </w:r>
          </w:hyperlink>
        </w:p>
        <w:p>
          <w:pPr>
            <w:pStyle w:val="Contents3"/>
            <w:tabs>
              <w:tab w:val="clear" w:pos="8459"/>
              <w:tab w:val="right" w:pos="9026" w:leader="dot"/>
            </w:tabs>
            <w:rPr/>
          </w:pPr>
          <w:hyperlink w:anchor="__RefHeading___Toc1920381_1280447820">
            <w:r>
              <w:rPr>
                <w:webHidden/>
                <w:rStyle w:val="IndexLink"/>
                <w:rtl w:val="true"/>
              </w:rPr>
              <w:t xml:space="preserve">ويمكن ردّ هذا التوجيه ببيانين </w:t>
            </w:r>
            <w:r>
              <w:rPr>
                <w:rStyle w:val="IndexLink"/>
                <w:rtl w:val="true"/>
              </w:rPr>
              <w:t>:</w:t>
              <w:tab/>
            </w:r>
            <w:r>
              <w:rPr>
                <w:rStyle w:val="IndexLink"/>
              </w:rPr>
              <w:t>47</w:t>
            </w:r>
          </w:hyperlink>
        </w:p>
        <w:p>
          <w:pPr>
            <w:pStyle w:val="Contents2"/>
            <w:tabs>
              <w:tab w:val="clear" w:pos="8743"/>
              <w:tab w:val="right" w:pos="9026" w:leader="dot"/>
            </w:tabs>
            <w:rPr/>
          </w:pPr>
          <w:hyperlink w:anchor="__RefHeading___Toc1920383_1280447820">
            <w:r>
              <w:rPr>
                <w:webHidden/>
                <w:rStyle w:val="IndexLink"/>
                <w:rtl w:val="true"/>
              </w:rPr>
              <w:t>شموليّة الحكم للعالم والجاهل</w:t>
            </w:r>
            <w:r>
              <w:rPr>
                <w:rStyle w:val="IndexLink"/>
                <w:rtl w:val="true"/>
              </w:rPr>
              <w:tab/>
            </w:r>
            <w:r>
              <w:rPr>
                <w:rStyle w:val="IndexLink"/>
              </w:rPr>
              <w:t>49</w:t>
            </w:r>
          </w:hyperlink>
        </w:p>
        <w:p>
          <w:pPr>
            <w:pStyle w:val="Contents3"/>
            <w:tabs>
              <w:tab w:val="clear" w:pos="8459"/>
              <w:tab w:val="right" w:pos="9026" w:leader="dot"/>
            </w:tabs>
            <w:rPr/>
          </w:pPr>
          <w:hyperlink w:anchor="__RefHeading___Toc1920385_1280447820">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1920387_1280447820">
            <w:r>
              <w:rPr>
                <w:webHidden/>
                <w:rStyle w:val="IndexLink"/>
                <w:rtl w:val="true"/>
              </w:rPr>
              <w:t>كيف نخالف الوجدان؟</w:t>
            </w:r>
            <w:r>
              <w:rPr>
                <w:rStyle w:val="IndexLink"/>
                <w:rtl w:val="true"/>
              </w:rPr>
              <w:tab/>
            </w:r>
            <w:r>
              <w:rPr>
                <w:rStyle w:val="IndexLink"/>
              </w:rPr>
              <w:t>52</w:t>
            </w:r>
          </w:hyperlink>
        </w:p>
        <w:p>
          <w:pPr>
            <w:pStyle w:val="Contents3"/>
            <w:tabs>
              <w:tab w:val="clear" w:pos="8459"/>
              <w:tab w:val="right" w:pos="9026" w:leader="dot"/>
            </w:tabs>
            <w:rPr/>
          </w:pPr>
          <w:hyperlink w:anchor="__RefHeading___Toc1920389_1280447820">
            <w:r>
              <w:rPr>
                <w:webHidden/>
                <w:rStyle w:val="IndexLink"/>
                <w:rtl w:val="true"/>
              </w:rPr>
              <w:t xml:space="preserve">ثمرة البحث </w:t>
            </w:r>
            <w:r>
              <w:rPr>
                <w:rStyle w:val="IndexLink"/>
                <w:rtl w:val="true"/>
              </w:rPr>
              <w:t>:</w:t>
              <w:tab/>
            </w:r>
            <w:r>
              <w:rPr>
                <w:rStyle w:val="IndexLink"/>
              </w:rPr>
              <w:t>53</w:t>
            </w:r>
          </w:hyperlink>
        </w:p>
        <w:p>
          <w:pPr>
            <w:pStyle w:val="Contents2"/>
            <w:tabs>
              <w:tab w:val="clear" w:pos="8743"/>
              <w:tab w:val="right" w:pos="9026" w:leader="dot"/>
            </w:tabs>
            <w:rPr/>
          </w:pPr>
          <w:hyperlink w:anchor="__RefHeading___Toc1920391_1280447820">
            <w:r>
              <w:rPr>
                <w:webHidden/>
                <w:rStyle w:val="IndexLink"/>
                <w:rtl w:val="true"/>
              </w:rPr>
              <w:t>الحكم الواقعي والظاهري</w:t>
            </w:r>
            <w:r>
              <w:rPr>
                <w:rStyle w:val="IndexLink"/>
                <w:rtl w:val="true"/>
              </w:rPr>
              <w:tab/>
            </w:r>
            <w:r>
              <w:rPr>
                <w:rStyle w:val="IndexLink"/>
              </w:rPr>
              <w:t>57</w:t>
            </w:r>
          </w:hyperlink>
        </w:p>
        <w:p>
          <w:pPr>
            <w:pStyle w:val="Contents2"/>
            <w:tabs>
              <w:tab w:val="clear" w:pos="8743"/>
              <w:tab w:val="right" w:pos="9026" w:leader="dot"/>
            </w:tabs>
            <w:rPr/>
          </w:pPr>
          <w:hyperlink w:anchor="__RefHeading___Toc1920393_1280447820">
            <w:r>
              <w:rPr>
                <w:webHidden/>
                <w:rStyle w:val="IndexLink"/>
                <w:rtl w:val="true"/>
              </w:rPr>
              <w:t>الجمع بين الأحكام الظاهرية والواقعية</w:t>
            </w:r>
            <w:r>
              <w:rPr>
                <w:rStyle w:val="IndexLink"/>
                <w:rtl w:val="true"/>
              </w:rPr>
              <w:tab/>
            </w:r>
            <w:r>
              <w:rPr>
                <w:rStyle w:val="IndexLink"/>
              </w:rPr>
              <w:t>65</w:t>
            </w:r>
          </w:hyperlink>
        </w:p>
        <w:p>
          <w:pPr>
            <w:pStyle w:val="Contents3"/>
            <w:tabs>
              <w:tab w:val="clear" w:pos="8459"/>
              <w:tab w:val="right" w:pos="9026" w:leader="dot"/>
            </w:tabs>
            <w:rPr/>
          </w:pPr>
          <w:hyperlink w:anchor="__RefHeading___Toc1920395_1280447820">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1920397_1280447820">
            <w:r>
              <w:rPr>
                <w:webHidden/>
                <w:rStyle w:val="IndexLink"/>
                <w:rtl w:val="true"/>
              </w:rPr>
              <w:t xml:space="preserve">وتلك المحاذير او الشبهات ثلاث </w:t>
            </w:r>
            <w:r>
              <w:rPr>
                <w:rStyle w:val="IndexLink"/>
                <w:rtl w:val="true"/>
              </w:rPr>
              <w:t>:</w:t>
              <w:tab/>
            </w:r>
            <w:r>
              <w:rPr>
                <w:rStyle w:val="IndexLink"/>
              </w:rPr>
              <w:t>68</w:t>
            </w:r>
          </w:hyperlink>
        </w:p>
        <w:p>
          <w:pPr>
            <w:pStyle w:val="Contents3"/>
            <w:tabs>
              <w:tab w:val="clear" w:pos="8459"/>
              <w:tab w:val="right" w:pos="9026" w:leader="dot"/>
            </w:tabs>
            <w:rPr/>
          </w:pPr>
          <w:hyperlink w:anchor="__RefHeading___Toc1920399_1280447820">
            <w:r>
              <w:rPr>
                <w:webHidden/>
                <w:rStyle w:val="IndexLink"/>
                <w:rtl w:val="true"/>
              </w:rPr>
              <w:t xml:space="preserve">شبهة التضاد </w:t>
            </w:r>
            <w:r>
              <w:rPr>
                <w:rStyle w:val="IndexLink"/>
                <w:rtl w:val="true"/>
              </w:rPr>
              <w:t>:</w:t>
              <w:tab/>
            </w:r>
            <w:r>
              <w:rPr>
                <w:rStyle w:val="IndexLink"/>
              </w:rPr>
              <w:t>70</w:t>
            </w:r>
          </w:hyperlink>
        </w:p>
        <w:p>
          <w:pPr>
            <w:pStyle w:val="Contents4"/>
            <w:tabs>
              <w:tab w:val="clear" w:pos="8176"/>
              <w:tab w:val="right" w:pos="9026" w:leader="dot"/>
            </w:tabs>
            <w:rPr/>
          </w:pPr>
          <w:hyperlink w:anchor="__RefHeading___Toc1920401_1280447820">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920403_1280447820">
            <w:r>
              <w:rPr>
                <w:webHidden/>
                <w:rStyle w:val="IndexLink"/>
                <w:rtl w:val="true"/>
              </w:rPr>
              <w:t xml:space="preserve">الجواب الأوّل </w:t>
            </w:r>
            <w:r>
              <w:rPr>
                <w:rStyle w:val="IndexLink"/>
                <w:rtl w:val="true"/>
              </w:rPr>
              <w:t>:</w:t>
              <w:tab/>
            </w:r>
            <w:r>
              <w:rPr>
                <w:rStyle w:val="IndexLink"/>
              </w:rPr>
              <w:t>70</w:t>
            </w:r>
          </w:hyperlink>
        </w:p>
        <w:p>
          <w:pPr>
            <w:pStyle w:val="Contents4"/>
            <w:tabs>
              <w:tab w:val="clear" w:pos="8176"/>
              <w:tab w:val="right" w:pos="9026" w:leader="dot"/>
            </w:tabs>
            <w:rPr/>
          </w:pPr>
          <w:hyperlink w:anchor="__RefHeading___Toc1920405_1280447820">
            <w:r>
              <w:rPr>
                <w:webHidden/>
                <w:rStyle w:val="IndexLink"/>
                <w:rtl w:val="true"/>
              </w:rPr>
              <w:t xml:space="preserve">الجواب الثاني </w:t>
            </w:r>
            <w:r>
              <w:rPr>
                <w:rStyle w:val="IndexLink"/>
                <w:rtl w:val="true"/>
              </w:rPr>
              <w:t>:</w:t>
              <w:tab/>
            </w:r>
            <w:r>
              <w:rPr>
                <w:rStyle w:val="IndexLink"/>
              </w:rPr>
              <w:t>74</w:t>
            </w:r>
          </w:hyperlink>
        </w:p>
        <w:p>
          <w:pPr>
            <w:pStyle w:val="Contents4"/>
            <w:tabs>
              <w:tab w:val="clear" w:pos="8176"/>
              <w:tab w:val="right" w:pos="9026" w:leader="dot"/>
            </w:tabs>
            <w:rPr/>
          </w:pPr>
          <w:hyperlink w:anchor="__RefHeading___Toc1920407_1280447820">
            <w:r>
              <w:rPr>
                <w:webHidden/>
                <w:rStyle w:val="IndexLink"/>
                <w:rtl w:val="true"/>
              </w:rPr>
              <w:t xml:space="preserve">الجواب الثالث </w:t>
            </w:r>
            <w:r>
              <w:rPr>
                <w:rStyle w:val="IndexLink"/>
                <w:rtl w:val="true"/>
              </w:rPr>
              <w:t>:</w:t>
              <w:tab/>
            </w:r>
            <w:r>
              <w:rPr>
                <w:rStyle w:val="IndexLink"/>
              </w:rPr>
              <w:t>77</w:t>
            </w:r>
          </w:hyperlink>
        </w:p>
        <w:p>
          <w:pPr>
            <w:pStyle w:val="Contents5"/>
            <w:tabs>
              <w:tab w:val="clear" w:pos="7892"/>
              <w:tab w:val="right" w:pos="9026" w:leader="dot"/>
            </w:tabs>
            <w:rPr/>
          </w:pPr>
          <w:hyperlink w:anchor="__RefHeading___Toc1920409_1280447820">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1920411_1280447820">
            <w:r>
              <w:rPr>
                <w:webHidden/>
                <w:rStyle w:val="IndexLink"/>
                <w:rtl w:val="true"/>
              </w:rPr>
              <w:t xml:space="preserve">الجواب عن الشبهة الثانية لابن قبة </w:t>
            </w:r>
            <w:r>
              <w:rPr>
                <w:rStyle w:val="IndexLink"/>
                <w:rtl w:val="true"/>
              </w:rPr>
              <w:t>:</w:t>
              <w:tab/>
            </w:r>
            <w:r>
              <w:rPr>
                <w:rStyle w:val="IndexLink"/>
              </w:rPr>
              <w:t>81</w:t>
            </w:r>
          </w:hyperlink>
        </w:p>
        <w:p>
          <w:pPr>
            <w:pStyle w:val="Contents5"/>
            <w:tabs>
              <w:tab w:val="clear" w:pos="7892"/>
              <w:tab w:val="right" w:pos="9026" w:leader="dot"/>
            </w:tabs>
            <w:rPr/>
          </w:pPr>
          <w:hyperlink w:anchor="__RefHeading___Toc1920413_1280447820">
            <w:r>
              <w:rPr>
                <w:webHidden/>
                <w:rStyle w:val="IndexLink"/>
                <w:rtl w:val="true"/>
              </w:rPr>
              <w:t xml:space="preserve">الجواب عن الشبهة الثالثة </w:t>
            </w:r>
            <w:r>
              <w:rPr>
                <w:rStyle w:val="IndexLink"/>
                <w:rtl w:val="true"/>
              </w:rPr>
              <w:t>:</w:t>
              <w:tab/>
            </w:r>
            <w:r>
              <w:rPr>
                <w:rStyle w:val="IndexLink"/>
              </w:rPr>
              <w:t>81</w:t>
            </w:r>
          </w:hyperlink>
        </w:p>
        <w:p>
          <w:pPr>
            <w:pStyle w:val="Contents2"/>
            <w:tabs>
              <w:tab w:val="clear" w:pos="8743"/>
              <w:tab w:val="right" w:pos="9026" w:leader="dot"/>
            </w:tabs>
            <w:rPr/>
          </w:pPr>
          <w:hyperlink w:anchor="__RefHeading___Toc1920415_1280447820">
            <w:r>
              <w:rPr>
                <w:webHidden/>
                <w:rStyle w:val="IndexLink"/>
                <w:rtl w:val="true"/>
              </w:rPr>
              <w:t>الفارق بين الامارات والاصول</w:t>
            </w:r>
            <w:r>
              <w:rPr>
                <w:rStyle w:val="IndexLink"/>
                <w:rtl w:val="true"/>
              </w:rPr>
              <w:tab/>
            </w:r>
            <w:r>
              <w:rPr>
                <w:rStyle w:val="IndexLink"/>
              </w:rPr>
              <w:t>83</w:t>
            </w:r>
          </w:hyperlink>
        </w:p>
        <w:p>
          <w:pPr>
            <w:pStyle w:val="Contents3"/>
            <w:tabs>
              <w:tab w:val="clear" w:pos="8459"/>
              <w:tab w:val="right" w:pos="9026" w:leader="dot"/>
            </w:tabs>
            <w:rPr/>
          </w:pPr>
          <w:hyperlink w:anchor="__RefHeading___Toc1920417_1280447820">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1920419_1280447820">
            <w:r>
              <w:rPr>
                <w:webHidden/>
                <w:rStyle w:val="IndexLink"/>
                <w:rtl w:val="true"/>
              </w:rPr>
              <w:t xml:space="preserve">الامارات والاصول </w:t>
            </w:r>
            <w:r>
              <w:rPr>
                <w:rStyle w:val="IndexLink"/>
                <w:rtl w:val="true"/>
              </w:rPr>
              <w:t>:</w:t>
              <w:tab/>
            </w:r>
            <w:r>
              <w:rPr>
                <w:rStyle w:val="IndexLink"/>
              </w:rPr>
              <w:t>85</w:t>
            </w:r>
          </w:hyperlink>
        </w:p>
        <w:p>
          <w:pPr>
            <w:pStyle w:val="Contents4"/>
            <w:tabs>
              <w:tab w:val="clear" w:pos="8176"/>
              <w:tab w:val="right" w:pos="9026" w:leader="dot"/>
            </w:tabs>
            <w:rPr/>
          </w:pPr>
          <w:hyperlink w:anchor="__RefHeading___Toc1920421_1280447820">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1920423_1280447820">
            <w:r>
              <w:rPr>
                <w:webHidden/>
                <w:rStyle w:val="IndexLink"/>
                <w:rtl w:val="true"/>
              </w:rPr>
              <w:t xml:space="preserve">تفرقة الميرزا </w:t>
            </w:r>
            <w:r>
              <w:rPr>
                <w:rStyle w:val="IndexLink"/>
                <w:rtl w:val="true"/>
              </w:rPr>
              <w:t>:</w:t>
              <w:tab/>
            </w:r>
            <w:r>
              <w:rPr>
                <w:rStyle w:val="IndexLink"/>
              </w:rPr>
              <w:t>86</w:t>
            </w:r>
          </w:hyperlink>
        </w:p>
        <w:p>
          <w:pPr>
            <w:pStyle w:val="Contents4"/>
            <w:tabs>
              <w:tab w:val="clear" w:pos="8176"/>
              <w:tab w:val="right" w:pos="9026" w:leader="dot"/>
            </w:tabs>
            <w:rPr/>
          </w:pPr>
          <w:hyperlink w:anchor="__RefHeading___Toc1920425_1280447820">
            <w:r>
              <w:rPr>
                <w:webHidden/>
                <w:rStyle w:val="IndexLink"/>
                <w:rtl w:val="true"/>
              </w:rPr>
              <w:t xml:space="preserve">سؤال وجواب </w:t>
            </w:r>
            <w:r>
              <w:rPr>
                <w:rStyle w:val="IndexLink"/>
                <w:rtl w:val="true"/>
              </w:rPr>
              <w:t>:</w:t>
              <w:tab/>
            </w:r>
            <w:r>
              <w:rPr>
                <w:rStyle w:val="IndexLink"/>
              </w:rPr>
              <w:t>87</w:t>
            </w:r>
          </w:hyperlink>
        </w:p>
        <w:p>
          <w:pPr>
            <w:pStyle w:val="Contents4"/>
            <w:tabs>
              <w:tab w:val="clear" w:pos="8176"/>
              <w:tab w:val="right" w:pos="9026" w:leader="dot"/>
            </w:tabs>
            <w:rPr/>
          </w:pPr>
          <w:hyperlink w:anchor="__RefHeading___Toc1920427_1280447820">
            <w:r>
              <w:rPr>
                <w:webHidden/>
                <w:rStyle w:val="IndexLink"/>
                <w:rtl w:val="true"/>
              </w:rPr>
              <w:t>مناقشة الميرزا</w:t>
            </w:r>
            <w:r>
              <w:rPr>
                <w:rStyle w:val="IndexLink"/>
                <w:rtl w:val="true"/>
              </w:rPr>
              <w:t>.</w:t>
              <w:tab/>
            </w:r>
            <w:r>
              <w:rPr>
                <w:rStyle w:val="IndexLink"/>
              </w:rPr>
              <w:t>88</w:t>
            </w:r>
          </w:hyperlink>
        </w:p>
        <w:p>
          <w:pPr>
            <w:pStyle w:val="Contents4"/>
            <w:tabs>
              <w:tab w:val="clear" w:pos="8176"/>
              <w:tab w:val="right" w:pos="9026" w:leader="dot"/>
            </w:tabs>
            <w:rPr/>
          </w:pPr>
          <w:hyperlink w:anchor="__RefHeading___Toc1920429_1280447820">
            <w:r>
              <w:rPr>
                <w:webHidden/>
                <w:rStyle w:val="IndexLink"/>
                <w:rtl w:val="true"/>
              </w:rPr>
              <w:t>الفارق بنظر السيد الشهيد</w:t>
            </w:r>
            <w:r>
              <w:rPr>
                <w:rStyle w:val="IndexLink"/>
                <w:rtl w:val="true"/>
              </w:rPr>
              <w:t>.</w:t>
              <w:tab/>
            </w:r>
            <w:r>
              <w:rPr>
                <w:rStyle w:val="IndexLink"/>
              </w:rPr>
              <w:t>88</w:t>
            </w:r>
          </w:hyperlink>
        </w:p>
        <w:p>
          <w:pPr>
            <w:pStyle w:val="Contents3"/>
            <w:tabs>
              <w:tab w:val="clear" w:pos="8459"/>
              <w:tab w:val="right" w:pos="9026" w:leader="dot"/>
            </w:tabs>
            <w:rPr/>
          </w:pPr>
          <w:hyperlink w:anchor="__RefHeading___Toc1920431_1280447820">
            <w:r>
              <w:rPr>
                <w:webHidden/>
                <w:rStyle w:val="IndexLink"/>
                <w:rtl w:val="true"/>
              </w:rPr>
              <w:t>التنافي بين الأحكام الظاهرية</w:t>
            </w:r>
            <w:r>
              <w:rPr>
                <w:rStyle w:val="IndexLink"/>
                <w:rtl w:val="true"/>
              </w:rPr>
              <w:tab/>
            </w:r>
            <w:r>
              <w:rPr>
                <w:rStyle w:val="IndexLink"/>
              </w:rPr>
              <w:t>91</w:t>
            </w:r>
          </w:hyperlink>
        </w:p>
        <w:p>
          <w:pPr>
            <w:pStyle w:val="Contents2"/>
            <w:tabs>
              <w:tab w:val="clear" w:pos="8743"/>
              <w:tab w:val="right" w:pos="9026" w:leader="dot"/>
            </w:tabs>
            <w:rPr/>
          </w:pPr>
          <w:hyperlink w:anchor="__RefHeading___Toc1920433_1280447820">
            <w:r>
              <w:rPr>
                <w:webHidden/>
                <w:rStyle w:val="IndexLink"/>
                <w:rtl w:val="true"/>
              </w:rPr>
              <w:t>وظيفة الأحكام الظاهرية</w:t>
            </w:r>
            <w:r>
              <w:rPr>
                <w:rStyle w:val="IndexLink"/>
                <w:rtl w:val="true"/>
              </w:rPr>
              <w:tab/>
            </w:r>
            <w:r>
              <w:rPr>
                <w:rStyle w:val="IndexLink"/>
              </w:rPr>
              <w:t>95</w:t>
            </w:r>
          </w:hyperlink>
        </w:p>
        <w:p>
          <w:pPr>
            <w:pStyle w:val="Contents2"/>
            <w:tabs>
              <w:tab w:val="clear" w:pos="8743"/>
              <w:tab w:val="right" w:pos="9026" w:leader="dot"/>
            </w:tabs>
            <w:rPr/>
          </w:pPr>
          <w:hyperlink w:anchor="__RefHeading___Toc1920435_1280447820">
            <w:r>
              <w:rPr>
                <w:webHidden/>
                <w:rStyle w:val="IndexLink"/>
                <w:rtl w:val="true"/>
              </w:rPr>
              <w:t>التصويب بالنسبة الى بعض الأحكام الظاهرية</w:t>
            </w:r>
            <w:r>
              <w:rPr>
                <w:rStyle w:val="IndexLink"/>
                <w:rtl w:val="true"/>
              </w:rPr>
              <w:tab/>
            </w:r>
            <w:r>
              <w:rPr>
                <w:rStyle w:val="IndexLink"/>
              </w:rPr>
              <w:t>99</w:t>
            </w:r>
          </w:hyperlink>
        </w:p>
        <w:p>
          <w:pPr>
            <w:pStyle w:val="Contents2"/>
            <w:tabs>
              <w:tab w:val="clear" w:pos="8743"/>
              <w:tab w:val="right" w:pos="9026" w:leader="dot"/>
            </w:tabs>
            <w:rPr/>
          </w:pPr>
          <w:hyperlink w:anchor="__RefHeading___Toc1920437_1280447820">
            <w:r>
              <w:rPr>
                <w:webHidden/>
                <w:rStyle w:val="IndexLink"/>
                <w:rtl w:val="true"/>
              </w:rPr>
              <w:t>القضيّة الحقيقة والخارجية</w:t>
            </w:r>
            <w:r>
              <w:rPr>
                <w:rStyle w:val="IndexLink"/>
                <w:rtl w:val="true"/>
              </w:rPr>
              <w:tab/>
            </w:r>
            <w:r>
              <w:rPr>
                <w:rStyle w:val="IndexLink"/>
              </w:rPr>
              <w:t>105</w:t>
            </w:r>
          </w:hyperlink>
        </w:p>
        <w:p>
          <w:pPr>
            <w:pStyle w:val="Contents3"/>
            <w:tabs>
              <w:tab w:val="clear" w:pos="8459"/>
              <w:tab w:val="right" w:pos="9026" w:leader="dot"/>
            </w:tabs>
            <w:rPr/>
          </w:pPr>
          <w:hyperlink w:anchor="__RefHeading___Toc1920439_1280447820">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1920441_1280447820">
            <w:r>
              <w:rPr>
                <w:webHidden/>
                <w:rStyle w:val="IndexLink"/>
                <w:rtl w:val="true"/>
              </w:rPr>
              <w:t xml:space="preserve">القضية الحقيقية والخارجية للاحكام </w:t>
            </w:r>
            <w:r>
              <w:rPr>
                <w:rStyle w:val="IndexLink"/>
                <w:rtl w:val="true"/>
              </w:rPr>
              <w:t>:</w:t>
              <w:tab/>
            </w:r>
            <w:r>
              <w:rPr>
                <w:rStyle w:val="IndexLink"/>
              </w:rPr>
              <w:t>107</w:t>
            </w:r>
          </w:hyperlink>
        </w:p>
        <w:p>
          <w:pPr>
            <w:pStyle w:val="Contents2"/>
            <w:tabs>
              <w:tab w:val="clear" w:pos="8743"/>
              <w:tab w:val="right" w:pos="9026" w:leader="dot"/>
            </w:tabs>
            <w:rPr/>
          </w:pPr>
          <w:hyperlink w:anchor="__RefHeading___Toc1920443_1280447820">
            <w:r>
              <w:rPr>
                <w:webHidden/>
                <w:rStyle w:val="IndexLink"/>
                <w:rtl w:val="true"/>
              </w:rPr>
              <w:t>تعلق الأحكام بالصور الذهنية</w:t>
            </w:r>
            <w:r>
              <w:rPr>
                <w:rStyle w:val="IndexLink"/>
                <w:rtl w:val="true"/>
              </w:rPr>
              <w:tab/>
            </w:r>
            <w:r>
              <w:rPr>
                <w:rStyle w:val="IndexLink"/>
              </w:rPr>
              <w:t>111</w:t>
            </w:r>
          </w:hyperlink>
        </w:p>
        <w:p>
          <w:pPr>
            <w:pStyle w:val="Contents3"/>
            <w:tabs>
              <w:tab w:val="clear" w:pos="8459"/>
              <w:tab w:val="right" w:pos="9026" w:leader="dot"/>
            </w:tabs>
            <w:rPr/>
          </w:pPr>
          <w:hyperlink w:anchor="__RefHeading___Toc1920445_1280447820">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1920447_1280447820">
            <w:r>
              <w:rPr>
                <w:webHidden/>
                <w:rStyle w:val="IndexLink"/>
                <w:rtl w:val="true"/>
              </w:rPr>
              <w:t>تنسيق البحوث المقبلة</w:t>
            </w:r>
            <w:r>
              <w:rPr>
                <w:rStyle w:val="IndexLink"/>
                <w:rtl w:val="true"/>
              </w:rPr>
              <w:t>.</w:t>
              <w:tab/>
            </w:r>
            <w:r>
              <w:rPr>
                <w:rStyle w:val="IndexLink"/>
              </w:rPr>
              <w:t>115</w:t>
            </w:r>
          </w:hyperlink>
        </w:p>
        <w:p>
          <w:pPr>
            <w:pStyle w:val="Contents2"/>
            <w:tabs>
              <w:tab w:val="clear" w:pos="8743"/>
              <w:tab w:val="right" w:pos="9026" w:leader="dot"/>
            </w:tabs>
            <w:rPr/>
          </w:pPr>
          <w:hyperlink w:anchor="__RefHeading___Toc1920449_1280447820">
            <w:r>
              <w:rPr>
                <w:webHidden/>
                <w:rStyle w:val="IndexLink"/>
                <w:rtl w:val="true"/>
              </w:rPr>
              <w:t>حجّية القطع</w:t>
            </w:r>
            <w:r>
              <w:rPr>
                <w:rStyle w:val="IndexLink"/>
                <w:rtl w:val="true"/>
              </w:rPr>
              <w:tab/>
            </w:r>
            <w:r>
              <w:rPr>
                <w:rStyle w:val="IndexLink"/>
              </w:rPr>
              <w:t>117</w:t>
            </w:r>
          </w:hyperlink>
        </w:p>
        <w:p>
          <w:pPr>
            <w:pStyle w:val="Contents3"/>
            <w:tabs>
              <w:tab w:val="clear" w:pos="8459"/>
              <w:tab w:val="right" w:pos="9026" w:leader="dot"/>
            </w:tabs>
            <w:rPr/>
          </w:pPr>
          <w:hyperlink w:anchor="__RefHeading___Toc1920451_1280447820">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1920453_1280447820">
            <w:r>
              <w:rPr>
                <w:webHidden/>
                <w:rStyle w:val="IndexLink"/>
                <w:rtl w:val="true"/>
              </w:rPr>
              <w:t>تلخيص لما سبق</w:t>
            </w:r>
            <w:r>
              <w:rPr>
                <w:rStyle w:val="IndexLink"/>
                <w:rtl w:val="true"/>
              </w:rPr>
              <w:t>.</w:t>
              <w:tab/>
            </w:r>
            <w:r>
              <w:rPr>
                <w:rStyle w:val="IndexLink"/>
              </w:rPr>
              <w:t>123</w:t>
            </w:r>
          </w:hyperlink>
        </w:p>
        <w:p>
          <w:pPr>
            <w:pStyle w:val="Contents3"/>
            <w:tabs>
              <w:tab w:val="clear" w:pos="8459"/>
              <w:tab w:val="right" w:pos="9026" w:leader="dot"/>
            </w:tabs>
            <w:rPr/>
          </w:pPr>
          <w:hyperlink w:anchor="__RefHeading___Toc1920455_1280447820">
            <w:r>
              <w:rPr>
                <w:webHidden/>
                <w:rStyle w:val="IndexLink"/>
                <w:rtl w:val="true"/>
              </w:rPr>
              <w:t xml:space="preserve">الفرق بين استدلال السيد الشهيد والمشهور </w:t>
            </w:r>
            <w:r>
              <w:rPr>
                <w:rStyle w:val="IndexLink"/>
                <w:rtl w:val="true"/>
              </w:rPr>
              <w:t>:</w:t>
              <w:tab/>
            </w:r>
            <w:r>
              <w:rPr>
                <w:rStyle w:val="IndexLink"/>
              </w:rPr>
              <w:t>123</w:t>
            </w:r>
          </w:hyperlink>
        </w:p>
        <w:p>
          <w:pPr>
            <w:pStyle w:val="Contents3"/>
            <w:tabs>
              <w:tab w:val="clear" w:pos="8459"/>
              <w:tab w:val="right" w:pos="9026" w:leader="dot"/>
            </w:tabs>
            <w:rPr/>
          </w:pPr>
          <w:hyperlink w:anchor="__RefHeading___Toc1920457_1280447820">
            <w:r>
              <w:rPr>
                <w:webHidden/>
                <w:rStyle w:val="IndexLink"/>
                <w:rtl w:val="true"/>
              </w:rPr>
              <w:t>استحالة سلب المعذّرية عن القطع</w:t>
            </w:r>
            <w:r>
              <w:rPr>
                <w:rStyle w:val="IndexLink"/>
                <w:rtl w:val="true"/>
              </w:rPr>
              <w:t>.</w:t>
              <w:tab/>
            </w:r>
            <w:r>
              <w:rPr>
                <w:rStyle w:val="IndexLink"/>
              </w:rPr>
              <w:t>126</w:t>
            </w:r>
          </w:hyperlink>
        </w:p>
        <w:p>
          <w:pPr>
            <w:pStyle w:val="Contents2"/>
            <w:tabs>
              <w:tab w:val="clear" w:pos="8743"/>
              <w:tab w:val="right" w:pos="9026" w:leader="dot"/>
            </w:tabs>
            <w:rPr/>
          </w:pPr>
          <w:hyperlink w:anchor="__RefHeading___Toc1920459_1280447820">
            <w:r>
              <w:rPr>
                <w:webHidden/>
                <w:rStyle w:val="IndexLink"/>
                <w:rtl w:val="true"/>
              </w:rPr>
              <w:t>حجّية العلم الاجمالي</w:t>
            </w:r>
            <w:r>
              <w:rPr>
                <w:rStyle w:val="IndexLink"/>
                <w:rtl w:val="true"/>
              </w:rPr>
              <w:tab/>
            </w:r>
            <w:r>
              <w:rPr>
                <w:rStyle w:val="IndexLink"/>
              </w:rPr>
              <w:t>129</w:t>
            </w:r>
          </w:hyperlink>
        </w:p>
        <w:p>
          <w:pPr>
            <w:pStyle w:val="Contents3"/>
            <w:tabs>
              <w:tab w:val="clear" w:pos="8459"/>
              <w:tab w:val="right" w:pos="9026" w:leader="dot"/>
            </w:tabs>
            <w:rPr/>
          </w:pPr>
          <w:hyperlink w:anchor="__RefHeading___Toc1920461_1280447820">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1920463_1280447820">
            <w:r>
              <w:rPr>
                <w:webHidden/>
                <w:rStyle w:val="IndexLink"/>
                <w:rtl w:val="true"/>
              </w:rPr>
              <w:t>وهل وقع الترخيص بالفعل</w:t>
            </w:r>
            <w:r>
              <w:rPr>
                <w:rStyle w:val="IndexLink"/>
                <w:rtl w:val="true"/>
              </w:rPr>
              <w:t>.</w:t>
              <w:tab/>
            </w:r>
            <w:r>
              <w:rPr>
                <w:rStyle w:val="IndexLink"/>
              </w:rPr>
              <w:t>135</w:t>
            </w:r>
          </w:hyperlink>
        </w:p>
        <w:p>
          <w:pPr>
            <w:pStyle w:val="Contents3"/>
            <w:tabs>
              <w:tab w:val="clear" w:pos="8459"/>
              <w:tab w:val="right" w:pos="9026" w:leader="dot"/>
            </w:tabs>
            <w:rPr/>
          </w:pPr>
          <w:hyperlink w:anchor="__RefHeading___Toc1920465_1280447820">
            <w:r>
              <w:rPr>
                <w:webHidden/>
                <w:rStyle w:val="IndexLink"/>
                <w:rtl w:val="true"/>
              </w:rPr>
              <w:t>توضيح مصطلح</w:t>
            </w:r>
            <w:r>
              <w:rPr>
                <w:rStyle w:val="IndexLink"/>
                <w:rtl w:val="true"/>
              </w:rPr>
              <w:t>.</w:t>
              <w:tab/>
            </w:r>
            <w:r>
              <w:rPr>
                <w:rStyle w:val="IndexLink"/>
              </w:rPr>
              <w:t>137</w:t>
            </w:r>
          </w:hyperlink>
        </w:p>
        <w:p>
          <w:pPr>
            <w:pStyle w:val="Contents2"/>
            <w:tabs>
              <w:tab w:val="clear" w:pos="8743"/>
              <w:tab w:val="right" w:pos="9026" w:leader="dot"/>
            </w:tabs>
            <w:rPr/>
          </w:pPr>
          <w:hyperlink w:anchor="__RefHeading___Toc1920467_1280447820">
            <w:r>
              <w:rPr>
                <w:webHidden/>
                <w:rStyle w:val="IndexLink"/>
                <w:rtl w:val="true"/>
              </w:rPr>
              <w:t>المتجرّي والقطّاع</w:t>
            </w:r>
            <w:r>
              <w:rPr>
                <w:rStyle w:val="IndexLink"/>
                <w:rtl w:val="true"/>
              </w:rPr>
              <w:tab/>
            </w:r>
            <w:r>
              <w:rPr>
                <w:rStyle w:val="IndexLink"/>
              </w:rPr>
              <w:t>139</w:t>
            </w:r>
          </w:hyperlink>
        </w:p>
        <w:p>
          <w:pPr>
            <w:pStyle w:val="Contents3"/>
            <w:tabs>
              <w:tab w:val="clear" w:pos="8459"/>
              <w:tab w:val="right" w:pos="9026" w:leader="dot"/>
            </w:tabs>
            <w:rPr/>
          </w:pPr>
          <w:hyperlink w:anchor="__RefHeading___Toc1920469_1280447820">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1920471_1280447820">
            <w:r>
              <w:rPr>
                <w:webHidden/>
                <w:rStyle w:val="IndexLink"/>
                <w:rtl w:val="true"/>
              </w:rPr>
              <w:t xml:space="preserve">حجيّة القطع غير المصيب وحكم التجرّي </w:t>
            </w:r>
            <w:r>
              <w:rPr>
                <w:rStyle w:val="IndexLink"/>
                <w:rtl w:val="true"/>
              </w:rPr>
              <w:t>:</w:t>
              <w:tab/>
            </w:r>
            <w:r>
              <w:rPr>
                <w:rStyle w:val="IndexLink"/>
              </w:rPr>
              <w:t>141</w:t>
            </w:r>
          </w:hyperlink>
        </w:p>
        <w:p>
          <w:pPr>
            <w:pStyle w:val="Contents3"/>
            <w:tabs>
              <w:tab w:val="clear" w:pos="8459"/>
              <w:tab w:val="right" w:pos="9026" w:leader="dot"/>
            </w:tabs>
            <w:rPr/>
          </w:pPr>
          <w:hyperlink w:anchor="__RefHeading___Toc1920473_1280447820">
            <w:r>
              <w:rPr>
                <w:webHidden/>
                <w:rStyle w:val="IndexLink"/>
                <w:rtl w:val="true"/>
              </w:rPr>
              <w:t>التفصيل بين المنجّزية والمعذّرية</w:t>
            </w:r>
            <w:r>
              <w:rPr>
                <w:rStyle w:val="IndexLink"/>
                <w:rtl w:val="true"/>
              </w:rPr>
              <w:t>.</w:t>
              <w:tab/>
            </w:r>
            <w:r>
              <w:rPr>
                <w:rStyle w:val="IndexLink"/>
              </w:rPr>
              <w:t>144</w:t>
            </w:r>
          </w:hyperlink>
        </w:p>
        <w:p>
          <w:pPr>
            <w:pStyle w:val="Contents2"/>
            <w:tabs>
              <w:tab w:val="clear" w:pos="8743"/>
              <w:tab w:val="right" w:pos="9026" w:leader="dot"/>
            </w:tabs>
            <w:rPr/>
          </w:pPr>
          <w:hyperlink w:anchor="__RefHeading___Toc1920475_1280447820">
            <w:r>
              <w:rPr>
                <w:webHidden/>
                <w:rStyle w:val="IndexLink"/>
                <w:rtl w:val="true"/>
              </w:rPr>
              <w:t>الاصل الاولي عند الشك في الحجّية</w:t>
            </w:r>
            <w:r>
              <w:rPr>
                <w:rStyle w:val="IndexLink"/>
                <w:rtl w:val="true"/>
              </w:rPr>
              <w:tab/>
            </w:r>
            <w:r>
              <w:rPr>
                <w:rStyle w:val="IndexLink"/>
              </w:rPr>
              <w:t>149</w:t>
            </w:r>
          </w:hyperlink>
        </w:p>
        <w:p>
          <w:pPr>
            <w:pStyle w:val="Contents3"/>
            <w:tabs>
              <w:tab w:val="clear" w:pos="8459"/>
              <w:tab w:val="right" w:pos="9026" w:leader="dot"/>
            </w:tabs>
            <w:rPr/>
          </w:pPr>
          <w:hyperlink w:anchor="__RefHeading___Toc1920477_1280447820">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1920479_1280447820">
            <w:r>
              <w:rPr>
                <w:webHidden/>
                <w:rStyle w:val="IndexLink"/>
                <w:rtl w:val="true"/>
              </w:rPr>
              <w:t xml:space="preserve">تأسيس الاصل عند الشك في الحجّية </w:t>
            </w:r>
            <w:r>
              <w:rPr>
                <w:rStyle w:val="IndexLink"/>
                <w:rtl w:val="true"/>
              </w:rPr>
              <w:t>:</w:t>
              <w:tab/>
            </w:r>
            <w:r>
              <w:rPr>
                <w:rStyle w:val="IndexLink"/>
              </w:rPr>
              <w:t>151</w:t>
            </w:r>
          </w:hyperlink>
        </w:p>
        <w:p>
          <w:pPr>
            <w:pStyle w:val="Contents3"/>
            <w:tabs>
              <w:tab w:val="clear" w:pos="8459"/>
              <w:tab w:val="right" w:pos="9026" w:leader="dot"/>
            </w:tabs>
            <w:rPr/>
          </w:pPr>
          <w:hyperlink w:anchor="__RefHeading___Toc1920481_1280447820">
            <w:r>
              <w:rPr>
                <w:webHidden/>
                <w:rStyle w:val="IndexLink"/>
                <w:rtl w:val="true"/>
              </w:rPr>
              <w:t xml:space="preserve">اقامة الدليل على نفي الحجّية </w:t>
            </w:r>
            <w:r>
              <w:rPr>
                <w:rStyle w:val="IndexLink"/>
                <w:rtl w:val="true"/>
              </w:rPr>
              <w:t>:</w:t>
              <w:tab/>
            </w:r>
            <w:r>
              <w:rPr>
                <w:rStyle w:val="IndexLink"/>
              </w:rPr>
              <w:t>154</w:t>
            </w:r>
          </w:hyperlink>
        </w:p>
        <w:p>
          <w:pPr>
            <w:pStyle w:val="Contents3"/>
            <w:tabs>
              <w:tab w:val="clear" w:pos="8459"/>
              <w:tab w:val="right" w:pos="9026" w:leader="dot"/>
            </w:tabs>
            <w:rPr/>
          </w:pPr>
          <w:hyperlink w:anchor="__RefHeading___Toc1920483_1280447820">
            <w:r>
              <w:rPr>
                <w:webHidden/>
                <w:rStyle w:val="IndexLink"/>
                <w:rtl w:val="true"/>
              </w:rPr>
              <w:t xml:space="preserve">توجيه ثالث لاصالة عدم الحجّية </w:t>
            </w:r>
            <w:r>
              <w:rPr>
                <w:rStyle w:val="IndexLink"/>
                <w:rtl w:val="true"/>
              </w:rPr>
              <w:t>:</w:t>
              <w:tab/>
            </w:r>
            <w:r>
              <w:rPr>
                <w:rStyle w:val="IndexLink"/>
              </w:rPr>
              <w:t>156</w:t>
            </w:r>
          </w:hyperlink>
        </w:p>
        <w:p>
          <w:pPr>
            <w:pStyle w:val="Contents2"/>
            <w:tabs>
              <w:tab w:val="clear" w:pos="8743"/>
              <w:tab w:val="right" w:pos="9026" w:leader="dot"/>
            </w:tabs>
            <w:rPr/>
          </w:pPr>
          <w:hyperlink w:anchor="__RefHeading___Toc1920485_1280447820">
            <w:r>
              <w:rPr>
                <w:webHidden/>
                <w:rStyle w:val="IndexLink"/>
                <w:rtl w:val="true"/>
              </w:rPr>
              <w:t>الأصول والامارات المثبتة</w:t>
            </w:r>
            <w:r>
              <w:rPr>
                <w:rStyle w:val="IndexLink"/>
                <w:rtl w:val="true"/>
              </w:rPr>
              <w:tab/>
            </w:r>
            <w:r>
              <w:rPr>
                <w:rStyle w:val="IndexLink"/>
              </w:rPr>
              <w:t>161</w:t>
            </w:r>
          </w:hyperlink>
        </w:p>
        <w:p>
          <w:pPr>
            <w:pStyle w:val="Contents3"/>
            <w:tabs>
              <w:tab w:val="clear" w:pos="8459"/>
              <w:tab w:val="right" w:pos="9026" w:leader="dot"/>
            </w:tabs>
            <w:rPr/>
          </w:pPr>
          <w:hyperlink w:anchor="__RefHeading___Toc1920487_1280447820">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1920489_1280447820">
            <w:r>
              <w:rPr>
                <w:webHidden/>
                <w:rStyle w:val="IndexLink"/>
                <w:rtl w:val="true"/>
              </w:rPr>
              <w:t xml:space="preserve">مقدار ما يثبت بدليل الحجّية </w:t>
            </w:r>
            <w:r>
              <w:rPr>
                <w:rStyle w:val="IndexLink"/>
                <w:rtl w:val="true"/>
              </w:rPr>
              <w:t>:</w:t>
              <w:tab/>
            </w:r>
            <w:r>
              <w:rPr>
                <w:rStyle w:val="IndexLink"/>
              </w:rPr>
              <w:t>163</w:t>
            </w:r>
          </w:hyperlink>
        </w:p>
        <w:p>
          <w:pPr>
            <w:pStyle w:val="Contents3"/>
            <w:tabs>
              <w:tab w:val="clear" w:pos="8459"/>
              <w:tab w:val="right" w:pos="9026" w:leader="dot"/>
            </w:tabs>
            <w:rPr/>
          </w:pPr>
          <w:hyperlink w:anchor="__RefHeading___Toc1920491_1280447820">
            <w:r>
              <w:rPr>
                <w:webHidden/>
                <w:rStyle w:val="IndexLink"/>
                <w:rtl w:val="true"/>
              </w:rPr>
              <w:t xml:space="preserve">ايراد السيّد الخوئي </w:t>
            </w:r>
            <w:r>
              <w:rPr>
                <w:rStyle w:val="IndexLink"/>
                <w:rtl w:val="true"/>
              </w:rPr>
              <w:t>:</w:t>
              <w:tab/>
            </w:r>
            <w:r>
              <w:rPr>
                <w:rStyle w:val="IndexLink"/>
              </w:rPr>
              <w:t>166</w:t>
            </w:r>
          </w:hyperlink>
        </w:p>
        <w:p>
          <w:pPr>
            <w:pStyle w:val="Contents3"/>
            <w:tabs>
              <w:tab w:val="clear" w:pos="8459"/>
              <w:tab w:val="right" w:pos="9026" w:leader="dot"/>
            </w:tabs>
            <w:rPr/>
          </w:pPr>
          <w:hyperlink w:anchor="__RefHeading___Toc1920493_1280447820">
            <w:r>
              <w:rPr>
                <w:webHidden/>
                <w:rStyle w:val="IndexLink"/>
                <w:rtl w:val="true"/>
              </w:rPr>
              <w:t xml:space="preserve">رأي السيّد الشهيد </w:t>
            </w:r>
            <w:r>
              <w:rPr>
                <w:rStyle w:val="IndexLink"/>
                <w:rtl w:val="true"/>
              </w:rPr>
              <w:t>:</w:t>
              <w:tab/>
            </w:r>
            <w:r>
              <w:rPr>
                <w:rStyle w:val="IndexLink"/>
              </w:rPr>
              <w:t>167</w:t>
            </w:r>
          </w:hyperlink>
        </w:p>
        <w:p>
          <w:pPr>
            <w:pStyle w:val="Contents2"/>
            <w:tabs>
              <w:tab w:val="clear" w:pos="8743"/>
              <w:tab w:val="right" w:pos="9026" w:leader="dot"/>
            </w:tabs>
            <w:rPr/>
          </w:pPr>
          <w:hyperlink w:anchor="__RefHeading___Toc1920495_1280447820">
            <w:r>
              <w:rPr>
                <w:webHidden/>
                <w:rStyle w:val="IndexLink"/>
                <w:rtl w:val="true"/>
              </w:rPr>
              <w:t>تبعيّة الدلالة الالتزاميّة للمطابقيّة</w:t>
            </w:r>
            <w:r>
              <w:rPr>
                <w:rStyle w:val="IndexLink"/>
                <w:rtl w:val="true"/>
              </w:rPr>
              <w:tab/>
            </w:r>
            <w:r>
              <w:rPr>
                <w:rStyle w:val="IndexLink"/>
              </w:rPr>
              <w:t>169</w:t>
            </w:r>
          </w:hyperlink>
        </w:p>
        <w:p>
          <w:pPr>
            <w:pStyle w:val="Contents3"/>
            <w:tabs>
              <w:tab w:val="clear" w:pos="8459"/>
              <w:tab w:val="right" w:pos="9026" w:leader="dot"/>
            </w:tabs>
            <w:rPr/>
          </w:pPr>
          <w:hyperlink w:anchor="__RefHeading___Toc1920497_1280447820">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1920499_1280447820">
            <w:r>
              <w:rPr>
                <w:webHidden/>
                <w:rStyle w:val="IndexLink"/>
                <w:rtl w:val="true"/>
              </w:rPr>
              <w:t>هل تسقط الدلالة التضمّنيّة عند سقوط المطابقيّة؟</w:t>
            </w:r>
            <w:r>
              <w:rPr>
                <w:rStyle w:val="IndexLink"/>
                <w:rtl w:val="true"/>
              </w:rPr>
              <w:tab/>
            </w:r>
            <w:r>
              <w:rPr>
                <w:rStyle w:val="IndexLink"/>
              </w:rPr>
              <w:t>175</w:t>
            </w:r>
          </w:hyperlink>
        </w:p>
        <w:p>
          <w:pPr>
            <w:pStyle w:val="Contents2"/>
            <w:tabs>
              <w:tab w:val="clear" w:pos="8743"/>
              <w:tab w:val="right" w:pos="9026" w:leader="dot"/>
            </w:tabs>
            <w:rPr/>
          </w:pPr>
          <w:hyperlink w:anchor="__RefHeading___Toc1920501_1280447820">
            <w:r>
              <w:rPr>
                <w:webHidden/>
                <w:rStyle w:val="IndexLink"/>
                <w:rtl w:val="true"/>
              </w:rPr>
              <w:t>القطع الطريقي والموضوعي</w:t>
            </w:r>
            <w:r>
              <w:rPr>
                <w:rStyle w:val="IndexLink"/>
                <w:rtl w:val="true"/>
              </w:rPr>
              <w:tab/>
            </w:r>
            <w:r>
              <w:rPr>
                <w:rStyle w:val="IndexLink"/>
              </w:rPr>
              <w:t>177</w:t>
            </w:r>
          </w:hyperlink>
        </w:p>
        <w:p>
          <w:pPr>
            <w:pStyle w:val="Contents3"/>
            <w:tabs>
              <w:tab w:val="clear" w:pos="8459"/>
              <w:tab w:val="right" w:pos="9026" w:leader="dot"/>
            </w:tabs>
            <w:rPr/>
          </w:pPr>
          <w:hyperlink w:anchor="__RefHeading___Toc1920503_1280447820">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1920505_1280447820">
            <w:r>
              <w:rPr>
                <w:webHidden/>
                <w:rStyle w:val="IndexLink"/>
                <w:rtl w:val="true"/>
              </w:rPr>
              <w:t xml:space="preserve">وفاء الدليل بدور القطع الطريقي والموضوعي </w:t>
            </w:r>
            <w:r>
              <w:rPr>
                <w:rStyle w:val="IndexLink"/>
                <w:rtl w:val="true"/>
              </w:rPr>
              <w:t>:</w:t>
              <w:tab/>
            </w:r>
            <w:r>
              <w:rPr>
                <w:rStyle w:val="IndexLink"/>
              </w:rPr>
              <w:t>179</w:t>
            </w:r>
          </w:hyperlink>
        </w:p>
        <w:p>
          <w:pPr>
            <w:pStyle w:val="Contents3"/>
            <w:tabs>
              <w:tab w:val="clear" w:pos="8459"/>
              <w:tab w:val="right" w:pos="9026" w:leader="dot"/>
            </w:tabs>
            <w:rPr/>
          </w:pPr>
          <w:hyperlink w:anchor="__RefHeading___Toc1920507_1280447820">
            <w:r>
              <w:rPr>
                <w:webHidden/>
                <w:rStyle w:val="IndexLink"/>
                <w:rtl w:val="true"/>
              </w:rPr>
              <w:t xml:space="preserve">البحث الأوّل </w:t>
            </w:r>
            <w:r>
              <w:rPr>
                <w:rStyle w:val="IndexLink"/>
                <w:rtl w:val="true"/>
              </w:rPr>
              <w:t>:</w:t>
              <w:tab/>
            </w:r>
            <w:r>
              <w:rPr>
                <w:rStyle w:val="IndexLink"/>
              </w:rPr>
              <w:t>180</w:t>
            </w:r>
          </w:hyperlink>
        </w:p>
        <w:p>
          <w:pPr>
            <w:pStyle w:val="Contents3"/>
            <w:tabs>
              <w:tab w:val="clear" w:pos="8459"/>
              <w:tab w:val="right" w:pos="9026" w:leader="dot"/>
            </w:tabs>
            <w:rPr/>
          </w:pPr>
          <w:hyperlink w:anchor="__RefHeading___Toc1920509_1280447820">
            <w:r>
              <w:rPr>
                <w:webHidden/>
                <w:rStyle w:val="IndexLink"/>
                <w:rtl w:val="true"/>
              </w:rPr>
              <w:t xml:space="preserve">البحث الثاني </w:t>
            </w:r>
            <w:r>
              <w:rPr>
                <w:rStyle w:val="IndexLink"/>
                <w:rtl w:val="true"/>
              </w:rPr>
              <w:t>:</w:t>
              <w:tab/>
            </w:r>
            <w:r>
              <w:rPr>
                <w:rStyle w:val="IndexLink"/>
              </w:rPr>
              <w:t>184</w:t>
            </w:r>
          </w:hyperlink>
        </w:p>
        <w:p>
          <w:pPr>
            <w:pStyle w:val="Contents3"/>
            <w:tabs>
              <w:tab w:val="clear" w:pos="8459"/>
              <w:tab w:val="right" w:pos="9026" w:leader="dot"/>
            </w:tabs>
            <w:rPr/>
          </w:pPr>
          <w:hyperlink w:anchor="__RefHeading___Toc1920511_1280447820">
            <w:r>
              <w:rPr>
                <w:webHidden/>
                <w:rStyle w:val="IndexLink"/>
                <w:rtl w:val="true"/>
              </w:rPr>
              <w:t xml:space="preserve">محاولة الميرزا </w:t>
            </w:r>
            <w:r>
              <w:rPr>
                <w:rStyle w:val="IndexLink"/>
                <w:rtl w:val="true"/>
              </w:rPr>
              <w:t>:</w:t>
              <w:tab/>
            </w:r>
            <w:r>
              <w:rPr>
                <w:rStyle w:val="IndexLink"/>
              </w:rPr>
              <w:t>185</w:t>
            </w:r>
          </w:hyperlink>
        </w:p>
        <w:p>
          <w:pPr>
            <w:pStyle w:val="Contents2"/>
            <w:tabs>
              <w:tab w:val="clear" w:pos="8743"/>
              <w:tab w:val="right" w:pos="9026" w:leader="dot"/>
            </w:tabs>
            <w:rPr/>
          </w:pPr>
          <w:hyperlink w:anchor="__RefHeading___Toc1920513_1280447820">
            <w:r>
              <w:rPr>
                <w:webHidden/>
                <w:rStyle w:val="IndexLink"/>
                <w:rtl w:val="true"/>
              </w:rPr>
              <w:t>جواز الاسناد</w:t>
            </w:r>
            <w:r>
              <w:rPr>
                <w:rStyle w:val="IndexLink"/>
                <w:rtl w:val="true"/>
              </w:rPr>
              <w:tab/>
            </w:r>
            <w:r>
              <w:rPr>
                <w:rStyle w:val="IndexLink"/>
              </w:rPr>
              <w:t>189</w:t>
            </w:r>
          </w:hyperlink>
        </w:p>
        <w:p>
          <w:pPr>
            <w:pStyle w:val="Contents3"/>
            <w:tabs>
              <w:tab w:val="clear" w:pos="8459"/>
              <w:tab w:val="right" w:pos="9026" w:leader="dot"/>
            </w:tabs>
            <w:rPr/>
          </w:pPr>
          <w:hyperlink w:anchor="__RefHeading___Toc1920515_1280447820">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1920517_1280447820">
            <w:r>
              <w:rPr>
                <w:webHidden/>
                <w:rStyle w:val="IndexLink"/>
                <w:rtl w:val="true"/>
              </w:rPr>
              <w:t xml:space="preserve">اثبات الامارة لجواز الاسناد </w:t>
            </w:r>
            <w:r>
              <w:rPr>
                <w:rStyle w:val="IndexLink"/>
                <w:rtl w:val="true"/>
              </w:rPr>
              <w:t>:</w:t>
              <w:tab/>
            </w:r>
            <w:r>
              <w:rPr>
                <w:rStyle w:val="IndexLink"/>
              </w:rPr>
              <w:t>191</w:t>
            </w:r>
          </w:hyperlink>
        </w:p>
        <w:p>
          <w:pPr>
            <w:pStyle w:val="Contents2"/>
            <w:tabs>
              <w:tab w:val="clear" w:pos="8743"/>
              <w:tab w:val="right" w:pos="9026" w:leader="dot"/>
            </w:tabs>
            <w:rPr/>
          </w:pPr>
          <w:hyperlink w:anchor="__RefHeading___Toc1920519_1280447820">
            <w:r>
              <w:rPr>
                <w:webHidden/>
                <w:rStyle w:val="IndexLink"/>
                <w:rtl w:val="true"/>
              </w:rPr>
              <w:t>ابطال طريقية الدليل</w:t>
            </w:r>
            <w:r>
              <w:rPr>
                <w:rStyle w:val="IndexLink"/>
                <w:rtl w:val="true"/>
              </w:rPr>
              <w:tab/>
            </w:r>
            <w:r>
              <w:rPr>
                <w:rStyle w:val="IndexLink"/>
              </w:rPr>
              <w:t>195</w:t>
            </w:r>
          </w:hyperlink>
        </w:p>
        <w:p>
          <w:pPr>
            <w:pStyle w:val="Contents3"/>
            <w:tabs>
              <w:tab w:val="clear" w:pos="8459"/>
              <w:tab w:val="right" w:pos="9026" w:leader="dot"/>
            </w:tabs>
            <w:rPr/>
          </w:pPr>
          <w:hyperlink w:anchor="__RefHeading___Toc1920521_1280447820">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1920523_1280447820">
            <w:r>
              <w:rPr>
                <w:webHidden/>
                <w:rStyle w:val="IndexLink"/>
                <w:rtl w:val="true"/>
              </w:rPr>
              <w:t xml:space="preserve">تقسيم البحوث في الادلة المحرزة </w:t>
            </w:r>
            <w:r>
              <w:rPr>
                <w:rStyle w:val="IndexLink"/>
                <w:rtl w:val="true"/>
              </w:rPr>
              <w:t>:</w:t>
              <w:tab/>
            </w:r>
            <w:r>
              <w:rPr>
                <w:rStyle w:val="IndexLink"/>
              </w:rPr>
              <w:t>199</w:t>
            </w:r>
          </w:hyperlink>
        </w:p>
        <w:p>
          <w:pPr>
            <w:pStyle w:val="Contents2"/>
            <w:tabs>
              <w:tab w:val="clear" w:pos="8743"/>
              <w:tab w:val="right" w:pos="9026" w:leader="dot"/>
            </w:tabs>
            <w:rPr/>
          </w:pPr>
          <w:hyperlink w:anchor="__RefHeading___Toc1920525_1280447820">
            <w:r>
              <w:rPr>
                <w:webHidden/>
                <w:rStyle w:val="IndexLink"/>
                <w:rtl w:val="true"/>
              </w:rPr>
              <w:t>الدلالات الخاصّة والمشتركة</w:t>
            </w:r>
            <w:r>
              <w:rPr>
                <w:rStyle w:val="IndexLink"/>
                <w:rtl w:val="true"/>
              </w:rPr>
              <w:tab/>
            </w:r>
            <w:r>
              <w:rPr>
                <w:rStyle w:val="IndexLink"/>
              </w:rPr>
              <w:t>203</w:t>
            </w:r>
          </w:hyperlink>
        </w:p>
        <w:p>
          <w:pPr>
            <w:pStyle w:val="Contents3"/>
            <w:tabs>
              <w:tab w:val="clear" w:pos="8459"/>
              <w:tab w:val="right" w:pos="9026" w:leader="dot"/>
            </w:tabs>
            <w:rPr/>
          </w:pPr>
          <w:hyperlink w:anchor="__RefHeading___Toc1920527_1280447820">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1920529_1280447820">
            <w:r>
              <w:rPr>
                <w:webHidden/>
                <w:rStyle w:val="IndexLink"/>
                <w:rtl w:val="true"/>
              </w:rPr>
              <w:t xml:space="preserve">الابحاث اللغوية </w:t>
            </w:r>
            <w:r>
              <w:rPr>
                <w:rStyle w:val="IndexLink"/>
                <w:rtl w:val="true"/>
              </w:rPr>
              <w:t>:</w:t>
              <w:tab/>
            </w:r>
            <w:r>
              <w:rPr>
                <w:rStyle w:val="IndexLink"/>
              </w:rPr>
              <w:t>207</w:t>
            </w:r>
          </w:hyperlink>
        </w:p>
        <w:p>
          <w:pPr>
            <w:pStyle w:val="Contents2"/>
            <w:tabs>
              <w:tab w:val="clear" w:pos="8743"/>
              <w:tab w:val="right" w:pos="9026" w:leader="dot"/>
            </w:tabs>
            <w:rPr/>
          </w:pPr>
          <w:hyperlink w:anchor="__RefHeading___Toc1920531_1280447820">
            <w:r>
              <w:rPr>
                <w:webHidden/>
                <w:rStyle w:val="IndexLink"/>
                <w:rtl w:val="true"/>
              </w:rPr>
              <w:t>ابحاث مستلّة من التقرير</w:t>
            </w:r>
            <w:r>
              <w:rPr>
                <w:rStyle w:val="IndexLink"/>
                <w:rtl w:val="true"/>
              </w:rPr>
              <w:tab/>
            </w:r>
            <w:r>
              <w:rPr>
                <w:rStyle w:val="IndexLink"/>
              </w:rPr>
              <w:t>213</w:t>
            </w:r>
          </w:hyperlink>
        </w:p>
        <w:p>
          <w:pPr>
            <w:pStyle w:val="Contents3"/>
            <w:tabs>
              <w:tab w:val="clear" w:pos="8459"/>
              <w:tab w:val="right" w:pos="9026" w:leader="dot"/>
            </w:tabs>
            <w:rPr/>
          </w:pPr>
          <w:hyperlink w:anchor="__RefHeading___Toc1920533_1280447820">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1920535_1280447820">
            <w:r>
              <w:rPr>
                <w:webHidden/>
                <w:rStyle w:val="IndexLink"/>
                <w:rtl w:val="true"/>
              </w:rPr>
              <w:t>الحقيقة الشرعيّة</w:t>
            </w:r>
            <w:r>
              <w:rPr>
                <w:rStyle w:val="IndexLink"/>
                <w:rtl w:val="true"/>
              </w:rPr>
              <w:tab/>
            </w:r>
            <w:r>
              <w:rPr>
                <w:rStyle w:val="IndexLink"/>
              </w:rPr>
              <w:t>215</w:t>
            </w:r>
          </w:hyperlink>
        </w:p>
        <w:p>
          <w:pPr>
            <w:pStyle w:val="Contents4"/>
            <w:tabs>
              <w:tab w:val="clear" w:pos="8176"/>
              <w:tab w:val="right" w:pos="9026" w:leader="dot"/>
            </w:tabs>
            <w:rPr/>
          </w:pPr>
          <w:hyperlink w:anchor="__RefHeading___Toc1920537_1280447820">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1920539_1280447820">
            <w:r>
              <w:rPr>
                <w:webHidden/>
                <w:rStyle w:val="IndexLink"/>
              </w:rPr>
              <w:t>1</w:t>
            </w:r>
            <w:r>
              <w:rPr>
                <w:rStyle w:val="IndexLink"/>
                <w:rtl w:val="true"/>
              </w:rPr>
              <w:t xml:space="preserve"> - </w:t>
            </w:r>
            <w:r>
              <w:rPr>
                <w:rStyle w:val="IndexLink"/>
                <w:rtl w:val="true"/>
              </w:rPr>
              <w:t xml:space="preserve">ثبوت الحقيقة الشرعيّة </w:t>
            </w:r>
            <w:r>
              <w:rPr>
                <w:rStyle w:val="IndexLink"/>
                <w:rtl w:val="true"/>
              </w:rPr>
              <w:t>:</w:t>
              <w:tab/>
            </w:r>
            <w:r>
              <w:rPr>
                <w:rStyle w:val="IndexLink"/>
              </w:rPr>
              <w:t>219</w:t>
            </w:r>
          </w:hyperlink>
        </w:p>
        <w:p>
          <w:pPr>
            <w:pStyle w:val="Contents5"/>
            <w:tabs>
              <w:tab w:val="clear" w:pos="7892"/>
              <w:tab w:val="right" w:pos="9026" w:leader="dot"/>
            </w:tabs>
            <w:rPr/>
          </w:pPr>
          <w:hyperlink w:anchor="__RefHeading___Toc1920541_1280447820">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920543_1280447820">
            <w:r>
              <w:rPr>
                <w:webHidden/>
                <w:rStyle w:val="IndexLink"/>
                <w:rtl w:val="true"/>
              </w:rPr>
              <w:t xml:space="preserve">الاستغناء بالحقيقة اللغوية عن الحقيقة الشرعية </w:t>
            </w:r>
            <w:r>
              <w:rPr>
                <w:rStyle w:val="IndexLink"/>
                <w:rtl w:val="true"/>
              </w:rPr>
              <w:t>:</w:t>
              <w:tab/>
            </w:r>
            <w:r>
              <w:rPr>
                <w:rStyle w:val="IndexLink"/>
              </w:rPr>
              <w:t>223</w:t>
            </w:r>
          </w:hyperlink>
        </w:p>
        <w:p>
          <w:pPr>
            <w:pStyle w:val="Contents5"/>
            <w:tabs>
              <w:tab w:val="clear" w:pos="7892"/>
              <w:tab w:val="right" w:pos="9026" w:leader="dot"/>
            </w:tabs>
            <w:rPr/>
          </w:pPr>
          <w:hyperlink w:anchor="__RefHeading___Toc1920545_1280447820">
            <w:r>
              <w:rPr>
                <w:webHidden/>
                <w:rStyle w:val="IndexLink"/>
                <w:rtl w:val="true"/>
              </w:rPr>
              <w:t>وبعد كل هذا هل الحقيقة الشرعية ثابتة</w:t>
            </w:r>
            <w:r>
              <w:rPr>
                <w:rStyle w:val="IndexLink"/>
                <w:rtl w:val="true"/>
              </w:rPr>
              <w:t>.</w:t>
              <w:tab/>
            </w:r>
            <w:r>
              <w:rPr>
                <w:rStyle w:val="IndexLink"/>
              </w:rPr>
              <w:t>224</w:t>
            </w:r>
          </w:hyperlink>
        </w:p>
        <w:p>
          <w:pPr>
            <w:pStyle w:val="Contents4"/>
            <w:tabs>
              <w:tab w:val="clear" w:pos="8176"/>
              <w:tab w:val="right" w:pos="9026" w:leader="dot"/>
            </w:tabs>
            <w:rPr/>
          </w:pPr>
          <w:hyperlink w:anchor="__RefHeading___Toc1920547_1280447820">
            <w:r>
              <w:rPr>
                <w:webHidden/>
                <w:rStyle w:val="IndexLink"/>
              </w:rPr>
              <w:t>2</w:t>
            </w:r>
            <w:r>
              <w:rPr>
                <w:rStyle w:val="IndexLink"/>
                <w:rtl w:val="true"/>
              </w:rPr>
              <w:t xml:space="preserve"> - </w:t>
            </w:r>
            <w:r>
              <w:rPr>
                <w:rStyle w:val="IndexLink"/>
                <w:rtl w:val="true"/>
              </w:rPr>
              <w:t xml:space="preserve">ثمرة القول بالحقيقة الشرعية </w:t>
            </w:r>
            <w:r>
              <w:rPr>
                <w:rStyle w:val="IndexLink"/>
                <w:rtl w:val="true"/>
              </w:rPr>
              <w:t>:</w:t>
              <w:tab/>
            </w:r>
            <w:r>
              <w:rPr>
                <w:rStyle w:val="IndexLink"/>
              </w:rPr>
              <w:t>225</w:t>
            </w:r>
          </w:hyperlink>
        </w:p>
        <w:p>
          <w:pPr>
            <w:pStyle w:val="Contents3"/>
            <w:tabs>
              <w:tab w:val="clear" w:pos="8459"/>
              <w:tab w:val="right" w:pos="9026" w:leader="dot"/>
            </w:tabs>
            <w:rPr/>
          </w:pPr>
          <w:hyperlink w:anchor="__RefHeading___Toc1920549_1280447820">
            <w:r>
              <w:rPr>
                <w:webHidden/>
                <w:rStyle w:val="IndexLink"/>
                <w:rtl w:val="true"/>
              </w:rPr>
              <w:t>الصحيح والأعم</w:t>
            </w:r>
            <w:r>
              <w:rPr>
                <w:rStyle w:val="IndexLink"/>
                <w:rtl w:val="true"/>
              </w:rPr>
              <w:tab/>
            </w:r>
            <w:r>
              <w:rPr>
                <w:rStyle w:val="IndexLink"/>
              </w:rPr>
              <w:t>229</w:t>
            </w:r>
          </w:hyperlink>
        </w:p>
        <w:p>
          <w:pPr>
            <w:pStyle w:val="Contents4"/>
            <w:tabs>
              <w:tab w:val="clear" w:pos="8176"/>
              <w:tab w:val="right" w:pos="9026" w:leader="dot"/>
            </w:tabs>
            <w:rPr/>
          </w:pPr>
          <w:hyperlink w:anchor="__RefHeading___Toc1920551_1280447820">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920553_1280447820">
            <w:r>
              <w:rPr>
                <w:webHidden/>
                <w:rStyle w:val="IndexLink"/>
                <w:rtl w:val="true"/>
              </w:rPr>
              <w:t>(</w:t>
            </w:r>
            <w:r>
              <w:rPr>
                <w:rStyle w:val="IndexLink"/>
              </w:rPr>
              <w:t>1</w:t>
            </w:r>
            <w:r>
              <w:rPr>
                <w:rStyle w:val="IndexLink"/>
                <w:rtl w:val="true"/>
              </w:rPr>
              <w:t xml:space="preserve">) </w:t>
            </w:r>
            <w:r>
              <w:rPr>
                <w:rStyle w:val="IndexLink"/>
                <w:rtl w:val="true"/>
              </w:rPr>
              <w:t>اسماء العبادات</w:t>
            </w:r>
            <w:r>
              <w:rPr>
                <w:rStyle w:val="IndexLink"/>
                <w:rtl w:val="true"/>
              </w:rPr>
              <w:t>.</w:t>
              <w:tab/>
            </w:r>
            <w:r>
              <w:rPr>
                <w:rStyle w:val="IndexLink"/>
              </w:rPr>
              <w:t>231</w:t>
            </w:r>
          </w:hyperlink>
        </w:p>
        <w:p>
          <w:pPr>
            <w:pStyle w:val="Contents5"/>
            <w:tabs>
              <w:tab w:val="clear" w:pos="7892"/>
              <w:tab w:val="right" w:pos="9026" w:leader="dot"/>
            </w:tabs>
            <w:rPr/>
          </w:pPr>
          <w:hyperlink w:anchor="__RefHeading___Toc1920555_1280447820">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1920557_1280447820">
            <w:r>
              <w:rPr>
                <w:webHidden/>
                <w:rStyle w:val="IndexLink"/>
                <w:rtl w:val="true"/>
              </w:rPr>
              <w:t xml:space="preserve">المقصود من الصحة والفساد </w:t>
            </w:r>
            <w:r>
              <w:rPr>
                <w:rStyle w:val="IndexLink"/>
                <w:rtl w:val="true"/>
              </w:rPr>
              <w:t>:</w:t>
              <w:tab/>
            </w:r>
            <w:r>
              <w:rPr>
                <w:rStyle w:val="IndexLink"/>
              </w:rPr>
              <w:t>233</w:t>
            </w:r>
          </w:hyperlink>
        </w:p>
        <w:p>
          <w:pPr>
            <w:pStyle w:val="Contents5"/>
            <w:tabs>
              <w:tab w:val="clear" w:pos="7892"/>
              <w:tab w:val="right" w:pos="9026" w:leader="dot"/>
            </w:tabs>
            <w:rPr/>
          </w:pPr>
          <w:hyperlink w:anchor="__RefHeading___Toc1920559_1280447820">
            <w:r>
              <w:rPr>
                <w:webHidden/>
                <w:rStyle w:val="IndexLink"/>
                <w:rtl w:val="true"/>
              </w:rPr>
              <w:t>الوضع لمفهوم الصحيح او واقعه</w:t>
            </w:r>
            <w:r>
              <w:rPr>
                <w:rStyle w:val="IndexLink"/>
                <w:rtl w:val="true"/>
              </w:rPr>
              <w:t>.</w:t>
              <w:tab/>
            </w:r>
            <w:r>
              <w:rPr>
                <w:rStyle w:val="IndexLink"/>
              </w:rPr>
              <w:t>235</w:t>
            </w:r>
          </w:hyperlink>
        </w:p>
        <w:p>
          <w:pPr>
            <w:pStyle w:val="Contents5"/>
            <w:tabs>
              <w:tab w:val="clear" w:pos="7892"/>
              <w:tab w:val="right" w:pos="9026" w:leader="dot"/>
            </w:tabs>
            <w:rPr/>
          </w:pPr>
          <w:hyperlink w:anchor="__RefHeading___Toc1920561_1280447820">
            <w:r>
              <w:rPr>
                <w:webHidden/>
                <w:rStyle w:val="IndexLink"/>
                <w:rtl w:val="true"/>
              </w:rPr>
              <w:t>تفصيل الشيخ الاعظم بين الاجزاء والشرائط</w:t>
            </w:r>
            <w:r>
              <w:rPr>
                <w:rStyle w:val="IndexLink"/>
                <w:rtl w:val="true"/>
              </w:rPr>
              <w:t>.</w:t>
              <w:tab/>
            </w:r>
            <w:r>
              <w:rPr>
                <w:rStyle w:val="IndexLink"/>
              </w:rPr>
              <w:t>235</w:t>
            </w:r>
          </w:hyperlink>
        </w:p>
        <w:p>
          <w:pPr>
            <w:pStyle w:val="Contents5"/>
            <w:tabs>
              <w:tab w:val="clear" w:pos="7892"/>
              <w:tab w:val="right" w:pos="9026" w:leader="dot"/>
            </w:tabs>
            <w:rPr/>
          </w:pPr>
          <w:hyperlink w:anchor="__RefHeading___Toc1920563_1280447820">
            <w:r>
              <w:rPr>
                <w:webHidden/>
                <w:rStyle w:val="IndexLink"/>
                <w:rtl w:val="true"/>
              </w:rPr>
              <w:t>لا بد من وجود جامع</w:t>
            </w:r>
            <w:r>
              <w:rPr>
                <w:rStyle w:val="IndexLink"/>
                <w:rtl w:val="true"/>
              </w:rPr>
              <w:t>.</w:t>
              <w:tab/>
            </w:r>
            <w:r>
              <w:rPr>
                <w:rStyle w:val="IndexLink"/>
              </w:rPr>
              <w:t>240</w:t>
            </w:r>
          </w:hyperlink>
        </w:p>
        <w:p>
          <w:pPr>
            <w:pStyle w:val="Contents5"/>
            <w:tabs>
              <w:tab w:val="clear" w:pos="7892"/>
              <w:tab w:val="right" w:pos="9026" w:leader="dot"/>
            </w:tabs>
            <w:rPr/>
          </w:pPr>
          <w:hyperlink w:anchor="__RefHeading___Toc1920565_1280447820">
            <w:r>
              <w:rPr>
                <w:webHidden/>
                <w:rStyle w:val="IndexLink"/>
                <w:rtl w:val="true"/>
              </w:rPr>
              <w:t>الجامع على الصحيح</w:t>
            </w:r>
            <w:r>
              <w:rPr>
                <w:rStyle w:val="IndexLink"/>
                <w:rtl w:val="true"/>
              </w:rPr>
              <w:t>.</w:t>
              <w:tab/>
            </w:r>
            <w:r>
              <w:rPr>
                <w:rStyle w:val="IndexLink"/>
              </w:rPr>
              <w:t>242</w:t>
            </w:r>
          </w:hyperlink>
        </w:p>
        <w:p>
          <w:pPr>
            <w:pStyle w:val="Contents5"/>
            <w:tabs>
              <w:tab w:val="clear" w:pos="7892"/>
              <w:tab w:val="right" w:pos="9026" w:leader="dot"/>
            </w:tabs>
            <w:rPr/>
          </w:pPr>
          <w:hyperlink w:anchor="__RefHeading___Toc1920567_1280447820">
            <w:r>
              <w:rPr>
                <w:webHidden/>
                <w:rStyle w:val="IndexLink"/>
                <w:rtl w:val="true"/>
              </w:rPr>
              <w:t>الجواب عن الاشكال</w:t>
            </w:r>
            <w:r>
              <w:rPr>
                <w:rStyle w:val="IndexLink"/>
                <w:rtl w:val="true"/>
              </w:rPr>
              <w:t>.</w:t>
              <w:tab/>
            </w:r>
            <w:r>
              <w:rPr>
                <w:rStyle w:val="IndexLink"/>
              </w:rPr>
              <w:t>245</w:t>
            </w:r>
          </w:hyperlink>
        </w:p>
        <w:p>
          <w:pPr>
            <w:pStyle w:val="Contents5"/>
            <w:tabs>
              <w:tab w:val="clear" w:pos="7892"/>
              <w:tab w:val="right" w:pos="9026" w:leader="dot"/>
            </w:tabs>
            <w:rPr/>
          </w:pPr>
          <w:hyperlink w:anchor="__RefHeading___Toc1920569_1280447820">
            <w:r>
              <w:rPr>
                <w:webHidden/>
                <w:rStyle w:val="IndexLink"/>
                <w:rtl w:val="true"/>
              </w:rPr>
              <w:t>محاولة الشيخ الاصفهاني</w:t>
            </w:r>
            <w:r>
              <w:rPr>
                <w:rStyle w:val="IndexLink"/>
                <w:rtl w:val="true"/>
              </w:rPr>
              <w:t>.</w:t>
              <w:tab/>
            </w:r>
            <w:r>
              <w:rPr>
                <w:rStyle w:val="IndexLink"/>
              </w:rPr>
              <w:t>247</w:t>
            </w:r>
          </w:hyperlink>
        </w:p>
        <w:p>
          <w:pPr>
            <w:pStyle w:val="Contents5"/>
            <w:tabs>
              <w:tab w:val="clear" w:pos="7892"/>
              <w:tab w:val="right" w:pos="9026" w:leader="dot"/>
            </w:tabs>
            <w:rPr/>
          </w:pPr>
          <w:hyperlink w:anchor="__RefHeading___Toc1920571_1280447820">
            <w:r>
              <w:rPr>
                <w:webHidden/>
                <w:rStyle w:val="IndexLink"/>
                <w:rtl w:val="true"/>
              </w:rPr>
              <w:t>محاولة السيد الشهيد</w:t>
            </w:r>
            <w:r>
              <w:rPr>
                <w:rStyle w:val="IndexLink"/>
                <w:rtl w:val="true"/>
              </w:rPr>
              <w:t>.</w:t>
              <w:tab/>
            </w:r>
            <w:r>
              <w:rPr>
                <w:rStyle w:val="IndexLink"/>
              </w:rPr>
              <w:t>248</w:t>
            </w:r>
          </w:hyperlink>
        </w:p>
        <w:p>
          <w:pPr>
            <w:pStyle w:val="Contents5"/>
            <w:tabs>
              <w:tab w:val="clear" w:pos="7892"/>
              <w:tab w:val="right" w:pos="9026" w:leader="dot"/>
            </w:tabs>
            <w:rPr/>
          </w:pPr>
          <w:hyperlink w:anchor="__RefHeading___Toc1920573_1280447820">
            <w:r>
              <w:rPr>
                <w:webHidden/>
                <w:rStyle w:val="IndexLink"/>
                <w:rtl w:val="true"/>
              </w:rPr>
              <w:t>الجامع على القول بالاعم</w:t>
            </w:r>
            <w:r>
              <w:rPr>
                <w:rStyle w:val="IndexLink"/>
                <w:rtl w:val="true"/>
              </w:rPr>
              <w:t>.</w:t>
              <w:tab/>
            </w:r>
            <w:r>
              <w:rPr>
                <w:rStyle w:val="IndexLink"/>
              </w:rPr>
              <w:t>252</w:t>
            </w:r>
          </w:hyperlink>
        </w:p>
        <w:p>
          <w:pPr>
            <w:pStyle w:val="Contents5"/>
            <w:tabs>
              <w:tab w:val="clear" w:pos="7892"/>
              <w:tab w:val="right" w:pos="9026" w:leader="dot"/>
            </w:tabs>
            <w:rPr/>
          </w:pPr>
          <w:hyperlink w:anchor="__RefHeading___Toc1920575_1280447820">
            <w:r>
              <w:rPr>
                <w:webHidden/>
                <w:rStyle w:val="IndexLink"/>
                <w:rtl w:val="true"/>
              </w:rPr>
              <w:t>ثمرة البحث</w:t>
            </w:r>
            <w:r>
              <w:rPr>
                <w:rStyle w:val="IndexLink"/>
                <w:rtl w:val="true"/>
              </w:rPr>
              <w:t>.</w:t>
              <w:tab/>
            </w:r>
            <w:r>
              <w:rPr>
                <w:rStyle w:val="IndexLink"/>
              </w:rPr>
              <w:t>255</w:t>
            </w:r>
          </w:hyperlink>
        </w:p>
        <w:p>
          <w:pPr>
            <w:pStyle w:val="Contents5"/>
            <w:tabs>
              <w:tab w:val="clear" w:pos="7892"/>
              <w:tab w:val="right" w:pos="9026" w:leader="dot"/>
            </w:tabs>
            <w:rPr/>
          </w:pPr>
          <w:hyperlink w:anchor="__RefHeading___Toc1920577_1280447820">
            <w:r>
              <w:rPr>
                <w:webHidden/>
                <w:rStyle w:val="IndexLink"/>
                <w:rtl w:val="true"/>
              </w:rPr>
              <w:t>ادلة الوضع للصحيح</w:t>
            </w:r>
            <w:r>
              <w:rPr>
                <w:rStyle w:val="IndexLink"/>
                <w:rtl w:val="true"/>
              </w:rPr>
              <w:t>.</w:t>
              <w:tab/>
            </w:r>
            <w:r>
              <w:rPr>
                <w:rStyle w:val="IndexLink"/>
              </w:rPr>
              <w:t>262</w:t>
            </w:r>
          </w:hyperlink>
        </w:p>
        <w:p>
          <w:pPr>
            <w:pStyle w:val="Contents6"/>
            <w:tabs>
              <w:tab w:val="clear" w:pos="7609"/>
              <w:tab w:val="right" w:pos="9026" w:leader="dot"/>
            </w:tabs>
            <w:rPr/>
          </w:pPr>
          <w:hyperlink w:anchor="__RefHeading___Toc1920579_1280447820">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1920581_1280447820">
            <w:r>
              <w:rPr>
                <w:webHidden/>
                <w:rStyle w:val="IndexLink"/>
                <w:rtl w:val="true"/>
              </w:rPr>
              <w:t xml:space="preserve">الدليل الأوّل </w:t>
            </w:r>
            <w:r>
              <w:rPr>
                <w:rStyle w:val="IndexLink"/>
                <w:rtl w:val="true"/>
              </w:rPr>
              <w:t>:</w:t>
              <w:tab/>
            </w:r>
            <w:r>
              <w:rPr>
                <w:rStyle w:val="IndexLink"/>
              </w:rPr>
              <w:t>262</w:t>
            </w:r>
          </w:hyperlink>
        </w:p>
        <w:p>
          <w:pPr>
            <w:pStyle w:val="Contents6"/>
            <w:tabs>
              <w:tab w:val="clear" w:pos="7609"/>
              <w:tab w:val="right" w:pos="9026" w:leader="dot"/>
            </w:tabs>
            <w:rPr/>
          </w:pPr>
          <w:hyperlink w:anchor="__RefHeading___Toc1920583_1280447820">
            <w:r>
              <w:rPr>
                <w:webHidden/>
                <w:rStyle w:val="IndexLink"/>
                <w:rtl w:val="true"/>
              </w:rPr>
              <w:t xml:space="preserve">ويمكن الجواب </w:t>
            </w:r>
            <w:r>
              <w:rPr>
                <w:rStyle w:val="IndexLink"/>
                <w:rtl w:val="true"/>
              </w:rPr>
              <w:t>:</w:t>
              <w:tab/>
            </w:r>
            <w:r>
              <w:rPr>
                <w:rStyle w:val="IndexLink"/>
              </w:rPr>
              <w:t>263</w:t>
            </w:r>
          </w:hyperlink>
        </w:p>
        <w:p>
          <w:pPr>
            <w:pStyle w:val="Contents6"/>
            <w:tabs>
              <w:tab w:val="clear" w:pos="7609"/>
              <w:tab w:val="right" w:pos="9026" w:leader="dot"/>
            </w:tabs>
            <w:rPr/>
          </w:pPr>
          <w:hyperlink w:anchor="__RefHeading___Toc1920585_1280447820">
            <w:r>
              <w:rPr>
                <w:webHidden/>
                <w:rStyle w:val="IndexLink"/>
                <w:rtl w:val="true"/>
              </w:rPr>
              <w:t xml:space="preserve">الدليل الثاني </w:t>
            </w:r>
            <w:r>
              <w:rPr>
                <w:rStyle w:val="IndexLink"/>
                <w:rtl w:val="true"/>
              </w:rPr>
              <w:t>:</w:t>
              <w:tab/>
            </w:r>
            <w:r>
              <w:rPr>
                <w:rStyle w:val="IndexLink"/>
              </w:rPr>
              <w:t>265</w:t>
            </w:r>
          </w:hyperlink>
        </w:p>
        <w:p>
          <w:pPr>
            <w:pStyle w:val="Contents5"/>
            <w:tabs>
              <w:tab w:val="clear" w:pos="7892"/>
              <w:tab w:val="right" w:pos="9026" w:leader="dot"/>
            </w:tabs>
            <w:rPr/>
          </w:pPr>
          <w:hyperlink w:anchor="__RefHeading___Toc1920587_1280447820">
            <w:r>
              <w:rPr>
                <w:webHidden/>
                <w:rStyle w:val="IndexLink"/>
                <w:rtl w:val="true"/>
              </w:rPr>
              <w:t>ادلة الوضع للاعم</w:t>
            </w:r>
            <w:r>
              <w:rPr>
                <w:rStyle w:val="IndexLink"/>
                <w:rtl w:val="true"/>
              </w:rPr>
              <w:t>.</w:t>
              <w:tab/>
            </w:r>
            <w:r>
              <w:rPr>
                <w:rStyle w:val="IndexLink"/>
              </w:rPr>
              <w:t>267</w:t>
            </w:r>
          </w:hyperlink>
        </w:p>
        <w:p>
          <w:pPr>
            <w:pStyle w:val="Contents5"/>
            <w:tabs>
              <w:tab w:val="clear" w:pos="7892"/>
              <w:tab w:val="right" w:pos="9026" w:leader="dot"/>
            </w:tabs>
            <w:rPr/>
          </w:pPr>
          <w:hyperlink w:anchor="__RefHeading___Toc1920589_1280447820">
            <w:r>
              <w:rPr>
                <w:webHidden/>
                <w:rStyle w:val="IndexLink"/>
                <w:rtl w:val="true"/>
              </w:rPr>
              <w:t>مختار السيد الشهيد</w:t>
            </w:r>
            <w:r>
              <w:rPr>
                <w:rStyle w:val="IndexLink"/>
                <w:rtl w:val="true"/>
              </w:rPr>
              <w:t>.</w:t>
              <w:tab/>
            </w:r>
            <w:r>
              <w:rPr>
                <w:rStyle w:val="IndexLink"/>
              </w:rPr>
              <w:t>274</w:t>
            </w:r>
          </w:hyperlink>
        </w:p>
        <w:p>
          <w:pPr>
            <w:pStyle w:val="Contents4"/>
            <w:tabs>
              <w:tab w:val="clear" w:pos="8176"/>
              <w:tab w:val="right" w:pos="9026" w:leader="dot"/>
            </w:tabs>
            <w:rPr/>
          </w:pPr>
          <w:hyperlink w:anchor="__RefHeading___Toc1920591_1280447820">
            <w:r>
              <w:rPr>
                <w:webHidden/>
                <w:rStyle w:val="IndexLink"/>
                <w:rtl w:val="true"/>
              </w:rPr>
              <w:t>(</w:t>
            </w:r>
            <w:r>
              <w:rPr>
                <w:rStyle w:val="IndexLink"/>
              </w:rPr>
              <w:t>2</w:t>
            </w:r>
            <w:r>
              <w:rPr>
                <w:rStyle w:val="IndexLink"/>
                <w:rtl w:val="true"/>
              </w:rPr>
              <w:t xml:space="preserve">) </w:t>
            </w:r>
            <w:r>
              <w:rPr>
                <w:rStyle w:val="IndexLink"/>
                <w:rtl w:val="true"/>
              </w:rPr>
              <w:t>اسماء المعاملات</w:t>
            </w:r>
            <w:r>
              <w:rPr>
                <w:rStyle w:val="IndexLink"/>
                <w:rtl w:val="true"/>
              </w:rPr>
              <w:t>.</w:t>
              <w:tab/>
            </w:r>
            <w:r>
              <w:rPr>
                <w:rStyle w:val="IndexLink"/>
              </w:rPr>
              <w:t>278</w:t>
            </w:r>
          </w:hyperlink>
        </w:p>
        <w:p>
          <w:pPr>
            <w:pStyle w:val="Contents5"/>
            <w:tabs>
              <w:tab w:val="clear" w:pos="7892"/>
              <w:tab w:val="right" w:pos="9026" w:leader="dot"/>
            </w:tabs>
            <w:rPr/>
          </w:pPr>
          <w:hyperlink w:anchor="__RefHeading___Toc1920593_1280447820">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1920595_1280447820">
            <w:r>
              <w:rPr>
                <w:webHidden/>
                <w:rStyle w:val="IndexLink"/>
                <w:rtl w:val="true"/>
              </w:rPr>
              <w:t xml:space="preserve">الجهة الاولى </w:t>
            </w:r>
            <w:r>
              <w:rPr>
                <w:rStyle w:val="IndexLink"/>
                <w:rtl w:val="true"/>
              </w:rPr>
              <w:t>:</w:t>
              <w:tab/>
            </w:r>
            <w:r>
              <w:rPr>
                <w:rStyle w:val="IndexLink"/>
              </w:rPr>
              <w:t>278</w:t>
            </w:r>
          </w:hyperlink>
        </w:p>
        <w:p>
          <w:pPr>
            <w:pStyle w:val="Contents5"/>
            <w:tabs>
              <w:tab w:val="clear" w:pos="7892"/>
              <w:tab w:val="right" w:pos="9026" w:leader="dot"/>
            </w:tabs>
            <w:rPr/>
          </w:pPr>
          <w:hyperlink w:anchor="__RefHeading___Toc1920597_1280447820">
            <w:r>
              <w:rPr>
                <w:webHidden/>
                <w:rStyle w:val="IndexLink"/>
                <w:rtl w:val="true"/>
              </w:rPr>
              <w:t xml:space="preserve">الجهة الثانية </w:t>
            </w:r>
            <w:r>
              <w:rPr>
                <w:rStyle w:val="IndexLink"/>
                <w:rtl w:val="true"/>
              </w:rPr>
              <w:t>:</w:t>
              <w:tab/>
            </w:r>
            <w:r>
              <w:rPr>
                <w:rStyle w:val="IndexLink"/>
              </w:rPr>
              <w:t>281</w:t>
            </w:r>
          </w:hyperlink>
        </w:p>
        <w:p>
          <w:pPr>
            <w:pStyle w:val="Contents5"/>
            <w:tabs>
              <w:tab w:val="clear" w:pos="7892"/>
              <w:tab w:val="right" w:pos="9026" w:leader="dot"/>
            </w:tabs>
            <w:rPr/>
          </w:pPr>
          <w:hyperlink w:anchor="__RefHeading___Toc1920599_1280447820">
            <w:r>
              <w:rPr>
                <w:webHidden/>
                <w:rStyle w:val="IndexLink"/>
                <w:rtl w:val="true"/>
              </w:rPr>
              <w:t xml:space="preserve">الجهة الثالثة </w:t>
            </w:r>
            <w:r>
              <w:rPr>
                <w:rStyle w:val="IndexLink"/>
                <w:rtl w:val="true"/>
              </w:rPr>
              <w:t>:</w:t>
              <w:tab/>
            </w:r>
            <w:r>
              <w:rPr>
                <w:rStyle w:val="IndexLink"/>
              </w:rPr>
              <w:t>284</w:t>
            </w:r>
          </w:hyperlink>
        </w:p>
        <w:p>
          <w:pPr>
            <w:pStyle w:val="Contents5"/>
            <w:tabs>
              <w:tab w:val="clear" w:pos="7892"/>
              <w:tab w:val="right" w:pos="9026" w:leader="dot"/>
            </w:tabs>
            <w:rPr/>
          </w:pPr>
          <w:hyperlink w:anchor="__RefHeading___Toc1920601_1280447820">
            <w:r>
              <w:rPr>
                <w:webHidden/>
                <w:rStyle w:val="IndexLink"/>
                <w:rtl w:val="true"/>
              </w:rPr>
              <w:t xml:space="preserve">الجهة الرابعة </w:t>
            </w:r>
            <w:r>
              <w:rPr>
                <w:rStyle w:val="IndexLink"/>
                <w:rtl w:val="true"/>
              </w:rPr>
              <w:t>:</w:t>
              <w:tab/>
            </w:r>
            <w:r>
              <w:rPr>
                <w:rStyle w:val="IndexLink"/>
              </w:rPr>
              <w:t>287</w:t>
            </w:r>
          </w:hyperlink>
        </w:p>
        <w:p>
          <w:pPr>
            <w:pStyle w:val="Contents5"/>
            <w:tabs>
              <w:tab w:val="clear" w:pos="7892"/>
              <w:tab w:val="right" w:pos="9026" w:leader="dot"/>
            </w:tabs>
            <w:rPr/>
          </w:pPr>
          <w:hyperlink w:anchor="__RefHeading___Toc1920603_1280447820">
            <w:r>
              <w:rPr>
                <w:webHidden/>
                <w:rStyle w:val="IndexLink"/>
                <w:rtl w:val="true"/>
              </w:rPr>
              <w:t>المختار في المسألة</w:t>
            </w:r>
            <w:r>
              <w:rPr>
                <w:rStyle w:val="IndexLink"/>
                <w:rtl w:val="true"/>
              </w:rPr>
              <w:tab/>
            </w:r>
            <w:r>
              <w:rPr>
                <w:rStyle w:val="IndexLink"/>
              </w:rPr>
              <w:t>289</w:t>
            </w:r>
          </w:hyperlink>
        </w:p>
        <w:p>
          <w:pPr>
            <w:pStyle w:val="Contents3"/>
            <w:tabs>
              <w:tab w:val="clear" w:pos="8459"/>
              <w:tab w:val="right" w:pos="9026" w:leader="dot"/>
            </w:tabs>
            <w:rPr/>
          </w:pPr>
          <w:hyperlink w:anchor="__RefHeading___Toc1920605_1280447820">
            <w:r>
              <w:rPr>
                <w:webHidden/>
                <w:rStyle w:val="IndexLink"/>
                <w:rtl w:val="true"/>
              </w:rPr>
              <w:t>المشتق</w:t>
            </w:r>
            <w:r>
              <w:rPr>
                <w:rStyle w:val="IndexLink"/>
                <w:rtl w:val="true"/>
              </w:rPr>
              <w:tab/>
            </w:r>
            <w:r>
              <w:rPr>
                <w:rStyle w:val="IndexLink"/>
              </w:rPr>
              <w:t>293</w:t>
            </w:r>
          </w:hyperlink>
        </w:p>
        <w:p>
          <w:pPr>
            <w:pStyle w:val="Contents4"/>
            <w:tabs>
              <w:tab w:val="clear" w:pos="8176"/>
              <w:tab w:val="right" w:pos="9026" w:leader="dot"/>
            </w:tabs>
            <w:rPr/>
          </w:pPr>
          <w:hyperlink w:anchor="__RefHeading___Toc1920607_1280447820">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1920609_1280447820">
            <w:r>
              <w:rPr>
                <w:webHidden/>
                <w:rStyle w:val="IndexLink"/>
                <w:rtl w:val="true"/>
              </w:rPr>
              <w:t>النسبة بين المشتق النحوي والاصولي</w:t>
            </w:r>
            <w:r>
              <w:rPr>
                <w:rStyle w:val="IndexLink"/>
                <w:rtl w:val="true"/>
              </w:rPr>
              <w:t>.</w:t>
              <w:tab/>
            </w:r>
            <w:r>
              <w:rPr>
                <w:rStyle w:val="IndexLink"/>
              </w:rPr>
              <w:t>297</w:t>
            </w:r>
          </w:hyperlink>
        </w:p>
        <w:p>
          <w:pPr>
            <w:pStyle w:val="Contents4"/>
            <w:tabs>
              <w:tab w:val="clear" w:pos="8176"/>
              <w:tab w:val="right" w:pos="9026" w:leader="dot"/>
            </w:tabs>
            <w:rPr/>
          </w:pPr>
          <w:hyperlink w:anchor="__RefHeading___Toc1920611_1280447820">
            <w:r>
              <w:rPr>
                <w:webHidden/>
                <w:rStyle w:val="IndexLink"/>
                <w:rtl w:val="true"/>
              </w:rPr>
              <w:t>الابحاث في المشتق</w:t>
            </w:r>
            <w:r>
              <w:rPr>
                <w:rStyle w:val="IndexLink"/>
                <w:rtl w:val="true"/>
              </w:rPr>
              <w:t>.</w:t>
              <w:tab/>
            </w:r>
            <w:r>
              <w:rPr>
                <w:rStyle w:val="IndexLink"/>
              </w:rPr>
              <w:t>297</w:t>
            </w:r>
          </w:hyperlink>
        </w:p>
        <w:p>
          <w:pPr>
            <w:pStyle w:val="Contents4"/>
            <w:tabs>
              <w:tab w:val="clear" w:pos="8176"/>
              <w:tab w:val="right" w:pos="9026" w:leader="dot"/>
            </w:tabs>
            <w:rPr/>
          </w:pPr>
          <w:hyperlink w:anchor="__RefHeading___Toc1920613_1280447820">
            <w:r>
              <w:rPr>
                <w:webHidden/>
                <w:rStyle w:val="IndexLink"/>
                <w:rtl w:val="true"/>
              </w:rPr>
              <w:t>الاحتمالات في البساطة والتركب</w:t>
            </w:r>
            <w:r>
              <w:rPr>
                <w:rStyle w:val="IndexLink"/>
                <w:rtl w:val="true"/>
              </w:rPr>
              <w:t>.</w:t>
              <w:tab/>
            </w:r>
            <w:r>
              <w:rPr>
                <w:rStyle w:val="IndexLink"/>
              </w:rPr>
              <w:t>298</w:t>
            </w:r>
          </w:hyperlink>
        </w:p>
        <w:p>
          <w:pPr>
            <w:pStyle w:val="Contents4"/>
            <w:tabs>
              <w:tab w:val="clear" w:pos="8176"/>
              <w:tab w:val="right" w:pos="9026" w:leader="dot"/>
            </w:tabs>
            <w:rPr/>
          </w:pPr>
          <w:hyperlink w:anchor="__RefHeading___Toc1920615_1280447820">
            <w:r>
              <w:rPr>
                <w:webHidden/>
                <w:rStyle w:val="IndexLink"/>
                <w:rtl w:val="true"/>
              </w:rPr>
              <w:t>الاقوال في البساطة والتركب</w:t>
            </w:r>
            <w:r>
              <w:rPr>
                <w:rStyle w:val="IndexLink"/>
                <w:rtl w:val="true"/>
              </w:rPr>
              <w:t>.</w:t>
              <w:tab/>
            </w:r>
            <w:r>
              <w:rPr>
                <w:rStyle w:val="IndexLink"/>
              </w:rPr>
              <w:t>299</w:t>
            </w:r>
          </w:hyperlink>
        </w:p>
        <w:p>
          <w:pPr>
            <w:pStyle w:val="Contents4"/>
            <w:tabs>
              <w:tab w:val="clear" w:pos="8176"/>
              <w:tab w:val="right" w:pos="9026" w:leader="dot"/>
            </w:tabs>
            <w:rPr/>
          </w:pPr>
          <w:hyperlink w:anchor="__RefHeading___Toc1920617_1280447820">
            <w:r>
              <w:rPr>
                <w:webHidden/>
                <w:rStyle w:val="IndexLink"/>
                <w:rtl w:val="true"/>
              </w:rPr>
              <w:t>الادلة على بساطة المشتق</w:t>
            </w:r>
            <w:r>
              <w:rPr>
                <w:rStyle w:val="IndexLink"/>
                <w:rtl w:val="true"/>
              </w:rPr>
              <w:t>.</w:t>
              <w:tab/>
            </w:r>
            <w:r>
              <w:rPr>
                <w:rStyle w:val="IndexLink"/>
              </w:rPr>
              <w:t>302</w:t>
            </w:r>
          </w:hyperlink>
        </w:p>
        <w:p>
          <w:pPr>
            <w:pStyle w:val="Contents5"/>
            <w:tabs>
              <w:tab w:val="clear" w:pos="7892"/>
              <w:tab w:val="right" w:pos="9026" w:leader="dot"/>
            </w:tabs>
            <w:rPr/>
          </w:pPr>
          <w:hyperlink w:anchor="__RefHeading___Toc1920619_1280447820">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1920621_1280447820">
            <w:r>
              <w:rPr>
                <w:webHidden/>
                <w:rStyle w:val="IndexLink"/>
                <w:rtl w:val="true"/>
              </w:rPr>
              <w:t xml:space="preserve">الدليل الاول </w:t>
            </w:r>
            <w:r>
              <w:rPr>
                <w:rStyle w:val="IndexLink"/>
                <w:rtl w:val="true"/>
              </w:rPr>
              <w:t>:</w:t>
              <w:tab/>
            </w:r>
            <w:r>
              <w:rPr>
                <w:rStyle w:val="IndexLink"/>
              </w:rPr>
              <w:t>303</w:t>
            </w:r>
          </w:hyperlink>
        </w:p>
        <w:p>
          <w:pPr>
            <w:pStyle w:val="Contents6"/>
            <w:tabs>
              <w:tab w:val="clear" w:pos="7609"/>
              <w:tab w:val="right" w:pos="9026" w:leader="dot"/>
            </w:tabs>
            <w:rPr/>
          </w:pPr>
          <w:hyperlink w:anchor="__RefHeading___Toc1920623_1280447820">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1920625_1280447820">
            <w:r>
              <w:rPr>
                <w:webHidden/>
                <w:rStyle w:val="IndexLink"/>
                <w:rtl w:val="true"/>
              </w:rPr>
              <w:t>مناقشة الدليل الاول</w:t>
            </w:r>
            <w:r>
              <w:rPr>
                <w:rStyle w:val="IndexLink"/>
                <w:rtl w:val="true"/>
              </w:rPr>
              <w:t>.</w:t>
              <w:tab/>
            </w:r>
            <w:r>
              <w:rPr>
                <w:rStyle w:val="IndexLink"/>
              </w:rPr>
              <w:t>304</w:t>
            </w:r>
          </w:hyperlink>
        </w:p>
        <w:p>
          <w:pPr>
            <w:pStyle w:val="Contents6"/>
            <w:tabs>
              <w:tab w:val="clear" w:pos="7609"/>
              <w:tab w:val="right" w:pos="9026" w:leader="dot"/>
            </w:tabs>
            <w:rPr/>
          </w:pPr>
          <w:hyperlink w:anchor="__RefHeading___Toc1920627_1280447820">
            <w:r>
              <w:rPr>
                <w:webHidden/>
                <w:rStyle w:val="IndexLink"/>
                <w:rtl w:val="true"/>
              </w:rPr>
              <w:t>عدم اخذ مصداق الشيء في معنى المشتق</w:t>
            </w:r>
            <w:r>
              <w:rPr>
                <w:rStyle w:val="IndexLink"/>
                <w:rtl w:val="true"/>
              </w:rPr>
              <w:t>.</w:t>
              <w:tab/>
            </w:r>
            <w:r>
              <w:rPr>
                <w:rStyle w:val="IndexLink"/>
              </w:rPr>
              <w:t>309</w:t>
            </w:r>
          </w:hyperlink>
        </w:p>
        <w:p>
          <w:pPr>
            <w:pStyle w:val="Contents5"/>
            <w:tabs>
              <w:tab w:val="clear" w:pos="7892"/>
              <w:tab w:val="right" w:pos="9026" w:leader="dot"/>
            </w:tabs>
            <w:rPr/>
          </w:pPr>
          <w:hyperlink w:anchor="__RefHeading___Toc1920629_1280447820">
            <w:r>
              <w:rPr>
                <w:webHidden/>
                <w:rStyle w:val="IndexLink"/>
                <w:rtl w:val="true"/>
              </w:rPr>
              <w:t>الدليل الثاني على البساطة</w:t>
            </w:r>
            <w:r>
              <w:rPr>
                <w:rStyle w:val="IndexLink"/>
                <w:rtl w:val="true"/>
              </w:rPr>
              <w:t>.</w:t>
              <w:tab/>
            </w:r>
            <w:r>
              <w:rPr>
                <w:rStyle w:val="IndexLink"/>
              </w:rPr>
              <w:t>310</w:t>
            </w:r>
          </w:hyperlink>
        </w:p>
        <w:p>
          <w:pPr>
            <w:pStyle w:val="Contents5"/>
            <w:tabs>
              <w:tab w:val="clear" w:pos="7892"/>
              <w:tab w:val="right" w:pos="9026" w:leader="dot"/>
            </w:tabs>
            <w:rPr/>
          </w:pPr>
          <w:hyperlink w:anchor="__RefHeading___Toc1920631_1280447820">
            <w:r>
              <w:rPr>
                <w:webHidden/>
                <w:rStyle w:val="IndexLink"/>
                <w:rtl w:val="true"/>
              </w:rPr>
              <w:t>الدليل الثالث</w:t>
            </w:r>
            <w:r>
              <w:rPr>
                <w:rStyle w:val="IndexLink"/>
                <w:rtl w:val="true"/>
              </w:rPr>
              <w:t>.</w:t>
              <w:tab/>
            </w:r>
            <w:r>
              <w:rPr>
                <w:rStyle w:val="IndexLink"/>
              </w:rPr>
              <w:t>311</w:t>
            </w:r>
          </w:hyperlink>
        </w:p>
        <w:p>
          <w:pPr>
            <w:pStyle w:val="Contents4"/>
            <w:tabs>
              <w:tab w:val="clear" w:pos="8176"/>
              <w:tab w:val="right" w:pos="9026" w:leader="dot"/>
            </w:tabs>
            <w:rPr/>
          </w:pPr>
          <w:hyperlink w:anchor="__RefHeading___Toc1920633_1280447820">
            <w:r>
              <w:rPr>
                <w:webHidden/>
                <w:rStyle w:val="IndexLink"/>
                <w:rtl w:val="true"/>
              </w:rPr>
              <w:t>الصحيح هو التركب</w:t>
            </w:r>
            <w:r>
              <w:rPr>
                <w:rStyle w:val="IndexLink"/>
                <w:rtl w:val="true"/>
              </w:rPr>
              <w:t>.</w:t>
              <w:tab/>
            </w:r>
            <w:r>
              <w:rPr>
                <w:rStyle w:val="IndexLink"/>
              </w:rPr>
              <w:t>312</w:t>
            </w:r>
          </w:hyperlink>
        </w:p>
        <w:p>
          <w:pPr>
            <w:pStyle w:val="Contents4"/>
            <w:tabs>
              <w:tab w:val="clear" w:pos="8176"/>
              <w:tab w:val="right" w:pos="9026" w:leader="dot"/>
            </w:tabs>
            <w:rPr/>
          </w:pPr>
          <w:hyperlink w:anchor="__RefHeading___Toc1920635_1280447820">
            <w:r>
              <w:rPr>
                <w:webHidden/>
                <w:rStyle w:val="IndexLink"/>
                <w:rtl w:val="true"/>
              </w:rPr>
              <w:t>البحث الجانبي في المشتق</w:t>
            </w:r>
            <w:r>
              <w:rPr>
                <w:rStyle w:val="IndexLink"/>
                <w:rtl w:val="true"/>
              </w:rPr>
              <w:t>.</w:t>
              <w:tab/>
            </w:r>
            <w:r>
              <w:rPr>
                <w:rStyle w:val="IndexLink"/>
              </w:rPr>
              <w:t>314</w:t>
            </w:r>
          </w:hyperlink>
        </w:p>
        <w:p>
          <w:pPr>
            <w:pStyle w:val="Contents4"/>
            <w:tabs>
              <w:tab w:val="clear" w:pos="8176"/>
              <w:tab w:val="right" w:pos="9026" w:leader="dot"/>
            </w:tabs>
            <w:rPr/>
          </w:pPr>
          <w:hyperlink w:anchor="__RefHeading___Toc1920637_1280447820">
            <w:r>
              <w:rPr>
                <w:webHidden/>
                <w:rStyle w:val="IndexLink"/>
                <w:rtl w:val="true"/>
              </w:rPr>
              <w:t>تصوير الجامع بناء على الوضع لخصوص المتلبس</w:t>
            </w:r>
            <w:r>
              <w:rPr>
                <w:rStyle w:val="IndexLink"/>
                <w:rtl w:val="true"/>
              </w:rPr>
              <w:t>.</w:t>
              <w:tab/>
            </w:r>
            <w:r>
              <w:rPr>
                <w:rStyle w:val="IndexLink"/>
              </w:rPr>
              <w:t>317</w:t>
            </w:r>
          </w:hyperlink>
        </w:p>
        <w:p>
          <w:pPr>
            <w:pStyle w:val="Contents4"/>
            <w:tabs>
              <w:tab w:val="clear" w:pos="8176"/>
              <w:tab w:val="right" w:pos="9026" w:leader="dot"/>
            </w:tabs>
            <w:rPr/>
          </w:pPr>
          <w:hyperlink w:anchor="__RefHeading___Toc1920639_1280447820">
            <w:r>
              <w:rPr>
                <w:webHidden/>
                <w:rStyle w:val="IndexLink"/>
                <w:rtl w:val="true"/>
              </w:rPr>
              <w:t>تصوير الجامع على الاعم</w:t>
            </w:r>
            <w:r>
              <w:rPr>
                <w:rStyle w:val="IndexLink"/>
                <w:rtl w:val="true"/>
              </w:rPr>
              <w:t>.</w:t>
              <w:tab/>
            </w:r>
            <w:r>
              <w:rPr>
                <w:rStyle w:val="IndexLink"/>
              </w:rPr>
              <w:t>318</w:t>
            </w:r>
          </w:hyperlink>
        </w:p>
        <w:p>
          <w:pPr>
            <w:pStyle w:val="Contents5"/>
            <w:tabs>
              <w:tab w:val="clear" w:pos="7892"/>
              <w:tab w:val="right" w:pos="9026" w:leader="dot"/>
            </w:tabs>
            <w:rPr/>
          </w:pPr>
          <w:hyperlink w:anchor="__RefHeading___Toc1920641_1280447820">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920643_1280447820">
            <w:r>
              <w:rPr>
                <w:webHidden/>
                <w:rStyle w:val="IndexLink"/>
                <w:rtl w:val="true"/>
              </w:rPr>
              <w:t xml:space="preserve">الأوّل </w:t>
            </w:r>
            <w:r>
              <w:rPr>
                <w:rStyle w:val="IndexLink"/>
                <w:rtl w:val="true"/>
              </w:rPr>
              <w:t>:</w:t>
              <w:tab/>
            </w:r>
            <w:r>
              <w:rPr>
                <w:rStyle w:val="IndexLink"/>
              </w:rPr>
              <w:t>320</w:t>
            </w:r>
          </w:hyperlink>
        </w:p>
        <w:p>
          <w:pPr>
            <w:pStyle w:val="Contents5"/>
            <w:tabs>
              <w:tab w:val="clear" w:pos="7892"/>
              <w:tab w:val="right" w:pos="9026" w:leader="dot"/>
            </w:tabs>
            <w:rPr/>
          </w:pPr>
          <w:hyperlink w:anchor="__RefHeading___Toc1920645_1280447820">
            <w:r>
              <w:rPr>
                <w:webHidden/>
                <w:rStyle w:val="IndexLink"/>
                <w:rtl w:val="true"/>
              </w:rPr>
              <w:t xml:space="preserve">الثاني </w:t>
            </w:r>
            <w:r>
              <w:rPr>
                <w:rStyle w:val="IndexLink"/>
                <w:rtl w:val="true"/>
              </w:rPr>
              <w:t>:</w:t>
              <w:tab/>
            </w:r>
            <w:r>
              <w:rPr>
                <w:rStyle w:val="IndexLink"/>
              </w:rPr>
              <w:t>321</w:t>
            </w:r>
          </w:hyperlink>
        </w:p>
        <w:p>
          <w:pPr>
            <w:pStyle w:val="Contents5"/>
            <w:tabs>
              <w:tab w:val="clear" w:pos="7892"/>
              <w:tab w:val="right" w:pos="9026" w:leader="dot"/>
            </w:tabs>
            <w:rPr/>
          </w:pPr>
          <w:hyperlink w:anchor="__RefHeading___Toc1920647_1280447820">
            <w:r>
              <w:rPr>
                <w:webHidden/>
                <w:rStyle w:val="IndexLink"/>
                <w:rtl w:val="true"/>
              </w:rPr>
              <w:t xml:space="preserve">الثالث </w:t>
            </w:r>
            <w:r>
              <w:rPr>
                <w:rStyle w:val="IndexLink"/>
                <w:rtl w:val="true"/>
              </w:rPr>
              <w:t>:</w:t>
              <w:tab/>
            </w:r>
            <w:r>
              <w:rPr>
                <w:rStyle w:val="IndexLink"/>
              </w:rPr>
              <w:t>322</w:t>
            </w:r>
          </w:hyperlink>
        </w:p>
        <w:p>
          <w:pPr>
            <w:pStyle w:val="Contents4"/>
            <w:tabs>
              <w:tab w:val="clear" w:pos="8176"/>
              <w:tab w:val="right" w:pos="9026" w:leader="dot"/>
            </w:tabs>
            <w:rPr/>
          </w:pPr>
          <w:hyperlink w:anchor="__RefHeading___Toc1920649_1280447820">
            <w:r>
              <w:rPr>
                <w:webHidden/>
                <w:rStyle w:val="IndexLink"/>
                <w:rtl w:val="true"/>
              </w:rPr>
              <w:t>الرأي المختار في البحث الثاني</w:t>
            </w:r>
            <w:r>
              <w:rPr>
                <w:rStyle w:val="IndexLink"/>
                <w:rtl w:val="true"/>
              </w:rPr>
              <w:t>.</w:t>
              <w:tab/>
            </w:r>
            <w:r>
              <w:rPr>
                <w:rStyle w:val="IndexLink"/>
              </w:rPr>
              <w:t>323</w:t>
            </w:r>
          </w:hyperlink>
        </w:p>
        <w:p>
          <w:pPr>
            <w:pStyle w:val="Contents4"/>
            <w:tabs>
              <w:tab w:val="clear" w:pos="8176"/>
              <w:tab w:val="right" w:pos="9026" w:leader="dot"/>
            </w:tabs>
            <w:rPr/>
          </w:pPr>
          <w:hyperlink w:anchor="__RefHeading___Toc1920651_1280447820">
            <w:r>
              <w:rPr>
                <w:webHidden/>
                <w:rStyle w:val="IndexLink"/>
                <w:rtl w:val="true"/>
              </w:rPr>
              <w:t>التفصيل بين المشتقات</w:t>
            </w:r>
            <w:r>
              <w:rPr>
                <w:rStyle w:val="IndexLink"/>
                <w:rtl w:val="true"/>
              </w:rPr>
              <w:t>.</w:t>
              <w:tab/>
            </w:r>
            <w:r>
              <w:rPr>
                <w:rStyle w:val="IndexLink"/>
              </w:rPr>
              <w:t>324</w:t>
            </w:r>
          </w:hyperlink>
        </w:p>
        <w:p>
          <w:pPr>
            <w:pStyle w:val="Contents4"/>
            <w:tabs>
              <w:tab w:val="clear" w:pos="8176"/>
              <w:tab w:val="right" w:pos="9026" w:leader="dot"/>
            </w:tabs>
            <w:rPr/>
          </w:pPr>
          <w:hyperlink w:anchor="__RefHeading___Toc1920653_1280447820">
            <w:r>
              <w:rPr>
                <w:webHidden/>
                <w:rStyle w:val="IndexLink"/>
                <w:rtl w:val="true"/>
              </w:rPr>
              <w:t>الاصل عند الشك</w:t>
            </w:r>
            <w:r>
              <w:rPr>
                <w:rStyle w:val="IndexLink"/>
                <w:rtl w:val="true"/>
              </w:rPr>
              <w:t>.</w:t>
              <w:tab/>
            </w:r>
            <w:r>
              <w:rPr>
                <w:rStyle w:val="IndexLink"/>
              </w:rPr>
              <w:t>328</w:t>
            </w:r>
          </w:hyperlink>
        </w:p>
        <w:p>
          <w:pPr>
            <w:pStyle w:val="Contents3"/>
            <w:tabs>
              <w:tab w:val="clear" w:pos="8459"/>
              <w:tab w:val="right" w:pos="9026" w:leader="dot"/>
            </w:tabs>
            <w:rPr/>
          </w:pPr>
          <w:hyperlink w:anchor="__RefHeading___Toc1920655_1280447820">
            <w:r>
              <w:rPr>
                <w:webHidden/>
                <w:rStyle w:val="IndexLink"/>
                <w:rtl w:val="true"/>
              </w:rPr>
              <w:t>المعاني الحرفيّة</w:t>
            </w:r>
            <w:r>
              <w:rPr>
                <w:rStyle w:val="IndexLink"/>
                <w:rtl w:val="true"/>
              </w:rPr>
              <w:tab/>
            </w:r>
            <w:r>
              <w:rPr>
                <w:rStyle w:val="IndexLink"/>
              </w:rPr>
              <w:t>333</w:t>
            </w:r>
          </w:hyperlink>
        </w:p>
        <w:p>
          <w:pPr>
            <w:pStyle w:val="Contents4"/>
            <w:tabs>
              <w:tab w:val="clear" w:pos="8176"/>
              <w:tab w:val="right" w:pos="9026" w:leader="dot"/>
            </w:tabs>
            <w:rPr/>
          </w:pPr>
          <w:hyperlink w:anchor="__RefHeading___Toc1920657_1280447820">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1920659_1280447820">
            <w:r>
              <w:rPr>
                <w:webHidden/>
                <w:rStyle w:val="IndexLink"/>
                <w:rtl w:val="true"/>
              </w:rPr>
              <w:t>توضيح الاتجاه الأوّل</w:t>
            </w:r>
            <w:r>
              <w:rPr>
                <w:rStyle w:val="IndexLink"/>
                <w:rtl w:val="true"/>
              </w:rPr>
              <w:t>.</w:t>
              <w:tab/>
            </w:r>
            <w:r>
              <w:rPr>
                <w:rStyle w:val="IndexLink"/>
              </w:rPr>
              <w:t>336</w:t>
            </w:r>
          </w:hyperlink>
        </w:p>
        <w:p>
          <w:pPr>
            <w:pStyle w:val="Contents4"/>
            <w:tabs>
              <w:tab w:val="clear" w:pos="8176"/>
              <w:tab w:val="right" w:pos="9026" w:leader="dot"/>
            </w:tabs>
            <w:rPr/>
          </w:pPr>
          <w:hyperlink w:anchor="__RefHeading___Toc1920661_1280447820">
            <w:r>
              <w:rPr>
                <w:webHidden/>
                <w:rStyle w:val="IndexLink"/>
                <w:rtl w:val="true"/>
              </w:rPr>
              <w:t>الاتجاه الثاني</w:t>
            </w:r>
            <w:r>
              <w:rPr>
                <w:rStyle w:val="IndexLink"/>
                <w:rtl w:val="true"/>
              </w:rPr>
              <w:t>.</w:t>
              <w:tab/>
            </w:r>
            <w:r>
              <w:rPr>
                <w:rStyle w:val="IndexLink"/>
              </w:rPr>
              <w:t>338</w:t>
            </w:r>
          </w:hyperlink>
        </w:p>
        <w:p>
          <w:pPr>
            <w:pStyle w:val="Contents4"/>
            <w:tabs>
              <w:tab w:val="clear" w:pos="8176"/>
              <w:tab w:val="right" w:pos="9026" w:leader="dot"/>
            </w:tabs>
            <w:rPr/>
          </w:pPr>
          <w:hyperlink w:anchor="__RefHeading___Toc1920663_1280447820">
            <w:r>
              <w:rPr>
                <w:webHidden/>
                <w:rStyle w:val="IndexLink"/>
                <w:rtl w:val="true"/>
              </w:rPr>
              <w:t>مناقشة الاتجاه الاول</w:t>
            </w:r>
            <w:r>
              <w:rPr>
                <w:rStyle w:val="IndexLink"/>
                <w:rtl w:val="true"/>
              </w:rPr>
              <w:t>.</w:t>
              <w:tab/>
            </w:r>
            <w:r>
              <w:rPr>
                <w:rStyle w:val="IndexLink"/>
              </w:rPr>
              <w:t>338</w:t>
            </w:r>
          </w:hyperlink>
        </w:p>
        <w:p>
          <w:pPr>
            <w:pStyle w:val="Contents4"/>
            <w:tabs>
              <w:tab w:val="clear" w:pos="8176"/>
              <w:tab w:val="right" w:pos="9026" w:leader="dot"/>
            </w:tabs>
            <w:rPr/>
          </w:pPr>
          <w:hyperlink w:anchor="__RefHeading___Toc1920665_1280447820">
            <w:r>
              <w:rPr>
                <w:webHidden/>
                <w:rStyle w:val="IndexLink"/>
                <w:rtl w:val="true"/>
              </w:rPr>
              <w:t>البرهنة تفصيلا</w:t>
            </w:r>
            <w:r>
              <w:rPr>
                <w:rStyle w:val="IndexLink"/>
                <w:rtl w:val="true"/>
              </w:rPr>
              <w:t>.</w:t>
              <w:tab/>
            </w:r>
            <w:r>
              <w:rPr>
                <w:rStyle w:val="IndexLink"/>
              </w:rPr>
              <w:t>344</w:t>
            </w:r>
          </w:hyperlink>
        </w:p>
        <w:p>
          <w:pPr>
            <w:pStyle w:val="Contents5"/>
            <w:tabs>
              <w:tab w:val="clear" w:pos="7892"/>
              <w:tab w:val="right" w:pos="9026" w:leader="dot"/>
            </w:tabs>
            <w:rPr/>
          </w:pPr>
          <w:hyperlink w:anchor="__RefHeading___Toc1920667_1280447820">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1920669_1280447820">
            <w:r>
              <w:rPr>
                <w:webHidden/>
                <w:rStyle w:val="IndexLink"/>
                <w:rtl w:val="true"/>
              </w:rPr>
              <w:t xml:space="preserve">المرحلة الاولى </w:t>
            </w:r>
            <w:r>
              <w:rPr>
                <w:rStyle w:val="IndexLink"/>
                <w:rtl w:val="true"/>
              </w:rPr>
              <w:t>:</w:t>
              <w:tab/>
            </w:r>
            <w:r>
              <w:rPr>
                <w:rStyle w:val="IndexLink"/>
              </w:rPr>
              <w:t>345</w:t>
            </w:r>
          </w:hyperlink>
        </w:p>
        <w:p>
          <w:pPr>
            <w:pStyle w:val="Contents6"/>
            <w:tabs>
              <w:tab w:val="clear" w:pos="7609"/>
              <w:tab w:val="right" w:pos="9026" w:leader="dot"/>
            </w:tabs>
            <w:rPr/>
          </w:pPr>
          <w:hyperlink w:anchor="__RefHeading___Toc1920671_1280447820">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1920673_1280447820">
            <w:r>
              <w:rPr>
                <w:webHidden/>
                <w:rStyle w:val="IndexLink"/>
                <w:rtl w:val="true"/>
              </w:rPr>
              <w:t>ايجادية الميرزا</w:t>
            </w:r>
            <w:r>
              <w:rPr>
                <w:rStyle w:val="IndexLink"/>
                <w:rtl w:val="true"/>
              </w:rPr>
              <w:t>.</w:t>
              <w:tab/>
            </w:r>
            <w:r>
              <w:rPr>
                <w:rStyle w:val="IndexLink"/>
              </w:rPr>
              <w:t>346</w:t>
            </w:r>
          </w:hyperlink>
        </w:p>
        <w:p>
          <w:pPr>
            <w:pStyle w:val="Contents5"/>
            <w:tabs>
              <w:tab w:val="clear" w:pos="7892"/>
              <w:tab w:val="right" w:pos="9026" w:leader="dot"/>
            </w:tabs>
            <w:rPr/>
          </w:pPr>
          <w:hyperlink w:anchor="__RefHeading___Toc1920675_1280447820">
            <w:r>
              <w:rPr>
                <w:webHidden/>
                <w:rStyle w:val="IndexLink"/>
                <w:rtl w:val="true"/>
              </w:rPr>
              <w:t xml:space="preserve">المرحلة الثانية </w:t>
            </w:r>
            <w:r>
              <w:rPr>
                <w:rStyle w:val="IndexLink"/>
                <w:rtl w:val="true"/>
              </w:rPr>
              <w:t>:</w:t>
              <w:tab/>
            </w:r>
            <w:r>
              <w:rPr>
                <w:rStyle w:val="IndexLink"/>
              </w:rPr>
              <w:t>347</w:t>
            </w:r>
          </w:hyperlink>
        </w:p>
        <w:p>
          <w:pPr>
            <w:pStyle w:val="Contents5"/>
            <w:tabs>
              <w:tab w:val="clear" w:pos="7892"/>
              <w:tab w:val="right" w:pos="9026" w:leader="dot"/>
            </w:tabs>
            <w:rPr/>
          </w:pPr>
          <w:hyperlink w:anchor="__RefHeading___Toc1920677_1280447820">
            <w:r>
              <w:rPr>
                <w:webHidden/>
                <w:rStyle w:val="IndexLink"/>
                <w:rtl w:val="true"/>
              </w:rPr>
              <w:t xml:space="preserve">المرحلة الثالثة </w:t>
            </w:r>
            <w:r>
              <w:rPr>
                <w:rStyle w:val="IndexLink"/>
                <w:rtl w:val="true"/>
              </w:rPr>
              <w:t>:</w:t>
              <w:tab/>
            </w:r>
            <w:r>
              <w:rPr>
                <w:rStyle w:val="IndexLink"/>
              </w:rPr>
              <w:t>350</w:t>
            </w:r>
          </w:hyperlink>
        </w:p>
        <w:p>
          <w:pPr>
            <w:pStyle w:val="Contents6"/>
            <w:tabs>
              <w:tab w:val="clear" w:pos="7609"/>
              <w:tab w:val="right" w:pos="9026" w:leader="dot"/>
            </w:tabs>
            <w:rPr/>
          </w:pPr>
          <w:hyperlink w:anchor="__RefHeading___Toc1920679_1280447820">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1920681_1280447820">
            <w:r>
              <w:rPr>
                <w:webHidden/>
                <w:rStyle w:val="IndexLink"/>
                <w:rtl w:val="true"/>
              </w:rPr>
              <w:t>خصوصية الموضوع له</w:t>
            </w:r>
            <w:r>
              <w:rPr>
                <w:rStyle w:val="IndexLink"/>
                <w:rtl w:val="true"/>
              </w:rPr>
              <w:t>.</w:t>
              <w:tab/>
            </w:r>
            <w:r>
              <w:rPr>
                <w:rStyle w:val="IndexLink"/>
              </w:rPr>
              <w:t>350</w:t>
            </w:r>
          </w:hyperlink>
        </w:p>
        <w:p>
          <w:pPr>
            <w:pStyle w:val="Contents6"/>
            <w:tabs>
              <w:tab w:val="clear" w:pos="7609"/>
              <w:tab w:val="right" w:pos="9026" w:leader="dot"/>
            </w:tabs>
            <w:rPr/>
          </w:pPr>
          <w:hyperlink w:anchor="__RefHeading___Toc1920683_1280447820">
            <w:r>
              <w:rPr>
                <w:webHidden/>
                <w:rStyle w:val="IndexLink"/>
                <w:rtl w:val="true"/>
              </w:rPr>
              <w:t>خصائص ثلاث للمعنى الحرفي</w:t>
            </w:r>
            <w:r>
              <w:rPr>
                <w:rStyle w:val="IndexLink"/>
                <w:rtl w:val="true"/>
              </w:rPr>
              <w:t>.</w:t>
              <w:tab/>
            </w:r>
            <w:r>
              <w:rPr>
                <w:rStyle w:val="IndexLink"/>
              </w:rPr>
              <w:t>351</w:t>
            </w:r>
          </w:hyperlink>
        </w:p>
        <w:p>
          <w:pPr>
            <w:pStyle w:val="Contents6"/>
            <w:tabs>
              <w:tab w:val="clear" w:pos="7609"/>
              <w:tab w:val="right" w:pos="9026" w:leader="dot"/>
            </w:tabs>
            <w:rPr/>
          </w:pPr>
          <w:hyperlink w:anchor="__RefHeading___Toc1920685_1280447820">
            <w:r>
              <w:rPr>
                <w:webHidden/>
                <w:rStyle w:val="IndexLink"/>
                <w:rtl w:val="true"/>
              </w:rPr>
              <w:t>هيئات الجمل</w:t>
            </w:r>
            <w:r>
              <w:rPr>
                <w:rStyle w:val="IndexLink"/>
                <w:rtl w:val="true"/>
              </w:rPr>
              <w:t>.</w:t>
              <w:tab/>
            </w:r>
            <w:r>
              <w:rPr>
                <w:rStyle w:val="IndexLink"/>
              </w:rPr>
              <w:t>352</w:t>
            </w:r>
          </w:hyperlink>
        </w:p>
        <w:p>
          <w:pPr>
            <w:pStyle w:val="Contents6"/>
            <w:tabs>
              <w:tab w:val="clear" w:pos="7609"/>
              <w:tab w:val="right" w:pos="9026" w:leader="dot"/>
            </w:tabs>
            <w:rPr/>
          </w:pPr>
          <w:hyperlink w:anchor="__RefHeading___Toc1920687_1280447820">
            <w:r>
              <w:rPr>
                <w:webHidden/>
                <w:rStyle w:val="IndexLink"/>
                <w:rtl w:val="true"/>
              </w:rPr>
              <w:t>الجملة التامة والجملة الناقصة</w:t>
            </w:r>
            <w:r>
              <w:rPr>
                <w:rStyle w:val="IndexLink"/>
                <w:rtl w:val="true"/>
              </w:rPr>
              <w:t>.</w:t>
              <w:tab/>
            </w:r>
            <w:r>
              <w:rPr>
                <w:rStyle w:val="IndexLink"/>
              </w:rPr>
              <w:t>357</w:t>
            </w:r>
          </w:hyperlink>
        </w:p>
        <w:p>
          <w:pPr>
            <w:pStyle w:val="Contents6"/>
            <w:tabs>
              <w:tab w:val="clear" w:pos="7609"/>
              <w:tab w:val="right" w:pos="9026" w:leader="dot"/>
            </w:tabs>
            <w:rPr/>
          </w:pPr>
          <w:hyperlink w:anchor="__RefHeading___Toc1920689_1280447820">
            <w:r>
              <w:rPr>
                <w:webHidden/>
                <w:rStyle w:val="IndexLink"/>
                <w:rtl w:val="true"/>
              </w:rPr>
              <w:t>الجملة الخبرية والانشائية</w:t>
            </w:r>
            <w:r>
              <w:rPr>
                <w:rStyle w:val="IndexLink"/>
                <w:rtl w:val="true"/>
              </w:rPr>
              <w:t>.</w:t>
              <w:tab/>
            </w:r>
            <w:r>
              <w:rPr>
                <w:rStyle w:val="IndexLink"/>
              </w:rPr>
              <w:t>361</w:t>
            </w:r>
          </w:hyperlink>
        </w:p>
        <w:p>
          <w:pPr>
            <w:pStyle w:val="Contents6"/>
            <w:tabs>
              <w:tab w:val="clear" w:pos="7609"/>
              <w:tab w:val="right" w:pos="9026" w:leader="dot"/>
            </w:tabs>
            <w:rPr/>
          </w:pPr>
          <w:hyperlink w:anchor="__RefHeading___Toc1920691_1280447820">
            <w:r>
              <w:rPr>
                <w:webHidden/>
                <w:rStyle w:val="IndexLink"/>
                <w:rtl w:val="true"/>
              </w:rPr>
              <w:t>توجيه كلام مشهور</w:t>
            </w:r>
            <w:r>
              <w:rPr>
                <w:rStyle w:val="IndexLink"/>
                <w:rtl w:val="true"/>
              </w:rPr>
              <w:t>.</w:t>
              <w:tab/>
            </w:r>
            <w:r>
              <w:rPr>
                <w:rStyle w:val="IndexLink"/>
              </w:rPr>
              <w:t>365</w:t>
            </w:r>
          </w:hyperlink>
        </w:p>
        <w:p>
          <w:pPr>
            <w:pStyle w:val="Contents6"/>
            <w:tabs>
              <w:tab w:val="clear" w:pos="7609"/>
              <w:tab w:val="right" w:pos="9026" w:leader="dot"/>
            </w:tabs>
            <w:rPr/>
          </w:pPr>
          <w:hyperlink w:anchor="__RefHeading___Toc1920693_1280447820">
            <w:r>
              <w:rPr>
                <w:webHidden/>
                <w:rStyle w:val="IndexLink"/>
                <w:rtl w:val="true"/>
              </w:rPr>
              <w:t xml:space="preserve">الثمرة </w:t>
            </w:r>
            <w:r>
              <w:rPr>
                <w:rStyle w:val="IndexLink"/>
                <w:rtl w:val="true"/>
              </w:rPr>
              <w:t>:</w:t>
              <w:tab/>
            </w:r>
            <w:r>
              <w:rPr>
                <w:rStyle w:val="IndexLink"/>
              </w:rPr>
              <w:t>366</w:t>
            </w:r>
          </w:hyperlink>
        </w:p>
        <w:p>
          <w:pPr>
            <w:pStyle w:val="Contents3"/>
            <w:tabs>
              <w:tab w:val="clear" w:pos="8459"/>
              <w:tab w:val="right" w:pos="9026" w:leader="dot"/>
            </w:tabs>
            <w:rPr/>
          </w:pPr>
          <w:hyperlink w:anchor="__RefHeading___Toc1920695_1280447820">
            <w:r>
              <w:rPr>
                <w:webHidden/>
                <w:rStyle w:val="IndexLink"/>
                <w:rtl w:val="true"/>
              </w:rPr>
              <w:t>أدوات الطّلب</w:t>
            </w:r>
            <w:r>
              <w:rPr>
                <w:rStyle w:val="IndexLink"/>
                <w:rtl w:val="true"/>
              </w:rPr>
              <w:tab/>
            </w:r>
            <w:r>
              <w:rPr>
                <w:rStyle w:val="IndexLink"/>
              </w:rPr>
              <w:t>371</w:t>
            </w:r>
          </w:hyperlink>
        </w:p>
        <w:p>
          <w:pPr>
            <w:pStyle w:val="Contents4"/>
            <w:tabs>
              <w:tab w:val="clear" w:pos="8176"/>
              <w:tab w:val="right" w:pos="9026" w:leader="dot"/>
            </w:tabs>
            <w:rPr/>
          </w:pPr>
          <w:hyperlink w:anchor="__RefHeading___Toc1920697_1280447820">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1920699_1280447820">
            <w:r>
              <w:rPr>
                <w:webHidden/>
                <w:rStyle w:val="IndexLink"/>
                <w:rtl w:val="true"/>
              </w:rPr>
              <w:t xml:space="preserve">الأمر أو أدوات الطّلب </w:t>
            </w:r>
            <w:r>
              <w:rPr>
                <w:rStyle w:val="IndexLink"/>
                <w:rtl w:val="true"/>
              </w:rPr>
              <w:t>:</w:t>
              <w:tab/>
            </w:r>
            <w:r>
              <w:rPr>
                <w:rStyle w:val="IndexLink"/>
              </w:rPr>
              <w:t>373</w:t>
            </w:r>
          </w:hyperlink>
        </w:p>
        <w:p>
          <w:pPr>
            <w:pStyle w:val="Contents5"/>
            <w:tabs>
              <w:tab w:val="clear" w:pos="7892"/>
              <w:tab w:val="right" w:pos="9026" w:leader="dot"/>
            </w:tabs>
            <w:rPr/>
          </w:pPr>
          <w:hyperlink w:anchor="__RefHeading___Toc1920701_1280447820">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1920703_1280447820">
            <w:r>
              <w:rPr>
                <w:webHidden/>
                <w:rStyle w:val="IndexLink"/>
                <w:rtl w:val="true"/>
              </w:rPr>
              <w:t>القسم الاول</w:t>
            </w:r>
            <w:r>
              <w:rPr>
                <w:rStyle w:val="IndexLink"/>
                <w:rtl w:val="true"/>
              </w:rPr>
              <w:t>.</w:t>
              <w:tab/>
            </w:r>
            <w:r>
              <w:rPr>
                <w:rStyle w:val="IndexLink"/>
              </w:rPr>
              <w:t>373</w:t>
            </w:r>
          </w:hyperlink>
        </w:p>
        <w:p>
          <w:pPr>
            <w:pStyle w:val="Contents6"/>
            <w:tabs>
              <w:tab w:val="clear" w:pos="7609"/>
              <w:tab w:val="right" w:pos="9026" w:leader="dot"/>
            </w:tabs>
            <w:rPr/>
          </w:pPr>
          <w:hyperlink w:anchor="__RefHeading___Toc1920705_1280447820">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1920707_1280447820">
            <w:r>
              <w:rPr>
                <w:webHidden/>
                <w:rStyle w:val="IndexLink"/>
                <w:rtl w:val="true"/>
              </w:rPr>
              <w:t xml:space="preserve">البيان الثاني </w:t>
            </w:r>
            <w:r>
              <w:rPr>
                <w:rStyle w:val="IndexLink"/>
                <w:rtl w:val="true"/>
              </w:rPr>
              <w:t>:</w:t>
              <w:tab/>
            </w:r>
            <w:r>
              <w:rPr>
                <w:rStyle w:val="IndexLink"/>
              </w:rPr>
              <w:t>380</w:t>
            </w:r>
          </w:hyperlink>
        </w:p>
        <w:p>
          <w:pPr>
            <w:pStyle w:val="Contents6"/>
            <w:tabs>
              <w:tab w:val="clear" w:pos="7609"/>
              <w:tab w:val="right" w:pos="9026" w:leader="dot"/>
            </w:tabs>
            <w:rPr/>
          </w:pPr>
          <w:hyperlink w:anchor="__RefHeading___Toc1920709_1280447820">
            <w:r>
              <w:rPr>
                <w:webHidden/>
                <w:rStyle w:val="IndexLink"/>
                <w:rtl w:val="true"/>
              </w:rPr>
              <w:t>الثمرة بين الاتجاهات</w:t>
            </w:r>
            <w:r>
              <w:rPr>
                <w:rStyle w:val="IndexLink"/>
                <w:rtl w:val="true"/>
              </w:rPr>
              <w:t>.</w:t>
              <w:tab/>
            </w:r>
            <w:r>
              <w:rPr>
                <w:rStyle w:val="IndexLink"/>
              </w:rPr>
              <w:t>386</w:t>
            </w:r>
          </w:hyperlink>
        </w:p>
        <w:p>
          <w:pPr>
            <w:pStyle w:val="Contents6"/>
            <w:tabs>
              <w:tab w:val="clear" w:pos="7609"/>
              <w:tab w:val="right" w:pos="9026" w:leader="dot"/>
            </w:tabs>
            <w:rPr/>
          </w:pPr>
          <w:hyperlink w:anchor="__RefHeading___Toc1920711_1280447820">
            <w:r>
              <w:rPr>
                <w:webHidden/>
                <w:rStyle w:val="IndexLink"/>
                <w:rtl w:val="true"/>
              </w:rPr>
              <w:t>الاوامر الارشادية</w:t>
            </w:r>
            <w:r>
              <w:rPr>
                <w:rStyle w:val="IndexLink"/>
                <w:rtl w:val="true"/>
              </w:rPr>
              <w:t>.</w:t>
              <w:tab/>
            </w:r>
            <w:r>
              <w:rPr>
                <w:rStyle w:val="IndexLink"/>
              </w:rPr>
              <w:t>389</w:t>
            </w:r>
          </w:hyperlink>
        </w:p>
        <w:p>
          <w:pPr>
            <w:pStyle w:val="Contents5"/>
            <w:tabs>
              <w:tab w:val="clear" w:pos="7892"/>
              <w:tab w:val="right" w:pos="9026" w:leader="dot"/>
            </w:tabs>
            <w:rPr/>
          </w:pPr>
          <w:hyperlink w:anchor="__RefHeading___Toc1920713_1280447820">
            <w:r>
              <w:rPr>
                <w:webHidden/>
                <w:rStyle w:val="IndexLink"/>
                <w:rtl w:val="true"/>
              </w:rPr>
              <w:t>القسم الثاني</w:t>
            </w:r>
            <w:r>
              <w:rPr>
                <w:rStyle w:val="IndexLink"/>
                <w:rtl w:val="true"/>
              </w:rPr>
              <w:t>.</w:t>
              <w:tab/>
            </w:r>
            <w:r>
              <w:rPr>
                <w:rStyle w:val="IndexLink"/>
              </w:rPr>
              <w:t>390</w:t>
            </w:r>
          </w:hyperlink>
        </w:p>
        <w:p>
          <w:pPr>
            <w:pStyle w:val="Contents5"/>
            <w:tabs>
              <w:tab w:val="clear" w:pos="7892"/>
              <w:tab w:val="right" w:pos="9026" w:leader="dot"/>
            </w:tabs>
            <w:rPr/>
          </w:pPr>
          <w:hyperlink w:anchor="__RefHeading___Toc1920715_1280447820">
            <w:r>
              <w:rPr>
                <w:webHidden/>
                <w:rStyle w:val="IndexLink"/>
                <w:rtl w:val="true"/>
              </w:rPr>
              <w:t>دلالة الجملة الخبرية على الوجوب</w:t>
            </w:r>
            <w:r>
              <w:rPr>
                <w:rStyle w:val="IndexLink"/>
                <w:rtl w:val="true"/>
              </w:rPr>
              <w:tab/>
            </w:r>
            <w:r>
              <w:rPr>
                <w:rStyle w:val="IndexLink"/>
              </w:rPr>
              <w:t>393</w:t>
            </w:r>
          </w:hyperlink>
        </w:p>
        <w:p>
          <w:pPr>
            <w:pStyle w:val="Contents5"/>
            <w:tabs>
              <w:tab w:val="clear" w:pos="7892"/>
              <w:tab w:val="right" w:pos="9026" w:leader="dot"/>
            </w:tabs>
            <w:rPr/>
          </w:pPr>
          <w:hyperlink w:anchor="__RefHeading___Toc1920717_1280447820">
            <w:r>
              <w:rPr>
                <w:webHidden/>
                <w:rStyle w:val="IndexLink"/>
                <w:rtl w:val="true"/>
              </w:rPr>
              <w:t>مادة النهي وصيغته</w:t>
            </w:r>
            <w:r>
              <w:rPr>
                <w:rStyle w:val="IndexLink"/>
                <w:rtl w:val="true"/>
              </w:rPr>
              <w:tab/>
            </w:r>
            <w:r>
              <w:rPr>
                <w:rStyle w:val="IndexLink"/>
              </w:rPr>
              <w:t>395</w:t>
            </w:r>
          </w:hyperlink>
        </w:p>
        <w:p>
          <w:pPr>
            <w:pStyle w:val="Contents5"/>
            <w:tabs>
              <w:tab w:val="clear" w:pos="7892"/>
              <w:tab w:val="right" w:pos="9026" w:leader="dot"/>
            </w:tabs>
            <w:rPr/>
          </w:pPr>
          <w:hyperlink w:anchor="__RefHeading___Toc1920719_1280447820">
            <w:r>
              <w:rPr>
                <w:webHidden/>
                <w:rStyle w:val="IndexLink"/>
                <w:rtl w:val="true"/>
              </w:rPr>
              <w:t>الامر يدل على الفور او التراخي؟</w:t>
            </w:r>
            <w:r>
              <w:rPr>
                <w:rStyle w:val="IndexLink"/>
                <w:rtl w:val="true"/>
              </w:rPr>
              <w:tab/>
            </w:r>
            <w:r>
              <w:rPr>
                <w:rStyle w:val="IndexLink"/>
              </w:rPr>
              <w:t>396</w:t>
            </w:r>
          </w:hyperlink>
        </w:p>
        <w:p>
          <w:pPr>
            <w:pStyle w:val="Contents5"/>
            <w:tabs>
              <w:tab w:val="clear" w:pos="7892"/>
              <w:tab w:val="right" w:pos="9026" w:leader="dot"/>
            </w:tabs>
            <w:rPr/>
          </w:pPr>
          <w:hyperlink w:anchor="__RefHeading___Toc1920721_1280447820">
            <w:r>
              <w:rPr>
                <w:webHidden/>
                <w:rStyle w:val="IndexLink"/>
                <w:rtl w:val="true"/>
              </w:rPr>
              <w:t>الامر يدل على المرة او التكرار</w:t>
            </w:r>
            <w:r>
              <w:rPr>
                <w:rStyle w:val="IndexLink"/>
                <w:rtl w:val="true"/>
              </w:rPr>
              <w:tab/>
            </w:r>
            <w:r>
              <w:rPr>
                <w:rStyle w:val="IndexLink"/>
              </w:rPr>
              <w:t>397</w:t>
            </w:r>
          </w:hyperlink>
        </w:p>
        <w:p>
          <w:pPr>
            <w:pStyle w:val="Contents3"/>
            <w:tabs>
              <w:tab w:val="clear" w:pos="8459"/>
              <w:tab w:val="right" w:pos="9026" w:leader="dot"/>
            </w:tabs>
            <w:rPr/>
          </w:pPr>
          <w:hyperlink w:anchor="__RefHeading___Toc1920723_1280447820">
            <w:r>
              <w:rPr>
                <w:webHidden/>
                <w:rStyle w:val="IndexLink"/>
                <w:rtl w:val="true"/>
              </w:rPr>
              <w:t>الاحتراز في القيود ومقدمات الحكمة</w:t>
            </w:r>
            <w:r>
              <w:rPr>
                <w:rStyle w:val="IndexLink"/>
                <w:rtl w:val="true"/>
              </w:rPr>
              <w:tab/>
            </w:r>
            <w:r>
              <w:rPr>
                <w:rStyle w:val="IndexLink"/>
              </w:rPr>
              <w:t>399</w:t>
            </w:r>
          </w:hyperlink>
        </w:p>
        <w:p>
          <w:pPr>
            <w:pStyle w:val="Contents4"/>
            <w:tabs>
              <w:tab w:val="clear" w:pos="8176"/>
              <w:tab w:val="right" w:pos="9026" w:leader="dot"/>
            </w:tabs>
            <w:rPr/>
          </w:pPr>
          <w:hyperlink w:anchor="__RefHeading___Toc1920725_1280447820">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1920727_1280447820">
            <w:r>
              <w:rPr>
                <w:webHidden/>
                <w:rStyle w:val="IndexLink"/>
                <w:rtl w:val="true"/>
              </w:rPr>
              <w:t>الاطلاق واسم الجنس</w:t>
            </w:r>
            <w:r>
              <w:rPr>
                <w:rStyle w:val="IndexLink"/>
                <w:rtl w:val="true"/>
              </w:rPr>
              <w:tab/>
            </w:r>
            <w:r>
              <w:rPr>
                <w:rStyle w:val="IndexLink"/>
              </w:rPr>
              <w:t>401</w:t>
            </w:r>
          </w:hyperlink>
        </w:p>
        <w:p>
          <w:pPr>
            <w:pStyle w:val="Contents4"/>
            <w:tabs>
              <w:tab w:val="clear" w:pos="8176"/>
              <w:tab w:val="right" w:pos="9026" w:leader="dot"/>
            </w:tabs>
            <w:rPr/>
          </w:pPr>
          <w:hyperlink w:anchor="__RefHeading___Toc1920729_1280447820">
            <w:r>
              <w:rPr>
                <w:webHidden/>
                <w:rStyle w:val="IndexLink"/>
                <w:rtl w:val="true"/>
              </w:rPr>
              <w:t>عودة لصلب الموضوع</w:t>
            </w:r>
            <w:r>
              <w:rPr>
                <w:rStyle w:val="IndexLink"/>
                <w:rtl w:val="true"/>
              </w:rPr>
              <w:t>.</w:t>
              <w:tab/>
            </w:r>
            <w:r>
              <w:rPr>
                <w:rStyle w:val="IndexLink"/>
              </w:rPr>
              <w:t>406</w:t>
            </w:r>
          </w:hyperlink>
        </w:p>
        <w:p>
          <w:pPr>
            <w:pStyle w:val="Contents4"/>
            <w:tabs>
              <w:tab w:val="clear" w:pos="8176"/>
              <w:tab w:val="right" w:pos="9026" w:leader="dot"/>
            </w:tabs>
            <w:rPr/>
          </w:pPr>
          <w:hyperlink w:anchor="__RefHeading___Toc1920731_1280447820">
            <w:r>
              <w:rPr>
                <w:webHidden/>
                <w:rStyle w:val="IndexLink"/>
                <w:rtl w:val="true"/>
              </w:rPr>
              <w:t>التقابل بين الاطلاق والتقييد</w:t>
            </w:r>
            <w:r>
              <w:rPr>
                <w:rStyle w:val="IndexLink"/>
                <w:rtl w:val="true"/>
              </w:rPr>
              <w:t>.</w:t>
              <w:tab/>
            </w:r>
            <w:r>
              <w:rPr>
                <w:rStyle w:val="IndexLink"/>
              </w:rPr>
              <w:t>410</w:t>
            </w:r>
          </w:hyperlink>
        </w:p>
        <w:p>
          <w:pPr>
            <w:pStyle w:val="Contents4"/>
            <w:tabs>
              <w:tab w:val="clear" w:pos="8176"/>
              <w:tab w:val="right" w:pos="9026" w:leader="dot"/>
            </w:tabs>
            <w:rPr/>
          </w:pPr>
          <w:hyperlink w:anchor="__RefHeading___Toc1920733_1280447820">
            <w:r>
              <w:rPr>
                <w:webHidden/>
                <w:rStyle w:val="IndexLink"/>
                <w:rtl w:val="true"/>
              </w:rPr>
              <w:t>الفارق بين الاقوال</w:t>
            </w:r>
            <w:r>
              <w:rPr>
                <w:rStyle w:val="IndexLink"/>
                <w:rtl w:val="true"/>
              </w:rPr>
              <w:t>.</w:t>
              <w:tab/>
            </w:r>
            <w:r>
              <w:rPr>
                <w:rStyle w:val="IndexLink"/>
              </w:rPr>
              <w:t>411</w:t>
            </w:r>
          </w:hyperlink>
        </w:p>
        <w:p>
          <w:pPr>
            <w:pStyle w:val="Contents4"/>
            <w:tabs>
              <w:tab w:val="clear" w:pos="8176"/>
              <w:tab w:val="right" w:pos="9026" w:leader="dot"/>
            </w:tabs>
            <w:rPr/>
          </w:pPr>
          <w:hyperlink w:anchor="__RefHeading___Toc1920735_1280447820">
            <w:r>
              <w:rPr>
                <w:webHidden/>
                <w:rStyle w:val="IndexLink"/>
                <w:rtl w:val="true"/>
              </w:rPr>
              <w:t>اختيار القول الثالث</w:t>
            </w:r>
            <w:r>
              <w:rPr>
                <w:rStyle w:val="IndexLink"/>
                <w:rtl w:val="true"/>
              </w:rPr>
              <w:t>.</w:t>
              <w:tab/>
            </w:r>
            <w:r>
              <w:rPr>
                <w:rStyle w:val="IndexLink"/>
              </w:rPr>
              <w:t>412</w:t>
            </w:r>
          </w:hyperlink>
        </w:p>
        <w:p>
          <w:pPr>
            <w:pStyle w:val="Contents4"/>
            <w:tabs>
              <w:tab w:val="clear" w:pos="8176"/>
              <w:tab w:val="right" w:pos="9026" w:leader="dot"/>
            </w:tabs>
            <w:rPr/>
          </w:pPr>
          <w:hyperlink w:anchor="__RefHeading___Toc1920737_1280447820">
            <w:r>
              <w:rPr>
                <w:webHidden/>
                <w:rStyle w:val="IndexLink"/>
                <w:rtl w:val="true"/>
              </w:rPr>
              <w:t>الاطلاق والتقييد الثبوتيان والاثباتيان</w:t>
            </w:r>
            <w:r>
              <w:rPr>
                <w:rStyle w:val="IndexLink"/>
                <w:rtl w:val="true"/>
              </w:rPr>
              <w:t>.</w:t>
              <w:tab/>
            </w:r>
            <w:r>
              <w:rPr>
                <w:rStyle w:val="IndexLink"/>
              </w:rPr>
              <w:t>414</w:t>
            </w:r>
          </w:hyperlink>
        </w:p>
        <w:p>
          <w:pPr>
            <w:pStyle w:val="Contents4"/>
            <w:tabs>
              <w:tab w:val="clear" w:pos="8176"/>
              <w:tab w:val="right" w:pos="9026" w:leader="dot"/>
            </w:tabs>
            <w:rPr/>
          </w:pPr>
          <w:hyperlink w:anchor="__RefHeading___Toc1920739_1280447820">
            <w:r>
              <w:rPr>
                <w:webHidden/>
                <w:rStyle w:val="IndexLink"/>
                <w:rtl w:val="true"/>
              </w:rPr>
              <w:t>احترازية القيود وقرينة الحكمة</w:t>
            </w:r>
            <w:r>
              <w:rPr>
                <w:rStyle w:val="IndexLink"/>
                <w:rtl w:val="true"/>
              </w:rPr>
              <w:t>.</w:t>
              <w:tab/>
            </w:r>
            <w:r>
              <w:rPr>
                <w:rStyle w:val="IndexLink"/>
              </w:rPr>
              <w:t>415</w:t>
            </w:r>
          </w:hyperlink>
        </w:p>
        <w:p>
          <w:pPr>
            <w:pStyle w:val="Contents4"/>
            <w:tabs>
              <w:tab w:val="clear" w:pos="8176"/>
              <w:tab w:val="right" w:pos="9026" w:leader="dot"/>
            </w:tabs>
            <w:rPr/>
          </w:pPr>
          <w:hyperlink w:anchor="__RefHeading___Toc1920741_1280447820">
            <w:r>
              <w:rPr>
                <w:webHidden/>
                <w:rStyle w:val="IndexLink"/>
                <w:rtl w:val="true"/>
              </w:rPr>
              <w:t>مقدمات الحكمة</w:t>
            </w:r>
            <w:r>
              <w:rPr>
                <w:rStyle w:val="IndexLink"/>
                <w:rtl w:val="true"/>
              </w:rPr>
              <w:t>.</w:t>
              <w:tab/>
            </w:r>
            <w:r>
              <w:rPr>
                <w:rStyle w:val="IndexLink"/>
              </w:rPr>
              <w:t>419</w:t>
            </w:r>
          </w:hyperlink>
        </w:p>
        <w:p>
          <w:pPr>
            <w:pStyle w:val="Contents4"/>
            <w:tabs>
              <w:tab w:val="clear" w:pos="8176"/>
              <w:tab w:val="right" w:pos="9026" w:leader="dot"/>
            </w:tabs>
            <w:rPr/>
          </w:pPr>
          <w:hyperlink w:anchor="__RefHeading___Toc1920743_1280447820">
            <w:r>
              <w:rPr>
                <w:webHidden/>
                <w:rStyle w:val="IndexLink"/>
                <w:rtl w:val="true"/>
              </w:rPr>
              <w:t xml:space="preserve">تنبيهات ترتبط بمقدمات الحكمة </w:t>
            </w:r>
            <w:r>
              <w:rPr>
                <w:rStyle w:val="IndexLink"/>
                <w:rtl w:val="true"/>
              </w:rPr>
              <w:t>...</w:t>
              <w:tab/>
            </w:r>
            <w:r>
              <w:rPr>
                <w:rStyle w:val="IndexLink"/>
              </w:rPr>
              <w:t>425</w:t>
            </w:r>
          </w:hyperlink>
        </w:p>
        <w:p>
          <w:pPr>
            <w:pStyle w:val="Contents5"/>
            <w:tabs>
              <w:tab w:val="clear" w:pos="7892"/>
              <w:tab w:val="right" w:pos="9026" w:leader="dot"/>
            </w:tabs>
            <w:rPr/>
          </w:pPr>
          <w:hyperlink w:anchor="__RefHeading___Toc1920745_1280447820">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1920747_1280447820">
            <w:r>
              <w:rPr>
                <w:webHidden/>
                <w:rStyle w:val="IndexLink"/>
                <w:rtl w:val="true"/>
              </w:rPr>
              <w:t xml:space="preserve">التنبيه الاول </w:t>
            </w:r>
            <w:r>
              <w:rPr>
                <w:rStyle w:val="IndexLink"/>
                <w:rtl w:val="true"/>
              </w:rPr>
              <w:t>:</w:t>
              <w:tab/>
            </w:r>
            <w:r>
              <w:rPr>
                <w:rStyle w:val="IndexLink"/>
              </w:rPr>
              <w:t>425</w:t>
            </w:r>
          </w:hyperlink>
        </w:p>
        <w:p>
          <w:pPr>
            <w:pStyle w:val="Contents5"/>
            <w:tabs>
              <w:tab w:val="clear" w:pos="7892"/>
              <w:tab w:val="right" w:pos="9026" w:leader="dot"/>
            </w:tabs>
            <w:rPr/>
          </w:pPr>
          <w:hyperlink w:anchor="__RefHeading___Toc1920749_1280447820">
            <w:r>
              <w:rPr>
                <w:webHidden/>
                <w:rStyle w:val="IndexLink"/>
                <w:rtl w:val="true"/>
              </w:rPr>
              <w:t xml:space="preserve">التنبيه الثاني </w:t>
            </w:r>
            <w:r>
              <w:rPr>
                <w:rStyle w:val="IndexLink"/>
                <w:rtl w:val="true"/>
              </w:rPr>
              <w:t>:</w:t>
              <w:tab/>
            </w:r>
            <w:r>
              <w:rPr>
                <w:rStyle w:val="IndexLink"/>
              </w:rPr>
              <w:t>425</w:t>
            </w:r>
          </w:hyperlink>
        </w:p>
        <w:p>
          <w:pPr>
            <w:pStyle w:val="Contents5"/>
            <w:tabs>
              <w:tab w:val="clear" w:pos="7892"/>
              <w:tab w:val="right" w:pos="9026" w:leader="dot"/>
            </w:tabs>
            <w:rPr/>
          </w:pPr>
          <w:hyperlink w:anchor="__RefHeading___Toc1920751_1280447820">
            <w:r>
              <w:rPr>
                <w:webHidden/>
                <w:rStyle w:val="IndexLink"/>
                <w:rtl w:val="true"/>
              </w:rPr>
              <w:t xml:space="preserve">التنبيه الثالث </w:t>
            </w:r>
            <w:r>
              <w:rPr>
                <w:rStyle w:val="IndexLink"/>
                <w:rtl w:val="true"/>
              </w:rPr>
              <w:t>:</w:t>
              <w:tab/>
            </w:r>
            <w:r>
              <w:rPr>
                <w:rStyle w:val="IndexLink"/>
              </w:rPr>
              <w:t>428</w:t>
            </w:r>
          </w:hyperlink>
        </w:p>
        <w:p>
          <w:pPr>
            <w:pStyle w:val="Contents5"/>
            <w:tabs>
              <w:tab w:val="clear" w:pos="7892"/>
              <w:tab w:val="right" w:pos="9026" w:leader="dot"/>
            </w:tabs>
            <w:rPr/>
          </w:pPr>
          <w:hyperlink w:anchor="__RefHeading___Toc1920753_1280447820">
            <w:r>
              <w:rPr>
                <w:webHidden/>
                <w:rStyle w:val="IndexLink"/>
                <w:rtl w:val="true"/>
              </w:rPr>
              <w:t xml:space="preserve">التنبيه الرابع </w:t>
            </w:r>
            <w:r>
              <w:rPr>
                <w:rStyle w:val="IndexLink"/>
                <w:rtl w:val="true"/>
              </w:rPr>
              <w:t>:</w:t>
              <w:tab/>
            </w:r>
            <w:r>
              <w:rPr>
                <w:rStyle w:val="IndexLink"/>
              </w:rPr>
              <w:t>429</w:t>
            </w:r>
          </w:hyperlink>
        </w:p>
        <w:p>
          <w:pPr>
            <w:pStyle w:val="Contents3"/>
            <w:tabs>
              <w:tab w:val="clear" w:pos="8459"/>
              <w:tab w:val="right" w:pos="9026" w:leader="dot"/>
            </w:tabs>
            <w:rPr/>
          </w:pPr>
          <w:hyperlink w:anchor="__RefHeading___Toc1920755_1280447820">
            <w:r>
              <w:rPr>
                <w:webHidden/>
                <w:rStyle w:val="IndexLink"/>
                <w:rtl w:val="true"/>
              </w:rPr>
              <w:t>مبحث العموم</w:t>
            </w:r>
            <w:r>
              <w:rPr>
                <w:rStyle w:val="IndexLink"/>
                <w:rtl w:val="true"/>
              </w:rPr>
              <w:tab/>
            </w:r>
            <w:r>
              <w:rPr>
                <w:rStyle w:val="IndexLink"/>
              </w:rPr>
              <w:t>433</w:t>
            </w:r>
          </w:hyperlink>
        </w:p>
        <w:p>
          <w:pPr>
            <w:pStyle w:val="Contents4"/>
            <w:tabs>
              <w:tab w:val="clear" w:pos="8176"/>
              <w:tab w:val="right" w:pos="9026" w:leader="dot"/>
            </w:tabs>
            <w:rPr/>
          </w:pPr>
          <w:hyperlink w:anchor="__RefHeading___Toc1920757_1280447820">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1920759_1280447820">
            <w:r>
              <w:rPr>
                <w:webHidden/>
                <w:rStyle w:val="IndexLink"/>
                <w:rtl w:val="true"/>
              </w:rPr>
              <w:t>ادوات العموم</w:t>
            </w:r>
            <w:r>
              <w:rPr>
                <w:rStyle w:val="IndexLink"/>
                <w:rtl w:val="true"/>
              </w:rPr>
              <w:tab/>
            </w:r>
            <w:r>
              <w:rPr>
                <w:rStyle w:val="IndexLink"/>
              </w:rPr>
              <w:t>435</w:t>
            </w:r>
          </w:hyperlink>
        </w:p>
        <w:p>
          <w:pPr>
            <w:pStyle w:val="Contents4"/>
            <w:tabs>
              <w:tab w:val="clear" w:pos="8176"/>
              <w:tab w:val="right" w:pos="9026" w:leader="dot"/>
            </w:tabs>
            <w:rPr/>
          </w:pPr>
          <w:hyperlink w:anchor="__RefHeading___Toc1920761_1280447820">
            <w:r>
              <w:rPr>
                <w:webHidden/>
                <w:rStyle w:val="IndexLink"/>
                <w:rtl w:val="true"/>
              </w:rPr>
              <w:t>نحو دلالة ادوات العموم</w:t>
            </w:r>
            <w:r>
              <w:rPr>
                <w:rStyle w:val="IndexLink"/>
                <w:rtl w:val="true"/>
              </w:rPr>
              <w:t>.</w:t>
              <w:tab/>
            </w:r>
            <w:r>
              <w:rPr>
                <w:rStyle w:val="IndexLink"/>
              </w:rPr>
              <w:t>438</w:t>
            </w:r>
          </w:hyperlink>
        </w:p>
        <w:p>
          <w:pPr>
            <w:pStyle w:val="Contents4"/>
            <w:tabs>
              <w:tab w:val="clear" w:pos="8176"/>
              <w:tab w:val="right" w:pos="9026" w:leader="dot"/>
            </w:tabs>
            <w:rPr/>
          </w:pPr>
          <w:hyperlink w:anchor="__RefHeading___Toc1920763_1280447820">
            <w:r>
              <w:rPr>
                <w:webHidden/>
                <w:rStyle w:val="IndexLink"/>
                <w:rtl w:val="true"/>
              </w:rPr>
              <w:t>العموم بلحاظ الاجزاء والافراد</w:t>
            </w:r>
            <w:r>
              <w:rPr>
                <w:rStyle w:val="IndexLink"/>
                <w:rtl w:val="true"/>
              </w:rPr>
              <w:t>.</w:t>
              <w:tab/>
            </w:r>
            <w:r>
              <w:rPr>
                <w:rStyle w:val="IndexLink"/>
              </w:rPr>
              <w:t>442</w:t>
            </w:r>
          </w:hyperlink>
        </w:p>
        <w:p>
          <w:pPr>
            <w:pStyle w:val="Contents4"/>
            <w:tabs>
              <w:tab w:val="clear" w:pos="8176"/>
              <w:tab w:val="right" w:pos="9026" w:leader="dot"/>
            </w:tabs>
            <w:rPr/>
          </w:pPr>
          <w:hyperlink w:anchor="__RefHeading___Toc1920765_1280447820">
            <w:r>
              <w:rPr>
                <w:webHidden/>
                <w:rStyle w:val="IndexLink"/>
                <w:rtl w:val="true"/>
              </w:rPr>
              <w:t>دلالة الجمع المعرف باللام على العموم</w:t>
            </w:r>
            <w:r>
              <w:rPr>
                <w:rStyle w:val="IndexLink"/>
                <w:rtl w:val="true"/>
              </w:rPr>
              <w:t>.</w:t>
              <w:tab/>
            </w:r>
            <w:r>
              <w:rPr>
                <w:rStyle w:val="IndexLink"/>
              </w:rPr>
              <w:t>442</w:t>
            </w:r>
          </w:hyperlink>
        </w:p>
        <w:p>
          <w:pPr>
            <w:pStyle w:val="Contents4"/>
            <w:tabs>
              <w:tab w:val="clear" w:pos="8176"/>
              <w:tab w:val="right" w:pos="9026" w:leader="dot"/>
            </w:tabs>
            <w:rPr/>
          </w:pPr>
          <w:hyperlink w:anchor="__RefHeading___Toc1920767_1280447820">
            <w:r>
              <w:rPr>
                <w:webHidden/>
                <w:rStyle w:val="IndexLink"/>
                <w:rtl w:val="true"/>
              </w:rPr>
              <w:t>النكرة في سياق النهي او النفي</w:t>
            </w:r>
            <w:r>
              <w:rPr>
                <w:rStyle w:val="IndexLink"/>
                <w:rtl w:val="true"/>
              </w:rPr>
              <w:tab/>
            </w:r>
            <w:r>
              <w:rPr>
                <w:rStyle w:val="IndexLink"/>
              </w:rPr>
              <w:t>446</w:t>
            </w:r>
          </w:hyperlink>
        </w:p>
        <w:p>
          <w:pPr>
            <w:pStyle w:val="Contents3"/>
            <w:tabs>
              <w:tab w:val="clear" w:pos="8459"/>
              <w:tab w:val="right" w:pos="9026" w:leader="dot"/>
            </w:tabs>
            <w:rPr/>
          </w:pPr>
          <w:hyperlink w:anchor="__RefHeading___Toc1920769_1280447820">
            <w:r>
              <w:rPr>
                <w:webHidden/>
                <w:rStyle w:val="IndexLink"/>
                <w:rtl w:val="true"/>
              </w:rPr>
              <w:t>مبحث المفاهيم</w:t>
            </w:r>
            <w:r>
              <w:rPr>
                <w:rStyle w:val="IndexLink"/>
                <w:rtl w:val="true"/>
              </w:rPr>
              <w:tab/>
            </w:r>
            <w:r>
              <w:rPr>
                <w:rStyle w:val="IndexLink"/>
              </w:rPr>
              <w:t>449</w:t>
            </w:r>
          </w:hyperlink>
        </w:p>
        <w:p>
          <w:pPr>
            <w:pStyle w:val="Contents4"/>
            <w:tabs>
              <w:tab w:val="clear" w:pos="8176"/>
              <w:tab w:val="right" w:pos="9026" w:leader="dot"/>
            </w:tabs>
            <w:rPr/>
          </w:pPr>
          <w:hyperlink w:anchor="__RefHeading___Toc1920771_1280447820">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1920773_1280447820">
            <w:r>
              <w:rPr>
                <w:webHidden/>
                <w:rStyle w:val="IndexLink"/>
                <w:rtl w:val="true"/>
              </w:rPr>
              <w:t>المفهوم</w:t>
            </w:r>
            <w:r>
              <w:rPr>
                <w:rStyle w:val="IndexLink"/>
                <w:rtl w:val="true"/>
              </w:rPr>
              <w:tab/>
            </w:r>
            <w:r>
              <w:rPr>
                <w:rStyle w:val="IndexLink"/>
              </w:rPr>
              <w:t>451</w:t>
            </w:r>
          </w:hyperlink>
        </w:p>
        <w:p>
          <w:pPr>
            <w:pStyle w:val="Contents4"/>
            <w:tabs>
              <w:tab w:val="clear" w:pos="8176"/>
              <w:tab w:val="right" w:pos="9026" w:leader="dot"/>
            </w:tabs>
            <w:rPr/>
          </w:pPr>
          <w:hyperlink w:anchor="__RefHeading___Toc1920775_1280447820">
            <w:r>
              <w:rPr>
                <w:webHidden/>
                <w:rStyle w:val="IndexLink"/>
                <w:rtl w:val="true"/>
              </w:rPr>
              <w:t>ضابط المفهوم</w:t>
            </w:r>
            <w:r>
              <w:rPr>
                <w:rStyle w:val="IndexLink"/>
                <w:rtl w:val="true"/>
              </w:rPr>
              <w:t>.</w:t>
              <w:tab/>
            </w:r>
            <w:r>
              <w:rPr>
                <w:rStyle w:val="IndexLink"/>
              </w:rPr>
              <w:t>454</w:t>
            </w:r>
          </w:hyperlink>
        </w:p>
        <w:p>
          <w:pPr>
            <w:pStyle w:val="Contents4"/>
            <w:tabs>
              <w:tab w:val="clear" w:pos="8176"/>
              <w:tab w:val="right" w:pos="9026" w:leader="dot"/>
            </w:tabs>
            <w:rPr/>
          </w:pPr>
          <w:hyperlink w:anchor="__RefHeading___Toc1920777_1280447820">
            <w:r>
              <w:rPr>
                <w:webHidden/>
                <w:rStyle w:val="IndexLink"/>
                <w:rtl w:val="true"/>
              </w:rPr>
              <w:t>مورد الخلاف في ضابط المفهوم</w:t>
            </w:r>
            <w:r>
              <w:rPr>
                <w:rStyle w:val="IndexLink"/>
                <w:rtl w:val="true"/>
              </w:rPr>
              <w:tab/>
            </w:r>
            <w:r>
              <w:rPr>
                <w:rStyle w:val="IndexLink"/>
              </w:rPr>
              <w:t>458</w:t>
            </w:r>
          </w:hyperlink>
        </w:p>
        <w:p>
          <w:pPr>
            <w:pStyle w:val="Contents4"/>
            <w:tabs>
              <w:tab w:val="clear" w:pos="8176"/>
              <w:tab w:val="right" w:pos="9026" w:leader="dot"/>
            </w:tabs>
            <w:rPr/>
          </w:pPr>
          <w:hyperlink w:anchor="__RefHeading___Toc1920779_1280447820">
            <w:r>
              <w:rPr>
                <w:webHidden/>
                <w:rStyle w:val="IndexLink"/>
                <w:rtl w:val="true"/>
              </w:rPr>
              <w:t>مفهوم الشرط</w:t>
            </w:r>
            <w:r>
              <w:rPr>
                <w:rStyle w:val="IndexLink"/>
                <w:rtl w:val="true"/>
              </w:rPr>
              <w:tab/>
            </w:r>
            <w:r>
              <w:rPr>
                <w:rStyle w:val="IndexLink"/>
              </w:rPr>
              <w:t>460</w:t>
            </w:r>
          </w:hyperlink>
        </w:p>
        <w:p>
          <w:pPr>
            <w:pStyle w:val="Contents5"/>
            <w:tabs>
              <w:tab w:val="clear" w:pos="7892"/>
              <w:tab w:val="right" w:pos="9026" w:leader="dot"/>
            </w:tabs>
            <w:rPr/>
          </w:pPr>
          <w:hyperlink w:anchor="__RefHeading___Toc1920781_1280447820">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1920783_1280447820">
            <w:r>
              <w:rPr>
                <w:webHidden/>
                <w:rStyle w:val="IndexLink"/>
                <w:rtl w:val="true"/>
              </w:rPr>
              <w:t>الطريق الاول</w:t>
            </w:r>
            <w:r>
              <w:rPr>
                <w:rStyle w:val="IndexLink"/>
                <w:rtl w:val="true"/>
              </w:rPr>
              <w:t>.</w:t>
              <w:tab/>
            </w:r>
            <w:r>
              <w:rPr>
                <w:rStyle w:val="IndexLink"/>
              </w:rPr>
              <w:t>460</w:t>
            </w:r>
          </w:hyperlink>
        </w:p>
        <w:p>
          <w:pPr>
            <w:pStyle w:val="Contents5"/>
            <w:tabs>
              <w:tab w:val="clear" w:pos="7892"/>
              <w:tab w:val="right" w:pos="9026" w:leader="dot"/>
            </w:tabs>
            <w:rPr/>
          </w:pPr>
          <w:hyperlink w:anchor="__RefHeading___Toc1920785_1280447820">
            <w:r>
              <w:rPr>
                <w:webHidden/>
                <w:rStyle w:val="IndexLink"/>
                <w:rtl w:val="true"/>
              </w:rPr>
              <w:t>الطريق الثاني</w:t>
            </w:r>
            <w:r>
              <w:rPr>
                <w:rStyle w:val="IndexLink"/>
                <w:rtl w:val="true"/>
              </w:rPr>
              <w:t>.</w:t>
              <w:tab/>
            </w:r>
            <w:r>
              <w:rPr>
                <w:rStyle w:val="IndexLink"/>
              </w:rPr>
              <w:t>461</w:t>
            </w:r>
          </w:hyperlink>
        </w:p>
        <w:p>
          <w:pPr>
            <w:pStyle w:val="Contents5"/>
            <w:tabs>
              <w:tab w:val="clear" w:pos="7892"/>
              <w:tab w:val="right" w:pos="9026" w:leader="dot"/>
            </w:tabs>
            <w:rPr/>
          </w:pPr>
          <w:hyperlink w:anchor="__RefHeading___Toc1920787_1280447820">
            <w:r>
              <w:rPr>
                <w:webHidden/>
                <w:rStyle w:val="IndexLink"/>
                <w:rtl w:val="true"/>
              </w:rPr>
              <w:t>الطريق الثالث</w:t>
            </w:r>
            <w:r>
              <w:rPr>
                <w:rStyle w:val="IndexLink"/>
                <w:rtl w:val="true"/>
              </w:rPr>
              <w:t>.</w:t>
              <w:tab/>
            </w:r>
            <w:r>
              <w:rPr>
                <w:rStyle w:val="IndexLink"/>
              </w:rPr>
              <w:t>462</w:t>
            </w:r>
          </w:hyperlink>
        </w:p>
        <w:p>
          <w:pPr>
            <w:pStyle w:val="Contents6"/>
            <w:tabs>
              <w:tab w:val="clear" w:pos="7609"/>
              <w:tab w:val="right" w:pos="9026" w:leader="dot"/>
            </w:tabs>
            <w:rPr/>
          </w:pPr>
          <w:hyperlink w:anchor="__RefHeading___Toc1920789_1280447820">
            <w:r>
              <w:rPr>
                <w:webHidden/>
                <w:rStyle w:val="IndexLink"/>
                <w:rtl w:val="true"/>
              </w:rPr>
              <w:t>اشارة</w:t>
            </w:r>
            <w:r>
              <w:rPr>
                <w:rStyle w:val="IndexLink"/>
                <w:rtl w:val="true"/>
              </w:rPr>
              <w:tab/>
            </w:r>
            <w:r>
              <w:rPr>
                <w:rStyle w:val="IndexLink"/>
              </w:rPr>
              <w:t>462</w:t>
            </w:r>
          </w:hyperlink>
        </w:p>
        <w:p>
          <w:pPr>
            <w:pStyle w:val="Contents6"/>
            <w:tabs>
              <w:tab w:val="clear" w:pos="7609"/>
              <w:tab w:val="right" w:pos="9026" w:leader="dot"/>
            </w:tabs>
            <w:rPr/>
          </w:pPr>
          <w:hyperlink w:anchor="__RefHeading___Toc1920791_1280447820">
            <w:r>
              <w:rPr>
                <w:webHidden/>
                <w:rStyle w:val="IndexLink"/>
                <w:rtl w:val="true"/>
              </w:rPr>
              <w:t xml:space="preserve">البيان الاول </w:t>
            </w:r>
            <w:r>
              <w:rPr>
                <w:rStyle w:val="IndexLink"/>
                <w:rtl w:val="true"/>
              </w:rPr>
              <w:t>:</w:t>
              <w:tab/>
            </w:r>
            <w:r>
              <w:rPr>
                <w:rStyle w:val="IndexLink"/>
              </w:rPr>
              <w:t>463</w:t>
            </w:r>
          </w:hyperlink>
        </w:p>
        <w:p>
          <w:pPr>
            <w:pStyle w:val="Contents6"/>
            <w:tabs>
              <w:tab w:val="clear" w:pos="7609"/>
              <w:tab w:val="right" w:pos="9026" w:leader="dot"/>
            </w:tabs>
            <w:rPr/>
          </w:pPr>
          <w:hyperlink w:anchor="__RefHeading___Toc1920793_1280447820">
            <w:r>
              <w:rPr>
                <w:webHidden/>
                <w:rStyle w:val="IndexLink"/>
                <w:rtl w:val="true"/>
              </w:rPr>
              <w:t>مناقشة البيان الاول</w:t>
            </w:r>
            <w:r>
              <w:rPr>
                <w:rStyle w:val="IndexLink"/>
                <w:rtl w:val="true"/>
              </w:rPr>
              <w:t>.</w:t>
              <w:tab/>
            </w:r>
            <w:r>
              <w:rPr>
                <w:rStyle w:val="IndexLink"/>
              </w:rPr>
              <w:t>464</w:t>
            </w:r>
          </w:hyperlink>
        </w:p>
        <w:p>
          <w:pPr>
            <w:pStyle w:val="Contents6"/>
            <w:tabs>
              <w:tab w:val="clear" w:pos="7609"/>
              <w:tab w:val="right" w:pos="9026" w:leader="dot"/>
            </w:tabs>
            <w:rPr/>
          </w:pPr>
          <w:hyperlink w:anchor="__RefHeading___Toc1920795_1280447820">
            <w:r>
              <w:rPr>
                <w:webHidden/>
                <w:rStyle w:val="IndexLink"/>
                <w:rtl w:val="true"/>
              </w:rPr>
              <w:t>البيان الثاني</w:t>
            </w:r>
            <w:r>
              <w:rPr>
                <w:rStyle w:val="IndexLink"/>
                <w:rtl w:val="true"/>
              </w:rPr>
              <w:t>.</w:t>
              <w:tab/>
            </w:r>
            <w:r>
              <w:rPr>
                <w:rStyle w:val="IndexLink"/>
              </w:rPr>
              <w:t>467</w:t>
            </w:r>
          </w:hyperlink>
        </w:p>
        <w:p>
          <w:pPr>
            <w:pStyle w:val="Contents6"/>
            <w:tabs>
              <w:tab w:val="clear" w:pos="7609"/>
              <w:tab w:val="right" w:pos="9026" w:leader="dot"/>
            </w:tabs>
            <w:rPr/>
          </w:pPr>
          <w:hyperlink w:anchor="__RefHeading___Toc1920797_1280447820">
            <w:r>
              <w:rPr>
                <w:webHidden/>
                <w:rStyle w:val="IndexLink"/>
                <w:rtl w:val="true"/>
              </w:rPr>
              <w:t>البيان الثالث</w:t>
            </w:r>
            <w:r>
              <w:rPr>
                <w:rStyle w:val="IndexLink"/>
                <w:rtl w:val="true"/>
              </w:rPr>
              <w:t>.</w:t>
              <w:tab/>
            </w:r>
            <w:r>
              <w:rPr>
                <w:rStyle w:val="IndexLink"/>
              </w:rPr>
              <w:t>469</w:t>
            </w:r>
          </w:hyperlink>
        </w:p>
        <w:p>
          <w:pPr>
            <w:pStyle w:val="Contents5"/>
            <w:tabs>
              <w:tab w:val="clear" w:pos="7892"/>
              <w:tab w:val="right" w:pos="9026" w:leader="dot"/>
            </w:tabs>
            <w:rPr/>
          </w:pPr>
          <w:hyperlink w:anchor="__RefHeading___Toc1920799_1280447820">
            <w:r>
              <w:rPr>
                <w:webHidden/>
                <w:rStyle w:val="IndexLink"/>
                <w:rtl w:val="true"/>
              </w:rPr>
              <w:t>الحاجة الى اثبات الركن الثاني</w:t>
            </w:r>
            <w:r>
              <w:rPr>
                <w:rStyle w:val="IndexLink"/>
                <w:rtl w:val="true"/>
              </w:rPr>
              <w:t>.</w:t>
              <w:tab/>
            </w:r>
            <w:r>
              <w:rPr>
                <w:rStyle w:val="IndexLink"/>
              </w:rPr>
              <w:t>470</w:t>
            </w:r>
          </w:hyperlink>
        </w:p>
        <w:p>
          <w:pPr>
            <w:pStyle w:val="Contents5"/>
            <w:tabs>
              <w:tab w:val="clear" w:pos="7892"/>
              <w:tab w:val="right" w:pos="9026" w:leader="dot"/>
            </w:tabs>
            <w:rPr/>
          </w:pPr>
          <w:hyperlink w:anchor="__RefHeading___Toc1920801_1280447820">
            <w:r>
              <w:rPr>
                <w:webHidden/>
                <w:rStyle w:val="IndexLink"/>
                <w:rtl w:val="true"/>
              </w:rPr>
              <w:t>الرد على الميرزا</w:t>
            </w:r>
            <w:r>
              <w:rPr>
                <w:rStyle w:val="IndexLink"/>
                <w:rtl w:val="true"/>
              </w:rPr>
              <w:t>.</w:t>
              <w:tab/>
            </w:r>
            <w:r>
              <w:rPr>
                <w:rStyle w:val="IndexLink"/>
              </w:rPr>
              <w:t>471</w:t>
            </w:r>
          </w:hyperlink>
        </w:p>
        <w:p>
          <w:pPr>
            <w:pStyle w:val="Contents5"/>
            <w:tabs>
              <w:tab w:val="clear" w:pos="7892"/>
              <w:tab w:val="right" w:pos="9026" w:leader="dot"/>
            </w:tabs>
            <w:rPr/>
          </w:pPr>
          <w:hyperlink w:anchor="__RefHeading___Toc1920803_1280447820">
            <w:r>
              <w:rPr>
                <w:webHidden/>
                <w:rStyle w:val="IndexLink"/>
                <w:rtl w:val="true"/>
              </w:rPr>
              <w:t>رأي السيد الشهيد في المسألة</w:t>
            </w:r>
            <w:r>
              <w:rPr>
                <w:rStyle w:val="IndexLink"/>
                <w:rtl w:val="true"/>
              </w:rPr>
              <w:t>.</w:t>
              <w:tab/>
            </w:r>
            <w:r>
              <w:rPr>
                <w:rStyle w:val="IndexLink"/>
              </w:rPr>
              <w:t>473</w:t>
            </w:r>
          </w:hyperlink>
        </w:p>
        <w:p>
          <w:pPr>
            <w:pStyle w:val="Contents5"/>
            <w:tabs>
              <w:tab w:val="clear" w:pos="7892"/>
              <w:tab w:val="right" w:pos="9026" w:leader="dot"/>
            </w:tabs>
            <w:rPr/>
          </w:pPr>
          <w:hyperlink w:anchor="__RefHeading___Toc1920805_1280447820">
            <w:r>
              <w:rPr>
                <w:webHidden/>
                <w:rStyle w:val="IndexLink"/>
                <w:rtl w:val="true"/>
              </w:rPr>
              <w:t>الشرط المسوق لتحقق الموضوع</w:t>
            </w:r>
            <w:r>
              <w:rPr>
                <w:rStyle w:val="IndexLink"/>
                <w:rtl w:val="true"/>
              </w:rPr>
              <w:t>.</w:t>
              <w:tab/>
            </w:r>
            <w:r>
              <w:rPr>
                <w:rStyle w:val="IndexLink"/>
              </w:rPr>
              <w:t>475</w:t>
            </w:r>
          </w:hyperlink>
        </w:p>
        <w:p>
          <w:pPr>
            <w:pStyle w:val="Contents4"/>
            <w:tabs>
              <w:tab w:val="clear" w:pos="8176"/>
              <w:tab w:val="right" w:pos="9026" w:leader="dot"/>
            </w:tabs>
            <w:rPr/>
          </w:pPr>
          <w:hyperlink w:anchor="__RefHeading___Toc1920807_1280447820">
            <w:r>
              <w:rPr>
                <w:webHidden/>
                <w:rStyle w:val="IndexLink"/>
                <w:rtl w:val="true"/>
              </w:rPr>
              <w:t>مفهوم الوصف</w:t>
            </w:r>
            <w:r>
              <w:rPr>
                <w:rStyle w:val="IndexLink"/>
                <w:rtl w:val="true"/>
              </w:rPr>
              <w:tab/>
            </w:r>
            <w:r>
              <w:rPr>
                <w:rStyle w:val="IndexLink"/>
              </w:rPr>
              <w:t>479</w:t>
            </w:r>
          </w:hyperlink>
        </w:p>
        <w:p>
          <w:pPr>
            <w:pStyle w:val="Contents4"/>
            <w:tabs>
              <w:tab w:val="clear" w:pos="8176"/>
              <w:tab w:val="right" w:pos="9026" w:leader="dot"/>
            </w:tabs>
            <w:rPr/>
          </w:pPr>
          <w:hyperlink w:anchor="__RefHeading___Toc1920809_1280447820">
            <w:r>
              <w:rPr>
                <w:webHidden/>
                <w:rStyle w:val="IndexLink"/>
                <w:rtl w:val="true"/>
              </w:rPr>
              <w:t>مفهوم الغاية</w:t>
            </w:r>
            <w:r>
              <w:rPr>
                <w:rStyle w:val="IndexLink"/>
                <w:rtl w:val="true"/>
              </w:rPr>
              <w:tab/>
            </w:r>
            <w:r>
              <w:rPr>
                <w:rStyle w:val="IndexLink"/>
              </w:rPr>
              <w:t>483</w:t>
            </w:r>
          </w:hyperlink>
        </w:p>
        <w:p>
          <w:pPr>
            <w:pStyle w:val="Contents4"/>
            <w:tabs>
              <w:tab w:val="clear" w:pos="8176"/>
              <w:tab w:val="right" w:pos="9026" w:leader="dot"/>
            </w:tabs>
            <w:rPr/>
          </w:pPr>
          <w:hyperlink w:anchor="__RefHeading___Toc1920811_1280447820">
            <w:r>
              <w:rPr>
                <w:webHidden/>
                <w:rStyle w:val="IndexLink"/>
                <w:rtl w:val="true"/>
              </w:rPr>
              <w:t>مفهوم الاستثناء</w:t>
            </w:r>
            <w:r>
              <w:rPr>
                <w:rStyle w:val="IndexLink"/>
                <w:rtl w:val="true"/>
              </w:rPr>
              <w:tab/>
            </w:r>
            <w:r>
              <w:rPr>
                <w:rStyle w:val="IndexLink"/>
              </w:rPr>
              <w:t>486</w:t>
            </w:r>
          </w:hyperlink>
        </w:p>
        <w:p>
          <w:pPr>
            <w:pStyle w:val="Contents4"/>
            <w:tabs>
              <w:tab w:val="clear" w:pos="8176"/>
              <w:tab w:val="right" w:pos="9026" w:leader="dot"/>
            </w:tabs>
            <w:rPr/>
          </w:pPr>
          <w:hyperlink w:anchor="__RefHeading___Toc1920813_1280447820">
            <w:r>
              <w:rPr>
                <w:webHidden/>
                <w:rStyle w:val="IndexLink"/>
                <w:rtl w:val="true"/>
              </w:rPr>
              <w:t>مفهوم الحصر</w:t>
            </w:r>
            <w:r>
              <w:rPr>
                <w:rStyle w:val="IndexLink"/>
                <w:rtl w:val="true"/>
              </w:rPr>
              <w:tab/>
            </w:r>
            <w:r>
              <w:rPr>
                <w:rStyle w:val="IndexLink"/>
              </w:rPr>
              <w:t>488</w:t>
            </w:r>
          </w:hyperlink>
        </w:p>
        <w:p>
          <w:pPr>
            <w:pStyle w:val="Contents2"/>
            <w:tabs>
              <w:tab w:val="clear" w:pos="8743"/>
              <w:tab w:val="right" w:pos="9026" w:leader="dot"/>
            </w:tabs>
            <w:rPr/>
          </w:pPr>
          <w:hyperlink w:anchor="__RefHeading___Toc1920815_1280447820">
            <w:r>
              <w:rPr>
                <w:webHidden/>
                <w:rStyle w:val="IndexLink"/>
                <w:rtl w:val="true"/>
              </w:rPr>
              <w:t>محتويات الكتاب</w:t>
            </w:r>
            <w:r>
              <w:rPr>
                <w:rStyle w:val="IndexLink"/>
                <w:rtl w:val="true"/>
              </w:rPr>
              <w:tab/>
            </w:r>
            <w:r>
              <w:rPr>
                <w:rStyle w:val="IndexLink"/>
              </w:rPr>
              <w:t>491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50_184155"/>
      <w:bookmarkStart w:id="1" w:name="pg16150_184155"/>
      <w:bookmarkEnd w:id="1"/>
    </w:p>
    <w:p>
      <w:pPr>
        <w:pStyle w:val="Heading2"/>
        <w:numPr>
          <w:ilvl w:val="1"/>
          <w:numId w:val="1"/>
        </w:numPr>
        <w:rPr/>
      </w:pPr>
      <w:bookmarkStart w:id="2" w:name="pg16150_184155"/>
      <w:bookmarkStart w:id="3" w:name="__RefHeading___Toc1920341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الإيرواني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المحبين للطباعة والنشر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المكتبة الإسلامية</w:t>
      </w:r>
    </w:p>
    <w:p>
      <w:pPr>
        <w:pStyle w:val="BookText"/>
        <w:rPr/>
      </w:pPr>
      <w:r>
        <w:rPr>
          <w:rFonts w:ascii="Amiri" w:hAnsi="Amiri" w:eastAsia="Amiri" w:cs="Amiri"/>
          <w:color w:val="111111"/>
          <w:sz w:val="28"/>
          <w:sz w:val="28"/>
          <w:szCs w:val="28"/>
          <w:rtl w:val="true"/>
          <w:lang w:bidi="ar-SA"/>
        </w:rPr>
        <w:t>الحلقة الثالثة في اسلوبها الثاني</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الايرواني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20343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ایروانی، باقر،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فی علم‌الاصول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الحلقه الثالثه فی اسلوبهاالثانی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باقر الایروانی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محبین،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شرح،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فی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محمدباقر صدر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چهارم،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صدر،محمدباقر،</w:t>
      </w:r>
      <w:r>
        <w:rPr>
          <w:rFonts w:eastAsia="IRNazanin" w:cs="IRNazanin"/>
          <w:color w:val="111111"/>
          <w:sz w:val="28"/>
          <w:szCs w:val="28"/>
          <w:lang w:bidi="fa-IR"/>
        </w:rPr>
        <w:t>1931</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فی علم‌الاصول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ادله</w:t>
      </w:r>
    </w:p>
    <w:p>
      <w:pPr>
        <w:pStyle w:val="BookText"/>
        <w:rPr/>
      </w:pP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ادله و 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صدر،محمدباقر،</w:t>
      </w:r>
      <w:r>
        <w:rPr>
          <w:rFonts w:eastAsia="IRNazanin" w:cs="IRNazanin"/>
          <w:color w:val="111111"/>
          <w:sz w:val="28"/>
          <w:szCs w:val="28"/>
          <w:lang w:bidi="fa-IR"/>
        </w:rPr>
        <w:t>1931</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علم‌الاصول برگزیده</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40214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1298423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ركورد كتابشناسی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ركورد كامل </w:t>
      </w:r>
      <w:bookmarkStart w:id="7" w:name="pg16150_184157"/>
    </w:p>
    <w:p>
      <w:pPr>
        <w:pStyle w:val="Heading2"/>
        <w:numPr>
          <w:ilvl w:val="1"/>
          <w:numId w:val="1"/>
        </w:numPr>
        <w:rPr/>
      </w:pPr>
      <w:bookmarkStart w:id="8" w:name="__RefHeading___Toc1920345_12804478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قسم من الكتب بحاجة الى تعريف فحلقات السيد الشهيد قدس سره غنية عن ذاك ، والقاء نظرة سريعة خصوصا على القسم الثالث منها شاهد صدق على المدعى ، فالى جانب المنهجة الفنيّة التي يتذوق حلاوتها اصحاب الفن والخبرة تعيش عذوبة الالفاظ فلا هي بالفاظ الصحف والمجلات التي تضجر قارئها لا طنابها الممل والفاظها الفارغة من المعاني ولا هي بعبائر الكفاية والغازها بل جاءت امرا بين أمرين تحمل الالفاظ العذبة بقدر ما تشبع به حاجة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جانب المنهجة وعذوبة الالفاظ لا تعدم وجودها الافكار الجديدة التي هي احدث ما وصل اليه علم الاصول على يد الاعلام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النائيني والعراقي والاصفهاني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ليس من الخسارة والتبذير في الوقت الاستمرار على قراءة افكار القوانين والبدايع والفصول التي اكل الدهر عليها وشرب ولا نفكر في الاطلاع على الاتجاهات الحديثة في علم الاصول التي يشعر الطالب بالطفرة حينما يواجهها في مرحلة الخارج ، فبينما كان يعيش مع افكار الفصول والبدايع والكفاية اذا به فجأة يقفز الى افكار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افكار الاعلام الثلاثة ومن بعدهم فانها الافكار المطروحة على بساط البحث الخارج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يمر بها سابقا اطلاقا ، بينما حالة التدرج الطبيعي واضحة لمن يقرأ الحلقات فانها مليئة بالافكار الجديدة التي </w:t>
      </w:r>
    </w:p>
    <w:p>
      <w:pPr>
        <w:pStyle w:val="BookText"/>
        <w:rPr/>
      </w:pPr>
      <w:r>
        <w:rPr>
          <w:rFonts w:ascii="Amiri" w:hAnsi="Amiri" w:eastAsia="Amiri" w:cs="Amiri"/>
          <w:color w:val="111111"/>
          <w:sz w:val="28"/>
          <w:sz w:val="28"/>
          <w:szCs w:val="28"/>
          <w:rtl w:val="true"/>
          <w:lang w:bidi="ar-SA"/>
        </w:rPr>
        <w:t>ستواجهه في المستقبل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تلك الكتب مباركة تخرج عليها الفطاحل من علمائنا ولا تسمح نفوسنا بهجرها والتعويض عنها بالجديد فلما ذا لا نعود اذن الى دراسة كتاب العدة في الاصول للشيخ الطوسي وامثاله حيث تخرج عليها الفطاحل من علمائنا ، واذا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الطالب بحاجة الى ألغاز الآخوند ليرتاض ذهنه بذلك ويتّسع افقه فلماذا اذن تناسي المعاني الاصولية؟ فهل هي في دقتها فقيرة لتحتاج الى الاستعانة بالالفاظ المعقّدة؟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بهذا لا نريد التهجّم على الكفاية والرسائل فحاشا ذلك ثم حاشا ، فهي يوسف عصرها وانما نتهجّم على المقالة الداعية لبقائها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الفائز بعد هذا من منح قدرة السيطرة على دقة المعاني بسلاسة الاسلوب والالفاظ ، اما ان تبقى الالفاظ بحاجة الى تدقيق اوسع من المعاني فهذا ما يجعل الطالب يفكّر في حل تعقيد الالفاظ وينسى هضم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راجع الحلقات يجد مائزا بين القسمين الاولين منها والقسم الثالث ، فبينما الاولان يتميّزان بسلاسة الالفاظ الى حدّ قد يشعر المدّرس احيانا بعدم احتفاظ السيّد الشهيد له بشيء يمكنه تقديمه للطالب نجد القسم الاخير يحمل الدقة الفائقة في المعاني والالفاظ الامر الذي يحوج التلاميذ بل الاساتذة الى معين ييسّر لهم بعض ما تعسّر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غرض هذا الكتاب التصدي لجزء من هذه المهمّة ، ولئن تعذّر عليه حمل اعبائها كاملة فذلك لا يسقط الميسور</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الطريقة المتبعة في هذا الشرح جاءت الاولى في بابها ، فهو لا يتبع طريقة الشرح المزجي ولا الشرح المقطعي بل يأخذ الموضوع كاملا ويشرحه </w:t>
      </w:r>
    </w:p>
    <w:p>
      <w:pPr>
        <w:pStyle w:val="BookText"/>
        <w:rPr/>
      </w:pPr>
      <w:r>
        <w:rPr>
          <w:rFonts w:ascii="Amiri" w:hAnsi="Amiri" w:eastAsia="Amiri" w:cs="Amiri"/>
          <w:color w:val="111111"/>
          <w:sz w:val="28"/>
          <w:sz w:val="28"/>
          <w:szCs w:val="28"/>
          <w:rtl w:val="true"/>
          <w:lang w:bidi="ar-SA"/>
        </w:rPr>
        <w:t>بشكل متسلسل متكامل ، واذا بقي في بعض الجمل غموض قام بحلّها آخر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لمس القارىء تكرارا في بعض العبائر او ركاكة في الالفاظ فذاك مقصود للشارح لتطلّب لغة العرض العلمي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وفّق هذا الشرح فيما رامه فهو غاية المقصود ، والاّ فكل صاحبه رجاء في تصدي بعض الاخوان للقيام بالمهمّة بشكلها الكامل فانه العامل المساعد على شق هذا الكتاب الجليل طريقه في الدراسات الحوزوية بشكل سريع 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باقر الايرواني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150_184161"/>
      <w:bookmarkStart w:id="11" w:name="pg16150_184161"/>
      <w:bookmarkEnd w:id="11"/>
    </w:p>
    <w:p>
      <w:pPr>
        <w:pStyle w:val="Heading2"/>
        <w:numPr>
          <w:ilvl w:val="1"/>
          <w:numId w:val="1"/>
        </w:numPr>
        <w:rPr/>
      </w:pPr>
      <w:bookmarkStart w:id="12" w:name="pg16150_184161"/>
      <w:bookmarkStart w:id="13" w:name="__RefHeading___Toc1920347_1280447820"/>
      <w:bookmarkStart w:id="14" w:name="_Toc4"/>
      <w:bookmarkEnd w:id="12"/>
      <w:bookmarkEnd w:id="13"/>
      <w:r>
        <w:rPr>
          <w:rtl w:val="true"/>
        </w:rPr>
        <w:t>تعريف علم الأصول</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920349_1280447820"/>
      <w:bookmarkStart w:id="16" w:name="_Toc5"/>
      <w:bookmarkEnd w:id="15"/>
      <w:r>
        <w:rPr>
          <w:rtl w:val="true"/>
        </w:rPr>
        <w:t>اشارة</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150_184163"/>
      <w:bookmarkStart w:id="18" w:name="pg16150_184163"/>
      <w:bookmarkEnd w:id="18"/>
    </w:p>
    <w:p>
      <w:pPr>
        <w:pStyle w:val="BookText"/>
        <w:rPr/>
      </w:pPr>
      <w:bookmarkStart w:id="19" w:name="pg16150_184163"/>
      <w:bookmarkEnd w:id="19"/>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0" w:name="__RefHeading___Toc1920351_1280447820"/>
      <w:bookmarkStart w:id="21" w:name="_Toc6"/>
      <w:bookmarkEnd w:id="20"/>
      <w:r>
        <w:rPr>
          <w:rtl w:val="true"/>
        </w:rPr>
        <w:t xml:space="preserve">تعريف علم الاصول والاعتراضات الواردة عليه </w:t>
      </w:r>
      <w:r>
        <w:rPr>
          <w:rtl w:val="true"/>
        </w:rPr>
        <w:t>:</w:t>
      </w:r>
      <w:bookmarkEnd w:id="21"/>
    </w:p>
    <w:p>
      <w:pPr>
        <w:pStyle w:val="Heading4"/>
        <w:numPr>
          <w:ilvl w:val="3"/>
          <w:numId w:val="1"/>
        </w:numPr>
        <w:rPr/>
      </w:pPr>
      <w:bookmarkStart w:id="22" w:name="__RefHeading___Toc1920353_1280447820"/>
      <w:bookmarkStart w:id="23" w:name="_Toc7"/>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 علم الاصول 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 علم الاصول 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اعتاد الاصوليون قبل دخولهم في صميم البحث عن المسائل الاصوليّة ذكر بعض المقدّمات التي يحتاج الطالب اليها وان كان اكثرها بل جميعها ليس من الاصول في شيء ، وقد جرى السيّد الشهيد قدس سره على هذا المنوال مع تغييره لبعض تلك المقدّمات ، فبعضها الذي يذكره علماء الاصول ذكره هو قدس سره ايضا نظير تعريف علم الاصول وموضوعه ، وبعضها الآخر اشار له قدس سره ولم يشر له غيره كالبحث عن حقيقة الحكم الشرعي وتقسيماته والفارق بين الامارات والاصول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اجاد قدس سره بذكره لهذا القسم الاخير الذي لم يعقد له الاصوليّون بحثا مستقلا مع شدة حاجة الطالب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ان نعدّ ذلك احد حسنات هذا الكتاب الجليل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والتعريف الذي ذكره قدس سره هو التعريف المتداول بين الاصوليّين وقد اوضحه في الحلقة الثانية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سبيل الاختصار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الفقيه ان </w:t>
      </w:r>
      <w:bookmarkStart w:id="24" w:name="pg16150_184164"/>
    </w:p>
    <w:p>
      <w:pPr>
        <w:pStyle w:val="BookText"/>
        <w:rPr/>
      </w:pPr>
      <w:bookmarkEnd w:id="24"/>
      <w:r>
        <w:rPr>
          <w:rFonts w:ascii="Amiri" w:hAnsi="Amiri" w:eastAsia="Amiri" w:cs="Amiri"/>
          <w:color w:val="111111"/>
          <w:sz w:val="28"/>
          <w:sz w:val="28"/>
          <w:szCs w:val="28"/>
          <w:rtl w:val="true"/>
          <w:lang w:bidi="ar-SA"/>
        </w:rPr>
        <w:t xml:space="preserve">يعرف ان رّدّ السلام هل هو واجب أو لا؟ امكنه مراجعة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حُيِّيتُمْ بِتَحِيَّةٍ فَحَيُّوا بِأَحْسَنَ مِنْها أَوْ رُدُّوها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المراجعة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فحيّوا باحسن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 وظاهر الامر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كل ظاهر حجة ، اذن يجب؟؟؟ التحيّة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خلال هذا نفهم ان الفقيه استعان بقاعدتين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ظاهر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ظهور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هاتين القاعدتين تعدّان من علم الاصول لانهما من القواعد الواقعة في طريق الاستنباط ، وكل قاعدة وقعت في طريق الاستنباط فهي اصوليّة</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920355_1280447820"/>
      <w:bookmarkStart w:id="26" w:name="_Toc8"/>
      <w:bookmarkEnd w:id="25"/>
      <w:r>
        <w:rPr>
          <w:rtl w:val="true"/>
        </w:rPr>
        <w:t xml:space="preserve">الاعتراضات على التعريف </w:t>
      </w:r>
      <w:r>
        <w:rPr>
          <w:rtl w:val="true"/>
        </w:rPr>
        <w:t>:</w:t>
      </w:r>
      <w:bookmarkEnd w:id="26"/>
    </w:p>
    <w:p>
      <w:pPr>
        <w:pStyle w:val="BookText"/>
        <w:rPr/>
      </w:pPr>
      <w:r>
        <w:rPr>
          <w:rFonts w:ascii="Amiri" w:hAnsi="Amiri" w:eastAsia="Amiri" w:cs="Amiri"/>
          <w:color w:val="111111"/>
          <w:sz w:val="28"/>
          <w:sz w:val="28"/>
          <w:szCs w:val="28"/>
          <w:rtl w:val="true"/>
          <w:lang w:bidi="ar-SA"/>
        </w:rPr>
        <w:t xml:space="preserve">وبعد هذا العرض الموجز للتعريف المشهور نذكر الاعتراضات التي وجهت اليه وهي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 في الحلقة الثالثة الى الثالث منها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ضممنا اليها اشكالا آخر اشار اليه في الحلقة الثانية صار المجموع اربعة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التعريف لا يختصّ بالمسائل الاصوليّة بل يشمل القواعد الفقهيّة ، وعلى سبيل المثال نذكر القاعدة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معاملة اذا كان في صحيحها ضمان ففي فاسدها ضمان ايضا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اذن في البيع الصحيح خسارة الكتاب لو تلف وضمانه ـ لا بدّ من الالتفات الى ان المقصود من الضمان في القاعدة هو الخسارة والتلف من كيسه ـ على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ونطرح سؤالا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ان البيع كان فاسدا ـ كما اذا كان قد اجري بالفارسيّه بناء على اشتراط العربيّة في العقد ـ وكان المتبايعان يتخيّلان انه صحيح واتضح لديهما بعد ذلك انه فاسد ، ولكن قبل اتضاح فساده لهما نفرض ان الكتاب تلف فعلى من تكون خسارته؟ انها على المشترى ايضا فهو الذي ينقص من كيسه مقدار قيمة الكتاب ولا يحق له الرجوع على البائع ومطالبته بالثمن لان البيع ما دامت خسارة الكتاب فيه على المشتري لو كان صحيحا فكذلك خسارته عليه لو كان فاسدا ، ومن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معاملة اذا كان في صحيحها ضمان ففي فاسدها ضمان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فرض الامر بالعكس بان لم يكن في المعاملة الصحيحة ضمان ففي الفاسدة ايضا لا ضمان فمثلا لو استأجرت بيتا وبعد مدة تهدّمت بعض جدرانه من دون تفريط منك فهل تخسر هذا النقصان الطارىء او لا؟ الصحيح لا تخسره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لو كانت الاجارة صحيحة اما لو كانت فاسدة وفرض تهدّم بعض الجدران قبل اطلاعك على فساد الاجارة فهل تضمن هذا النقصان؟ كلا لا تضمن ، لأن الاجارة لو كان صحيحة فليس فيها ضمان فكذلك لو كانت فاسدة ، ومن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يضمن بصحيحه ـ الباء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يضمن بفاسده وكل ما لا يضمن بصحيحه لا يضمن بفاسده ، وقد بحث الشيخ الانصاري قدس‌سره هذه القاعدة مفصّلا في كتاب المكاسب</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ان مثل هذه القاعدة تقع في طريق الاستنباط</w:t>
      </w:r>
    </w:p>
    <w:p>
      <w:pPr>
        <w:pStyle w:val="BookText"/>
        <w:rPr/>
      </w:pPr>
      <w:r>
        <w:rPr>
          <w:rFonts w:ascii="Amiri" w:hAnsi="Amiri" w:eastAsia="Amiri" w:cs="Amiri"/>
          <w:color w:val="111111"/>
          <w:sz w:val="28"/>
          <w:sz w:val="28"/>
          <w:szCs w:val="28"/>
          <w:rtl w:val="true"/>
          <w:lang w:bidi="ar-SA"/>
        </w:rPr>
        <w:t>حيث نستنبط منها ان البيع الفاسد فيه ضمان باعتبار ان البيع الصحيح فيه ضمان ، ونستنبط منها ايضا ان الاجارة الفاسدة ليس فيها ضمان باعتبار ان الاجارة الصحيحة ليس فيها ضمان وهكذا ، اذن يلزم عدّ مثل هذه القاعدة من علم الاصول والحال انها فقهيّة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التعريف لا يشمل الاصول العمليّة مع انها من امّهات المسائل الاصوليّة ، والوجه في عدم شموله لها ان الادلّة التي يستعين بها الفقيه في مقام </w:t>
      </w:r>
    </w:p>
    <w:p>
      <w:pPr>
        <w:pStyle w:val="BookText"/>
        <w:rPr/>
      </w:pPr>
      <w:r>
        <w:rPr>
          <w:rFonts w:ascii="Amiri" w:hAnsi="Amiri" w:eastAsia="Amiri" w:cs="Amiri"/>
          <w:color w:val="111111"/>
          <w:sz w:val="28"/>
          <w:sz w:val="28"/>
          <w:szCs w:val="28"/>
          <w:rtl w:val="true"/>
          <w:lang w:bidi="ar-SA"/>
        </w:rPr>
        <w:t xml:space="preserve">الاستنباط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امارات واصول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شكّ الفقيه ان التدخين حرام او لا فان كانت لديه 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الحرمة مثلا ثبت عنده حينذاك الحكم الشرعي وهو ان التدخين حرام ، اما اذا لم تتوفّر لديه امارة يثبت من خلالها الحرمة او غيرها من الاحكام وقع في الحيرة حيث لا يمكنه تحديد الحكم الشرعي ، وهذه الحيرة حيرة على مستوى العمل اي هو في مقام العمل لا يدري هل بالتالي يدخّن أو لا ، ولاجل دفع هذه الحيرة نصب الشارع المقدّس الاصول العمليّة لتقول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لك التدخين او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الاصول العمليّة يأتي دورها بعد العجز عن تحديد الحكم الشرعي فهي لا تحدده بل بلسان حالها كانها تقول اذا كنت عاجزا عن تحديد الحكم الشرعي ولم تعرفه فوظيفتك العمليّة اباحة التدخين مثلا او الاحتياط ، وما دامت لا تحدّد الحكم الشرعي ولا تقع في طريق استنباطه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 يقع في طريق استنباطه هي الامارات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من المسائل الاصوليّة في شيء بمقتضى هذا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التعريف المذكور يشمل بعض المسائل اللغويّة فمثلا حينما نريد استنباط حكم التيمم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فَتَيَمَّمُوا صَعِيداً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بحاجة الى الاستعانة باللغة لمعرفة معنى الصعيد ، فاذا عرفنا انه عبارة عن مطلق وجه الارض وان لم يكن ترابا كان الحكم هو وجوب التيمم بكل ما يصدق عليه عنوان الأرض وان لم يكن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ظهور كلمة الصعيد في مطلق وجه الأرض الذي نحصل عليه من خلال مراجعة اللغة استعنّا به في مقام الاستنباط فيلزم ان يكون من علم الاصول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قاعدة اذ تقول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الصعيد ظاهرة في مطلق وجه الأرض ، نظير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افعل ظاهرة في الوجوب ، فاذا سلمت ان الثانية قاعدة فلا بدّ وأن تسلّم ان الاولى قاعدة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 الاشكال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لا تكون قاعدة الا اذا كان لها شموليّة واستيعاب ، ومن الواضح ان قولنا كلمة الصعيد ظاهرة في مطلق وجه الأرض له شموليّة ايضا لأنه يشمل كلمة الصعيد في اي حكم وردت فيه ، فهي تشمل كلمة الصعيد الواردة في دليل التيمم وتشمل كلمة الصعيد الواردة في دليل جواز السجود على الصعيد لو كان عندنا مثل هذا الدليل وتشمل كلمة الصعيد الواردة في الاحكام الاخرى لو فرضت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6150_184167"/>
    </w:p>
    <w:p>
      <w:pPr>
        <w:pStyle w:val="BookText"/>
        <w:rPr/>
      </w:pPr>
      <w:bookmarkEnd w:id="2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اشار له قدس سره في الحلقة الثانية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التعريف المذكور يفهم منه ان القاعدة تكون اصوليّة فيما اذا مهّدت اي دوّنت وكتبت لغرض الاستنباط ، فلو لم تدون لم تكن اصوليّة ، مع ان هذا باطل ، اذ الأمر بالعكس تماما فالمسألة لا بدّ وان تكون اصوليّة منذ البداية ثم تدون بعد ذلك في كتاب الاصول لا انها تصير اصولية بعد تدوينها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الاشكال الرابع مبني على قرائة الممهدة بفتح الهاء ، لكن لماذا لا نقرأها بكسر الهاء والمعنى حينذاك 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القواعد الاصوليّة هي التي تهيأ وتساعد على استنباط الحكم الشرعي ، فالمهم اذن هي الاشكالات الثلاثة السابقة</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920357_1280447820"/>
      <w:bookmarkStart w:id="29" w:name="_Toc9"/>
      <w:bookmarkEnd w:id="28"/>
      <w:r>
        <w:rPr>
          <w:rtl w:val="true"/>
        </w:rPr>
        <w:t xml:space="preserve">الجواب عن الاشكال الأوّل </w:t>
      </w:r>
      <w:r>
        <w:rPr>
          <w:rtl w:val="true"/>
        </w:rPr>
        <w:t>:</w:t>
      </w:r>
      <w:bookmarkEnd w:id="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الاشكال الأول فقد اجاب عنه غير واحد من الاصوليّين بان القاعدة لا تكون اصوليّة الا اذا توفّر فيها ركنان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يستنبط منها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ذلك الحكم حكما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هذين الركنين مفقود في القواعد الفقهيّة ، اما الرّكن الأول فلأن مثل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معاملة يضمن في صحيحها يضمن في فاسدها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بنفسها حكم شرعي لا انه يستنبط منها حكم شرعي ، نعم هذه القاعدة قاعدة كلية قد تطبق على هذه المعاملة او تلك ويثبت من خلال التطبيق الضمان في بعض المعاملات وعدمه في بعض آخر ، بيد ان هذا تطبيق وليس استنباطا ، وفرق واضح بين التطبيق والاستنباط ، ففي الاستنباط يكون لدينا شيئان متغايران احدهما يثبت الآخر وينجزه من دون ان يكون مصداقا وفردا له نظير حجيّة خبر الثقة ، فانه اذا كان حجة فقد يستفاد منه حرمة العصير العنبي او وجوب قراءة السورة ومعلوم ان حجية خبر الثقة ليست هي نفس حرمة العصير بل هما حكمان متغايران غاية الامر احدهما يثبت الآخر وينجزه ، هذا في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التطبيق فأحد المطلبين يكون مصداقا وفردا للاخر دون ان يغايره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في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يضمن في صحيحه يضمن في 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ما دام في صحيحه ضمان ففي فاسده ضمان ايضا ، فان البيع مصداق من مصاديق تلك القاعدة لا انه شيء مباين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وبواسطة تطبيقه على افراده نستفيد احكاما جزئية احدها مختص بالبيع والآخر بالاجارة وثالث بمعاملة اخرى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هذا يتضح اختلال الركن الثاني ايضا حيث ان المستحصل عليه من خلال تطبيق القاعدة الفقهية احكام جزئية في موارد خاصة لا احكام كلية والحال ان المقصود من الحكم الشرعي في التعريف هو الحكم الشرعي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اخرى الجعل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الحكم الجزئي</w:t>
      </w:r>
      <w:r>
        <w:rPr>
          <w:rFonts w:eastAsia="Amiri" w:cs="Amiri" w:ascii="Amiri" w:hAnsi="Amiri"/>
          <w:color w:val="111111"/>
          <w:sz w:val="28"/>
          <w:szCs w:val="28"/>
          <w:rtl w:val="true"/>
          <w:lang w:bidi="ar-SA"/>
        </w:rPr>
        <w:t xml:space="preserve">. </w:t>
      </w:r>
      <w:bookmarkStart w:id="30" w:name="pg16150_184169"/>
    </w:p>
    <w:p>
      <w:pPr>
        <w:pStyle w:val="Heading4"/>
        <w:numPr>
          <w:ilvl w:val="3"/>
          <w:numId w:val="1"/>
        </w:numPr>
        <w:rPr/>
      </w:pPr>
      <w:bookmarkStart w:id="31" w:name="__RefHeading___Toc1920359_1280447820"/>
      <w:bookmarkStart w:id="32" w:name="_Toc10"/>
      <w:bookmarkEnd w:id="30"/>
      <w:bookmarkEnd w:id="31"/>
      <w:r>
        <w:rPr>
          <w:rtl w:val="true"/>
        </w:rPr>
        <w:t xml:space="preserve">الجواب عن الاشكال الثاني </w:t>
      </w:r>
      <w:r>
        <w:rPr>
          <w:rtl w:val="true"/>
        </w:rPr>
        <w:t>:</w:t>
      </w:r>
      <w:bookmarkEnd w:id="32"/>
    </w:p>
    <w:p>
      <w:pPr>
        <w:pStyle w:val="BookText"/>
        <w:rPr/>
      </w:pPr>
      <w:r>
        <w:rPr>
          <w:rFonts w:ascii="Amiri" w:hAnsi="Amiri" w:eastAsia="Amiri" w:cs="Amiri"/>
          <w:color w:val="111111"/>
          <w:sz w:val="28"/>
          <w:sz w:val="28"/>
          <w:szCs w:val="28"/>
          <w:rtl w:val="true"/>
          <w:lang w:bidi="ar-SA"/>
        </w:rPr>
        <w:t xml:space="preserve">واما الاشكال الثاني فقد ذكر له قدس سره اجابتين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اثبته صاحب الكفاية في الجواب عن هذا الاشكال حيث اضاف الى هذا التعريف جملة جديدة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التي ينتهى اليها 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يصبح التعريف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الاصول هو العلم بالقواعد الممهدة لاستنباط الحكم الشرعي او التي ينتهى اليها في مقام العمل ، فعلم الاصول ليس خصوص القواعد التي يستنبط منها الحكم الشرعي بل هو اما القواعد المذكورة الواقعة في طريق الاستنباط او القواعد التي ينتهى اليها في مقام العمل التي هي عبارة اخرى عن الاصول العملية حيث ان الفقيه بعد فقدان الامارات ينتهي اليها في مقام العمل لتحديد وظيفته العملية عند جهله بالحكم الشرعي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مذكور في كلمات السيّد الخوئي دام ظله واستصوبه السيد الشهيد قدس سره في تقريرات درسه ، وهو تفسير الاستنباط بتفسير جديد فسابقا كان يفسّر بتحصيل الحكم واستخراجه من الادلة الشرعية ، وبناء على هذا يكون الاشكال تاما حيث ان الادلة التي يستحصل منها الحكم هي خصوص الامارات دون الاصول ، والآن يفسر الاستنباط بالتنجيز والتعذير ، فكل قاعدة تنجز الحكم الشرعي او تكون عذرا عند مخالفته فهي اصولية ، وواضح كما ان الامارات تنجّز وتعذر كذلك الاصول العملية ، فالتدخين اذا كنا لا نعرف انه حرام واقعا او لا فمتى ما دلت 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الثقة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حرام واقعا كانت منجزة للحرمة ، واذا دلت على اباحته كانت عذرا في مخالفة الحرمة على تقدير </w:t>
      </w:r>
      <w:bookmarkStart w:id="33" w:name="pg16150_184170"/>
    </w:p>
    <w:p>
      <w:pPr>
        <w:pStyle w:val="BookText"/>
        <w:rPr/>
      </w:pPr>
      <w:bookmarkEnd w:id="33"/>
      <w:r>
        <w:rPr>
          <w:rFonts w:ascii="IRNazanin" w:hAnsi="IRNazanin" w:eastAsia="IRNazanin"/>
          <w:color w:val="111111"/>
          <w:sz w:val="28"/>
          <w:sz w:val="28"/>
          <w:szCs w:val="28"/>
          <w:rtl w:val="true"/>
          <w:lang w:bidi="fa-IR"/>
        </w:rPr>
        <w:t xml:space="preserve">ثبوتها واقعا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الامارة ، وهكذا في الاصل فانه منجّز ومعذر ايضا ، فالاصل الذي نتمسّك به اذا كان اصل البراءة افادنا العذر من مخالفة الحرمة لو كانت ثابتة واقعا ، واذا كان اصل الاحتياط فهو منجز للحرمة لو كانت ثابتة واقعا</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920361_1280447820"/>
      <w:bookmarkStart w:id="35" w:name="_Toc11"/>
      <w:bookmarkEnd w:id="34"/>
      <w:r>
        <w:rPr>
          <w:rtl w:val="true"/>
        </w:rPr>
        <w:t xml:space="preserve">الجواب على الاشكال الثالث </w:t>
      </w:r>
      <w:r>
        <w:rPr>
          <w:rtl w:val="true"/>
        </w:rPr>
        <w:t>:</w:t>
      </w:r>
      <w:bookmarkEnd w:id="35"/>
    </w:p>
    <w:p>
      <w:pPr>
        <w:pStyle w:val="BookText"/>
        <w:rPr/>
      </w:pPr>
      <w:r>
        <w:rPr>
          <w:rFonts w:ascii="Amiri" w:hAnsi="Amiri" w:eastAsia="Amiri" w:cs="Amiri"/>
          <w:color w:val="111111"/>
          <w:sz w:val="28"/>
          <w:sz w:val="28"/>
          <w:szCs w:val="28"/>
          <w:rtl w:val="true"/>
          <w:lang w:bidi="ar-SA"/>
        </w:rPr>
        <w:t xml:space="preserve">واما الاشكال الثالث فقد ذكر له قدس سره اجابتين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الشيخ النائيني قدس سره من ان القاعدة لا تكون اصوليّة الا اذا توفر فيها ركنان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تقع في طريق استنباط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تقع كبرى في الدليل ، فمثلا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مطلق وجه الارض وكل ظهور حجة ، اذن يجب التيمم بمطلق وجه الأرض</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هذا الدليل يسمى بقياس الاستنباط حيث بواسطته يستنبط الحكم الشرعي للتيمم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الدليل نرى ان الصغرى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الصعيد ظاهرة في مطلق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ليست اصوليّة لانها وقعت صغرى في الدليل بخلاف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ظهور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حيث وقعت كبرى في الدليل كانت قاعدة اصوليّة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ما ذكره قدس سره في مقام الجواب على الاشكال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مناقشة ذلك بانا نجد في موارد متعددة وقوع بعض القواعد الاصوليّة صغرى للدليل لا كبرى ، ومعه فلا معنى لمقالة الميرزا ان كل قاعدة وقعت صغرى في الدليل فهي ليست اصوليّة ، وللتدليل على صدق ما نقول نذكر ثلاثة امثلة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التيمم نقول مثلا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مصداق 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الوجوب ، وكل ظهور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المثال نلاحظ ان الصغرى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افعل ظاهرة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مسألة 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العقود نقول مثلا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جمع محلى بالالف واللام ظاهرة في العموم وكل ظهور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المثال نرى ان الصغرى هي قاعدة اصوليّة ايضا حيث ان من جملة القواعد الاصوليّة ان الجمع المحلى بالالف واللام ظاهر في العموم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المسائل الاصولية مسألة ان الأمر والنهي هل يمكن اجتماعهما في مورد واحد أو لا؟ فاذا دخل انسان دارا مغصوبة وحان وقت الصلاة كان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 بالصلاة ، بينما نهي لا تغصب ينهاه عن الغصب ، فاذا قلنا باستحالة هذا الاجتماع في نظر العقل كانت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وتكاذب لامتناع اجتماعهما ، ومعه فاللازم تطبيق قواعد الدليلين المتعارضين التي هي تقديم الاقوى سندا او الموافق للكتاب او المخالف للعامّة وهكذا ، فاذا قدمنا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الشخص المصلي في الدار المغصوبة ممتثلا بلا عصيان ، ولو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عاصيا بلا 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قلنا بجواز الاجتماع بتقريب ان الأمر متعلق بعنوان الصلاة والنهي بعنوان الغصب وعند تعدد </w:t>
      </w:r>
    </w:p>
    <w:p>
      <w:pPr>
        <w:pStyle w:val="BookText"/>
        <w:rPr/>
      </w:pPr>
      <w:r>
        <w:rPr>
          <w:rFonts w:ascii="Amiri" w:hAnsi="Amiri" w:eastAsia="Amiri" w:cs="Amiri"/>
          <w:color w:val="111111"/>
          <w:sz w:val="28"/>
          <w:sz w:val="28"/>
          <w:szCs w:val="28"/>
          <w:rtl w:val="true"/>
          <w:lang w:bidi="ar-SA"/>
        </w:rPr>
        <w:t xml:space="preserve">العنوان لا استحالة في توجيه التكليفين الى المكلّف ، اذا قلنا بهذا لم يتحقق تعارض بينهما بل صح ان نقول ان مقتضى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مطلوبة ولو في الدار المغصوبة ، ومقتضى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الغصب ولو كان متمثلا بالصلاة فيكون المكلّف عاصيا وممتثلا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نعرف ان مسألة اجتماع الأمر والنهي مع انها من امهات المسائل الاصوليّة لم تقع كبرى في الدليل بل صغرى ، حيث نقول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امتنع اجتماعهما تحقق بينهما تعارض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تعارض ولا بد من تقديم احدهما ، او نقول يجوز 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واذا جاز اجتماعهما لم يكن بينهما تعارض بل امكن صدقهما والتمسّك باطلاق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هذا يتجلى ان القول بامتناع الاجتماع يحقق التعارض بين الدليلين بينما القول بالجواز يرفع التعارض ويجعلنا قادرين على التمسّك باطلاق كل من الدليلين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السيّد الخوئي دام ظله من ان القاعدة لا تكون اصوليّة الا اذا توفر فيها ركنان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تقع في طريق الاستنباط</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تحتاج حين استنباط الحكم منها الى ضم قاعدة اخرى او تحتاج ولكن لا تكون تلك القاعدة التي نضمها اصولية ، في مثل هاتين الحالتين تكون القاعدة اصوليّة ، اما اذا احتاجت عند استنباط الحكم منها الى ضم قاعدة اخرى وكانت تلك القاعدة الاخرى اصوليّة فلا تكون اصوليّه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هذا لا يكون ظهور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مطلق وجه الارض من المسائل الاصولية لأنّا حين استنباط حكم التيمم لا يكفينا ظهور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في تحصيل </w:t>
      </w:r>
      <w:bookmarkStart w:id="36" w:name="pg16150_184173"/>
    </w:p>
    <w:p>
      <w:pPr>
        <w:pStyle w:val="BookText"/>
        <w:rPr/>
      </w:pPr>
      <w:bookmarkEnd w:id="36"/>
      <w:r>
        <w:rPr>
          <w:rFonts w:ascii="Amiri" w:hAnsi="Amiri" w:eastAsia="Amiri" w:cs="Amiri"/>
          <w:color w:val="111111"/>
          <w:sz w:val="28"/>
          <w:sz w:val="28"/>
          <w:szCs w:val="28"/>
          <w:rtl w:val="true"/>
          <w:lang w:bidi="ar-SA"/>
        </w:rPr>
        <w:t xml:space="preserve">الحكم بوجوب التيمم بمطلق وجه الأرض بل نحتاج الى قاعدة اخرى وهي ان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تنطبق على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ظاهرة في الوجوب ، وهذه القاعدة الاخرى 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بناء على هذا الضابط الذي ذكره دام ظله يلزم خروج كثير من المسائل الاصوليّة من علم الاصول ، مثل ان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الوجوب ، وصيغة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الحرمة ، والجملة الشرطية ظاهرة في المفهوم ، والجمع المحلى بالالف واللام ظاهر في العموم وهكذا ، لان جميع هذه المسائل تحتاج عند استنباط الحكم منها الى ضم قاعدة اصوليّة اخرى اليها ، وهي قاعدة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واجاب دام ظله عن ذلك بأنا وان كنا نحتاج في هذه المسائل الى ضم قاعدة حجيّة الظهور الا ان هذه القاعدة ليست اصوليّة فانها من الامور البديهيّة الواضحة التي لا خلاف فيها ويعرفها الصغير والكبير والعالم والجاهل والرجل والمرأة ، فالكل يعرف ان كل كلام يؤخذ بظاهره اذا كان ظاهرا في معنى معين ، والتفاهم بيننا مبني على الاخذ بالظواهر ، فالطفل الصغير اذا سمع من امه كلاما ظاهرا في معنى معين اخذ به بلا توقف وتردد</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920363_1280447820"/>
      <w:bookmarkStart w:id="38" w:name="_Toc12"/>
      <w:bookmarkEnd w:id="37"/>
      <w:r>
        <w:rPr>
          <w:rtl w:val="true"/>
        </w:rPr>
        <w:t>مناقشة السيد الخوئي دام ظله</w:t>
      </w:r>
      <w:bookmarkEnd w:id="38"/>
    </w:p>
    <w:p>
      <w:pPr>
        <w:pStyle w:val="BookText"/>
        <w:rPr/>
      </w:pPr>
      <w:r>
        <w:rPr>
          <w:rFonts w:ascii="Amiri" w:hAnsi="Amiri" w:eastAsia="Amiri" w:cs="Amiri"/>
          <w:color w:val="111111"/>
          <w:sz w:val="28"/>
          <w:sz w:val="28"/>
          <w:szCs w:val="28"/>
          <w:rtl w:val="true"/>
          <w:lang w:bidi="ar-SA"/>
        </w:rPr>
        <w:t xml:space="preserve">والاجابة المذكورة للسيّد الخوئي دام ظله اشكل عليها السيد الشهيد قدس سره باشكالين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دام ظله ادعى ان شرط القاعدة الاصولية عدم احتياجها الى ضم قاعدة اصوليّة اخرى ، ونحن نسأل عن المقصود من عدم الاحتياج فهل يراد به </w:t>
      </w:r>
    </w:p>
    <w:p>
      <w:pPr>
        <w:pStyle w:val="BookText"/>
        <w:rPr/>
      </w:pPr>
      <w:r>
        <w:rPr>
          <w:rFonts w:ascii="Amiri" w:hAnsi="Amiri" w:eastAsia="Amiri" w:cs="Amiri"/>
          <w:color w:val="111111"/>
          <w:sz w:val="28"/>
          <w:sz w:val="28"/>
          <w:szCs w:val="28"/>
          <w:rtl w:val="true"/>
          <w:lang w:bidi="ar-SA"/>
        </w:rPr>
        <w:t xml:space="preserve">عدم الاحتياج دائما وفي جميع الموارد او عدم الاحتياج ولو في مورد واحد؟ فان كان المقصود هو الأوّل لزم منه خروج كثير من المسائل الاصوليّة عن علم الاصول مثل مسألة ان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الوجوب وصيغة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الحرمة والجملة الشرطيّة ظاهرة في المفهوم وهكذا فيما لو فرض ان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الجملة الشرطيّة وردت في روايات ظنيّة الصدور يرويها الثقات ، فان تحصيل الحكم من مثل الروايات المذكورة بحاجة الى ضم قاعدة أخرى اصولية وهي ان خبر الثقة حجّة ، اذ من دون ضم هذه القاعدة لا يمكن الاخذ بالرواية واستنباط الحكم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المقصود 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المراد من عدم الاحتياج هو عدم الاحتياج ولو في مورد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من ذلك دخول مسألة ظهور الصعيد في علم الاصول فيما اذا وردت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قطعيّة من حيث السند والدلالة وبقيّة الجهات بحيث لا يكون تحصيل الحكم منها بحاجة لشيء سوى معرفة معنى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لو عرفنا ان معناها مطلق وجه الأرض مثلا كان الحكم بوجوب التيمم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بمطلق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بلا حاجة الى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دام ظله ذكر ان مسألة حجيّة الظهور ليست اصوليّة لانها واضحة لدى الجميع ولا خلاف فيها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وضوح المسألة وعدم الخلاف فيها لا يصير سببا لعدم كونها اصولية ، فان صيرورة المسألة اصوليّة ليس مسببا عن وقوع الخلاف والغموض فيها حتى اذا زالا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والغموض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زالت اصوليتها بل الأمر بالعكس تماما فان الخلاف والغموض وعدمهما ينصّبان على المسألة الاصولية لا ان الاصولية </w:t>
      </w:r>
    </w:p>
    <w:p>
      <w:pPr>
        <w:pStyle w:val="BookText"/>
        <w:rPr/>
      </w:pPr>
      <w:r>
        <w:rPr>
          <w:rFonts w:ascii="Amiri" w:hAnsi="Amiri" w:eastAsia="Amiri" w:cs="Amiri"/>
          <w:color w:val="111111"/>
          <w:sz w:val="28"/>
          <w:sz w:val="28"/>
          <w:szCs w:val="28"/>
          <w:rtl w:val="true"/>
          <w:lang w:bidi="ar-SA"/>
        </w:rPr>
        <w:t>تنصب على المسألة التي فيها خلاف وغموض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هذا اتضح ان كلتا الاجابتين عن الاشكال الثالث ليست تامة ، ومعه يكون تاما وواردا على التعريف ، ومن هنا تنشأ الحاجة الى التفكير في تعريف جديد ليسلم من ورود الاشكال الثالث عليه وهو ما يقترحه السيد الشهيد قدس سره من ان علم الاصول عبارة عن العلم بالعناصر المشتركة في استنباط الحكم الشرعي ، وهذا التعريف بحاجة الى الايضاح اولا ثم بيان كيفيّة سلامته عن ورود الاشكال الثالث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ايضاحه فهو مذكور بصورة كافية في الحلقة الاولى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سلامته عن ورود الاشكال الثالث عليه فبأعتبار ان ظهور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له تأثير فعال في استنباط الحكم بوجوب التيمم بمطلق وجه الأرض الا انها فعالية تختص بمادة الصعيد فقط ، اي ان ظهور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نستفيد منه فقط في مجال الحكم بوجوب التيمم بمطلق وجه الأرض وغير ذلك من الاحكام التي ترتبط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نستفيد منه في مجالات اخرى فهو على هذا ليس عنصرا مشتركا بل عنصر مختصّ بمجال واحد ، ومعه فلا يكون التعريف شاملا له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شيء جانبي لا بأس بالالتفات اليه وان لم يتعرّض اليه قدس سره وهو ان التعريف المذكور وان كان جميلا للغاية بيد انه قد يورد عليه بانه شامل لبعض المسائل الرجالية مثل وثاقة زرارة ، فانه نحتاج اليها في جميع الاحكام التي يكون لزرارة فيها رواية فيلزم ان تكون اصوليّة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الاشكال وان لم يتعرّض قدس سره له في هذا الكتاب ولكن تعرّض له في كتاب مباحث الدليل اللفظي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ومن هنا اضاف قدس‌سره في مباحث الدليل اللفظي الى التعريف الخصوصية الثانية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الاصول هو العلم بالعناصر المشتركة في الاستدلال الفقهي خاصة التي يستعملها الفقيه كدليل على الجعل الشرعي الكلي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وليست ادلة 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وليست ادلة محرزة للحكم الشرعي كما هو الحال في الامارات كخبر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غير صيغة الأمر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بهذه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بمادة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المرتبط بهذه المادة هو وجوب التيمم مثلا حيث يجب التيمم بالصعيد</w:t>
      </w:r>
      <w:r>
        <w:rPr>
          <w:rFonts w:eastAsia="Amiri" w:cs="Amiri" w:ascii="Amiri" w:hAnsi="Amiri"/>
          <w:color w:val="111111"/>
          <w:sz w:val="28"/>
          <w:szCs w:val="28"/>
          <w:rtl w:val="true"/>
          <w:lang w:bidi="ar-SA"/>
        </w:rPr>
        <w:t xml:space="preserve">. </w:t>
      </w:r>
      <w:bookmarkStart w:id="39" w:name="pg16150_184177"/>
    </w:p>
    <w:p>
      <w:pPr>
        <w:pStyle w:val="Heading2"/>
        <w:numPr>
          <w:ilvl w:val="1"/>
          <w:numId w:val="1"/>
        </w:numPr>
        <w:rPr/>
      </w:pPr>
      <w:bookmarkStart w:id="40" w:name="__RefHeading___Toc1920365_1280447820"/>
      <w:bookmarkStart w:id="41" w:name="_Toc13"/>
      <w:bookmarkEnd w:id="39"/>
      <w:bookmarkEnd w:id="40"/>
      <w:r>
        <w:rPr>
          <w:rtl w:val="true"/>
        </w:rPr>
        <w:t>موضوع علم الأصول</w:t>
      </w:r>
      <w:bookmarkEnd w:id="4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1920367_1280447820"/>
      <w:bookmarkStart w:id="43" w:name="_Toc14"/>
      <w:bookmarkEnd w:id="42"/>
      <w:r>
        <w:rPr>
          <w:rtl w:val="true"/>
        </w:rPr>
        <w:t>اشارة</w:t>
      </w:r>
      <w:bookmarkEnd w:id="4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موضوع علم الأصول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موضوع علم الأصول كما تقدّم في الحلقة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بداية البحث نطرح السؤال التالي ما هو الميزان الذي على ضوئه يمكن تحديد الموضوع لأي علم من العلوم؟ فموضوع علم الفقه كيف نحدده؟ وموضوع علم الطب كيف نحدده؟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اطلاعنا على الميزان الكلي لتحديد الموضوع لكل علم من العلوم نأخذ بتطبيقه على علم الاصول لتحديد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تحديد الموضوع بشكل عام فقد ذكر له بيانان؟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نفتش عن مسائل العلم لنرى انها تبحث عن احوال وشؤون اي شيء ، فاذا تشخص عندنا ذلك الشيء وحددناه كان ذلك هو الموضوع للعلم ، ففي علم النحو مثلا اذا فتشنا مسائله نرى انها تبحث عن الكلمة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ترفع اذا كانت فاعلا وتنصب اذا كان مفعولا وتجر اذا كانت مضافا اليه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مسائل علم النحو تبحث عن احوال الكلمة ، فتكون الكلمة هي الموضوع لعلم النحو</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الموضوع لكل علم هو الجامع بين موضوعات المسائل ففي علم النحو مثلا نجد المسائل هي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مرفوع والمفعول به منصوب والمضاف اليه مجرور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المسائل نرى ان الموضوع هو الفاعل والمفعول به والمضاف به ، واذا فتشنا عن الجامع بين هذه الموضوعات رأيناه الكلمة ، فالكلمة هي الموضوع</w:t>
      </w:r>
      <w:r>
        <w:rPr>
          <w:rFonts w:eastAsia="Amiri" w:cs="Amiri" w:ascii="Amiri" w:hAnsi="Amiri"/>
          <w:color w:val="111111"/>
          <w:sz w:val="28"/>
          <w:szCs w:val="28"/>
          <w:rtl w:val="true"/>
          <w:lang w:bidi="ar-SA"/>
        </w:rPr>
        <w:t xml:space="preserve">. </w:t>
      </w:r>
      <w:bookmarkStart w:id="44" w:name="pg16150_184180"/>
    </w:p>
    <w:p>
      <w:pPr>
        <w:pStyle w:val="BookText"/>
        <w:rPr/>
      </w:pPr>
      <w:bookmarkEnd w:id="44"/>
      <w:r>
        <w:rPr>
          <w:rFonts w:ascii="Amiri" w:hAnsi="Amiri" w:eastAsia="Amiri" w:cs="Amiri"/>
          <w:color w:val="111111"/>
          <w:sz w:val="28"/>
          <w:sz w:val="28"/>
          <w:szCs w:val="28"/>
          <w:rtl w:val="true"/>
          <w:lang w:bidi="ar-SA"/>
        </w:rPr>
        <w:t>وباختصار الموضوع لأي علم من العلوم اما عبارة عن ذلك الشيء الذي يبحث عن عوارضه واما الجامع بين موضوعات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ضوء هذا نعرّج على علم الاصول لنفتش عن موضوعه ، وموضوع علم الاصول كما مر في الحلقة الثانية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العناصر المشتركة لان الاصولي يبحث عن الحجيّة وعدمها الثابتين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العناصر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فالظهور وخبر الثقة والشهرة والاجماع والسيرة واشباه ذلك عناصر مشتركة ، والاصولي يبحث عن حجيّتها وعدمها فهي واشباهها الموضوع لعلم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قرأناه في الحلقة السابقة وقرأنا ايضا رأيا قديما في تحديد موضوع علم الاصول يقول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الادلة الاربعة اي الكتاب ، والسنة ، والاجماع ، والعقل حيث يبحث فيه عن شؤونها ، الاّ ان الرأي المذكور تقدمت مناقشته في الحلقة الثانية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ولبطلان التحديد القديم المذكور اضطر بعض علماء الاصول الى ان يدعي عدم الضرورة لوجود الموضوع للعلم اذ لا دليل على ان وجود الموضوع لكل علم ضروري ، بل ادعى بعض آخر من الاصوليّين كما سيأتي اكثر من ذلك فادعى استحالة وجود الموضوع في بعض العلوم ، وفي قبال هذا وجد اتجاه يدعى ضرورة وجود الموضوع لكل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يوجد في المقام اتجاهان احدهما يقول بعدم ضرورة وجود الموضوع لكل علم ، وثانيهما يقول بضرورة ذلك</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920369_1280447820"/>
      <w:bookmarkStart w:id="46" w:name="_Toc15"/>
      <w:bookmarkEnd w:id="45"/>
      <w:r>
        <w:rPr>
          <w:rtl w:val="true"/>
        </w:rPr>
        <w:t xml:space="preserve">واستدل اصحاب الاتجاه الاخير بدليلين </w:t>
      </w:r>
      <w:r>
        <w:rPr>
          <w:rtl w:val="true"/>
        </w:rPr>
        <w:t>:</w:t>
      </w:r>
      <w:bookmarkEnd w:id="4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كلاما مشهورا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العلوم يمتاز بعضها عن لبعض الآخر بواسطة الموضوعات ، فعلم النحو يمتاز عن علم الطب بان ذلك </w:t>
      </w:r>
    </w:p>
    <w:p>
      <w:pPr>
        <w:pStyle w:val="BookText"/>
        <w:rPr/>
      </w:pPr>
      <w:r>
        <w:rPr>
          <w:rFonts w:ascii="Amiri" w:hAnsi="Amiri" w:eastAsia="Amiri" w:cs="Amiri"/>
          <w:color w:val="111111"/>
          <w:sz w:val="28"/>
          <w:sz w:val="28"/>
          <w:szCs w:val="28"/>
          <w:rtl w:val="true"/>
          <w:lang w:bidi="ar-SA"/>
        </w:rPr>
        <w:t>يبحث عن الكلمة والكلام وهذا يبحث عن بدن الانسان ، واختصاص كل منهما بموضوعه الخاص سبّب استقلالية وامتياز ذاك عن هذا ، ولو لا هذا الامتياز في الموضوع لما كان علم النحو والطب علمين بل كانا علما واحدا واذا صح هذا الكلام كان اللازم منه ثبوت الموضوع لكل علم ليتم من خلاله امتياز علم عن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الامتياز في الموضوع سببا لامتياز العلوم بعضها عن بعض موقوف على التسليم باشتمال كل علم على موضوع خاص به ، اما اذا انكرنا ذلك فلا بد وان يكون الامتياز بواسطه طريق آخر غير الموضوع كأن 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الامتياز بواسطة الغرض ، فالغرض من علم النحو بما انه صون اللسان عن الخطأ صار ذلك سببا لامتيازه عن علم المنطق الذي له غرض آخر وهو صون التفكير عن الخطأ ، اذن هذا الدليل يشتمل على المصادرة اي انه استدل بشيء يحتاج الى التسليم بالمدعى المتنازع فيه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نسأل ونقول بم يمتاز بعض العلوم عن البعض الآخر؟ فان اجيب بانه يحصل عن طريق التمايز بين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ذلك في الدليل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معناه التسليم بوجود موضوع لكل علم حتى يحصل عن طريق التمايز فيه التمايز بين العلوم ، وان انكر ذلك وقيل ان التمايز بين العلوم يحصل عن طريق التمايز بين الاغراض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ذلك في الاجابة عن الدليل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ايضا يستلزم الاعتراف بوجود الموضوع لكل علم لأن كل علم وان كان له غرض غير الغرض الثابت في العلم الآخر الاّ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علم شيء واحد ، فالغرض من علم النحو مثلا شيء واحد ، وهو صون اللسان عن الخطأ وحين ذاك نسأل عن هذا الغرض الواحد بم يحصل؟ لا بدّ وان يكون الجواب </w:t>
      </w:r>
    </w:p>
    <w:p>
      <w:pPr>
        <w:pStyle w:val="BookText"/>
        <w:rPr/>
      </w:pPr>
      <w:r>
        <w:rPr>
          <w:rFonts w:ascii="Amiri" w:hAnsi="Amiri" w:eastAsia="Amiri" w:cs="Amiri"/>
          <w:color w:val="111111"/>
          <w:sz w:val="28"/>
          <w:sz w:val="28"/>
          <w:szCs w:val="28"/>
          <w:rtl w:val="true"/>
          <w:lang w:bidi="ar-SA"/>
        </w:rPr>
        <w:t xml:space="preserve">بحصوله بواسطة المسائل ، فإن لعلم النحو مسائل متعددة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به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اليه 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وهذه المسائل هي التي تحصّل الغرض وتوجب صون اللسان لمن اطلع عليها ، ولكن هذه المسائل هي اشياء متعددة ، والاشياء المتعددة كيف تحصّل غرضا واحدا؟ ان هذا غير ممكن اذ لازمه صدور الواحد من الكثير ، وهو مستحيل ، فان الواحد لا يصدر الاّ من شيء واحد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هذه القاعدة كيف نفسّر صدور الخلق الكثير من اللّه سبحانه الذي هو واحد؟</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اصحاب هذه القاعدة يلتزمون بان الصادر منه سبحانه شيء واحد وهو العقل الاول ، والاول خلق العقل الثاني ، والثاني خلق الثالث ، وهكذا حتى العقل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يتّضح ان فكرة العقول العشرة هي في الحقيقة وليدة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لا يصدر الا من واحد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لا بدّ وان نفترض ان مجموع تلك المسائل المتعددة يرجع الى قضية واحدة كيما تكون تلك القضيّة الواحدة هي المحصّلة لذلك الغرض الواحد ، وتلك القضيّة الواحدة لكي تكون جامعة بين تلك المسائل المتعددة لا بد وان تكون ذات موضوع واحد كلي يسع جميع موضوعات تلك المسائل وذات محمول واحد كلي يسع جميع محمولات تلك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القضيّة الواحدة يمكن فرضها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لها حكم اعرابي ، ان الموضوع في هذه القضية هو الكلمة التي هي شاملة </w:t>
      </w:r>
    </w:p>
    <w:p>
      <w:pPr>
        <w:pStyle w:val="BookText"/>
        <w:rPr/>
      </w:pPr>
      <w:r>
        <w:rPr>
          <w:rFonts w:ascii="Amiri" w:hAnsi="Amiri" w:eastAsia="Amiri" w:cs="Amiri"/>
          <w:color w:val="111111"/>
          <w:sz w:val="28"/>
          <w:sz w:val="28"/>
          <w:szCs w:val="28"/>
          <w:rtl w:val="true"/>
          <w:lang w:bidi="ar-SA"/>
        </w:rPr>
        <w:t>للفاعل والمفعول به والمضاف اليه ، والمحمول هو الحكم الاعرابي الذي هو جامع بين مرفوع ومنصوب ومجرور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سلّمت هذه القضيّة الواحدة فلازم ذلك التسليم بضرورة وجود الموضوع لعلم النحو وهو الأمر الجامع بين موضوعات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حصيلة 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واجاب علماء الاصول عنه بأن قولكم ان لكل علم غرضا واحدا وقولكم ان الغرض الواحد يحصل بسبب المسائل المتعددة امر مقبول ، وانما نناقش في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المسائل المتعددة لا يمكن ان تكون هي الموجدة لذلك الغرض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صدور الواحد من الاشياء المتعددة يتم في بعض أقسام الواحد دون بعض فهو يتم في الواحد الشخصي دون الواحد بالنوع او بالعنوان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الواحد على ثلاثة اقسام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الشيء شخصا واحدا حقيقة كزيد وعمرو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زيدا مثلا يقال له واحد بالشخص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الشيء واحدا بالنوع كما ذا لا حظنا مجموع زيد وعمرو فانهما شيء واحد حيث انه بالرغم من تعددهما وتغايرهما يجمعهما الانسان فهما واحد من حيث الانسانيّة التي هي 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تجلّى ان الواحد بالنوع هو شيئان حقيقة كمجموع زيد وعمرو ويجمعهما نوع واحد ، وهذا بخلافه في الواحد بالشخص فانه واحد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الشيء واحدا بالعنوان مثل الثلج والقطن فانهما شيئان حقيقة ولكنهما باعتبار آخر شيء واحد حيث يجمعهما عنوان واحد وهو عنوان الابيض مثلا الذي هو عنوان منتزع منهما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اتضح الفارق بين القسم الاول والقسمين الآخرين ، فالواحد في </w:t>
      </w:r>
      <w:bookmarkStart w:id="47" w:name="pg16150_184184"/>
    </w:p>
    <w:p>
      <w:pPr>
        <w:pStyle w:val="BookText"/>
        <w:rPr/>
      </w:pPr>
      <w:bookmarkEnd w:id="47"/>
      <w:r>
        <w:rPr>
          <w:rFonts w:ascii="Amiri" w:hAnsi="Amiri" w:eastAsia="Amiri" w:cs="Amiri"/>
          <w:color w:val="111111"/>
          <w:sz w:val="28"/>
          <w:sz w:val="28"/>
          <w:szCs w:val="28"/>
          <w:rtl w:val="true"/>
          <w:lang w:bidi="ar-SA"/>
        </w:rPr>
        <w:t>القسم الاول واحد حقيقة بينما هو متعدد في القسمين الاخيرين ، وهكذا اتضح الفارق بين القسم الثاني والثالث ، فالجامع بين المتغايرين في القسم الثالث عنوان واحد وليس حقيقة نوعية واحدة بخلافه في القسم الثاني فان الجامع حقيقة نوعية واحدة لا عنوان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اتضحت الأقسام الثلاثة للواحد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الواحد لا يصدر الاّ من واحد تتم في الواحد بالشخص دون الواحد بالنوع او بالعنوان ، اذ الواحد بالنوع او بالعنوان ليس شيئا واحدا حقيقة حتى لا يمكن صدوره من الاشياء المتعددة بل هو في نفسه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اردنا تطبيق هذا المطلب على مقامنا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من علم النحو وان كان واحدا وهو صون اللسان الاّ انه ليس واحدا بالشخص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امرا جزئيا وشخصا واحدا بل هو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يستحيل صدوره من الكثير بل هو واحد بالنوع او بالعنوان ، ومعه فيمكن صدوره من الكثير فان صون اللسان له حصص متعددة يجمعها عنوان صون اللسان ، وحصة من الصون تحصل من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وحصة ثانية من الصون تحصل من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تحصل من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اليه 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فلا يلزم صدور الواحد من الكثير</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920371_1280447820"/>
      <w:bookmarkStart w:id="49" w:name="_Toc16"/>
      <w:bookmarkEnd w:id="48"/>
      <w:r>
        <w:rPr>
          <w:rtl w:val="true"/>
        </w:rPr>
        <w:t xml:space="preserve">استحالة ثبوت الموضوع لبعض العلوم </w:t>
      </w:r>
      <w:r>
        <w:rPr>
          <w:rtl w:val="true"/>
        </w:rPr>
        <w:t>:</w:t>
      </w:r>
      <w:bookmarkEnd w:id="4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هذا تجلى انه لم يثبت بدليل صحيح ضرورة ثبوت الموضوع لكل علم ، بل ترقى بعض المحقّقين </w:t>
      </w:r>
      <w:r>
        <w:rPr>
          <w:rStyle w:val="FootnoteAnchor"/>
          <w:rtl w:val="true"/>
        </w:rPr>
        <w:footnoteReference w:id="9"/>
      </w:r>
      <w:r>
        <w:rPr>
          <w:rFonts w:ascii="Amiri" w:hAnsi="Amiri" w:eastAsia="Amiri" w:cs="Amiri"/>
          <w:color w:val="111111"/>
          <w:sz w:val="28"/>
          <w:sz w:val="28"/>
          <w:szCs w:val="28"/>
          <w:rtl w:val="true"/>
          <w:lang w:bidi="ar-SA"/>
        </w:rPr>
        <w:t xml:space="preserve">الى اكثر من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العلوم </w:t>
      </w:r>
    </w:p>
    <w:p>
      <w:pPr>
        <w:pStyle w:val="BookText"/>
        <w:rPr/>
      </w:pPr>
      <w:r>
        <w:rPr>
          <w:rFonts w:ascii="Amiri" w:hAnsi="Amiri" w:eastAsia="Amiri" w:cs="Amiri"/>
          <w:color w:val="111111"/>
          <w:sz w:val="28"/>
          <w:sz w:val="28"/>
          <w:szCs w:val="28"/>
          <w:rtl w:val="true"/>
          <w:lang w:bidi="ar-SA"/>
        </w:rPr>
        <w:t xml:space="preserve">يستحيل ثبوت موضوع له ، وذلك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علم له مسائل مختلفة ، وتلك المسائل قد يكون موضوع بعضها امرا وجوديا وموضوع بعضها الآخر امرا عدميا ، وهذا كما في علم الفقه ، فان موضوع بعض مسائله وجودي مثل الوضوء واجب والسرقة حرام وو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وموضوع بعضها عدمي مثل عدم الأكل والشرب في الصوم واجب ، وترك الاصطياد في الحج واجب 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فلا يمكن ان يكون لعلم الفقه موضوع واحد يجمع بين موضوعات مسائله فان الوجود والعدم نقيضان ، والنقيضان لا يجمعهما شيء واحد كي يكون هو الموضوع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مسائل علم الفقه قد يكون من مقولة الجوهر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الدم جوهر من الجواهر ، وقد يكون من مقولة الوضع </w:t>
      </w:r>
      <w:r>
        <w:rPr>
          <w:rStyle w:val="FootnoteAnchor"/>
          <w:rtl w:val="true"/>
        </w:rPr>
        <w:footnoteReference w:id="10"/>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يكون من مقولة الكيف </w:t>
      </w:r>
      <w:r>
        <w:rPr>
          <w:rStyle w:val="FootnoteAnchor"/>
          <w:rtl w:val="true"/>
        </w:rPr>
        <w:footnoteReference w:id="11"/>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الحمد واجبة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القراءة كيف مسموع ، ولربما يكون الموضوع داخلا تحت مقولة اخرى من المقولات العشر </w:t>
      </w:r>
      <w:r>
        <w:rPr>
          <w:rStyle w:val="FootnoteAnchor"/>
          <w:rtl w:val="true"/>
        </w:rPr>
        <w:footnoteReference w:id="12"/>
      </w:r>
      <w:r>
        <w:rPr>
          <w:rFonts w:ascii="Amiri" w:hAnsi="Amiri" w:eastAsia="Amiri" w:cs="Amiri"/>
          <w:color w:val="111111"/>
          <w:sz w:val="28"/>
          <w:sz w:val="28"/>
          <w:szCs w:val="28"/>
          <w:rtl w:val="true"/>
          <w:lang w:bidi="ar-SA"/>
        </w:rPr>
        <w:t xml:space="preserve">، وقد قالوا ان المقولات اجناس عالية بمعنى انه لا </w:t>
      </w:r>
    </w:p>
    <w:p>
      <w:pPr>
        <w:pStyle w:val="BookText"/>
        <w:rPr/>
      </w:pPr>
      <w:r>
        <w:rPr>
          <w:rFonts w:ascii="Amiri" w:hAnsi="Amiri" w:eastAsia="Amiri" w:cs="Amiri"/>
          <w:color w:val="111111"/>
          <w:sz w:val="28"/>
          <w:sz w:val="28"/>
          <w:szCs w:val="28"/>
          <w:rtl w:val="true"/>
          <w:lang w:bidi="ar-SA"/>
        </w:rPr>
        <w:t xml:space="preserve">يوجود شيء اعلى منها يكون جنسا شاملا لها ، وقالوا هي ماهيات متباينة تباينا تاما </w:t>
      </w:r>
      <w:r>
        <w:rPr>
          <w:rStyle w:val="FootnoteAnchor"/>
          <w:rtl w:val="true"/>
        </w:rPr>
        <w:footnoteReference w:id="13"/>
      </w:r>
      <w:r>
        <w:rPr>
          <w:rFonts w:ascii="Amiri" w:hAnsi="Amiri" w:eastAsia="Amiri" w:cs="Amiri"/>
          <w:color w:val="111111"/>
          <w:sz w:val="28"/>
          <w:sz w:val="28"/>
          <w:szCs w:val="28"/>
          <w:rtl w:val="true"/>
          <w:lang w:bidi="ar-SA"/>
        </w:rPr>
        <w:t>، فالجوهر يباين الكيف او الوضع مباينة تامة ، وما دام تباينها تاما فلا يمكن وجود شيء واحد جامع لها والاّ يلزم عدم تباينها تباينا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اصحاب هذا الاتجاه ، وقد عرفت فيما سبق ان رأي السيد الشهيد قدس سره وجود موضوع واحد لعلم الاصول وهو العناصر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الجامع الذاتي لافراده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المناسب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الاشياء المتعددة التي يجمعها جامع ذاتي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ليس المقصود من لفظ النوع هنا المصطلح المنطقي بل يراد به كل امر ذاتي سواء كان نوعا او جنسا او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الجامع الانتزاعي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المناسب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الاشياء المتعددة التي يجمعها عنوان واحد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مقولات ماهوية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لكل مقولة ماهية غير ماهية المقولة الاخرى</w:t>
      </w:r>
      <w:r>
        <w:rPr>
          <w:rFonts w:eastAsia="Amiri" w:cs="Amiri" w:ascii="Amiri" w:hAnsi="Amiri"/>
          <w:color w:val="111111"/>
          <w:sz w:val="28"/>
          <w:szCs w:val="28"/>
          <w:rtl w:val="true"/>
          <w:lang w:bidi="ar-SA"/>
        </w:rPr>
        <w:t xml:space="preserve">. </w:t>
      </w:r>
      <w:bookmarkStart w:id="50" w:name="pg16150_184187"/>
    </w:p>
    <w:p>
      <w:pPr>
        <w:pStyle w:val="Heading2"/>
        <w:numPr>
          <w:ilvl w:val="1"/>
          <w:numId w:val="1"/>
        </w:numPr>
        <w:rPr/>
      </w:pPr>
      <w:bookmarkStart w:id="51" w:name="__RefHeading___Toc1920373_1280447820"/>
      <w:bookmarkStart w:id="52" w:name="_Toc17"/>
      <w:bookmarkEnd w:id="50"/>
      <w:bookmarkEnd w:id="51"/>
      <w:r>
        <w:rPr>
          <w:rtl w:val="true"/>
        </w:rPr>
        <w:t>الحكم الشرعي وتقسيماته</w:t>
      </w:r>
      <w:bookmarkEnd w:id="5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1920375_1280447820"/>
      <w:bookmarkStart w:id="54" w:name="_Toc18"/>
      <w:bookmarkEnd w:id="53"/>
      <w:r>
        <w:rPr>
          <w:rtl w:val="true"/>
        </w:rPr>
        <w:t>اشارة</w:t>
      </w:r>
      <w:bookmarkEnd w:id="5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الحكم الشرعي وتقسيماته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الحلقة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في الحكم بالشكل المذكور هنا هو من خصائص هذا الكتاب الجليل ولا يوجد في الكتب الاصولية المتداولة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سؤال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معنى الحكم وكيف نفسره؟ والاجابة عن هذا السؤال مرت في الحلقة الاولى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قدس سره تفسيرين للحكم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المشهور القائل ان الحكم هو الخطاب المتعلق بفعل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واشكل عليه باشكالين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طرحه هو قدس سره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هو الخطاب الصادر من اللّه سبحانه لتنظيم حياة الانسان ، ولاستيضاح كل ذلك لا بدّ من مراجعة الحلقة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وسؤال 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كم قسم ينقسم الحكم الشرعي؟ والجواب مرّ في الحلقتين الاولى والثانية حيث عرفنا ان الحكم الشرعي ينقسم الى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تكليفي ، وحكم وضعي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اذا كان مرتبطا بعمل المكلّف مباشرة فهو تكليفي ، كما هو الحال في الوجوب والحرمة والاستحباب والكراهة والاباحة حيث نقول تجب الصلاة وتحرم السرقة ، فان الوجوب والحرمة متعلّقان بالصلاة والسرقة </w:t>
      </w:r>
    </w:p>
    <w:p>
      <w:pPr>
        <w:pStyle w:val="BookText"/>
        <w:rPr/>
      </w:pPr>
      <w:r>
        <w:rPr>
          <w:rFonts w:ascii="Amiri" w:hAnsi="Amiri" w:eastAsia="Amiri" w:cs="Amiri"/>
          <w:color w:val="111111"/>
          <w:sz w:val="28"/>
          <w:sz w:val="28"/>
          <w:szCs w:val="28"/>
          <w:rtl w:val="true"/>
          <w:lang w:bidi="ar-SA"/>
        </w:rPr>
        <w:t>اللتين هما فعل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لم يرتبط الحكم بفعل المكلّف مباشرة فهو وضعي كالنجاسة والزوجية وغيرهما فحينما نقول الثوب نجس نجد النجاسة مرتبطة مباشرة بالثوب ، وارتباطها بفعل المكلّف ارتباط غير مباشر ، فان الثوب اذا كان نجسا فبالتالي يجب على المكلّف اجتنابه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يمكننا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التكليفي عبارة عن الاحكام الخمسة اي الوجوب والحرمة والاستحباب والكراهة والاباحة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ووجه التشكيك ان الاباحة ترجع الى انتفاء الاحكام الاربعة الاخرى ولا تحتاج الى جعل خاص بها بل يكفي في تحققها عدم جعل الوجوب والحرمة والاستحباب 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الوضعي هو كل حكم مما عدا الاحكام الخمسة كالزوجية والحرية والنجاسة وو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الحديث عن الحكم التكليفي مرّ بصورة موجزة في الحلقة الثانية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بقي هنا الا التحدث عن الحكم الوضعي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الحكم الوضعي له شكلان ، ففي شكله الاول يكون موضوعا لحكم تكليفي كالزوجية فانها حكم وضعي وتقع موضوعا لحكم تكليفي كوجوب الانفاق فيقال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الانفاق على الزوجة ، وكالملكية فانها موضوع لحرمة التصرف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التصرف في ملك المالك بدون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الشكل الثاني يكون الحكم الوضعي منتزعا من الحكم التكليفي كما في الجزئية والشرطية ، فان المولى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الصلاة الركوع والسجود 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الزوال انتزعنا الجزئية للركوع والسجود والشرطية للزوال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 عرفنا هذين الشكلين للحكم الوضعي نتناول بالحديث اولا </w:t>
      </w:r>
      <w:bookmarkStart w:id="55" w:name="pg16150_184191"/>
    </w:p>
    <w:p>
      <w:pPr>
        <w:pStyle w:val="BookText"/>
        <w:rPr/>
      </w:pPr>
      <w:bookmarkEnd w:id="55"/>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920377_1280447820"/>
      <w:bookmarkStart w:id="57" w:name="_Toc19"/>
      <w:bookmarkEnd w:id="56"/>
      <w:r>
        <w:rPr>
          <w:rtl w:val="true"/>
        </w:rPr>
        <w:t xml:space="preserve">الشكل الثاني </w:t>
      </w:r>
      <w:r>
        <w:rPr>
          <w:rtl w:val="true"/>
        </w:rPr>
        <w:t>:</w:t>
      </w:r>
      <w:bookmarkEnd w:id="57"/>
    </w:p>
    <w:p>
      <w:pPr>
        <w:pStyle w:val="BookText"/>
        <w:rPr/>
      </w:pPr>
      <w:r>
        <w:rPr>
          <w:rFonts w:ascii="Amiri" w:hAnsi="Amiri" w:eastAsia="Amiri" w:cs="Amiri"/>
          <w:color w:val="111111"/>
          <w:sz w:val="28"/>
          <w:sz w:val="28"/>
          <w:szCs w:val="28"/>
          <w:rtl w:val="true"/>
          <w:lang w:bidi="ar-SA"/>
        </w:rPr>
        <w:t xml:space="preserve">وفي هذا الشكل نطرح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جزئية السورة يمكن ان تحصل من طريق الجعل الاستقلالي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يقول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السورة جزءا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وضوح امكان حصولها عن طريق الانتزاع؟ ولأول وهلة قد يقال وما المانع من حصول الجزئية بالجعل الاستقلالي؟ فانا نرى بالوجدان امكان ان يقول المولى جعلت السورة جزءا للصلاة ، هذا ولكن الصحيح عدم امكان ذلك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اذا اراد ان يجعل الجزئية للسورة فنحن نسأل هل قبل جعله للجزئية يغير الحكم التكليفي المتعلّق بالصلاة؟ فان كان يغيره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الامر اذا كان قبلا يقول يجب الركوع والسجود والتشهد فالآن يغير المولى هذا الامر ويقول يجب الركوع والسجود والتشهد والسورة فيضيف السورة ويجعلها متعلقة للامر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ذلك لحصول الجزئية للسورة بلا حاجة الى جعل استقلالي بل يكون لغوا الاّ اذا فرض ان المقصود منه الاخبار دون الانشاء ، بمعنى ان المولى بقوله جعلت السورة جزءا يخبر عن حصولها قبلا بسبب تغيير الامر ، الاّ ان هذا خارج عن محل البحث اذ هو في الجعل والانشاء دون الاخبار ، هذا كله اذا فرض ان المولى يغير الامر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فرض انه لا يغيره قبلا لزم من ذلك التهافت ، اذ كيف تجعل السورة جزءا وفي نفس الوقت يبقى الامر السابق على حاله دون ان يشمل السورة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الجزئية من الامور الواقعية الحقيقية كالحب والبغض فكما انهما </w:t>
      </w:r>
      <w:bookmarkStart w:id="58" w:name="pg16150_184192"/>
    </w:p>
    <w:p>
      <w:pPr>
        <w:pStyle w:val="BookText"/>
        <w:rPr/>
      </w:pPr>
      <w:bookmarkEnd w:id="58"/>
      <w:r>
        <w:rPr>
          <w:rFonts w:ascii="Amiri" w:hAnsi="Amiri" w:eastAsia="Amiri" w:cs="Amiri"/>
          <w:color w:val="111111"/>
          <w:sz w:val="28"/>
          <w:sz w:val="28"/>
          <w:szCs w:val="28"/>
          <w:rtl w:val="true"/>
          <w:lang w:bidi="ar-SA"/>
        </w:rPr>
        <w:t xml:space="preserve">امران حقيقيان قائمان بالنفس ولا يمكن ايجادهما بالانشاء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الانشاء ولو حصل مرارا لا يمكن ان يحصّل الحب فلو قلت مرارا اني احبك اني 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يحصل بذلك الحب وانما يحصل باسبابه الخاصة كتقديم هدية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الجزئية لا يمكن ان تحصل بالانشاء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نذهب بعيدا فانه يكفينا الالتفات الى الجزئية في الاجزاء الخارجية ، فاذا كانت لدينا ورقة واردنا جعلها جزءا من الكتاب فلا يمكن ان تحصل جزئيتها بقولك جعلت الورقة جزءا من الكتاب وانما تحصل بلصقها داخل الكتاب بمادة لاصقة ، وهكذا الحال في جزئية السورة للصلاة فانها امر حقيقي 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الطبيعي ان واقعها الذي تنزع منه هو عالم الجعل والتشريع فان واقع كل شيء بحسبه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ان يحصل بالانشاء بل بسببه الخاص وهو الانتزاع من الوجوب الموجّه الى جميع الاجزاء التي منها السورة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920379_1280447820"/>
      <w:bookmarkStart w:id="60" w:name="_Toc20"/>
      <w:bookmarkEnd w:id="59"/>
      <w:r>
        <w:rPr>
          <w:rtl w:val="true"/>
        </w:rPr>
        <w:t xml:space="preserve">الشكل الاول </w:t>
      </w:r>
      <w:r>
        <w:rPr>
          <w:rtl w:val="true"/>
        </w:rPr>
        <w:t>:</w:t>
      </w:r>
      <w:bookmarkEnd w:id="6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الشكل الذي هو كالزوجية الواقعة موضوعا لوجوب الانفاق نطرح نفس السؤال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الزوجية يمكن ايجادها بالجعل الاستقلالي او لا توجد الاّ بانتزاعها من الحكم بوجوب الانفاق على هذه المرأة او تلك؟ الصحيح انها تحصل بالجعل الاستقلالي ولا يمكن ان تكون منتزعة ، اذ وجوب الانفاق منصبّ على عنوان الزوجة ، فلا بد وان تكون الزوجية مجعولة في المرحلة الاولى حتى ينصب عليها وجوب الانفاق بعد ذلك ، فلو كانت منتزعة من وجوب </w:t>
      </w:r>
      <w:bookmarkStart w:id="61" w:name="pg16150_184193"/>
    </w:p>
    <w:p>
      <w:pPr>
        <w:pStyle w:val="BookText"/>
        <w:rPr/>
      </w:pPr>
      <w:bookmarkEnd w:id="61"/>
      <w:r>
        <w:rPr>
          <w:rFonts w:ascii="Amiri" w:hAnsi="Amiri" w:eastAsia="Amiri" w:cs="Amiri"/>
          <w:color w:val="111111"/>
          <w:sz w:val="28"/>
          <w:sz w:val="28"/>
          <w:szCs w:val="28"/>
          <w:rtl w:val="true"/>
          <w:lang w:bidi="ar-SA"/>
        </w:rPr>
        <w:t>الانفاق كان ذلك دورا واضحا لتوقف الزوجية على وجوب الانفاق ووجوب الانفاق على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انتزاع الزوجية من وجوب الانفاق وعدم جعلها بالجعل الاستقلالي بلزوم محذور اللغوية بتقريب ان المولى اذا لم يشرع وجوب الانفاق فلا معنى لجعل الزوجية بالجعل الاستقلالي ، اذ ما الفائدة من جعلها بعد ما لم يشرع لها وجوب الانفاق ولا غيره من الاحكام؟ وان فرض ان المولى شرّع وجوب الانفاق فايضا لا معنى لجعل الزوجية بالجعل الاستقلالي لإمكان توجيه وجوب الانفاق الى كل امرأة امرأة اجري معها العقد بلا حاجة الى جعل الزوجية مسبقا فيقال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المرأة يجب الانفاق عليها وتلك المرأة يجب الانفاق عليها وهكذا</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920381_1280447820"/>
      <w:bookmarkStart w:id="63" w:name="_Toc21"/>
      <w:bookmarkEnd w:id="62"/>
      <w:r>
        <w:rPr>
          <w:rtl w:val="true"/>
        </w:rPr>
        <w:t xml:space="preserve">ويمكن ردّ هذا التوجيه ببيانين </w:t>
      </w:r>
      <w:r>
        <w:rPr>
          <w:rtl w:val="true"/>
        </w:rPr>
        <w:t>:</w:t>
      </w:r>
      <w:bookmarkEnd w:id="6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الزوجية وامثالها لها جذور عقلائية ، بمعنى انها متداولة بين العقلاء بقطع النظر عن التشريع الاسلامي ، والاسلام ليس هو المشرّع لها كي يقال بلزوم اللغوية من تشريعه لها ، ولئن كان هناك اشكال فهو موجّه الى العقلاء دون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الانفاق وان امكن توجيهه الى كل امرأة وامرأة بعد عقد الزواج معها الاّ ان ذاك عمل شاق فلا معنى لأن ينتظر المولى كلّ امرأة يجري معها العقد ليوجّه لها وجوب الانفاق ، ان هذا عمل يفقد الانتظام ، بخلاف ما لو جعلت الزوجية في مرحلة اسبق حيث يكون حينئذ تشريع قانون وجوب الانفاق امرا سهلا ومنتظما فيقول المولى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الانفاق على الزوجة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بالمركب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المركب من السورة وغيرها ، وانما </w:t>
      </w:r>
    </w:p>
    <w:p>
      <w:pPr>
        <w:pStyle w:val="BookText"/>
        <w:rPr/>
      </w:pPr>
      <w:r>
        <w:rPr>
          <w:rFonts w:ascii="Amiri" w:hAnsi="Amiri" w:eastAsia="Amiri" w:cs="Amiri"/>
          <w:color w:val="111111"/>
          <w:sz w:val="28"/>
          <w:sz w:val="28"/>
          <w:szCs w:val="28"/>
          <w:rtl w:val="true"/>
          <w:lang w:bidi="ar-SA"/>
        </w:rPr>
        <w:t>خصصت السورة بالذكر لدوران الحديث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للواجب من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للواجب من السورة وغيرها ، ويحتمل ان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هذا الامر التكليفي في انتزاع عنوان جزئية السورة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الانسب جعل هذا وجها مستقلا كما 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الانتزاع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سابقة لأن وعاء الواقع هو الوعاء الذي تنتزع منه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عقلائيا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قيدان للاحكام التكليفية ، فان الاحكام الثابتة للزوجية بعضها شرعي كوجوب الانفاق وبعضها عقلائي كوجوب العمل في المنزل ، ويحتمل كونهما قيدين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العبارة يستفاد منه ذكر جواب واحد الاّ ان الاولى التفكيك وجعله جوابين لا واحدا</w:t>
      </w:r>
      <w:r>
        <w:rPr>
          <w:rFonts w:eastAsia="Amiri" w:cs="Amiri" w:ascii="Amiri" w:hAnsi="Amiri"/>
          <w:color w:val="111111"/>
          <w:sz w:val="28"/>
          <w:szCs w:val="28"/>
          <w:rtl w:val="true"/>
          <w:lang w:bidi="ar-SA"/>
        </w:rPr>
        <w:t xml:space="preserve">. </w:t>
      </w:r>
      <w:bookmarkStart w:id="64" w:name="pg16150_184195"/>
    </w:p>
    <w:p>
      <w:pPr>
        <w:pStyle w:val="Heading2"/>
        <w:numPr>
          <w:ilvl w:val="1"/>
          <w:numId w:val="1"/>
        </w:numPr>
        <w:rPr/>
      </w:pPr>
      <w:bookmarkStart w:id="65" w:name="__RefHeading___Toc1920383_1280447820"/>
      <w:bookmarkStart w:id="66" w:name="_Toc22"/>
      <w:bookmarkEnd w:id="64"/>
      <w:bookmarkEnd w:id="65"/>
      <w:r>
        <w:rPr>
          <w:rtl w:val="true"/>
        </w:rPr>
        <w:t>شموليّة الحكم للعالم والجاهل</w:t>
      </w:r>
      <w:bookmarkEnd w:id="6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1920385_1280447820"/>
      <w:bookmarkStart w:id="68" w:name="_Toc23"/>
      <w:bookmarkEnd w:id="67"/>
      <w:r>
        <w:rPr>
          <w:rtl w:val="true"/>
        </w:rPr>
        <w:t>اشارة</w:t>
      </w:r>
      <w:bookmarkEnd w:id="6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شمول الحكم للعالم والجاهل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واحكام الشريعة 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تساؤل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الاحكام التي شرعها سبحانه كوجوب الصلاة والصوم تختص بخصوص العالم بها او تعمّ جميع الناس بما فيهم الجاهل؟ وقد تبدو الغرابة على هذا التساؤل حيث تقول من المحتم اختصاص الاحكام بالعالم ، اذ كيف يعاقب الانسان على شيء لم 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ولدفع الغرابة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التساؤل عن اختصاص الاحكام وشمولها تارة يطرح بالنسبة الى العقاب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الجاهل بالحكم يستحق العقاب او لا؟ وجوابه واضح ، فالعقاب مختص بالعالم ولا يتنجز </w:t>
      </w:r>
      <w:r>
        <w:rPr>
          <w:rStyle w:val="FootnoteAnchor"/>
          <w:rtl w:val="true"/>
        </w:rPr>
        <w:footnoteReference w:id="16"/>
      </w:r>
      <w:r>
        <w:rPr>
          <w:rFonts w:ascii="Amiri" w:hAnsi="Amiri" w:eastAsia="Amiri" w:cs="Amiri"/>
          <w:color w:val="111111"/>
          <w:sz w:val="28"/>
          <w:sz w:val="28"/>
          <w:szCs w:val="28"/>
          <w:rtl w:val="true"/>
          <w:lang w:bidi="ar-SA"/>
        </w:rPr>
        <w:t>الحكم الاّ في حق من اطّلع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يطرح بلحاظ عالم التشريع ، فالحكم عند تشريعه هل خصص بالعالم او لا ، بعد الفراغ عن اختصاصه في مرحلة العقاب بالعالم؟ 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بهذه الصيغة لغو ، اذ ما لفائدة في ثبوت الحكم في عالم الواقع بحق الجاهل ما دام لا يعاقب عليه؟ وهذا الكلام وجيه يأتي التعرّض له بعد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ولنعد الى صلب الموضوع ، اتفقت كلمة الامامية حتى صار ذلك من القضايا الواضحة لديهم على شمول الاحكام للجميع للوجوه التالية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المستفيضة </w:t>
      </w:r>
      <w:r>
        <w:rPr>
          <w:rStyle w:val="FootnoteAnchor"/>
          <w:rtl w:val="true"/>
        </w:rPr>
        <w:footnoteReference w:id="17"/>
      </w:r>
      <w:r>
        <w:rPr>
          <w:rFonts w:ascii="Amiri" w:hAnsi="Amiri" w:eastAsia="Amiri" w:cs="Amiri"/>
          <w:color w:val="111111"/>
          <w:sz w:val="28"/>
          <w:sz w:val="28"/>
          <w:szCs w:val="28"/>
          <w:rtl w:val="true"/>
          <w:lang w:bidi="ar-SA"/>
        </w:rPr>
        <w:t xml:space="preserve">الدالة على اشتراك الاحكام ، وقد ورد في بعض </w:t>
      </w:r>
      <w:bookmarkStart w:id="69" w:name="pg16150_184198"/>
    </w:p>
    <w:p>
      <w:pPr>
        <w:pStyle w:val="BookText"/>
        <w:rPr/>
      </w:pPr>
      <w:bookmarkEnd w:id="69"/>
      <w:r>
        <w:rPr>
          <w:rFonts w:ascii="Amiri" w:hAnsi="Amiri" w:eastAsia="Amiri" w:cs="Amiri"/>
          <w:color w:val="111111"/>
          <w:sz w:val="28"/>
          <w:sz w:val="28"/>
          <w:szCs w:val="28"/>
          <w:rtl w:val="true"/>
          <w:lang w:bidi="ar-SA"/>
        </w:rPr>
        <w:t xml:space="preserve">الاحاديث 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بالعبد يوم القيامة فيقال له هلاّ عملت فيقول لم اعلم ، فيقال هلاّ تعلّمت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الحديث يدل بصراحة على ثبوت الاحكام في حق الجاهل ايضا والاّ لم يكن للتوبيخ والعقاب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 الادلة الاولية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كدليل وجوب الصوم والصلاة وو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تكفي لاثبات التعميم فانها مطلقة ولم تقيد بالعالم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هذين الوجهين ثبوت الاشتراك الاّ اذا قام دليل خاص على الاختصاص كما في الجهر بدل الاخفات وبالعكس او الاتمام بدل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الحلقة الثانية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المستحيل اختصاص الحكم بالعالم للزوم محذور الدور ، فان الحكم اذا كان ثابتا لخصوص العالم كان معنى ذلك توقف الحكم على العلم بالحكم مع ان من الواضح توقف العلم بالحكم على ثبوت 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العلم بالشيء موقوف على ثبوت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هذا توقف ثبوت الحكم على ثبوت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الحلقة السابقة اشكال وجواب على هذا الدور</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920387_1280447820"/>
      <w:bookmarkStart w:id="71" w:name="_Toc24"/>
      <w:bookmarkEnd w:id="70"/>
      <w:r>
        <w:rPr>
          <w:rtl w:val="true"/>
        </w:rPr>
        <w:t>كيف نخالف الوجدان؟</w:t>
      </w:r>
      <w:bookmarkEnd w:id="71"/>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محذور الدور وان كان وجيها الاّ انا نشعر بالوجدان ان تقييد الحكم بالعلم امر ممكن فمن الوجيه ان يقول المولى لعبده ان اطّلعت على تشريع الوجوب للحج وجب عليك حينذاك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التوفيق بين هذا الوجدان وبين الدور؟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التمييز بين صورتين في احداهما يقيّد الحكم الفعلي بالعلم بنفس الحكم الفعلي ، وهذا ما كنا نبحث عنه وقلنا انه غير ممكن لمحذور </w:t>
      </w:r>
      <w:bookmarkStart w:id="72" w:name="pg16150_184199"/>
    </w:p>
    <w:p>
      <w:pPr>
        <w:pStyle w:val="BookText"/>
        <w:rPr/>
      </w:pPr>
      <w:bookmarkEnd w:id="72"/>
      <w:r>
        <w:rPr>
          <w:rFonts w:ascii="Amiri" w:hAnsi="Amiri" w:eastAsia="Amiri" w:cs="Amiri"/>
          <w:color w:val="111111"/>
          <w:sz w:val="28"/>
          <w:sz w:val="28"/>
          <w:szCs w:val="28"/>
          <w:rtl w:val="true"/>
          <w:lang w:bidi="ar-SA"/>
        </w:rPr>
        <w:t>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الصورة الثانية يقيد الحكم الفعلي بالعلم بالتشريع ، فيقول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علمت بتشريع الحكم كان ثابتا عليك بالفعل ، وهذه الصورة ممكنة ولا يلزم فيها محذور الدور ، وهي ما يعبّر عنها بتقييد المجعول </w:t>
      </w:r>
      <w:r>
        <w:rPr>
          <w:rStyle w:val="FootnoteAnchor"/>
          <w:rtl w:val="true"/>
        </w:rPr>
        <w:footnoteReference w:id="19"/>
      </w:r>
      <w:r>
        <w:rPr>
          <w:rFonts w:ascii="IRNazanin" w:hAnsi="IRNazanin" w:eastAsia="IRNazanin"/>
          <w:color w:val="111111"/>
          <w:sz w:val="28"/>
          <w:sz w:val="28"/>
          <w:szCs w:val="28"/>
          <w:rtl w:val="true"/>
          <w:lang w:bidi="fa-IR"/>
        </w:rPr>
        <w:t xml:space="preserve">بالعلم بالجعل </w:t>
      </w:r>
      <w:r>
        <w:rPr>
          <w:rStyle w:val="FootnoteAnchor"/>
          <w:rtl w:val="true"/>
        </w:rPr>
        <w:footnoteReference w:id="20"/>
      </w:r>
      <w:r>
        <w:rPr>
          <w:rFonts w:ascii="Amiri" w:hAnsi="Amiri" w:eastAsia="Amiri" w:cs="Amiri"/>
          <w:color w:val="111111"/>
          <w:sz w:val="28"/>
          <w:sz w:val="28"/>
          <w:szCs w:val="28"/>
          <w:rtl w:val="true"/>
          <w:lang w:bidi="ar-SA"/>
        </w:rPr>
        <w:t>، بخلافه في الصورة السابقة حيث يقيد المجعول بالعلم بنفس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نشعر بامكانه بالوجدان هو الصورة الثانية ، وما قلنا بلزوم محذور الدور فيه هو الصورة الاولى</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920389_1280447820"/>
      <w:bookmarkStart w:id="74" w:name="_Toc25"/>
      <w:bookmarkEnd w:id="73"/>
      <w:r>
        <w:rPr>
          <w:rtl w:val="true"/>
        </w:rPr>
        <w:t xml:space="preserve">ثمرة البحث </w:t>
      </w:r>
      <w:r>
        <w:rPr>
          <w:rtl w:val="true"/>
        </w:rPr>
        <w:t>:</w:t>
      </w:r>
      <w:bookmarkEnd w:id="74"/>
    </w:p>
    <w:p>
      <w:pPr>
        <w:pStyle w:val="BookText"/>
        <w:rPr/>
      </w:pPr>
      <w:r>
        <w:rPr>
          <w:rFonts w:ascii="Amiri" w:hAnsi="Amiri" w:eastAsia="Amiri" w:cs="Amiri"/>
          <w:color w:val="111111"/>
          <w:sz w:val="28"/>
          <w:sz w:val="28"/>
          <w:szCs w:val="28"/>
          <w:rtl w:val="true"/>
          <w:lang w:bidi="ar-SA"/>
        </w:rPr>
        <w:t>وبعد ان عرفنا استحالة اختصاص الحكم بالعالم نعرج على ثمرة البحث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الاحكام اذا كانت عامة لجميع الناس فلازم ذلك ان الامارة والاصل اللذين يتمسك بهما المكلف حالة جهله بالحكم الواقعي قد تصيبان وقد تخطئان ، فان الاحكام الواقعية ما دامت ثابتة حالة الجهل فالامارة وهكذا الاصل قد تصيبها وقد لا تصيبها ، غاية الامر في حالة عدم الاصابة يكون المكلف معذورا وغير مستحق للعقاب لانه اتبع ما جعله الشارع 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حالة كون الامارة مصيبة تارة ومخطئة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بمسلك التخطئة ، وهو كما اتضح لا يعني كون الامارة مخطئة دائما ، بل يعني انها قد لا تصيب الواقع احيانا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مسلك آخر معاكس تماما لمسلك التخطئة يسمى بمسلك التصويب ، وهذا المسلك له شكلان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يفرض ان اللّه سبحانه لم يسجل في حق الجاهل شيئا من الاحكام وانما ينتظر اخذ المكلف بالامارة ، فان اخذ بها وقالت ان صلاة الجمعة واجبة مثلا سجل في حق الانسان المذكور وجوب صلاة الجمعة ، وان قالت بحرمتها سجلت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هذا لا يتصور خطأ الامارة للواقع ، اذ ليس للواقع وجود بقطع النظر عنها حتى تصيبه مرة وتخطئه اخرى ، بل هي المولّدة له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الشكل واضح البطلان ، فان الواقع ما دام لا يشتمل على حكم فالامارة تكون امارة ومرشدة الى ماذا؟</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يفرض اشتمال الواقع على احكام مشتركة بين الجميع ، بيد ان الامارة بعد الاخذ بها اذا كانت مطابقة للواقع بقي الواقع على ما هو على ، وان لم تطابقه زال وتسجّل بدله الحكم الذي ادت اليه الامارة ، وبناء على هذا الشكل لا يمكن خطأ الامارة ايضا لان المفروض تبدل الواقع وتسجيل مضمون الامارة عند عدم اصابتها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والتصويب بهذا الشكل وان كان في نفسه معقولا ولا يسجّل عليه ما سجّل على الشكل السابق لكنه غير مقبول ، اذ بناء عليه لا يوجد حكم واحد مشترك بين الجميع ، فمن كانت امارته مخطئة يكون الحكم في حقه مغايرا لمن لم تكن امارته مخطئة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الاشتراك في حكم واحد باطل لوجهين سبق وان اشرنا لهما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عدم الاشتراك مخالف لظاهر ادلة الاحكام حيث انها تقتضي بمقتضى اطلاقها اشتراك الاحكام بين جميع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عدم الاشتراك مخالف للادلة المستفيضة </w:t>
      </w:r>
      <w:r>
        <w:rPr>
          <w:rStyle w:val="FootnoteAnchor"/>
          <w:rtl w:val="true"/>
        </w:rPr>
        <w:footnoteReference w:id="22"/>
      </w:r>
      <w:r>
        <w:rPr>
          <w:rFonts w:ascii="Amiri" w:hAnsi="Amiri" w:eastAsia="Amiri" w:cs="Amiri"/>
          <w:color w:val="111111"/>
          <w:sz w:val="28"/>
          <w:sz w:val="28"/>
          <w:szCs w:val="28"/>
          <w:rtl w:val="true"/>
          <w:lang w:bidi="ar-SA"/>
        </w:rPr>
        <w:t>الدالة على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واحكام الشريعة تكليفيّة ووضعيّة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فحرمة الخمر التي هى حكم تكليفي تعم الجميع كما وان نجاسته التي هي حكم وضعي تعم الجميع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بالغالب اشارة الى ان بعض الاحكام لا تعم الجاهل كوجوب القصر والاتمام والجهر والاخفات ، ومن هنا وقع بحث بين الاصوليين في توجيه اختصاص الحكمين المذكورين بالعالم بعد ما تقدم من استحالة الاختصاص لمحذور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لطبيعة العلاقة بين الحكم وموضوعه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الحكم وموضوعه هي علاقة العلية والمعلولية ، فالحكم معلول والموضوع علة ، ولازم ذلك تقدم الموضوع على الحكم وتوقف الحكم على الموضوع ، لان العلة متقدمة على المعلول والمعلول متوقف على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الحلقة الاولى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الى طبيعة العلاقة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الانسب حذف كلمة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الحكمية او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الحكم المشكوك كليا فالشبهة حكمية ، كالشك في حكم التدخين ، فان الشك فيه شك في الحكم الكلي للتدخين الكلي ، واذا كان المشكوك حكما جزئيا فالشبهة موضوعية كالشك في ان هذا الحيوان المعين ذكّي اولا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الامارات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وفي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مقابل مسلك التخطئة مسلك آخر يسمى مسلك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الاساس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ابتداءا وبقطع النظر عن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 الادلة والاصول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اقل محذورا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الاساس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بقطع النظر عن الامارة</w:t>
      </w:r>
      <w:r>
        <w:rPr>
          <w:rFonts w:eastAsia="Amiri" w:cs="Amiri" w:ascii="Amiri" w:hAnsi="Amiri"/>
          <w:color w:val="111111"/>
          <w:sz w:val="28"/>
          <w:szCs w:val="28"/>
          <w:rtl w:val="true"/>
          <w:lang w:bidi="ar-SA"/>
        </w:rPr>
        <w:t xml:space="preserve">. </w:t>
      </w:r>
      <w:bookmarkStart w:id="75" w:name="pg16150_18420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 w:name="__RefHeading___Toc1920391_1280447820"/>
      <w:bookmarkStart w:id="77" w:name="_Toc26"/>
      <w:bookmarkEnd w:id="75"/>
      <w:bookmarkEnd w:id="76"/>
      <w:r>
        <w:rPr>
          <w:rtl w:val="true"/>
        </w:rPr>
        <w:t>الحكم الواقعي والظاهري</w:t>
      </w:r>
      <w:bookmarkEnd w:id="7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الحكم الواقعي والظاهري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الحلقة الثانية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الشرعي ينقسم الى قسمين واقعي وظاهري ، فان الحكم اذا كان ثابتا للشيء من دون تقييد بالشك او بالاحرى بعدم العلم فهو واقعي ، وان كان مقيدا بذلك فهو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 فانه ثابت للصلاة من دون اي قيد ، وهكذا مثل وجوب الحج وحرمة السرقة وو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العملية والامارات ، فان اصالة الاباحة مثلا تثبت الاباحة عند عدم العلم بالحكم الواقعي ، وهكذا الامارة فانها حجة عند عدم العلم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والابحاث عن الحكم التي تقدمت منا سابقا كنا نقصد منها التحدث عن خصوص الحكم الواقعي ، وبقي علينا التحدث عن الحكم الظاهري ، ولكن قبل ختم الحديث عن الحكم الواقعي نشير الى قضية ترتبط به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الحلقة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الواقع المعبر عنها بمرحلة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الابراز والاظهار المعبر عنها بمرحلة الاثبات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مرحلة الثبوت يمر الحكم بادوار ثلاثة فانه لا بد من فرض المصلحة </w:t>
      </w:r>
    </w:p>
    <w:p>
      <w:pPr>
        <w:pStyle w:val="BookText"/>
        <w:rPr/>
      </w:pPr>
      <w:r>
        <w:rPr>
          <w:rFonts w:ascii="Amiri" w:hAnsi="Amiri" w:eastAsia="Amiri" w:cs="Amiri"/>
          <w:color w:val="111111"/>
          <w:sz w:val="28"/>
          <w:sz w:val="28"/>
          <w:szCs w:val="28"/>
          <w:rtl w:val="true"/>
          <w:lang w:bidi="ar-SA"/>
        </w:rPr>
        <w:t xml:space="preserve">اولا ثم الارادة ثانيا </w:t>
      </w:r>
      <w:r>
        <w:rPr>
          <w:rStyle w:val="FootnoteAnchor"/>
          <w:rtl w:val="true"/>
        </w:rPr>
        <w:footnoteReference w:id="23"/>
      </w:r>
      <w:r>
        <w:rPr>
          <w:rFonts w:ascii="Amiri" w:hAnsi="Amiri" w:eastAsia="Amiri" w:cs="Amiri"/>
          <w:color w:val="111111"/>
          <w:sz w:val="28"/>
          <w:sz w:val="28"/>
          <w:szCs w:val="28"/>
          <w:rtl w:val="true"/>
          <w:lang w:bidi="ar-SA"/>
        </w:rPr>
        <w:t>وفي الدور الثالث يحكم المولى ويعتبر الحكم في ذمة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اردنا استيضاح هذه الادوار اكثر امكننا مراجعة القوانين المدينة ، فان الدولة اذا ارادت اصدار قانون فاولا تلحظ المصلحة في تشريع القانون ، وبعد احرازها لذلك يحصل لديها ارادة نحوه ثم في الدور الثالث تأخذ بالحكم وجعل القانون ، وبتمامية هذه الادوار تعلن عن القانون في الصحف والجرائد ، ان الادوار الثلاثة الاولى هي التي تمثل ادوار مرحلة الثبوت ، والدور الرابع </w:t>
      </w:r>
      <w:r>
        <w:rPr>
          <w:rStyle w:val="FootnoteAnchor"/>
          <w:rtl w:val="true"/>
        </w:rPr>
        <w:footnoteReference w:id="24"/>
      </w:r>
      <w:r>
        <w:rPr>
          <w:rFonts w:ascii="Amiri" w:hAnsi="Amiri" w:eastAsia="Amiri" w:cs="Amiri"/>
          <w:color w:val="111111"/>
          <w:sz w:val="28"/>
          <w:sz w:val="28"/>
          <w:szCs w:val="28"/>
          <w:rtl w:val="true"/>
          <w:lang w:bidi="ar-SA"/>
        </w:rPr>
        <w:t>هو الذي يمثّل مرحلة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نريد التحدث عنه الآن هو الدور الثالث ، وهو دور جعل الحكم المعبر عنه بالاعتبار ، ان جعل الحكم واعتبار الفعل في ذمة المكلف تعبيران مترادفان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وللاعتبار ثلاث خصائص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في عالم الثبوت وان كان بحاجة الى الادوار الثلاثة السابقة الاّ ان المهم منها هو الاولان ، فبدون المصلحة والارادة لا يكون للحكم حقيقة وروح ، فان روح الحكم وحقيقته تكمن في المصلحة والارادة ، واما الاعتبار فهو اجنبي عن ذلك ، ودوره دور العامل المنظّم والصياغي للحكم ، فالاعتبار صياغة للحكم ومنظم له وليس وجوده ضروريا في حقيقته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نتائج هذا الفرق بين الدورين الاولين والثالث ان العبد لو اطّلع على </w:t>
      </w:r>
    </w:p>
    <w:p>
      <w:pPr>
        <w:pStyle w:val="BookText"/>
        <w:rPr/>
      </w:pPr>
      <w:r>
        <w:rPr>
          <w:rFonts w:ascii="Amiri" w:hAnsi="Amiri" w:eastAsia="Amiri" w:cs="Amiri"/>
          <w:color w:val="111111"/>
          <w:sz w:val="28"/>
          <w:sz w:val="28"/>
          <w:szCs w:val="28"/>
          <w:rtl w:val="true"/>
          <w:lang w:bidi="ar-SA"/>
        </w:rPr>
        <w:t xml:space="preserve">ارادة المولى لشيء يشتمل على مصلحة من دون ان يجعل الحكم ويعتبره في ذمته كما لو صرّح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اريد منك الاتيان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ذلك في وجوب الامتثال ، فان العبارة المذكورة وان كانت لا تبرز الاعتبار بل الارادة فقط بيد انها كافية في وجوب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الاعتبار قد لا يستعمله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الاستعانة به هي الطابع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الاحكام الموجهة الى افراد معيّنة مثل قول المولى لعبده اريد منك الماء ، فان الحكم المذكور موجه لفرد معين ، وهذا بخلاف الاحكام التي لها طابع العمومية والشمول فانه يستعان عادة فيها بالاعتبار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الآية الكريمة واضحة في جعل الحكم واعتباره في ذمة كل مستطيع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بلغ السن القانوني فعليه خدمة العلم او كل من بلغ السن الشرعي وجب عليه الصوم والصلاة وو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المصلحة اذا اقتضت شيئا معينا واراده المولى ففي مقام جعل الحكم قد يحكم بوجوب نفس ذلك الشيء الذي تمركزت فيه المصلحة والارادة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الصورة هي الغالبة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يحكم بوجوب ذلك الشيء وانما يحكم بوجوب مقدمته التي تؤدي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ليس من اللازم تعلق الوجوب والاعتبار بنفس ما فيه المصلحة والارادة بل قد يتعلقان بمقدمته ، كما هو الحال في الزواج ، فان العلقة الزوجية هي التي يريدها الشارع وفيها المصلحة ولكنه في مقام جعل الحكم قد يقول المولى يجب العقد الذي هو كما نعلم سبب مؤد الى العلقة الزوجية وليس نفسها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آخر يأتي من السيد الشهيد نفسه الاشارة اليه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المشهور حينما عرّفوا الواجب الغيري بانه عبارة عن الواجب الذي وجب لاجل </w:t>
      </w:r>
    </w:p>
    <w:p>
      <w:pPr>
        <w:pStyle w:val="BookText"/>
        <w:rPr/>
      </w:pPr>
      <w:r>
        <w:rPr>
          <w:rFonts w:ascii="Amiri" w:hAnsi="Amiri" w:eastAsia="Amiri" w:cs="Amiri"/>
          <w:color w:val="111111"/>
          <w:sz w:val="28"/>
          <w:sz w:val="28"/>
          <w:szCs w:val="28"/>
          <w:rtl w:val="true"/>
          <w:lang w:bidi="ar-SA"/>
        </w:rPr>
        <w:t xml:space="preserve">واجب آخر اشكل عليهم بان لازم التعريف المذكور صيرورة جميع الواجبات واجبات غيرية ، فان الصلاة مثلا وجبت لاجل فائدة معينة ، وهي الانتهاء عن الفحشاء والمنكر ، وهذه الفائدة واجبة 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فكيف وجبت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ان تكون الصلاة قد وجبت لاجل واجب آخر وهو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هذا الاشكال اجيب عنه بان الانتهاء عن الفحشاء وان كان محبوبا ومرادا للشارع المقدس الاّ ان الوجوب لم يتعلق به وانما تعلق بالصلاة ، فالشارع لم يقل يجب الانتهاء عن الفحشاء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اقيموا الصلاة ، وما دام الوجوب والاعتبار لم يتعلق بالفائدة فلا يصدق على الصلاة انها وجبت لاجل واجب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والاعتبار قد يتعلق بشيء آخر غير ما تمركزت فيه الارادة والمصلحة ، اذ المولى بعد ان كان له حق الطاعة علينا فله الحق في تحديد المركز الذي تجب اطاعته فيه ، فلربما يجعل المركز نفس ما فيه المصلحة والارادة ولربما يجعله المقدمة الى ذلك التي هي ليست مراده بالاصالة ، والى هنا ينتهي الحديث عن الاحكام الواقعية ويقع بعد ذلك عن الاحكام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شرعي مسبق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الحكم المسبق هو الحكم الواقعي فان الحكم الظاهري مجعول عند الشك في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لكلمة نقصد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عنصرا ضروريا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كلام في عدد مراحل الحكم فالشيخ العراقي في بدائع الافكار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الى ان حقيقة الحكم هي الارادة المسبوقة بالمصلحة فوجوب الصلاة مثلا عبارة عن ارادة الصلاة ، والاعتبار ليس واحدا من مراحل الحكم ، وعبارة الكتاب لا تنفي كون الاعتبار </w:t>
      </w:r>
    </w:p>
    <w:p>
      <w:pPr>
        <w:pStyle w:val="BookText"/>
        <w:rPr/>
      </w:pPr>
      <w:r>
        <w:rPr>
          <w:rFonts w:ascii="Amiri" w:hAnsi="Amiri" w:eastAsia="Amiri" w:cs="Amiri"/>
          <w:color w:val="111111"/>
          <w:sz w:val="28"/>
          <w:sz w:val="28"/>
          <w:szCs w:val="28"/>
          <w:rtl w:val="true"/>
          <w:lang w:bidi="ar-SA"/>
        </w:rPr>
        <w:t>واحداً من مراحله وانما تنفي ضرورته ، فالحكم اعتبار شرعي بيد ان روحه المقومة له هي المصلحة والارادة دون الاعتبار ، وانما يستعين الحاكم به لتعيين مصب حق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يستخدم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غالبا المستعملة هنا وبعد سطر يشير بها قدس سره الى الخصوصية الثانية من الخصوصيات الثلاث للاعتبار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شيء من التأمل ، والمناسب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ان نشير الآن الى حقيقة العنصر الثالث الذي هو الاعتبار ، والتعبير بكلمة غالبا في غير محله ، فان كون العنصر الثالث هو الاعتبار دائمي وليس غالبيا وانما الغالب الاستعانة بالاعتبار</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6150_184211"/>
      <w:bookmarkStart w:id="79" w:name="pg16150_184211"/>
      <w:bookmarkEnd w:id="79"/>
    </w:p>
    <w:p>
      <w:pPr>
        <w:pStyle w:val="Heading2"/>
        <w:numPr>
          <w:ilvl w:val="1"/>
          <w:numId w:val="1"/>
        </w:numPr>
        <w:rPr/>
      </w:pPr>
      <w:bookmarkStart w:id="80" w:name="pg16150_184211"/>
      <w:bookmarkStart w:id="81" w:name="__RefHeading___Toc1920393_1280447820"/>
      <w:bookmarkStart w:id="82" w:name="_Toc27"/>
      <w:bookmarkEnd w:id="80"/>
      <w:bookmarkEnd w:id="81"/>
      <w:r>
        <w:rPr>
          <w:rtl w:val="true"/>
        </w:rPr>
        <w:t>الجمع بين الأحكام الظاهرية والواقعية</w:t>
      </w:r>
      <w:bookmarkEnd w:id="8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1920395_1280447820"/>
      <w:bookmarkStart w:id="84" w:name="_Toc28"/>
      <w:bookmarkEnd w:id="83"/>
      <w:r>
        <w:rPr>
          <w:rtl w:val="true"/>
        </w:rPr>
        <w:t>اشارة</w:t>
      </w:r>
      <w:bookmarkEnd w:id="8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الجمع بين الاحكام الظاهرية والواقعية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الاحكام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كلام بين الاصوليين في ان الشارع هل يمكنه جعل الامارة والاصل العملي حجة </w:t>
      </w:r>
      <w:r>
        <w:rPr>
          <w:rStyle w:val="FootnoteAnchor"/>
          <w:rtl w:val="true"/>
        </w:rPr>
        <w:footnoteReference w:id="25"/>
      </w:r>
      <w:r>
        <w:rPr>
          <w:rFonts w:ascii="Amiri" w:hAnsi="Amiri" w:eastAsia="Amiri" w:cs="Amiri"/>
          <w:color w:val="111111"/>
          <w:sz w:val="28"/>
          <w:sz w:val="28"/>
          <w:szCs w:val="28"/>
          <w:rtl w:val="true"/>
          <w:lang w:bidi="ar-SA"/>
        </w:rPr>
        <w:t xml:space="preserve">او لا؟ نسب الى 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احد علمائنا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ذلك ، فخبر الثقة مثلا لا يمكن جعله حجة لما يأتي من 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والمحاذير وان سجلها ابن قبة بلغته القديمة ، بيد انها بمرور الزمن هذّبت ومنهجت بما نراه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وان المحاذير التي سننقلها لم يذكرها ابن قبة جميعا ، وانما ذكر بعضها واضيف اليه بعد ذلك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وترجع حصيلة المحاذير الى ان الحكم الظاهري يتنافى والحكم الواقعي ولا يجتمع معه ، ومن هنا فاللازم لدفع هذه المحاذير التوفيق الكامل بين الحكم الظاهري والواقعي بحيث يمكن اجتماع هذا مع ذاك ، ولهذا يطلق الاصوليون على هذا المبحث اسم مبحث الجمع بين الاحكام الظاهرية والواقعية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تفنن الاصوليون في كيفية الاجابة عن المحاذير المذكورة ، وقد تركت </w:t>
      </w:r>
      <w:bookmarkStart w:id="85" w:name="pg16150_184214"/>
    </w:p>
    <w:p>
      <w:pPr>
        <w:pStyle w:val="BookText"/>
        <w:rPr/>
      </w:pPr>
      <w:bookmarkEnd w:id="85"/>
      <w:r>
        <w:rPr>
          <w:rFonts w:ascii="Amiri" w:hAnsi="Amiri" w:eastAsia="Amiri" w:cs="Amiri"/>
          <w:color w:val="111111"/>
          <w:sz w:val="28"/>
          <w:sz w:val="28"/>
          <w:szCs w:val="28"/>
          <w:rtl w:val="true"/>
          <w:lang w:bidi="ar-SA"/>
        </w:rPr>
        <w:t>بعض الاجوبة تأثيرها على بعض المسائل الاصولية الاخرى الامر الذي يعطي لهذا المبحث اهميته حتى عبّر السيد الشهيد قدس سره عن هذه المحاذير في مجلس درسه الشريف بأنها حرّكت عجلة علم الاصول</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920397_1280447820"/>
      <w:bookmarkStart w:id="87" w:name="_Toc29"/>
      <w:bookmarkEnd w:id="86"/>
      <w:r>
        <w:rPr>
          <w:rtl w:val="true"/>
        </w:rPr>
        <w:t xml:space="preserve">وتلك المحاذير او الشبهات ثلاث </w:t>
      </w:r>
      <w:r>
        <w:rPr>
          <w:rtl w:val="true"/>
        </w:rPr>
        <w:t>:</w:t>
      </w:r>
      <w:bookmarkEnd w:id="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البحث السابق ان الاحكام الواقعية مشتركة بين الجميع ، ولازم ذلك اجتماع المثلين او الضدّين ، فان الحكم الواقعي لصلاة الجمعة اذا كان هو الوجوب مثلا وادّت الامارة التي اخذ بها المكلّف الى الوجوب ايضا لزم اجتماع المثلين على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الواقعي والوجوب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ادّت الامارة الى الحرمة لزم اجتماع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الواقعي والحرمة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الشبهة تسمى بشبهة التضاد وهي مبنية على القول باشتراك الاحكام الواقعية ، اما على القول بالتصويب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خلو الواقع عن الحكم في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ما المحذور في اجتماع الحكمين المتضادين او المتماثلين ما دام احدهما واقعيا والآخر ظاهريا وانما 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الحلقة الثانية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يختص بما اذا كان الحكمان واقعيين او ظاهريين؟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تقدم في الحلقة الثانية كان جوابا مؤقتا والاّ فمجرد كون احد الحكمين ظاهريا والآخر واقعيا لا يزعزع من المشكلة شيئا ، فان كل واحد من الحكمين ما دام ناشئا عن مبادىء خاصة به فيلزم من اجتماع الحكمين اجتماع المصلحتين او المفسدتين او المصلحة والمفسدة ، وهذا المحذور يعمّ حالة ما اذا كان </w:t>
      </w:r>
    </w:p>
    <w:p>
      <w:pPr>
        <w:pStyle w:val="BookText"/>
        <w:rPr/>
      </w:pPr>
      <w:r>
        <w:rPr>
          <w:rFonts w:ascii="Amiri" w:hAnsi="Amiri" w:eastAsia="Amiri" w:cs="Amiri"/>
          <w:color w:val="111111"/>
          <w:sz w:val="28"/>
          <w:sz w:val="28"/>
          <w:szCs w:val="28"/>
          <w:rtl w:val="true"/>
          <w:lang w:bidi="ar-SA"/>
        </w:rPr>
        <w:t>احد الحكمين ظاهريا او واقعيا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اجل اذا كان يقصد من دعوى نفي المحذور في اجتماع الحكمين ما دام احدهما واقعيا والآخر ظاهريا معنى 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المقصود ان الحكم الواقعي ناشىء عن مصلحة ثابتة في صلاة الجمعة والحكم الظاهري لم ينشأ من مصلحة اخرى مغايرة للاولى كما يأتي توضيحه في الجواب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ذكر وجيها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صلاة الجمعة اذا كانت محرمة واقعا وادّت الامارة الى اباحتها لزم ترخيص المكلف في اداء الجمعة وبالتالي في ارتكاب المفسدة وهو قبيح ، وان كانت الجمعة واجبة واقعا وادّت الامارة الى عدم وجوبها لزم الترخيص في ترك المصلحة وهو قبيح ايضا ، وتسمى هذه الشبهة بشبة نقض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صلاة الجمعة اذا كانت واجبة واقعا وفرض ان المكلّف لم يكن عالما بذلك ولم تقم امارة عليه فلا اشكال في عدم صحة عقابه على تركها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المسلك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 ولكن لو فرض ان المكلّف لم يحصل له العلم بالوجوب وانما قامت لديه الامارة التي جعلها الشارع حجة فهل في مثل هذه الحالة يستحق العقاب لو ترك الجمعة؟</w:t>
      </w:r>
    </w:p>
    <w:p>
      <w:pPr>
        <w:pStyle w:val="BookText"/>
        <w:rPr/>
      </w:pPr>
      <w:r>
        <w:rPr>
          <w:rFonts w:ascii="Amiri" w:hAnsi="Amiri" w:eastAsia="Amiri" w:cs="Amiri"/>
          <w:color w:val="111111"/>
          <w:sz w:val="28"/>
          <w:sz w:val="28"/>
          <w:szCs w:val="28"/>
          <w:rtl w:val="true"/>
          <w:lang w:bidi="ar-SA"/>
        </w:rPr>
        <w:t xml:space="preserve">المشهور بين الاعلام هو الاستحقاق ، ولكن المناسب عدم ذلك اذ اقصى ما تفيده الامارة هو الظن بوجوب الجمعة دون العلم كما يستحق العقاب على مخالفته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استحقاقه يكون جعل الحجيّة للامارة لغوا ، اذ قبل جعلها حجة لا استحقاق للعقوبة عند المخالفة ، وبعد جعلها حجة كذلك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نلتزم بالتخصيص وان المكلّف يقبح عقابه بلا بيان الاّ اذا قامت الامارة؟ </w:t>
      </w:r>
      <w:bookmarkStart w:id="88" w:name="pg16150_184216"/>
    </w:p>
    <w:p>
      <w:pPr>
        <w:pStyle w:val="BookText"/>
        <w:rPr/>
      </w:pPr>
      <w:bookmarkEnd w:id="88"/>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قبح العقاب قاعدة عقلية ، والقاعدة العقلية لا تقبل التخصيص لأنّ العقل لا يحكم بحكم عام الا بعد عموم العلّة ، ومع عموم العلّة كيف يمكن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وتسمى هذه الشبهة الثالثة بشبهة تنجّز الواقع المشكوك</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920399_1280447820"/>
      <w:bookmarkStart w:id="90" w:name="_Toc30"/>
      <w:bookmarkEnd w:id="89"/>
      <w:r>
        <w:rPr>
          <w:rtl w:val="true"/>
        </w:rPr>
        <w:t xml:space="preserve">شبهة التضاد </w:t>
      </w:r>
      <w:r>
        <w:rPr>
          <w:rtl w:val="true"/>
        </w:rPr>
        <w:t>:</w:t>
      </w:r>
      <w:bookmarkEnd w:id="90"/>
    </w:p>
    <w:p>
      <w:pPr>
        <w:pStyle w:val="Heading4"/>
        <w:numPr>
          <w:ilvl w:val="3"/>
          <w:numId w:val="1"/>
        </w:numPr>
        <w:rPr/>
      </w:pPr>
      <w:bookmarkStart w:id="91" w:name="__RefHeading___Toc1920401_1280447820"/>
      <w:bookmarkStart w:id="92" w:name="_Toc31"/>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وقد سجّل قدس سره ثلاثة اجوبة عن الشبهة الاولى وهي </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920403_1280447820"/>
      <w:bookmarkStart w:id="94" w:name="_Toc32"/>
      <w:bookmarkEnd w:id="93"/>
      <w:r>
        <w:rPr>
          <w:rtl w:val="true"/>
        </w:rPr>
        <w:t xml:space="preserve">الجواب الأوّل </w:t>
      </w:r>
      <w:r>
        <w:rPr>
          <w:rtl w:val="true"/>
        </w:rPr>
        <w:t>:</w:t>
      </w:r>
      <w:bookmarkEnd w:id="94"/>
    </w:p>
    <w:p>
      <w:pPr>
        <w:pStyle w:val="BookText"/>
        <w:rPr/>
      </w:pPr>
      <w:r>
        <w:rPr>
          <w:rFonts w:ascii="Amiri" w:hAnsi="Amiri" w:eastAsia="Amiri" w:cs="Amiri"/>
          <w:color w:val="111111"/>
          <w:sz w:val="28"/>
          <w:sz w:val="28"/>
          <w:szCs w:val="28"/>
          <w:rtl w:val="true"/>
          <w:lang w:bidi="ar-SA"/>
        </w:rPr>
        <w:t xml:space="preserve">ما ذكره الشيخ النائيني قدس سره وقبل بيانه لا بدّ من تقديم مقدمة حاصلها انه وقع تساؤل في المقصود من الحجيّة فماذا يقصد من كلمة حجة في قولنا جعل الشارع خبر الثقة حجة؟ ان في ذلك مسالك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خبر الثقة لا يفيد الاّ الظنّ ، والشارع بجعله الحجيّة له يرفعه الى درجة العلم والطريق التامّ بعد ان كان طريقا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احتمال عدم اصابة الخبر للواقع بدرجة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فالشارع بجعله الحجيّة له يلغي هذا الاحتمال ويرفعه الى درجة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ويسمى هذا المسلك بمسلك جعل العلمية او الطريقية او تتميم الكشف ، وهو يلوح من كلمات الشيخ الاعظم في رسائله واختاره صريحا الشيخ النائيني والسيّد الخوئي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الواقعي لصلاة الجمعة مثلا بما انه مجهول لا يكون منجزا ولكن اذا دلّ خبر الثقة عليه وجعله الشارع حجة صار منجّزا ، فحجيّة الامارة اذن عبارة عن جعلها منجّزة للواقع بمعنى استحقاق العقوبة على المخالفة ، واختار </w:t>
      </w:r>
    </w:p>
    <w:p>
      <w:pPr>
        <w:pStyle w:val="BookText"/>
        <w:rPr/>
      </w:pPr>
      <w:r>
        <w:rPr>
          <w:rFonts w:ascii="Amiri" w:hAnsi="Amiri" w:eastAsia="Amiri" w:cs="Amiri"/>
          <w:color w:val="111111"/>
          <w:sz w:val="28"/>
          <w:sz w:val="28"/>
          <w:szCs w:val="28"/>
          <w:rtl w:val="true"/>
          <w:lang w:bidi="ar-SA"/>
        </w:rPr>
        <w:t xml:space="preserve">هذا المسلك الآخوند في بعض عبائر الكفاية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الامارة اذا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واجبة مثلا جعل الشارع وجوبا ظاهريا لصلاة الجمعة فكل ما تقوله الامارة يجعل الشارع مماثله ، ويسمى هذا المسلك بمسلك جعل الحكم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فارق مهم بين المسلكين الاولين والمسلك الثالث ، فالاخير يتضمن جعل حكم بينما المسلكان الاولان لا يتضمّنان ذلك وانما يتضمّنان جعل العلمية او المنجّزيّة لا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الفراغ من المقدمة المذكورة نعرج على جواب الميرزا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اشكال اجتماع المثلين او الضدّين ينشأ من تفسير الحجيّة بالاحتمال الثالث ، اذ بناء عليه اذا قامت الامارة على وجوب الجمعة او حرمتها نشأ حكم مماثل لما تقوله ويلزم اجتماعه مع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الصحيح تفسيرها بالاحتمال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جعلها علما وطريقا من دون ان يثبت على طبقها حكم جديد ليلزم عند اجتماعه مع الحكم الواقعي محذور اجتماع المثلين او الضدّين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النائيني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منه جواب الآخوند في الكفاية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جعل الحجيّة هو جعل المنجزيّة من دون جعل حكم على طبقها حتى يلزم محذور اجتماع المثلين ، اذن جواب النائيني لا يختلف عن جواب الآخوند من حيث الروح سوى ان الأول فسّر الحجيّة بالمسلك الاوّل ، بينما الثاني فسّرها بالمسلك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فسّر النائيني الحجيّة بجعل العلمية دون المنجزيّة كما اختاره الآخوند مع ان تفسيرها بذلك لعله اقرب الى الصواب ، فان المولى حينما يجعل شيئا معيّنا حجّة فلا يقصد من ذلك الا جعله موجبا لاستحقاق العقوبة على تقدير المخالفة؟</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النكتة تكمن في ان الامارة لا تفيد الاّ الظن فكيف يجعلها المولى منجّزة وموجبة لاستحقاق العقوبة والحال ان قاعدة قبح العقاب بلا بيان ترفض ذلك ، ان الامارة ما دامت لا تفيد العلم فلا يمكن ان يجعلها المولى موجبة لاستحقاق العقوبة ، فلا بد اوّلا من جعل الامارة علما لتصير مخالفتها بعد ذلك موجبة لاستحقاق العقوبة ، فانه مع العلم تصح العقوبة سواء كان العلم علما حقيقيا ام كان ظنا رفع الى درجة العلم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واورد السيد الشهيد قدس سره على هذا الجواب الاول بأن الميرزا يتصوّر ان المشكلة تنشأ من اجتماع حكمين ولذا حاول تفسير الحجيّة بالعلمية لكي لا يلزم ذلك ، بيد ان الصحيح انها لم تنشأ من ذلك ، اذ مجرد اجتماع حكمين لا محذور فيه فان الحكم مجرد اعتبار ، واجتماع الاعتبارين امر معقول حتى في صورة تنافي متعلقهما ، فيمكن ان يعتبر وقت واحد ليلا ونهارا ، وهكذا في مقامنا يمكن اعتبار صلاة الجمعة واجبة ومحرمة في وقت واحد ، وانما المشكلة تنشأ من اجتماع المصلحتين والمفسدتين او المصلحة والمفسدة ، فان الحكم الواقعي بوجوب الجمعة ناشىء عن مصلحة فيها وحجيّة الامارة ناشئة عن مصلحة اخرى فيها ايضا فيلزم اجتماع المصلحتين ، ان المشكلة تكمن هنا لا في اجتماع الحكمين بما هما اعتباران حتى يحاول تغيير الحجيّة من جعل الحكم المماثل الى جعل الطريقية ، ونحن نقول للميرزا ان حجيّة الامارة اذا كانت ناشئة من مصلحة اخرى في صلاة </w:t>
      </w:r>
    </w:p>
    <w:p>
      <w:pPr>
        <w:pStyle w:val="BookText"/>
        <w:rPr/>
      </w:pPr>
      <w:r>
        <w:rPr>
          <w:rFonts w:ascii="Amiri" w:hAnsi="Amiri" w:eastAsia="Amiri" w:cs="Amiri"/>
          <w:color w:val="111111"/>
          <w:sz w:val="28"/>
          <w:sz w:val="28"/>
          <w:szCs w:val="28"/>
          <w:rtl w:val="true"/>
          <w:lang w:bidi="ar-SA"/>
        </w:rPr>
        <w:t xml:space="preserve">الجمعة فيلزم اجتماع المصلحتين سواء فسرنا الحجيّة بجعل الحكم الظاهري المماثل ام بجعل الطريقية ، وان لم تكن ناشئة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فرض مثلا نشوؤها عن مصلحة في نفس الجعل اي في نفس جعل الحجيّة للامارة لا من مصلحة في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مشكلة حتى وان فسرنا الحجية بجعل الحكم المماثل اذ لا يلزم اجتماع مصلحتين في صلاة الجمعة بل تكون احداهما ثابتة فيها والاخرى في جعل الحجيّة للامارة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فيه عدة اعتراضات للحكم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الحكم الظاهري هو حجيّة الامارة والاصل ، فان نفس الحجيّة هي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الحكم الظاهري المجعول على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الحكم الظاهري هنا الحكم الذي تؤدي اليه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يعط مضمونا محددا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المضمون المحدد هو تفسير الحكم الظاهري بشكل لا تكون له مصلحة مستقلة مغايرة لمصلحة الحكم الواقعي كما يأتي ايضاح ذلك في الجواب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ومصحّحا للعقاب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والتماثل ، وحذف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جعله بسبب الاعتبار علما وكاشفا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لقوله لان الصحيح ان معنى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اي انما فسرنا حجيّة الامارة بجعل العلمية دون المنجزيّة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الصيغة الاعتبارية لجعل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bookmarkStart w:id="95" w:name="pg16150_184220"/>
    </w:p>
    <w:p>
      <w:pPr>
        <w:pStyle w:val="BookText"/>
        <w:rPr/>
      </w:pPr>
      <w:bookmarkEnd w:id="95"/>
      <w:r>
        <w:rPr>
          <w:rFonts w:ascii="Amiri" w:hAnsi="Amiri" w:eastAsia="Amiri" w:cs="Amiri"/>
          <w:color w:val="111111"/>
          <w:sz w:val="28"/>
          <w:sz w:val="28"/>
          <w:szCs w:val="28"/>
          <w:rtl w:val="true"/>
          <w:lang w:bidi="ar-SA"/>
        </w:rPr>
        <w:t>ولو كانت هي جعل الحكم المماثل لمضمون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بافتراض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اما يفرض انّه لم ينشأ من مصلحة مستقلة خاصة به او يفرض نشوؤه من مصلحة خاصة به ولكنها غير قائمة بالمتعلق بل بنفس الجعل كما يختار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المصلحة باصل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جعل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الحكم الظاهري وهو حجيّة الامارة</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920405_1280447820"/>
      <w:bookmarkStart w:id="97" w:name="_Toc33"/>
      <w:bookmarkEnd w:id="96"/>
      <w:r>
        <w:rPr>
          <w:rtl w:val="true"/>
        </w:rPr>
        <w:t xml:space="preserve">الجواب الثاني </w:t>
      </w:r>
      <w:r>
        <w:rPr>
          <w:rtl w:val="true"/>
        </w:rPr>
        <w:t>:</w:t>
      </w:r>
      <w:bookmarkEnd w:id="97"/>
    </w:p>
    <w:p>
      <w:pPr>
        <w:pStyle w:val="BookText"/>
        <w:rPr/>
      </w:pPr>
      <w:r>
        <w:rPr>
          <w:rFonts w:ascii="Amiri" w:hAnsi="Amiri" w:eastAsia="Amiri" w:cs="Amiri"/>
          <w:color w:val="111111"/>
          <w:sz w:val="28"/>
          <w:sz w:val="28"/>
          <w:szCs w:val="28"/>
          <w:rtl w:val="true"/>
          <w:lang w:bidi="ar-SA"/>
        </w:rPr>
        <w:t xml:space="preserve">ما ذكره السيّد الخوئي دام ظله من ان صلاة الجمعة إن كانت حراما واقعا مثلا ودلت الامارة على وجوبها فسوف يجتمع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الواقعيّة والوجوب الظاهري ، وهذان الحكمان ليس بينهما تناف بل كمال الألفة ، اذ سبب التنافي لا يخلو من احد امور ثلاثة كلها لا تصلح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ينشأ التنافي من نفس كون احد الحكمين وجوبا والآخر حرمة ، حيث ان الوجوب والحرمة بما هما وجوب وحرمة متنافيان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ليس الاّ اعتبار الفعل في ذمة المكلّف والحرمة ليست الاّ اعتبار عدم الفعل ، وواضح ان اعتبار الامرين المتنافيين معقول فان الاعتبار سهل المؤونة ، فيمكن ان نعتبر انسانا معينا رجلا وامرأة في وقت واحد ، او نعتبر وقتا واحدا ليلا ونهارا وهكذا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التنافي من حيث المبادىء فالوجوب بما انه ناشىء عن مصلحة والحرمة عن مفسدة يحصل التنافي بينهما حيث يلزم اجتماع المصلحة </w:t>
      </w:r>
    </w:p>
    <w:p>
      <w:pPr>
        <w:pStyle w:val="BookText"/>
        <w:rPr/>
      </w:pPr>
      <w:r>
        <w:rPr>
          <w:rFonts w:ascii="Amiri" w:hAnsi="Amiri" w:eastAsia="Amiri" w:cs="Amiri"/>
          <w:color w:val="111111"/>
          <w:sz w:val="28"/>
          <w:sz w:val="28"/>
          <w:szCs w:val="28"/>
          <w:rtl w:val="true"/>
          <w:lang w:bidi="ar-SA"/>
        </w:rPr>
        <w:t>والمفسدة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الحرمة الواقعية وان كانت ناشئة عن مفسدة في صلاة الجمعة الا ان الوجوب الظاهري ليس ناشئا عن مصلحة فيها بل عن مصلحة في نفس الجعل فلا يلزم اجتماع المصلحة والمفسدة في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والنكتة المهمّة في هذا الجواب تتمركز هنا اي في افتراض ان مصلحة الحكم الظاهري قائمة في جعله وانشائه دون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التنافي ناشئا من اقتضاء كل منهما امتثالا يتنافى وما يقتضيه الآخر ، فالوجوب يقتضي الاندفاع الى فعل الجمعة بينما الحرمة تستدعي الانسحاب عنه ، فيلزم ان يكون المكلّف في آن واحد مدفوعا الى الفعل ومسحوبا عنه وهو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 الاخذ بالحكم الظاهري كون الحكم الواقعي 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مع معلوميّته لا تصل النوبة الى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جهالته فلا يستدعي امتثالا </w:t>
      </w:r>
      <w:r>
        <w:rPr>
          <w:rStyle w:val="FootnoteAnchor"/>
          <w:rtl w:val="true"/>
        </w:rPr>
        <w:footnoteReference w:id="30"/>
      </w:r>
      <w:r>
        <w:rPr>
          <w:rFonts w:ascii="Amiri" w:hAnsi="Amiri" w:eastAsia="Amiri" w:cs="Amiri"/>
          <w:color w:val="111111"/>
          <w:sz w:val="28"/>
          <w:sz w:val="28"/>
          <w:szCs w:val="28"/>
          <w:rtl w:val="true"/>
          <w:lang w:bidi="ar-SA"/>
        </w:rPr>
        <w:t>وينحصر الامتثال بالحكم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وببطلان الاسباب الثلاثة للتنافي يصبح اجتماع الحكمين الواقعي والظاهري وجيها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الذي لا مصلحة في متعلقه ليس حكما بحسب الحقيقة ، وكيف يكون حكما والمولى لا يهتم بامتثاله ، اذ غرضه يحصل بمجرد صدور الالفاظ وتحريك لسانه باصدار الحكم ، فان هذا هو معنى ثبوت المصلحة في اصل الجعل ، ان حكما من هذا القبيل لا نعرف له مثيلا في الحياة العقلائية ولا يمكن صدوره من العاقل ، ومن نقض بالاوامر الامتحانية كان جوابه </w:t>
      </w:r>
    </w:p>
    <w:p>
      <w:pPr>
        <w:pStyle w:val="BookText"/>
        <w:rPr/>
      </w:pPr>
      <w:r>
        <w:rPr>
          <w:rFonts w:ascii="Amiri" w:hAnsi="Amiri" w:eastAsia="Amiri" w:cs="Amiri"/>
          <w:color w:val="111111"/>
          <w:sz w:val="28"/>
          <w:sz w:val="28"/>
          <w:szCs w:val="28"/>
          <w:rtl w:val="true"/>
          <w:lang w:bidi="ar-SA"/>
        </w:rPr>
        <w:t>ان الغرض في الاوامر الامتحانية لا يحصل بمجرد انشاء الحكم ، بل امتثال الحكم وعدمه ذو دور فعال اذ بذلك يتم التعرف على حال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ان عاقلا امكن صدور الحكم المذكور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ان شخصا قال له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اصدرت الحكم المذكور وحرّكت لسانك به فلك 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لا يجب امتثاله اذ بعد عدم المصلحة في صدوره وعدم اهتمام المولى بذلك فلا يلزم العقل بامتثاله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 قيام المصلحة في جعل الحكم الظاهري محذوران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سلخ حقيقة الحكم عن الحكم الظاهري وعدم وجوب امتثاله ، وذلك مما لا يمكن الالتزام به ، فان الحكم الظاهري حكم حقيقة ولذا احتجنا الى التوفيق بينه وبين الحكم الواقعي كما ويلزم امتثاله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هذا فالجواب المذكور جيد من ناحية وان كان قابلا للتأمل من اخرى ، فهو جيد حيث لم يفرض نشوء الحكم الظاهري من مصلحة في صلاة الجمعة ، وقابل للتأمل حيث فرض تمركز المصلحة في اصل الجعل ، اذن نحن بحاجة الى تصوير الحكم الظاهري بشكل لا تكون مصلحته متمركزة في صلاة الجمعة كما ولا تكون قائمة بأصل الجعل ، وهذا ما سوف نقوم به في الجواب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متطلبات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تفريغها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اشارة الى الايراد الاول ، وقوله ومن اثره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الايراد الثاني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اثره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وجوب الامتثال واستحقاق العقوبة على مخالفته</w:t>
      </w:r>
      <w:r>
        <w:rPr>
          <w:rFonts w:eastAsia="Amiri" w:cs="Amiri" w:ascii="Amiri" w:hAnsi="Amiri"/>
          <w:color w:val="111111"/>
          <w:sz w:val="28"/>
          <w:szCs w:val="28"/>
          <w:rtl w:val="true"/>
          <w:lang w:bidi="ar-SA"/>
        </w:rPr>
        <w:t xml:space="preserve">. </w:t>
      </w:r>
      <w:bookmarkStart w:id="98" w:name="pg16150_184223"/>
    </w:p>
    <w:p>
      <w:pPr>
        <w:pStyle w:val="Heading4"/>
        <w:numPr>
          <w:ilvl w:val="3"/>
          <w:numId w:val="1"/>
        </w:numPr>
        <w:rPr/>
      </w:pPr>
      <w:bookmarkStart w:id="99" w:name="__RefHeading___Toc1920407_1280447820"/>
      <w:bookmarkStart w:id="100" w:name="_Toc34"/>
      <w:bookmarkEnd w:id="98"/>
      <w:bookmarkEnd w:id="99"/>
      <w:r>
        <w:rPr>
          <w:rtl w:val="true"/>
        </w:rPr>
        <w:t xml:space="preserve">الجواب الثالث </w:t>
      </w:r>
      <w:r>
        <w:rPr>
          <w:rtl w:val="true"/>
        </w:rPr>
        <w:t>:</w:t>
      </w:r>
      <w:bookmarkEnd w:id="100"/>
    </w:p>
    <w:p>
      <w:pPr>
        <w:pStyle w:val="Heading5"/>
        <w:numPr>
          <w:ilvl w:val="4"/>
          <w:numId w:val="1"/>
        </w:numPr>
        <w:rPr/>
      </w:pPr>
      <w:bookmarkStart w:id="101" w:name="__RefHeading___Toc1920409_1280447820"/>
      <w:bookmarkStart w:id="102" w:name="_Toc35"/>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 xml:space="preserve">وهو الجواب المطروح من قبل السيد الشهيد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نعلم ان الشارع المقدّس شرّع شكلين من الاحكام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المحرمات والمباحات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على الخمر بالحرمة وعلى الخل بالحليّة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والمكلّف تارة يحصل له العلم بان هذا المسائل خمر فيحكم بحرمته واخرى يحصل له العلم بخليته فيحكم بأباحته ، ولكن ما هو الموقف حالة الشك؟ فاذا واجه المكلّف سائلا يشك في انه خل او خمر فالشارع لا بدّ وان يحدد موقفه اتجاه حالة الشك هذه ، ولاجل ان يتجلى المطلب اكثر افرض نفسك المشرع وافرض انك حكمت بحرمة الخمر وحلية الخل وسألك عبدك عن حكم السائل المشكوك فجوابك لا يخلو من احد شقّين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السائل المشكوك امامي لا شخّص انه خمر او خل ، او يفرض ان اللّه سبحانه يلهم العبد بالواقع ، وهذا الطريق ليس عمليا وميسرا فلا بدّ من التفتيش عن طريق آخر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تجرى عملية موازنة بين مصلحة الخل ومفسدة الخمر فان رأيت المفسدة اقوى اصدرت قرارا عاما بلزوم الاجتناب عن كل مشكوك تخفّظا منك على التجنّب عن المفسدة التي هي اهم وان لزم من ذلك التضحية بمصلحة الخل فيما لو كان المشكوك خلا واقعا ، وان فرض العكس بان فرض اهميّة مصلحة الخل اصدرت قرارا عاما باباحة كل مشكوك تحفّظا على مصلحة الخل وان لزم من </w:t>
      </w:r>
    </w:p>
    <w:p>
      <w:pPr>
        <w:pStyle w:val="BookText"/>
        <w:rPr/>
      </w:pPr>
      <w:r>
        <w:rPr>
          <w:rFonts w:ascii="Amiri" w:hAnsi="Amiri" w:eastAsia="Amiri" w:cs="Amiri"/>
          <w:color w:val="111111"/>
          <w:sz w:val="28"/>
          <w:sz w:val="28"/>
          <w:szCs w:val="28"/>
          <w:rtl w:val="true"/>
          <w:lang w:bidi="ar-SA"/>
        </w:rPr>
        <w:t>ذلك الوقوع في المفسدة فيما لو كان المشكوك خمرا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وذاك القانون بحرمة كل مشكوك الذي هو عبارة اخرى عن جعل اصالة الاحتياط او ذاك القانون باباحة كل مشكوك الذي هو عبارة اخرى عن جعل اصل البراءة هو ما يصطلح عليه بالحكم الظاهري ، فاذا سئلنا عن حقيقة الحكم الظاهري كان الجواب انه الحكم الثابت حالة الشك الناشىء بسبب تقديم الملاك الاهم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فتّشنا عن ملاك الحكم الظاهري باباحة المشكوك او حرمته وجدنا ان ملاكه نفس ملاك الحكم الواقعي بمعنى ان مفسدة الخمر التي هي الملاك لتشريع الحرمة الواقعية هي بنفسها الموجب لتشريع الحكم الظاهري بحرمة كل مشكوك ، فهي على هذا سبب لنشوء حكمين ، فانها سبب للحكم الواقعي بحرمة الخمر وسبب للحكم الظاهري بحرمة كل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اتضح توجيه المقالة السابقة وهي ان ملاك الحكم الظاهري لا يغاير ملاك الحكم الواقعي بل هو هو</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البيان يندفع الاشكال الاول لابن قبة حيث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تشريع حجيّة الامارة والاصل يلزم منه اجتماع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والظاهري ، 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الاجتماع المذكور لا محذور فيه ، فان الحكمين بما هما اعتباران لا تنافي بينهما لسهولة مؤونة الاعتبار ، وان لا حظنا مبادىء الحكمين فلا اجتماع لها ، حيث ان الحكم الظاهري ليس له مبادىء مستقلّة ليلزم اجتماع المبدأين المتماثلين او المتضادين ، كما ولا يلزم صيرورة الشيء الواحد محبوبا ومبغوضا ، فان الخل الواقعي محبوب واقعا ولا يلزم بجعل الحرمة على السائل المشكوك صيرورته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مبغوضا ، فان الحكم المذكور لم ينشأ عن مبغوضية الخل بل هو </w:t>
      </w:r>
    </w:p>
    <w:p>
      <w:pPr>
        <w:pStyle w:val="BookText"/>
        <w:rPr/>
      </w:pPr>
      <w:r>
        <w:rPr>
          <w:rFonts w:ascii="Amiri" w:hAnsi="Amiri" w:eastAsia="Amiri" w:cs="Amiri"/>
          <w:color w:val="111111"/>
          <w:sz w:val="28"/>
          <w:sz w:val="28"/>
          <w:szCs w:val="28"/>
          <w:rtl w:val="true"/>
          <w:lang w:bidi="ar-SA"/>
        </w:rPr>
        <w:t>وليد الملاك الاهم وهو مفسدة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الالتفات الى ان الحكم الواقعي باباحة الخل تارة ينشأ من وجود مصلحة في شرب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كمصلحة التسهيل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تشريع الاباحة ، وتسمى مثل هذه الاباحة بالاباحة الاقتضائية ، واخرى ينشأ من عدم وجود مفسدة في تناول الخل وعدمه ، ومثل هذه الاباحة تسمى بالاباحة غير الاقتضائية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وحديثنا السابق كنا نفترض فيه الاباحة اباحة اقتضائية ، ففي حالة تردد الشيء بين كونه مباحا اباحة اقتضائية وبين كونه محرما </w:t>
      </w:r>
      <w:r>
        <w:rPr>
          <w:rStyle w:val="FootnoteAnchor"/>
          <w:rtl w:val="true"/>
        </w:rPr>
        <w:footnoteReference w:id="32"/>
      </w:r>
      <w:r>
        <w:rPr>
          <w:rFonts w:ascii="Amiri" w:hAnsi="Amiri" w:eastAsia="Amiri" w:cs="Amiri"/>
          <w:color w:val="111111"/>
          <w:sz w:val="28"/>
          <w:sz w:val="28"/>
          <w:szCs w:val="28"/>
          <w:rtl w:val="true"/>
          <w:lang w:bidi="ar-SA"/>
        </w:rPr>
        <w:t xml:space="preserve">يقدّم الملاك الاهم ويشرّع الحكم الظاهري على طبقه ، اما اذا كانت الاباحة غير اقتضائية </w:t>
      </w:r>
      <w:r>
        <w:rPr>
          <w:rStyle w:val="FootnoteAnchor"/>
          <w:rtl w:val="true"/>
        </w:rPr>
        <w:footnoteReference w:id="33"/>
      </w:r>
      <w:r>
        <w:rPr>
          <w:rFonts w:ascii="Amiri" w:hAnsi="Amiri" w:eastAsia="Amiri" w:cs="Amiri"/>
          <w:color w:val="111111"/>
          <w:sz w:val="28"/>
          <w:sz w:val="28"/>
          <w:szCs w:val="28"/>
          <w:rtl w:val="true"/>
          <w:lang w:bidi="ar-SA"/>
        </w:rPr>
        <w:t>فالقانون الذي يشرّعه المولى لا بد وان يكون هو الحكم بحرمة كل مشكوك ، اذ الاباحة غير الاقتضائية ليس لها ملاك حتى ينشأ المولى الحكم الظاهري على طبقها بل لا بدّ من تشريع حرمة المشكوك لانحصار الملاك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ان الاباحة اذا لم تكن اقتضائية تعيّن كون الحكم الظاهري هو حرمة المشكوك ، واذا كانت اقتضائية ففيه 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كل مشكوك فيما لو كانت المفسدة هي الاهم ، واباحة كل مشكوك فيما لو كانت الاباحة هي الاهم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حصيلة ما افاده قدس سره ، وهو يصور لنا فيه حقيقة الحكم الظاهري وانه حكم وليد الملاك الاهم ويصور لنا ان مبادىء الحكم الظاهري هي عين مبادىء الحكم الواقعي الامر الذي يضفي على الحكم الواقعي والظاهري كمال الالفة ، والى كل هذا نلمس في الجواب المذكور تطابقه والذوق العقلائي ، فكثيرا </w:t>
      </w:r>
    </w:p>
    <w:p>
      <w:pPr>
        <w:pStyle w:val="BookText"/>
        <w:rPr/>
      </w:pPr>
      <w:r>
        <w:rPr>
          <w:rFonts w:ascii="Amiri" w:hAnsi="Amiri" w:eastAsia="Amiri" w:cs="Amiri"/>
          <w:color w:val="111111"/>
          <w:sz w:val="28"/>
          <w:sz w:val="28"/>
          <w:szCs w:val="28"/>
          <w:rtl w:val="true"/>
          <w:lang w:bidi="ar-SA"/>
        </w:rPr>
        <w:t>ما نتداوله في حياتنا الاعتيادية ، وعلى سبيل المثال قد ترغب احيانا في دخول بعض الاصدقاء عليك وتكره دخول بعضهم الآخر ، فاذا دقّ الباب وشككت في الطارق ولم تعلم انه الصديق الاول حتى تفتح له الباب ، او الثاني حتى تبقيها مغلقة ، في مثل هذه الحالة تأخذ بالموازنة بين المصلحة في دخول الاول والمفسدة في دخول الثاني ، فاذا رأيت ان الاولى اهم فتحت الباب او اصدرت امرا بفتحه حالة الشك لكل طارق ، واذا كانت الثانية اعظم اصدرت امرا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الصادر المذكور حكم ظاهري مجعول حالة الشك ولم يتولّد من مصلحة مغايرة للمصلحة الواقعية ، وكم وكم امثلة من هذا القبيل نعاصرها في حياتنا العادية تقوم على اساس الفكرة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اختلطت المباحات بالمحرمات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من باب المثال والاّ فالفكرة نفسها تجري حالة اختلاط المباحات بالواجبات او اختلاط الواجبات بالمحرمات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المباح بعدم تمييز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قدس سره على هذا المطلب اكثر من مرة للاشارة الى ان المباح الواقعي لا يلزم فيه اجتماع المحبوبية والمبغوضية ، وهكذا الحرام الواقعي لا يلزم فيه ذلك ، وباختصار لا يلزم اجتماع المبادىء المتضادة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 ذلك ان كانت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يرتبط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وواضح ان اهتمامه بالاجتناب عن المحرمات الواقعية يدعوه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ان الاهتمام بملاك الحرمة يقتضي الحكم بلزوم ترك كل مشكوك ولكن هل يوجد احتمال بديل باباحة كل مشكوك؟ ان الاباحة اذا كانت غير اقتضائية فلا بديل وان كانت اقتضائية كان الاحتمال البديل ثابتا وذلك ما يتعرض له في صدر </w:t>
      </w:r>
      <w:bookmarkStart w:id="103" w:name="pg16150_184227"/>
    </w:p>
    <w:p>
      <w:pPr>
        <w:pStyle w:val="BookText"/>
        <w:rPr/>
      </w:pPr>
      <w:bookmarkEnd w:id="103"/>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1920411_1280447820"/>
      <w:bookmarkStart w:id="105" w:name="_Toc36"/>
      <w:bookmarkEnd w:id="104"/>
      <w:r>
        <w:rPr>
          <w:rtl w:val="true"/>
        </w:rPr>
        <w:t xml:space="preserve">الجواب عن الشبهة الثانية لابن قبة </w:t>
      </w:r>
      <w:r>
        <w:rPr>
          <w:rtl w:val="true"/>
        </w:rPr>
        <w:t>:</w:t>
      </w:r>
      <w:bookmarkEnd w:id="105"/>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اتضح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ما سبق بتجلى الجواب عن الشبهة الثانية لابن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شبهة نقض الغرض القائلة بان تشريع الحكم الظاهري يستلزم فوات مصلحة الواقع في بعض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فوات مصلحة الواقع لا محذور فيه ما دام ذلك للحفاظ على الملاك الاهم</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1920413_1280447820"/>
      <w:bookmarkStart w:id="107" w:name="_Toc37"/>
      <w:bookmarkEnd w:id="106"/>
      <w:r>
        <w:rPr>
          <w:rtl w:val="true"/>
        </w:rPr>
        <w:t xml:space="preserve">الجواب عن الشبهة الثالثة </w:t>
      </w:r>
      <w:r>
        <w:rPr>
          <w:rtl w:val="true"/>
        </w:rPr>
        <w:t>:</w:t>
      </w:r>
      <w:bookmarkEnd w:id="107"/>
    </w:p>
    <w:p>
      <w:pPr>
        <w:pStyle w:val="BookText"/>
        <w:rPr/>
      </w:pPr>
      <w:r>
        <w:rPr>
          <w:rFonts w:ascii="Amiri" w:hAnsi="Amiri" w:eastAsia="Amiri" w:cs="Amiri"/>
          <w:color w:val="111111"/>
          <w:sz w:val="28"/>
          <w:sz w:val="28"/>
          <w:szCs w:val="28"/>
          <w:rtl w:val="true"/>
          <w:lang w:bidi="ar-SA"/>
        </w:rPr>
        <w:t xml:space="preserve">والشبهة الثالثة المصطلح عليها بشبهة تنجّز الواقع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تشريع حجيّة الامارة والاصل لغو وبلا فائدة فان وجوب الجمعة مثلا اذا كان مجهولا قبل دلالة الامارة عليه فبعد دلالتها عليه لا يصح العقاب على ترك امتثاله لانه عقاب بلا بيان اذ بالامارة لا يصبح الواقع معلوما بل مظنونا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على مسلك المشهور القائل بقاعدة قبح العقاب بلان بيان كما هو واضح ولا تتم على مسلك السيد الشهيد الذي يرى ان التكليف المحتمل منجّز ايضا وان لم يكن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استفاد الميرزا من مسلكه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تفسير جعل الحجيّة بجعل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هذه الشبهة فانه بقيام الامارة على الواقع المجهول يصبح معلوما ويكون العقاب على مخالفته عقابا 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الجواب المذكور 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عدم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انما يتم في </w:t>
      </w:r>
    </w:p>
    <w:p>
      <w:pPr>
        <w:pStyle w:val="BookText"/>
        <w:rPr/>
      </w:pPr>
      <w:r>
        <w:rPr>
          <w:rFonts w:ascii="Amiri" w:hAnsi="Amiri" w:eastAsia="Amiri" w:cs="Amiri"/>
          <w:color w:val="111111"/>
          <w:sz w:val="28"/>
          <w:sz w:val="28"/>
          <w:szCs w:val="28"/>
          <w:rtl w:val="true"/>
          <w:lang w:bidi="ar-SA"/>
        </w:rPr>
        <w:t xml:space="preserve">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الامارات والاصول المحرزة ، ولا يتم في الاصول غير المحرزة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انه يتم في الامارات فلان المجعول فيها هو العلمية ، وبعد حصول العلم يكون ثبوت العقاب والتنجّز وجيها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انه يتم في الاصول المحرزة كالاستصحاب فلانه فيها ينزل الاحتمال منزلة اليقين فاحتمال بقاء الحالة السابقة ينزل منزلة اليقين ببقائها ويصير المستصحب عالما بالبقاء ، وبعد علمه يكون استحقاقه للعقاب على المخالفة مناسبا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انه لا يتم في الاصول غير المحرزة كاصالة الاحتياط فلانه لم ينزل الاحتمال فيها منزلة اليقين حتى يكون المكلّف عالما ومستحقا للعقاب على المخالفة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المحرز ينزل فيه الاحتمال منزلة اليقين ، وبذك يصبح مفيدا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الاحتمال في الاصل المحرز ينزل منزلة اليقين في جانبه العملي دون الاحرازي والا لم يحصل الفرق بين الامارة والاصل المحرز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المحاولة المذكورة في نفسها غير تامة كما سيأتي ذلك من السيد الشهيد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 xml:space="preserve">. </w:t>
      </w:r>
      <w:bookmarkStart w:id="108" w:name="pg16150_184229"/>
    </w:p>
    <w:p>
      <w:pPr>
        <w:pStyle w:val="Heading2"/>
        <w:numPr>
          <w:ilvl w:val="1"/>
          <w:numId w:val="1"/>
        </w:numPr>
        <w:rPr/>
      </w:pPr>
      <w:bookmarkStart w:id="109" w:name="__RefHeading___Toc1920415_1280447820"/>
      <w:bookmarkStart w:id="110" w:name="_Toc38"/>
      <w:bookmarkEnd w:id="108"/>
      <w:bookmarkEnd w:id="109"/>
      <w:r>
        <w:rPr>
          <w:rtl w:val="true"/>
        </w:rPr>
        <w:t>الفارق بين الامارات والاصول</w:t>
      </w:r>
      <w:bookmarkEnd w:id="11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1920417_1280447820"/>
      <w:bookmarkStart w:id="112" w:name="_Toc39"/>
      <w:bookmarkEnd w:id="111"/>
      <w:r>
        <w:rPr>
          <w:rtl w:val="true"/>
        </w:rPr>
        <w:t>اشارة</w:t>
      </w:r>
      <w:bookmarkEnd w:id="11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6150_184231"/>
      <w:bookmarkStart w:id="114" w:name="pg16150_184231"/>
      <w:bookmarkEnd w:id="114"/>
    </w:p>
    <w:p>
      <w:pPr>
        <w:pStyle w:val="Heading3"/>
        <w:numPr>
          <w:ilvl w:val="2"/>
          <w:numId w:val="1"/>
        </w:numPr>
        <w:rPr/>
      </w:pPr>
      <w:bookmarkStart w:id="115" w:name="pg16150_184231"/>
      <w:bookmarkStart w:id="116" w:name="__RefHeading___Toc1920419_1280447820"/>
      <w:bookmarkStart w:id="117" w:name="_Toc40"/>
      <w:bookmarkEnd w:id="115"/>
      <w:bookmarkEnd w:id="116"/>
      <w:r>
        <w:rPr>
          <w:rtl w:val="true"/>
        </w:rPr>
        <w:t xml:space="preserve">الامارات والاصول </w:t>
      </w:r>
      <w:r>
        <w:rPr>
          <w:rtl w:val="true"/>
        </w:rPr>
        <w:t>:</w:t>
      </w:r>
      <w:bookmarkEnd w:id="117"/>
    </w:p>
    <w:p>
      <w:pPr>
        <w:pStyle w:val="Heading4"/>
        <w:numPr>
          <w:ilvl w:val="3"/>
          <w:numId w:val="1"/>
        </w:numPr>
        <w:rPr/>
      </w:pPr>
      <w:bookmarkStart w:id="118" w:name="__RefHeading___Toc1920421_1280447820"/>
      <w:bookmarkStart w:id="119" w:name="_Toc41"/>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هناك تساؤل لم يطرح في الكتب الاصوليّة بعنوان مستقل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الفارق الاساسي بين الامارات والاصول؟ فانا نعلم ان الامارات والاصول نوعان من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الحكم الظاهري تارة في الامارات واخرى في الاصول ، والثابت في الامارات له خاصية النظر الى الواقع ويحاول احرازه فخبر الثقة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واجبة ينظر الى الواقع لاحرازه بينما الحكم الظاهرى في الاصول ليس له نظر الى الواقع لاحرازه ، ومن هنا كان اللازم في الامارة وجود شيء له حيثية النظر الى الواقع والكشف عنه ولو بدرجة ضعيفه حتى يتمم الشارع كشفه ويجعله تاما ، فخبر الثقة اذا كانت له كاشفية في نفسه بدرجة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فالشارع يجعله كاشفا بدرجة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في الاصول حيث لا يراد احراز الواقع فلا يلزم وجود ما له نظر وكشف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بماذا تختلف حقيقة الحكم الظاهري في احدهما عنها في الآخر؟ وقد سجل قدس سره جوابين عن ذلك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وقد تعرض الشيخ الاعظم في الرسائل لهذا المبحث ص </w:t>
      </w:r>
      <w:r>
        <w:rPr>
          <w:rFonts w:ascii="Amiri" w:hAnsi="Amiri" w:eastAsia="Amiri" w:cs="Amiri"/>
          <w:color w:val="111111"/>
          <w:sz w:val="28"/>
          <w:sz w:val="28"/>
          <w:szCs w:val="28"/>
          <w:lang w:bidi="ar-SA"/>
        </w:rPr>
        <w:t>٤٠٨</w:t>
      </w:r>
      <w:r>
        <w:rPr>
          <w:rFonts w:ascii="Amiri" w:hAnsi="Amiri" w:eastAsia="Amiri" w:cs="Amiri"/>
          <w:color w:val="111111"/>
          <w:sz w:val="28"/>
          <w:sz w:val="28"/>
          <w:szCs w:val="28"/>
          <w:rtl w:val="true"/>
          <w:lang w:bidi="ar-SA"/>
        </w:rPr>
        <w:t xml:space="preserve"> س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من الطبعة الحجريّة ، وحاصل ما ذكره ان الشيء اذا كان له كاشفية والشارع جعله حجة لاجل كاشفيته فهو امارة ، وان لم تكن له كاشفية او كانت ولم يجعله حجة لاجلها فهو اصل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6150_184232"/>
    </w:p>
    <w:p>
      <w:pPr>
        <w:pStyle w:val="Heading4"/>
        <w:numPr>
          <w:ilvl w:val="3"/>
          <w:numId w:val="1"/>
        </w:numPr>
        <w:rPr/>
      </w:pPr>
      <w:bookmarkStart w:id="121" w:name="__RefHeading___Toc1920423_1280447820"/>
      <w:bookmarkStart w:id="122" w:name="_Toc42"/>
      <w:bookmarkEnd w:id="120"/>
      <w:bookmarkEnd w:id="121"/>
      <w:r>
        <w:rPr>
          <w:rtl w:val="true"/>
        </w:rPr>
        <w:t xml:space="preserve">تفرقة الميرزا </w:t>
      </w:r>
      <w:r>
        <w:rPr>
          <w:rtl w:val="true"/>
        </w:rPr>
        <w:t>:</w:t>
      </w:r>
      <w:bookmarkEnd w:id="122"/>
    </w:p>
    <w:p>
      <w:pPr>
        <w:pStyle w:val="BookText"/>
        <w:rPr/>
      </w:pPr>
      <w:r>
        <w:rPr>
          <w:rFonts w:ascii="Amiri" w:hAnsi="Amiri" w:eastAsia="Amiri" w:cs="Amiri"/>
          <w:color w:val="111111"/>
          <w:sz w:val="28"/>
          <w:sz w:val="28"/>
          <w:szCs w:val="28"/>
          <w:rtl w:val="true"/>
          <w:lang w:bidi="ar-SA"/>
        </w:rPr>
        <w:t xml:space="preserve">والجواب الاول للميرزا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المولى اذا جعل الشيء علما فهو امارة وان لم يجعله علما بل مقررا للوظيفة العملية فهو اصل عملي ، فالفارق يكمن في المجعول فانه في الامارة هو العلمية بينما في الاصول هو الوظيفة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الميرزا بعد ذلك بتقسيم الاصل الى ثلاثة اقسام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التنزيلي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المحرز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العملي البحت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والفارق الذي ذكره بين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الاصل اذا جعل الوظيفة العملية بلسان تنزيل المشكوك منزلة الواقع فهو اصل تنزيلي كاصالة الطهارة والحلية فان الاولى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طاهر حتى تعلم انه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ويستفيد منها الميرزا ان ما يشك في طهارته فهو بمثابة الطاهر الواقعي ، وهكذا الحال في اصالة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جعل الاصل الوظيفة العملية بلسان تنزيل الاحتمال منزلة اليقين فهو اصل محرز كما في الاستصحاب ، حيث قد يستفاد من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من احتمل بقاء الشيء حالة الشك فهو كالمتيقن ببقائه ، فاحتمال البقاء اذن منزّل منزلة اليقين بالبقاء او انّ نفس الاستصحاب منزّل منزلة اليقين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فرض ان الاصل جعل الوظيفة العملية من دون تنزيل للمشكوك منزلة الواقع ولا تنزيل الاحتمال منزلة اليقين فهو اصل عملي بحت اي لا تنزيلي ولا محرز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123" w:name="pg16150_184233"/>
    </w:p>
    <w:p>
      <w:pPr>
        <w:pStyle w:val="Heading4"/>
        <w:numPr>
          <w:ilvl w:val="3"/>
          <w:numId w:val="1"/>
        </w:numPr>
        <w:rPr/>
      </w:pPr>
      <w:bookmarkStart w:id="124" w:name="__RefHeading___Toc1920425_1280447820"/>
      <w:bookmarkStart w:id="125" w:name="_Toc43"/>
      <w:bookmarkEnd w:id="123"/>
      <w:bookmarkEnd w:id="124"/>
      <w:r>
        <w:rPr>
          <w:rtl w:val="true"/>
        </w:rPr>
        <w:t xml:space="preserve">سؤال وجواب </w:t>
      </w:r>
      <w:r>
        <w:rPr>
          <w:rtl w:val="true"/>
        </w:rPr>
        <w:t>:</w:t>
      </w:r>
      <w:bookmarkEnd w:id="125"/>
    </w:p>
    <w:p>
      <w:pPr>
        <w:pStyle w:val="BookText"/>
        <w:rPr/>
      </w:pPr>
      <w:r>
        <w:rPr>
          <w:rFonts w:ascii="Amiri" w:hAnsi="Amiri" w:eastAsia="Amiri" w:cs="Amiri"/>
          <w:color w:val="111111"/>
          <w:sz w:val="28"/>
          <w:sz w:val="28"/>
          <w:szCs w:val="28"/>
          <w:rtl w:val="true"/>
          <w:lang w:bidi="ar-SA"/>
        </w:rPr>
        <w:t>ان الاصل المحرز فرض فيه تنزيل احتمال البقاء منزلة اليقين وقد تقول بناء على هذا اي فرق اذن بين الامارة والاصل المحرز ، ففي الامارة جعلت العلمية وفي الاصل المحرز جعلت العلمية ايضا؟</w:t>
      </w:r>
    </w:p>
    <w:p>
      <w:pPr>
        <w:pStyle w:val="BookText"/>
        <w:rPr/>
      </w:pPr>
      <w:r>
        <w:rPr>
          <w:rFonts w:ascii="Amiri" w:hAnsi="Amiri" w:eastAsia="Amiri" w:cs="Amiri"/>
          <w:color w:val="111111"/>
          <w:sz w:val="28"/>
          <w:sz w:val="28"/>
          <w:szCs w:val="28"/>
          <w:rtl w:val="true"/>
          <w:lang w:bidi="ar-SA"/>
        </w:rPr>
        <w:t xml:space="preserve">وقد اجاب الميرزا عن ذلك بان كل قطع له خصوصيتان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كاشفا عن الواقع ومحرزا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اقتضاؤه السير في مقام العمل على طبقه ، فمن قطع بوجود سبع في مكان معين فكأنه يرى بعينه وجود السبع في ذلك المكان ، وهذه هي الخصوصية الاولى ، وبسبب ذاك يأخذ بالفرار من ذلك المكان ، وهذه هي الخصوصية الثانية ، فللقطع اذن خصوصيتان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الكاشفية والجري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وباتضاح هذا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الامارة والاصل المحرز وان اشتركا في جعل العلمية الاّ ان الامارة جعلت علما من حيث الخصوصية الاولى فهي تكشف عن الواقع وتحرزه تعبدا بيما الاصل المحرز جعل علما من حيث الخصوصية الثانية فيلزم الجري العملي على وفقه ، ولم يجعل علما من حيث الاحراز</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وعبارة الكتاب لمّحت الى ذلك حينما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جانبه العملي لا الاحرازي </w:t>
      </w:r>
      <w:r>
        <w:rPr>
          <w:rFonts w:eastAsia="Amiri" w:cs="Amiri" w:ascii="Amiri" w:hAnsi="Amiri"/>
          <w:color w:val="111111"/>
          <w:sz w:val="28"/>
          <w:szCs w:val="28"/>
          <w:rtl w:val="true"/>
          <w:lang w:bidi="ar-SA"/>
        </w:rPr>
        <w:t xml:space="preserve">». </w:t>
      </w:r>
      <w:bookmarkStart w:id="126" w:name="pg16150_184234"/>
    </w:p>
    <w:p>
      <w:pPr>
        <w:pStyle w:val="Heading4"/>
        <w:numPr>
          <w:ilvl w:val="3"/>
          <w:numId w:val="1"/>
        </w:numPr>
        <w:rPr/>
      </w:pPr>
      <w:bookmarkStart w:id="127" w:name="__RefHeading___Toc1920427_1280447820"/>
      <w:bookmarkStart w:id="128" w:name="_Toc44"/>
      <w:bookmarkEnd w:id="126"/>
      <w:bookmarkEnd w:id="127"/>
      <w:r>
        <w:rPr>
          <w:rtl w:val="true"/>
        </w:rPr>
        <w:t>مناقشة الميرزا</w:t>
      </w:r>
      <w:r>
        <w:rPr>
          <w:rtl w:val="true"/>
        </w:rPr>
        <w:t>.</w:t>
      </w:r>
      <w:bookmarkEnd w:id="128"/>
    </w:p>
    <w:p>
      <w:pPr>
        <w:pStyle w:val="BookText"/>
        <w:rPr/>
      </w:pPr>
      <w:r>
        <w:rPr>
          <w:rFonts w:ascii="Amiri" w:hAnsi="Amiri" w:eastAsia="Amiri" w:cs="Amiri"/>
          <w:color w:val="111111"/>
          <w:sz w:val="28"/>
          <w:sz w:val="28"/>
          <w:szCs w:val="28"/>
          <w:rtl w:val="true"/>
          <w:lang w:bidi="ar-SA"/>
        </w:rPr>
        <w:t>ان تفرقة الميرزا بين الامارات والاصول تبتني على ملاحظة الفاظ الدليل وكيفية الصياغة فان كان التعبير بلسان جعل العملية كان المورد امارة وان كان بلسان جعل الوظيفة العملية فهو الاصل ، وواضح ان الفارق اعمق من ذاك ، انه اعمق من العبائر والالفاظ ، انه فارق جوهري ، فجوهر الامارة غير جوهر الاصل ، ولأن كان هناك فارق بينهما على مستوى الانشاء والصياغة فهو نابع من الفارق الجوهري بينهما بالشكل الذي سنوضحه</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920429_1280447820"/>
      <w:bookmarkStart w:id="130" w:name="_Toc45"/>
      <w:bookmarkEnd w:id="129"/>
      <w:r>
        <w:rPr>
          <w:rtl w:val="true"/>
        </w:rPr>
        <w:t>الفارق بنظر السيد الشهيد</w:t>
      </w:r>
      <w:r>
        <w:rPr>
          <w:rtl w:val="true"/>
        </w:rPr>
        <w:t>.</w:t>
      </w:r>
      <w:bookmarkEnd w:id="130"/>
    </w:p>
    <w:p>
      <w:pPr>
        <w:pStyle w:val="BookText"/>
        <w:rPr/>
      </w:pPr>
      <w:r>
        <w:rPr>
          <w:rFonts w:ascii="Amiri" w:hAnsi="Amiri" w:eastAsia="Amiri" w:cs="Amiri"/>
          <w:color w:val="111111"/>
          <w:sz w:val="28"/>
          <w:sz w:val="28"/>
          <w:szCs w:val="28"/>
          <w:rtl w:val="true"/>
          <w:lang w:bidi="ar-SA"/>
        </w:rPr>
        <w:t xml:space="preserve">والفارق الجوهري الذي يبرزه قدس سره يبتني على فهم حقيقة الحكم الظاهري ، فقد مرّ انه حكم شرّع على طبق الملاك الاهم حين الاشتباه ، واهمية الملاك التي ينشأ على طبقها الحكم الظاهري لها اشكال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ناشئة بسبب قوة الاحتمال والكشف بقطع النظر عن المحتمل ، والحكم الظاهري في هذا الشكل هو الامارة ، 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الثقة ، فان الثقة اذا اخبرنا بشيء فالنكتة في الاخذ به هي الكاشفية الثابتة فيه فهو يكشف بدرجة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عما يخبر عنه ، ولاجل ذلك ناخذ به مهما كانت القضية المخبر عنها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ناشئة بسبب قوة المحتمل بقطع النظر عن درجة الاحتمال ، والحكم الظاهري في هذا الشكل هو الاصل العملي البحت ، 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الحل فمن شك في شيء انه حلال او حرام فالشارع حكم عليه بالحلية سواء كانت </w:t>
      </w:r>
    </w:p>
    <w:p>
      <w:pPr>
        <w:pStyle w:val="BookText"/>
        <w:rPr/>
      </w:pPr>
      <w:r>
        <w:rPr>
          <w:rFonts w:ascii="Amiri" w:hAnsi="Amiri" w:eastAsia="Amiri" w:cs="Amiri"/>
          <w:color w:val="111111"/>
          <w:sz w:val="28"/>
          <w:sz w:val="28"/>
          <w:szCs w:val="28"/>
          <w:rtl w:val="true"/>
          <w:lang w:bidi="ar-SA"/>
        </w:rPr>
        <w:t>درجة احتمال الحلية اقوى من احتمال الحرمة او اضعف او مساويه ، فالمدار ليس على قوة الاحتمال بل على المحتمل ، فالحلية بما هي حلية ترجّح وان كان احتمالها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ناشئة بسبب قوة الاحتمال والمحتمل معا ، والحكم الظاهري في هذا الشكل هو الاصل العملي التنزيلي وان شئت فعبر عنه بالمحرز </w:t>
      </w:r>
      <w:r>
        <w:rPr>
          <w:rStyle w:val="FootnoteAnchor"/>
          <w:rtl w:val="true"/>
        </w:rPr>
        <w:footnoteReference w:id="39"/>
      </w:r>
      <w:r>
        <w:rPr>
          <w:rFonts w:ascii="Amiri" w:hAnsi="Amiri" w:eastAsia="Amiri" w:cs="Amiri"/>
          <w:color w:val="111111"/>
          <w:sz w:val="28"/>
          <w:sz w:val="28"/>
          <w:szCs w:val="28"/>
          <w:rtl w:val="true"/>
          <w:lang w:bidi="ar-SA"/>
        </w:rPr>
        <w:t xml:space="preserve">، ومثاله قاعدة الفراغ من الوضوء فمن توضأ وشك بعد فراغه في غسل اليد اليمنى فلا يعتني لشكه ويبني على صحة وضوئه لقوة احتمال غسل اليمنى بشكل صحيح ، فان الانسان عادة لا يفرغ من عمل الاّ بعد اتيانه بجميع اجزائه وشرائطه ، فالفراغ له كاشفية عن غسل اليد اليمنى ، ولكن هل تمام النكتة في الحكم بصحة الوضوء هي الكاشفية المذكورة؟ كلا ، اذ لو كانت هي تمام النكتة فاللازم الحكم بصحة الوضوء حتى لو حصل الشك قبل الفراغ منه فيلزم الشاك في غسل اليمنى عند حصول شكه قبل الفراغ عدم الاعتناء بشكه والبناء على غسل اليمنى فيما اذا كان احتمال غسلها قويا مع انه لم يقل احد بذلك بل يقول الفقهاء بلزوم العود الى اليمنى وغسلها ما دام الشك مفروضا اثناء الوضوء ، ومن هذا نفهم ان قوة الاحتمال وحدها لا تكفي الاّ اذا انضم اليها الفراغ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هذا اتضح ان حقيقة الامارة تتقوم بقوة الاحتمال لا بجعلها علما وطريقا وان كان المناسب للمولى في مقام الانشاء التعبير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الامارة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ذلك مجرد مناسبة في مقام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المناسب لقوة كاشفية الشيء التعبير بجملة جعلته كاشفا وعلما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انها هي الاساس الذي تتقوّم به </w:t>
      </w:r>
    </w:p>
    <w:p>
      <w:pPr>
        <w:pStyle w:val="BookText"/>
        <w:rPr/>
      </w:pPr>
      <w:r>
        <w:rPr>
          <w:rFonts w:ascii="Amiri" w:hAnsi="Amiri" w:eastAsia="Amiri" w:cs="Amiri"/>
          <w:color w:val="111111"/>
          <w:sz w:val="28"/>
          <w:sz w:val="28"/>
          <w:szCs w:val="28"/>
          <w:rtl w:val="true"/>
          <w:lang w:bidi="ar-SA"/>
        </w:rPr>
        <w:t>حقيقة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واتضح ان حقيقة الاصل العملي تكمن في قوة المحتمل لا بجعل الوظيفة العملية وان كان المناسب في مقام التعبير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الحلية وظيفتك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المناسب لملاحظة الحلية بخصوصها التعبير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الحلية وظيفتك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هذا ليس هو الاساس المقوم للاصل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التفرقة الاساسية بين الاصل الامارة لا ما ذكره الميرزا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الصواب المبنى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والتوفيق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عطف تفسير على قوله تصوير الحكم الظاهري</w:t>
      </w:r>
      <w:r>
        <w:rPr>
          <w:rFonts w:eastAsia="Amiri" w:cs="Amiri" w:ascii="Amiri" w:hAnsi="Amiri"/>
          <w:color w:val="111111"/>
          <w:sz w:val="28"/>
          <w:szCs w:val="28"/>
          <w:rtl w:val="true"/>
          <w:lang w:bidi="ar-SA"/>
        </w:rPr>
        <w:t xml:space="preserve">. </w:t>
      </w:r>
      <w:bookmarkStart w:id="131" w:name="pg16150_18423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1920431_1280447820"/>
      <w:bookmarkStart w:id="133" w:name="_Toc46"/>
      <w:bookmarkEnd w:id="131"/>
      <w:bookmarkEnd w:id="132"/>
      <w:r>
        <w:rPr>
          <w:rtl w:val="true"/>
        </w:rPr>
        <w:t>التنافي بين الأحكام الظاهرية</w:t>
      </w:r>
      <w:bookmarkEnd w:id="13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التنافي بين الأحكام الظاهرية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عرفنا سابقا ان الاحكام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يقصد بهذا البحث طرح التساؤل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للمولى ان يشرّع للشيء المشكوك حكمين ظاهريين اولا؟ فالتدخين الذي يشك في حكمه الواقعي هل يمكن الحكم عليه ظاهرا بالاباحة والحرمة معا؟ والمقصود من التساؤل المذكور البحث عن اصل امكان تشريع الحكمين الظاهريين بقطع النظر عن وصولهما </w:t>
      </w:r>
      <w:r>
        <w:rPr>
          <w:rStyle w:val="FootnoteAnchor"/>
          <w:rtl w:val="true"/>
        </w:rPr>
        <w:footnoteReference w:id="42"/>
      </w:r>
      <w:r>
        <w:rPr>
          <w:rFonts w:ascii="Amiri" w:hAnsi="Amiri" w:eastAsia="Amiri" w:cs="Amiri"/>
          <w:color w:val="111111"/>
          <w:sz w:val="28"/>
          <w:sz w:val="28"/>
          <w:szCs w:val="28"/>
          <w:rtl w:val="true"/>
          <w:lang w:bidi="ar-SA"/>
        </w:rPr>
        <w:t>لوضوح ان تشريعهما مع افتراض وصولهما الى المكلّف امر غير ممكن لعدم امكان امتثالهما ، ولذا لا بد من فرض وصول احد الحكمين او عدم وصول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التساؤل يختلف باختلاف تفسير حقيقة الحكم الظاهري ، اذ تقدم ان السيد الخوئي دام ظله يفسّره بالحكم الناشىء من مصلحة في اصل الجعل بينما السيد الشهيد يفسّره بالحكم الناشىء من نفس مصلحة الحكم الواقعي ، وعلى التفسير الاول يمكن تشريع الحكمين الظاهريين المتنافيين ، اذ المانع من تشريعهما 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كونهما حكمين متنافيين ، وجوابه ما تقدم من ان الحكم مجرّد اعتبار ولا محذور في اعتبار امرين متنافيين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اجتماع المبادىء في شيء واحد ، وجوابه ان مبادىء كل حكم ظاهري تقوم بجعله فهذا الحكم الظاهري تقوم مصلحته بجعله وذاك تقوم مصلحته </w:t>
      </w:r>
    </w:p>
    <w:p>
      <w:pPr>
        <w:pStyle w:val="BookText"/>
        <w:rPr/>
      </w:pPr>
      <w:r>
        <w:rPr>
          <w:rFonts w:ascii="Amiri" w:hAnsi="Amiri" w:eastAsia="Amiri" w:cs="Amiri"/>
          <w:color w:val="111111"/>
          <w:sz w:val="28"/>
          <w:sz w:val="28"/>
          <w:szCs w:val="28"/>
          <w:rtl w:val="true"/>
          <w:lang w:bidi="ar-SA"/>
        </w:rPr>
        <w:t>بجعله ايضا فلا يلزم اجتماع المصلحتين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عدم امكان امتثالهما ، وجوابه ان المفروض عدم وصول كليهما فلا يحتاجان الى الامتثال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التفسير الثاني فذاك غير ممكن ، لأن الحكم الظاهري هو الحكم الناشىء على طبق الملاك الاهم ، فاذا اريد تشريع كلا الحكمين فلازم ذلك كون الملاك الاهم هو المصلحة والمفسدة معا وهو غير ممكن ، هذا كله بالنسبة للحكم الظاهري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الحكم الواقعي فلا اشكال في عدم امكان تشريع حكمين منه ، فلا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التدخين مباح وحرام واقعا ، لأن ثبوت الاباحة الواقعية يعني وجود المصلحة في التدخين بينما ثبوت الحرمة الواقعية يعني وجود المفسدة فيه فيلزم اجتماع المصلحة والمفسدة في شيء واحد ، ولا يمكن ان يقال هنا بان المصلحة قائمة في هذا الجعل والمفسدة في ذاك الجعل ، فان هذا الكلام يتم في الحكم </w:t>
      </w:r>
      <w:r>
        <w:rPr>
          <w:rStyle w:val="FootnoteAnchor"/>
          <w:rtl w:val="true"/>
        </w:rPr>
        <w:footnoteReference w:id="43"/>
      </w:r>
      <w:r>
        <w:rPr>
          <w:rFonts w:ascii="Amiri" w:hAnsi="Amiri" w:eastAsia="Amiri" w:cs="Amiri"/>
          <w:color w:val="111111"/>
          <w:sz w:val="28"/>
          <w:sz w:val="28"/>
          <w:szCs w:val="28"/>
          <w:rtl w:val="true"/>
          <w:lang w:bidi="ar-SA"/>
        </w:rPr>
        <w:t>الظاهري فقط</w:t>
      </w:r>
      <w:r>
        <w:rPr>
          <w:rFonts w:eastAsia="Amiri" w:cs="Amiri" w:ascii="Amiri" w:hAnsi="Amiri"/>
          <w:color w:val="111111"/>
          <w:sz w:val="28"/>
          <w:szCs w:val="28"/>
          <w:rtl w:val="true"/>
          <w:lang w:bidi="ar-SA"/>
        </w:rPr>
        <w:t xml:space="preserve">. </w:t>
      </w:r>
      <w:bookmarkStart w:id="134" w:name="pg16150_18424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5" w:name="__RefHeading___Toc1920433_1280447820"/>
      <w:bookmarkStart w:id="136" w:name="_Toc47"/>
      <w:bookmarkEnd w:id="134"/>
      <w:bookmarkEnd w:id="135"/>
      <w:r>
        <w:rPr>
          <w:rtl w:val="true"/>
        </w:rPr>
        <w:t>وظيفة الأحكام الظاهرية</w:t>
      </w:r>
      <w:bookmarkEnd w:id="13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وظيفة الأحكام الظاهرية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 اتضح ان الاحكام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لتوضيح هذا المبحث نطرح التساؤل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فرض ان الحكم الواقعي للتدخين هو الحرمة ودلت الامارة على الحرمة ايضا فلو خالف المكلّف ودخّن فهل يستحق عقابين احدهما على الحرمة الواقعية والآخر على الحرمة الظاهرية او لا يستحق الاّ عقابا واحدا على مخالفة الحرمة الواقعية؟</w:t>
      </w:r>
    </w:p>
    <w:p>
      <w:pPr>
        <w:pStyle w:val="BookText"/>
        <w:rPr/>
      </w:pPr>
      <w:r>
        <w:rPr>
          <w:rFonts w:ascii="Amiri" w:hAnsi="Amiri" w:eastAsia="Amiri" w:cs="Amiri"/>
          <w:color w:val="111111"/>
          <w:sz w:val="28"/>
          <w:sz w:val="28"/>
          <w:szCs w:val="28"/>
          <w:rtl w:val="true"/>
          <w:lang w:bidi="ar-SA"/>
        </w:rPr>
        <w:t xml:space="preserve">الصحيح انه لا يستحق الاّ العقاب على الحرمة الواقعية ، لان الحكم الظاهري لم ينشأ عن مصلحة خاصة به مغايرة لمصلحة الواقع حتى توجب مخالفته استحقاق العقاب وانما هو ناشىء عن اهمية مفسدة الحرمة الواقعية وقد شرّع لتنجيزها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للتعذير عنها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الاحكام الظاهرية ليست الاّ تنجيز الاحكام الواقعية او التعذير عنها من دون ان تكون موضوعا مستقلا لحكم العقل باستحقاق العقاب ، ومن هنا جاءت العبارة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الظاهرية احكام طريقية وليست حقيقية بمعنى انها لم تنشأ عن مصلحة خاصة بها كي توجب مخالفتها استحقاق العقاب ، وانما هي مجرد طرق لتنجيز الواقع او للتعذير عنه بخلاف الاحكام الواقعية فانها حقيقية اي هي ناشئة عن مصلحة مستقلة ثابتة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منبّه وجداني يرشد الى ان الاحكام الظاهرية هي احكام طريقية لا توجب مخالفتها استحقاق العقاب ، وهو انها لو كانت موجبة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في حالة قطع المكلّف بحرمة التدخين مثلا ان تكون حاله فيما اذا خالف ودخن احسن من غير العالم بحرمة التدخين ، اذ العالم لا يوجد في حقه حكم ظاهري بخلاف الجاهل فانه يوجد في حقه فلا بد من عقاب العالم بعقاب واحد وعقاب الجاهل بعقابين وهذا ما يرفضه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مبادىء الاحكام 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غير مبادىء الاحكام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استعملت كلمة وراء فهي بمعنى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يستقل العقل بلزوم التحفظ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كنا نعلم بوجوب احدى الصلاتين اما الظهر او الجمعة وحكم الشارع بوجوب الاحتياط ولزوم الاتيان بهما معا فالعقل لا يحكم بلزوم التحفظ على حكم الشارع بوجوب الاحتياط بما هو حكم ظاهري وانما يحكم بلزوم التحفظ على الواجب الواقعي المردد بين الظهر والجمعة ، والمكلّف اذا خالف الاحتياط وترك احدى الصلاتين حكم العقل باستحقاقه العقاب على ترك الواجب الواقعي لا على ترك الاحتياط بما هو حكم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الاحكام الواقعية فهي احكام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عدل لقوله في الصفحة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الاحكام الظاهرية طريقية لا حقيقية فهي مجرد 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bookmarkStart w:id="137" w:name="pg16150_18424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8" w:name="__RefHeading___Toc1920435_1280447820"/>
      <w:bookmarkStart w:id="139" w:name="_Toc48"/>
      <w:bookmarkEnd w:id="137"/>
      <w:bookmarkEnd w:id="138"/>
      <w:r>
        <w:rPr>
          <w:rtl w:val="true"/>
        </w:rPr>
        <w:t>التصويب بالنسبة الى بعض الأحكام الظاهرية</w:t>
      </w:r>
      <w:bookmarkEnd w:id="13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التصويب بالنسبة الى بعض الاحكام الظاهرية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ان الاحكام الواقعية محفوظة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المبحث يراد التعرض لرأي خاص بالشيخ الآخوند وتلميذه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التعرض له نشير الى مطلب ، وهو انه بناء على الطريقة التي اختارها السيد الشهيد لرد شبهة ابن قبة </w:t>
      </w:r>
      <w:r>
        <w:rPr>
          <w:rStyle w:val="FootnoteAnchor"/>
          <w:rtl w:val="true"/>
        </w:rPr>
        <w:footnoteReference w:id="45"/>
      </w:r>
      <w:r>
        <w:rPr>
          <w:rFonts w:ascii="Amiri" w:hAnsi="Amiri" w:eastAsia="Amiri" w:cs="Amiri"/>
          <w:color w:val="111111"/>
          <w:sz w:val="28"/>
          <w:sz w:val="28"/>
          <w:szCs w:val="28"/>
          <w:rtl w:val="true"/>
          <w:lang w:bidi="ar-SA"/>
        </w:rPr>
        <w:t>لا توجد اي منافاة بين الحكمين الواقعي والظاهري بل بينهما كمال الالفة ، وبعد الالفة المذكورة لا يلزم من تشريع الحكم الظاهري في مورد معين التبدل في الحكم الواقعي ، وهذا معناه بتعبير آخر نفي التصويب ، اي لا يلزم من تشريع الحكم الظاهري تبدل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معرفة هذا تعرف الجواب عما لو سألك سائل عن وجوب الاعادة لو امتثل المكلّف الحكم الظاهري وانكشف بعد ذاك مخالفته للواقع ، ان الصحيح هو عدم الاجزاء ، فان الحكم الواقعي ما دام باقيا ولم يتغير فمن اللازم امتثاله الاّ اذا قلنا بتبدل الحكم الواقعي الى ما يوافق الظاهري فلا تلزم حينذاك الاعادة لعدم ثبوت الحكم الواقعي حتى يلزم امتثاله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نعرف وجود ملازمة بين القول بالتصويب والقول بالاجزاء ، فكلما </w:t>
      </w:r>
    </w:p>
    <w:p>
      <w:pPr>
        <w:pStyle w:val="BookText"/>
        <w:rPr/>
      </w:pPr>
      <w:r>
        <w:rPr>
          <w:rFonts w:ascii="Amiri" w:hAnsi="Amiri" w:eastAsia="Amiri" w:cs="Amiri"/>
          <w:color w:val="111111"/>
          <w:sz w:val="28"/>
          <w:sz w:val="28"/>
          <w:szCs w:val="28"/>
          <w:rtl w:val="true"/>
          <w:lang w:bidi="ar-SA"/>
        </w:rPr>
        <w:t>قيل بالتصويب لا بد من القول بالاجزاء ، وكلما قيل بعدمه فلا بد من القول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المقدمة نعود الى رأي العلمين الخراساني والاصفهاني ، انهما فصّلا بين الاصل والامارة فالاصل يقتضي امتثاله الاجزاء بخلاف الامارة ، فاذا كنت شاكا في طهارة ثوبك وتمسكت بقاعدة الطهارة وصلّيت فيه وبعد ذلك انكشفت نجاسته واقعا فلا تلزم الاعادة ، اما اذا دلت الامارة على طهارته وانكشف بعد ذاك نجاسته فلا بد من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ذاك ان قاعدة الطهارة تثبت طهارة ظاهرية في مقابل الطهارة الواقعية ، فهي تقول ان الشيء عند عدم العلم بنجاسته واقعا فهو طاهر ظاهرا ، ومع ثبوت هذه الطهارة الظاهرية يلزم توسع دائرة الشرطية في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هذا الدليل قبل تشريع قاعدة الطهارة يدل على ان شرط صحة الصلاة هو خصوص الطهارة الواقعية فقط ، ولكن بعد تشريع القاعدة يتوسع مفاده 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 الطاهر الواقعي والظاهري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التوسعة يعبر عنها بالحكومة ، فقاعدة الطهارة حاكمة على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انها ناظرة له وموسعة لدائرته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الطاهرة اذا لم توسع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تشريعها لغوا وبلا فائدة ، اذ ما فائدة تشريع الطهارة الظاهرية ما دام لا يستفاد منها في الصلاة وبقية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وبعد التوسعة لا بد من الحكم بصحة الصلاة لاشتمالها على الشرط ، اجل بعد الفراغ من الصلاة واتضاح نجاسة الثوب ترتفع الطهارة الظاهرية بسبب زوال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تحصيل الطهارة من جديد للصلوات الآتية ، هذا في صورة الاستناد لقاعدة الطهارة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اخبر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بالطهارة وانكشفت بعد ذلك نجاسته </w:t>
      </w:r>
    </w:p>
    <w:p>
      <w:pPr>
        <w:pStyle w:val="BookText"/>
        <w:rPr/>
      </w:pPr>
      <w:r>
        <w:rPr>
          <w:rFonts w:ascii="Amiri" w:hAnsi="Amiri" w:eastAsia="Amiri" w:cs="Amiri"/>
          <w:color w:val="111111"/>
          <w:sz w:val="28"/>
          <w:sz w:val="28"/>
          <w:szCs w:val="28"/>
          <w:rtl w:val="true"/>
          <w:lang w:bidi="ar-SA"/>
        </w:rPr>
        <w:t xml:space="preserve">فحيث ان الامارة لا تثبت طهارة مقابل الطهارة الواقعية وانما هي ترشد اليها غاية الامر قد تصيبها وقد تخطأها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تتوسع دائرة الشرطية حتى تقع الصلاة صحيحة ، بل يكون الشرط منحصرا بالطهارة الواقعية فيلزم البطلان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في الشبهات 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العلمان الاجزاء في خصوص الاصول العملية المثبتة للموضوع او بتعبير آخر المثبتة للشرط </w:t>
      </w:r>
      <w:r>
        <w:rPr>
          <w:rStyle w:val="FootnoteAnchor"/>
          <w:rtl w:val="true"/>
        </w:rPr>
        <w:footnoteReference w:id="48"/>
      </w:r>
      <w:r>
        <w:rPr>
          <w:rFonts w:ascii="Amiri" w:hAnsi="Amiri" w:eastAsia="Amiri" w:cs="Amiri"/>
          <w:color w:val="111111"/>
          <w:sz w:val="28"/>
          <w:sz w:val="28"/>
          <w:szCs w:val="28"/>
          <w:rtl w:val="true"/>
          <w:lang w:bidi="ar-SA"/>
        </w:rPr>
        <w:t>، اما اذا كان الاصل جاريا في الحكم او بتعبير آخر في الشبهة الحكمية فلا يحكم بالاجزاء ، فلو شكّ في بقاء وجوب الجمعة في زماننا هذا فاستصحب الوجوب وادّيت الجمعة ثم انكشف وجوب الظهر واقعا فلا اجزاء بل يلزم الاتيان بالظهر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جعل الحكم المماثل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المماثل لما تقوله الامارة فاذا كانت تخبر عن طهارة الثوب فلا تثبت طهارة ظاهرية مماثلة للطهارة التي تخبر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محرز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بل يقول هذا طاهر واقعا وان طهارته الواقعية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بعض الحديث عنه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سيتضح هناك انه قدس سره يحيل الجواب على مبحث التعارض ، واذا رجعنا الى مبحث التعارض لم نجد من اوله الى آخره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تعرضا للجواب عن التفصيل المذكور ، وعليه فالسيد الشهيد لم يذكر في كتابه الجليل هذا جوابا عن ذلك ولكن اشرنا نحن الى ذلك عند شرح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bookmarkStart w:id="140" w:name="pg16150_184251"/>
    </w:p>
    <w:p>
      <w:pPr>
        <w:pStyle w:val="Heading2"/>
        <w:numPr>
          <w:ilvl w:val="1"/>
          <w:numId w:val="1"/>
        </w:numPr>
        <w:rPr/>
      </w:pPr>
      <w:bookmarkStart w:id="141" w:name="__RefHeading___Toc1920437_1280447820"/>
      <w:bookmarkStart w:id="142" w:name="_Toc49"/>
      <w:bookmarkEnd w:id="140"/>
      <w:bookmarkEnd w:id="141"/>
      <w:r>
        <w:rPr>
          <w:rtl w:val="true"/>
        </w:rPr>
        <w:t>القضيّة الحقيقة والخارجية</w:t>
      </w:r>
      <w:bookmarkEnd w:id="14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1920439_1280447820"/>
      <w:bookmarkStart w:id="144" w:name="_Toc50"/>
      <w:bookmarkEnd w:id="143"/>
      <w:r>
        <w:rPr>
          <w:rtl w:val="true"/>
        </w:rPr>
        <w:t>اشارة</w:t>
      </w:r>
      <w:bookmarkEnd w:id="14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6150_184253"/>
      <w:bookmarkStart w:id="146" w:name="pg16150_184253"/>
      <w:bookmarkEnd w:id="146"/>
    </w:p>
    <w:p>
      <w:pPr>
        <w:pStyle w:val="Heading3"/>
        <w:numPr>
          <w:ilvl w:val="2"/>
          <w:numId w:val="1"/>
        </w:numPr>
        <w:rPr/>
      </w:pPr>
      <w:bookmarkStart w:id="147" w:name="pg16150_184253"/>
      <w:bookmarkStart w:id="148" w:name="__RefHeading___Toc1920441_1280447820"/>
      <w:bookmarkStart w:id="149" w:name="_Toc51"/>
      <w:bookmarkEnd w:id="147"/>
      <w:bookmarkEnd w:id="148"/>
      <w:r>
        <w:rPr>
          <w:rtl w:val="true"/>
        </w:rPr>
        <w:t xml:space="preserve">القضية الحقيقية والخارجية للاحكام </w:t>
      </w:r>
      <w:r>
        <w:rPr>
          <w:rtl w:val="true"/>
        </w:rPr>
        <w:t>:</w:t>
      </w:r>
      <w:bookmarkEnd w:id="149"/>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في الحلقة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حصيلة هذا المبحث ان المولى الحاكم تارة يصب حكمه على افراد معينة ومحصورة في الخارج كأن 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الشيخ الطوسي والانصاري والمفيد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وتسمى مثل القضية المذكورة بالخارجية لأن الحكم فيها منصب على الافراد الخارجية ، واخرى يصب حكمه على عنوان كلي فرضي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الحكم فيها منصب على كل من صدق عليه عنوان العالم ولو بعد سنين من دون اختصاص بالافراد الموجودة في الخارج بالفعل ، وتسمى مثل القضية المذكورة بالحقيقية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القول بان القضية الحقيقية ترجع دائما في روحها الى قضية شرطية وان كانت من حيث الشكل قضية حملية ، فالقضية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من حيث الشكل حملية ولكنها روحا شرطية ، اذ المقصود منها إن فرض شخص ما عالما فاكرمه بينما القضية الخارجية لا ترجع روحها الى قضية 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تسجيل ثلاثة فوارق بين القضية الحقيقية والخارجية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الاولان منهما نظريّان والثالث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القضية الحقيقية مثل اكرم كل عالم يمكن الاشارة الى الشخص الجاهل والحكم عليه بانه لو فرض عالما وجب اكرامه ، بينما في القضية الخارجية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الشيخ الطوسي والانصاري والمفيد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الاشارة الى الجاهل </w:t>
      </w:r>
    </w:p>
    <w:p>
      <w:pPr>
        <w:pStyle w:val="BookText"/>
        <w:rPr/>
      </w:pPr>
      <w:r>
        <w:rPr>
          <w:rFonts w:ascii="Amiri" w:hAnsi="Amiri" w:eastAsia="Amiri" w:cs="Amiri"/>
          <w:color w:val="111111"/>
          <w:sz w:val="28"/>
          <w:sz w:val="28"/>
          <w:szCs w:val="28"/>
          <w:rtl w:val="true"/>
          <w:lang w:bidi="ar-SA"/>
        </w:rPr>
        <w:t>والحكم عليه بانه لو كان عالما وجب اكرامه ، اذ المفروض ان الحكم لم يوجّه لعنوان العالم بل لافراد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الحكم في القضية الحقيقية ينصب دائما على عنوان كليّ كعنوان العالم بينما في القضية الخارجية لا ينصب على العنوان الكلي بل على الذوات الخارجية كذات الشيخ الطوسي 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هنا لا يمكن الافتراض والتقدير في القضية الخارجية فان الذوات لا يمكن فيها ذلك وانما يمكن في العناوين الكلية ، فعنوان العالم الكلي يمكن فيه ذلك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فرض عالما فاكرمه بخلاف ذات الشيخ الطوسي فلا يمكن فيها القول كل من فرض ذات الشيخ الطوسي فاكرمه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فرض اعتبار بعض القيود في القضية الخارجية فماذا يفعل المولى؟ فمثلا لو وجّه الحكم بوجوب الاكرام الى ثلاثة من اولاد العم وكان لتقواهم وتديّنهم مدخلية في وجوب اكرامهم فماذا يفعل؟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اما ان يتصدى المولى بنفسه لاحراز تدينهم فاذا فحص واحرز تدينهم جميعا يقول حينذاك اكرم اولاد عمك بلا حاجة الى التقييد بالتديّن ، واما ان لا يتصدى بنفسه لذلك ويوكل الامر الى المكلّف فيقول اكرم اولاد العم ان كانوا متديّنين ، وعلى النحو الثاني تصير القضية مركبة من الحقيقية والخارجية ، فهي خارجية بلحاظ الموضوع وحقيقية بلحاظ الشرط</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التدين الذي له مدخلية في وجوب الاكرام اذا فرض انتفاؤه بعد فترة عن اولاد العم فهل يزول الحكم بوجوب الاكرام أو لا؟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القضية اذا كانت حقيقية زال الحكم بالوجوب لانه مشروط بالتدين وعند انتفاء الشرط ينتفي المشروط ، واذا كانت القضية خارجية فلا يزول لان التديّن لم يؤخذ شرطا حتى يزول الحكم بزواله وانما المولى تصدى بنفسه لاحراز التدين ،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احرازه لذلك يكون العبد ملزما باكرامهم وان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بنظره بل وان لم يكونوا متديّنين بنظره من الاول لان مسؤولية احراز التدين لم يلق على عاتق العبد حتى اذا زال زال الحكم ، ومن هنا قيل ان مسؤولية تطبيق الشروط في القضية الحقيقية على عاتق المكلّف وفي الخارجية على عاتق المولى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6150_184257"/>
      <w:bookmarkStart w:id="151" w:name="pg16150_184257"/>
      <w:bookmarkEnd w:id="151"/>
    </w:p>
    <w:p>
      <w:pPr>
        <w:pStyle w:val="Heading2"/>
        <w:numPr>
          <w:ilvl w:val="1"/>
          <w:numId w:val="1"/>
        </w:numPr>
        <w:rPr/>
      </w:pPr>
      <w:bookmarkStart w:id="152" w:name="pg16150_184257"/>
      <w:bookmarkStart w:id="153" w:name="__RefHeading___Toc1920443_1280447820"/>
      <w:bookmarkStart w:id="154" w:name="_Toc52"/>
      <w:bookmarkEnd w:id="152"/>
      <w:bookmarkEnd w:id="153"/>
      <w:r>
        <w:rPr>
          <w:rtl w:val="true"/>
        </w:rPr>
        <w:t>تعلق الأحكام بالصور الذهنية</w:t>
      </w:r>
      <w:bookmarkEnd w:id="15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1920445_1280447820"/>
      <w:bookmarkStart w:id="156" w:name="_Toc53"/>
      <w:bookmarkEnd w:id="155"/>
      <w:r>
        <w:rPr>
          <w:rtl w:val="true"/>
        </w:rPr>
        <w:t>اشارة</w:t>
      </w:r>
      <w:bookmarkEnd w:id="15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تعلق الأحكام بالصور الذهنية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حديث دار بين علماء الاصول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الاحكام هل تتعلّق بالموضوع الخارجي او بالصورة الذهنية ، فوجوب الصلاة مثلا هل يتعلق بالصلاة الخارجية التي يأتي المكلّف بها في الخارج او هو منصب على الصورة الذهنية للصلاة؟ وهكذا الحكم بالحرارة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حارّة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منصب على النار الخارجية او على النار الذهنية؟ ولاول وهلة قد تقول بتوجه الحكم الى الصلاة والنار الخارجية لانها محط الآثار فهي الناهية عن الفحشاء والحارة دون الصورة الذهنية ، وقد اختار هذا الجواب جماعة منهم صاحب الكفاية في مبحث اجتماع الامر والنهي حيث ذكر ان الامر بالصلاة متعلق بالصلاة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محط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الصورة الذهنية والنهي عن الغصب يتعلق بالغصب الخارجي دون الذهني ، وبما ان الصلاة في الدار المغصوبة خارجا شيء واحد هو صلاة وهو غصب فيلزم تعلق الامر والنهي بشيء واحد خارجي وهو مستحيل ، ومن هنا 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باستحالة اجتماع الامر والنهي في مقابل من قال بالامكان بدعوى ان الامر يتعلق بالصورة الذهنية للصلاة والنهي بالصورة الذهنية للغصب ، وحيث ان الصورتين متعددتان فلا يلزم اجتماع الأمر والنهي في شيء واحد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اتضح ان القول باستحالة اجتماع الأمر والنهي وامكانه يبتنيان على مسألتنا هذه ، فمن قال بتعلق الاحكام بالصور الذهنية لا يلزم عنده اجتماع الأمر </w:t>
      </w:r>
    </w:p>
    <w:p>
      <w:pPr>
        <w:pStyle w:val="BookText"/>
        <w:rPr/>
      </w:pPr>
      <w:r>
        <w:rPr>
          <w:rFonts w:ascii="Amiri" w:hAnsi="Amiri" w:eastAsia="Amiri" w:cs="Amiri"/>
          <w:color w:val="111111"/>
          <w:sz w:val="28"/>
          <w:sz w:val="28"/>
          <w:szCs w:val="28"/>
          <w:rtl w:val="true"/>
          <w:lang w:bidi="ar-SA"/>
        </w:rPr>
        <w:t>والنهي في شيء واحد ، فلذا يقول بامكان الاجتماع ، ومن قال بتعلقها بالاشياء الخارجية يلزم عنده اجتماعهما في شيء واحد ولذا يقول باستحالة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والصحيح تعلق الاحكام بالصور الذهنية ، والوجه في ذلك ان الحكم عملية ذهنية فلا بد من تعلقه بامر ذهني ولا يمكن تعلقه بامر خارجى والا يلزم وجود الامر الذهني في الخارج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تتعلق الاحكام بالصور الذهنية مع انها ليست مركزا للآثار والخواص المطلوبة؟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الصورة الذهنية للنار مثلا لها حالتان ، فبنظرة اولية غير فاحصة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وسماها قدس سره بالحمل الاولي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 النار الخارجية ، وبنظرة تدقيقية ثانية هي غير النار الخارجية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شيء وجداني وليس مجرد دعوى ، والمنبّه على ذلك انّا احيانا نتصور بعض الاحداث والقضايا السابقة ويسيطر علينا الحزن ويستولي الاسى الشديد فنتصوّر مصاب الامام الحسين علیه السلام واهل بيته ونأخذ بالبكاء فلو لم نر بتصورنا وتذكرنا لمصابه علیه السلام واقعة الطف الخارجية والقتل الخارجي له علیه السلام فلماذا البكاء والألم؟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دامت الصورة الذهنية بنظر هي عين الخارج فيمكن صب الحكم </w:t>
      </w:r>
      <w:bookmarkStart w:id="157" w:name="pg16150_184261"/>
    </w:p>
    <w:p>
      <w:pPr>
        <w:pStyle w:val="BookText"/>
        <w:rPr/>
      </w:pPr>
      <w:bookmarkEnd w:id="157"/>
      <w:r>
        <w:rPr>
          <w:rFonts w:ascii="Amiri" w:hAnsi="Amiri" w:eastAsia="Amiri" w:cs="Amiri"/>
          <w:color w:val="111111"/>
          <w:sz w:val="28"/>
          <w:sz w:val="28"/>
          <w:szCs w:val="28"/>
          <w:rtl w:val="true"/>
          <w:lang w:bidi="ar-SA"/>
        </w:rPr>
        <w:t xml:space="preserve">عليها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ابناء عمك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مصب الحكم عنوان ابناء العم قابل للتأمل لأن لازمه صيرورة مصب الحكم عنوانا كليا وذلك يستدعي صيرورة القضية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الموضوع الحقيقي للحكم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التعبير مسامحة واضحة ، فان الصورة الذهنية هي الموضوع الحقيقي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والمناسب التعبير هكذا ، لا على الموضوع الخارجي للحكم</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920447_1280447820"/>
      <w:bookmarkStart w:id="159" w:name="_Toc54"/>
      <w:bookmarkEnd w:id="158"/>
      <w:r>
        <w:rPr>
          <w:rtl w:val="true"/>
        </w:rPr>
        <w:t>تنسيق البحوث المقبلة</w:t>
      </w:r>
      <w:r>
        <w:rPr>
          <w:rtl w:val="true"/>
        </w:rPr>
        <w:t>.</w:t>
      </w:r>
      <w:bookmarkEnd w:id="159"/>
    </w:p>
    <w:p>
      <w:pPr>
        <w:pStyle w:val="BookText"/>
        <w:rPr/>
      </w:pPr>
      <w:r>
        <w:rPr>
          <w:rFonts w:ascii="Amiri" w:hAnsi="Amiri" w:eastAsia="Amiri" w:cs="Amiri"/>
          <w:color w:val="111111"/>
          <w:sz w:val="28"/>
          <w:sz w:val="28"/>
          <w:szCs w:val="28"/>
          <w:rtl w:val="true"/>
          <w:lang w:bidi="ar-SA"/>
        </w:rPr>
        <w:t xml:space="preserve">ان الاصولي يبحث عن العناصر المشتركة ، وحيث انها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 الامارات ، الاصول العملية ، تعارض الادلة كان من المناسب البحث عن هذه العناصر الاربعة على التوالي ، فاولا يبحث عن القطع ثم الامارات ثم الاصول العملية وفي الخاتمة عن تعارض الادلة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يبقي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يبحث على الترتيب المذكور ولا يبحث عن الاصول العملية اولا او عن الامارات؟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الفقيه اذا واجه مسألة وأراد استنباط حكمها لاحظ اولا هل له قطع بحكمها اولا؟ فان كان سار على هداه والاّ فحص عن وجود امارة تدل على حكمها فان لم تكن اخذ بالاصل العملي ، اذن التسلسل الطبيعي الذي يسير عليه الفقيه في مقام الاستنباط هو الاخذ بالقطع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 ثم الامارات ثم الاصول ، ومن هنا كان على الاصولي منهجة بحثه في علم الاصول بالكلام عن القطع اولا ثم الامارات ثم الاصول</w:t>
      </w:r>
      <w:r>
        <w:rPr>
          <w:rFonts w:eastAsia="Amiri" w:cs="Amiri" w:ascii="Amiri" w:hAnsi="Amiri"/>
          <w:color w:val="111111"/>
          <w:sz w:val="28"/>
          <w:szCs w:val="28"/>
          <w:rtl w:val="true"/>
          <w:lang w:bidi="ar-SA"/>
        </w:rPr>
        <w:t xml:space="preserve">. </w:t>
      </w:r>
      <w:bookmarkStart w:id="160" w:name="pg16150_184263"/>
    </w:p>
    <w:p>
      <w:pPr>
        <w:pStyle w:val="Heading2"/>
        <w:numPr>
          <w:ilvl w:val="1"/>
          <w:numId w:val="1"/>
        </w:numPr>
        <w:rPr/>
      </w:pPr>
      <w:bookmarkStart w:id="161" w:name="__RefHeading___Toc1920449_1280447820"/>
      <w:bookmarkStart w:id="162" w:name="_Toc55"/>
      <w:bookmarkEnd w:id="160"/>
      <w:bookmarkEnd w:id="161"/>
      <w:r>
        <w:rPr>
          <w:rtl w:val="true"/>
        </w:rPr>
        <w:t>حجّية القطع</w:t>
      </w:r>
      <w:bookmarkEnd w:id="16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 w:name="__RefHeading___Toc1920451_1280447820"/>
      <w:bookmarkStart w:id="164" w:name="_Toc56"/>
      <w:bookmarkEnd w:id="163"/>
      <w:r>
        <w:rPr>
          <w:rtl w:val="true"/>
        </w:rPr>
        <w:t>اشارة</w:t>
      </w:r>
      <w:bookmarkEnd w:id="16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حجيّة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الحلقة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المراجع للكتب الاصولية القديمة في مبحث القطع يجد فرقا بين طريقة العرض لهذا المبحث هنا عنها هناك ، وينطلق السيد الشهيد في بحثه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للجميع ان اللّه سبحانه مولانا وخالقنا والمنعم علينا ، وبسبب ذلك صار له علينا حق اطاعته في التكاليف التي شرعها وبتعبير اكثر دقة ان له سبحانه حق المولوية ، ولا معنى للمولوية الاّ وجوب الاطاعة ، فكل من وجبت اطاعته فهو مولى ، والمولى هو من وجبت اطاعته ، وبعد اتضاح هذا نطرح ثلاثة اسئلة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قطعنا بان التدخين حرام مثلا فهل له سبحانه حق الطاعة علينا بتركه؟ نعم له ذلك ، بل هذا المورد هو المورد الواضح والمتيقن لحق الطاعة ، ويصطلح في علم الاصول على ذلك بالمنجزية ، فيقال ان القطع منجز للحرمة المقطوعة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قطعنا بعدم كون التدخين حراما فهل له سبحانه حق الاطاعة بالترك؟ كلا ليس له ذلك ، واذا دخّن المكلّف وكان في الواقع حراما فهو معذور ، ويصطلح على ذلك بالمعذرية ، فيقال القطع معذّر ، اي من دخّن وكان التدخين حراما واقعا فهو معذور ما دام قد قطع بعدم حرمته ، اذن مصطلح المنجّزية يستعمل حينما يقطع بالتكليف بينما مصطلح المعذرية يستعمل حينما يقطع بعدم التكليف ، وليس مورد استعمالهما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ويصطلح على مجموع المنجزية والمعذرية بالحجيّة ، فالقطع حجة بمعنى انه منجّز ومعذّر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لم يقطع بحرمة التدخين بل كانت محتملة او مظنونة ، فهل له سبحانه حق الاطاعة بالترك ويكون الاحتمال والظن منجّزا كالقطع؟ اجاب المشهور عن ذلك بان الاحتمال والظن ليس منجّزا ، ومن هنا جاءت عبارتهم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يقبح العقاب بلا بيان اي بلا علم ، واجاب السيد الشهيد عن ذلك بالايجاب اي ان الاحتمال والظن منجّز ، فان عقلنا يحكم بان له سبحانه حق الاطاعة علينا في كل تكليف مقطوع او مظنون او محتمل ولا يخصه بالتكليف المقطوع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هذا مضافا الى ان شخصا لو قدّم لغيره مساعدات كبيرة بأن اهدى له دارا او سيارة وزوّجه وقرر له راتبا شهريا 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احتمل المهدى له ان المهدي يريد حاجة معينة كدواء او طعام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يحركه العقل والعقلاء لتنجيز تلك الحاجة المعيّنة التي لا تتجاوز حدّ الاحتمال؟ نعم ان الاحتمال يكفي في مثل الحالة المذكورة ، واذا قبلنا تنجيز الاحتمال في الحالة المذكورة فكيف به تعالى الذي انعم علينا بنعم لا تعد ولا تحصى ، كيف لا يكون احتمال تحريمه او ايجابه لشيء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البيانين يمكن الاستعانة بهما لتوضيح سعة حق الطاعة لموارد احتمال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بيد ان احتمال التكليف او الظن او القطع به انما يكون منجّزا فيما اذا لم يرخص المولى نفسه بمخالفة ذلك التكليف ، فانه مع الترخيص لا يحكم العقل بلزوم الاطاعة كما هو واضح</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يمكن للمولى الترخيص بالمخالفة؟ يمكنه ذلك في صورة </w:t>
      </w:r>
    </w:p>
    <w:p>
      <w:pPr>
        <w:pStyle w:val="BookText"/>
        <w:rPr/>
      </w:pPr>
      <w:r>
        <w:rPr>
          <w:rFonts w:ascii="Amiri" w:hAnsi="Amiri" w:eastAsia="Amiri" w:cs="Amiri"/>
          <w:color w:val="111111"/>
          <w:sz w:val="28"/>
          <w:sz w:val="28"/>
          <w:szCs w:val="28"/>
          <w:rtl w:val="true"/>
          <w:lang w:bidi="ar-SA"/>
        </w:rPr>
        <w:t xml:space="preserve">احتمال الحرمة او الظن ، ولا يمكنه في صورة القطع بها ، اذن لنا دعويان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الترخيص في المخالفة ممكن في صورة احتمال التكليف او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الترخيص في المخالفة لا يمكن في صورة القطع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الدعوى الاولى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لدينا سائل نحتمل خمريته فلا محذور في ترخيص الشارع في تناوله والحكم عليه بالحلية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تعلم انه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 هناك محذور فهو محذور ابن قبة المشار له سابقا حيث ذكر ان السائل لو كان في علمه سبحانه خمرا واقعا ورخص الشارع في تناوله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اجتماع الحرمة والاباحة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الاباحة حيث انها ظاهرية فلا محذور في اجتماعها مع الحرمة الواقعية لما تقدم من عدم نشوء الحكم الظاهري من مبادىء خاصة به غير مبادىء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الدعوى الثانية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اذا قطعنا بان السائل خمر فلا يمكن للشارع الترخيص في تناوله لا ترخيصا واقعيا ولا ترخيصا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انه لا يمكن الترخيص الواقعي فلأنه يلزم منه اجتماع المتناقضين اي الحرمة الواقعية والاباحة الواقعية وهو مستحيل ، فان الممكن اجتماع الحكم الواقعي والظاهري دون الواقعيين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المحذور المذكور يتم في صورة مطابقة القطع للواقع ، اي لو كانت الحرمة ثابتة في الواقع ، اما اذا كان مخطئا بان لم تكن الحرمة ثابتة في الواقع فلا يلزم ما ذكر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صورة خطأ القطع وان لم يلزم اجتماع المتناقضين واقعا </w:t>
      </w:r>
    </w:p>
    <w:p>
      <w:pPr>
        <w:pStyle w:val="BookText"/>
        <w:rPr/>
      </w:pPr>
      <w:r>
        <w:rPr>
          <w:rFonts w:ascii="Amiri" w:hAnsi="Amiri" w:eastAsia="Amiri" w:cs="Amiri"/>
          <w:color w:val="111111"/>
          <w:sz w:val="28"/>
          <w:sz w:val="28"/>
          <w:szCs w:val="28"/>
          <w:rtl w:val="true"/>
          <w:lang w:bidi="ar-SA"/>
        </w:rPr>
        <w:t>ولكنه يلزم اجتماعهما في نظر القاطع ، فان القطع في نظر القاطع مصيب دائما والاّ لم يكن قاطعا ، وعليه فاجتماع المتناقضين في نظر القاطع امر لازم سواء كان القطع مصيبا واقعا او لا ، وان كان اجتماعهما في عالم الواقع مختصا بصورة 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انه لا يمكن الترخيص الظاهري فذلك لان الحكم الظاهري حكم مجعول حالة الشك في الحكم الواقعي ، فعند الشك في ان هذا السائل محرم أو لا يكون الحكم المجعول بالاباحة حكما ظاهريا ، اما مع القطع بحرمة السائل كما هو المفروض في حديثنا فلا يكون الحكم المجعول حكما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ان اللّه سبحانه اطلع بعلمه الغيبي على ان اكثر الناس الذين يقطعون بالحرمة مخطئون ، وعلى سبيل المثال اطّلع على ان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القاطعين بالحرمة مخطئون وان الثابت في تلك الموارد هو الاباحة دون الحرمة ، فاذا تمت هاتان الفرضيتان ، فلماذا لا يمكن صدور خطاب من الشارع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القاطعون بالحرمة انتم مرخصون في مخالفة قطعكم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هذا الخطاب وان لم يمكن تسميته بالحكم الظاهري حسب المصطلحات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الظاهري يختص بحالة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حكم يحمل روح الحكم الظاهري ، فان الحكم الظاهري يرجع في روحه الى الحكم المجعول لغرض التحفظ على الملاك الواقعي الاهم ، والحكم المفروض في المقام كذلك ، وعدم تسميته بالحكم الظاهري غير مهم ، فان علينا الاخذ باللب دون القشور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تشريع مثل هذا الحكم لغو لأن اي قاطع بالحرمة حينما يسمع الحكم المذكور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موجها اليّ ، بل موجّه الى القاطع المخطىء وانا لست مخطئا في قطعي ، اذ القاطع لا يحتمل لحظة من اللحظات ان قطعه مخطىء والاّ لم يكن قاطعا ، فيبقى التشريع المذكور مرفوضا لدى الجميع فيكون لغواً</w:t>
      </w:r>
      <w:r>
        <w:rPr>
          <w:rFonts w:eastAsia="Amiri" w:cs="Amiri" w:ascii="Amiri" w:hAnsi="Amiri"/>
          <w:color w:val="111111"/>
          <w:sz w:val="28"/>
          <w:szCs w:val="28"/>
          <w:rtl w:val="true"/>
          <w:lang w:bidi="ar-SA"/>
        </w:rPr>
        <w:t xml:space="preserve">. </w:t>
      </w:r>
      <w:bookmarkStart w:id="165" w:name="pg16150_184269"/>
    </w:p>
    <w:p>
      <w:pPr>
        <w:pStyle w:val="BookText"/>
        <w:rPr/>
      </w:pPr>
      <w:bookmarkEnd w:id="165"/>
      <w:r>
        <w:rPr>
          <w:rFonts w:ascii="Amiri" w:hAnsi="Amiri" w:eastAsia="Amiri" w:cs="Amiri"/>
          <w:color w:val="111111"/>
          <w:sz w:val="28"/>
          <w:sz w:val="28"/>
          <w:szCs w:val="28"/>
          <w:rtl w:val="true"/>
          <w:lang w:bidi="ar-SA"/>
        </w:rPr>
        <w:t>والنتيجة باختصار ان المكلّف اذا قطع بان السائل خمر فلا يمكن الترخيص في مخالفة لا ترخيصا واقعيا ولا ظاهريا ، وهذا معناه بتعبير آخر ان القطع منجّز ولا يمكن سلب المنجّزية عنه ، لان سلب المنجّزية يكون بتشريع الحكم بجواز المخالفة تجويزا واقعيا او ظاهريا والمفروض عدم امكانه</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920453_1280447820"/>
      <w:bookmarkStart w:id="167" w:name="_Toc57"/>
      <w:bookmarkEnd w:id="166"/>
      <w:r>
        <w:rPr>
          <w:rtl w:val="true"/>
        </w:rPr>
        <w:t>تلخيص لما سبق</w:t>
      </w:r>
      <w:r>
        <w:rPr>
          <w:rtl w:val="true"/>
        </w:rPr>
        <w:t>.</w:t>
      </w:r>
      <w:bookmarkEnd w:id="167"/>
    </w:p>
    <w:p>
      <w:pPr>
        <w:pStyle w:val="BookText"/>
        <w:rPr/>
      </w:pPr>
      <w:r>
        <w:rPr>
          <w:rFonts w:ascii="Amiri" w:hAnsi="Amiri" w:eastAsia="Amiri" w:cs="Amiri"/>
          <w:color w:val="111111"/>
          <w:sz w:val="28"/>
          <w:sz w:val="28"/>
          <w:szCs w:val="28"/>
          <w:rtl w:val="true"/>
          <w:lang w:bidi="ar-SA"/>
        </w:rPr>
        <w:t xml:space="preserve">اتضح مما تقدم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انكشاف التكليف ولو على مستوى الاحتمال منجّز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انكشاف التكليف منجّز اذا لم يرخص المولى في مخالفته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الترخيص بالمخالفة معقول في صورة الاحتمال والظن دون صورة القطع</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920455_1280447820"/>
      <w:bookmarkStart w:id="169" w:name="_Toc58"/>
      <w:bookmarkEnd w:id="168"/>
      <w:r>
        <w:rPr>
          <w:rtl w:val="true"/>
        </w:rPr>
        <w:t xml:space="preserve">الفرق بين استدلال السيد الشهيد والمشهور </w:t>
      </w:r>
      <w:r>
        <w:rPr>
          <w:rtl w:val="true"/>
        </w:rPr>
        <w:t>:</w:t>
      </w:r>
      <w:bookmarkEnd w:id="169"/>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التصوّر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خلال ما تقدم اتضحت نقطتان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القطع بالتكليف منجّز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سلب المنجّزية عن القطع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ايضا الاستدلال على النقطتين المذكورتين ، ففيما يخص الاولى ذكر قدس سره ان له سبحانه علينا حق الطاعة ، والحق المذكور ثابت في حالة حصول القطع بثبوت التكليف فان ذلك هو القدر المتيقّن من حق الطاعة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يخص النقطة الثانية ذكر بان سلب المنجّزية عن القطع يحصل بتشريع </w:t>
      </w:r>
    </w:p>
    <w:p>
      <w:pPr>
        <w:pStyle w:val="BookText"/>
        <w:rPr/>
      </w:pPr>
      <w:r>
        <w:rPr>
          <w:rFonts w:ascii="Amiri" w:hAnsi="Amiri" w:eastAsia="Amiri" w:cs="Amiri"/>
          <w:color w:val="111111"/>
          <w:sz w:val="28"/>
          <w:sz w:val="28"/>
          <w:szCs w:val="28"/>
          <w:rtl w:val="true"/>
          <w:lang w:bidi="ar-SA"/>
        </w:rPr>
        <w:t>الترخيص بالمخالفة وهو غير ممكن لا ترخيصا ظاهريا ولا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مختصر استدلاله قدس سره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المشهور فاستدلوا على النقطة الاولى بان المنجّزية من لوازم ماهية القطع ، فكلما حصل القطع كان من لوازمه ذلك نظير الزوجية بالنسبة الى الاربعة ، فكما ان الزوجية من لوازم ذات الاربعة كذلك المنجّزية من لوازم ذات القطع ، حيث ان القطع طريق وكاشف عن الواقع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حصل كشف عن الواقع ونجّزه ، ومن هنا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لا يتنجّز الا بالعلم وغيره لا يكون منجّزا ، وعبّروا عن ذلك بالقاعدة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بلا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على النقطة الثانية بان المكلّف بعد قطعه بحرمة التدخين مثلا لا يمكن الحكم عليه باباحته لان ذلك ترخيص في ارتكاب المعصية وهو قبيح عقلا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السيد الشهيد على الاستدلال الاول </w:t>
      </w:r>
      <w:r>
        <w:rPr>
          <w:rStyle w:val="FootnoteAnchor"/>
          <w:rtl w:val="true"/>
        </w:rPr>
        <w:footnoteReference w:id="55"/>
      </w:r>
      <w:r>
        <w:rPr>
          <w:rFonts w:ascii="Amiri" w:hAnsi="Amiri" w:eastAsia="Amiri" w:cs="Amiri"/>
          <w:color w:val="111111"/>
          <w:sz w:val="28"/>
          <w:sz w:val="28"/>
          <w:szCs w:val="28"/>
          <w:rtl w:val="true"/>
          <w:lang w:bidi="ar-SA"/>
        </w:rPr>
        <w:t xml:space="preserve">بانه استدلال مطوّل وغير صحيح ، فان هناك طريقة اخصر واضبط ، فيقال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حينما تقولون بان القطع بالتكليف حجّة فماذا تريدون من ذلك؟ فهل تريدون ان تكليف اي انسان لو 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حجّة او تريدون تكليف خصوص الانسان الذي له مقام المولوية؟ لا اشكال في ان المقصود هو الثاني اي المقصود ان تكليف المولى حجّة لا تكليف اي انسان وان لم يكن مولى كالابن او الاخ الصغير ، وعليه فلا بد في المرحلة السابقة من افتراض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نسأل ما معنى المولى؟ ان المراد به ذلك الانسان الذي له حق الاطاعة فمن له حق الطاعة هو المولى ، والمولى </w:t>
      </w:r>
    </w:p>
    <w:p>
      <w:pPr>
        <w:pStyle w:val="BookText"/>
        <w:rPr/>
      </w:pPr>
      <w:r>
        <w:rPr>
          <w:rFonts w:ascii="Amiri" w:hAnsi="Amiri" w:eastAsia="Amiri" w:cs="Amiri"/>
          <w:color w:val="111111"/>
          <w:sz w:val="28"/>
          <w:sz w:val="28"/>
          <w:szCs w:val="28"/>
          <w:rtl w:val="true"/>
          <w:lang w:bidi="ar-SA"/>
        </w:rPr>
        <w:t xml:space="preserve">هو من له حق الطاعة ، فاللازم اذن في المرحلة الاولى افتراض وجود حق الطاعة لانه معنى المولى ، وبعد افتراض وجود الحق المذكور ننقل حديثنا اليه لنرى انه يختص بخصوص صورة القطع بالتكليف او يعم حالتي الظن والاحتمال؟ ولا اشكال في حكم العقل بدون تأمل </w:t>
      </w:r>
      <w:r>
        <w:rPr>
          <w:rStyle w:val="FootnoteAnchor"/>
          <w:rtl w:val="true"/>
        </w:rPr>
        <w:footnoteReference w:id="56"/>
      </w:r>
      <w:r>
        <w:rPr>
          <w:rFonts w:ascii="Amiri" w:hAnsi="Amiri" w:eastAsia="Amiri" w:cs="Amiri"/>
          <w:color w:val="111111"/>
          <w:sz w:val="28"/>
          <w:sz w:val="28"/>
          <w:szCs w:val="28"/>
          <w:rtl w:val="true"/>
          <w:lang w:bidi="ar-SA"/>
        </w:rPr>
        <w:t>بسعة الحق وشموله لحالتي الظن والاحتمال ، فاحتمال التكليف منجّز ايضا كالقطع خلافا للمشهور حيث حصروا المنجّز في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وطريقة الاستدلال هذه طريقة مختصرة لا تحتاج الى ادخال فرضية ان الحجية من لوازم ماهية القطع ، واضافة لاختصارها هي طريقة صحيحة مطابقة للذوق العقلائي ، وعلى اساسها يلزم هدم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شيد بناؤها منذ سنين بل قرون متعددة ، ونظن ان المشهور لو قاموا بتشريح المسألة بالشكل الذي قمنا به لآمنوا بسعة حق الطاعة وبالتالي انكروا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وحكموا بمنجّزية الاحتمال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الاستدلال الثاني للمشهور فعلق عليه قدس سره بان الحكم باباحة التدخين الذي قطع بحرمته انما يكون قبيحا لو كان حق اطاعة المولى ثابتا حتى مع ترخيصه في المخالفة ، اما اذا لم يكن له الحق مع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اذ بعد ترخيصه في المخالفة لا يبقى له حق الاطاعة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محذور الترخيص في المعصية</w:t>
      </w:r>
      <w:r>
        <w:rPr>
          <w:rFonts w:eastAsia="Amiri" w:cs="Amiri" w:ascii="Amiri" w:hAnsi="Amiri"/>
          <w:color w:val="111111"/>
          <w:sz w:val="28"/>
          <w:szCs w:val="28"/>
          <w:rtl w:val="true"/>
          <w:lang w:bidi="ar-SA"/>
        </w:rPr>
        <w:t xml:space="preserve">. </w:t>
      </w:r>
      <w:bookmarkStart w:id="170" w:name="pg16150_184272"/>
    </w:p>
    <w:p>
      <w:pPr>
        <w:pStyle w:val="BookText"/>
        <w:rPr/>
      </w:pPr>
      <w:bookmarkEnd w:id="170"/>
      <w:r>
        <w:rPr>
          <w:rFonts w:ascii="Amiri" w:hAnsi="Amiri" w:eastAsia="Amiri" w:cs="Amiri"/>
          <w:color w:val="111111"/>
          <w:sz w:val="28"/>
          <w:sz w:val="28"/>
          <w:szCs w:val="28"/>
          <w:rtl w:val="true"/>
          <w:lang w:bidi="ar-SA"/>
        </w:rPr>
        <w:t>اجل يمكن المناقشة بعد حصول القطع بحرمة التدخين في صحة الترخيص في المخالفة ، واذا كان هناك بحث فلا بد من صبّه على ذلك ، فيبحث هل يمكن الترخيص في المخالفة بعد حصول القطع او لا؟ وقد ذكرنا سابقا انه غير ممكن لا بنحو الترخيص الواقعي ولا الظاهري</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920457_1280447820"/>
      <w:bookmarkStart w:id="172" w:name="_Toc59"/>
      <w:bookmarkEnd w:id="171"/>
      <w:r>
        <w:rPr>
          <w:rtl w:val="true"/>
        </w:rPr>
        <w:t>استحالة سلب المعذّرية عن القطع</w:t>
      </w:r>
      <w:r>
        <w:rPr>
          <w:rtl w:val="true"/>
        </w:rPr>
        <w:t>.</w:t>
      </w:r>
      <w:bookmarkEnd w:id="172"/>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ان منجّزية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ان اوضحنا سابقا ثبوت المنجّزية للقطع نريد الآن توضيح ثبوت المعذّرية له وعدم امكان سلبها عنه ، فلو قطع باباحة التدخين </w:t>
      </w:r>
      <w:r>
        <w:rPr>
          <w:rStyle w:val="FootnoteAnchor"/>
          <w:rtl w:val="true"/>
        </w:rPr>
        <w:footnoteReference w:id="58"/>
      </w:r>
      <w:r>
        <w:rPr>
          <w:rFonts w:ascii="Amiri" w:hAnsi="Amiri" w:eastAsia="Amiri" w:cs="Amiri"/>
          <w:color w:val="111111"/>
          <w:sz w:val="28"/>
          <w:sz w:val="28"/>
          <w:szCs w:val="28"/>
          <w:rtl w:val="true"/>
          <w:lang w:bidi="ar-SA"/>
        </w:rPr>
        <w:t xml:space="preserve">وارتكبه المكلّف فهو معذور وان كان في الواقع محرما ، وهذه المعذّرية لا يمكن سلبها ولا يصح للمولى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التدخين الذي قطعت باباحته محرم ولا يحق لك ارتكابه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والنكتة في ذلك تشابه تماما النكتة السابقة في توجيه استحالة سلب المنجّزية ونكرر ذكرها بالبيان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بالحرمة على التدخين المقطوع بحليته لا يمكن ان يكون تحريما واقعيا والاّ يلزم اجتماع الحكمين المتناقضين واقعا ولا اقل في نظر القاطع ، كما ولا يمكن ان يكون تحريما ظاهريا ، اذ الحكم الظاهري بالحرمة يختص بحالة احتمال الحرمة واقعا ليكون منجّزا لها ووسيلة لاثباتها فاذا فرضنا القطع بالاباحة وعدم احتمال الحرمة فالحكم الظاهري يكون منجّزا لاي شيء؟ انه لا توجد حرمة محتمله حتى ينجزها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كاصالة البراءة والاباحة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اصالة الاباحة يستعمل عند احتمال الحرمة ولا يستعمل عند احتمال الوجوب ، بخلاف مصطلح اصالة البراءة فانه يستعمل في كلتا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 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ان الحكم اذا كان ناشئا من ملاكات قائمة به فهو حقيقي ، وان كان ناشئا للتحفظ على ملاكات الحكم الواقعي فهو طريقي ، وكل حكم واقعي هو حقيقي وكل حكم ظاهري فهو 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والاباحة الاقتضائية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ان الاباحة اذا نشأت عن مصلحة في الترخيص فهي اقتضائية ، وان نشأت من عدم المصلحة في الالزام بالفعل والترك فهي غير اقتضائية</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6150_184275"/>
      <w:bookmarkStart w:id="174" w:name="pg16150_184275"/>
      <w:bookmarkEnd w:id="174"/>
    </w:p>
    <w:p>
      <w:pPr>
        <w:pStyle w:val="Heading2"/>
        <w:numPr>
          <w:ilvl w:val="1"/>
          <w:numId w:val="1"/>
        </w:numPr>
        <w:rPr/>
      </w:pPr>
      <w:bookmarkStart w:id="175" w:name="pg16150_184275"/>
      <w:bookmarkStart w:id="176" w:name="__RefHeading___Toc1920459_1280447820"/>
      <w:bookmarkStart w:id="177" w:name="_Toc60"/>
      <w:bookmarkEnd w:id="175"/>
      <w:bookmarkEnd w:id="176"/>
      <w:r>
        <w:rPr>
          <w:rtl w:val="true"/>
        </w:rPr>
        <w:t>حجّية العلم الاجمالي</w:t>
      </w:r>
      <w:bookmarkEnd w:id="17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1920461_1280447820"/>
      <w:bookmarkStart w:id="179" w:name="_Toc61"/>
      <w:bookmarkEnd w:id="178"/>
      <w:r>
        <w:rPr>
          <w:rtl w:val="true"/>
        </w:rPr>
        <w:t>اشارة</w:t>
      </w:r>
      <w:bookmarkEnd w:id="17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حجّية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القطع التفصيلي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يكون العلم تفصيليا واخرى اجماليا ، فلو قطع بثبوت الوجوب لصلاة الجمعة فهو علم تفصيلي ، اما لو قطع بثبوته اما للظهر او للجمعة فهو 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السابق كان يدور عن العلم التفصيلي ، واتضح فيه ثبوت المنجّزية له والمعذّرية واستحالة سلبهما عنه ، والآن نريد التحدث وباختصار عن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البداية نطرح التساؤل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العلم الاجمالي حجّة او لا؟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التساؤل يمكن تشقيقه الى شقّين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قطع بتعلّق الوجوب اما بالظهر او الجمعة فهل يحرم ترك كلتا الصلاتين او لا؟ وبتعبير آخر هل تحرم المخالفة القطعية او 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قلنا بعدم جواز ترك كلتا الصلاتين فهل يحرم ترك الواحدة منهما ايضا او لا؟ وبتعبير آخر هل تجوز المخالفة الاحتمالية بترك احدى الصلاتين او تجب الموافقة القطعية بالاتيان بكلتيهما؟</w:t>
      </w:r>
    </w:p>
    <w:p>
      <w:pPr>
        <w:pStyle w:val="BookText"/>
        <w:rPr/>
      </w:pPr>
      <w:r>
        <w:rPr>
          <w:rFonts w:ascii="Amiri" w:hAnsi="Amiri" w:eastAsia="Amiri" w:cs="Amiri"/>
          <w:color w:val="111111"/>
          <w:sz w:val="28"/>
          <w:sz w:val="28"/>
          <w:szCs w:val="28"/>
          <w:rtl w:val="true"/>
          <w:lang w:bidi="ar-SA"/>
        </w:rPr>
        <w:t>اذن البحث في العلم الاجمالي يقع مرة في حرمة المخالفة القطعية واخرى في وجوب الموافقة القطعية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عن حرمة المخالفة القطعية يقع في امرين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العلم بوجوب اما الظهر او الجمعة يقتضي لزوم الاتيان بواحدة على الأقل او لا؟ وبتعبير آخر هل يقتضي تنجّز الجامع </w:t>
      </w:r>
      <w:r>
        <w:rPr>
          <w:rStyle w:val="FootnoteAnchor"/>
          <w:rtl w:val="true"/>
        </w:rPr>
        <w:footnoteReference w:id="61"/>
      </w:r>
      <w:r>
        <w:rPr>
          <w:rFonts w:ascii="Amiri" w:hAnsi="Amiri" w:eastAsia="Amiri" w:cs="Amiri"/>
          <w:color w:val="111111"/>
          <w:sz w:val="28"/>
          <w:sz w:val="28"/>
          <w:szCs w:val="28"/>
          <w:rtl w:val="true"/>
          <w:lang w:bidi="ar-SA"/>
        </w:rPr>
        <w:t>او لا؟ وبتعبير ثالث هل يقتضي حرمة المخالفة القطعيّة او لا؟</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قلنا باقتضاء العلم الاجمالي لحرمة المخالفة القطعية فهل يمكن للشارع الترخيص بخلاف ذلك والحكم بجواز ترك كلتا الصلاتين؟</w:t>
      </w:r>
    </w:p>
    <w:p>
      <w:pPr>
        <w:pStyle w:val="BookText"/>
        <w:rPr/>
      </w:pPr>
      <w:r>
        <w:rPr>
          <w:rFonts w:ascii="Amiri" w:hAnsi="Amiri" w:eastAsia="Amiri" w:cs="Amiri"/>
          <w:color w:val="111111"/>
          <w:sz w:val="28"/>
          <w:sz w:val="28"/>
          <w:szCs w:val="28"/>
          <w:rtl w:val="true"/>
          <w:lang w:bidi="ar-SA"/>
        </w:rPr>
        <w:t xml:space="preserve">اما بالنسبة الى الامر الاول فالصحيح ان العلم الاجمالي يقتضي لزوم الاتيان باحدى الصلاتين لانا اذا اخذنا بمسلك السيد الشهيد القائل بمنجّزية الاحتمال فالامر واضح ، حيث نحتمل ان الظهر واجبة ونحتمل ان الجمعة واجبة ، فاللازم الاتيان بكلتا الصلاتين فضلا عن احداهما ، واما لو اخذنا بمسلك المشهور القائل بان المنجّز هو القطع فقط ويقبح العقاب عند فقدانه فايضا يلزم الاتيان بالواحدة ، فان وجوب احدى الصلاتين نعلم به تفصيلا ولا تردد فيه حيث ان العلم الاجمالي يقتضي دائما العلم التفصيلي بالجامع ، والمسالك في حقيقة العلم الاجمالي وان كانت متعددة </w:t>
      </w:r>
      <w:r>
        <w:rPr>
          <w:rStyle w:val="FootnoteAnchor"/>
          <w:rtl w:val="true"/>
        </w:rPr>
        <w:footnoteReference w:id="62"/>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ـ اتجاه الميرزا والاصفهاني القائل بانا حينما نعلم بوجوب اما الظهر او الجمعة مثلا فهذا ـ في الحقيقة يرجع الى 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تفصيلي بالجامع ، وشكوك بعدد الاطراف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ـ اتجا الآخوند في بعض كلمات الكفاية القائل بان العلم بوجوب اما الظهر او الجمعة يرجع الى امر واحد وهو العلم بالفرد المردد بين الوجوبين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ـ اتجاه الشيخ العراقي القائل بتعلّق العلم الاجمالي بالواقع ، فاذا كان الوجوب في علمه تعالى متعلّقا بالظهر فالعلم الاجمالي يكون متعلّقا بالظهر ايضا لا بالجامع ولا بالفرد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الشهيد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مهما تصورنا العلم الاجمالي فهو لا ينفك عن العلم بالجامع ، فالمكلّف على جميع الاتجاهات المذكورة يعلم حتما بوجوب احدى الصلاتين ، اما على الاتجاه الاول فواضح حيث ان المفروض بناء عليه العلم التفصيلي بالجامع ، واما بناء على الاتجاه الثاني فلأن من علم بالفرد المردد من وجوب الظهر او الجمعة فهو عالم بالتالي بوجوب احدى الصلاتين ، واما على الاتجاه الثالث ، فلأن من علم بوجوب الظهر التي هي الواجب واقعا فهو عالم ايضا بوجوب احدى الصلاتين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انها تشترك جميعا في اقتضائها العلم</w:t>
      </w:r>
    </w:p>
    <w:p>
      <w:pPr>
        <w:pStyle w:val="BookText"/>
        <w:rPr/>
      </w:pPr>
      <w:r>
        <w:rPr>
          <w:rFonts w:ascii="Amiri" w:hAnsi="Amiri" w:eastAsia="Amiri" w:cs="Amiri"/>
          <w:color w:val="111111"/>
          <w:sz w:val="28"/>
          <w:sz w:val="28"/>
          <w:szCs w:val="28"/>
          <w:rtl w:val="true"/>
          <w:lang w:bidi="ar-SA"/>
        </w:rPr>
        <w:t>التفصيلي بالجامع ، فمن علم بوجوب اما الظهر او الجمعة فهو عالم تفصيلا بوجوب احداهما ، وما دام الجامع معلوما بالعلم التفصيلي فهو منجّز ولا تشمله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الى الامر الثاني فقد ذكر المشهور ان الشارع لا يمكنه الترخيص في ترك كلتا الصلاتين لانه ترخيص في المعصية وهو قبيح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ويرده كما تقدم عن قريب ان الترخيص في ترك الصلاتين انما يكون قبيحا ومعصية باعتبار ان فيه انتها كالحق المولى ، فاذا فرض تنازله بنفسه عن حقه وترخيصه في تركهما معا فلا يبقى له حق كي يلزم انتهاكه وبالتالي كي تلزم المعصية القبيحة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 ان كان هناك محذور فهو محذور اجتماع الحكمين المتنافيين فان </w:t>
      </w:r>
    </w:p>
    <w:p>
      <w:pPr>
        <w:pStyle w:val="BookText"/>
        <w:rPr/>
      </w:pPr>
      <w:r>
        <w:rPr>
          <w:rFonts w:ascii="Amiri" w:hAnsi="Amiri" w:eastAsia="Amiri" w:cs="Amiri"/>
          <w:color w:val="111111"/>
          <w:sz w:val="28"/>
          <w:sz w:val="28"/>
          <w:szCs w:val="28"/>
          <w:rtl w:val="true"/>
          <w:lang w:bidi="ar-SA"/>
        </w:rPr>
        <w:t>الترخيص في ترك الصلاتين يلزم منه الحكم باباحة الترك على الواجب الواقعي ، فان الواجب واقعا من الصلاتين اذا كان الظهر مثلا فالحكم بالترخيص في تركهما حكم باباحة ترك الظهر التي هي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الترخيص في المخالفة القطعيّة للعلم التفصيلي وان لم تكن معقولة لما تقدم الاّ انه معقول في موارد العلم الاجمالي ، فانه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طرفان احدهما مباح واقعا والآخر واجب ، ومن الممكن ان تكون مصلحة المباح اهم في نظر المولى من مصلحة الواجب ، ومن الوجيه لاجل الحفاظ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الترخيص في تركهما معا ، اذ لو رخّص في ترك احدهما دون الآخر فلعل الذي سوف يتركه المكلّف هو المباح الذي فرض ان مصلحته اهم وبذلك تفوت المصلحة الاهم ، فلاجل ان يطمئن المولى من حصول المباح الواقعي الذي فرض ان مصلحته اهم لا بأس ان يرخص في ترك كلتا الصلاتين ويكون هذا الترخيص حكما ظاهريا بروحه وجوهره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شرّع بقصد الحفاظ على الملاك الواقعي الاهم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يسمّ حسب الاصطلاح الاصولي بذلك حيث انه يختص بحالة الشك ولا يشمل حالة العلم ، ويرتفع بذلك التنافي بين الترخيص والوجوب الواقعي ، فان الترخيص ما دام ظاهريا طريقيا فهو غير ناشىء من مبادىء مستقلة قائمة به حتى يلزم اجتماع المبادىء المتضادة ، وانما نشأ للتحفظ على المبادىء الواقعية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اذا قبلتم امكان الترخيص في المخالفة القطعية حالة العلم الاجمالي فيلزمكم الحكم بامكانه حالة العلم التفصيلي ايضا لان العلم الاجمالي يستبطن علما تفصيلا بالجامع مع انكم لم تقبلوا فيما سبق امكان الترخيص في المخالفة القطعية في العلم التفصيلي</w:t>
      </w:r>
      <w:r>
        <w:rPr>
          <w:rFonts w:eastAsia="Amiri" w:cs="Amiri" w:ascii="Amiri" w:hAnsi="Amiri"/>
          <w:color w:val="111111"/>
          <w:sz w:val="28"/>
          <w:szCs w:val="28"/>
          <w:rtl w:val="true"/>
          <w:lang w:bidi="ar-SA"/>
        </w:rPr>
        <w:t xml:space="preserve">. </w:t>
      </w:r>
      <w:bookmarkStart w:id="180" w:name="pg16150_184281"/>
    </w:p>
    <w:p>
      <w:pPr>
        <w:pStyle w:val="BookText"/>
        <w:rPr/>
      </w:pPr>
      <w:bookmarkEnd w:id="180"/>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حالة العلم الاجمالي بوجوب احدى الصلاتين يوجد طرفان احدهما مباح والآخر واجب وحيث ان ملاك المباح يحتمل كونه اهم من ملاك الواجب فمن الوجيه الترخيص في تركهما معا حفاظا على ملاك المباح ، وهذا بخلافه في حالة العلم التفصيلي بوجوب صلاة الظهر مثلا فان الطرف واحد وهو الظهر ويجزم بوجوبه ولا يحتمل القاطع انه مباح حتى يتقبل من المولى الترخيص فيه حفاظا على ملاك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ان تكون الظهر مباحة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حالة خطأ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موجودا الا ان القاطع بما انه لا يحتمل خطأ قطعه وبالتالي لا يحتمل ثبوت الاباحة واقعا فلا يتقبل الترخيص ويرى ان الترخيص في الترك متوجه الى غيره من القاطعين المخطئين في قطعهم اما هو فليس بمخطىء في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الترخيص موجها اليه</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920463_1280447820"/>
      <w:bookmarkStart w:id="182" w:name="_Toc62"/>
      <w:bookmarkEnd w:id="181"/>
      <w:r>
        <w:rPr>
          <w:rtl w:val="true"/>
        </w:rPr>
        <w:t>وهل وقع الترخيص بالفعل</w:t>
      </w:r>
      <w:r>
        <w:rPr>
          <w:rtl w:val="true"/>
        </w:rPr>
        <w:t>.</w:t>
      </w:r>
      <w:bookmarkEnd w:id="182"/>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بعد ذلك سؤال اثباتي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 اتضح ان العقل يحكم في حالات العلم الاجمالي بامكان الترخيص في ترك كلتا الصلاتين نطرح التساؤل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الترخيص يمكن استفادته من الادلة او لا؟ ان مجرد امكان الشيء كما نعرف لا يلازم وقوعه خارجا ، فامكان الترخيص في ترك كلتا الصلاتين لا يلازم وقوعه بالفعل ، ومن هنا يقع البحث عن امكان استفادة وقوعه بالفعل من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وامثالها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البحث يصطلح عليه بالبحث الاثباتي لانه بحث عما يستفاد من الادلة في مقابل البحث عن امكان الترخيص واقعا بقطع النظر عن الادلة حيث </w:t>
      </w:r>
    </w:p>
    <w:p>
      <w:pPr>
        <w:pStyle w:val="BookText"/>
        <w:rPr/>
      </w:pPr>
      <w:r>
        <w:rPr>
          <w:rFonts w:ascii="Amiri" w:hAnsi="Amiri" w:eastAsia="Amiri" w:cs="Amiri"/>
          <w:color w:val="111111"/>
          <w:sz w:val="28"/>
          <w:sz w:val="28"/>
          <w:szCs w:val="28"/>
          <w:rtl w:val="true"/>
          <w:lang w:bidi="ar-SA"/>
        </w:rPr>
        <w:t>يسمى بالبحث الثبوتي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 الجواب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الرواية المذكورة تدل على الترخيص الشرعي في ترك الصلاتين لأن كل واحدة منهما ما دمنا لا نعلم بوجوبها فتركها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وان كان جيدا في نفسه الا انه توجد قرينة تدل على ان مقصود الرواية المذكورة اثبات الترخيص في خصوص الشبهات البدوية دون حالات العلم الاجمالي ، فالشك في وجوب الدعاء عند رؤية الهلال شك في شبهة بدويّة فيشمله الحديث ولا يشمل مثل الصلاتين اللتين يعلم اجمالا بوجوب احداهما ، وتلك القرينة هي الارتكاز العقلائي ، فان الاغراض العقلائية اذا كان بعضها غرضا لحكم الزامي وبعضها الآخر غرضا للاباحة ، فغرض الاباحة يكون اضعف من غرض الالزامي عند اجتماعهما والعلم بتحققهما معا ، ولم نجد مثالا ولو واحدا في الحياة العقلائية يكون فيه غرض الاباحة اهم او مساويا للغرض الالزامي ، فمن كان عنده صديقان احدهما عزيز عليه جدا دعاه الى مجلس ينحصر بليلة واحدة ودعاه الآخر الى مجلس في نفس تلك الليلة بدون ان تقتضي الضرورة الحضور فيه فانه لا اشكال في تقديم الحضور في الاول على الثاني لان الغرض في الاول الزامي بخلافه في الثاني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حالات العلم يكون الامر من هذا القبيل ، فاحدى الصلاتين واجبة قطعا وغرضها الزامي ، بينما الثانية غير واجبة وغرضها غير الزامي ، ولا بد في مثل ذلك من تقديم الغرض الالزامي ولا يمكن التمسك بالرواية لاثبات الترخيص في ترك كل منهما فان الارتكاز العقلائي بتقديم الغرض الالزامي قرينة على ان </w:t>
      </w:r>
      <w:bookmarkStart w:id="183" w:name="pg16150_184283"/>
    </w:p>
    <w:p>
      <w:pPr>
        <w:pStyle w:val="BookText"/>
        <w:rPr/>
      </w:pPr>
      <w:bookmarkEnd w:id="183"/>
      <w:r>
        <w:rPr>
          <w:rFonts w:ascii="Amiri" w:hAnsi="Amiri" w:eastAsia="Amiri" w:cs="Amiri"/>
          <w:color w:val="111111"/>
          <w:sz w:val="28"/>
          <w:sz w:val="28"/>
          <w:szCs w:val="28"/>
          <w:rtl w:val="true"/>
          <w:lang w:bidi="ar-SA"/>
        </w:rPr>
        <w:t xml:space="preserve">المقصود من الرواية السابقة النظر الى حالات الشك البدوي </w:t>
      </w:r>
      <w:r>
        <w:rPr>
          <w:rStyle w:val="FootnoteAnchor"/>
          <w:rtl w:val="true"/>
        </w:rPr>
        <w:footnoteReference w:id="64"/>
      </w:r>
      <w:r>
        <w:rPr>
          <w:rFonts w:ascii="Amiri" w:hAnsi="Amiri" w:eastAsia="Amiri" w:cs="Amiri"/>
          <w:color w:val="111111"/>
          <w:sz w:val="28"/>
          <w:sz w:val="28"/>
          <w:szCs w:val="28"/>
          <w:rtl w:val="true"/>
          <w:lang w:bidi="ar-SA"/>
        </w:rPr>
        <w:t>دون العلم الاجمالي اذ لو كانت عامة لحالات العلم الاجمالي فلازمه تقدم الغرض الترخيصي على الالزامي وهو على خلاف الارتكاز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هذا كله اتضح ان الترخيص في المخالفة القطعية للعلم الاجمالي وان كانت ممكنة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من الممكن كون مصلحة المباح اهم من مصلحة الواجب فيرخص المولى في ترك كلا الطرفين تحفظا على مصلحة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ليس مقبولا عقلائيا</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920465_1280447820"/>
      <w:bookmarkStart w:id="185" w:name="_Toc63"/>
      <w:bookmarkEnd w:id="184"/>
      <w:r>
        <w:rPr>
          <w:rtl w:val="true"/>
        </w:rPr>
        <w:t>توضيح مصطلح</w:t>
      </w:r>
      <w:r>
        <w:rPr>
          <w:rtl w:val="true"/>
        </w:rPr>
        <w:t>.</w:t>
      </w:r>
      <w:bookmarkEnd w:id="185"/>
    </w:p>
    <w:p>
      <w:pPr>
        <w:pStyle w:val="BookText"/>
        <w:rPr/>
      </w:pPr>
      <w:r>
        <w:rPr>
          <w:rFonts w:ascii="Amiri" w:hAnsi="Amiri" w:eastAsia="Amiri" w:cs="Amiri"/>
          <w:color w:val="111111"/>
          <w:sz w:val="28"/>
          <w:sz w:val="28"/>
          <w:szCs w:val="28"/>
          <w:rtl w:val="true"/>
          <w:lang w:bidi="ar-SA"/>
        </w:rPr>
        <w:t xml:space="preserve">ان العلم الاجمالي اذا اقتضى حرمة المخالفة بحيث لم يمكن الترخيص فيها اما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يعتقده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يعتقده السيد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ذلك بان العلم الاجمالي علة لحرمة المخالفة القطعية ، واما اذا امكن الترخيص فيها من كلتا الناحيتين فجاز الترخيص عقلا كما وجاز عقلائيا عبّر عن ذلك بان العلم الاجمالي مقتض لحرمة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المرحلة الاولى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سيشير قدس سره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الحديث عن المرحلة الثانية يأتي في مبحث </w:t>
      </w:r>
    </w:p>
    <w:p>
      <w:pPr>
        <w:pStyle w:val="BookText"/>
        <w:rPr/>
      </w:pPr>
      <w:r>
        <w:rPr>
          <w:rFonts w:ascii="Amiri" w:hAnsi="Amiri" w:eastAsia="Amiri" w:cs="Amiri"/>
          <w:color w:val="111111"/>
          <w:sz w:val="28"/>
          <w:sz w:val="28"/>
          <w:szCs w:val="28"/>
          <w:rtl w:val="true"/>
          <w:lang w:bidi="ar-SA"/>
        </w:rPr>
        <w:t>الاشتغال من الاصول العملية في 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ويكون ترخيصها ظاهريا بروحه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وان لم يسمّ في المصطلح الاصولي بالحكم الظاهري لاختصاصه بحالة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يعني الزامه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ان ترك المخالفة القطعية يتحقق بالاتيان باحدى الصلاتين وترك الاخرى ، ومن المحتمل ان الصلاة المأتي بها هي الصلاة المباح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نثبت حرمة المخالفة القطعية للعلم الاجمالي عقلا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لما ثبت ان الترخيص في المخالفة القطعية غير ممكن عقلائيا فالعلم الاجمالي يكون منجزا لحرمة المخالفة القطعية عقلا لانه تقدم في الامر الاول ان العلم الاجمالي ينجز حرمة المخالفة القطعية لو لم يثبت الترخيص فيها من الشارع ،</w:t>
      </w:r>
      <w:r>
        <w:rPr>
          <w:rFonts w:eastAsia="Amiri" w:cs="Amiri" w:ascii="Amiri" w:hAnsi="Amiri"/>
          <w:color w:val="111111"/>
          <w:sz w:val="28"/>
          <w:szCs w:val="28"/>
          <w:rtl w:val="true"/>
          <w:lang w:bidi="ar-SA"/>
        </w:rPr>
        <w:t xml:space="preserve">. </w:t>
      </w:r>
      <w:bookmarkStart w:id="186" w:name="pg16150_184285"/>
    </w:p>
    <w:p>
      <w:pPr>
        <w:pStyle w:val="Heading2"/>
        <w:numPr>
          <w:ilvl w:val="1"/>
          <w:numId w:val="1"/>
        </w:numPr>
        <w:rPr/>
      </w:pPr>
      <w:bookmarkStart w:id="187" w:name="__RefHeading___Toc1920467_1280447820"/>
      <w:bookmarkStart w:id="188" w:name="_Toc64"/>
      <w:bookmarkEnd w:id="186"/>
      <w:bookmarkEnd w:id="187"/>
      <w:r>
        <w:rPr>
          <w:rtl w:val="true"/>
        </w:rPr>
        <w:t>المتجرّي والقطّاع</w:t>
      </w:r>
      <w:bookmarkEnd w:id="18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1920469_1280447820"/>
      <w:bookmarkStart w:id="190" w:name="_Toc65"/>
      <w:bookmarkEnd w:id="189"/>
      <w:r>
        <w:rPr>
          <w:rtl w:val="true"/>
        </w:rPr>
        <w:t>اشارة</w:t>
      </w:r>
      <w:bookmarkEnd w:id="19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16150_184287"/>
      <w:bookmarkStart w:id="192" w:name="pg16150_184287"/>
      <w:bookmarkEnd w:id="192"/>
    </w:p>
    <w:p>
      <w:pPr>
        <w:pStyle w:val="Heading3"/>
        <w:numPr>
          <w:ilvl w:val="2"/>
          <w:numId w:val="1"/>
        </w:numPr>
        <w:rPr/>
      </w:pPr>
      <w:bookmarkStart w:id="193" w:name="pg16150_184287"/>
      <w:bookmarkStart w:id="194" w:name="__RefHeading___Toc1920471_1280447820"/>
      <w:bookmarkStart w:id="195" w:name="_Toc66"/>
      <w:bookmarkEnd w:id="193"/>
      <w:bookmarkEnd w:id="194"/>
      <w:r>
        <w:rPr>
          <w:rtl w:val="true"/>
        </w:rPr>
        <w:t xml:space="preserve">حجيّة القطع غير المصيب وحكم التجرّي </w:t>
      </w:r>
      <w:r>
        <w:rPr>
          <w:rtl w:val="true"/>
        </w:rPr>
        <w:t>:</w:t>
      </w:r>
      <w:bookmarkEnd w:id="195"/>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معنيان للاصابة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البحث يراد طرح سؤالين والاجابة عنهما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شاهد الانسان سائلا وقطع بخمريّته فلا اشكال في لزوم تركه ، ولكن لو فرض انه تناوله وكان في الواقع ماء ولم يكن خمرا فهل يستحق مثل هذا الانسان العقاب اولا ، وبتعبير آخر هل يستحق المتجرّي العقاب أو لا؟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وقد اختلف جواب الشيخ الاعظم عن جواب الآخوند ، فالاول اختار عدم استحقاقه للعقاب بخلاف الثاني فانه 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استحقاقه له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كان الانسان يحصل له القطع كثيرا من اسباب غير عقلائية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ويسمى الانسان المذكور بالقطاع اي يحصل له القطع كثيرا وبلا مبرر 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قطعه حجّة او لا؟ وبتعبير آخر هل قطع القطاع حجّة او لا؟ نسب الى الشيخ الكبير كاشف الغطاء قدس سره عدم حجّيته قياسا على الشكّاك ، فكما انه لا عبرة بشك كثير</w:t>
      </w:r>
    </w:p>
    <w:p>
      <w:pPr>
        <w:pStyle w:val="BookText"/>
        <w:rPr/>
      </w:pPr>
      <w:r>
        <w:rPr>
          <w:rFonts w:ascii="Amiri" w:hAnsi="Amiri" w:eastAsia="Amiri" w:cs="Amiri"/>
          <w:color w:val="111111"/>
          <w:sz w:val="28"/>
          <w:sz w:val="28"/>
          <w:szCs w:val="28"/>
          <w:rtl w:val="true"/>
          <w:lang w:bidi="ar-SA"/>
        </w:rPr>
        <w:t>الشك لا عبرة ايضا بقطع كثير القطع ، واختار المشهور عكس ذلك وقالوا ان قطعه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وطرح التساؤلين المذكورين بهذا الشكل طرحة قديمة ، والسيد الشهيد طرحهما بشكل اكثر فنية ، حيث ذكر اولا انا حينما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القطع مصيب فماذا نريد من الاصابة؟ ان في ذلك احتمالين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المرتكز في الاذهان حيث يقصد ان الامر المقطوع به ثابت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القطع من اسباب ومبررات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اضاف ثانيا انه قد يكون القطع مصيبا بالمعنى الاول وليس بمصيب بالمعنى الثاني ، فلو فرض ان شخصا اخبر بموت زيد وكان الشخص المذكور صادقا في مجموع اخباره بدرجه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فاذا حصل القطع بموته وكان في الواقع ميتا ايضا فهو مصيب بالمعنى الاول وليس مصيبا بالمعنى الثاني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انه مصيب بالمعنى الاول فلفرض تحقق الموت واقعا ، واما انه غير مصيب بالمعنى الثاني فلأن درجة تصديق المخبر لا بد وان تتناسب مع درجة صدقه في مجموع اخباره ، فاذا كانت درجة صدقه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فلا بد وان يكون تصديقه بدرجة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اي لا بد وان يكون تصديقه بنحو الظن دون القطع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ذكر قدس سره ثالثا ان الاصابة بهذين المعنيين لا تختص بالقطع بل تعم الظن ايضا فالظن قد يكون مصيبا بمعنى ثبوت الشيء المظنون في الواقع وقد يكون مصيبا ايضا بمعنى نشوئه من مبررات عقلائية ، فلو اخبر شخص بموت زيد وكان المخبر صادقا في مجموع اخباره بدرجة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حصل الظن بموته ولكنه لم يكن ميتا في الواقع فالظن المذكور مصيب بالمعنى الثاني حيث انه ناشىء من مبررات عقلائية وغير مصيب بالمعنى الاول حيث انه ليس مطابقا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رابعا ان القطع اذا كان ناشئا من مبررات عقلائية نطلق عليه القطع الموضوعي او التصديق الموضوعي ، واذا كان ناشئا لا من مبررات عقلائية بل من عوامل نفسانية او عاطفية نطلق عليه القطع الذاتي او التصديق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خامسا انه في اليقين الذاتي يكون القطع ناشئا من اسباب غير عقلائية ، بيد ان عدم عقلائية السبب تارة تكون بدرجة ضعيفة يحصل لكثير من الناس القطع منها ، واخرى بدرجة قوية لا يحصل القطع منها الاّ لشاذ من الناس ، ويسمى الانسان الذي يحصل له القطع كثيرا ومن اسباب قوية في انحرافها وعدم عقلائيتها بالقطاع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يعود قدس سره الى صلب الموضوع ليوضح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حجيّة القطع ان يكون مصيبا بالمعنى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لازمه عدم استحقاق المتجري للعقاب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 وبتعبير آخر هل المتجري يستحق العقاب او لا؟</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في حجّية القطع ان يكون مصيبا بالمعنى الثاني او لا؟ وبتعبير آخر هل قطع القطاع حجّة او لا؟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الاجابة عن الاول ذكر قدس سره ان المتجري كالعاصي يستحق </w:t>
      </w:r>
      <w:bookmarkStart w:id="196" w:name="pg16150_184290"/>
    </w:p>
    <w:p>
      <w:pPr>
        <w:pStyle w:val="BookText"/>
        <w:rPr/>
      </w:pPr>
      <w:bookmarkEnd w:id="196"/>
      <w:r>
        <w:rPr>
          <w:rFonts w:ascii="Amiri" w:hAnsi="Amiri" w:eastAsia="Amiri" w:cs="Amiri"/>
          <w:color w:val="111111"/>
          <w:sz w:val="28"/>
          <w:sz w:val="28"/>
          <w:szCs w:val="28"/>
          <w:rtl w:val="true"/>
          <w:lang w:bidi="ar-SA"/>
        </w:rPr>
        <w:t>العقاب لانتهاكه حرمة المولى وحق اطاعته ، وهذا معناه بعبارة اخرى ان الموضوع لحق الطاعة ليس هو القطع بقيد ان يكون مصيبا للواقع بل هو ذات القطع سواء كان مصيبا ام لا ، فقطع المتجري حجّة ويستحق على مخالفته العقاب ، بل ولا يمكن سلب الحجيّة عنه فانه مع القطع بأن السائل خمر محرم لو سلب المولى الحجّية عنه وحكم باباحة شربه لزم في نظر القاطع اجتماع المتنافيين الحرمة والاباحة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العكس من ذلك المنقاد فانه كالمطيع يستحق الثواب حيث قدّس المولى واحترمه ولم ينتهك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 الاجابة عن الثاني ذكر قدس سره ان قطع القطاع حجّة فلو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سائلا معينا خمر فلم يتركه كان منتهكا لحق المولى ومستحقا للعقاب</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920473_1280447820"/>
      <w:bookmarkStart w:id="198" w:name="_Toc67"/>
      <w:bookmarkEnd w:id="197"/>
      <w:r>
        <w:rPr>
          <w:rtl w:val="true"/>
        </w:rPr>
        <w:t>التفصيل بين المنجّزية والمعذّرية</w:t>
      </w:r>
      <w:r>
        <w:rPr>
          <w:rtl w:val="true"/>
        </w:rPr>
        <w:t>.</w:t>
      </w:r>
      <w:bookmarkEnd w:id="198"/>
    </w:p>
    <w:p>
      <w:pPr>
        <w:pStyle w:val="BookText"/>
        <w:rPr/>
      </w:pPr>
      <w:r>
        <w:rPr>
          <w:rFonts w:ascii="Amiri" w:hAnsi="Amiri" w:eastAsia="Amiri" w:cs="Amiri"/>
          <w:color w:val="111111"/>
          <w:sz w:val="28"/>
          <w:sz w:val="28"/>
          <w:szCs w:val="28"/>
          <w:rtl w:val="true"/>
          <w:lang w:bidi="ar-SA"/>
        </w:rPr>
        <w:t xml:space="preserve">وقد يقترح التفصيل في قطع القطاع فيقال بمنجّزيته دون معذّريته </w:t>
      </w:r>
      <w:r>
        <w:rPr>
          <w:rStyle w:val="FootnoteAnchor"/>
          <w:rtl w:val="true"/>
        </w:rPr>
        <w:footnoteReference w:id="68"/>
      </w:r>
      <w:r>
        <w:rPr>
          <w:rFonts w:ascii="Amiri" w:hAnsi="Amiri" w:eastAsia="Amiri" w:cs="Amiri"/>
          <w:color w:val="111111"/>
          <w:sz w:val="28"/>
          <w:sz w:val="28"/>
          <w:szCs w:val="28"/>
          <w:rtl w:val="true"/>
          <w:lang w:bidi="ar-SA"/>
        </w:rPr>
        <w:t xml:space="preserve">، فلو قطع بخمرية السائل كان القطع منجزا للنكتة السابقة وهي انتهاك حرمة المولى عند عدم ترك السائل ، اما اذا تعلق القطع باباحة السائل وعدم حرمته وشربه وكان في الواقع خمرا فلا يكون معذورا خلافا لغير القطاع حيث يعذر ، والوجه في عدم عذريته امران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القطاع انسان يعيش الوسوسة ، وقد نهى الشارع المقدّس عن </w:t>
      </w:r>
    </w:p>
    <w:p>
      <w:pPr>
        <w:pStyle w:val="BookText"/>
        <w:rPr/>
      </w:pPr>
      <w:r>
        <w:rPr>
          <w:rFonts w:ascii="Amiri" w:hAnsi="Amiri" w:eastAsia="Amiri" w:cs="Amiri"/>
          <w:color w:val="111111"/>
          <w:sz w:val="28"/>
          <w:sz w:val="28"/>
          <w:szCs w:val="28"/>
          <w:rtl w:val="true"/>
          <w:lang w:bidi="ar-SA"/>
        </w:rPr>
        <w:t xml:space="preserve">الوساوس ولكن لا بمعنى ان الوسواسي بعد حصول القطع له يسلب الشارع الحجّية عن قطعه فان ذلك ليس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اجتماع المتناقضين في نظره كما هو الحال تماما في سلب الحجّية عن قطع غير القطاع ، فلو قطع القطاع بان السائل المعين ماء مباح ونهاه الشارع عن اتباع قطعه وقال انه خمر محرم لزم اجتماع الحرمة والاباحة 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بمعنى نهيه عن الولوج في الاسباب غير العقلائية التي يسلكها القطاع فكأنه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تسلك الاسباب غير العقلائية وان سلكتها وحصل لك القطع باباحة سائل معين وكان في الواقع خمرا وشربته لم تكن معذورا ، وليس المقصود من هذا النهي ايضا تحريم سلوك الاسباب غير العقلائية تحريما تكليفيا وانما يقصد من ورائه تنجيز الحرمة على تقدير ثبوتها واقعا نظير ما اذا نهى الوالد ولده عن اجتياز شارع معين خوفا عليه من السرّاق الموجودين فيه ، فاذا عصى وسلك ذلك الشارع وسرقت امواله لم يكن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وان كان جيدا الاّ ان اقصى ما يثبت به ان الشارع لو نهى القطاع عن سلوك الاسباب غير العقلائية فلا يكون معذورا ، اما انه هل صدر هذا النهي بالفعل فهذا لم يثبته بل لا دليل عليه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القطاع قبل ان تحصل له القطوع بالاباحة </w:t>
      </w:r>
      <w:r>
        <w:rPr>
          <w:rStyle w:val="FootnoteAnchor"/>
          <w:rtl w:val="true"/>
        </w:rPr>
        <w:footnoteReference w:id="69"/>
      </w:r>
      <w:r>
        <w:rPr>
          <w:rFonts w:ascii="Amiri" w:hAnsi="Amiri" w:eastAsia="Amiri" w:cs="Amiri"/>
          <w:color w:val="111111"/>
          <w:sz w:val="28"/>
          <w:sz w:val="28"/>
          <w:szCs w:val="28"/>
          <w:rtl w:val="true"/>
          <w:lang w:bidi="ar-SA"/>
        </w:rPr>
        <w:t xml:space="preserve">لو فكر بينه وبين نفسه والتفت الى كونه انسانا شاذا وذا وساوس فقد يحصل له العلم بأن بعض القطوع بالاباحة التي سوف تحصل له في المستقبل باطله وغير مطابقه للواقع فلو كان عدد القضايا التي يبتلي بها في المستقبل مائة فسوف يعلم بان واحدا من القطوع على الاقل باطل ، ومعنى بطلانه ثبوت الحرمة في ذلك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w:t>
      </w:r>
    </w:p>
    <w:p>
      <w:pPr>
        <w:pStyle w:val="BookText"/>
        <w:rPr/>
      </w:pPr>
      <w:r>
        <w:rPr>
          <w:rFonts w:ascii="Amiri" w:hAnsi="Amiri" w:eastAsia="Amiri" w:cs="Amiri"/>
          <w:color w:val="111111"/>
          <w:sz w:val="28"/>
          <w:sz w:val="28"/>
          <w:szCs w:val="28"/>
          <w:rtl w:val="true"/>
          <w:lang w:bidi="ar-SA"/>
        </w:rPr>
        <w:t xml:space="preserve">خطأ القطع بالاباحة في مورد الاّ عبارة عن ثبوت الحرمة مثلا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حال الشخص المذكور حال من عنده مائة اناء يعلم بنجاسة واحد منها فكما يلزمه التجنب عن الجميع كذا القطاع في المقام يلزمه التجنب عن القضايا المائة جميعا ، ولا يكون معذورا لو ارتكب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بخطأ بعض القطوع وإن كان قد يحصل للقطاع احيانا قبل ابتلائه بالقطوع الاّ انه بعد ابتلائه بها يزول علمه الاجمالي ، فحينما يقطع في القضية الاولى بعدم ثبوت الحرمة فسوف يزول احتمال كون تلك القضية هي القضية التي علم اجمالا بثبوت الحرمة فيها اذ احتمال ثبوت الحرمة فيها لا يجتمع مع القطع بالاباحة ، وهكذا حينما يصل الى القضية الثانية تزول طرفيتها للعلم الاجمالي ، وهكذا الحال في جميع القضايا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جيد بيد ان صاحب هذا الوجه الثاني يدعي ان حال العلم الاجمالي حال القدرة فكما ان الانسان اذا كان قادرا في اول الوقت على اداء الواجب وازال القدرة عنه بعد ذلك بسوء اختياره لم يكن معذورا عند تركه للواجب كذلك القطاع في المقام فانه ما دام قد حصل له العلم في اول امره بثبوت الحرمة في مورد واحد من الموارد المائة فلا يكون معذورا لو خالفها في المستقبل وان زال علمه بها ما دام زوال ذلك بسبب وسوسته وسلوكه الاسباب غير العقلائية فانه زوال بسوء الاختيار فلا يكون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القطع غير المصيب وحكم التجري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المناسب حذف القوسين من قوله وحكم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متأثرا بحالة نفسية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عطف تفسير على سابقه ومثاله حسن الظن السريع او سوء الظن </w:t>
      </w:r>
    </w:p>
    <w:p>
      <w:pPr>
        <w:pStyle w:val="BookText"/>
        <w:rPr/>
      </w:pPr>
      <w:r>
        <w:rPr>
          <w:rFonts w:ascii="Amiri" w:hAnsi="Amiri" w:eastAsia="Amiri" w:cs="Amiri"/>
          <w:color w:val="111111"/>
          <w:sz w:val="28"/>
          <w:sz w:val="28"/>
          <w:szCs w:val="28"/>
          <w:rtl w:val="true"/>
          <w:lang w:bidi="ar-SA"/>
        </w:rPr>
        <w:t>السريع بالآخرين فانهما حالتان نفسيتان كثيرا ما تسببان حصول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هي معبّرة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تفسير على سابقه فان الحجّية بالنظر الاصولي عبارة اخرى عن المنجّزية والمعذّرية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وان لم يكن مطابقا للواقع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الردع عن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المناسب والردع بالواو ليكون عطف تفسير على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يرى نفسه مصيبا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وما دام يرى نفسه مصيبا ويعتقد ان الحرمة التي قطع بها ثابتة فاذا نهاه الشارع عن قطعه وقال ان هذا الشيء مباح فسوف يحصل بنظره اجتماع المتناقضين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واضح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قبل حصول القطوع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قطوع 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تقييد القطوع بالنافية للتكليف باعتبار ان محل البحث عن المعذّرية وهي تختص بحالة القطع بعدم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مطابقة للواقع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ولازم عدم مطابقتها ان الحرمة ثابتة في بعض تلك القضايا المائة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الجواب 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ان هذا الوجه الثاني ، والمقصود من الوصول هو العلم الاجمالي ، فان وصول التكليف عبارة اخرى عن العلم به</w:t>
      </w:r>
      <w:r>
        <w:rPr>
          <w:rFonts w:eastAsia="Amiri" w:cs="Amiri" w:ascii="Amiri" w:hAnsi="Amiri"/>
          <w:color w:val="111111"/>
          <w:sz w:val="28"/>
          <w:szCs w:val="28"/>
          <w:rtl w:val="true"/>
          <w:lang w:bidi="ar-SA"/>
        </w:rPr>
        <w:t xml:space="preserve">. </w:t>
      </w:r>
      <w:bookmarkStart w:id="199" w:name="pg16150_184295"/>
    </w:p>
    <w:p>
      <w:pPr>
        <w:pStyle w:val="Heading2"/>
        <w:numPr>
          <w:ilvl w:val="1"/>
          <w:numId w:val="1"/>
        </w:numPr>
        <w:rPr/>
      </w:pPr>
      <w:bookmarkStart w:id="200" w:name="__RefHeading___Toc1920475_1280447820"/>
      <w:bookmarkStart w:id="201" w:name="_Toc68"/>
      <w:bookmarkEnd w:id="199"/>
      <w:bookmarkEnd w:id="200"/>
      <w:r>
        <w:rPr>
          <w:rtl w:val="true"/>
        </w:rPr>
        <w:t>الاصل الاولي عند الشك في الحجّية</w:t>
      </w:r>
      <w:bookmarkEnd w:id="20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2" w:name="__RefHeading___Toc1920477_1280447820"/>
      <w:bookmarkStart w:id="203" w:name="_Toc69"/>
      <w:bookmarkEnd w:id="202"/>
      <w:r>
        <w:rPr>
          <w:rtl w:val="true"/>
        </w:rPr>
        <w:t>اشارة</w:t>
      </w:r>
      <w:bookmarkEnd w:id="20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16150_184297"/>
      <w:bookmarkStart w:id="205" w:name="pg16150_184297"/>
      <w:bookmarkEnd w:id="205"/>
    </w:p>
    <w:p>
      <w:pPr>
        <w:pStyle w:val="Heading3"/>
        <w:numPr>
          <w:ilvl w:val="2"/>
          <w:numId w:val="1"/>
        </w:numPr>
        <w:rPr/>
      </w:pPr>
      <w:bookmarkStart w:id="206" w:name="pg16150_184297"/>
      <w:bookmarkStart w:id="207" w:name="__RefHeading___Toc1920479_1280447820"/>
      <w:bookmarkStart w:id="208" w:name="_Toc70"/>
      <w:bookmarkEnd w:id="206"/>
      <w:bookmarkEnd w:id="207"/>
      <w:r>
        <w:rPr>
          <w:rtl w:val="true"/>
        </w:rPr>
        <w:t xml:space="preserve">تأسيس الاصل عند الشك في الحجّية </w:t>
      </w:r>
      <w:r>
        <w:rPr>
          <w:rtl w:val="true"/>
        </w:rPr>
        <w:t>:</w:t>
      </w:r>
      <w:bookmarkEnd w:id="208"/>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اذا كان قطعيا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ان انهى قدس سره البحث عن القطع شرع في الحديث عن الامارات </w:t>
      </w:r>
      <w:r>
        <w:rPr>
          <w:rStyle w:val="FootnoteAnchor"/>
          <w:rtl w:val="true"/>
        </w:rPr>
        <w:footnoteReference w:id="70"/>
      </w:r>
      <w:r>
        <w:rPr>
          <w:rFonts w:ascii="Amiri" w:hAnsi="Amiri" w:eastAsia="Amiri" w:cs="Amiri"/>
          <w:color w:val="111111"/>
          <w:sz w:val="28"/>
          <w:sz w:val="28"/>
          <w:szCs w:val="28"/>
          <w:rtl w:val="true"/>
          <w:lang w:bidi="ar-SA"/>
        </w:rPr>
        <w:t xml:space="preserve">ليوضح ان اي امارة حجّة وأيّها ليس حجّة ، فهل خبر الثقة حجّة او لا؟ وهل الظواهر حجّة او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البحث عن ذلك لا بد من معرفة انه لو استطعنا اقامة الدليل القطعي على حجّية الخبر مثلا او على عدم حجّيته فالامر واضح ، وان لم يتيسر لنا هذا وذاك فهل الاصل يقتضي الحجّية او عدمها؟ اننا نعرف جيدا ان كل شيء مشكوك الطهارة كالثوب ونحوه اذا اخبر الثقة بطهارته حكمنا بذلك ولو اخبر بنجاسته حكمنا بذلك ايضا وعند فقدان الامرين نرجع الى الاصل وهو يقتضي الطهارة ، وفي مقامنا نريد التعرف عما يقتضيه الاصل عند الشك في الحجّية لنرجع اليه عند تعذر اقامة الدليل على احد الامرين فان الاصل عند الشك في الطهارة والنجاسة يقتضى الطهارة ولكن عند الشك في الحجّية ماذا يقتضي؟</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المجال ذكر قدس سره ان الدليل اذا كان مفيدا للقطع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حجّة جزما لما تقدم من حجّية القطع ، وان لم يكن مفيدا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قام دليل قطعي على حجّيته حكمنا بها والاّ رجعنا الى الاصل وهو يقتضي عدم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ولتوضيح ذلك نذكر نقطتين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يقصد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يقتضي عدم الحجّية؟</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ان الاصل يقتضي عدم الحجّية؟</w:t>
      </w:r>
    </w:p>
    <w:p>
      <w:pPr>
        <w:pStyle w:val="BookText"/>
        <w:rPr/>
      </w:pPr>
      <w:r>
        <w:rPr>
          <w:rFonts w:ascii="Amiri" w:hAnsi="Amiri" w:eastAsia="Amiri" w:cs="Amiri"/>
          <w:color w:val="111111"/>
          <w:sz w:val="28"/>
          <w:sz w:val="28"/>
          <w:szCs w:val="28"/>
          <w:rtl w:val="true"/>
          <w:lang w:bidi="ar-SA"/>
        </w:rPr>
        <w:t>وفي بيان النقطة الاولى ذكر قدس سره ان المقصود من قولنا الاصل يقتضي عدم الحجّية هو ان الموقف الذي نتخذه لو كنا نقطع بعدم حجّية الخبر مثلا يلزم اتخاذه عند الشك في حجّيته ايضا ، فاحتمال الحجّية يساوي في مقام العمل القطع بعدمها من حيث وحدة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 توضيح 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بنفسه توضيح اكثر للنقطة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المثال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بايدينا خبر يدل على ان الدعاء عند رؤية الهلال واجب ، وكنا نشك في اصل حجّية الخبر فالمواقف التي نأخذ بها عند فرض عدم وجود الخبر المذكور لا تخلو من احد امور اربعة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التمسك بالبراءة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تسمى بقاعدة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رأي المشهور او التمسك بالاحتياط العقلي على مختارنا من منجّزية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التمسك بالبراءة الشرعية اي بمثل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ما لا يعلمون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بالاستصحاب بتقريب ان الدعاء لم يكن واجبا قبل بزوغ الهلال فاذا بزغ وشك في وجوبه استصحب عدم الوجوب الثابت سابقا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التمسك باطلاق الدليل الاجتهادي لو كان ، فمثلا لو فرض دلالة آية </w:t>
      </w:r>
    </w:p>
    <w:p>
      <w:pPr>
        <w:pStyle w:val="BookText"/>
        <w:rPr/>
      </w:pPr>
      <w:r>
        <w:rPr>
          <w:rFonts w:ascii="Amiri" w:hAnsi="Amiri" w:eastAsia="Amiri" w:cs="Amiri"/>
          <w:color w:val="111111"/>
          <w:sz w:val="28"/>
          <w:sz w:val="28"/>
          <w:szCs w:val="28"/>
          <w:rtl w:val="true"/>
          <w:lang w:bidi="ar-SA"/>
        </w:rPr>
        <w:t xml:space="preserve">على ان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مطلق ومن دون تقييد بحالة دون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بواجب فمقتضى اطلاقها نفي وجوبه حتى في حالة رؤية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مواقف اربعة نأخذ بها لو لم يكن لدينا خبر دال على الوجوب او كنا نقطع بعدم حجّيته ، ونفس هذه المواقف يجب الاخذ بها عند الشك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الموقف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التمسك بقاعدة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المقصود من البيان هو العلم اي يقبح العقاب عند عدم العلم بالوجوب الواقعي ، ومن الواضح عند الشك في حجّية الخبر لا علم بوجوب الدعاء واقعا فيلزم التمسك بقاعدة قبح العقاب ، ولو كان مجرد احتمال حجّية الخبر كافيا في تبرير ترك القاعدة المذكورة لكفى مجرد احتمال ثبوت وجوب الدعاء واقعا لترك القاعدة سواء كان هناك خبر يشك في حجّيته ام لا ، وبتعبير آخر يلزم القول بمنجّزية احتمال التكليف وبطلان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المختار خلافا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الموقف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التمسك بالبراءة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موضوعها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العلم بوجوب الدعاء واقعا ، ومن الواضح ان عدم العلم ثابت حتى مع وجود الخبر الذي يشك في حجّيته فيلزم الرجوع الى البراءة ، بل نقول اكثر من هذا ، ان عدم العلم ثابت حتى مع القطع بحجّية الخبر ، فان وجود خبر مقطوع الحجّية لا يصيّرنا عالمين بالوجوب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عدم العلم ثابتا حتى مع وجود خبر مقطوع الحجّية فلماذا يقدم الخبر وتهجر البراءة الشرعية مع ثبوت موضوعها؟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يقدم من باب انه حاكم على البراءة الشرعية اي رافع لموضوعها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تعبديا وان لم يرفعه حقيقة</w:t>
      </w:r>
      <w:r>
        <w:rPr>
          <w:rFonts w:eastAsia="Amiri" w:cs="Amiri" w:ascii="Amiri" w:hAnsi="Amiri"/>
          <w:color w:val="111111"/>
          <w:sz w:val="28"/>
          <w:szCs w:val="28"/>
          <w:rtl w:val="true"/>
          <w:lang w:bidi="ar-SA"/>
        </w:rPr>
        <w:t xml:space="preserve">. </w:t>
      </w:r>
      <w:bookmarkStart w:id="209" w:name="pg16150_184300"/>
    </w:p>
    <w:p>
      <w:pPr>
        <w:pStyle w:val="BookText"/>
        <w:rPr/>
      </w:pPr>
      <w:bookmarkEnd w:id="209"/>
      <w:r>
        <w:rPr>
          <w:rFonts w:ascii="Amiri" w:hAnsi="Amiri" w:eastAsia="Amiri" w:cs="Amiri"/>
          <w:color w:val="111111"/>
          <w:sz w:val="28"/>
          <w:sz w:val="28"/>
          <w:szCs w:val="28"/>
          <w:rtl w:val="true"/>
          <w:lang w:bidi="ar-SA"/>
        </w:rPr>
        <w:t xml:space="preserve">واما الموقف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موضوعه هو الشك في بقاء الحالة السابقة ، ومن الواضح ان وجود الخبر الذي نشك في حجّيته لا يصيرنا عالمين بارتفاع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وجوب الدعاء قبل بزوغ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يمتنع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الموقف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اطلاق الدليل الاجتهادي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الاطلاق حجّة فيلزم التمسك به الاّ مع قيام حجّة اخرى مقيدة له ، والمفروض ان الخبر الذي بايدينا نشك في حجّيته ولا نجزم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اتضح انه عند الشك في حجّية الخبر مثلا لا يتغير الموقف العملي</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920481_1280447820"/>
      <w:bookmarkStart w:id="211" w:name="_Toc71"/>
      <w:bookmarkEnd w:id="210"/>
      <w:r>
        <w:rPr>
          <w:rtl w:val="true"/>
        </w:rPr>
        <w:t xml:space="preserve">اقامة الدليل على نفي الحجّية </w:t>
      </w:r>
      <w:r>
        <w:rPr>
          <w:rtl w:val="true"/>
        </w:rPr>
        <w:t>:</w:t>
      </w:r>
      <w:bookmarkEnd w:id="211"/>
    </w:p>
    <w:p>
      <w:pPr>
        <w:pStyle w:val="BookText"/>
        <w:rPr/>
      </w:pPr>
      <w:r>
        <w:rPr>
          <w:rFonts w:ascii="Amiri" w:hAnsi="Amiri" w:eastAsia="Amiri" w:cs="Amiri"/>
          <w:color w:val="111111"/>
          <w:sz w:val="28"/>
          <w:sz w:val="28"/>
          <w:szCs w:val="28"/>
          <w:rtl w:val="true"/>
          <w:lang w:bidi="ar-SA"/>
        </w:rPr>
        <w:t>انّا فيما سبق لم نقم دليلا على سلب الحجّية عن الخبر عند الشك في حجّيته بل اقصى ما ذكرنا انه لا موجب لتغيّر الموقف العملي لمجرّد الشك في الحجّية ، والآن نحاول اقامة الدليل على سلب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لدينا حكمين ظاهريين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 الدال على وجوب الدعاء عند رؤية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من وجوب الدعاء عند رؤية الهلال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واحد من هذين الحكمين ينافي الآخر ، فان البراءة تدل على اهمية المصلحة في نفي الوجوب بينما حجّية الخبر تدل على اهميّة مصلحة الوجوب ، وحيث لا يمكن ان تكون كلتا المصلحتين اهم فاللازم من ذلك ان يكون الدليل الدال على ثبوت احد هذين الحكمين دالا بالالتزام على نفي الحكم الآخر ، وبما ان البراءة قد دل الدليل عليها جزما وهو مثل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ما لا يعلمون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الخبر لم يقم دليل على حجّيته 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الدليل يكون دليلا بالالتزام على نفي حجّية الخبر المشكوكة التي هي الحكم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 ان ادلة الاصول العملية تدل بالمطابقة على ثبوت مضمونها في مورد الحجّية المشكوكة وبالالتزام على نفي نفس الحجّية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التقريب يتم بناء على رأي السيد الشهيد في الاحكام الظاهرية ، اذ تقدم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انه يرى تنافي الاحكام الظاهرية بوجوداتها الواقعية ، فكل حكم ظاهري يتنافى والحكم الظاهري الآخر حتى وان لم يعلم بهما فان ثبوت الحكم الظاهري الاول يدل على اهمية هذا الملاك بينما الحكم الظاهري الثاني يدل على اهمية الملاك الآخر ، وحيث لا يمكن اهمية كلا الملاكين كان الحكمان متنافيين بوجودهما الواقعي ، انه بناء على هذا الرأي يكون الدليل على البراءة دالا بالالتزام على نفي حجّية الخبر ، اذ التنافي بينهما ما دام ثابتا وان لم نعلم بحجّية الخبر فالدليل على البراءة دليل على نفي ثبوت الحجّية للخبر واقعا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نتمسك بلازم نفس البراءة الشرعية ، وانما نريد التمسك بلازم الدليل الدال على تشريع البراءة فنقول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تشريع البراءة ولازم الاخبار عن تشريع البراءة الاخبار عن نفي الحجّية المشكوكة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بخلافه على رأي السيد الخوئي دام ظله القائل بان تنافي الاحكام الظاهرية يختص بحالة وصولها والعلم بها فانه بناء عليه لا يمكن نفي الحجية المشكوكة ، اذ ما دامت الحجّية غير معلومة فلا يثبت التنافي بينها وبين البراءة ليتمسك بدليل البراءة لنفيها</w:t>
      </w:r>
      <w:r>
        <w:rPr>
          <w:rFonts w:eastAsia="Amiri" w:cs="Amiri" w:ascii="Amiri" w:hAnsi="Amiri"/>
          <w:color w:val="111111"/>
          <w:sz w:val="28"/>
          <w:szCs w:val="28"/>
          <w:rtl w:val="true"/>
          <w:lang w:bidi="ar-SA"/>
        </w:rPr>
        <w:t xml:space="preserve">. </w:t>
      </w:r>
      <w:bookmarkStart w:id="212" w:name="pg16150_184302"/>
    </w:p>
    <w:p>
      <w:pPr>
        <w:pStyle w:val="Heading3"/>
        <w:numPr>
          <w:ilvl w:val="2"/>
          <w:numId w:val="1"/>
        </w:numPr>
        <w:rPr/>
      </w:pPr>
      <w:bookmarkStart w:id="213" w:name="__RefHeading___Toc1920483_1280447820"/>
      <w:bookmarkStart w:id="214" w:name="_Toc72"/>
      <w:bookmarkEnd w:id="212"/>
      <w:bookmarkEnd w:id="213"/>
      <w:r>
        <w:rPr>
          <w:rtl w:val="true"/>
        </w:rPr>
        <w:t xml:space="preserve">توجيه ثالث لاصالة عدم الحجّية </w:t>
      </w:r>
      <w:r>
        <w:rPr>
          <w:rtl w:val="true"/>
        </w:rPr>
        <w:t>:</w:t>
      </w:r>
      <w:bookmarkEnd w:id="214"/>
    </w:p>
    <w:p>
      <w:pPr>
        <w:pStyle w:val="BookText"/>
        <w:rPr/>
      </w:pPr>
      <w:r>
        <w:rPr>
          <w:rFonts w:ascii="Amiri" w:hAnsi="Amiri" w:eastAsia="Amiri" w:cs="Amiri"/>
          <w:color w:val="111111"/>
          <w:sz w:val="28"/>
          <w:sz w:val="28"/>
          <w:szCs w:val="28"/>
          <w:rtl w:val="true"/>
          <w:lang w:bidi="ar-SA"/>
        </w:rPr>
        <w:t xml:space="preserve">فيما سبق ذكرنا بيانين لتوجيه اصالة عدم 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المقتضي لتغير الموقف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دليل البراءة بالالتزام على نفي الحجّية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نستعرض بيانا ثالثا لذلك وهو التمسك بالآيات الناهية عن اتباع الظن فانها شاملة لكل ظن من الظنون بما في ذلك خبر الثقة مشكوك الحجّية فكل ظن يشك في حجّيته فهو بمقتضى الآيات المذكورة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الميرزا على هذا البيان بان الآيات حيث انها تنهى عن الظن فلا بد وان يثبت في المرحلة الاولى ان الخبر ظن حتى نتمسك بالآيات للنهي عنه ، اذ التمسك بعموم الحكم فرع ثبوت موضوعه ، وبعد هذا اضاف قدس سره انه بناء على مختارنا في باب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معنى جعلت الخبر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علما وطريقا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شكنا في حجّية الخبر شكا بالتالي في كون الخبر علما وليس بظن ، ومع احتمال كونه علما فلا يصح التمسك بالآيات لاثبات النهي عنه ويكون التمسك بها تمسكا بالعام في الشبهة المصداقية نظير اكرم العلماء فانه عند الشك في رجل معيّن انه عالم او لا لا يصح التمسك بعموم اكرم العلماء لاثبات عالميته ووجوب اكرامه ، اذ عموم اكرم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كان عالما يجب اكرامه ولا يشخص ان هذا عالم او لا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واجاب السيد الشهيد عن ذلك بان النهي في الآيات المذكورة لو كان نهيا مولويا تكليفيا لصح ما ذكره الميرزا قدس سره ، ولكن الصحيح انه نهي ارشادي اي يرشد الى ان الظن ليس بحجّة ، واذا قبلنا هذا نضيف اليه ان معنى الحجّية اذا </w:t>
      </w:r>
    </w:p>
    <w:p>
      <w:pPr>
        <w:pStyle w:val="BookText"/>
        <w:rPr/>
      </w:pPr>
      <w:r>
        <w:rPr>
          <w:rFonts w:ascii="Amiri" w:hAnsi="Amiri" w:eastAsia="Amiri" w:cs="Amiri"/>
          <w:color w:val="111111"/>
          <w:sz w:val="28"/>
          <w:sz w:val="28"/>
          <w:szCs w:val="28"/>
          <w:rtl w:val="true"/>
          <w:lang w:bidi="ar-SA"/>
        </w:rPr>
        <w:t xml:space="preserve">كان هو العلمية فعدم الحجّية يكون معناه نفي العلمية ، وعلى هذا يصير معنى الآيات التي تقول ان كل ظن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ظن ليس بعلم ، ومثل هذا العموم يجب التمسك به ولا يجوز رفع اليد عنه الاّ بحجّة اقوى مخصصة له ، ومن الواضح ان مجرد احتمال حجّية الخبر ليس حجّة 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دليل اكرم كل عالم يجب التمسك به لاثبات وجوب اكرام زيد العالم عند الشك في وجوب اكرامه كذا في المقام فان الآيات التي تقول كل ظن ليس بحجّة عام يجب التمسك به عند الشك في كون الظن الخبري علما فان الايات تقول بعمومها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الخبري ليس بعلم والشك في حجّية الخبر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الظن الخبري علم ، ومن الواضح ان عموم العام حجّة في الفرد المشكوك ما دام لم يعلم بخروجه منه ، نعم لو فرض قيام الدليل على ان الظن الخبري حجّة وجزم بذلك كان الدليل المذكور مخصصا لعموم الآيات لكن المفروض عدم الدليل على خروج الظن الخبري من الآيات وكونه علما فيجب التمسك بعموم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ما دمنا نحتمل ان الظن الخبري حجة فلازمه احتمال كونه علما فلا يجوز التمسك بعموم الآيات لكونه تمسكا بالعام في الشبهة المصداقية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الخبر ظنا من الظنون مما لا اشكال فيه وانما الاشكال في انه هل اعتبره الشارع علما او لا فالآيات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ظن ومنه الخبر لم يعتبره الشارع علما بينما الشك في حجّية الخبر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الذي هو ظن جزما يحتمل اعتباره علما ، وفي مثل ذلك يجب التمسك بالعموم ولا يكفي احتمال خروج فرد منه 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بناء على ان النهي في الآيات ارشادي ، واما بناء على كونه مولويا تكليفيا فما افاده الميرزا من كون التمسك بالآيات تمسكا بالعام في الشبهة المصداقية تام لان الآيات بناء على 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ظن يحرم العمل به ، </w:t>
      </w:r>
    </w:p>
    <w:p>
      <w:pPr>
        <w:pStyle w:val="BookText"/>
        <w:rPr/>
      </w:pPr>
      <w:r>
        <w:rPr>
          <w:rFonts w:ascii="Amiri" w:hAnsi="Amiri" w:eastAsia="Amiri" w:cs="Amiri"/>
          <w:color w:val="111111"/>
          <w:sz w:val="28"/>
          <w:sz w:val="28"/>
          <w:szCs w:val="28"/>
          <w:rtl w:val="true"/>
          <w:lang w:bidi="ar-SA"/>
        </w:rPr>
        <w:t>وما دمنا نحتمل ان الخبر حجّة فلازمه عدم الجزم بكونه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تسأل عن الدليل على كون النهي ارشاديا لا مولويا تكليفيا ، وجواب ذلك واضح فانه لو كان مولويا كان العمل بالظن محرما كحرمة شرب الخمر فكما يعاقب شارب الخمر في الدنيا بالتعزير وفي الآخرة بالنار يلزم عقاب العامل بالظن ايضا والحال ان ذلك غير محتمل بل اقصى ما يترتب على العمل بالظن عدم إجزائه عن الواقع ومن اخذ به لا تكون اعماله مجزية ، ولئن كانت هناك عقوبة فهي على عدم الاتيان بالواقع لا على نفس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المقيد ، وانما عبّر عنه بذلك لان كل واحد من التخصيص والتقييد قد يطلق ويراد 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الانسب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تصورنا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بين الاحكام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بوجوداتها 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وان لم تكن واصلة ومعلومة خلافا لمسلك السيد الخوئي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 بدليل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ومعه يكون التمسك بالعام تمسكا به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مفادها في رتبة مفاد حجّية الامارة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 لا أنّ احتمال حجّية الخبر يرفع موضوع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بناء على النهي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كليهما ينظر الى موضوع واحد وهو الظن الخبري واحدهما يقول انه علم والآخر يقول انه ليس علما ، فهما اذن في رتبة واحدة ، والآيات يصح التمسك بها لنفي العلمية عن الظن الخبري فان الدليل العام لا ترفع اليد عنه الا بمخصص واحتمال حجّية الظن الخبري لا يصلح مخصصاً</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16150_184307"/>
      <w:bookmarkStart w:id="216" w:name="pg16150_184307"/>
      <w:bookmarkEnd w:id="216"/>
    </w:p>
    <w:p>
      <w:pPr>
        <w:pStyle w:val="Heading2"/>
        <w:numPr>
          <w:ilvl w:val="1"/>
          <w:numId w:val="1"/>
        </w:numPr>
        <w:rPr/>
      </w:pPr>
      <w:bookmarkStart w:id="217" w:name="pg16150_184307"/>
      <w:bookmarkStart w:id="218" w:name="__RefHeading___Toc1920485_1280447820"/>
      <w:bookmarkStart w:id="219" w:name="_Toc73"/>
      <w:bookmarkEnd w:id="217"/>
      <w:bookmarkEnd w:id="218"/>
      <w:r>
        <w:rPr>
          <w:rtl w:val="true"/>
        </w:rPr>
        <w:t>الأصول والامارات المثبتة</w:t>
      </w:r>
      <w:bookmarkEnd w:id="21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 w:name="__RefHeading___Toc1920487_1280447820"/>
      <w:bookmarkStart w:id="221" w:name="_Toc74"/>
      <w:bookmarkEnd w:id="220"/>
      <w:r>
        <w:rPr>
          <w:rtl w:val="true"/>
        </w:rPr>
        <w:t>اشارة</w:t>
      </w:r>
      <w:bookmarkEnd w:id="22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6150_184309"/>
      <w:bookmarkStart w:id="223" w:name="pg16150_184309"/>
      <w:bookmarkEnd w:id="223"/>
    </w:p>
    <w:p>
      <w:pPr>
        <w:pStyle w:val="Heading3"/>
        <w:numPr>
          <w:ilvl w:val="2"/>
          <w:numId w:val="1"/>
        </w:numPr>
        <w:rPr/>
      </w:pPr>
      <w:bookmarkStart w:id="224" w:name="pg16150_184309"/>
      <w:bookmarkStart w:id="225" w:name="__RefHeading___Toc1920489_1280447820"/>
      <w:bookmarkStart w:id="226" w:name="_Toc75"/>
      <w:bookmarkEnd w:id="224"/>
      <w:bookmarkEnd w:id="225"/>
      <w:r>
        <w:rPr>
          <w:rtl w:val="true"/>
        </w:rPr>
        <w:t xml:space="preserve">مقدار ما يثبت بدليل الحجّية </w:t>
      </w:r>
      <w:r>
        <w:rPr>
          <w:rtl w:val="true"/>
        </w:rPr>
        <w:t>:</w:t>
      </w:r>
      <w:bookmarkEnd w:id="226"/>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المبحث يراد التعرّض للأصل المثبت الذي قال المشهور بعدم حجّيته خلافا للامارة المثبتة حيث قيل بحجّيتها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توضيح ما افاده السيد الشهيد قدس سره نوضح عن طريق المثال المقصود من المصطلحين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فرض ان لانسان ولدا صغيرا سافر عنه وانقطعت عنه اخباره وكان قد نذر التصدق على الفقير متى ما نبتت لحيته ، فاذا مضت فترة عشرين سنة مثلا وشك في بقاء حياته وبالتالي في نبات لحيته فهل يوجد طريق لاثبات نبات لحيته وبالتالي اثبات وجود التصدق؟</w:t>
      </w:r>
    </w:p>
    <w:p>
      <w:pPr>
        <w:pStyle w:val="BookText"/>
        <w:rPr/>
      </w:pPr>
      <w:r>
        <w:rPr>
          <w:rFonts w:ascii="Amiri" w:hAnsi="Amiri" w:eastAsia="Amiri" w:cs="Amiri"/>
          <w:color w:val="111111"/>
          <w:sz w:val="28"/>
          <w:sz w:val="28"/>
          <w:szCs w:val="28"/>
          <w:rtl w:val="true"/>
          <w:lang w:bidi="ar-SA"/>
        </w:rPr>
        <w:t>قد يجاب بالايجاب وان الطريق لذلك هو استصحاب حياته فانه بذلك تثبت الحياة ، وببقائها يثبت نبات اللحية لعدم انفكاك بقاء الحياة الى عشرين سنة عن نبات اللحية ، ان مثل هذا الاستصحاب يعبّر عنه بالاستصحاب او الاصل المثبت اي اريد به اثبات اللوازم غير الشرعية للحياة ، فان نبات اللحية ليس اثرا شرعيا للحياة وانما الاثر الشرعي لها هو استحقاقه الارث لو مات بعض اقاربه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بين الاصوليين عدم حجّيته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يمكن باستصحاب الحياة اثبات </w:t>
      </w:r>
    </w:p>
    <w:p>
      <w:pPr>
        <w:pStyle w:val="BookText"/>
        <w:rPr/>
      </w:pPr>
      <w:r>
        <w:rPr>
          <w:rFonts w:ascii="Amiri" w:hAnsi="Amiri" w:eastAsia="Amiri" w:cs="Amiri"/>
          <w:color w:val="111111"/>
          <w:sz w:val="28"/>
          <w:sz w:val="28"/>
          <w:szCs w:val="28"/>
          <w:rtl w:val="true"/>
          <w:lang w:bidi="ar-SA"/>
        </w:rPr>
        <w:t>لوازمها غير الشرعية وانما يثبت به خصوص اللوازم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اخبر الثقة ببقاء الحياة ثبتت بذلك الحياة ولوازمها غير الشرعية فضلا عن الشرعية ، فان خبر الثقة امارة وهي حجّة في لوازمها غير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نأتي الى ما افاده السيد الشهيد قدس سره ، ذكر اولا ان كل دليل هو حجّة بلا اشكال في مدلوله المطابقي ، فالامارة او الاصل المخبران عن حياة الولد هما حجّتان فيه ، واما بالنسبة الى المدلول الالتزامي فهناك صورتان لا اشكال في حجّية الدليل فيهما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ثبتت حياة الولد بدليل 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لوازمها تثبت ايضا بما في ذلك اللوازم غير الشرعية ، اذ القطع بالحياة يستلزم القطع بجميع لوازمها ، والقطع كما تقدم حجّة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دل الدليل على ثبوت الحجّية لعنوان وفرض صدق ذلك العنوان على المدلول المطابقي والالتزامي معا كما اذا دلّ الدليل على حجّية خبر الثقة وفرض ان عنوان خبر الثقة كما يصدق بالنسبة الى الحياة يصدق على لوازمها كما اختار ذلك الآخوند حيث ذكر ان من اخبر عن قضية معيّنة لها عشرة لوازم فهو مخبر باحد عشر خبرا </w:t>
      </w:r>
      <w:r>
        <w:rPr>
          <w:rStyle w:val="FootnoteAnchor"/>
          <w:rtl w:val="true"/>
        </w:rPr>
        <w:footnoteReference w:id="74"/>
      </w:r>
      <w:r>
        <w:rPr>
          <w:rFonts w:ascii="Amiri" w:hAnsi="Amiri" w:eastAsia="Amiri" w:cs="Amiri"/>
          <w:color w:val="111111"/>
          <w:sz w:val="28"/>
          <w:sz w:val="28"/>
          <w:szCs w:val="28"/>
          <w:rtl w:val="true"/>
          <w:lang w:bidi="ar-SA"/>
        </w:rPr>
        <w:t>ويكون جميعها حجّة لصدق عنوان خبر الثقة على كل واحد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ثبوت اللوازم بما في ذلك غير الشرعية بدون اختلاف بين الفقهاء في الصورتين المذكورتين ، وانما الاشكال في صورة ثالثة وهي ما لو فرض عدم افادة الدليل للقطع وعدم صدق العنوان الذي ثبتت له الحجّية على المدلول الالتزامي كما لو دل الدليل على حجيّة الظهور وحدثنا الثقة بحديث له ظهور في معنى معيّن وكان لذلك الظهور لازم خاص فان الظهور لا يفيد القطع كما ولا يصدق على المدلول الالتزامي انه ظهور ، وفي مثل ذلك وقع الخلاف في ان تلك اللوازم بعد عدم صدق عنوان الظهور عليها هل تثبت او لا؟ والمشهور بين الاصوليين هو التفصيل بين الاصول العملية فلا تكون حجّة في لوازمها غير الشرعية وبين الامارات حيث تكون حجّة في ذلك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طالبنا المشهور بدليلهم على هذه التفرقة اجابنا الميرزا بان المجعول في الامارة حيث انه العلمية فاللازم من ذلك حصول العلم باللوازم ، فان العلم بالشيء يستلزم العلم بلوازمه ، فاذا اخبر الثقة بحياة الولد وفرض ان معنى الحجّية هو العلمية صار الشخص المخبر عالما بالحياة وبالتالي عالما بلوازمها كنبات اللحية وهذا بخلاف ما اذا ثبتت الحياة بالاستصحاب فان المجعول فيه ليس هو العلمية حتى تطبق قاعدة من علم بشيء علم بلوازمه وانما المجعول فيه هو التعبّد بالوظيفة العملية اي انه في مقام العمل لا بدّ من التعامل مع الولد معاملة الحي ، وواضح انّه في باب التعبد يقتصر على مقدار التعبد ولا يتعدى الى الزائد عنه ، فمثلا لو قلنا للشخص الشجاع انا نعتبرك اسدا فلا يحق له الهجوم علينا وافتراسنا بحجّة انا اعتبرناه اسدا والاسد من لوازمه الافتراس ، لا يحق له ذلك لانا وان اعتبرناه اسدا الاّ ان هذا الاعتبار هو من زاوية خاصة وهي الشجاعة ولا يلزم من اعتبار الشخص اسدا من زاوية اعتباره اسدا بلحاظ باقي الزوايا ، فان </w:t>
      </w:r>
      <w:bookmarkStart w:id="227" w:name="pg16150_184312"/>
    </w:p>
    <w:p>
      <w:pPr>
        <w:pStyle w:val="BookText"/>
        <w:rPr/>
      </w:pPr>
      <w:bookmarkEnd w:id="227"/>
      <w:r>
        <w:rPr>
          <w:rFonts w:ascii="Amiri" w:hAnsi="Amiri" w:eastAsia="Amiri" w:cs="Amiri"/>
          <w:color w:val="111111"/>
          <w:sz w:val="28"/>
          <w:sz w:val="28"/>
          <w:szCs w:val="28"/>
          <w:rtl w:val="true"/>
          <w:lang w:bidi="ar-SA"/>
        </w:rPr>
        <w:t xml:space="preserve">التكليف بين الآثار في باب الاعتبار امر وجيه ، وهكذا في المقام فانه لا بد من الاقتصار فيه على مقدار التعبد فاذا كان المستفاد من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ببقاء الحياة بلحاظ الآثار الشرعية </w:t>
      </w:r>
      <w:r>
        <w:rPr>
          <w:rStyle w:val="FootnoteAnchor"/>
          <w:rtl w:val="true"/>
        </w:rPr>
        <w:footnoteReference w:id="75"/>
      </w:r>
      <w:r>
        <w:rPr>
          <w:rFonts w:ascii="Amiri" w:hAnsi="Amiri" w:eastAsia="Amiri" w:cs="Amiri"/>
          <w:color w:val="111111"/>
          <w:sz w:val="28"/>
          <w:sz w:val="28"/>
          <w:szCs w:val="28"/>
          <w:rtl w:val="true"/>
          <w:lang w:bidi="ar-SA"/>
        </w:rPr>
        <w:t>فلا يلزم من ذلك التعبّد ببقائها بلحاظ الآثار غير الشرعية</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920491_1280447820"/>
      <w:bookmarkStart w:id="229" w:name="_Toc76"/>
      <w:bookmarkEnd w:id="228"/>
      <w:r>
        <w:rPr>
          <w:rtl w:val="true"/>
        </w:rPr>
        <w:t xml:space="preserve">ايراد السيّد الخوئي </w:t>
      </w:r>
      <w:r>
        <w:rPr>
          <w:rtl w:val="true"/>
        </w:rPr>
        <w:t>:</w:t>
      </w:r>
      <w:bookmarkEnd w:id="22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واورد السيّد الخوئي دام ظله على الميرزا بانا نسلم كون المجعول في الامارات هو العلمية الاّ انا لا نسلّم بقاعدة ان من علم بشيء فقد علم بلوازمه فانها تتم في العلم الحقيقي الوجداني دون العلم التعبدي الاعتباري ، فمن علم بحياة الولد علما وجدانيا فقد علم بانه يأكل ويشرب وينام ، اما من علم علما اعتباريا بالحياة فلا يلزم علمه اعتبارا باللوازم ، فالثقة اذا اخبر بحياة الولد اعتبر المولى الشخص المخبر عالما بالحياة من دون ان يحصل له العلم حقيقة ، ومن الواضح ان اعتبار الشخص عالما بالحياة لا يستلزم اعتباره عالما بلوازمها نظير اعتبار الشخص الشجاع اسدا من حيث الشجاعة فانه لا يستلزم اعتباره اسدا من حيث الافتراس ، ومن هنا اختار دام ظله ان دليل حجّية الامارة لا يقتضي حجّيتها في لوازمها غير الشرعية كما هو الحال في الاصل</w:t>
      </w:r>
      <w:r>
        <w:rPr>
          <w:rFonts w:eastAsia="Amiri" w:cs="Amiri" w:ascii="Amiri" w:hAnsi="Amiri"/>
          <w:color w:val="111111"/>
          <w:sz w:val="28"/>
          <w:szCs w:val="28"/>
          <w:rtl w:val="true"/>
          <w:lang w:bidi="ar-SA"/>
        </w:rPr>
        <w:t xml:space="preserve">. </w:t>
      </w:r>
      <w:bookmarkStart w:id="230" w:name="pg16150_184313"/>
    </w:p>
    <w:p>
      <w:pPr>
        <w:pStyle w:val="Heading3"/>
        <w:numPr>
          <w:ilvl w:val="2"/>
          <w:numId w:val="1"/>
        </w:numPr>
        <w:rPr/>
      </w:pPr>
      <w:bookmarkStart w:id="231" w:name="__RefHeading___Toc1920493_1280447820"/>
      <w:bookmarkStart w:id="232" w:name="_Toc77"/>
      <w:bookmarkEnd w:id="230"/>
      <w:bookmarkEnd w:id="231"/>
      <w:r>
        <w:rPr>
          <w:rtl w:val="true"/>
        </w:rPr>
        <w:t xml:space="preserve">رأي السيّد الشهيد </w:t>
      </w:r>
      <w:r>
        <w:rPr>
          <w:rtl w:val="true"/>
        </w:rPr>
        <w:t>:</w:t>
      </w:r>
      <w:bookmarkEnd w:id="232"/>
    </w:p>
    <w:p>
      <w:pPr>
        <w:pStyle w:val="BookText"/>
        <w:rPr/>
      </w:pPr>
      <w:r>
        <w:rPr>
          <w:rFonts w:ascii="Amiri" w:hAnsi="Amiri" w:eastAsia="Amiri" w:cs="Amiri"/>
          <w:color w:val="111111"/>
          <w:sz w:val="28"/>
          <w:sz w:val="28"/>
          <w:szCs w:val="28"/>
          <w:rtl w:val="true"/>
          <w:lang w:bidi="ar-SA"/>
        </w:rPr>
        <w:t>والسيد الشهيد وافق المشهور في تفصيلهم بين الامارة والاصل ، فالامارة حجّة في لوازمها غير الشرعيّة دون الاصل ، ولكن الوجه في ذلك ليس هو ما افاده الميرزا فانه مبني على رأيه في كون المجعول في الامارة هو العلمية والرأي المذكور مرفوض فان الفارق المذكور فارق على مستوى الصياغة والالفاظ فتعبير الدليل اذا كان بمثل قوله الخبر علم وكاشف كان امارة وان عبّر بالوظيفة العملية كان اصلا ، والصحيح ان الفارق جوهري واعمق من الالفاظ ، ولئن كان هناك فارق لفظي فهو نابع من الفارق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الظاهري يرجع في روحه الى الحكم الناشىء عن الملاك الاهم ، فالمولى شرّع الاباحة للماء والحرمة للخمر فاذا عرف المكلّف ان السائل ماء كان حكمه واضحا وهو الاباحة واذا عرف انه خمر كان حكمه واضحا ايضا وهو الحرمة ، اما اذا تردد ولم يعلم انه ماء او خمر فعلى المولى تشريع 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ماذا يشرّع له؟ لا بد له من الموازنة بين مصلحة الاباحة ومفسدة الحرمة فان كانت الاولى اهم في نظره شرّع الاباحة لكل سائل مشكوك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تعرف انه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الثانية هي الاهم شرّع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الاباحة والاحتياط حكمان ظاهريان ناشئان من الملاك الاهم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معرفة حقيقة الحكم الظاهري لا بد من معرفة الفارق بين الامارة والاصل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الامارة والاصل يشتركان في كونهما حكمين ظاهريين ناشئين من الملاك الاهم بيد ان اهمية الملاك في الامارة ناشئة من قوة الكشف وفي الاصل ناشئة من قوة المحتمل في نفسه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الثقة فان المولى اعتبره حجّة بما انه يكشف عن </w:t>
      </w:r>
    </w:p>
    <w:p>
      <w:pPr>
        <w:pStyle w:val="BookText"/>
        <w:rPr/>
      </w:pPr>
      <w:r>
        <w:rPr>
          <w:rFonts w:ascii="Amiri" w:hAnsi="Amiri" w:eastAsia="Amiri" w:cs="Amiri"/>
          <w:color w:val="111111"/>
          <w:sz w:val="28"/>
          <w:sz w:val="28"/>
          <w:szCs w:val="28"/>
          <w:rtl w:val="true"/>
          <w:lang w:bidi="ar-SA"/>
        </w:rPr>
        <w:t xml:space="preserve">المضمون بدرجة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بقطع النظر عن نوعية المنكشف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بالاباحة عند الشك في حرمة شيء فانه لم ينشأ من قوة في الكشف لعدم وجود كاشف عن الاباحة بل حتى لو فرضنا ان احتمال الاباحة كان ضعيفا بدرجة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فمع ذلك يلزم الحكم بالاباحة ، وما ذلك الا لأن الاباحة في نفسها اقوى من الحرمة عند احتمالهما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 كانت حجّية الامارة ناشئة من قوة الكشف فمن المناسب حجّيتها في لوازمها غير الشرعية ، فان الثقة اذا اخبر عن حياة الولد فكاشفيّته عن الحياة لو كانت بدرجة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ان يكون كاشفا عن اكله ونومه وبقية اللوازم بنفس الدرجة فان كاشفية الخبر عن المدلول الالتزامي تتساوى وجدانا مع كاشفيته عن مدلوله المطابقي ، واذا كانت الكاشفية بدرجة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لحجّية الخبر في مدلوله المطابقي فمن المناسب ان تكون موجبة لحجّيته في مدلوله الالتزامي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مثبتاته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مصطلح المثبتات يراد به خصوص اللوازم غير الشرعيّة</w:t>
      </w:r>
      <w:r>
        <w:rPr>
          <w:rFonts w:eastAsia="Amiri" w:cs="Amiri" w:ascii="Amiri" w:hAnsi="Amiri"/>
          <w:color w:val="111111"/>
          <w:sz w:val="28"/>
          <w:szCs w:val="28"/>
          <w:rtl w:val="true"/>
          <w:lang w:bidi="ar-SA"/>
        </w:rPr>
        <w:t xml:space="preserve">. </w:t>
      </w:r>
      <w:bookmarkStart w:id="233" w:name="pg16150_184315"/>
    </w:p>
    <w:p>
      <w:pPr>
        <w:pStyle w:val="Heading2"/>
        <w:numPr>
          <w:ilvl w:val="1"/>
          <w:numId w:val="1"/>
        </w:numPr>
        <w:rPr/>
      </w:pPr>
      <w:bookmarkStart w:id="234" w:name="__RefHeading___Toc1920495_1280447820"/>
      <w:bookmarkStart w:id="235" w:name="_Toc78"/>
      <w:bookmarkEnd w:id="233"/>
      <w:bookmarkEnd w:id="234"/>
      <w:r>
        <w:rPr>
          <w:rtl w:val="true"/>
        </w:rPr>
        <w:t>تبعيّة الدلالة الالتزاميّة للمطابقيّة</w:t>
      </w:r>
      <w:bookmarkEnd w:id="23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6" w:name="__RefHeading___Toc1920497_1280447820"/>
      <w:bookmarkStart w:id="237" w:name="_Toc79"/>
      <w:bookmarkEnd w:id="236"/>
      <w:r>
        <w:rPr>
          <w:rtl w:val="true"/>
        </w:rPr>
        <w:t>اشارة</w:t>
      </w:r>
      <w:bookmarkEnd w:id="23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تبعيّة الدلالة الالتزاميّة للمطابقيّة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اللازم المدلول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الحلقة السابقة ان لازم الشيء تارة يكون مساويا له واخرى اعم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اللازم 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النهار فانه لازم مساو لطلوع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اللازم الاعم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الشخص في النار فان لازمه الموت وهو لازم اعم من دخول النار ، اذ قد يتحقق الموت بغير دخول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اللازم المساوي فلا اشكال في بطلانه عند بطلان المدلول المطابقي ، فاذا اخبر الثقة بطلوع الشمس واتضح بعد ذلك بطلان اخباره وان الشمس ليست طالعة فلا اشكال في بطلان المدلول الالتزامي وعدم الحكم بوجود النهار لاقتضاء المساواة ذلك فان لازم مساواة وجود النهار لطلوع الشمس بطلان هذا عند بطلان ذاك والاّ لم يكن وجود النهار لازما مساويا بل اعم وهذا واضح وقد تقدم في الحلقة السابقة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اذا كان اللازم اعم فقد وقع الكلام بين الاصوليّين في انه اذا ثبت بطلان المدلول المطابقي فهل يلزم من ذلك بطلان المدلول الالتزامي او لا؟ فالثقة اذا اخبرنا بدخول زيد في النار فلازم ذلك موته ولكن اذا فرض انه ثبت لدينا بطلان المدلول المطابقي وان دخول زيد في النار ليس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لاعتراف المخبر بخطئه او لاخبار ثقة ثان بعدم دخوله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يثبت بذلك بطلان المدلول الالتزامي </w:t>
      </w:r>
    </w:p>
    <w:p>
      <w:pPr>
        <w:pStyle w:val="BookText"/>
        <w:rPr/>
      </w:pPr>
      <w:r>
        <w:rPr>
          <w:rFonts w:ascii="Amiri" w:hAnsi="Amiri" w:eastAsia="Amiri" w:cs="Amiri"/>
          <w:color w:val="111111"/>
          <w:sz w:val="28"/>
          <w:sz w:val="28"/>
          <w:szCs w:val="28"/>
          <w:rtl w:val="true"/>
          <w:lang w:bidi="ar-SA"/>
        </w:rPr>
        <w:t>ويحكم بعدم تحقق الموت او لا؟ فان قيل بالاول فمعنى ذلك تبعية الدلالة الالتزاميّة للمطابقيّة في مقام الحجّية فان سقطت الثانية عن الحجّية سقطت الاولى ايضا ، وان قيل بالثانية فمعناه عدم التبعيّة في مقام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الصحيح هو التبعيّة فبسقوط المطابقيّة عن الحجّية تسقط الالتزامية ايضا لأنا قرأنا في المنطق ان الالتزامية فرع المطابقيّة </w:t>
      </w:r>
      <w:r>
        <w:rPr>
          <w:rStyle w:val="FootnoteAnchor"/>
          <w:rtl w:val="true"/>
        </w:rPr>
        <w:footnoteReference w:id="77"/>
      </w:r>
      <w:r>
        <w:rPr>
          <w:rFonts w:ascii="Amiri" w:hAnsi="Amiri" w:eastAsia="Amiri" w:cs="Amiri"/>
          <w:color w:val="111111"/>
          <w:sz w:val="28"/>
          <w:sz w:val="28"/>
          <w:szCs w:val="28"/>
          <w:rtl w:val="true"/>
          <w:lang w:bidi="ar-SA"/>
        </w:rPr>
        <w:t>، ومقتضى الفرعية بطلان هذه ببطلان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تفرع الالتزامية على المطابقية انما هو في مقام الوجود دون مقام الحجّية ، فالالتزامية لا توجد الا بعد وجود المطابقيّة ، وهذا اجنبي عن المقام فان الدلالة المطابقيّة موجودة لكنها ليست حجّة فالثقة اذا اخبر عن دخول زيد في النار ثبتت الدلالة المطابقيّة وكان كلامه دالا على الدخول في النار الاّ انها ليست حجّة ، وما دامت المطابقيّة ثابتة فالالتزاميّة ثابتة ايضا ، اذن كلتا الدلالتين ثابتة وانما الكلام في ان تلك عند سقوطها عن الحجّية هل يلزم سقوط هذه عن الحجّية ايضا او لا؟</w:t>
      </w:r>
    </w:p>
    <w:p>
      <w:pPr>
        <w:pStyle w:val="BookText"/>
        <w:rPr/>
      </w:pPr>
      <w:r>
        <w:rPr>
          <w:rFonts w:ascii="Amiri" w:hAnsi="Amiri" w:eastAsia="Amiri" w:cs="Amiri"/>
          <w:color w:val="111111"/>
          <w:sz w:val="28"/>
          <w:sz w:val="28"/>
          <w:szCs w:val="28"/>
          <w:rtl w:val="true"/>
          <w:lang w:bidi="ar-SA"/>
        </w:rPr>
        <w:t>وقد يقال في مقام الجواب بنفي الملازمة في مقام الحجّية ، فسقوط المطابقيّة عن الحجّية لا يلزم منه سقوط الالتزامية عنها فان التبعية في اصل الوجود لا تستلزم التبعيّة في الحجّية فيمكن بعد ثبوت كلتا الدلالتين سقوط المطابقيّة عن الحجّية وبقاء الالتزامية عليها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 ذلك قد يقال بالتبعيّة في مقام الحجّية ، ويمكن تقريب ذلك بوجهين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السيد الخوئي دام ظله من ان المدلول الالتزامي مساو دائما للمطابقي وليس اعم منه فيلزم سقوطه عن الحجّية لما تقدم من ان سقوط الخبر في مدلوله المطابقي يستلزم سقوطه في مدلوله الالتزامي المساوي لكون ذلك لازم فرض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لماذا يكون المدلول الالتزامي مساويا وليس بأعم فالوجه فيه ان الثقة اذا اخبر بدخول زيد النار فهو لا يخبر عن موته الحاصل باي سبب كان وانما يخبر عن موته المقيّد بدخول النار ، فالموت وان كان في نفسه اعم من دخول النار الا ان المخبر لا يخبر عن اصل الموت بل عن الموت الخاص الحاصل بسبب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 التقريب ان اللازم لا يكون مساويا دائما بل قد يكون مساويا وقد يكون 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اللازم المساوي الاخبار عن دخول النار فان لازم دخول النار ليس هو مطلق الموت بل الموت المقيد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اللازم الاعم الصفرة الثابتة على الورقة فان لازمها عدم السواد ، ولكن اي عدم السواد فهل عدم السواد الكلي هو اللازم او عدم السواد المقيد بالصفرة؟ الصحيح ان اللازم هو عدم السواد الكلي ، اذ مع وجود الصفرة على الورقة يمتنع وجود جميع افراد السواد لا فرد دون فرد ، وهذا معناه ان مطلق عدم السواد هو اللازم للصفرة لا عدم السواد المقيّد بالصفرة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فالملازمة منصبة على 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الصفرة وعدم السواد الكلي ، والطرف الذي انصبت عليه الملازمة هو عدم السواد الكلي ، اجل بعد ان تنصب الملازمة </w:t>
      </w:r>
    </w:p>
    <w:p>
      <w:pPr>
        <w:pStyle w:val="BookText"/>
        <w:rPr/>
      </w:pPr>
      <w:r>
        <w:rPr>
          <w:rFonts w:ascii="Amiri" w:hAnsi="Amiri" w:eastAsia="Amiri" w:cs="Amiri"/>
          <w:color w:val="111111"/>
          <w:sz w:val="28"/>
          <w:sz w:val="28"/>
          <w:szCs w:val="28"/>
          <w:rtl w:val="true"/>
          <w:lang w:bidi="ar-SA"/>
        </w:rPr>
        <w:t>على الطرفين يكون عدم السواد مقارنا للصفرة ومقيدا بها الاّ ان هذا التقييد نشأ بعد الملازمة وفي مرحلة متأخرة عنها والاّ ففي مرحلة صب الملازمة تنصب على الصفرة وذات عدم السواد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ثبت ان الطرف الذي تنصب عليه الملازمة هو عدم السواد الكلي فالمدلول الالتزامي لوجود الصفرة يكون عاما لان المقصود من المدلول الالتزامي هو طرف الملازمة الذي تنصب عليه لا طرفها ملحوظا بعد انصاب الملازمة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الثقة اذا اخبر عن دخول زيد النار فالنكتة التي لاجلها يصدّق العقلاء بمضمون الخبر هي استبعاد ان المخبر قد اخطأ في رؤيته فمن البعيد ان يشتبه الشخص ويرى دخول النار بدلا عن دخول الدار فيخبر اشتباها بدخول النار ، واذا ثبت اشتباه المخبر في المدلول المطابقي واتضح عدم دخول زيد النار فلا يلزم من عدم الحكم بالمدلول الالتزامي وانه لم يمت اشتباه ثان ، وما دام لا يحصل اشتباه ثان فلا يحكم بصدق المخبر في المدلول الالتزامي لان النكتة في التصديق هي استبعاد الاشتباه والمفروض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اجل لو فرض ان شخصين اخبر كل منهما عن دخول زيد النار وفرض تراجع الاول واشتباهه في اخباره فلا ترفع بذلك اليد عن الخبر الثاني لان لازم رفع اليد عنه حصول اشتباه آخر للمخبر الثاني غير الاشتباه الذي حصل للمخبر الاول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وباختصار انه في الخبرين العرضيّين حيث يلزم من رفع اليد عن الخبر الثاني حصول اشتباه آخر فلا يجوز ذلك بخلافه في الخبرين الطوليين اللذين </w:t>
      </w:r>
      <w:bookmarkStart w:id="238" w:name="pg16150_184321"/>
    </w:p>
    <w:p>
      <w:pPr>
        <w:pStyle w:val="BookText"/>
        <w:rPr/>
      </w:pPr>
      <w:bookmarkEnd w:id="238"/>
      <w:r>
        <w:rPr>
          <w:rFonts w:ascii="Amiri" w:hAnsi="Amiri" w:eastAsia="Amiri" w:cs="Amiri"/>
          <w:color w:val="111111"/>
          <w:sz w:val="28"/>
          <w:sz w:val="28"/>
          <w:szCs w:val="28"/>
          <w:rtl w:val="true"/>
          <w:lang w:bidi="ar-SA"/>
        </w:rPr>
        <w:t>احدهما مطابقي والآخر التزامي فانه حيث لا يلزم اشتباه آخر فمن الوجيه رفع اليد عن كلا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ولاجل هذه النكتة بنى السيد الشهيد على سقوط الدلالة الالتزامية عن الحجيّة عند سقوط المطابقيّة</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920499_1280447820"/>
      <w:bookmarkStart w:id="240" w:name="_Toc80"/>
      <w:bookmarkEnd w:id="239"/>
      <w:r>
        <w:rPr>
          <w:rtl w:val="true"/>
        </w:rPr>
        <w:t>هل تسقط الدلالة التضمّنيّة عند سقوط المطابقيّة؟</w:t>
      </w:r>
      <w:bookmarkEnd w:id="240"/>
    </w:p>
    <w:p>
      <w:pPr>
        <w:pStyle w:val="BookText"/>
        <w:rPr/>
      </w:pPr>
      <w:r>
        <w:rPr>
          <w:rFonts w:ascii="Amiri" w:hAnsi="Amiri" w:eastAsia="Amiri" w:cs="Amiri"/>
          <w:color w:val="111111"/>
          <w:sz w:val="28"/>
          <w:sz w:val="28"/>
          <w:szCs w:val="28"/>
          <w:rtl w:val="true"/>
          <w:lang w:bidi="ar-SA"/>
        </w:rPr>
        <w:t>كان الكلام السابق في سقوط الدلالة الالتزامية عن الحجّية عند سقوط المطابقية والآن نريد التعرّف على الدلالة التضمّنيّة وانها تسقط عن الحجّية عند سقوط المطابقيّة او لا؟</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 وكان عددهم مائة فالمدلول المطابقي هو وجوب اكرام المائة والمدلول التضمّني هو وجوب اكرام العالم الاول ووجوب اكرام العالم الثاني ووجوب اكرام الثالث وهكذا الى تمام المائة ، فكل عالم من افراد المائة توجد في حقّه دلالة تضمّنيّة بوجوب اكرامه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فرض ورود مخصص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الفساق من العلماء ، فهذا معناه سقوط المدلول المطابقي عن الحجّية فاكرام مجموع المائة غير واجب ولكن هل تسقط بذلك الدلالات التضمّنيّة بالنسبة الى العلماء العدول؟ فلو كان عدد العدول تسعين فهل تسقط الدلالات التضمّنيّة التسعون عن الحجّية بعد عدم وجوب اكرام المائة؟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البحث المعروف بين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العام بعد التخصيص حجّة في الباقي او لا؟ والمعروف بينهم حجيّته في الباقي ، ويأتي تحقيق ذلك في الحلقة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الثاني الملازم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عبّر قدس سره في المثال الأوّل باللازم والملزوم ، وفي المثال الثاني بالملازم ، ووجه ذلك ان اللازم هو المعلول والملزوم هو العلّة ، وبما ان دخول النار علّة والموت معلول ان يعبّر باللازم بالملزوم ، هذا في المثال الاوّل ، واما في المثال الثاني فالصفرة ضد للسواد وحيث انه بيّن الضدّين لا توجد عليّة ومعلوليّة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سيأتي في مبحث الضد من ان وجود الصفرة مثلا ليس موقوفا على عدم السواد وانما هما متلازمان ومعلولان لعلّة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التعبير باللازم والملزوم والمناسب التعبير بالمتلازمين</w:t>
      </w:r>
      <w:r>
        <w:rPr>
          <w:rFonts w:eastAsia="Amiri" w:cs="Amiri" w:ascii="Amiri" w:hAnsi="Amiri"/>
          <w:color w:val="111111"/>
          <w:sz w:val="28"/>
          <w:szCs w:val="28"/>
          <w:rtl w:val="true"/>
          <w:lang w:bidi="ar-SA"/>
        </w:rPr>
        <w:t xml:space="preserve">. </w:t>
      </w:r>
      <w:bookmarkStart w:id="241" w:name="pg16150_184323"/>
    </w:p>
    <w:p>
      <w:pPr>
        <w:pStyle w:val="Heading2"/>
        <w:numPr>
          <w:ilvl w:val="1"/>
          <w:numId w:val="1"/>
        </w:numPr>
        <w:rPr/>
      </w:pPr>
      <w:bookmarkStart w:id="242" w:name="__RefHeading___Toc1920501_1280447820"/>
      <w:bookmarkStart w:id="243" w:name="_Toc81"/>
      <w:bookmarkEnd w:id="241"/>
      <w:bookmarkEnd w:id="242"/>
      <w:r>
        <w:rPr>
          <w:rtl w:val="true"/>
        </w:rPr>
        <w:t>القطع الطريقي والموضوعي</w:t>
      </w:r>
      <w:bookmarkEnd w:id="24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1920503_1280447820"/>
      <w:bookmarkStart w:id="245" w:name="_Toc82"/>
      <w:bookmarkEnd w:id="244"/>
      <w:r>
        <w:rPr>
          <w:rtl w:val="true"/>
        </w:rPr>
        <w:t>اشارة</w:t>
      </w:r>
      <w:bookmarkEnd w:id="24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6150_184325"/>
      <w:bookmarkStart w:id="247" w:name="pg16150_184325"/>
      <w:bookmarkEnd w:id="247"/>
    </w:p>
    <w:p>
      <w:pPr>
        <w:pStyle w:val="Heading3"/>
        <w:numPr>
          <w:ilvl w:val="2"/>
          <w:numId w:val="1"/>
        </w:numPr>
        <w:rPr/>
      </w:pPr>
      <w:bookmarkStart w:id="248" w:name="pg16150_184325"/>
      <w:bookmarkStart w:id="249" w:name="__RefHeading___Toc1920505_1280447820"/>
      <w:bookmarkStart w:id="250" w:name="_Toc83"/>
      <w:bookmarkEnd w:id="248"/>
      <w:bookmarkEnd w:id="249"/>
      <w:r>
        <w:rPr>
          <w:rtl w:val="true"/>
        </w:rPr>
        <w:t xml:space="preserve">وفاء الدليل بدور القطع الطريقي والموضوعي </w:t>
      </w:r>
      <w:r>
        <w:rPr>
          <w:rtl w:val="true"/>
        </w:rPr>
        <w:t>:</w:t>
      </w:r>
      <w:bookmarkEnd w:id="250"/>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الدليل قطعيّا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الحلقة السابقة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القطع على قسمين طريقي وموضوعي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ذلك نذكر المثال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حرام كانت الحرمة في المثال ثابتة لذات الخمر الواقعي ، فاذا كان السائل خمرا واقعا فهو حرام وان لم يقطع المكلّف بكونه خمرا ، غاية الأمر لا تكون الحرمة منجّزة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يستحق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لا يقطع بها ، ويسمى مثل هذا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يؤخذ في الموضوع وليس له دور سوى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المقطوع بخمريّته حرام فالقطع موضوعي لانه اخذ جزء في الموضوع وبدونه لا تكون الحرمة ثابتة واقعا فضلا عن تنجزها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نطرح تساؤلين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كانت الحرمة ثابتة لذات الخمر وكان دور القطع دور المنجّز والمعذّر فقط فان قطع المكلّف بكون السائل خمرا فلا اشكال في تنجّزها عليه بمعنى استحقاقه العقوبة على مخالفتها غير انه لو فرض عدم حصول القطع له وانما شهد الثقة بكون السائل خمرا فهل تتنجّز الحرمة بذلك او لا؟ وبعبارة اخرى هل الامارة تقوم مقام القطع الطريقي في وظيفته وهي التنجيز والتعذير او لا؟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كان الحكم ثابتا للشيء المقطوع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قال المولى ان قطعت بالشيء جازت لك الشهادة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فالقطع موضوعي فان حصل القطع بكون الدار </w:t>
      </w:r>
      <w:bookmarkStart w:id="251" w:name="pg16150_184326"/>
    </w:p>
    <w:p>
      <w:pPr>
        <w:pStyle w:val="BookText"/>
        <w:rPr/>
      </w:pPr>
      <w:bookmarkEnd w:id="251"/>
      <w:r>
        <w:rPr>
          <w:rFonts w:ascii="Amiri" w:hAnsi="Amiri" w:eastAsia="Amiri" w:cs="Amiri"/>
          <w:color w:val="111111"/>
          <w:sz w:val="28"/>
          <w:sz w:val="28"/>
          <w:szCs w:val="28"/>
          <w:rtl w:val="true"/>
          <w:lang w:bidi="ar-SA"/>
        </w:rPr>
        <w:t>لزيد مثلا جازت الشهادة عند الحاكم اما اذا لم يحصل القطع وانما شهد الثقة بكونها لزيد فهل يجوز الاستناد لاخبار الثقة في اداء الشهادة؟ وبعبارة اخرى هل الامارة تقوم مقام القطع الموضوعي او لا؟</w:t>
      </w:r>
    </w:p>
    <w:p>
      <w:pPr>
        <w:pStyle w:val="BookText"/>
        <w:rPr/>
      </w:pPr>
      <w:r>
        <w:rPr>
          <w:rFonts w:ascii="Amiri" w:hAnsi="Amiri" w:eastAsia="Amiri" w:cs="Amiri"/>
          <w:color w:val="111111"/>
          <w:sz w:val="28"/>
          <w:sz w:val="28"/>
          <w:szCs w:val="28"/>
          <w:rtl w:val="true"/>
          <w:lang w:bidi="ar-SA"/>
        </w:rPr>
        <w:t xml:space="preserve">ولا اشكال في قيام الامارة مقام كلا القطعين لو دل دليل خاص على ذلك وانما الكلام فيما لو خلينا نحن ودليل حجّية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كمفهوم آية البناء الذي يقول وان لم يجىء الفاسق فلا تتبيّنوا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نستفيد منه قيامها مقام القطعين؟</w:t>
      </w:r>
    </w:p>
    <w:p>
      <w:pPr>
        <w:pStyle w:val="BookText"/>
        <w:rPr/>
      </w:pPr>
      <w:r>
        <w:rPr>
          <w:rFonts w:ascii="Amiri" w:hAnsi="Amiri" w:eastAsia="Amiri" w:cs="Amiri"/>
          <w:color w:val="111111"/>
          <w:sz w:val="28"/>
          <w:sz w:val="28"/>
          <w:szCs w:val="28"/>
          <w:rtl w:val="true"/>
          <w:lang w:bidi="ar-SA"/>
        </w:rPr>
        <w:t xml:space="preserve">ذكر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الامارة </w:t>
      </w:r>
      <w:r>
        <w:rPr>
          <w:rStyle w:val="FootnoteAnchor"/>
          <w:rtl w:val="true"/>
        </w:rPr>
        <w:footnoteReference w:id="80"/>
      </w:r>
      <w:r>
        <w:rPr>
          <w:rFonts w:ascii="Amiri" w:hAnsi="Amiri" w:eastAsia="Amiri" w:cs="Amiri"/>
          <w:color w:val="111111"/>
          <w:sz w:val="28"/>
          <w:sz w:val="28"/>
          <w:szCs w:val="28"/>
          <w:rtl w:val="true"/>
          <w:lang w:bidi="ar-SA"/>
        </w:rPr>
        <w:t>لو افادت القطع كما في الخبر المتواتر فلا اشكال في تنجّز الحكم بها وجواز الاستناد اليها في الشهادة بل ان السؤال عن قيامها مقام القطعين فيه مسامحة واضحة لانها بنفسها قطع وليست ظنا حتى يسأل عن قيامها مقام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اذا كانت مفيدة للظن فهناك بحثان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 قيام الامارة مقام القطع الطريقي في وظيفته وهي التنجيز والتعذير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 قيام الامارة مقام القطع الموضوعي</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920507_1280447820"/>
      <w:bookmarkStart w:id="253" w:name="_Toc84"/>
      <w:bookmarkEnd w:id="252"/>
      <w:r>
        <w:rPr>
          <w:rtl w:val="true"/>
        </w:rPr>
        <w:t xml:space="preserve">البحث الأوّل </w:t>
      </w:r>
      <w:r>
        <w:rPr>
          <w:rtl w:val="true"/>
        </w:rPr>
        <w:t>:</w:t>
      </w:r>
      <w:bookmarkEnd w:id="253"/>
    </w:p>
    <w:p>
      <w:pPr>
        <w:pStyle w:val="BookText"/>
        <w:rPr/>
      </w:pPr>
      <w:r>
        <w:rPr>
          <w:rFonts w:ascii="Amiri" w:hAnsi="Amiri" w:eastAsia="Amiri" w:cs="Amiri"/>
          <w:color w:val="111111"/>
          <w:sz w:val="28"/>
          <w:sz w:val="28"/>
          <w:szCs w:val="28"/>
          <w:rtl w:val="true"/>
          <w:lang w:bidi="ar-SA"/>
        </w:rPr>
        <w:t xml:space="preserve">اما فيما يخص البحث الاول فقد يقال ان قيام الامارة مقام القطع الطريقي في التنجيز والتعذير من الامور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لم تكن منجّزة ومعذّرة كالقطع الطريقي فلا معنى لحجّيتها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ما الغرض من البحث المذكور؟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بين الاصوليّين في كون الامارات منجّزة ومعذّرة </w:t>
      </w:r>
    </w:p>
    <w:p>
      <w:pPr>
        <w:pStyle w:val="BookText"/>
        <w:rPr/>
      </w:pPr>
      <w:r>
        <w:rPr>
          <w:rFonts w:ascii="Amiri" w:hAnsi="Amiri" w:eastAsia="Amiri" w:cs="Amiri"/>
          <w:color w:val="111111"/>
          <w:sz w:val="28"/>
          <w:sz w:val="28"/>
          <w:szCs w:val="28"/>
          <w:rtl w:val="true"/>
          <w:lang w:bidi="ar-SA"/>
        </w:rPr>
        <w:t xml:space="preserve">والتزامهم في مقام الفتوى والعمل بذلك وانما وقعوا في اشكال فني ونظري من ناحيتين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استحقاق العقوبة الذي هو معنى التنجيز هو من خصائص القطع طبقا لقاعدة قبح العقاب بلا بيان فغير القطع لا يصح معه العقاب ، وعليه فكيف تكون الامارة منجّزة وموجبة لاستحقاق العقاب مع انها لا توجب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ردّ ذلك بان دليل حجّية الامارة يكون مخصّصا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يجاب عن ذلك بان الاحكام العقلية التي منها القاعدة المذكورة لا تقبل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كيف ينزل الامارة منزلة القطع مع ان شرط التنزيل وجود اثر شرعي للمنزل عليه ، فمثلا حينما يقول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يوجد اثر شرعي للصلاة وهو اشتراط الطهارة فيها مثلا وبالتنزيل يراد تعميم هذا الاثر للطواف ، وفي المقام اذا قال المولى الامارة كالقطع لا يوجد اثر شرعي للقطع حتى يسرّى للامارة فان اثر 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المنجّزية والمعذّرية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عقلي وليس شرعيا اذ العقل هو الذي يحكم باستحقاق العقوبة على مخالفة القطع ، ومع كون الاثر عقليا فلا يمكن التنزيل فان المولى انما يمكنه تسرية احكامه الشرعيّة الى المنزّل والاحكام العقلية ليست راجعة له ولا تحت يده حتى يمكنه سحبها للامارة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بالنسبة الى الاشكال من الناحية الاولى فقد أجاب قدس سره عنه بجوابين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اننا ننكر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عند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مرارا وانما يرد الاشكال على المشهور القائلين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عقلنا لو حكم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يحكم بها الاّ في خصوص الاحكام التي لا يعلم باهتمام المولى بها على تقدير ثبوتها واقعا ، اما اذا كان الحكم الذي يشك في ثبوته واقعا مما يهتم به المولى على تقدير ثبوته فلا يحكم عقلنا منذ البداية بقبح العقاب عليه وان كان مشكوكا ، فمثلا لو شك المكلّف في امرأة معيّنة انها اخته او لا فلا يمكنه التزوج بها تطبيقا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فانها لو كانت اختا في الواقع فالشارع يحرّم العقد عليها ، والحرمة المذكورة على تقدير ثبوتها واقعا مما يهتم بها الشارع اهتماما بالغا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اذا حكم بحجّية خبر الثقة فهذا معناه اهتمامه بالاحكام التي يدل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الحجّية حكم ظاهري والحكم الظاهري يدل على الملاك الاهم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اهتمامه بها تكون منجّزة ويستحق العقاب على مخالفتها وان لم يحصل العلم بها عن طريق الامارة ، ولا يلزم من ذلك تخصيص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القاعدة المذكورة كما قلنا تختص منذ البداية بالاحكام المشكوكة التي لا يعلم باهتمام المولى بها على تقدير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الاشكال من الناحية الثانية فهناك محاولتان للتخلّص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يلتزم بمسلك جعل الحكم المماثل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خبر الثقة حجّة ليس معناه تنزيله منزلة القطع حتى يرد الاشكال السابق بل معناه جعل حكم ظاهري مماثل لما يقوله ، فاذا كان الثقة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واجبة فالشارع يجعل وجوبا ظاهريا لصلاة الجمعة ، واذا كان يقول العصير العنبي المغلي حرام فالشارع يجعل حرمة ظاهرية له وهلم جرّا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المسلك المذكور لا يحتاج الى وجود اثر شرعي فان ذلك مختص بباب التنزيل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الميرزا بناء على مسلك جعل العلمية حيث ذكر ان معنى جعل خبر الثقة حجّة هو اعتباره علما وفردا من افراده كما يعتبر السكاكي الرجل الشجاع فردا من معنى الاسد </w:t>
      </w:r>
      <w:r>
        <w:rPr>
          <w:rStyle w:val="FootnoteAnchor"/>
          <w:rtl w:val="true"/>
        </w:rPr>
        <w:footnoteReference w:id="81"/>
      </w:r>
      <w:r>
        <w:rPr>
          <w:rFonts w:ascii="Amiri" w:hAnsi="Amiri" w:eastAsia="Amiri" w:cs="Amiri"/>
          <w:color w:val="111111"/>
          <w:sz w:val="28"/>
          <w:sz w:val="28"/>
          <w:szCs w:val="28"/>
          <w:rtl w:val="true"/>
          <w:lang w:bidi="ar-SA"/>
        </w:rPr>
        <w:t xml:space="preserve">ومع الاعتبار المذكور يصير الخبر منجّزا كالعلم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المنجّزية</w:t>
      </w:r>
    </w:p>
    <w:p>
      <w:pPr>
        <w:pStyle w:val="BookText"/>
        <w:rPr/>
      </w:pPr>
      <w:r>
        <w:rPr>
          <w:rFonts w:ascii="Amiri" w:hAnsi="Amiri" w:eastAsia="Amiri" w:cs="Amiri"/>
          <w:color w:val="111111"/>
          <w:sz w:val="28"/>
          <w:sz w:val="28"/>
          <w:szCs w:val="28"/>
          <w:rtl w:val="true"/>
          <w:lang w:bidi="ar-SA"/>
        </w:rPr>
        <w:t xml:space="preserve">ثابتة لمطلق العلم الاعم من الحقيقي والاعتباري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الى وجود اثر شرعي فان ذلك يختص بباب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 استعرض قدس سره المحاولتين المذكورتين تصدى لردهما وحل الاشكال من اساسه ، وحاصل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تنجّز التكليف وخروجه من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بابراز المولى اهتمامه به فانه بالابراز المذكور يصير الحكم منجّزا ولا تشمله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تقدم قبل قليل ان القاعدة المذكور لو سلّمت فهي تسلّم في خصوص الاحكام التي لا يعلم باهتمام المولى بها على تقدير ثبوتها واقعا ، ومن الواضح انه بعد دلالة الدليل على حجّية الامارة يكون المولى قد ابرز اهتمامه بالاحكام التي تؤدي اليها ولا تعود قاعدة القبح شاملة لمورد الامارة فيصبح منجّزا وان كان مشكوكا في نفسه ، وبعد ابراز المولى اهتمامه بالحكم لا تعود الصياغة اللفظية مهمة فان الصياغة اللفظية مجرّد تعبير والتعبير لا يؤثر نوعه بعد ان كان مبرزا لاهتمام المولى بالحكم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ان اصحاب مسلك التنزيل والحكم المماثل والطريقية صبّوا </w:t>
      </w:r>
      <w:bookmarkStart w:id="254" w:name="pg16150_184330"/>
    </w:p>
    <w:p>
      <w:pPr>
        <w:pStyle w:val="BookText"/>
        <w:rPr/>
      </w:pPr>
      <w:bookmarkEnd w:id="254"/>
      <w:r>
        <w:rPr>
          <w:rFonts w:ascii="Amiri" w:hAnsi="Amiri" w:eastAsia="Amiri" w:cs="Amiri"/>
          <w:color w:val="111111"/>
          <w:sz w:val="28"/>
          <w:sz w:val="28"/>
          <w:szCs w:val="28"/>
          <w:rtl w:val="true"/>
          <w:lang w:bidi="ar-SA"/>
        </w:rPr>
        <w:t xml:space="preserve">جهودهم في البحث عن كيفية صياغة الحجّية مع ان ذلك ليس بمهم فان المهم ان يتنجّز الحكم من خلال الامارة ويخرج عن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انما يحصل بابراز المولى اهتمامه بالحكم المدلول للامارة ، اما طريقة الابراز وانها بالتنزيل او بالحكم المماثل او بالطريقيّة فهي غير مهمّة ولا مقتضى لصرف الوقت في تحقيقها</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920509_1280447820"/>
      <w:bookmarkStart w:id="256" w:name="_Toc85"/>
      <w:bookmarkEnd w:id="255"/>
      <w:r>
        <w:rPr>
          <w:rtl w:val="true"/>
        </w:rPr>
        <w:t xml:space="preserve">البحث الثاني </w:t>
      </w:r>
      <w:r>
        <w:rPr>
          <w:rtl w:val="true"/>
        </w:rPr>
        <w:t>:</w:t>
      </w:r>
      <w:bookmarkEnd w:id="256"/>
    </w:p>
    <w:p>
      <w:pPr>
        <w:pStyle w:val="BookText"/>
        <w:rPr/>
      </w:pPr>
      <w:r>
        <w:rPr>
          <w:rFonts w:ascii="Amiri" w:hAnsi="Amiri" w:eastAsia="Amiri" w:cs="Amiri"/>
          <w:color w:val="111111"/>
          <w:sz w:val="28"/>
          <w:sz w:val="28"/>
          <w:szCs w:val="28"/>
          <w:rtl w:val="true"/>
          <w:lang w:bidi="ar-SA"/>
        </w:rPr>
        <w:t xml:space="preserve">واما بالنسبة الى 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امكان قيام خبر الثقة مقام القطع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 الحال فيه ان القطع المأخوذ في موضوع الحكم له شكلان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يؤخذ في الموضوع بما هو طريق ومنجّز للواقع لا بما هو صفة نفسانية يعبر عنها بحالة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قطعت بكون زيد مريضا فزره ، فان القطع في المثال المذكور وان اخذ في الموضوع الا انه اخذ بما هو طريق لاحراز المرض ، ويعبر عنه في الحالة المذكورة بالقطع الموضوعي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يؤخذ في الموضوع بما هو صفة نفسانية يعبر عنها بحالة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قول الشارع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قطعت بكون الحق لزيد فاشهد له فان القطع المأخوذ في موضوع جواز الشهادة اخذ بما هو صفة نفسانية اي ان كنت قاطعا في نفسك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الحق لزيد فاشهد له ، ويسمى القطع في الحالة المذكورة بالقطع الموضوعي الصفتي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في الشكل الاول فلا اشكال في قيام خبر الثقة مقام القطع فان المفروض ان القطع بالمرض اخذ بما هو طريق لاحراز المرض ومنجّز للواقع ، ومن الواضح ان دليل حجّية الامارة بجعله الحجّية لها يصيرها منجّزة للواقع وتصير بذلك فرداً </w:t>
      </w:r>
      <w:bookmarkStart w:id="257" w:name="pg16150_184331"/>
    </w:p>
    <w:p>
      <w:pPr>
        <w:pStyle w:val="BookText"/>
        <w:rPr/>
      </w:pPr>
      <w:bookmarkEnd w:id="257"/>
      <w:r>
        <w:rPr>
          <w:rFonts w:ascii="Amiri" w:hAnsi="Amiri" w:eastAsia="Amiri" w:cs="Amiri"/>
          <w:color w:val="111111"/>
          <w:sz w:val="28"/>
          <w:sz w:val="28"/>
          <w:szCs w:val="28"/>
          <w:rtl w:val="true"/>
          <w:lang w:bidi="ar-SA"/>
        </w:rPr>
        <w:t xml:space="preserve">حقيقا للموضوع ، فان الموضوع حسب الفرض هو كل منجّز للواقع والامارة فرد منه ، ويمكننا ان نعبر عن دليل حجّية الامارة بانه وارد على دليل الحكم الذي اخذ فيه القطع بما هو منجّز ، والمراد من كونه واردا انه يحقق فردا حقيقيا من المنجّز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الدليل الحاكم الذي يحقق فردا منه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الشكل الثاني فلا يقوم خبر الثقة مقام القطع ولا يجوز الاستناد اليه في مقام الشهادة اذ بدليل الحجّية وان صار طريقا ومنجّزا للواقع الا ان المفروض عدم اخذ القطع في الموضوع بما هو طريق للواقع حتى يقوم خبر الثقة مقامه وانما اخذ بما هو صفة نفسية يعبر عنها بحالة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خبر الثقة بعد حجّيته لا يصير مفيدا للقطع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920511_1280447820"/>
      <w:bookmarkStart w:id="259" w:name="_Toc86"/>
      <w:bookmarkEnd w:id="258"/>
      <w:r>
        <w:rPr>
          <w:rtl w:val="true"/>
        </w:rPr>
        <w:t xml:space="preserve">محاولة الميرزا </w:t>
      </w:r>
      <w:r>
        <w:rPr>
          <w:rtl w:val="true"/>
        </w:rPr>
        <w:t>:</w:t>
      </w:r>
      <w:bookmarkEnd w:id="259"/>
    </w:p>
    <w:p>
      <w:pPr>
        <w:pStyle w:val="BookText"/>
        <w:rPr/>
      </w:pPr>
      <w:r>
        <w:rPr>
          <w:rFonts w:ascii="Amiri" w:hAnsi="Amiri" w:eastAsia="Amiri" w:cs="Amiri"/>
          <w:color w:val="111111"/>
          <w:sz w:val="28"/>
          <w:sz w:val="28"/>
          <w:szCs w:val="28"/>
          <w:rtl w:val="true"/>
          <w:lang w:bidi="ar-SA"/>
        </w:rPr>
        <w:t xml:space="preserve">هذا ولكن حاول الميرزا ان يستفيد من دليل حجّية خبر الثقة قيام خبر الثقة مقام هذا الشكل من القطع ايضا مستفيدا من مسلكه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الخبر اذا كان حجة فمعنى ذلك ان الشارع جعله كأنه قطع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يلزم ترتيب جميع آثار القطع الموضوعي الصفتي عليه كجواز الاستناد اليه في اداء الشهادة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الايراد على الميرزا بما يتضح بعد الالتفات الى ثلاث نقاط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حكومة احد الدليلين على الآخر تعني نظر الدليل الحاكم الى الدليل </w:t>
      </w:r>
    </w:p>
    <w:p>
      <w:pPr>
        <w:pStyle w:val="BookText"/>
        <w:rPr/>
      </w:pPr>
      <w:r>
        <w:rPr>
          <w:rFonts w:ascii="Amiri" w:hAnsi="Amiri" w:eastAsia="Amiri" w:cs="Amiri"/>
          <w:color w:val="111111"/>
          <w:sz w:val="28"/>
          <w:sz w:val="28"/>
          <w:szCs w:val="28"/>
          <w:rtl w:val="true"/>
          <w:lang w:bidi="ar-SA"/>
        </w:rPr>
        <w:t>المحكوم لتوسعة او تضييق موضوعه من قبيل دليل اكرم عالم ودليل الفاسق ليس بعالم فان الدليل الثاني ناظر الى العالم الذي هو موضوع الدليل الاول لتضييقه واخراج العالم الفاسق من عنوان العالم ، واذا قيل في الدليل الثاني المتقي عالم كان ناظرا الى الاول للتوسعة من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المهم على حجّية خبر الثقة هو السيرة العقلائية دون الآيات والروايات حيث انها قابلة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يوجد في الحياة العقلائية احكام مترتبة على القطع بما هو صفة نفسية تتمثل في حالة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موجودا فهو في غاية الندرة ، وانما المتداول بينهم ترتيب الاحكام على القطع بما هو طريق نظير ان قطعت بمرض اخيك المؤمن فزره ، وان قطعت بعداوة شخص فقاطعه ونظائر ذلك ، فان القطع فيها وان اخذ جزءا من الموضوع الا انه لوحظ بما هو طريق لاحراز المرض والعداوة ولا خصوصية لحالة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وباتضاح هذه النقاط يتّضح عدم امكان حكومة دليل حجّية خبر الثقة على دليل احكام القطع الموضوعي الصفتي ، فان الدليل المهم على حجّية الخبر هو السيرة العقلائية ، وهي لا يمكن ان تكون حاكمة لان الحكومة تتوقف على النظر وحيث ان الحياة العقلائية لا يتداول فيها احكام مترتبة على القطع الموضوعي الصفتي فلا معنى لان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السيرة العقلائية الجازية على حجّية خبر الثقة ناظرة الى تنزيل خبر الثقة منزلة القطع الموضوعي الصفتي بعد افتراض عدم تداول القطع الموضوعي الصفتي بينهم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القطع الموضوعي الصفتي وان لم يكن متداولا عند العقلاء ولكنّه متداول في الاحكام الشرعية فلماذا لا تكون السيرة العقلائية ناظرة الى </w:t>
      </w:r>
    </w:p>
    <w:p>
      <w:pPr>
        <w:pStyle w:val="BookText"/>
        <w:rPr/>
      </w:pPr>
      <w:r>
        <w:rPr>
          <w:rFonts w:ascii="Amiri" w:hAnsi="Amiri" w:eastAsia="Amiri" w:cs="Amiri"/>
          <w:color w:val="111111"/>
          <w:sz w:val="28"/>
          <w:sz w:val="28"/>
          <w:szCs w:val="28"/>
          <w:rtl w:val="true"/>
          <w:lang w:bidi="ar-SA"/>
        </w:rPr>
        <w:t>تنزيل خبر الثقة منزلة القطع الموضوعي الصفتي المتداول عند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لان ينظر العقلاء الى احكام الشارع ويضيقوا من موضوعها او يوسعوا ، فان كل حاكم ليس له الحق الا في النظر لاحكام نفسه وتوسيع موضوعها وتضييقه دون احكام غيره فانها خارجة عن حوزته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 القطع الطريقي والموضوعي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ايضاح المصطلحين المذكورين في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الاتفاق 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لا اشكال بينهم في القول بقيام الامارة مقام القطع الطريقي في المنجّزية والمعذّرية والالتزام بذلك في مقام العمل الاّ ان هناك اشكالا نظريا يقول كيف تقوم الامارة مقام القطع الطريقي في وظيفته وهي التنجيز والتعذير والحال ان ذلك مخالف عند المشهور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 الامر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التقييد بقوله من اول الامر للاشارة الى ان هذه الدعوى لا يلزم منها تخصيص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اعتبار الظن علما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الفارق بين الاعتبار والتنزيل انه في التنزيل يكون الملحوظ ابتداء تسرية الاثر للمنزل فاذا لم يكن شرعيا فلا يمكن تسريته واما في الاعتبار فليس الملحوظ ابتداء هو الاثر بل توسعة العلم الى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طريقة المجاز العقلي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 على طريقة الحقيقة الادعائية التي يقول بها السكاكي ، وقد تقّدمت الاشارة اليها في الحلقة الثانية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تحويل المجاز الى حقيقة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الاعم من القطع الوجداني والاعتباري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الثاني على الاشكال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دليل الحجّية في هذه الحالة واردا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الورود والحكومة ان التوسعة والتضييق في الدليل الوارد حقيقية وفي الدليل الحاكم 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دليل الحجّية للامارة هو السيرة العقلائية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اذا كان دليل الحجّية هو الآيات او الروايات فما افاده الميرزا تام</w:t>
      </w:r>
      <w:r>
        <w:rPr>
          <w:rFonts w:eastAsia="Amiri" w:cs="Amiri" w:ascii="Amiri" w:hAnsi="Amiri"/>
          <w:color w:val="111111"/>
          <w:sz w:val="28"/>
          <w:szCs w:val="28"/>
          <w:rtl w:val="true"/>
          <w:lang w:bidi="ar-SA"/>
        </w:rPr>
        <w:t xml:space="preserve">. </w:t>
      </w:r>
      <w:bookmarkStart w:id="260" w:name="pg16150_184335"/>
    </w:p>
    <w:p>
      <w:pPr>
        <w:pStyle w:val="Heading2"/>
        <w:numPr>
          <w:ilvl w:val="1"/>
          <w:numId w:val="1"/>
        </w:numPr>
        <w:rPr/>
      </w:pPr>
      <w:bookmarkStart w:id="261" w:name="__RefHeading___Toc1920513_1280447820"/>
      <w:bookmarkStart w:id="262" w:name="_Toc87"/>
      <w:bookmarkEnd w:id="260"/>
      <w:bookmarkEnd w:id="261"/>
      <w:r>
        <w:rPr>
          <w:rtl w:val="true"/>
        </w:rPr>
        <w:t>جواز الاسناد</w:t>
      </w:r>
      <w:bookmarkEnd w:id="26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3" w:name="__RefHeading___Toc1920515_1280447820"/>
      <w:bookmarkStart w:id="264" w:name="_Toc88"/>
      <w:bookmarkEnd w:id="263"/>
      <w:r>
        <w:rPr>
          <w:rtl w:val="true"/>
        </w:rPr>
        <w:t>اشارة</w:t>
      </w:r>
      <w:bookmarkEnd w:id="26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6150_184337"/>
      <w:bookmarkStart w:id="266" w:name="pg16150_184337"/>
      <w:bookmarkEnd w:id="266"/>
    </w:p>
    <w:p>
      <w:pPr>
        <w:pStyle w:val="Heading3"/>
        <w:numPr>
          <w:ilvl w:val="2"/>
          <w:numId w:val="1"/>
        </w:numPr>
        <w:rPr/>
      </w:pPr>
      <w:bookmarkStart w:id="267" w:name="pg16150_184337"/>
      <w:bookmarkStart w:id="268" w:name="__RefHeading___Toc1920517_1280447820"/>
      <w:bookmarkStart w:id="269" w:name="_Toc89"/>
      <w:bookmarkEnd w:id="267"/>
      <w:bookmarkEnd w:id="268"/>
      <w:r>
        <w:rPr>
          <w:rtl w:val="true"/>
        </w:rPr>
        <w:t xml:space="preserve">اثبات الامارة لجواز الاسناد </w:t>
      </w:r>
      <w:r>
        <w:rPr>
          <w:rtl w:val="true"/>
        </w:rPr>
        <w:t>:</w:t>
      </w:r>
      <w:bookmarkEnd w:id="269"/>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اسناد ما لم يصدر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دل خبر الثقة على ان العصير العنبي يحرم ان غلا فهل يجوز اسناد الحكم المذكور الى اللّه سبحانه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عزّ وجلّ بحرمة العصير المغلي بعد وضوح ان الخبر لا يفيد القطع بمضمونه بل الظن ، وهكذا هل يجوز اسناد حجّية الخبر اليه تعالى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عزّ وجلّ بان الخبر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وللجواب عن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يوجد لدينا حرمتان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الكذب اي حرمة اسناد حكم لم يصدر من الشارع المقدس واقعا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الافتراء والتشريع اي حرمة اسناد حكم لا يعلم بصدوره من الشارع اليه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دققنا النظر في الحرمتين المذكورتين وجدنا الحرمة الاولى منصبة على الحكم الذي لم يصدر واقعا ، فكل حكم لم يصدر واقعا من الشارع تكون نسبته اليه كذبا من دون مدخلية للقطع في ذلك وانما دور القطع دور الطريق والمنجّز لا اكثر بينما الحرمة الثانية منصبة على الحكم الذي لا يعلم بصدوره فكل حكم لا يعلم بصدوره تكون نسبته للشارع تشريعا وافتراء حتى وان كان صادرا منه واقعا ، وعلى هذا فالقطع موضوعي بالنسبة الى هذه الحرمة بينما هو طريقي بالنسبة الى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وباتضاح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الدال على حرمة العصير تارة يفرض كونه مفيدا للقطع بالحكم كما هو الحال في الخبر المتواتر واخرى يفرض افادته للظن كما هو الحال في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فرض افادته للقطع جاز نسبة الحكم الى اللّه سبحانه من دون لزوم محذور حرمة الكذب ولا محذور حرمة التشريع لان المفروض حصول القطع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فرض افادته الظن فلا اشكال في جواز نسبة الحجّية الى الشارع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الشارع بحجّية خبر الثقة لان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حكم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الا بالقطع فما لم نقطع بحجّية الخبر فلا يكون حجّة لما تقدم من ان الظن لا يكون حجّة الا مع القطع بحجّيته ، وهذا مما لا اشكال فيه وانما الاشكال في جواز نسبة حرمة العصير الى الشارع بعد فرض عدم القطع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التفصيل بين الحرمتين فحرمة الكذب منتفية بينما حرمة التشريع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حرمة الكذب منتفية فلأن القطع بالنسبة اليها طريقي اي لوحظ بما هو منجّز ومعذّر ، ومن الواضح ان الامارة منجّزة ومعذّرة كالقطع الطريقي فكما انه لو قطع المكلّف بثبوت حرمة العصير جازت نسبتها الى الشارع وكان معذورا على تقدير عدم ثبوتها واقعا كذلك لو قامت الامارة على الحرمة جازت نسبتها الى الشارع وكانت الامارة عذرا على تقدير عدم ثبوتها واقعا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ولرب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الحرمة الاولى ثابتة لعنوان الكذب فلا بد من احراز انتفاء الكذب لتنتفي بذلك الحرمة ، ومجرّد كون الامارة منجّزة ومعذّرة لا يجدي لنفي عنوان الكذب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الثقة اذا دل على حرمة العصير المغلي فهو دال بالمطابقة على حرمة العصير وبالالتزام على ان من اخبر عن الحرمة فهو ليس بكاذب ، ودليل حجّية خبر الثقة كما يدل على حجّيته في مدلوله المطابقي يدل على حجّيته في مدلوله الالتزامي وبذلك يحرز انتفاء عنوان الكذب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اللازم المذكور وان لم يكن شرعيا الا انه تقدم خلافا للسيد الخوئي حجّية الامارة في لوازمها غير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الى الحرمة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الى الحرمة الثانية فقد قلنا هي ثابتة لانها منصبة على الحكم الذي لا يعلم بصدوره ، ومن الواضح ان حرمة العصير لا تصير معلومة بمجرد دلالة خبر الثقة عليها ، اجل يمكن التخلص من ذلك باحد طريقين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نأخذ بمسلك الميرزا القائل بقيام الامارة مقام القطع الموضوعي الصفتي ، فاذا اخبر الثقة بحرمة العصير صار المكلّف كانه عالم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ومعه يجوز نسبة الحرمة الى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يقال ان حرمة الافتراء لا تعم صورة دلالة الامارة على حرمة العصير من جهة قيام اجماع الفقهاء وسيرة المسلمين على اسناد مضمون الخبر الى الشارع بدون توقف من ناحية حرمة التشريع ، فالخطباء على المنابر والفقهاء كثيرا 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مستند لهم سوى اخبار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ما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وبالأولى يتحقق الافتراء في صورة العلم بعدم الصدور فتخصيص صوره </w:t>
      </w:r>
    </w:p>
    <w:p>
      <w:pPr>
        <w:pStyle w:val="BookText"/>
        <w:rPr/>
      </w:pPr>
      <w:r>
        <w:rPr>
          <w:rFonts w:ascii="Amiri" w:hAnsi="Amiri" w:eastAsia="Amiri" w:cs="Amiri"/>
          <w:color w:val="111111"/>
          <w:sz w:val="28"/>
          <w:sz w:val="28"/>
          <w:szCs w:val="28"/>
          <w:rtl w:val="true"/>
          <w:lang w:bidi="ar-SA"/>
        </w:rPr>
        <w:t>عدم العلم بالصدور بالذكر من باب التنبيه على الفرد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طريق الى احد النفيين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ان القطع طريق لنفي الحرمة الاولى وموضوع لنفي الحرمة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الحكم 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الحجّية كما تقدمت الاشارة الى ذلك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 انتفاء الحرمة الاولى كذلك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بدليل حجّية الامارة</w:t>
      </w:r>
      <w:r>
        <w:rPr>
          <w:rFonts w:eastAsia="Amiri" w:cs="Amiri" w:ascii="Amiri" w:hAnsi="Amiri"/>
          <w:color w:val="111111"/>
          <w:sz w:val="28"/>
          <w:szCs w:val="28"/>
          <w:rtl w:val="true"/>
          <w:lang w:bidi="ar-SA"/>
        </w:rPr>
        <w:t xml:space="preserve">. </w:t>
      </w:r>
      <w:bookmarkStart w:id="270" w:name="pg16150_184341"/>
    </w:p>
    <w:p>
      <w:pPr>
        <w:pStyle w:val="Heading2"/>
        <w:numPr>
          <w:ilvl w:val="1"/>
          <w:numId w:val="1"/>
        </w:numPr>
        <w:rPr/>
      </w:pPr>
      <w:bookmarkStart w:id="271" w:name="__RefHeading___Toc1920519_1280447820"/>
      <w:bookmarkStart w:id="272" w:name="_Toc90"/>
      <w:bookmarkEnd w:id="270"/>
      <w:bookmarkEnd w:id="271"/>
      <w:r>
        <w:rPr>
          <w:rtl w:val="true"/>
        </w:rPr>
        <w:t>ابطال طريقية الدليل</w:t>
      </w:r>
      <w:bookmarkEnd w:id="27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1920521_1280447820"/>
      <w:bookmarkStart w:id="274" w:name="_Toc91"/>
      <w:bookmarkEnd w:id="273"/>
      <w:r>
        <w:rPr>
          <w:rtl w:val="true"/>
        </w:rPr>
        <w:t>اشارة</w:t>
      </w:r>
      <w:bookmarkEnd w:id="27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ابطال طريقية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نوع من انواع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الى الاخباريين القول بان القطع الحاصل من مقدمات عقلية ليس حجّة وانما الحجّة هو القطع الحاصل من الكتاب والسنة ، فالقطع بوجوب المقدمة مثلا اذا حصل من حكم العقل بالملازمة بين وجوب الشيء ووجوب مقدمته فهو ليس حجّة ، اما اذا حصل من دلالة آية او رواية فهو حجّة ، واستندوا في ذلك الى روايات كثيرة تنهى عن الاخذ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واورد عليهم اعلام الاصوليّين بان القطع حجّة ومنجّز ولا يمكن سلب ذلك عنه مهما كان السبب لحصوله والاّ يلزم اجتماع المتناقضين في نظر القاطع كما تقدم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 فاذا حكم العقل بالملازمة وحصل القطع بوجوب المقدمة فلا يمكن للشارع سلب الحجّية عنه والحكم بعدم وجوب المقدمة للزوم اجتماع الوجوب وعدمه في نظر القاطع</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 هناك طريقة يمكن بواسطتها سلب المنجّزية عن القطع الحاصل من العقل وهي تحويل القطع من كونه طريقا الى كونه موضوعا بان يقول المولى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قطعت بتشريع وجوب المقدمة من طريق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من غير طريق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يصير وجوب المقدمة عليك فعليا </w:t>
      </w:r>
      <w:r>
        <w:rPr>
          <w:rStyle w:val="FootnoteAnchor"/>
          <w:rtl w:val="true"/>
        </w:rPr>
        <w:footnoteReference w:id="84"/>
      </w:r>
      <w:r>
        <w:rPr>
          <w:rFonts w:ascii="Amiri" w:hAnsi="Amiri" w:eastAsia="Amiri" w:cs="Amiri"/>
          <w:color w:val="111111"/>
          <w:sz w:val="28"/>
          <w:sz w:val="28"/>
          <w:szCs w:val="28"/>
          <w:rtl w:val="true"/>
          <w:lang w:bidi="ar-SA"/>
        </w:rPr>
        <w:t xml:space="preserve">، فيؤخذ حصول القطع بالتشريع من غير طريق العقل في موضوع الوجوب الفعلي فمتى ما تحقق القطع </w:t>
      </w:r>
    </w:p>
    <w:p>
      <w:pPr>
        <w:pStyle w:val="BookText"/>
        <w:rPr/>
      </w:pPr>
      <w:r>
        <w:rPr>
          <w:rFonts w:ascii="Amiri" w:hAnsi="Amiri" w:eastAsia="Amiri" w:cs="Amiri"/>
          <w:color w:val="111111"/>
          <w:sz w:val="28"/>
          <w:sz w:val="28"/>
          <w:szCs w:val="28"/>
          <w:rtl w:val="true"/>
          <w:lang w:bidi="ar-SA"/>
        </w:rPr>
        <w:t>بالتشريع من طريق العقل لم يصر الوجوب فعليا ومتى ما تحقق من طريق الشرع صار فعليا ، انه بناء على هذه الطريقة لم تسلب المنجّزية عن القطع بعد حصوله وانما حيل دون حصوله فالقطع بالحكم الفعلي لا يحصل متى ما كان القطع بالتشريع حاصلا من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القطع بالحكم الفعلي وان لم يحصل الاّ ان القطع بالتشريع والجعل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القطع المنجّز هو القطع بالحكم الفعلي دون القطع بالجعل ، فما اكثر حصول القطع بالجعل ومع ذلك لا يتنجّز كالقطع بتشريع وجوب الحج على المستطيع فانه لا يكون منجّزا ما دامت الاستطاعة لم تحصل بالفعل ولم يصر وجوب الحج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هذه الطريقة لسلب المنجّزية عن القطع بتحويله من طريقي الى موضوعي رغم انها طريقة معقولة بيد انها لا تنفع الاخباري شيئا اذ نقول له انك حينما تقول بعدم حجّية القطع العقلي فهل تقصد انه ليس حجّة بدون تحويله من الطريقية الى الموضوعية او تقصد ذلك بعد التحويل المذكور؟ فان كنت تقصد الاول فهو غير ممكن لان سلب المنجّزية عن القطع بعد حصوله يلزم منه اجتماع المتناقضين في نظر القاطع كما تقدم ، وان كنت تقصد الثاني فهو ممكن الا ان وقوعه غير ثابت اذ لم يثبت من الشارع تحويل القطع العقلي من الطريقية الى الموضوعية لعدم دلالة آية او رواية على ذلك ، ومن الواضح ان مجرد امكان الشيء لا يثبت به وقوعه بل يحتاج وقوعه الى الدليل وهو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يؤخذ عدم قيام الدليل الخاص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عدم قيام الدليل العقلي على الجعل والتشريع في موضوع الحكم الفعلي</w:t>
      </w:r>
      <w:r>
        <w:rPr>
          <w:rFonts w:eastAsia="Amiri" w:cs="Amiri" w:ascii="Amiri" w:hAnsi="Amiri"/>
          <w:color w:val="111111"/>
          <w:sz w:val="28"/>
          <w:szCs w:val="28"/>
          <w:rtl w:val="true"/>
          <w:lang w:bidi="ar-SA"/>
        </w:rPr>
        <w:t xml:space="preserve">. </w:t>
      </w:r>
      <w:bookmarkStart w:id="275" w:name="pg16150_184345"/>
    </w:p>
    <w:p>
      <w:pPr>
        <w:pStyle w:val="BookText"/>
        <w:rPr/>
      </w:pPr>
      <w:bookmarkEnd w:id="275"/>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الجعل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متعلق بالمجعول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مخصوص بالجعل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العلم بالجعل من طريق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أخذ عدمه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اخذ عدم علم مخصوص قيدا في الحكم الفعلي بان يؤخذ عدم القطع العقلي بالجعل في موضوع الوجوب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 كل ذلك 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انما يلزم لو اخذ عدم القطع العقلي بالحكم الفعلي في موضوع نفس الحكم الفعلي ، اما اذا اخذ عدم القطع العقلي بالجعل في موضوع الحكم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معقول كما مرّ في الحلقة الثانية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ثبوت الحكم الفعلي وان كان موقوفا على القطع بالجعل من الشرع الاّ ان القطع بالجعل من الشرع لا يتوقف على ثبوت الحكم الفعلي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المستند الى الشرع والعقل معا فهو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ممكن ثبوتا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واقعا</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920523_1280447820"/>
      <w:bookmarkStart w:id="277" w:name="_Toc92"/>
      <w:bookmarkEnd w:id="276"/>
      <w:r>
        <w:rPr>
          <w:rtl w:val="true"/>
        </w:rPr>
        <w:t xml:space="preserve">تقسيم البحوث في الادلة المحرزة </w:t>
      </w:r>
      <w:r>
        <w:rPr>
          <w:rtl w:val="true"/>
        </w:rPr>
        <w:t>:</w:t>
      </w:r>
      <w:bookmarkEnd w:id="277"/>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وسنقسّم البحث في الادلة المحرزة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الابحاث الاصولية بشكل عام الى اربعة اقسام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الامارات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الاصول العملية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التعارض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الكلام فيما سبق يدور عن البحث الاول ، ومن الآن يقع عن الامارات التي قد يعبر عنها بالادلة المحرزة او الادلة الاجتهادية ، وفي البداية لا بد من معرفة منهجة الحديث عن الامارات كي نكون على اطلاع مسبق وبصورة اجمالية على ما يتعرض له فيما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الدليل ينقسم الى دليل شرعي ودليل عقلي ، اما الدليل العقلي فيأتي البحث عنه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والدليل الشرعي تارة يكون لفظيا كالآيات والروايات واخرى غير لفظي كسيرة المتشرعة وتقرير المعصوم علیه السلام او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والابحاث التي تطرح في الدليل الشرعي بكلا 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اللفظى وغير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دلالات كلية يشخص بها معنى الدليل والمقصود منه ، فيقال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الامر ظاهر في الوجوب او لا؟ وهل الجملة الشرطية ظاهرة في المفهوم او لا؟ وفعل المعصوم علیه السلام هل يدل على الوجوب او لا؟ وهكذا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كيفية اثبات صدور الدليل كقول المعصوم علیه السلام او فعله او تقريره ، وهذا هو البحث المعروف بمباحث الحجج فانه لو قلنا بحجّية خبر الثقة مثلا وجب الحكم بصدور الخبر من الامام علیه السلام وان لم نجزم بذلك</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حجّية الظواهر فانه اذا ثبت في البحث الاول ظهور الامر في الوجوب مثلا يبحث هنا عن حجّية ذلك الظهور وعدمها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والمنهجة بهذا الشكل تقدمت في الحلقة السابقة ويراد الجري على منوالها هنا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ضوابط 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الضوابط الخاصة مثل ان كلمة الصعيد ظاهرة في مطلق وجه الارض فالبحث عنها ليس اصوليا كما سيأتي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لدلالته وظهوره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العطف هنا تفسيري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صغراه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صغرى الدليل ومصداقه</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6150_184349"/>
      <w:bookmarkStart w:id="279" w:name="pg16150_184349"/>
      <w:bookmarkEnd w:id="279"/>
    </w:p>
    <w:p>
      <w:pPr>
        <w:pStyle w:val="Heading2"/>
        <w:numPr>
          <w:ilvl w:val="1"/>
          <w:numId w:val="1"/>
        </w:numPr>
        <w:rPr/>
      </w:pPr>
      <w:bookmarkStart w:id="280" w:name="pg16150_184349"/>
      <w:bookmarkStart w:id="281" w:name="__RefHeading___Toc1920525_1280447820"/>
      <w:bookmarkStart w:id="282" w:name="_Toc93"/>
      <w:bookmarkEnd w:id="280"/>
      <w:bookmarkEnd w:id="281"/>
      <w:r>
        <w:rPr>
          <w:rtl w:val="true"/>
        </w:rPr>
        <w:t>الدلالات الخاصّة والمشتركة</w:t>
      </w:r>
      <w:bookmarkEnd w:id="28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3" w:name="__RefHeading___Toc1920527_1280447820"/>
      <w:bookmarkStart w:id="284" w:name="_Toc94"/>
      <w:bookmarkEnd w:id="283"/>
      <w:r>
        <w:rPr>
          <w:rtl w:val="true"/>
        </w:rPr>
        <w:t>اشارة</w:t>
      </w:r>
      <w:bookmarkEnd w:id="28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الدلالات الخاصّة والمشتركة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ظواهر الالفاظ التي يعبر عنها بالدلالات على قسمين فبعضها يختص بمجال واحد مثل ظهور كلمة الصعيد في مطلق وجه الارض ، وبعضها لا يختص بمجال واحد مثل ان الامر ظاهر في الوجوب وان اسم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 عن التقييد بالمؤمنة ظاهر في ارادة مطلق الرقبة ،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الاول لا يبحث عنه الاصولي لانه ليس عنصرا مشتركا في مقام الاستنباط فظهور كلمة الصعيد في مطلق وجه الأرض مثلا ينتفع به في خصوص الحكم المترتب على كلمة الصعيد لا اكثر ، وهذا بخلافه في القسم الثاني فانه عنصر مشترك ، فقضية الامر ظاهر في الوجوب ينتفع منها الاصولي من اول الفقه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الاصولي يبحث عن الدلالات المشتركة التي تشكّل عنصرا مشتركا في مقام الاستنباط دون الدلالات الخاصة فان البحث عنها وظيفة اللغوي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ولرب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الاصولي لا يليق به البحث عن الدلالات بما في ذلك الدلالات المشتركة فان علم الاصول علم مبتن على الدقة والتفكير والعمق ، ومن الواضح ان اثبات دلالة اللفظ على معنى معين لا يحتاج الى دقة وعمق ، بل يثبت بطرق واساليب بسيطة مثل التبادر والرجوع الى قول اهل اللغة ، فصيغة الامر متى ما تبادر منها الوجوب او نصّ اهل اللغة على وضعها له ثبتت بذلك دلالتها عليه بلا حاجة الى بحث من الاصولي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مباحث الدلالات تستحق الدقة والعمق ، والاصولي يبحث عنها من هذا الجانب ، ولتوضيح 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الابحاث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الابحاث عن الدلالات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بحوث عن تحديد المعاني اللغوية للالفاظ مثل ان الامر ظاهر في الوجوب او لا؟ والجملة الشرطية ظاهرة في المفهوم او لا؟ وهكذا ، ومثل هذه الابحاث قد يشتمل على الدقة والعمق في بعض الحالات كما سنوضح ذلك بعد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قولنا زيد في الدار ، فان معنى هذه الجملة واضح لكل انسان له ادنى المام باللغة العربية ولا جهل فيها من حيث المعنى اللغوي بيد انه لو دققنا فيها قليلا وجدنا ان المعنى المقابل لكلمة زيد واضح وهو ذات زيد وهكذا المعنى المقابل لكلمة الدار ولكن ما هو المعنى المقابل لكلمة في؟ ان هذا فيه شيء من الخفاء ، ولم ينشأ هذا الخفاء من عدم وضوح المعنى اللغوي لكلمة في ، فان معناها ضمن الجملة المذكورة واضح ويستغرب الانسان العربي لو سئل عن معناها ، وما ذاك الاّ لوضوحه ، غير انه لو اردنا معرفة المعنى المقابل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المذكورة بالدقة عسر علينا ذلك ، وجاءت ارآء اصولية متعددة في تحديده ، فقيل انها موضوعة لتحصيص المعاني الاسمية كما اختاره السيد الخوئي ، وقيل بان معناها نفس معنى الاسم كما اختاره الآخوند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معناها هو النسبة والربط كما اختاره المشهور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وباختصار ان الابحاث اللفظية على قسمين فبعضها لغوى وبعضها الآخر تحليلي يحلل فيه معنى الجملة ليتجلى بالدقة المعنى المقابل للحرف</w:t>
      </w:r>
      <w:r>
        <w:rPr>
          <w:rFonts w:eastAsia="Amiri" w:cs="Amiri" w:ascii="Amiri" w:hAnsi="Amiri"/>
          <w:color w:val="111111"/>
          <w:sz w:val="28"/>
          <w:szCs w:val="28"/>
          <w:rtl w:val="true"/>
          <w:lang w:bidi="ar-SA"/>
        </w:rPr>
        <w:t xml:space="preserve">. </w:t>
      </w:r>
      <w:bookmarkStart w:id="285" w:name="pg16150_184353"/>
    </w:p>
    <w:p>
      <w:pPr>
        <w:pStyle w:val="Heading3"/>
        <w:numPr>
          <w:ilvl w:val="2"/>
          <w:numId w:val="1"/>
        </w:numPr>
        <w:rPr/>
      </w:pPr>
      <w:bookmarkStart w:id="286" w:name="__RefHeading___Toc1920529_1280447820"/>
      <w:bookmarkStart w:id="287" w:name="_Toc95"/>
      <w:bookmarkEnd w:id="285"/>
      <w:bookmarkEnd w:id="286"/>
      <w:r>
        <w:rPr>
          <w:rtl w:val="true"/>
        </w:rPr>
        <w:t xml:space="preserve">الابحاث اللغوية </w:t>
      </w:r>
      <w:r>
        <w:rPr>
          <w:rtl w:val="true"/>
        </w:rPr>
        <w:t>:</w:t>
      </w:r>
      <w:bookmarkEnd w:id="287"/>
    </w:p>
    <w:p>
      <w:pPr>
        <w:pStyle w:val="BookText"/>
        <w:rPr/>
      </w:pPr>
      <w:r>
        <w:rPr>
          <w:rFonts w:ascii="Amiri" w:hAnsi="Amiri" w:eastAsia="Amiri" w:cs="Amiri"/>
          <w:color w:val="111111"/>
          <w:sz w:val="28"/>
          <w:sz w:val="28"/>
          <w:szCs w:val="28"/>
          <w:rtl w:val="true"/>
          <w:lang w:bidi="ar-SA"/>
        </w:rPr>
        <w:t xml:space="preserve">والبحوث اللغوية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المعاني اللغوية للالفاظ ، وهناك حالات تتضمن الدقة والعمق يقوم ببحثها الاصولي ، وعلى سبيل المثال دون الحصر نذكر ثلاث حالات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احيانا يوجد قانون عرفي مقبول لدى الجميع غير انه يحتاج تطبيقه على بعض المصاديق لاعمال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سبيل المثال مقدمات الحكمة فانها قانون عرفي فالكل يعرف ان لفظ رقبة متى ما استعمل من دون تقييده بقيد معين دل على الاطلاق ، والاصولي لا يحتاج الى بحث القانون المذكور بعد عرفيته الواضحة بيد ان تطبيقه على صيغة الامر لاستفادة الوجوب النفسي في مقابل الغيري والتعييني في مقابل التخييري قد يحتاج الى تدقيق الاصولي ، فلو قال المولى اكنس الغرفة وشك في كون الكنس واجبا غيريا كمقدمة للدرس او واجبا نفسيا </w:t>
      </w:r>
      <w:r>
        <w:rPr>
          <w:rStyle w:val="FootnoteAnchor"/>
          <w:rtl w:val="true"/>
        </w:rPr>
        <w:footnoteReference w:id="85"/>
      </w:r>
      <w:r>
        <w:rPr>
          <w:rFonts w:ascii="Amiri" w:hAnsi="Amiri" w:eastAsia="Amiri" w:cs="Amiri"/>
          <w:color w:val="111111"/>
          <w:sz w:val="28"/>
          <w:sz w:val="28"/>
          <w:szCs w:val="28"/>
          <w:rtl w:val="true"/>
          <w:lang w:bidi="ar-SA"/>
        </w:rPr>
        <w:t>فقد يتمسك باطلاق الصيغة لاستفادة الوجوب النفسي بتقريب انه لو كان غيريا فاللازم تقييد وجوب الكنس بما اذا كان هناك درس لان الوجوب الغيري وجوب مقيّد وحيث ان الطلب لم يقيد فاطلاقه كاشف عن كون الوجوب نفسيا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الحال لو شكّ في كون وجوب الكنس وجوبا مخيرا بينه وبين قراءة القرآن او وجوبا تعيينا لا يسقط حتى مع قراءة القرآن فانه قد يقال باستفادة الوجوب التعييني من الصيغة اذ لو كان الكنس واجبا تخييريا لقيّد وجوبه بما اذا لم يقرأ القرآن وحيث لم يقيّد كشف ذلك عن كونه تعيينيا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انا لو لا حظنا هذا المثال لوجدنا ان قانون مقدمات الحكمة وان كان عرفيا لا يحتاج الى دقة الاصولي الا ان تطبيقه في المثال يحتاج الى ذلك فانه موقوف على التعرّف على حقيقة الوجوب التخييري والغيري وانه وجوب مقيد بما اذا لم يؤت بالعدل وبما اذا كان وجوب ذي المقدمة ثابتا بخلاف الوجوب التعييني والنفسي فانه مطلق ، ان التعرف على حقيقة الوجوب الغيري والتخييري لا يمكن بدون الاستعانة بتدقيقات الاصولي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يفرض ان لفظا معينا ظاهر في معنى معيّن ولا يشك في ظهوره فيه وانما يشك في منشأ الظهور اهو الوضع او مقدمات الحكمة؟ فقد يحتاج احد الاحتمالين الى اعمال الاصولي دقته ، مثال ذلك اسم الجنس كلفظ رقبة فانه ظاهر في الاطلاق جزما ولكن وقع النزاع في منشأ الظهور الاطلاقي فهل هو الوضع بمعنى ان كلمة رقبة موضوعة لطبيعة الرقبة مع قيد الاطلاق بحيث يكون الاطلاق مدلولا وضعيا كما هو رأي الاعلام قبل سلطان العلماء </w:t>
      </w:r>
      <w:r>
        <w:rPr>
          <w:rStyle w:val="FootnoteAnchor"/>
          <w:rtl w:val="true"/>
        </w:rPr>
        <w:footnoteReference w:id="86"/>
      </w:r>
      <w:r>
        <w:rPr>
          <w:rFonts w:ascii="Amiri" w:hAnsi="Amiri" w:eastAsia="Amiri" w:cs="Amiri"/>
          <w:color w:val="111111"/>
          <w:sz w:val="28"/>
          <w:sz w:val="28"/>
          <w:szCs w:val="28"/>
          <w:rtl w:val="true"/>
          <w:lang w:bidi="ar-SA"/>
        </w:rPr>
        <w:t xml:space="preserve">او هو ناشىء من مقدمات الحكمة بمعنى ان كلمة رقبة موضوعة لذات الرقبة من دون قيد الاطلاق وانما يثبت بواسطة مقدمات الحكمة كما هو الرأي السائد من زمان سلطان العلماء الى يومنا هذا ، وبناء عليه يكون الاطلاق مدلولا حكميا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دور الاصولي لاثبات احد الاحتمالين عن طريق تجميع بعض </w:t>
      </w:r>
    </w:p>
    <w:p>
      <w:pPr>
        <w:pStyle w:val="BookText"/>
        <w:rPr/>
      </w:pPr>
      <w:r>
        <w:rPr>
          <w:rFonts w:ascii="Amiri" w:hAnsi="Amiri" w:eastAsia="Amiri" w:cs="Amiri"/>
          <w:color w:val="111111"/>
          <w:sz w:val="28"/>
          <w:sz w:val="28"/>
          <w:szCs w:val="28"/>
          <w:rtl w:val="true"/>
          <w:lang w:bidi="ar-SA"/>
        </w:rPr>
        <w:t xml:space="preserve">القرائن والدلائل فيقول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منشأ الظهور في الاطلاق لو كان هو الوضع فاللازم صيرورة الاستعمال مجازا في موارد التقييد مع انه لا نشعر بالمجازية في مثل قولنا اعتق رقبة مؤمنة ، ومثل هذا يحتاج الى اعمال الدقة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يفرض ظهور جملة معينة في معنى معين ولكن يقف امامها امر وجداني يتنافى وذلك الظهور ويأتي الاصولي ليوفق بين الظهور والوجدان ، ومثال ذلك الجملة الشرطية كجملة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جاءك زيد فاكرمه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ظاهرة في المفهوم وانه إن لم يجىء فلا تكرمه ، وهذا الظهور مسلم لدى الجميع بيد ان هناك مطلبا آخر واضحا لدى الجميع ايضا وهو ان ثبوت المفهوم للشرطية يتوقف على كون الشرط علة منحصرة للجزاء اذ لو لم يكن المجىء هو العلة الوحيدة لوجوب الاكرام وكانت هناك علة اخرى له كالمرض مثلا فلا يلزم من انتفاء المجىء انتفاء وجوب الاكرام لقيام المرض مقام المجىء في عليته لوجوب الاكرام ، ومعه فلا بد من اثبات كون المجىء هو العلة الوحيدة ، وهو مشكل لان الوجدان قاض بان استعمال الشرطية استعمال حقيقي سواء فرض وجود علة بديلة ثانية ام لا ، فانا نشعر بالوجدان ان الاستعمال 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جاءك زيد فاكرمه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سواء فرض ان المجىء علة منحصرة ام لا كما يأتي التعرض لذلك في مبحث الشرطية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يقع التعارض بين الوجدان القاضي بظهور الشرطية في المفهوم وبين الوجدان الثاني القاضي بعدم المجازية في موارد عدم الانحصار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ولربما يؤدي هذا التعارض الى التنازل عن الوجدان الاول والتشكيك في ثبوت المفهوم للشرطية كما حصل ذلك للآخوند حيث انكر دلالة الشرطية على المفهوم باعتبار ان ثبوت المفهوم موقوف على كون الشرط علة منحصرة وهو مما </w:t>
      </w:r>
    </w:p>
    <w:p>
      <w:pPr>
        <w:pStyle w:val="BookText"/>
        <w:rPr/>
      </w:pPr>
      <w:r>
        <w:rPr>
          <w:rFonts w:ascii="Amiri" w:hAnsi="Amiri" w:eastAsia="Amiri" w:cs="Amiri"/>
          <w:color w:val="111111"/>
          <w:sz w:val="28"/>
          <w:sz w:val="28"/>
          <w:szCs w:val="28"/>
          <w:rtl w:val="true"/>
          <w:lang w:bidi="ar-SA"/>
        </w:rPr>
        <w:t xml:space="preserve">لا يمكن اثباته ، ولكن سيأتي ان شاء اللّه في مبحث الجملة الشرطية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التوفيق بين الوجدانين بدون حاجة الى التنازل عن الوجدان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من كل هذا ان تدّخل الاصولي في مثل هذه الحالة ضروري فان ثبوت المفهوم للشرطية وان كان وجدانيا ولا يحتاج الى تدخل الاصولي الا ان التوفيق بين الوجدانين يفرض الحاجة لتدخّله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ان غرض الاصولي انما هو تعيين ما يدل عليه اللفظ من معنى او ما هو المعنى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مرة يفرض ان معنى اللفظ واحد ويراد بالتبادر او قول اللغوي تعيينه واخرى يفرض ان معنى اللفظ متعدد ومشترك بينها ويراد تعيين واحد من تلك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عملية عفوية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تحصل بلا حاجة الى تفكير واعمال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ومزيد عناية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تفسيري فان التعمّل هو بمعنى اعمال العناية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البحوث اللغوية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في بداية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ايضاح كيف انها تشتمل على اعمال الدقة والتأمل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طريقة تعدد الدال والمدلول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 ان الجملة تشتمل على عدة دوال وعدة مدلولات وكل واحد من الدوال يدل على واحد من المدلولات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الدّوال فيه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 في ،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والمدلولات ايضا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زيد ، ما يقابل في ، ذات </w:t>
      </w:r>
    </w:p>
    <w:p>
      <w:pPr>
        <w:pStyle w:val="BookText"/>
        <w:rPr/>
      </w:pP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والدال الاول يدل على المدلول الاول ، والثاني على الثاني ، والثالث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مجموع المعنى الواحد استفدناه من دوال متعددة حيث ان كل واحد من الدوال يدل على جزء من المعنى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تحديد المعنى المقابل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ما يترتب عليه اثر في عملية الاستنباط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ان الاصولي يبحث عن تحديد معنى الحرف بالمقدار الذي ينتفع به في عملية الاستنباط واما الزائد فلا ، وسيأتي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ايضاح ثمرة تحقيق المعنى الحرفي في عملية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الكلام في 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كاثبات ظهور صيغة افعل في الوجوب النفسي التعييني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من جمع ظواهر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عدم الشعور بالمجازية عند الاستعمال في المقيد وكعدم انعقاد الظهور في الاطلاق عند عدم كون المتكلّم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تفسير يوفق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التفسير المذكور منه قدس سره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من المنهجة والاسلوب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اسلوب البحث بدقة وعمق بالشكل الذي اشرنا الى بعضه في الحالات السابقة الثلاث وعند بيان المقصود من الابحاث التحليلية</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6150_184359"/>
      <w:bookmarkStart w:id="289" w:name="pg16150_184359"/>
      <w:bookmarkEnd w:id="289"/>
    </w:p>
    <w:p>
      <w:pPr>
        <w:pStyle w:val="Heading2"/>
        <w:numPr>
          <w:ilvl w:val="1"/>
          <w:numId w:val="1"/>
        </w:numPr>
        <w:rPr/>
      </w:pPr>
      <w:bookmarkStart w:id="290" w:name="pg16150_184359"/>
      <w:bookmarkStart w:id="291" w:name="__RefHeading___Toc1920531_1280447820"/>
      <w:bookmarkStart w:id="292" w:name="_Toc96"/>
      <w:bookmarkEnd w:id="290"/>
      <w:bookmarkEnd w:id="291"/>
      <w:r>
        <w:rPr>
          <w:rtl w:val="true"/>
        </w:rPr>
        <w:t>ابحاث مستلّة من التقرير</w:t>
      </w:r>
      <w:bookmarkEnd w:id="29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__RefHeading___Toc1920533_1280447820"/>
      <w:bookmarkStart w:id="294" w:name="_Toc97"/>
      <w:bookmarkEnd w:id="293"/>
      <w:r>
        <w:rPr>
          <w:rtl w:val="true"/>
        </w:rPr>
        <w:t>اشارة</w:t>
      </w:r>
      <w:bookmarkEnd w:id="29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16150_184361"/>
      <w:bookmarkStart w:id="296" w:name="pg16150_184361"/>
      <w:bookmarkEnd w:id="296"/>
    </w:p>
    <w:p>
      <w:pPr>
        <w:pStyle w:val="Heading3"/>
        <w:numPr>
          <w:ilvl w:val="2"/>
          <w:numId w:val="1"/>
        </w:numPr>
        <w:rPr/>
      </w:pPr>
      <w:bookmarkStart w:id="297" w:name="pg16150_184361"/>
      <w:bookmarkStart w:id="298" w:name="__RefHeading___Toc1920535_1280447820"/>
      <w:bookmarkStart w:id="299" w:name="_Toc98"/>
      <w:bookmarkEnd w:id="297"/>
      <w:bookmarkEnd w:id="298"/>
      <w:r>
        <w:rPr>
          <w:rtl w:val="true"/>
        </w:rPr>
        <w:t>الحقيقة الشرعيّة</w:t>
      </w:r>
      <w:bookmarkEnd w:id="29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0" w:name="__RefHeading___Toc1920537_1280447820"/>
      <w:bookmarkStart w:id="301" w:name="_Toc99"/>
      <w:bookmarkEnd w:id="300"/>
      <w:r>
        <w:rPr>
          <w:rtl w:val="true"/>
        </w:rPr>
        <w:t>اشارة</w:t>
      </w:r>
      <w:bookmarkEnd w:id="30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الحقيقة الشرعيّة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ويعنى بذلك صيرورة بعض الاسماء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لفظ الصلاة والزكاة والحج 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لغة العرب معان معينة ، فالصلاة تعني الدعاء ، والحج يعني القصد ، والزكاة تعني النمو وهكذا ، وبعد ان جاء الاسلام اعطى لهذه الالفاظ معاني شرعية جديدة لم تكن ثابتة لها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وقع الكلام بين الاصوليّين في ان وضع هذه الالفاظ للمعاني الشرعية الجديدة هل تم في زمن النبي صلی اللّه علیه و آله او حصل في زمن الائمة علیهم السلام ؟ فان فرض حصول الوضع في زمنه صلی اللّه علیه و آله فمعنى هذا ثبوت الحقيقة الشرعية ، وان تم في عهد الائمة علیهم السلام فمعنى ذلك عدم ثبوتها بل ثبوت الحقيقة المتشرعية </w:t>
      </w:r>
      <w:r>
        <w:rPr>
          <w:rStyle w:val="FootnoteAnchor"/>
          <w:rtl w:val="true"/>
        </w:rPr>
        <w:footnoteReference w:id="89"/>
      </w:r>
      <w:r>
        <w:rPr>
          <w:rFonts w:ascii="IRNazanin" w:hAnsi="IRNazanin" w:eastAsia="IRNazanin"/>
          <w:color w:val="111111"/>
          <w:sz w:val="28"/>
          <w:sz w:val="28"/>
          <w:szCs w:val="28"/>
          <w:rtl w:val="true"/>
          <w:lang w:bidi="fa-IR"/>
        </w:rPr>
        <w:t>، فالحقيقة الشرعية اذن تعني وضع الالفاظ للمعاني الجديدة في خصوص عهد النبي صلی اللّه علیه و آله ، فاذا قيل لفظ الصلاة حقيقة شرعية في العبادة الخاصة فالمقصود وضعه في عهده صلی اللّه علیه و آله للمعنى الشرعي</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الحقيقة الشرعية والحقيقة المتشرعية ان الوضع في الاولى يكون </w:t>
      </w:r>
    </w:p>
    <w:p>
      <w:pPr>
        <w:pStyle w:val="BookText"/>
        <w:rPr/>
      </w:pPr>
      <w:r>
        <w:rPr>
          <w:rFonts w:ascii="IRNazanin" w:hAnsi="IRNazanin" w:eastAsia="IRNazanin"/>
          <w:color w:val="111111"/>
          <w:sz w:val="28"/>
          <w:sz w:val="28"/>
          <w:szCs w:val="28"/>
          <w:rtl w:val="true"/>
          <w:lang w:bidi="fa-IR"/>
        </w:rPr>
        <w:t xml:space="preserve">حاصلا في عهده صلی اللّه علیه و آله بخلافه في الثانية فانه يكون حاصلا بعد عهده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وتظهر فائدة هذا البحث فيما اذا ورد مثل لفظ الصلاة في آية او رواية وشك في المقصود منه اهو المعنى الشرعي او المعنى اللغوي فبناء على ثبوت الحقيقة الشرعية لا بد من الحمل على المعنى الشرعي وبناء على عدم ثبوتها لا بد من الحمل على المعنى اللغوي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وضع لفظ الصلاة للمعنى الشرعي يمكن ان يحصل في عهد النبي صلی اللّه علیه و آله باحد طرق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يقول صلی اللّه علیه و آله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كلمة الصلاة للمعنى الشرعي ، وهذا ما يسمى بالوضع التعييني المباشر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يحصل الوضع بسبب كثرة استعمال لفظ الصلاة في المعنى الشرعي وهذا ما يسمى بالوضع التعيني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يحصل الوضع بالاستعمال الواحد بحيث يتقارن الاستعمال والوضع من دون ان يتقدم احدهما على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اذا خاطب الاب مولوده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تبكي يا علي قاصدا بالاستعمال المذكور وضع لفظ علي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يقول صلی اللّه علیه و آله مثلا تجب الصلاة عند الزوال قاصدا بهذا الاستعمال الوضع للعبادة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الحديث عن الحقيقة الشرعية يقع في نقطتين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هي ثابتة باحد الطرق الثلاث السابقة او لا؟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البحث المذكور</w:t>
      </w:r>
      <w:r>
        <w:rPr>
          <w:rFonts w:eastAsia="Amiri" w:cs="Amiri" w:ascii="Amiri" w:hAnsi="Amiri"/>
          <w:color w:val="111111"/>
          <w:sz w:val="28"/>
          <w:szCs w:val="28"/>
          <w:rtl w:val="true"/>
          <w:lang w:bidi="ar-SA"/>
        </w:rPr>
        <w:t xml:space="preserve">. </w:t>
      </w:r>
      <w:bookmarkStart w:id="302" w:name="pg16150_184365"/>
    </w:p>
    <w:p>
      <w:pPr>
        <w:pStyle w:val="Heading4"/>
        <w:numPr>
          <w:ilvl w:val="3"/>
          <w:numId w:val="1"/>
        </w:numPr>
        <w:rPr/>
      </w:pPr>
      <w:bookmarkStart w:id="303" w:name="__RefHeading___Toc1920539_1280447820"/>
      <w:bookmarkStart w:id="304" w:name="_Toc100"/>
      <w:bookmarkEnd w:id="302"/>
      <w:bookmarkEnd w:id="303"/>
      <w:r>
        <w:rPr/>
        <w:t>1</w:t>
      </w:r>
      <w:r>
        <w:rPr>
          <w:rtl w:val="true"/>
        </w:rPr>
        <w:t xml:space="preserve"> - </w:t>
      </w:r>
      <w:r>
        <w:rPr>
          <w:rtl w:val="true"/>
        </w:rPr>
        <w:t xml:space="preserve">ثبوت الحقيقة الشرعيّة </w:t>
      </w:r>
      <w:r>
        <w:rPr>
          <w:rtl w:val="true"/>
        </w:rPr>
        <w:t>:</w:t>
      </w:r>
      <w:bookmarkEnd w:id="304"/>
    </w:p>
    <w:p>
      <w:pPr>
        <w:pStyle w:val="Heading5"/>
        <w:numPr>
          <w:ilvl w:val="4"/>
          <w:numId w:val="1"/>
        </w:numPr>
        <w:rPr/>
      </w:pPr>
      <w:bookmarkStart w:id="305" w:name="__RefHeading___Toc1920541_1280447820"/>
      <w:bookmarkStart w:id="306" w:name="_Toc101"/>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ان التعرف على ثبوت الحقيقة الشرعية مرهون بثبوت احد الطرق الثلاث السابقة فاذا كان واحد منها ثابتا فلازم ذلك ثبوتها ، ومن هنا يقع الكلام عن ثبوت الطرق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الطريق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تصريح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باطل لأمرين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نسلم اصل تفسير الوضع بتخصيص اللفظ للمعنى بل هو القرن التكويني </w:t>
      </w:r>
      <w:r>
        <w:rPr>
          <w:rStyle w:val="FootnoteAnchor"/>
          <w:rtl w:val="true"/>
        </w:rPr>
        <w:footnoteReference w:id="90"/>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ـ ان الوضع عملية انشائية يقوم بها الواضع ، فهو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هذا اللفظ وخصصته لهذا المعنى ، 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عملية الوضع بعد حصولها يصير اللفظ سببا حقيقيا للانتقال الى المعنى فكما ان سببية النار للاحتراق سببية حقيقية وليست اعتبارية كذلك سببية سماع اللفظ للانتقال الى المعنى سببية حقيقية ، وما دامت السببية حقيقية فلا يمكن حصولها بالانشاء والاعتبار فان الذي يمكن حصوله بالانشاء هو الامور الاعتبارية دون الحقيقية ، ومن هنا لا يمكن حصول البرودة من النار وان اعتبر شخص او اشخاص ذلك الف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ـ ان الوضع عبارة عن الاقتران بين اللفظ والمعنى ، فانه متى ما اقترن شيء بآخر مرارا صار ذلك سببا تكوينيا للانتقال من احدهما الى الآخر ، ولكن بم يحصل الاقتران الذي هو حقيقة الوضع؟ انه يحصل تارة بكثرة الاستعمال واخرى بسبب قضية مهمة مثل قول الأب للناس الحضور سمّيت ولدي عليا ، فالاقتران ـ الذي هو الوضع ـ قضية تكوينيّة تحصل بقضية سابقة وهي قول الاب سميت ولدي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بينهما ، وعليه فاحتمال حصول الوضع بقول النبي صلی اللّه علیه و آله خصصت لفظ الصلاة بالعبادة الخاصة باطل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تخصيص النبي صلی اللّه علیه و آله كلمة الصلاة بالعبادة الخاصة لو كان صادرا حقا لنقله التاريخ الينا ، فانه يسجل بعض القضايا الجزئية الواهية </w:t>
      </w:r>
    </w:p>
    <w:p>
      <w:pPr>
        <w:pStyle w:val="BookText"/>
        <w:rPr/>
      </w:pPr>
      <w:r>
        <w:rPr>
          <w:rFonts w:ascii="Amiri" w:hAnsi="Amiri" w:eastAsia="Amiri" w:cs="Amiri"/>
          <w:color w:val="111111"/>
          <w:sz w:val="28"/>
          <w:sz w:val="28"/>
          <w:szCs w:val="28"/>
          <w:rtl w:val="true"/>
          <w:lang w:bidi="ar-SA"/>
        </w:rPr>
        <w:t>فكيف بمثل هذه القضية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الوضع التعيني بكثرة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بحاجة الى اقتران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المعنى الشرعي لكلمة الصلاة ثابتا قبل الاسلام والاّ كان حقيقة لغوية لا شرعية ، وتحقق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المعنى الشرعي قبل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للمناقشة فان من القريب جدا ثبوت المعاني الشرعية قبل الاسلام ، اذ الجزيرة العربية كانت تضم مختلف اصحاب الديانات كاليهود والنصارى وغيرهم وكانت الصلاة والصوم والحج 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بمعانيها الشرعية ثابتة عندهم ، ومما يؤيد ذلك جملة من الآيات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وَأَوْصانِي بِالصَّلاةِ وَالزَّكاةِ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فِي النَّاسِ بِالْحَجِّ يَأْتُوكَ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الآيات المذكورة تدل على ان المعاني الشرعية المذكورة كانت ثابتة قبل الاسلام ، وسيأتي فيما بعد التعليق على هذه المناقشة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يفرض تكرر استعمال كلمة الصلاة ونظائرها في المعنى الشرعي في عهده صلی اللّه علیه و آله وعلى لسانه بالخصوص حتى يحصل بذلك الوضع التعيني في عهده صلی اللّه علیه و آله مع ان ثبوت ذلك قابل للتأمل من ناحيتين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نجزم بتكرر استعمال كلمة الصلاة مثلا في المعنى الشرعي في لسانه صلی اللّه علیه و آله بالخصوص وانما كثر استعمالها في مجموع لسانه صلی اللّه علیه و آله ولسان اصحابه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تقدير التسليم بتكرر الاستعمال في لسانه صلی اللّه علیه و آله فيمكن القول بان استعمالها كان مجازا ومع القرينة ، وواضح ان كثرة الاستعمال انما </w:t>
      </w:r>
    </w:p>
    <w:p>
      <w:pPr>
        <w:pStyle w:val="BookText"/>
        <w:rPr/>
      </w:pPr>
      <w:r>
        <w:rPr>
          <w:rFonts w:ascii="Amiri" w:hAnsi="Amiri" w:eastAsia="Amiri" w:cs="Amiri"/>
          <w:color w:val="111111"/>
          <w:sz w:val="28"/>
          <w:sz w:val="28"/>
          <w:szCs w:val="28"/>
          <w:rtl w:val="true"/>
          <w:lang w:bidi="ar-SA"/>
        </w:rPr>
        <w:t>تجدي في حصول الوضع التعيني فيما لو كان استعمال اللفظ من دون قرينة اما اذا كان مع القرينة فالانس والقرن يحصل بين اللفظ المقيد بالقرينة وبين المعنى الشرعي لا بين اللفظ المجرد عن القرينة والمعنى الشرعي ، والمهم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ان يدعى ان لفظ الصلاة لم يستعمل في المعنى الشرعي حتى على نحو المجاز وانما هو مستعمل في المعنى اللغوي وهو الدعاء واستفادة الاجزاء والشرائط تتم من خلال دوال اخرى عليها ، كما لو قيل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واجبة مع الركوع والسجود وو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فكلمة الصلاة مستعملة في الدعاء الذي هو احد اجزاء الصلاة لا في المعنى الشرعي ، ومن الواضح ان هذا لا ينفع اذ القرن حينئذ يتحقق بين لفظ الصلاة والدعاء لا بين لفظ الصلاة والمعنى الشرعي ، والمهم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من كلتا الناحيتين قابلة للدفع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الاولى فلأن اللازم حصول الاستعمال المتكثر في عهده صلی اللّه علیه و آله سواء كان في لسانه بالخصوص ام في مجموع لسانه ولسان اصحابه ، فان الحقيقة الشرعية يقصد بها ثبوت الوضع في عهده صلی اللّه علیه و آله لا بلسانه بالخصوص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الثانية فلأن لفظ الصلاة متى ما قرن كثيرا بالمعنى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مع القرينة او الدوال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الوضع وكانت كلمة الصلاة المجردة عن القرينة والدوال الأخر مختصة بالمعنى الشرعي ، فان الاستعمال المتكثر في البداية وان كان مع القرينة الاّ انه بعد ذلك يصير اللفظ المجرد موضوعا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الاستعمال المتكثر اذا كان مع القرينة او الدوال الأخر فالانس يحصل بين اللفظ المقيد بالقرينة او الدوال وبين المعنى لا بين اللفظ المجرد والمعنى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القرينة والدوال بما انها ليست واحدة في جميع الاستعمالات بل </w:t>
      </w:r>
    </w:p>
    <w:p>
      <w:pPr>
        <w:pStyle w:val="BookText"/>
        <w:rPr/>
      </w:pPr>
      <w:r>
        <w:rPr>
          <w:rFonts w:ascii="Amiri" w:hAnsi="Amiri" w:eastAsia="Amiri" w:cs="Amiri"/>
          <w:color w:val="111111"/>
          <w:sz w:val="28"/>
          <w:sz w:val="28"/>
          <w:szCs w:val="28"/>
          <w:rtl w:val="true"/>
          <w:lang w:bidi="ar-SA"/>
        </w:rPr>
        <w:t xml:space="preserve">هي تختلف في استعمال عنه في استعمال آخر فلا يحصل الانس بين المعنى وبين القرينة والدوال ، وهذا بخلاف لفظ الصلاة فانه لما كان في جميع الاستعمالات واحدا فالانس يحصل بينه وبين المعنى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واما الطريق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ثبوت الوضع بالاستعمال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يقرّب بان كل عاقل اذا اخترع معنى معينا فانه يضع لفظا له ، فمن اخترع قرص الاسپرين وضع له لفظ الاسپرين ، والنبي صلی اللّه علیه و آله حيث انه احد العقلاء بل سيدهم فلا بد وان يضع لفظا للمعنى الشرعي المخترع ، والوضع منه صلی اللّه علیه و آله يحصل باحد شكلين فاما ان يقول وضعت لفظ الصلاة للمعنى الشرعي واما ان يستعمل بقصد الوضع ، ولما كان الاول بعيدا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لم ينعكس في كتب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تعيّن الثاني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ويمكن المناقشة في التقريب المذكور بان اتباع النبي صلی اللّه علیه و آله لطريقة العقلاء المذكورة وان كان امرا وجيها الاّ انه لما لا يلزم من عدم اتباعه لها محذور باطل فلا يمكن حصول القطع بذلك بل اقصى ما يحصل الظن وهو لا يغني من الحق شيئا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يقال انه يمكن اجراء تعديل على التقريب المذكور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كل عاقل عند اختراعه معنى معينا وضع لفظ له وعدم تركه بلا وضع ، والنبي صلی اللّه علیه و آله حيث اخترع معنى الصلاة فظاهر حاله وضع لفظ له ، وعليه فنحن لا ندعي فقط حصول الظن بوضع اللفظ للمعنى الشرعي حتى يقال انه لا يغني من الحق شيئا وانما ندعي ظهور الحال في ذلك ، ومن الواضح ان الظهور كما سيأتي </w:t>
      </w:r>
      <w:bookmarkStart w:id="307" w:name="pg16150_184369"/>
    </w:p>
    <w:p>
      <w:pPr>
        <w:pStyle w:val="BookText"/>
        <w:rPr/>
      </w:pPr>
      <w:bookmarkEnd w:id="307"/>
      <w:r>
        <w:rPr>
          <w:rFonts w:ascii="Amiri" w:hAnsi="Amiri" w:eastAsia="Amiri" w:cs="Amiri"/>
          <w:color w:val="111111"/>
          <w:sz w:val="28"/>
          <w:sz w:val="28"/>
          <w:szCs w:val="28"/>
          <w:rtl w:val="true"/>
          <w:lang w:bidi="ar-SA"/>
        </w:rPr>
        <w:t>حجة بكلا قسميه اللفظي والحالي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ويرد على التعديل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دعوى ظهور الحال في وضع اللفظ للمعنى الشرعي المخترع انما تتم لو فرض ان النبي صلی اللّه علیه و آله قد اخترع المعاني الشرعية حتى يكون ظاهر حاله وضع الالفاظ لها ، بيد انه يمكن القول بعدم اختراعه لها وكونها موجودة سابقا بالتقريب المتقدم</w:t>
      </w:r>
      <w:r>
        <w:rPr>
          <w:rFonts w:eastAsia="IRNazanin" w:cs="IRNazanin"/>
          <w:color w:val="111111"/>
          <w:sz w:val="28"/>
          <w:szCs w:val="28"/>
          <w:rtl w:val="true"/>
          <w:lang w:bidi="fa-IR"/>
        </w:rPr>
        <w:t>.</w:t>
      </w:r>
    </w:p>
    <w:p>
      <w:pPr>
        <w:pStyle w:val="Heading5"/>
        <w:numPr>
          <w:ilvl w:val="4"/>
          <w:numId w:val="1"/>
        </w:numPr>
        <w:rPr/>
      </w:pPr>
      <w:bookmarkStart w:id="308" w:name="__RefHeading___Toc1920543_1280447820"/>
      <w:bookmarkStart w:id="309" w:name="_Toc102"/>
      <w:bookmarkEnd w:id="308"/>
      <w:r>
        <w:rPr>
          <w:rtl w:val="true"/>
        </w:rPr>
        <w:t xml:space="preserve">الاستغناء بالحقيقة اللغوية عن الحقيقة الشرعية </w:t>
      </w:r>
      <w:r>
        <w:rPr>
          <w:rtl w:val="true"/>
        </w:rPr>
        <w:t>:</w:t>
      </w:r>
      <w:bookmarkEnd w:id="309"/>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المعاني الشرعية اذا كانت ثابتة سابقا فلازم ذلك كون لفظ الصلاة مثلا موضوعا للمعنى الشرعي غاية الامر في لغة العرب لا بعد الاسلام ، وهذا المقدار يكفينا ، فان الغرض من البحث عن ثبوت الحقيقة الشرعية حمل لفظ الصلاة على المعنى الشرعي اذا استعمل بلا قرينة ، وهذه الفائدة تحصل بالوضع الثابت قبل الاسلام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اقصى ما نعترف به هو وجود المعاني الشرعية قبل الاسلام بدون الالتزام بوضع الالفاظ الخاصة لها ، فلعل الصلاة العيسوية كانت مغايرة للصلاة الاسلامية ولم تكونا صنفين من مركب واحد وكان استعمال كلمة الصلاة الموضوعة للمعنى الشرعي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العيسوية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الاسلامية مجازا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التسليم بوضع لفظ الصلاة قبل الاسلام للصلاة الاسلامية فلا نسلم بان المعنى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هجر بل من المحتمل وضع اللفظ على سبيل الاشتراك اللفظي للدعاء والصلاة الاسلامية ، وهذا المقدار لا ينفعنا </w:t>
      </w:r>
      <w:bookmarkStart w:id="310" w:name="pg16150_184370"/>
    </w:p>
    <w:p>
      <w:pPr>
        <w:pStyle w:val="BookText"/>
        <w:rPr/>
      </w:pPr>
      <w:bookmarkEnd w:id="310"/>
      <w:r>
        <w:rPr>
          <w:rFonts w:ascii="IRNazanin" w:hAnsi="IRNazanin" w:eastAsia="IRNazanin"/>
          <w:color w:val="111111"/>
          <w:sz w:val="28"/>
          <w:sz w:val="28"/>
          <w:szCs w:val="28"/>
          <w:rtl w:val="true"/>
          <w:lang w:bidi="fa-IR"/>
        </w:rPr>
        <w:t>لانا نريد حمل لفظ الصلاة على المعنى الشرعي عند عدم القرينة ، ومع تعدد المعنى لا يمكن حمل اللفظ على احد المعاني بلا قرينة ، وهذا بخلاف ما لو كان معنى الصلاة قد اخترعه النبي صلی اللّه علیه و آله ووضع اللفظ له فان طريقة العقلاء بعد اختراع المعنى الجديد تقتضي هجر المعنى السابق ووضع اللفظ للمعنى المخترع بخصوصه</w:t>
      </w:r>
      <w:r>
        <w:rPr>
          <w:rFonts w:eastAsia="IRNazanin" w:cs="IRNazanin"/>
          <w:color w:val="111111"/>
          <w:sz w:val="28"/>
          <w:szCs w:val="28"/>
          <w:rtl w:val="true"/>
          <w:lang w:bidi="fa-IR"/>
        </w:rPr>
        <w:t>.</w:t>
      </w:r>
    </w:p>
    <w:p>
      <w:pPr>
        <w:pStyle w:val="Heading5"/>
        <w:numPr>
          <w:ilvl w:val="4"/>
          <w:numId w:val="1"/>
        </w:numPr>
        <w:rPr/>
      </w:pPr>
      <w:bookmarkStart w:id="311" w:name="__RefHeading___Toc1920545_1280447820"/>
      <w:bookmarkStart w:id="312" w:name="_Toc103"/>
      <w:bookmarkEnd w:id="311"/>
      <w:r>
        <w:rPr>
          <w:rtl w:val="true"/>
        </w:rPr>
        <w:t>وبعد كل هذا هل الحقيقة الشرعية ثابتة</w:t>
      </w:r>
      <w:r>
        <w:rPr>
          <w:rtl w:val="true"/>
        </w:rPr>
        <w:t>.</w:t>
      </w:r>
      <w:bookmarkEnd w:id="312"/>
    </w:p>
    <w:p>
      <w:pPr>
        <w:pStyle w:val="BookText"/>
        <w:rPr/>
      </w:pPr>
      <w:r>
        <w:rPr>
          <w:rFonts w:ascii="Amiri" w:hAnsi="Amiri" w:eastAsia="Amiri" w:cs="Amiri"/>
          <w:color w:val="111111"/>
          <w:sz w:val="28"/>
          <w:sz w:val="28"/>
          <w:szCs w:val="28"/>
          <w:rtl w:val="true"/>
          <w:lang w:bidi="ar-SA"/>
        </w:rPr>
        <w:t>وبعد هذا الحديث الطويل هل الصحيح ثبوت الحقيقة الشرعية او لا؟ الصحيح ثبوتها فان الاحتمالات الموجودة ثلاثة ، وعلى تقدير جميعها يلزم ثبوتها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لا تكون المعاني الشرعية ثابتة قبل الاسلام وانما النبي صلی اللّه علیه و آله اخترعها ، ولازم هذا الاحتمال وضعه صلی اللّه علیه و آله الالفاظ لها ، اذ تقدم ان ظاهر كل عاقل عند اختراعه لمعنى وضع اللفظ له ، وبذلك تكون الحقيقة الشرعية ثابتة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تكون المعاني الشرعية ثابتة قبل الاسلام بهذه الالفاظ المتداولة اليوم ، فلفظ الصلاة مثلا كان موضوعا للمعنى الشرعي قبل الاسلام ، وهذا المقدار يكفي لتحقق الحقيقة غاية الامر اللغوية دون الشرعية ، ومما يقوّي هذا الاحتمال القرينتان المتقدمتان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اصحاب الديانات كانوا موجودين في شبه الجزيرة قبل الاسلام وكانت العبادات المذكور متداولة بينهم ولو بشكل آخر غير ما هو المعهود اليوم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الآيات القرآنية السابقة تشهد بوجود المعاني الشرعية قبل الاسلام بالفاظها المتداولة اليوم ، بل انه بالنسبة للحج يمكن القطع بتداوله بلفظ </w:t>
      </w:r>
      <w:bookmarkStart w:id="313" w:name="pg16150_184371"/>
    </w:p>
    <w:p>
      <w:pPr>
        <w:pStyle w:val="BookText"/>
        <w:rPr/>
      </w:pPr>
      <w:bookmarkEnd w:id="313"/>
      <w:r>
        <w:rPr>
          <w:rFonts w:ascii="Amiri" w:hAnsi="Amiri" w:eastAsia="Amiri" w:cs="Amiri"/>
          <w:color w:val="111111"/>
          <w:sz w:val="28"/>
          <w:sz w:val="28"/>
          <w:szCs w:val="28"/>
          <w:rtl w:val="true"/>
          <w:lang w:bidi="ar-SA"/>
        </w:rPr>
        <w:t>الحج ، ومن هنا سمّيت السّنة بالحجّة باعتبار ان كل سنة واحدة تشتمل على حج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تكون المعاني الشرعية ثابتة قبل الاسلام بالفاظ آخر غير ما هو المتداول اليوم ، وبناء عليه تكون الحقيقة الشرعية ثابتة ايضا ، اذ من المحتم كثرة استعمال الالفاظ في المعاني الشرعية بعد الاسلام بدرجة يحصل الوضع التعيني زمن النبي صلی اللّه علیه و آله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وهذا الاحتمال صحيح ولكن على تقديره تكون الحقيقة الشرعية ثابتة ايضا ، اذ كثرة استعمال كلمة الصلاة في المعنى الشرعي بعد الاسلام تستدعي هجر المعنى اللغوي والاختصاص بالشرعي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1920547_1280447820"/>
      <w:bookmarkStart w:id="315" w:name="_Toc104"/>
      <w:bookmarkEnd w:id="314"/>
      <w:r>
        <w:rPr/>
        <w:t>2</w:t>
      </w:r>
      <w:r>
        <w:rPr>
          <w:rtl w:val="true"/>
        </w:rPr>
        <w:t xml:space="preserve"> - </w:t>
      </w:r>
      <w:r>
        <w:rPr>
          <w:rtl w:val="true"/>
        </w:rPr>
        <w:t xml:space="preserve">ثمرة القول بالحقيقة الشرعية </w:t>
      </w:r>
      <w:r>
        <w:rPr>
          <w:rtl w:val="true"/>
        </w:rPr>
        <w:t>:</w:t>
      </w:r>
      <w:bookmarkEnd w:id="315"/>
    </w:p>
    <w:p>
      <w:pPr>
        <w:pStyle w:val="BookText"/>
        <w:rPr/>
      </w:pPr>
      <w:r>
        <w:rPr>
          <w:rFonts w:ascii="Amiri" w:hAnsi="Amiri" w:eastAsia="Amiri" w:cs="Amiri"/>
          <w:color w:val="111111"/>
          <w:sz w:val="28"/>
          <w:sz w:val="28"/>
          <w:szCs w:val="28"/>
          <w:rtl w:val="true"/>
          <w:lang w:bidi="ar-SA"/>
        </w:rPr>
        <w:t xml:space="preserve">والنقطة الثانية التي يراد بحثها هي ثمرة ثبوت الحقيقة الشرعية وعدمه ، وحاصلها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ورد نص فيه كلمة الصلاة بدون قرينة تشخّص ارادة المعنى اللغوي او الشرعي فانه بناء على ثبوت الحقيقة الشرعية لا بد من حملها على المعنى الشرعي والا فعلى المعنى اللغوي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والميرزا قدس سره انكر هذه الثمرة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الاحاديث التي تشتمل على كلمة الصلاة مثلا ان وردت من الائمة علیهم السلام فلا اشكال في حملها على المعنى الشرعي لتمامية الوضع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الشرعي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عهدهم علیهم السلام ، وان وردت من النبي صلی اللّه علیه و آله فبما ان احاديثه الشريفة ترد عادة من </w:t>
      </w:r>
    </w:p>
    <w:p>
      <w:pPr>
        <w:pStyle w:val="BookText"/>
        <w:rPr/>
      </w:pPr>
      <w:r>
        <w:rPr>
          <w:rFonts w:ascii="IRNazanin" w:hAnsi="IRNazanin" w:eastAsia="IRNazanin"/>
          <w:color w:val="111111"/>
          <w:sz w:val="28"/>
          <w:sz w:val="28"/>
          <w:szCs w:val="28"/>
          <w:rtl w:val="true"/>
          <w:lang w:bidi="fa-IR"/>
        </w:rPr>
        <w:t>طريق الائمة علیهم السلام لا مباشرة منه صلی اللّه علیه و آله دون توسطهم علیهم السلام فاللازم الحمل على المعنى الشرعي ايضا لما تقدم من حصول الوضع في عهدهم علیهم السلام جزما ، اذن على كلا التقديرين لا بد من الحمل على المعنى الشرعي ولا احتمال لارادة المعنى اللغوي حتى يحتاج الى البحث عن الحقيقة الشرعية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احاديثه صلی اللّه علیه و آله قد ينقلها الامام علیه السلام بنصها والفاظها بدون اي تصرف تيمنا وتبركا ومعه تتم ثمرة البحث عن الحقيقة الشرعية ، وانما تنعدم لو كان علیه السلام ينقل مضمون حديثه صلی اللّه علیه و آله ومعناه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ترد كلمة الصلاة مثلا في نص قرآني ، وفي مثله تظهر الثمرة فانه بناء على ثبوت الحقيقة الشرعية لا بد من الحمل على المعنى الشرعي والاّ فعلى اللغوي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موضوعة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الشارع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متعلق بالحقائق ، وكان المناسب وصله بها ،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من قبل الشارع في المعاني الخاصة المخترعة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وان لم تكن بهذه التفاصيل والخصوصيات التي عليها صلاتنا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يعزز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يأتي التعليق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غير تام فانه بناء على سبق تلك المعاني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والمتشرعة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اصحاب النبي صلی اللّه علیه و آله الموجودين في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المعنى اللغوي للصلاة مثلا هو الدعاء ، وهو معنى كلي جامع يصدق على الصلاة وغيرها ، كما ويصدق على جميع اجزاء الصلاة فالقراءة دعاء والقنوت دعاء وو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التشريع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الذي هو عصر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محرز بحسب الفرض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سلّم فيما سبق ان الاستعمالات في مجموع لسان النبي صلی اللّه علیه و آله واصحابه تبلغ درجة الوضع التعيني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العنصر غير المتغير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 لكون لفظ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وكان المناسب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حاصل لكونه </w:t>
      </w:r>
    </w:p>
    <w:p>
      <w:pPr>
        <w:pStyle w:val="BookText"/>
        <w:rPr/>
      </w:pPr>
      <w:r>
        <w:rPr>
          <w:rFonts w:ascii="IRNazanin" w:hAnsi="IRNazanin" w:eastAsia="IRNazanin"/>
          <w:color w:val="111111"/>
          <w:sz w:val="28"/>
          <w:sz w:val="28"/>
          <w:szCs w:val="28"/>
          <w:rtl w:val="true"/>
          <w:lang w:bidi="fa-IR"/>
        </w:rPr>
        <w:t xml:space="preserve">العنصر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من خلال الاستعمال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قصد حصول الوضع بالاستعمال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لغوية او 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المعاني الشرعية ان كانت ثابتة قبل الاسلام في لغة العرب فالحقيقة لغوية ، وان كانت ثابتة بين الناس ولو من غير العرب كاليهود والنصارى فالحقيقة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مشتركة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بين الدعاء والصلاة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عرف المخترع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ان المخترع بعد اختراعه المعنى لا بد له من هجر المعنى السابق ووضع اللفظ للمعنى المخترع الجديد ولا يلزم في الهجر ان يكون بين جميع الناس بل يكفي حصوله ولو عند النبي صلی اللّه علیه و آله فقط فان الاثر يترتب على هجره صلی اللّه علیه و آله للمعنى السابق والوضع للمعنى الجديد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وآخر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ان ثبوت الصلاة قبل الاسلام اما ان يكون بهذا الشكل المتداول بيننا اليوم او بشكل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يتعيّن كون اللفظ حقيقة لغوية في المعنى الشرعي ولا يحتمل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ولو بغير التفاصيل التي عليها صلاتنا اليوم</w:t>
      </w:r>
      <w:r>
        <w:rPr>
          <w:rFonts w:eastAsia="Amiri" w:cs="Amiri" w:ascii="Amiri" w:hAnsi="Amiri"/>
          <w:color w:val="111111"/>
          <w:sz w:val="28"/>
          <w:szCs w:val="28"/>
          <w:rtl w:val="true"/>
          <w:lang w:bidi="ar-SA"/>
        </w:rPr>
        <w:t xml:space="preserve">. </w:t>
      </w:r>
      <w:bookmarkStart w:id="316" w:name="pg16150_184375"/>
    </w:p>
    <w:p>
      <w:pPr>
        <w:pStyle w:val="Heading3"/>
        <w:numPr>
          <w:ilvl w:val="2"/>
          <w:numId w:val="1"/>
        </w:numPr>
        <w:rPr/>
      </w:pPr>
      <w:bookmarkStart w:id="317" w:name="__RefHeading___Toc1920549_1280447820"/>
      <w:bookmarkStart w:id="318" w:name="_Toc105"/>
      <w:bookmarkEnd w:id="316"/>
      <w:bookmarkEnd w:id="317"/>
      <w:r>
        <w:rPr>
          <w:rtl w:val="true"/>
        </w:rPr>
        <w:t>الصحيح والأعم</w:t>
      </w:r>
      <w:bookmarkEnd w:id="31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9" w:name="__RefHeading___Toc1920551_1280447820"/>
      <w:bookmarkStart w:id="320" w:name="_Toc106"/>
      <w:bookmarkEnd w:id="319"/>
      <w:r>
        <w:rPr>
          <w:rtl w:val="true"/>
        </w:rPr>
        <w:t>اشارة</w:t>
      </w:r>
      <w:bookmarkEnd w:id="32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16150_184377"/>
      <w:bookmarkStart w:id="322" w:name="pg16150_184377"/>
      <w:bookmarkEnd w:id="322"/>
    </w:p>
    <w:p>
      <w:pPr>
        <w:pStyle w:val="BookText"/>
        <w:rPr/>
      </w:pPr>
      <w:bookmarkStart w:id="323" w:name="pg16150_184377"/>
      <w:bookmarkEnd w:id="323"/>
      <w:r>
        <w:rPr>
          <w:rFonts w:ascii="Amiri" w:hAnsi="Amiri" w:eastAsia="Amiri" w:cs="Amiri"/>
          <w:color w:val="111111"/>
          <w:sz w:val="28"/>
          <w:sz w:val="28"/>
          <w:szCs w:val="28"/>
          <w:rtl w:val="true"/>
          <w:lang w:bidi="ar-SA"/>
        </w:rPr>
        <w:t xml:space="preserve">الصحيح والأعم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وضع لفظ الصلاة للعبادة الشرعية فهل هو موضوع لخصوص العبادة الصحيحة او للاعم منها والفاسدة؟ ويترتب على ذلك ان شخصا لو نذر التصدق على من يصلي مثلا وكان هناك انسان يصلي صلاة فاسدة فبالتصدق عليه يحصل الوفاء بالنذر بناء على الوضع للاعم ولا يحصل الوفاء بناء على الوضع لخصوص الصحيح ، وقد وقع الاختلاف بين الاصوليّين في ذلك فمن قائل بالوضع لخصوص الصحيح ومن قائل بالوضع للاعم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تارة يقع في العبادات واخرى في المعاملات</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920553_1280447820"/>
      <w:bookmarkStart w:id="325" w:name="_Toc107"/>
      <w:bookmarkEnd w:id="324"/>
      <w:r>
        <w:rPr>
          <w:rtl w:val="true"/>
        </w:rPr>
        <w:t>(</w:t>
      </w:r>
      <w:r>
        <w:rPr/>
        <w:t>1</w:t>
      </w:r>
      <w:r>
        <w:rPr>
          <w:rtl w:val="true"/>
        </w:rPr>
        <w:t xml:space="preserve">) </w:t>
      </w:r>
      <w:r>
        <w:rPr>
          <w:rtl w:val="true"/>
        </w:rPr>
        <w:t>اسماء العبادات</w:t>
      </w:r>
      <w:r>
        <w:rPr>
          <w:rtl w:val="true"/>
        </w:rPr>
        <w:t>.</w:t>
      </w:r>
      <w:bookmarkEnd w:id="325"/>
    </w:p>
    <w:p>
      <w:pPr>
        <w:pStyle w:val="Heading5"/>
        <w:numPr>
          <w:ilvl w:val="4"/>
          <w:numId w:val="1"/>
        </w:numPr>
        <w:rPr/>
      </w:pPr>
      <w:bookmarkStart w:id="326" w:name="__RefHeading___Toc1920555_1280447820"/>
      <w:bookmarkStart w:id="327" w:name="_Toc108"/>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 xml:space="preserve">والبحث في العبادات يقع في جهات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الجهة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في البحث السابق ان قلنا بثبوت الحقيقة الشرعية فلا اشكال في امكان البحث عن الصحيح والاعم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اللّه علیه و آله حينما وضع لفظ الصلاة للعبادة الشرعية هل وضعها لخصوص العبادة الصحيحة او للعبادة الاعم ، وان انكرنا ثبوت الحقيقة الشرعية فالامر مشكل اذ لم يضع صلی اللّه علیه و آله لفظ الصلاة للعبادة الشرعية حتى يقال هل وضعه لخصوص العبادة الصحيحة او للاعم؟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برزت عدة محاولات لتصوير النزاع بناء على انكار الحقيقة </w:t>
      </w:r>
    </w:p>
    <w:p>
      <w:pPr>
        <w:pStyle w:val="BookText"/>
        <w:rPr/>
      </w:pPr>
      <w:r>
        <w:rPr>
          <w:rFonts w:ascii="Amiri" w:hAnsi="Amiri" w:eastAsia="Amiri" w:cs="Amiri"/>
          <w:color w:val="111111"/>
          <w:sz w:val="28"/>
          <w:sz w:val="28"/>
          <w:szCs w:val="28"/>
          <w:rtl w:val="true"/>
          <w:lang w:bidi="ar-SA"/>
        </w:rPr>
        <w:t xml:space="preserve">الشرعية نذكر منها محاولتين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ذكره الآخوند قدس سره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انكار الحقيقة الشرعية يكون استعمال لفظ الصلاة في المعنى الشرعي مجازا وبحاجة الى ملاحظة العلاقة بين الدعاء والمعنى الشرعي ، والقائل بالصحيح يدعي ان النبي صلی اللّه علیه و آله جرت عادته على لحاظ العلاقة بين الدعاء والمعنى الشرعي الصحيح ، واذا اراد يوما من الايام الاستعمال في الاعم فسوف يلاحظ علاقة جديدة بين المعنى الشرعي الصحيح والمعنى الشرعي الاعم اي بين المعنى المجازي الاول والمعنى المجازي الثاني ، بينما القائل بالاعم يدعي انه صلی اللّه علیه و آله يلاحظ بحسب عادته العلاقة بين الدعاء والمعنى الشرعي الاعم ، واذا اراد يوما الاستعمال في الصحيح فسوف يلاحظ علاقة جديدة بين المعنى الشرعي الاعم والمعنى الشرعي الصحيح ويكون المعنى المجازي الثاني ملحوظا في طول المعنى المجازي الاول وهذا ما يسمى بسبك المجاز في المجاز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النزاع على تصوير الآخوند يقع في تحديد المجاز الاقرب ، فالقائل بالصحيح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المجاز الاقرب الى الدعاء هو المعنى الشرعي الصحيح بينما القائل بالاعم يقول ان المجاز الاقرب هو المعنى الشرعي الاعم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ملاحظة العلاقة بين مجاز ومجاز وان كانت امرا وجيها كأن تلحظ العلاقة بين الحيوان المفترس والرجل الشجاع وتستعمل كلمة الاسد في الرجل الشجاع ثم تلحظ علاقة جديدة بين الرجل الشجاع ومعنى مجازي آخر وتستعمل كلمة الاسد في المجاز الآخر ويكون المجاز الثاني في طول المجاز الاول ، ان هذا وان كان وجيها الاّ انه يتم فيما لو كان المجاز الاول اقوى ارتباطا </w:t>
      </w:r>
      <w:bookmarkStart w:id="328" w:name="pg16150_184379"/>
    </w:p>
    <w:p>
      <w:pPr>
        <w:pStyle w:val="BookText"/>
        <w:rPr/>
      </w:pPr>
      <w:bookmarkEnd w:id="328"/>
      <w:r>
        <w:rPr>
          <w:rFonts w:ascii="Amiri" w:hAnsi="Amiri" w:eastAsia="Amiri" w:cs="Amiri"/>
          <w:color w:val="111111"/>
          <w:sz w:val="28"/>
          <w:sz w:val="28"/>
          <w:szCs w:val="28"/>
          <w:rtl w:val="true"/>
          <w:lang w:bidi="ar-SA"/>
        </w:rPr>
        <w:t xml:space="preserve">ومشابهة بالمعنى الحقيقي من المجاز الثاني ، اما اذا كانت مشابهة كلا المجازين للمعنى الحقيقي بدرجة واحدة كما هو الحال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ارتباط العبادة الصحيحة بالدعاء ليس باقوى من ارتباط العبادة الاعم به بل كلاهما من حيثية الدعاء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لملاحظة الارتباط اولا بين احد المجازين والمعنى الحقيقي ثم ملاحظة العلاقة بين المجاز الاول والمجاز الثاني ، ان هذه الطولية لا وجه لها بعد ما كان ارتباط المجازين بالمعنى الحقيقي بدرجة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تلحظ القرينة التي كان يعتمدها النبي صلی اللّه علیه و آله لتفهيم المعنى الشرعي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معنى مجازي بناء على انكار الحقيقة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فالقائل بالصحيح يدعي ان عادته صلی اللّه علیه و آله جرت على ان تكون القرينة قرينة على تفهيم المعنى الشرعي الصحيح ، واذا اراد يوما الاستعمال في الاعم نصب قرينة جديدة على تغيير عادته وارادة الاعم ، بينما القائل بالاعم يقول ان عادته صلی اللّه علیه و آله جرت على ان تكون القرينة قرينة على ارادة الاعم ، واذا اراد يوما تغيير عادته واستعمال اللفظ في المعنى الصحيح نصب قرينة اخرى على ذلك</w:t>
      </w:r>
      <w:r>
        <w:rPr>
          <w:rFonts w:eastAsia="IRNazanin" w:cs="IRNazanin"/>
          <w:color w:val="111111"/>
          <w:sz w:val="28"/>
          <w:szCs w:val="28"/>
          <w:rtl w:val="true"/>
          <w:lang w:bidi="fa-IR"/>
        </w:rPr>
        <w:t>.</w:t>
      </w:r>
    </w:p>
    <w:p>
      <w:pPr>
        <w:pStyle w:val="Heading5"/>
        <w:numPr>
          <w:ilvl w:val="4"/>
          <w:numId w:val="1"/>
        </w:numPr>
        <w:rPr/>
      </w:pPr>
      <w:bookmarkStart w:id="329" w:name="__RefHeading___Toc1920557_1280447820"/>
      <w:bookmarkStart w:id="330" w:name="_Toc109"/>
      <w:bookmarkEnd w:id="329"/>
      <w:r>
        <w:rPr>
          <w:rtl w:val="true"/>
        </w:rPr>
        <w:t xml:space="preserve">المقصود من الصحة والفساد </w:t>
      </w:r>
      <w:r>
        <w:rPr>
          <w:rtl w:val="true"/>
        </w:rPr>
        <w:t>:</w:t>
      </w:r>
      <w:bookmarkEnd w:id="330"/>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الآخوند والسيد الخوئي دام ظله ان المقصود من الصحة هو تمامية الاجزاء والشرائط ، فالعمل متى ما تمت اجزاؤه وشرائطه فهو صحيح والاّ فهو فاسد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التفسير المذكور يلزم اختصاص الصحة والفساد بالعمل المركب وعدم صدقهما على العمل البسيط ، اذ البسيط ليس له اجزاء حتى تتم او لا تتم ، والحال ان البسائط تتصف بذلك ايضا ،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صحيحة </w:t>
      </w:r>
    </w:p>
    <w:p>
      <w:pPr>
        <w:pStyle w:val="BookText"/>
        <w:rPr/>
      </w:pPr>
      <w:r>
        <w:rPr>
          <w:rFonts w:ascii="Amiri" w:hAnsi="Amiri" w:eastAsia="Amiri" w:cs="Amiri"/>
          <w:color w:val="111111"/>
          <w:sz w:val="28"/>
          <w:sz w:val="28"/>
          <w:szCs w:val="28"/>
          <w:rtl w:val="true"/>
          <w:lang w:bidi="ar-SA"/>
        </w:rPr>
        <w:t>وفكرة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الصحة هو حصول الاثر المطلوب من العمل ، فان كل عمل لا بد وان يكون له اثر خاص يترقب منه ، فان كان ذاك الاثر مترتبا عليه فهو صحيح والاّ فهو فاسد ، اجل حيث ان الاثر المترقب من العبادات هو ان تكون مجزية وتامة فقد يتسامح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الصحة هو الاجزاء والتمامية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المناسب في تفسير الصحة ، بيد ان المنسوب الى المتكلمين تفسيرها بموافقة العمل للامر الشرعي المتعلق به ، والمنسوب الى الفقهاء تفسيرها بكون العمل مسقطا للاداء والقضاء ، فمتى ما كان مسقطا لهما فهو صحيح والاّ فهو فاسد ، والمنسوب الى ثالث تفسيرها بكون العمل محصّلا للغرض المطلوب منه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تفسيرها عن الآخوند والسيد الخوئي بتمامية الاجزاء والشرائط</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هذه التفاسير الاربعة ان الصحة هي نفس موافقة الامر او سقوط الاعادة والقضاء او حصول الغرض او التمامية ، وهو باطل ، ولتصحيح كلامهم لا بد وان يكون مقصودهم ان الصحة هي حصول الاثر المطلوب لكن بما ان الاثر المهم في نظر المتكلمين هو موافقة الامر فسروها بموافقة الامر ، وهكذا بالنسبة الى الفقهاء لا بد وان يكون مقصودهم ان الصحة هي حصول الاثر ولكن بما ان الاثر المهم في نظرهم هو سقوط الاعادة والقضاء فسروها بسقوط الاعادة والقضاء ، وهكذا بالنسبة الى باقي التفاسير</w:t>
      </w:r>
      <w:r>
        <w:rPr>
          <w:rFonts w:eastAsia="Amiri" w:cs="Amiri" w:ascii="Amiri" w:hAnsi="Amiri"/>
          <w:color w:val="111111"/>
          <w:sz w:val="28"/>
          <w:szCs w:val="28"/>
          <w:rtl w:val="true"/>
          <w:lang w:bidi="ar-SA"/>
        </w:rPr>
        <w:t xml:space="preserve">. </w:t>
      </w:r>
      <w:bookmarkStart w:id="331" w:name="pg16150_184381"/>
    </w:p>
    <w:p>
      <w:pPr>
        <w:pStyle w:val="Heading5"/>
        <w:numPr>
          <w:ilvl w:val="4"/>
          <w:numId w:val="1"/>
        </w:numPr>
        <w:rPr/>
      </w:pPr>
      <w:bookmarkStart w:id="332" w:name="__RefHeading___Toc1920559_1280447820"/>
      <w:bookmarkStart w:id="333" w:name="_Toc110"/>
      <w:bookmarkEnd w:id="331"/>
      <w:bookmarkEnd w:id="332"/>
      <w:r>
        <w:rPr>
          <w:rtl w:val="true"/>
        </w:rPr>
        <w:t>الوضع لمفهوم الصحيح او واقعه</w:t>
      </w:r>
      <w:r>
        <w:rPr>
          <w:rtl w:val="true"/>
        </w:rPr>
        <w:t>.</w:t>
      </w:r>
      <w:bookmarkEnd w:id="333"/>
    </w:p>
    <w:p>
      <w:pPr>
        <w:pStyle w:val="BookText"/>
        <w:rPr/>
      </w:pPr>
      <w:r>
        <w:rPr>
          <w:rFonts w:ascii="Amiri" w:hAnsi="Amiri" w:eastAsia="Amiri" w:cs="Amiri"/>
          <w:color w:val="111111"/>
          <w:sz w:val="28"/>
          <w:sz w:val="28"/>
          <w:szCs w:val="28"/>
          <w:rtl w:val="true"/>
          <w:lang w:bidi="ar-SA"/>
        </w:rPr>
        <w:t xml:space="preserve">ثم ان ههنا شيئا وهو انه لو قلنا بوضع لفظ الصلاة للصحيح فهل المقصود وضعها لمفهوم الصحيح ومفهوم التام ومفهوم الموافق للامر </w:t>
      </w:r>
      <w:r>
        <w:rPr>
          <w:rStyle w:val="FootnoteAnchor"/>
          <w:rtl w:val="true"/>
        </w:rPr>
        <w:footnoteReference w:id="96"/>
      </w:r>
      <w:r>
        <w:rPr>
          <w:rFonts w:ascii="Amiri" w:hAnsi="Amiri" w:eastAsia="Amiri" w:cs="Amiri"/>
          <w:color w:val="111111"/>
          <w:sz w:val="28"/>
          <w:sz w:val="28"/>
          <w:szCs w:val="28"/>
          <w:rtl w:val="true"/>
          <w:lang w:bidi="ar-SA"/>
        </w:rPr>
        <w:t xml:space="preserve">او ان المقصود وضعها لواقع الصحيح ومصداقه؟ الصحيح هو الثاني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كلمة الصلاة لو كانت موضعة لمفهوم الصحيح او التام او الموافق للامر لزم ان نفهم من كلمة الصلاة حين سماعها مفهوم الصحيح او التام او الموافق للامر بحيث يكون هناك ترادف بين كلمة الصلاة وكلمة الصحيح او التام او الموافق للامر ، والحال انه لا ترادف بينهما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الوضع لمفهوم موافقة الامر مستحيل عقلا ، فان المولى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آمركم بالصلاة وكان معنى الصلاة موافقة الامر صار المعنى آمركم بموافقه الامر ، وهذا مستحيل لاستلزامه تعلق الامر بنفس الامر ، وبالتالي يلزم خلف غرض الصحيحي ، فانه يريد تصوير معنى الصلاة بشكل يقبل تعلق الامر به فلو كان المعنى للصلاة هو موافقة الامر الذي يستحيل تعلق الامر به يلزم خلف غرضه</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1920561_1280447820"/>
      <w:bookmarkStart w:id="335" w:name="_Toc111"/>
      <w:bookmarkEnd w:id="334"/>
      <w:r>
        <w:rPr>
          <w:rtl w:val="true"/>
        </w:rPr>
        <w:t>تفصيل الشيخ الاعظم بين الاجزاء والشرائط</w:t>
      </w:r>
      <w:r>
        <w:rPr>
          <w:rtl w:val="true"/>
        </w:rPr>
        <w:t>.</w:t>
      </w:r>
      <w:bookmarkEnd w:id="33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للشيخ الانصارى </w:t>
      </w:r>
      <w:r>
        <w:rPr>
          <w:rStyle w:val="FootnoteAnchor"/>
          <w:rtl w:val="true"/>
        </w:rPr>
        <w:footnoteReference w:id="97"/>
      </w:r>
      <w:r>
        <w:rPr>
          <w:rFonts w:ascii="Amiri" w:hAnsi="Amiri" w:eastAsia="Amiri" w:cs="Amiri"/>
          <w:color w:val="111111"/>
          <w:sz w:val="28"/>
          <w:sz w:val="28"/>
          <w:szCs w:val="28"/>
          <w:rtl w:val="true"/>
          <w:lang w:bidi="ar-SA"/>
        </w:rPr>
        <w:t xml:space="preserve">قدس سره تفصيل في المسألة يتوقف استيضاحه على بيان مقدمة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العلة التامة مركبة من ثلاثة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 وشرط وعدم المانع ، والمقصود من المقتضي هو ما يحصل منه الاثر كالنار بالنسبة الى الاحراق حيث انها تؤثر في ايجاده ، واما الشرط فهو العامل المساعد على </w:t>
      </w:r>
    </w:p>
    <w:p>
      <w:pPr>
        <w:pStyle w:val="BookText"/>
        <w:rPr/>
      </w:pPr>
      <w:r>
        <w:rPr>
          <w:rFonts w:ascii="Amiri" w:hAnsi="Amiri" w:eastAsia="Amiri" w:cs="Amiri"/>
          <w:color w:val="111111"/>
          <w:sz w:val="28"/>
          <w:sz w:val="28"/>
          <w:szCs w:val="28"/>
          <w:rtl w:val="true"/>
          <w:lang w:bidi="ar-SA"/>
        </w:rPr>
        <w:t xml:space="preserve">التأثير فقرب الورقة من النار الذي هو شرط حصول الاحراق لا يوجد الاحراق ولذا لا نقول القرب محرق وانما دوره دور المساعد للنار على تأثيرها في الاحراق ، وكعدم رطوبة الورقة فانه شرط ايضا ودوره دور العامل المساعد على تقبّل الورقة للاحتراق ، فالشرط اذن هو ما يساعد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تأثيره او ما يساعد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تأثّره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رتبة الشرط متأخّرة عن رتبة المقتضي لان الشرط كما عرفنا هو ما يساعد المقتضي في تأثيره فلا بد من فرض وجود المقتضي في الرتبة السابقة ليأتي دور الشرط في المرتبة الثانية كمساعد له في تأثيره ، ومن هنا قيل ان الشرط في طول المقتضي اي متأخر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المقدمة المذكورة نعود لتفصيل الشيخ الاعظم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وضع الصلاة للعبادة الصحيحة فليس المقصود الوضع للعبادة التامة من حيث الاجزاء والشرائط بل من حيث الاجزاء فقط ولا يمكن الوضع للاجزاء والشرائط معا فان رتبة الشرط متأخرة عن رتبة المقتضي </w:t>
      </w:r>
      <w:r>
        <w:rPr>
          <w:rStyle w:val="FootnoteAnchor"/>
          <w:rtl w:val="true"/>
        </w:rPr>
        <w:footnoteReference w:id="99"/>
      </w:r>
      <w:r>
        <w:rPr>
          <w:rFonts w:ascii="Amiri" w:hAnsi="Amiri" w:eastAsia="Amiri" w:cs="Amiri"/>
          <w:color w:val="111111"/>
          <w:sz w:val="28"/>
          <w:sz w:val="28"/>
          <w:szCs w:val="28"/>
          <w:rtl w:val="true"/>
          <w:lang w:bidi="ar-SA"/>
        </w:rPr>
        <w:t xml:space="preserve">، فلو وضع لفظ الصلاة لمجموع الاجزاء والشرائط فلازمه وحدة رتبة الشرائط والاجزاء ، ومن هنا 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 الصلاة بناء على وضعه للصحيح موضوع للصحيح من حيث الاجزاء فقط دون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الكتاب لردّ التفصيل المذكور جوابان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السيد الخوئي دام ظله من ان تأخر الشرط عن المقتضي انما هو </w:t>
      </w:r>
    </w:p>
    <w:p>
      <w:pPr>
        <w:pStyle w:val="BookText"/>
        <w:rPr/>
      </w:pPr>
      <w:r>
        <w:rPr>
          <w:rFonts w:ascii="IRNazanin" w:hAnsi="IRNazanin" w:eastAsia="IRNazanin"/>
          <w:color w:val="111111"/>
          <w:sz w:val="28"/>
          <w:sz w:val="28"/>
          <w:szCs w:val="28"/>
          <w:rtl w:val="true"/>
          <w:lang w:bidi="fa-IR"/>
        </w:rPr>
        <w:t>في عالم الوجود لا في عالم التسمية والالفاظ ، فالشرط في الخارج متأخر عن المقتضي دون عالم التسمية ، فيمكن وضع لفظ واحد لكليهما ، فآدم علیه السلام مع تقدمه علينا يمكن ان يوضع لفظ واحد له ولنا معا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تأخر الشرط عن المقتضي يمكن انكاره حتى في عالم الخارج وانما المسلّم هو التأخر في مقام التأثير ، فالنار بما هي مؤثرة في الاحراق متقدمة على الشرط وهو قرب الورقة ، اما اذا نظرنا الى ذات النار بقطع النظر عن تأثيرها فلا تقدم لها على ذات قرب الورقة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الصلاة ليست موضوعة للمقتضي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حتى يقال ان الشرط متأخر عن المقتضي في مقام التأثير فلا يمكن وضع لفظ واحد لهما بل ان لفظ الصلاة موضوع لذات المقتضي وذات الشرط ، وليس بينهما 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لو فرض ان حيثية التاثير ملحوظة في مقام الوضع كما لو قلنا بان لفظ الصلاة موضوع للصحيح بمعنى المؤثر في حصول الغرض فلا يمكن وضع لفظ الصلاة لمجموع الاجزاء والشرائط ، ولكن ذكرنا فيما سبق ان لفظ الصلاة ليس موضوعا لمفهوم المحصّل للغرض والا يلزم الترادف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تجلى امكان وضع لفظ الصلاة للصحيح من حيث الاجزاء والشرائط معا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بناء على امكان وضع لفظ الصلاة لتام الاجزاء والشرائط هل يراد من الشرائط جميع الشرائط بما في ذلك قصد الامتثال او المراد ما عداه من الشرائط؟ والجواب عن هذا السؤال يرتبط بقضية اخرى وهي انه هل يمكن تعلق الامر بقصد الامتثال بأن يقول المولى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الصلاة مع قصد الامتثال؟ اختار صاحب الكفاية عدم امكان ذلك كما يأتي في مبحث التعبدي </w:t>
      </w:r>
    </w:p>
    <w:p>
      <w:pPr>
        <w:pStyle w:val="BookText"/>
        <w:rPr/>
      </w:pPr>
      <w:r>
        <w:rPr>
          <w:rFonts w:ascii="Amiri" w:hAnsi="Amiri" w:eastAsia="Amiri" w:cs="Amiri"/>
          <w:color w:val="111111"/>
          <w:sz w:val="28"/>
          <w:sz w:val="28"/>
          <w:szCs w:val="28"/>
          <w:rtl w:val="true"/>
          <w:lang w:bidi="ar-SA"/>
        </w:rPr>
        <w:t xml:space="preserve">والتوصلي </w:t>
      </w:r>
      <w:r>
        <w:rPr>
          <w:rStyle w:val="FootnoteAnchor"/>
          <w:rtl w:val="true"/>
        </w:rPr>
        <w:footnoteReference w:id="100"/>
      </w:r>
      <w:r>
        <w:rPr>
          <w:rFonts w:ascii="Amiri" w:hAnsi="Amiri" w:eastAsia="Amiri" w:cs="Amiri"/>
          <w:color w:val="111111"/>
          <w:sz w:val="28"/>
          <w:sz w:val="28"/>
          <w:szCs w:val="28"/>
          <w:rtl w:val="true"/>
          <w:lang w:bidi="ar-SA"/>
        </w:rPr>
        <w:t xml:space="preserve">، وبناء عليه لا يمكن وضع لفظ الصلاة لتام الاجزاء والشرائط بما فيها قصد الامتثال ، اذ لو كان قصد الامتثال مأخوذا في المعنى الموضوع له يلزم ان يكون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بقصد الامتثال وقد فرضنا استحالته على رأي الآخوند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الى هذه الحيثيات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كانت الصحة بمعنى حصول تمام الاجزاء وكون العمل مجزيا ، لان الاثر المطلوب في العبادات هو ذلك اي التمامية والاجزاء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يحمل على هذا المنظور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لا بد وان يكون المقصود من هذه التفاسير تفسير الصحة بما هو الاثر المطلوب الذي هو موافقة الامر عند المتكلمين وسقوط الاعادة والقضاء في نظر الفقهاء وهلمّ جرّا ، وليس المقصود تفسير الصحة لغة بنفس الموافقة للامر او سقوط الاعادة والقضاء او حصول الغرض او التمامية فانه باطل اذ معنى الصحة ليس ذلك بل هو حصول الاثر كما اوضحناه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مفهوم موافقة الامر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خلف غرض الصحيحي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غرضه تصوير معنى الصلاة بشكل يقبل تعلق الامر به كما يأتي الاشارة لذلك في السطر الثالث ما قبل اخر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طول المشروط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والمشروط هو مجموع الصلاة الذي هو عبارة عن الاجزاء فان الكل المركب عين اجزائه ، ومن هنا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طول اجزاء المشروط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ان اصل الطولية غير مسلّمة كما سيأتي في الجواب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مساعد ، والفاعل هو مثل النار والقابل هو مثل الورقة ، والقرب يساعد النار في تأثيرها ، وعدم الرطوبة يساعد الورقة في قبولها التأثر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القربة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من قصد القربة قصد الامتثال ، والمراد من قصد الوجه قصد الوجوب والاستحباب ، فان الوجوب والاستحباب فرع الامر ، فالشيء بعد تعلق الامر به يمكن قصد وجوبه او استحبابه ، اما قبل ذاك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القيود الثانوية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مثل قصد الامتثال يسمى قيدا ثانويا ، لانه يأتي في مرتبة ثانية متأخرة عن الامر فلا بد من فرض وجود الامر كي يمكن قصد امتثاله ، بخلاف مثل الركوع والسجود والقيام 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قيود اولية حيث يمكن الاتيان بمثل الركوع والسجود قبل الامر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او عقلا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 ان مثل قصد الامتثال وان كان لا تصح الصلاة بدونه ولكن لا يمكن ان </w:t>
      </w:r>
      <w:bookmarkStart w:id="336" w:name="pg16150_184386"/>
    </w:p>
    <w:p>
      <w:pPr>
        <w:pStyle w:val="BookText"/>
        <w:rPr/>
      </w:pPr>
      <w:bookmarkEnd w:id="336"/>
      <w:r>
        <w:rPr>
          <w:rFonts w:ascii="Amiri" w:hAnsi="Amiri" w:eastAsia="Amiri" w:cs="Amiri"/>
          <w:color w:val="111111"/>
          <w:sz w:val="28"/>
          <w:sz w:val="28"/>
          <w:szCs w:val="28"/>
          <w:rtl w:val="true"/>
          <w:lang w:bidi="ar-SA"/>
        </w:rPr>
        <w:t>يكون مأخوذا في المسمى وجزء منه ، اذ القائل بالصحيح يريد تصوير مسمى الصلاة بشكل يمكن تعلق الامر به ، وواضح ان قصد الامتثال لو كان مأخوذا في المسمى فلا يمكن تعلق الامر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المناسب حذف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والاقتصار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الاولى حذفه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في السطر الاول من هذه الصفحة</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1920563_1280447820"/>
      <w:bookmarkStart w:id="338" w:name="_Toc112"/>
      <w:bookmarkEnd w:id="337"/>
      <w:r>
        <w:rPr>
          <w:rtl w:val="true"/>
        </w:rPr>
        <w:t>لا بد من وجود جامع</w:t>
      </w:r>
      <w:r>
        <w:rPr>
          <w:rtl w:val="true"/>
        </w:rPr>
        <w:t>.</w:t>
      </w:r>
      <w:bookmarkEnd w:id="338"/>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لزوم تصوير جامع بين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ههنا تساؤل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كلمة الصلاة موضوعة لكل فرد من افراد الصلاة بحيث ان الواضع تصور مفهوم الصلاة الكلي ووضع اللفظ لأفراده وهي هذه الصلاة وتلك 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لازمه صيرورة معاني الصلاة كثيرة جدا وغير متناهية اذ افراد الصلاة الموجودة خارجا لا تعد ولا تحصى او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لمفهوم الصلاة الكلي بمعنى ان الواضع تصور المعنى الكلي للصلاة ووضع اللفظ له لا لأفراده؟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الاحتمال الاول يكون الوضع عاما والموضوع له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الوضع عام فباعتبار ان المعنى المتصور عام وهو المفهوم الكلي للصلاة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ان </w:t>
      </w:r>
    </w:p>
    <w:p>
      <w:pPr>
        <w:pStyle w:val="BookText"/>
        <w:rPr/>
      </w:pPr>
      <w:r>
        <w:rPr>
          <w:rFonts w:ascii="Amiri" w:hAnsi="Amiri" w:eastAsia="Amiri" w:cs="Amiri"/>
          <w:color w:val="111111"/>
          <w:sz w:val="28"/>
          <w:sz w:val="28"/>
          <w:szCs w:val="28"/>
          <w:rtl w:val="true"/>
          <w:lang w:bidi="ar-SA"/>
        </w:rPr>
        <w:t xml:space="preserve">الموضوع له خاص فباعتبار ان اللفظ لم يوضع لنفس المعنى الكلي المتصور بل لافراده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على الاحتمال الثاني يكون الوضع عاما والموضوع له عاما ايضا ، فالوضع عام لكون المعنى المتصور عاما والموضوع له عام باعتبار وضع اللفظ لنفس المعنى الكلي المتصور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 الصلاة لم يوضع لكل فرد فرد والاّ لزم ان تكون معاني لفظ الصلاة غير متناهية وهو باطل جزما ، فان معناه واحد نظير لفظ كتاب ودفتر وقلم وغير ذلك من اسماء الاجناس ، فكما ان لفظ الكتاب ذو معنى واحد وهو طبيعي الكتاب كذلك الحال في لفظ الصلاة فانا نحس بالوجدان انه ذو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اتضاح ان معنى لفظ الصلاة واحد وهو الجامع بين الافراد قد يسأل عن ذلك الجامع وكيف يصوّر بين الافراد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الوضع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يصوّر بين الافراد الاعم من الصحيحة والفاسدة بناء على الوضع للاعم؟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وباختصار نحن بحاجة الى تصوير الجامع مرتين مرة بين الافراد الصحيحة وثانية بين الافراد الاعم من الصحيحة والفاسدة</w:t>
      </w:r>
      <w:r>
        <w:rPr>
          <w:rFonts w:eastAsia="Amiri" w:cs="Amiri" w:ascii="Amiri" w:hAnsi="Amiri"/>
          <w:color w:val="111111"/>
          <w:sz w:val="28"/>
          <w:szCs w:val="28"/>
          <w:rtl w:val="true"/>
          <w:lang w:bidi="ar-SA"/>
        </w:rPr>
        <w:t xml:space="preserve">. </w:t>
      </w:r>
      <w:bookmarkStart w:id="339" w:name="pg16150_184388"/>
    </w:p>
    <w:p>
      <w:pPr>
        <w:pStyle w:val="Heading5"/>
        <w:numPr>
          <w:ilvl w:val="4"/>
          <w:numId w:val="1"/>
        </w:numPr>
        <w:rPr/>
      </w:pPr>
      <w:bookmarkStart w:id="340" w:name="__RefHeading___Toc1920565_1280447820"/>
      <w:bookmarkStart w:id="341" w:name="_Toc113"/>
      <w:bookmarkEnd w:id="339"/>
      <w:bookmarkEnd w:id="340"/>
      <w:r>
        <w:rPr>
          <w:rtl w:val="true"/>
        </w:rPr>
        <w:t>الجامع على الصحيح</w:t>
      </w:r>
      <w:r>
        <w:rPr>
          <w:rtl w:val="true"/>
        </w:rPr>
        <w:t>.</w:t>
      </w:r>
      <w:bookmarkEnd w:id="341"/>
    </w:p>
    <w:p>
      <w:pPr>
        <w:pStyle w:val="BookText"/>
        <w:rPr/>
      </w:pPr>
      <w:r>
        <w:rPr>
          <w:rFonts w:ascii="Amiri" w:hAnsi="Amiri" w:eastAsia="Amiri" w:cs="Amiri"/>
          <w:color w:val="111111"/>
          <w:sz w:val="28"/>
          <w:sz w:val="28"/>
          <w:szCs w:val="28"/>
          <w:rtl w:val="true"/>
          <w:lang w:bidi="ar-SA"/>
        </w:rPr>
        <w:t xml:space="preserve">ان تصوير الجامع بين الافراد الصحيحة ليس بسيطا كما يبدو لأول وهلة ، بل هو مشكل حيث ان الصلاة تكون مرة ذات اربع ركعات واخرى ذات ثلاث ركعات وثالثة ذات ركعتين ورابعة ذات ركعة ، كما وانها تكون مرة من قيام واخرى من جلوس وثالثة حالة اضطجاع ، وهي ايضا تارة تكون صلاة آيات واخرى صلاة على الميت وثالثة صلاة جمعة 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التعدد كيف يمكن تصوير جامع واحد يجمع هذه الصور المختلفة ، فانه لو اعتبر فيه اربع ركعات فلازم ذلك ان تكون ذات الركعتين او الثلاث ليست بصلاة ، ولو اعتبر فيه ركعتان يلزم ان يكون ما عدا ذلك ليس بصلاة وهلمّ جرّا بالنسبة الى بقية القيود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صياغة الاشكال في الجامع بنحو آخر تفصيلي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الجامع لا يخلو من احد شقوق اربعة كلها باطلة </w:t>
      </w:r>
      <w:r>
        <w:rPr>
          <w:rStyle w:val="FootnoteAnchor"/>
          <w:rtl w:val="true"/>
        </w:rPr>
        <w:footnoteReference w:id="104"/>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ـ الذاتي في مبحث الكليات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ثلاثة من الكليات ـ النوع ، الجنس ، الفصل ـ ذاتية ، واثنين منها عرضية ، وحينما يطلق الذاتي في هذا الباب يراد به احد الثلاثة ، ويسمى بذاتي باب الكليات الخمسة او بذاتي باب ايساغوجي ، فان ايساغوجي مصطلح يوناني بمعنى الكليات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ـ ما هو المذكور في باب تقسيم العرض ، حيث قسّم الى ذاتي وغريب ، وليس المراد بالذاتي هنا النوع وأخويه ، بل لازم الماهية كالزوجية لماهية الاربعة والامكان لماهية الانسان ، ويصطلح على هذا القسم بذاتي باب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مركبا من مجموعة اجزاء وشرائط ، فاذا كانت اجزاء الصلاة </w:t>
      </w:r>
    </w:p>
    <w:p>
      <w:pPr>
        <w:pStyle w:val="BookText"/>
        <w:rPr/>
      </w:pPr>
      <w:r>
        <w:rPr>
          <w:rFonts w:ascii="Amiri" w:hAnsi="Amiri" w:eastAsia="Amiri" w:cs="Amiri"/>
          <w:color w:val="111111"/>
          <w:sz w:val="28"/>
          <w:sz w:val="28"/>
          <w:szCs w:val="28"/>
          <w:rtl w:val="true"/>
          <w:lang w:bidi="ar-SA"/>
        </w:rPr>
        <w:t>وشرائطها عشرة كان لفظ الصلاة موضوعا للعشرة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الاحتمال باطل فان لازمه عدم صدق لفظ الصلاة على صلاة المضطر التي تقل عن العشرة ، واذا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للاقل من العشرة فلازم ذلك ان لا يصدق على الصلاة التامة الاختيارية ذات الاجزاء العشرة ، اذن المحذور لازم على كلا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بسيطا ، ولهذا الشق انحاء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الجامع البسيط ذاتيا بمعنى الذاتي في باب الكليات الخمسة ، فكما ان الانسان نوع جامع بين افراده فكذا لفظ الصلاة موضوع للنوع الجامع بين افراد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النحو باطل ، فان الصلاة مركبة من مقولات مختلفة ، فالركوع والسجود هما من مقولة الوضع بينما القرائة من مقولة الكيف ، ومن الواضح ان لا جامع بين المقولات العشر ولذا قيل انها اجناس عالية اي لا يوجد جنس اعلى يجمعها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الصلاة مركبة من الوجود والعدم ، فالركوع والسجود مثلا هما من الموجودات بينما عدم القهقهة من العدميات ، وواضح ان الوجود والعدم لا يمكن وجود جامع يجمعهما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الجامع البسيط ذاتيا بمعنى الذاتي في باب البرهان ، فان لماهية الصلاة لازما واحدا ، وهو وان كنا لا نعرفه الا ان ذلك لا يمنع من وضع كلمة الصلاة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باطل ، فان لازم الشيء معلول له ، فالحرارة لازمة للنار بمعنى انها معلولة لها ، وماهية الصلاة بما انها مركبة من مقولات متعددة فلا يمكن ان يكون لها لازم واحد وضع له لفظ الصلاة اذ الاشياء المختلفة لا يمكن ان يكون لها معلول واحد والاّ يلزم ان يكون المتعدد علة للواحد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الجامع البسيط عرضيا انتزاعيا بمعنى ان كلمة الصلاة </w:t>
      </w:r>
    </w:p>
    <w:p>
      <w:pPr>
        <w:pStyle w:val="BookText"/>
        <w:rPr/>
      </w:pPr>
      <w:r>
        <w:rPr>
          <w:rFonts w:ascii="Amiri" w:hAnsi="Amiri" w:eastAsia="Amiri" w:cs="Amiri"/>
          <w:color w:val="111111"/>
          <w:sz w:val="28"/>
          <w:sz w:val="28"/>
          <w:szCs w:val="28"/>
          <w:rtl w:val="true"/>
          <w:lang w:bidi="ar-SA"/>
        </w:rPr>
        <w:t>موضوعة لكل فعل ينهى عن الفحشاء مثلا ، فان النهي عن الفحشاء عنوان عرضي منتزع من افراد الصلاة وليس امرا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الاحتمال وان كان ممكنا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غير واقع اثباتا ، اذ لازمه عدم امكان تصور معنى الصلاة الاّ بعد تصور عنوان النهي عن الفحشاء وعدم امكان تطبيق عنوان الصلاة على افرادها الاّ بعد تصور النهي عن الفحشاء ، وهو واضح البطلان فانا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صلاة وتلك صلاة بلا تصور النهي عن الفحشاء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فالجامع بين الافراد الصحيحة مشكل للبيان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ان خصوص الصحيح لو نظرنا اليه لوجدنا ان افراده مختلفة اختلافا شديدا فضلا عما اذا نظرنا الى الافراد الفاسدة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الواو ساقطة ،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بينها ، اي فيما بين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شدة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بيان للمشكلة بشكل مجمل ، واما المفصل فقد اشار 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سنخا ومقولة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العطف تفسيري</w:t>
      </w:r>
      <w:r>
        <w:rPr>
          <w:rFonts w:eastAsia="Amiri" w:cs="Amiri" w:ascii="Amiri" w:hAnsi="Amiri"/>
          <w:color w:val="111111"/>
          <w:sz w:val="28"/>
          <w:szCs w:val="28"/>
          <w:rtl w:val="true"/>
          <w:lang w:bidi="ar-SA"/>
        </w:rPr>
        <w:t xml:space="preserve">. </w:t>
      </w:r>
      <w:bookmarkStart w:id="342" w:name="pg16150_184391"/>
    </w:p>
    <w:p>
      <w:pPr>
        <w:pStyle w:val="Heading5"/>
        <w:numPr>
          <w:ilvl w:val="4"/>
          <w:numId w:val="1"/>
        </w:numPr>
        <w:rPr/>
      </w:pPr>
      <w:bookmarkStart w:id="343" w:name="__RefHeading___Toc1920567_1280447820"/>
      <w:bookmarkStart w:id="344" w:name="_Toc114"/>
      <w:bookmarkEnd w:id="342"/>
      <w:bookmarkEnd w:id="343"/>
      <w:r>
        <w:rPr>
          <w:rtl w:val="true"/>
        </w:rPr>
        <w:t>الجواب عن الاشكال</w:t>
      </w:r>
      <w:r>
        <w:rPr>
          <w:rtl w:val="true"/>
        </w:rPr>
        <w:t>.</w:t>
      </w:r>
      <w:bookmarkEnd w:id="344"/>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اجيب عن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عدة محاولات لتصوير الجامع على القول بالوضع للصحيح نقل منها في الكتاب ثلاث محاولات ، الاولى للآخوند والثانية للشيخ الاصفهاني ، والثالثة للسيد الشهيد ، وهي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محاولة الآخوند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وحاصل ما ذكره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نقطع بوجود جامع بين افراد الصلاة الصحيحة وقد وضعت له كلمة الصلاة ، وذلك الجامع الذي نقطع به لو سئلنا عن حقيقته وماهيته اجبنا بانّا لا نعرف حقيقته ولكنا نعرفه ببعض آثاره ، ولا غرابة في ان يكون الشيء مجهولا من حيث حقيقته معلوما من ناحية اثاره ، وفي المقام الامر كذلك ، فالجامع بين الافراد الصحيحة مجهول من حيث الحقيقة ولكنه معلوم ببعض آثاره مثل النهي عن الفحشاء ، فكلمة الصلاة موضوعة لكل فعل ينهى عن الفحشاء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جزم الآخوند بوجود جامع بين الافراد الصحيحة ومن اين علم بذلك؟</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استكشف ذلك من مجموع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افراد الصلاة الصحيحة تشترك في اثر واحد وهو مثل النهي عن الفحشاء مثلا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الافراد المتعددة اذا اشتركت في اثر واحد فلا بد من وجود جامع ذاتي </w:t>
      </w:r>
      <w:r>
        <w:rPr>
          <w:rStyle w:val="FootnoteAnchor"/>
          <w:rtl w:val="true"/>
        </w:rPr>
        <w:footnoteReference w:id="106"/>
      </w:r>
      <w:r>
        <w:rPr>
          <w:rFonts w:ascii="Amiri" w:hAnsi="Amiri" w:eastAsia="Amiri" w:cs="Amiri"/>
          <w:color w:val="111111"/>
          <w:sz w:val="28"/>
          <w:sz w:val="28"/>
          <w:szCs w:val="28"/>
          <w:rtl w:val="true"/>
          <w:lang w:bidi="ar-SA"/>
        </w:rPr>
        <w:t xml:space="preserve">واحد بينها يكون هو الموجد للاثر الواحد ، اذ يستحيل ان تكون الافراد </w:t>
      </w:r>
    </w:p>
    <w:p>
      <w:pPr>
        <w:pStyle w:val="BookText"/>
        <w:rPr/>
      </w:pPr>
      <w:r>
        <w:rPr>
          <w:rFonts w:ascii="Amiri" w:hAnsi="Amiri" w:eastAsia="Amiri" w:cs="Amiri"/>
          <w:color w:val="111111"/>
          <w:sz w:val="28"/>
          <w:sz w:val="28"/>
          <w:szCs w:val="28"/>
          <w:rtl w:val="true"/>
          <w:lang w:bidi="ar-SA"/>
        </w:rPr>
        <w:t>المتكثرة علة لشيء واحد فان الواحد لا يصدر من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حصية محاولة الآخوند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ردّت بعدة ردود منها ما ذكره غير واحد من الاعلام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الاثر الواحد تارة يكون ذاتيا اي ما يسمى باللازم الذاتي كالحرارة فانها لازمة لذات النار ، واخرى يكون عرضيا انتزاعيا كالبياض بالنسبة للقطن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لازما ذاتيا فوحدته تدل حتما على وجود مؤثر واحد له ، فان لازم الذات عبارة اخرى عن معلول الذات ، فالحرارة اللازمة لذات النار معلولة لها ، وواضح ان المعلول اذا كان واحدا فيلزم ان يكون المؤثر فيه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الاثر امرا عرضيا فوحدته لا تدل على وحدة المؤثر ، فالابيض مثلا اثر عرضي يمكن انتزاعه من الاشياء المختلفة كالانسان والحيوان والجدار ، بلا حاجة الى تصوير جامع بينها يكون هو المؤثر ، اذ الاثر العرضي ليس معلولا حتى تكون وحدته دليلا على وحدة الموجد له ، بل هو امر منتزع ، ولا محذور في انتزاع الشيء الواحد من الاشياء المختلفة كمثال الابيض</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وباتضاح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النهي عن الفحشاء اثر عرضي انتزاعي فوحدته لا تدل على وجود جامع واحد ، بل نقول اكثر من هذا ، انه يستحيل وجود جامع ذاتي بين افراد الصلاة فان الجامع الذاتي عبارة عن النوع ، وواضح ان اجزاء الصلاة بما انها من مقولات مختلفة وبعضها وجودي وآخر عدمي فيستحيل وجود جامع ذاتي بينها ، فان المتضادات كيف يجمعها جامع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الجامع الذي يمكن افتراضه هو الجامع العرضي الانتزاعي مثل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 عن 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يمكن وجوده ويمكن ان يكون لفظ الصلاة موضوعا له ، الاّ انه كما تقدم غير واقع اي لم توضع كلمة الصلاة له ، والاّ يلزم عند سماعنا لكلمة </w:t>
      </w:r>
      <w:bookmarkStart w:id="345" w:name="pg16150_184393"/>
    </w:p>
    <w:p>
      <w:pPr>
        <w:pStyle w:val="BookText"/>
        <w:rPr/>
      </w:pPr>
      <w:bookmarkEnd w:id="345"/>
      <w:r>
        <w:rPr>
          <w:rFonts w:ascii="Amiri" w:hAnsi="Amiri" w:eastAsia="Amiri" w:cs="Amiri"/>
          <w:color w:val="111111"/>
          <w:sz w:val="28"/>
          <w:sz w:val="28"/>
          <w:szCs w:val="28"/>
          <w:rtl w:val="true"/>
          <w:lang w:bidi="ar-SA"/>
        </w:rPr>
        <w:t xml:space="preserve">الصلاة انتقال ذهننا الى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 عن 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لا ينطبق مفهوم الصلاة على افراده الاّ بعد التوجه 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 عن 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باطل جزما</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1920569_1280447820"/>
      <w:bookmarkStart w:id="347" w:name="_Toc115"/>
      <w:bookmarkEnd w:id="346"/>
      <w:r>
        <w:rPr>
          <w:rtl w:val="true"/>
        </w:rPr>
        <w:t>محاولة الشيخ الاصفهاني</w:t>
      </w:r>
      <w:r>
        <w:rPr>
          <w:rtl w:val="true"/>
        </w:rPr>
        <w:t>.</w:t>
      </w:r>
      <w:bookmarkEnd w:id="34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وحاصل ما ذكره الشيخ الاصفهاني ان الصلاة تختلف اجزاؤها من حيث المقدار فتارة تكون اجزاؤها عشرة واخرى تسعة وثالثة ثمانية وهلمّ جرّا ، كما وتختلف الاجزاء من حيث الكيفية ، فالركوع مرة يكون من قيام واخرى من جلوس وثالثة بشكل آخر ، وباختصار اجزاء الصلاة تختلف من حيث الكيف والكم معا ، والواضع لا بد وان يتصور جميع هذه الاختلافات ويضع لفظ الصلاة لها ، ولكن كيف يمكن له تصور جميع هذه الاختلافات ووضع اللفظ لها بعد ذلك؟ ان الطريق هو ان يستعين بمفهوم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عرضيا مثل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 عن الفحشاء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ويلحظ بواسطته جميع تلك الاختلافات على سبيل الاجمال والابهام ثم يضع اللفظ لجميع تلك الاختلافات على اجمالها وابهامها ، وذلك نظير كلمة الخمر ، فان للخمر اختلافات واسعة ، فقد تكون متخذة من العنب وقد تكون متخذة من غيرها ، كما وان درجة اسكارها مختلفة فقد يكون اسكارها شديدا ولربما يكون ضعيفا ، كما وان لونها وطعمها مختلف ، وكلمة الخمر موضوعة لجميع هذه الاختلافات والواضع يتصورها بشكل مجمل مبهم ثم يضع لفظ الخمر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هذه المحاولة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مقصود الشيخ الاصفهاني احتمالين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نفس المعنى الذي وضعت له كلمة الصلاة مجملا ومبهما ، وهذا الاحتمال باطل فان كل كلمة لا بد وان تكون موضوعة لمعنى محدد بدون ترديد ولا </w:t>
      </w:r>
      <w:bookmarkStart w:id="348" w:name="pg16150_184394"/>
    </w:p>
    <w:p>
      <w:pPr>
        <w:pStyle w:val="BookText"/>
        <w:rPr/>
      </w:pPr>
      <w:bookmarkEnd w:id="348"/>
      <w:r>
        <w:rPr>
          <w:rFonts w:ascii="IRNazanin" w:hAnsi="IRNazanin" w:eastAsia="IRNazanin"/>
          <w:color w:val="111111"/>
          <w:sz w:val="28"/>
          <w:sz w:val="28"/>
          <w:szCs w:val="28"/>
          <w:rtl w:val="true"/>
          <w:lang w:bidi="fa-IR"/>
        </w:rPr>
        <w:t>ابهام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للمعنى المبهم ممكن نظير اسماء الاشارة ، فان معناها مبهم ولذا تعد من المبهمات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اسماء الاشارة ليس مرددا ، فكلمة هذا مثلا موضوعة للمشار اليه المفرد المذكر ، اجل المقصود من المشار اليه قد يكون مرددا فحينما يقال جاء هذا فمن المحتمل ان يكون 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او فلانا او فلانا ، وبهذا الاعتبار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اسماء الاشارة مبهمة ، فهي مبهمة في مقام الانطباق والتطبيق لا في اصل المعنى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ويحتمل ان يكون ابهامها باعتبار احتياجها الى الصلة والمفسر ، فحينما نقول جاء هذا نحتاج الى مفسر فنقول جاء هذا العالم ،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تفسر المقصود من اسم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كلمة الصلاة موضوعة لنفس الجامع الانتزاعي مثل ما ينهى عن الفحشاء ، وهذا قد بينا مرارا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شيء وهو ان الشيخ الاصفهاني ذكر ان كلمة الخمر موضوعة لمعنى مبهم وهذا ما لا نوافقه عليه ، فان كلمة الخمر موضوعة لمعنى محدد وهو السائل المسكر ، اجل لم يقيد الاسكار بدرجة معينة بل اخذ لا بشرط من هذه الناحية ، كما ولم يقيد بلون معين بل اخذ لا بشرط من هذه الناحية ايضا ، وواضح ان اخذ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وكون المعنى مبهما شيء آخر وليس احدهما عين الآخر</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1920571_1280447820"/>
      <w:bookmarkStart w:id="350" w:name="_Toc116"/>
      <w:bookmarkEnd w:id="349"/>
      <w:r>
        <w:rPr>
          <w:rtl w:val="true"/>
        </w:rPr>
        <w:t>محاولة السيد الشهيد</w:t>
      </w:r>
      <w:r>
        <w:rPr>
          <w:rtl w:val="true"/>
        </w:rPr>
        <w:t>.</w:t>
      </w:r>
      <w:bookmarkEnd w:id="35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اجاب السيد الشهيد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نختار كون الجامع تركيبا </w:t>
      </w:r>
    </w:p>
    <w:p>
      <w:pPr>
        <w:pStyle w:val="BookText"/>
        <w:rPr/>
      </w:pPr>
      <w:r>
        <w:rPr>
          <w:rFonts w:ascii="Amiri" w:hAnsi="Amiri" w:eastAsia="Amiri" w:cs="Amiri"/>
          <w:color w:val="111111"/>
          <w:sz w:val="28"/>
          <w:sz w:val="28"/>
          <w:szCs w:val="28"/>
          <w:rtl w:val="true"/>
          <w:lang w:bidi="ar-SA"/>
        </w:rPr>
        <w:t>وليس بسيطا ، ولكن لا نقصد من كون الجامع تركيبيا انه مركب من عشرة اجزاء مثلا ليرد عليه ما تقدم بل ندعي انه مركب بشكل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اجزاء الصلاة وشرائطها لها اشكال متعددة نكتفي باستعراض اربعة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قصد القربة جزء من الصلاة ، وهذا الجزء معتبر مهما كان شكلها فصلاة المختار وصلاة المضطر والغريق واي صلاة اخرى يلزم فيها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التسبيحات الثلاث جزء من الصلاة في الركعة الثالثة والرابعة ، ولكن يتخير المصلى بينها وبين قراءة الفاتحة ولو في حالة الاختيار فهي جزء معتبر بنحو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الوضوء او الغسل شرط في صحة الصلاة الاّ انه في حالة الاضطرار يجب التيمم فالمكلف اذن مخير بين ان يتوضأ او يغتسل حالة الاختيار وبين ان يتيمم حالة الاضطرار فاحدهما لازم في صحة الصلاة ولكن واحدا منهما معتبر في حالة الاختيار والآخر معتبر حالة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البسملة معتبرة قبل قراءة الحمد والسورة ولكن بشرط عدم التقية اما حالة التقية فلا يلزم الاتيان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وباتضاح هذه الاشكال الاربعة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موضوعة للجامع وقد اعتبر في ذلك الجامع قصد القربة في جميع الحالات كما واعتبر فيه الحمد او التسبيحات على سبيل التخيير واعتبر فيه ايضا احد الامرين من الوضوء والغسل حالة الاختيار او التيمم حالة الاضطرار كما واعتبر فيه البسملة عند عدم التقية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فالصلاة اذن موضوعة لكل فعل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الامرين </w:t>
      </w:r>
    </w:p>
    <w:p>
      <w:pPr>
        <w:pStyle w:val="BookText"/>
        <w:rPr/>
      </w:pPr>
      <w:r>
        <w:rPr>
          <w:rFonts w:ascii="Amiri" w:hAnsi="Amiri" w:eastAsia="Amiri" w:cs="Amiri"/>
          <w:color w:val="111111"/>
          <w:sz w:val="28"/>
          <w:sz w:val="28"/>
          <w:szCs w:val="28"/>
          <w:rtl w:val="true"/>
          <w:lang w:bidi="ar-SA"/>
        </w:rPr>
        <w:t>من الفاتحة او التسبيحات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الامرين من الوضوء والغسل او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والبسملة ان لم تكن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تجلى ان الجامع تركيبي ولكن لا بمعنى انه مركب من عشرة اجزاء بل بالشكل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ولربما يقال انه بناء على هذا تكون الصلاة موضوعة لمعنى معقد والحال ان المعنى المفهوم من الصلاة لدى العرف اوضح من هذا بكثير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نسلم ان معنى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مخترعا من قبل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بل هو غير واضح الاجزاء والشرائط ويحتاج الى دراسة وتعلّم ، اجل معنى الصلاة على سبيل الاجمال واضح لدى العرف ولكنه من حيث التفاصيل والخصوصيات معقد ، وهذا نظير اسماء كثير من المركبات ، فمعنى كلمة السكنجبين مثلا على سبيل الاجمال واضح لدى كثير من الناس فهم يعرفون انه شراب خاص لذيذ ولكنهم لا يعرفون على سبيل التفصيل مقوماته واجزائه ، فاللفظ اذن قد يكون معناه على سبيل الاجمال واضحا ومن حيث التفاصيل والخصوصيات غامضا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الشيخ الاصفهاني يقصد هذا المعنى حينما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موضوعة لمعنى مبهم مردد ، فهو لا يقصد ان اصل المعنى الموضوع له مبهم ومجمل فان ذلك غير معقول كما تقدم وانما يقصد الابهام والاجمال في تفاصيله وخصوصياته ، فالعرف يفهم ان لكلمة الصلاة معنى معينا ولكنه لا يعرف خصوصياته على سبيل التفصيل ، لعل هذا مقصوده قدس سره وان كانت عبارته لا تساعد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 ان النهي عن الفحشاء ما دام اثرا لخصوص الافراد الصحيحة فيدل </w:t>
      </w:r>
    </w:p>
    <w:p>
      <w:pPr>
        <w:pStyle w:val="BookText"/>
        <w:rPr/>
      </w:pPr>
      <w:r>
        <w:rPr>
          <w:rFonts w:ascii="Amiri" w:hAnsi="Amiri" w:eastAsia="Amiri" w:cs="Amiri"/>
          <w:color w:val="111111"/>
          <w:sz w:val="28"/>
          <w:sz w:val="28"/>
          <w:szCs w:val="28"/>
          <w:rtl w:val="true"/>
          <w:lang w:bidi="ar-SA"/>
        </w:rPr>
        <w:t>ذلك على وجود جامع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لوازم الوجود او الماهية الذاتية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الذاتية صفة للوازم ، اي اللوازم الذاتية للوجود او الماهية ، ومثال لازم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الزوجية بالنسبة للاربعة فان ماهية الاربعة تقتضي الزوجية سواء وجدت في الذهن او في الخارج ولا يختص اقتضاؤها لذلك بما اذا كانت موجودة في الخارج ، ومثال لازم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الاحراق بالنسبة للنار ، فان النار لا تكون محرقة الا اذا كانت موجودة في الخارج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القيود تعيينا ومطلقا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اشارة الى الشكل الاول ، فقصد القربة متعين ويلزم الاتيان به ، واعتباره ثابت مطلقا وفي جميع حالات الصلاة بلا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القيود تخييرا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اشارة الى الشكل الثاني والثالث ، فانه في الشكل الثالث اعتبر التخيير ايضا ولكنه تخيير بين الوضوء والغسل حالة الاختيار وبين التيمم حالة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مقيدا بحال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اشارة الى الشكل الرابع فان البسملة معتبرة حالة عدم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ببدلها العرضي التخييري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الفاتحة بدل تخييري عن التسبيحات ، والمقصود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عرض التسبيحات فان كل بدل هو في عرض مبدله</w:t>
      </w:r>
      <w:r>
        <w:rPr>
          <w:rFonts w:eastAsia="Amiri" w:cs="Amiri" w:ascii="Amiri" w:hAnsi="Amiri"/>
          <w:color w:val="111111"/>
          <w:sz w:val="28"/>
          <w:szCs w:val="28"/>
          <w:rtl w:val="true"/>
          <w:lang w:bidi="ar-SA"/>
        </w:rPr>
        <w:t xml:space="preserve">. </w:t>
      </w:r>
      <w:bookmarkStart w:id="351" w:name="pg16150_184398"/>
    </w:p>
    <w:p>
      <w:pPr>
        <w:pStyle w:val="BookText"/>
        <w:rPr/>
      </w:pPr>
      <w:bookmarkEnd w:id="351"/>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بحالته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المقيد بحالته الخاصة مثل حالة الاضطرار ، فان التيمم مقيد بحالته الخاصة وهي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بحالتي الاختيار والاضطرار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فالوضوء والغسل مقيد بحالة الاختيار بينما التيمم مقيد بحالة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اخذ الجامع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ان مثل البسملة يمكن اخذها في الجامع باحد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يؤخذ في الجامع التخيير بين البسملة وبين ان يعيش المصلي حالة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يؤخذ في الجامع الاتيان بالبسملة عند عدم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المعاجين والمركبات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العطف تفسيري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مراده الابهام في تشخيص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المناسب بدل تشخيص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مشخصات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تفاصيله واجزاؤه</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1920573_1280447820"/>
      <w:bookmarkStart w:id="353" w:name="_Toc117"/>
      <w:bookmarkEnd w:id="352"/>
      <w:r>
        <w:rPr>
          <w:rtl w:val="true"/>
        </w:rPr>
        <w:t>الجامع على القول بالاعم</w:t>
      </w:r>
      <w:r>
        <w:rPr>
          <w:rtl w:val="true"/>
        </w:rPr>
        <w:t>.</w:t>
      </w:r>
      <w:bookmarkEnd w:id="35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فيما سبق ان الآخوند قدس سره صوّر الجامع بناء على الصحيح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الافراد الصحيحة تشترك في اثر واحد وهو النهي عن الفحشاء ، والاشتراك في اثر واحد يستلزم وجود جامع واحد يكون هو المؤثر ، ولكنه حينما وصل الى تصوير الجامع بناء على الاعم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وجوده لان ذلك الجامع </w:t>
      </w:r>
    </w:p>
    <w:p>
      <w:pPr>
        <w:pStyle w:val="BookText"/>
        <w:rPr/>
      </w:pPr>
      <w:r>
        <w:rPr>
          <w:rFonts w:ascii="Amiri" w:hAnsi="Amiri" w:eastAsia="Amiri" w:cs="Amiri"/>
          <w:color w:val="111111"/>
          <w:sz w:val="28"/>
          <w:sz w:val="28"/>
          <w:szCs w:val="28"/>
          <w:rtl w:val="true"/>
          <w:lang w:bidi="ar-SA"/>
        </w:rPr>
        <w:t>اما ان يكون بسيطا او مركبا ، وكلاهما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الجامع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الناهي عن 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النهي عن الفحشاء ليس اثرا لكل صلاة حتى الفاسدة كيما يقال ان الصلاة موضوعة لكل ما ينهى ان الفحشاء فان هذا الاثر مختص بالافراد الصحيحة ولا يعم الافراد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الجامع المركب فلأن كلمة الصلاة اذا فرضنا انها موضوعة للاركان الخمسة مثلا فنسأل هل هي موضوعة للاركان الخمسة بشرط انضمام بقية الاجزاء اليها كالتشهد والقراءة وغيرهما او هي موضوعة لها لا بشرط انضمام الباقي؟ فان كانت موضوعة لها بشرط انضمام الباقي لزم عدم صدق اسم الصلاة عند ترك المصلي لواحد من الاجزاء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الصلاة موضوعة لجميع الاجزاء والمفروض عدم تحقق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خلف المفروض لان المفروض ان كلمة الصلاة موضوعة للفاسد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كانت موضوعة للاركان لا بشرط انضمام الباقي لزم عند فعل المصلي لصلاة تامة الاجزاء والشرائط عدم صدق اسم الصلاة على مجموع صلاته بل على قسم منها وهو خصوص الاركان ويكون اطلاقه على المجموع باعتبار ان ربع المجموع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 وبالتالي يكون اطلاق الصلاة على المجموع مجازا والعلاقة المصححة لذلك كون البعض صلاة ، وذلك باطل جزما ، فان من اتى بجميع اجزاء الصلاة فلا شك في صدق كلمة الصلاة حقيقة على المجموع بما هو مجموع لا على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حصيلة ما افاده الآخوند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مناقشته بأن بالامكان تصوير الجامع بسيطا تارة ومركبا اخرى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الجامع البسيط فيمكن تصويره بالشكل الذي صوّره هو قدس سره </w:t>
      </w:r>
    </w:p>
    <w:p>
      <w:pPr>
        <w:pStyle w:val="BookText"/>
        <w:rPr/>
      </w:pPr>
      <w:r>
        <w:rPr>
          <w:rFonts w:ascii="Amiri" w:hAnsi="Amiri" w:eastAsia="Amiri" w:cs="Amiri"/>
          <w:color w:val="111111"/>
          <w:sz w:val="28"/>
          <w:sz w:val="28"/>
          <w:szCs w:val="28"/>
          <w:rtl w:val="true"/>
          <w:lang w:bidi="ar-SA"/>
        </w:rPr>
        <w:t xml:space="preserve">على الصحيح ، حيث ذكر ان الجامع هو الفعل الناهي عن الفحشاء ، وهنا ايضا يمكن تصوير الجامع بهذا الشكل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الجامع الذي وضعت له كلمة الصلاة بناء على الاعم هو الفعل الناهي عن الفحشاء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الفحشاء يختص بالصلاة الصحيحة واما الفاسدة فهي لا تنهى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نأخذ الجامع الذي وضعت كلمة الصلاة له هو ما ينهى عن الفحشاء بالفعل فانه لو اخذناه كذلك فهو يختص بالصلاة الصحيحة وانما نأخذ الجامع ما يصلح ان يكون ناهيا عن الفحشاء وله شأنية ذلك وان لم يكن ناهيا بالفعل ، والجامع بهذا الشكل يعم الصلاة الفاسدة ايضا فان اجزاء الصلاة الكاملة لو فرض انها عشرة وحذف المصلي منها جزئين عمدا فصلاته ذات الاجزاء الثمانية فاسدة ولا تنهى عن الفحشاء بالفعل ولكن لو فرض انه مرض وتعذر عليه جزآن فالاجزاء الثمانية حينئذاك تكون صحيحة وناهية عن الفحشاء ، اذن الاجزاء الثمانية التي هي فاسده حالة عدم العذر لها شأنية النهي عن الفحشاء في يوم من الايام وذلك عند وجود العذر المسوغ لترك الجزئين ، وهكذا كل صلاة فاسدة بما انه يمكن في يوم من الايام ان تقع صحيحة وناهية عن الفحشاء فلها شأنية النهي عن الفحشاء ، هذا تصوير الجامع البسيط</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ويمكننا تصوير الجامع مركبا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الصلاة موضوعة للاركان الخمسة من دون اشتراط وجود الاجزاء الباقية ، وبتعبير آخر موضوعة للاركان الخمسة فما زاد ، وبناء عليه لو اتى المصلي بالاركان الخمسة فقط بلا ضم الاجزاء الاخرى اليها كانت الصلاة صادقة على الاركان الخمسة فقط ولا يكون الباقي اجزاء ، واذا اتى ببقية الاجزاء وضمها الى الاركان الخمسة كانت الصلاة صادقة </w:t>
      </w:r>
      <w:bookmarkStart w:id="354" w:name="pg16150_184401"/>
    </w:p>
    <w:p>
      <w:pPr>
        <w:pStyle w:val="BookText"/>
        <w:rPr/>
      </w:pPr>
      <w:bookmarkEnd w:id="354"/>
      <w:r>
        <w:rPr>
          <w:rFonts w:ascii="Amiri" w:hAnsi="Amiri" w:eastAsia="Amiri" w:cs="Amiri"/>
          <w:color w:val="111111"/>
          <w:sz w:val="28"/>
          <w:sz w:val="28"/>
          <w:szCs w:val="28"/>
          <w:rtl w:val="true"/>
          <w:lang w:bidi="ar-SA"/>
        </w:rPr>
        <w:t xml:space="preserve">على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الاركان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ان الاجزاء الباقية ان لم يؤت بها لم تكن اجزاء وان اتي بها كانت اجزاء ، ولا محذور في ان يكون الشيء على تقدير وجوده جزء وعلى تقدير عدمه ليس بجزء كما هو الحال في الكلمة فانها موضوعة للحرفين فصاعدا ، فاذا فرض ان المتكلم تلفظ بحرفين كانت الكلمة مركبة من حرفين ولا يكون الحرف الثالث جزء ، واذا تلفظ بالحرف الثالث كانت مركبة من ثلاثة حروف والحرف الثالث جزء منها ، فالحرف الثالث جزء على تقدير وجوده وليس جزء على تقدير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 يكون اطلاق الصلاة على خصوص الواجد لتمام الاجزاء مجازا ، واما اطلاقه على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الحالات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العطف تفسيري</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1920575_1280447820"/>
      <w:bookmarkStart w:id="356" w:name="_Toc118"/>
      <w:bookmarkEnd w:id="355"/>
      <w:r>
        <w:rPr>
          <w:rtl w:val="true"/>
        </w:rPr>
        <w:t>ثمرة البحث</w:t>
      </w:r>
      <w:r>
        <w:rPr>
          <w:rtl w:val="true"/>
        </w:rPr>
        <w:t>.</w:t>
      </w:r>
      <w:bookmarkEnd w:id="356"/>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عادة لهذا البحث ثمرتان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يسأل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لفترة كنا نبحث عن وضع اسم الصلاة مثلا للصحيح او للاعم ولكن ما هي ثمرة هذا البحث؟</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الاعلام ذكروا ثمرتين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الثمرة الاولى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ولاجل ان تتضح هذه الثمرة نذكر مقدمة حاصلها ان التمسك باطلاق اللفظ </w:t>
      </w:r>
    </w:p>
    <w:p>
      <w:pPr>
        <w:pStyle w:val="BookText"/>
        <w:rPr/>
      </w:pPr>
      <w:r>
        <w:rPr>
          <w:rFonts w:ascii="Amiri" w:hAnsi="Amiri" w:eastAsia="Amiri" w:cs="Amiri"/>
          <w:color w:val="111111"/>
          <w:sz w:val="28"/>
          <w:sz w:val="28"/>
          <w:szCs w:val="28"/>
          <w:rtl w:val="true"/>
          <w:lang w:bidi="ar-SA"/>
        </w:rPr>
        <w:t xml:space="preserve">لا يصح الاّ اذا احرز صدق اللفظ المطلق على المشكوك ، فلو فرض ان المولى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رقبة وشك هل يلزم كون الرقبة المعتقة مؤمنة او لا كان التمسك بالاطلاق وجيها ، اذ يمكن الاشارة الى العبد الكافر والقول انه رقبة والمولى قال اعتق رقبة ولم يقل اعتق رقبة مؤمنة فعتقها مجزء ، اما اذا شك ان الجنين في بطن امه هل يجزء عتقه او لا فلا يصح التمسك بالاطلاق اذ لا يمكن الاشارة الى الجنين والقول انه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عدم صدق الرقبة على العبد الاّ بعد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احراز صدقه عليه فلا يصح التمسك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الفراغ من المقدمة نذكر الثمرة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شككنا في جلسة الاستراحة مثلا هل هي جزء من الصلاة او لا؟ فبناء على الوضع للصحيح لا يصح التمسك باطلاق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جزئيتها ، اذ لا يمكن الاشارة الى الصلاة الفاقدة لجلسة الاستراحة والقول انها صلاة والمولى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اقيموها مع جلسة الاستراحة ، كلا لا يمكننا ذلك ، اذ بناء على الوضع للصحيح تكون كلمة الصلاة موضوعة للصلاة الواجدة لجميع الاجزاء والشرائط وحيث نحتمل ان جلسة الاستراحة جزء فنحتمل اذن ان الصلاة لا تصدق بدونها ، ومع عدم احراز صدق اسم الصلاة على الفاقد فلا يصح التمسك بالاطلاق لانه فرع احراز صدق اللفظ على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بخلافه على الوضع للاعم فانه يصح التمسك بالاطلاق اذ الصلاة من دون جلسة الاستراحة يجزم بانها صلاة ، ومع هذا الجزم يصح الاشارة لها والقول ان هذه صلاة والمولى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اقيموها مع جلسه الاستراحة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على القول بالوضع للصحيح لا يمكن التمسك بالاطلاق لنفي جزئية </w:t>
      </w:r>
    </w:p>
    <w:p>
      <w:pPr>
        <w:pStyle w:val="BookText"/>
        <w:rPr/>
      </w:pPr>
      <w:r>
        <w:rPr>
          <w:rFonts w:ascii="Amiri" w:hAnsi="Amiri" w:eastAsia="Amiri" w:cs="Amiri"/>
          <w:color w:val="111111"/>
          <w:sz w:val="28"/>
          <w:sz w:val="28"/>
          <w:szCs w:val="28"/>
          <w:rtl w:val="true"/>
          <w:lang w:bidi="ar-SA"/>
        </w:rPr>
        <w:t>الجزء المشكوك بخلافه على 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ولرب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يوجد شكل جديد للاطلاق يصح التمسك به حتى على القول بالوضع لخصوص الصحيح ، انه الاطلاق المقامي ، ولتوضيحه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الاطلاق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لفظي وهو ان يكون عندنا لفظ نتمسك باطلاقه مثل لفظ الرقبة فان اطلاقه الذي نتمسك به يسمى بالاطلاق اللفظي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مقامي ومثاله حكاية زرارة عن الامام الصادق علیه السلام انه قال لاصحابه مرة الا احكي لكم وضوء رسول اللّه صلی اللّه علیه و 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فدعا علیه السلام بماء وصب قسما منه على وجهه وغسله كاملا ثم اراق قسما منه على يده اليمنى وغسلها كاملا وهكذا في اليسرى ، ثم مسح رأسه وقدميه </w:t>
      </w:r>
      <w:r>
        <w:rPr>
          <w:rStyle w:val="FootnoteAnchor"/>
          <w:rtl w:val="true"/>
        </w:rPr>
        <w:footnoteReference w:id="107"/>
      </w:r>
      <w:r>
        <w:rPr>
          <w:rFonts w:ascii="IRNazanin" w:hAnsi="IRNazanin" w:eastAsia="IRNazanin"/>
          <w:color w:val="111111"/>
          <w:sz w:val="28"/>
          <w:sz w:val="28"/>
          <w:szCs w:val="28"/>
          <w:rtl w:val="true"/>
          <w:lang w:bidi="fa-IR"/>
        </w:rPr>
        <w:t>، ان هذه الرواية نستفيد منها عدم جزئية المضمضة للوضوء والاّ لفعلها علیه السلام ، وهذا تمسك بالاطلاق ولكنه ليس تمسكا باطلاق اللفظ ، اذ لا يوجد لفظ معين نتمسك باطلاقه وانما هو تمسك باطلاق المقام حيث انه علیه السلام في مقام بيان افعال الوضوء ومع ذلك لم يأت بالمضمضة فيدل ذلك على عدم كونها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الاطلاق المقامي يصح التمسك به حتى بناء على الوضع للصحيح ، اذ سواء قيل بالوضع للصحيح او للاعم يمكن القول ان الامام علیه السلام حيث لم يفعل المضمضة دل ذلك على عدم كونها جزء</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دام الاطلاق المقامي يصح التمسك به حتى بناء على الوضع للصحيح فالثمرة الاولى اذن باطلة ، لان الثمرة كانت تقول انه بناء على الصحيح لا يصح التمسك بالاطلاق وعلى الاعم يصح ، والآن عرفنا صحة التمسك بالاطلاق </w:t>
      </w:r>
    </w:p>
    <w:p>
      <w:pPr>
        <w:pStyle w:val="BookText"/>
        <w:rPr/>
      </w:pPr>
      <w:r>
        <w:rPr>
          <w:rFonts w:ascii="Amiri" w:hAnsi="Amiri" w:eastAsia="Amiri" w:cs="Amiri"/>
          <w:color w:val="111111"/>
          <w:sz w:val="28"/>
          <w:sz w:val="28"/>
          <w:szCs w:val="28"/>
          <w:rtl w:val="true"/>
          <w:lang w:bidi="ar-SA"/>
        </w:rPr>
        <w:t>المقامي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الاطلاق المقامي وان صح التمسك به حتى بناء على الوضع للصحيح الا ان توفّره نادر جدا ، اذ هو موقوف على كون المولى في مقام بيان تمام الاجزاء والشرائط ، ومن الواضح ان احراز ذلك مشكل بل لا يكاد يتفق الا في مثل الحكاية التي نقلناها ونظائرها النادرة ، اما في الحالات الاعتيادية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احراز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المقامي لو كان متوفرا لصح التمسك به حتى بناء على الوضع للصحيح الاّ انه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الثمرة تظهر لو قلنا بوضع كلمة الصلاة لجامع بسيط على القول بالصحيح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الآخوند يقول بذلك حيث كان يرى ان كلمة الصلاة على الصحيح موضوعة لجامع بسيط وهو الفعل الناهي عن 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وبوضعها للجامع المركب بناء على القول بالاعم ، ان الثمرة تظهر في هذه الحالة فقط ، اما اذا قلنا بناء على الصحيح بالوضع للجامع التركيبي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السيد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قلنا بناء على الاعم بالوضع للجامع البسيط فلا تظهر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نقول في ايضاح هذه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الوضع للصحيح لو شككنا في وجوب جلسة الاستراحة مثلا لم يصح التمسك بالاصل العملي لنفي وجوبها اذ الوجوب متعلق بالصلاة ، والصلاة لا تصدق على المركب الخارجي الذي نأتي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لكانت الصلاة موضوعة للمركب وهو خلف الفرض لأنا فرضنا وضعها للجامع البسيط بناء على القول بالصحيح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تصدق على </w:t>
      </w:r>
    </w:p>
    <w:p>
      <w:pPr>
        <w:pStyle w:val="BookText"/>
        <w:rPr/>
      </w:pPr>
      <w:r>
        <w:rPr>
          <w:rFonts w:ascii="Amiri" w:hAnsi="Amiri" w:eastAsia="Amiri" w:cs="Amiri"/>
          <w:color w:val="111111"/>
          <w:sz w:val="28"/>
          <w:sz w:val="28"/>
          <w:szCs w:val="28"/>
          <w:rtl w:val="true"/>
          <w:lang w:bidi="ar-SA"/>
        </w:rPr>
        <w:t xml:space="preserve">الجامع البسيط الذي يحصل بسبب المركب الخارجي ليس هو الواجب بل سبب لحصول الواجب </w:t>
      </w:r>
      <w:r>
        <w:rPr>
          <w:rStyle w:val="FootnoteAnchor"/>
          <w:rtl w:val="true"/>
        </w:rPr>
        <w:footnoteReference w:id="108"/>
      </w:r>
      <w:r>
        <w:rPr>
          <w:rFonts w:ascii="Amiri" w:hAnsi="Amiri" w:eastAsia="Amiri" w:cs="Amiri"/>
          <w:color w:val="111111"/>
          <w:sz w:val="28"/>
          <w:sz w:val="28"/>
          <w:szCs w:val="28"/>
          <w:rtl w:val="true"/>
          <w:lang w:bidi="ar-SA"/>
        </w:rPr>
        <w:t>فان الواجب هو ذلك الجامع البسيط ولكنا نشك هل يحصل بعشرة اجزاء التي احدها جلسة الاستراحة او بتسعة من دون الجلسة فيكون المقام من الشك في المحصل اي نشك ان المحصّل للواجب هو الاجزاء العشرة او التسعة ، ومع كون الشك في المحصل يحكم العقل بوجوب الاحتياط وذلك بالاتيان بالعشرة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قلنا بالوضع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لو قلنا بالوضع للاعم فيصح التمسك باصل البراءة لنفي وجوب جلسة الاستراحة ، اذ الوجوب متعلق بالصلاة ، وبما 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بالوضع للاعم الذي نتكلم على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للمركب الخارجي فبالتالي نشك ان الوجوب هل هو متعلق بالاجزاء العشرة التي احدها جلسة الاستراحة او بالاجزاء التسعة ، وحيث ان تعلق الوجوب بالتسعة معلوم ونشك في تعلقه بالجزء العاشر وهو جلسة الاستراحة فنجري البراءة عن تعلقه به لانا نشك في اصل تعلق التكليف به ، والشك في اصل التكليف مجرى للبراءة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متعلق بالصلاة ولكن بناء على القول بالصحيح تكون الصلاة عبارة عن الجامع المسبب عن المركب الخارجي ، فالشك يكون شكا في ان الواجب هل يحصل بالاجزاء العشرة او بالتسعة فيجب الاحتياط ، واما بناء على الاعم فحيث ان الوجوب منصب على الصلاة والصلاة اسم للمركب الخارجي فيحصل الشك في ان الوجوب هل متعلق بالمركب الخارجي ذي الاجزاء العشرة او ذي الاجزاء التسعة ويكون الشك شكا في وجوب الجزء </w:t>
      </w:r>
    </w:p>
    <w:p>
      <w:pPr>
        <w:pStyle w:val="BookText"/>
        <w:rPr/>
      </w:pPr>
      <w:r>
        <w:rPr>
          <w:rFonts w:ascii="Amiri" w:hAnsi="Amiri" w:eastAsia="Amiri" w:cs="Amiri"/>
          <w:color w:val="111111"/>
          <w:sz w:val="28"/>
          <w:sz w:val="28"/>
          <w:szCs w:val="28"/>
          <w:rtl w:val="true"/>
          <w:lang w:bidi="ar-SA"/>
        </w:rPr>
        <w:t>العاشر فتجري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سجل في الكتاب على هذه الثمرة ثلاثة ردود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هذه الثمرة مبنية على ان كلمة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الوضع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لجامع بسيط ونحن ننكر ذلك ونقول انها موضوعة للجامع المركب كما اوضحنا ذلك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هذه الثمرة انما تتم لو فرض ان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وضعت كلمة الصلاة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وجود مغاير لوجود المركب الخارجي فانه في هذه الفرضية تتم الثمرة حيث يكون عندنا وجودان متغايران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للجامع ووجود للمركب ، ويكون وجود المركب سببا محصّلا للجامع ، اما اذا فرضنا ان وجود الجامع متحد مع وجود المركب واحدهما عين الآخر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ليس ببعيد حيث انه لا يوجد عندنا في الخارج المركب والجامع بل الاجزاء الخارجية التي نأتي بها هي الفعل الناهي عن الفحشاء لا ان الناهي الذي هو الجامع شيء مغاير للمركب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المقام من قبيل السبب والمسبب لان السببية تستدعي وجود شيئين متغايرين احدهما يكون سببا والآخر مسببا ، والمفروض انه لا يوجد شيئان خارجا ، بل يكون المقام من قبيل الشك في اصل التكليف لان المفروض ان التكليف متعلق بالجامع وبما ان الجامع عين الاجزاء خارجا فالتكليف اذن منصب على الاجزاء وحيث انا لا نعلم بتعلقه بالجزء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جلسة الاستراحة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كنا نجزم بتعلقه بالاجزاء التسعة فيكون الشك في تعلقه بالجزء العاشر من قبيل الشك في اصل التكليف فتجري البراءة عنه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تنزلنا وفرضنا ان الجامع ليس متحدا مع المركب الخارجي بل احدهما مغاير للآخر فمع ذلك يمكن ان تجري البراءة عن جلسة الاستراحة اذ من </w:t>
      </w:r>
    </w:p>
    <w:p>
      <w:pPr>
        <w:pStyle w:val="BookText"/>
        <w:rPr/>
      </w:pPr>
      <w:r>
        <w:rPr>
          <w:rFonts w:ascii="Amiri" w:hAnsi="Amiri" w:eastAsia="Amiri" w:cs="Amiri"/>
          <w:color w:val="111111"/>
          <w:sz w:val="28"/>
          <w:sz w:val="28"/>
          <w:szCs w:val="28"/>
          <w:rtl w:val="true"/>
          <w:lang w:bidi="ar-SA"/>
        </w:rPr>
        <w:t xml:space="preserve">الممكن ان يكون للجامع مرتبتان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شديدة ومرتبة ضعيفة ، بان يكون النهي عن الفحشاء مرة قويا لا يحصل الاّ بعشرة اجزاء واخرى ضعيفا يحصل بتسعة </w:t>
      </w:r>
      <w:r>
        <w:rPr>
          <w:rStyle w:val="FootnoteAnchor"/>
          <w:rtl w:val="true"/>
        </w:rPr>
        <w:footnoteReference w:id="109"/>
      </w:r>
      <w:r>
        <w:rPr>
          <w:rFonts w:ascii="Amiri" w:hAnsi="Amiri" w:eastAsia="Amiri" w:cs="Amiri"/>
          <w:color w:val="111111"/>
          <w:sz w:val="28"/>
          <w:sz w:val="28"/>
          <w:szCs w:val="28"/>
          <w:rtl w:val="true"/>
          <w:lang w:bidi="ar-SA"/>
        </w:rPr>
        <w:t>، ففي مثل ذل يكون الشك من قبيل الشك في اصل التكليف ، اذ يجزم بتعلق التكليف بالجامع بمرتبته الضعيفة التي تحصل بتسعة اجزاء ويشك في تعلقه بالمرتبة الشديدة التي تحتاج الى ضم الجزء العاشر فتجري البراءة عن تعلقه بالمرتبة الشديدة ويثبت بذلك عدم وجوب الجزء العاشر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عدم جريان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المناسب لا يلزم منه عدم جريان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ووجودا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العطف تفسيري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جامعا حقيقيا ام انتزاعيا ام اعتباريا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الجامع حقيقيا فلأن الجامع الحقيقي ليس هو الا النوع الجامع بين افراده ، ومن الواضح ان النوع متحد مع افراده خارجا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اذا كان الجامع انتزاعيا فهو ينتزع من الافراد وليس له وجود مستقل مقابل افراده ، فعنوان الطويل مثلا المنتزع من الافراد المتعددة ليس له وجود </w:t>
      </w:r>
      <w:bookmarkStart w:id="357" w:name="pg16150_184408"/>
    </w:p>
    <w:p>
      <w:pPr>
        <w:pStyle w:val="BookText"/>
        <w:rPr/>
      </w:pPr>
      <w:bookmarkEnd w:id="357"/>
      <w:r>
        <w:rPr>
          <w:rFonts w:ascii="IRNazanin" w:hAnsi="IRNazanin" w:eastAsia="IRNazanin"/>
          <w:color w:val="111111"/>
          <w:sz w:val="28"/>
          <w:sz w:val="28"/>
          <w:szCs w:val="28"/>
          <w:rtl w:val="true"/>
          <w:lang w:bidi="fa-IR"/>
        </w:rPr>
        <w:t>مقابل افراده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اذا كان الجامع اعتباريا فلأن الامر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كالقيمة التي هي جامع بين جميع الاشياء ذوات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متحدا مع الافراد لانه امر اعتباري ولا معنى لاتحاد الاعتبار مع الموجودات الحقيقية الخارجية الا ان الامر الاعتباري حينما يؤخذ في متعلق الحكم يؤخذ باعتبار انه مرآة لافراده من دون ان يتعلق به الحكم حقيقة ، ومعه يكون الحكم متعلقا بالافراد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الجامع الذي يجمع افراد الصلاة سواء كان حقيقيا ام انتزاعيا ام اعتباريا هو عين الاجزاء ويكون الحكم منصبا على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البراءة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1920577_1280447820"/>
      <w:bookmarkStart w:id="359" w:name="_Toc119"/>
      <w:bookmarkEnd w:id="358"/>
      <w:r>
        <w:rPr>
          <w:rtl w:val="true"/>
        </w:rPr>
        <w:t>ادلة الوضع للصحيح</w:t>
      </w:r>
      <w:r>
        <w:rPr>
          <w:rtl w:val="true"/>
        </w:rPr>
        <w:t>.</w:t>
      </w:r>
      <w:bookmarkEnd w:id="359"/>
    </w:p>
    <w:p>
      <w:pPr>
        <w:pStyle w:val="Heading6"/>
        <w:numPr>
          <w:ilvl w:val="5"/>
          <w:numId w:val="1"/>
        </w:numPr>
        <w:rPr/>
      </w:pPr>
      <w:bookmarkStart w:id="360" w:name="__RefHeading___Toc1920579_1280447820"/>
      <w:bookmarkStart w:id="361" w:name="_Toc120"/>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الجهة يراد التعرض الى ادلة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للصحيح والوضع للاعم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القول بالوضع للصحيح فقد استدل له بعدة ادلة ذكر منها في الكتاب ثلاثة </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1920581_1280447820"/>
      <w:bookmarkStart w:id="363" w:name="_Toc121"/>
      <w:bookmarkEnd w:id="362"/>
      <w:r>
        <w:rPr>
          <w:rtl w:val="true"/>
        </w:rPr>
        <w:t xml:space="preserve">الدليل الأوّل </w:t>
      </w:r>
      <w:r>
        <w:rPr>
          <w:rtl w:val="true"/>
        </w:rPr>
        <w:t>:</w:t>
      </w:r>
      <w:bookmarkEnd w:id="36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وقبل التعرض الى هذا الدليل نذكر مقدمة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اصالة الحقيقة تستعمل في مجالين </w:t>
      </w:r>
      <w:r>
        <w:rPr>
          <w:rFonts w:eastAsia="Amiri" w:cs="Amiri" w:ascii="Amiri" w:hAnsi="Amiri"/>
          <w:color w:val="111111"/>
          <w:sz w:val="28"/>
          <w:szCs w:val="28"/>
          <w:rtl w:val="true"/>
          <w:lang w:bidi="ar-SA"/>
        </w:rPr>
        <w:t xml:space="preserve">: </w:t>
      </w:r>
      <w:bookmarkStart w:id="364" w:name="pg16150_184409"/>
    </w:p>
    <w:p>
      <w:pPr>
        <w:pStyle w:val="BookText"/>
        <w:rPr/>
      </w:pPr>
      <w:bookmarkEnd w:id="364"/>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يعلم بان المعنى الحقيقي للاسد مثلا هو الحيوان المفترس والمجازي هو الرجل الشجاع ولكن يشك ان المتكلم حينما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باسد اراد المعنى الحقيقي او المجازي ، وفي مثل هذه الحالة تجري اصالة الحقيقة لاثبات ان المعنى المراد هو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يجزم بالمعنى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للحالة السابقة حيث كان يشك في اصل المعنى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يشك في كيفية استعماله فلا يعلم انه استعمال حقيقي او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ذلك لا يصح اجراء اصالة الحقيقة لاثبات ان المعنى المراد معنى حقيقي قد وضع له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ما لو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يوم الجمعة ، فانه يعلم ان المقصود من الامر هنا هو الاستحباب ولكن يشك ان الاستعمال فيه هل هو حقيقي او مجازي ، والعقلاء في مثل ذلك لا يجرون اصالة الحقيقة ، فانهم يجرونها فيما اذا فرض الشك في اصل المعنى المراد ، اما مع العلم به والشك في كيفية استعماله فلم يثبت منهم بناء على اجرائها خلافا للسيد المرتضى قدس سره حيث يرى جريان اصالة الحقيقة في كلتا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هذه المقدمة نرجع الى الدليل الأول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كثيرا من النصوص اثبتت للصلاة بعض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الصلاة قربان كل تقي ، الصلاة معراج المؤمن ، الصلاة تنهى عن الفحشاء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ان الآثار مختصة بالصلاة الصحيحة فيثبت ان كلمة الصلاة موضوعة لخصوص الصلاة الصحيحة</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1920583_1280447820"/>
      <w:bookmarkStart w:id="366" w:name="_Toc122"/>
      <w:bookmarkEnd w:id="365"/>
      <w:r>
        <w:rPr>
          <w:rtl w:val="true"/>
        </w:rPr>
        <w:t xml:space="preserve">ويمكن الجواب </w:t>
      </w:r>
      <w:r>
        <w:rPr>
          <w:rtl w:val="true"/>
        </w:rPr>
        <w:t>:</w:t>
      </w:r>
      <w:bookmarkEnd w:id="36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الصلاة في هذه النصوص وان استعملت في خصوص الصلاة الصحيحة ولكن بهذا الاستعمال لا يثبت كونها موضوعة لذلك ، اذ من الممكن انها </w:t>
      </w:r>
    </w:p>
    <w:p>
      <w:pPr>
        <w:pStyle w:val="BookText"/>
        <w:rPr/>
      </w:pPr>
      <w:r>
        <w:rPr>
          <w:rFonts w:ascii="Amiri" w:hAnsi="Amiri" w:eastAsia="Amiri" w:cs="Amiri"/>
          <w:color w:val="111111"/>
          <w:sz w:val="28"/>
          <w:sz w:val="28"/>
          <w:szCs w:val="28"/>
          <w:rtl w:val="true"/>
          <w:lang w:bidi="ar-SA"/>
        </w:rPr>
        <w:t>موضوعة للاعم ومع ذلك استعملت في خصوص الصحيحة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نشك ان استعمال كلمة الصلاة في هذه النصوص هل هو حقيقي او مجازي وباصالة الحقيقة في الاستعمال يثبت ان الاستعمال حقيقي وبالتالي يثبت ان كلمة الصلاة موضوعة لخصوص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اصالة الحقيقة لا يجريها العقلاء اذا علم بالمراد وشك في كيفية الاستعمال ، وفي المقام يعلم بان المراد خصوص الصلاة الصحيحة ويشك في كيفية الاستعمال وانه حقيقي او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الممكن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كلمة الصلاة في هذه النصوص استعمال حقيقي حتى على تقدير الوضع للاعم ومعه فلا تجري اصالة الحقيقة لانها انما تجري فيما لو احتمل ان الاستعمال مجازي ، اما مع كونه حقيقيا على كلا التقديرين فلا معنى لاجرائها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كيف يكون استعمال كلمة الصلاة في هذه النصوص حقيقيا حتى على تقدير الوضع للاعم؟ ان الوجه فيه احتمال استعمال كلمة الصلاة في طبيعي الصلاة الجامع بين الصحيح والفاسد وتكون كلمة قربان مستعملة في القربان ، وبعد ضم احدى الكلمتين للاخرى يستنتج السامع ان مراد المتكلم واقعا هو الصلاة الصحيحة من دون ان تكون كلمة الصلاة مستعملة في ذلك بل هي مستعملة في طبيعي الصلاة ، وهذا نظير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كلمة ماء يراد بها طبيعي الماء وكلمة رمان يراد بها طبيعي الرمان ، وبعد الضم يفهم ان مراد المتكلم واقعا هو السائل المعروف من دون ان تستعمل كلمة الماء بخصوصها او الرمان بخصوصها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يسمى بطريقة تعدد الدال والمدلول ، اي ان كلمة الصلاة هي الدال الاول ومدلولها الطبيعي وكلمة قربان هي الدال الثاني ومدلولها الطبيعي </w:t>
      </w:r>
      <w:bookmarkStart w:id="367" w:name="pg16150_184411"/>
    </w:p>
    <w:p>
      <w:pPr>
        <w:pStyle w:val="BookText"/>
        <w:rPr/>
      </w:pPr>
      <w:bookmarkEnd w:id="367"/>
      <w:r>
        <w:rPr>
          <w:rFonts w:ascii="Amiri" w:hAnsi="Amiri" w:eastAsia="Amiri" w:cs="Amiri"/>
          <w:color w:val="111111"/>
          <w:sz w:val="28"/>
          <w:sz w:val="28"/>
          <w:szCs w:val="28"/>
          <w:rtl w:val="true"/>
          <w:lang w:bidi="ar-SA"/>
        </w:rPr>
        <w:t>ايضا وبعد الاجتماع يفهم ان المراد الواقعي هي الصلاة الصحيحة</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1920585_1280447820"/>
      <w:bookmarkStart w:id="369" w:name="_Toc123"/>
      <w:bookmarkEnd w:id="368"/>
      <w:r>
        <w:rPr>
          <w:rtl w:val="true"/>
        </w:rPr>
        <w:t xml:space="preserve">الدليل الثاني </w:t>
      </w:r>
      <w:r>
        <w:rPr>
          <w:rtl w:val="true"/>
        </w:rPr>
        <w:t>:</w:t>
      </w:r>
      <w:bookmarkEnd w:id="369"/>
    </w:p>
    <w:p>
      <w:pPr>
        <w:pStyle w:val="BookText"/>
        <w:rPr/>
      </w:pPr>
      <w:r>
        <w:rPr>
          <w:rFonts w:ascii="Amiri" w:hAnsi="Amiri" w:eastAsia="Amiri" w:cs="Amiri"/>
          <w:color w:val="111111"/>
          <w:sz w:val="28"/>
          <w:sz w:val="28"/>
          <w:szCs w:val="28"/>
          <w:rtl w:val="true"/>
          <w:lang w:bidi="ar-SA"/>
        </w:rPr>
        <w:t xml:space="preserve">التمسك بالروايات التي تنفي الصلاة عند عدم الاتيان ببعض الاجزاء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الاّ بفاتحة الكتاب ، لا صلاة الا بطهور ، لا صلاة الا بركوع ، وو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الصلاة لو كانت موضوعة للاعم فلا وجه لنفيها عند انتفاء بعض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رد ذلك بان الروايات المذكورة ليست ناظرة الى عالم التسمية والوضع اي ليس مقصودها انه من دون الفاتحة مثلا لا يسمى الفعل صلاة ولم توضع له كلمة الصلاة بل هي ناظرة الى عالم التشريع والجعل فكانها تريد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الفاتحة لا يكون الفعل صلاة في عالم التشريع ، والمقصود من نفي الصلاة في عالم التشريع نفي الوجوب فالوجوب لم يتعلق بالصلاة الفاقدة للفاتحة ولكن لم يبين هذا بشكل صريح بل بشكل غير مباشر ، فنفيت الصلاة بقصد نفي الوجوب ، وهذا ما يصطلح عليه بنفي الحكم بلسان نفي الموضوع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 مقصود الحديث بحسب الحقيقة نفي تعلق الوجوب بالصلاة عند عدم الفاتحة ، وبما انه لا وجه لنفي الوجوب عند انتفاء الفاتحة الا كون الفاتحة جزء فيثبت ان الفاتحة جزء ، ومعه تكون الرواية اجنبية عن الموضوع ، فانها لم تنظر الى عالم التسمية حتى يثبت ان الفعل من دون الفاتحة لا يسمى صلاة بل ناظرة الى اثبات الجزئية للفاتحة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قرينتان على عدم نظر الاحاديث المذكورة الى عالم التسمية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الاحاديث المذكورة تفقد بلاغتها لو كانت ناظرة الى عالم التسمية اذ </w:t>
      </w:r>
    </w:p>
    <w:p>
      <w:pPr>
        <w:pStyle w:val="BookText"/>
        <w:rPr/>
      </w:pPr>
      <w:r>
        <w:rPr>
          <w:rFonts w:ascii="Amiri" w:hAnsi="Amiri" w:eastAsia="Amiri" w:cs="Amiri"/>
          <w:color w:val="111111"/>
          <w:sz w:val="28"/>
          <w:sz w:val="28"/>
          <w:szCs w:val="28"/>
          <w:rtl w:val="true"/>
          <w:lang w:bidi="ar-SA"/>
        </w:rPr>
        <w:t>يصير المعنى انه بدون الفاتحة لا يسمى الفعل صلاة ، وهذا ليس فيه اي بلاغة بخلاف ما لو كان النظر الى عالم التشريع حيث يكون المقصود نفي الحكم بلسان نفي الموضوع ، وفي ذلك من البلاغة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الاحاديث لا تكون دالة على كون الفاتحة جزء لو كانت ناظرة الى عالم التسمية اذ يصير المعنى انه بدون الفاتحة لا يكون الفعل صلاة ، وهذا المقدار اقصى ما يثبت ان الفاتحة جزء من الاسم ، ومن الواضح ان الجزئية التي يراد اثباتها ليست هي الجزئية للاسم بل الجزئية للمأمور به اي كون الفاتحة جزء من الفعل الذي تعلق به الامر وهذا لا يثبت الا اذا كانت الاحاديث ناظرة الى عالم التشريع والجعل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المتبادر من كلمة الصلاة حينما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صلى او يصلي هو الصلاة الصحيحة لا الاعم منها ومن الفاسدة ، وهذا يدل على ان كلمة الصلاة موضوعة لخصوص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التبادر ليس من نفس لفظ الصلاة حتى يكون دليلا على وضعه لخصوص الصحيح بل هو لالتزام كل مكلّف باداء خصوص الصلاة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بتوفر ذلك المقام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كون المتكلّم في مقام بيان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في الاستناد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في كيفية الاستعمال وانه مستند للقرينة حتى يكون مجازا او الى حاق اللفظ حتى يكون حقيقة</w:t>
      </w:r>
      <w:r>
        <w:rPr>
          <w:rFonts w:eastAsia="Amiri" w:cs="Amiri" w:ascii="Amiri" w:hAnsi="Amiri"/>
          <w:color w:val="111111"/>
          <w:sz w:val="28"/>
          <w:szCs w:val="28"/>
          <w:rtl w:val="true"/>
          <w:lang w:bidi="ar-SA"/>
        </w:rPr>
        <w:t xml:space="preserve">. </w:t>
      </w:r>
      <w:bookmarkStart w:id="370" w:name="pg16150_184413"/>
    </w:p>
    <w:p>
      <w:pPr>
        <w:pStyle w:val="Heading5"/>
        <w:numPr>
          <w:ilvl w:val="4"/>
          <w:numId w:val="1"/>
        </w:numPr>
        <w:rPr/>
      </w:pPr>
      <w:bookmarkStart w:id="371" w:name="__RefHeading___Toc1920587_1280447820"/>
      <w:bookmarkStart w:id="372" w:name="_Toc124"/>
      <w:bookmarkEnd w:id="370"/>
      <w:bookmarkEnd w:id="371"/>
      <w:r>
        <w:rPr>
          <w:rtl w:val="true"/>
        </w:rPr>
        <w:t>ادلة الوضع للاعم</w:t>
      </w:r>
      <w:r>
        <w:rPr>
          <w:rtl w:val="true"/>
        </w:rPr>
        <w:t>.</w:t>
      </w:r>
      <w:bookmarkEnd w:id="372"/>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القول بالوضع للاعم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استدل للقول بالاعم بعدة ادلة نذكر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المتبادر من كلمة الصلاة هو الاعم من الصحيح والفاسد لا خصوص الصحيح كما يدّعيه القائل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نسلم تبادر الاعم بل المتبادر خصوص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المحتمل قويا ان كلمة الصلاة كانت موضوعة زمن النبي صلی اللّه علیه و آله لخصوص الصحيح ولكن بعد ذلك وبسبب حاجة الناس في الازمنة المتأخرة الى التعبير عن الصلاة الفاسدة اخذوا يستعملون كلمة الصلاة كثيرا في الصلاة الفاسدة الى حد نقلت من ذلك المعنى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وضعها للصحيح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ووضعت للاعم ، فتبادر الاعم لو سلّم فهو ناشىء من هذا الوضع المتأخر لا من جهة كونها موضوعة للاعم زمنه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سلمنا ان المتبادر في زماننا المعاصر هو الاعم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نشك هل هذا المعنى كان ثابتا من الاول او ان الثابت منذ البداية هو الصحيح ثم حصل النقل الى الاعم ، وعند الشك في النقل نتمسك باصالة عدم النقل فيثبت ان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ثابتا من الاول ، اذ لو كان الثابت سابقا هو الصحيح يلزم حصول النقل وهو خلف اصالة عدم النقل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احتمال حصول النقل قوي بسبب شدة الدواعي اليه لكثرة حاجة الناس الى التعبير عن الصلاة الفاسدة ، ومع شدة الداعي الى النقل وقوة احتماله لا </w:t>
      </w:r>
    </w:p>
    <w:p>
      <w:pPr>
        <w:pStyle w:val="BookText"/>
        <w:rPr/>
      </w:pPr>
      <w:r>
        <w:rPr>
          <w:rFonts w:ascii="Amiri" w:hAnsi="Amiri" w:eastAsia="Amiri" w:cs="Amiri"/>
          <w:color w:val="111111"/>
          <w:sz w:val="28"/>
          <w:sz w:val="28"/>
          <w:szCs w:val="28"/>
          <w:rtl w:val="true"/>
          <w:lang w:bidi="ar-SA"/>
        </w:rPr>
        <w:t>يجري العقلاء اصالة عدم النقل ، فان القدر المتيقن من اجزائهم لها موارد عدم توفر دواعي النقل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 الامام علیه السلام في بعض الروايات عمن ترك بعض اجزاء صلاته فيجيب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التعبير يدل على ان اسم الصلاة لا يختص بالصحيحة والاّ كيف يطلق علیه السلام كلمة الصلاة على الفاسدة بقوله يعيد صلاته ، بل ان التعبير بكلمة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وبقطع النظر عن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ان الماتي به اولا هو صلاة والا فلا يصح التعبير بكلمة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وجود للصلاة حتى يصدق على تكرارها عنوان الاعادة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وردت رواية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الاّ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والوقت والقبلة والركوع والسجود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وجوب اعادة الصلاة عند فقدان واحد من هذه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صحة اطلاق كلمة الصلاة على الفاقد للاركان والحال ان الفاقد للاركان لا يصح اطلاق الصلاة عليه حتى عند الاعمى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مثل هذا الاشكال يرد حتى بناء على الاعم ، ويسمى مثل هذا الجواب بالجواب النقضي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ما يستفاد من هذا الدليل صحة اطلاق الصلاة على الفاسدة ، وواضح ان الاستعمال اعم من الحقيقة ، ولا يمكن التمسك باصالة الحقيقة لاثبات كون الاستعمال حقيقيا عند العلم بالمراد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كيفية الاستعمال خلافا للسيد المرتضى كما تقدم ، ويسمى مثل هذا الجواب بالجواب الحلي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الشيخ الاصفهاني من ان عادة العقلاء جرت على انهم متى ما اخترعوا معنى جديدا وضعوا اللفظ لمجموع اجزائه دون شرائطه ، فاذا اجتمعت الاجزاء كان اللفظ موضوعا لها وان لم تكن الشرائط متوفرة معها ، فالطبيب اذا اخترع دواء الاسپرين مركبا من خمسة اجزاء وكان هذا الدواء لا يؤثر اثره الاّ اذا حصل تناوله قبل الطعام فهو يضع اللفظ لمجموع الاجزاء الخمسة وان حصل التناول بعد الطعام ، هذه سيرة العقلاء ، والنبي صلی اللّه علیه و آله بما انه واحد منهم بل رئيسهم فلا بد وان تكون طريقته ذلك ايضا فهو صلی اللّه علیه و آله قد وضع لفظ الصلاة لمجموع الاجزاء دون الشرائط ، وهذا معناه ان لفظ الصلاة موضوع للصحيح من حيث الاجزاء وللاعم من حيث الشرائط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نجزم بمثل هذه السيرة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تقدير تسليمها لا نجزم بمتابعته صلی اللّه علیه و آله لها ، اذ لا يلزم من عدم متابعته لها محذور قبيح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الاصفهاني ذكر ان العقلاء لا يضعون اللفظ للشرائط التي يكون معها الدواء مؤثرا ونافعا ، وهذا وان كان تاما لكنه خارج عن محل الكلام ، اذ الكلام في شرائط نفس المعنى لا في شرائط تأثيره ، فمن قال ان الدواء لو كان له شرائط راجعة الى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ذا لون او طعم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الى تأثيره فلا يضع الواضع اللفظ لها ، وهكذا في الصلاة فان القبلة والطهارة والستر 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لنفسها لا لتأثيرها فيلزم ان يكون اللفظ موضوعا لها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وباختصار حصل خلط بين شرائط التأثير وشرائط المعنى والكلام في الثاني دون الاول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الوضع للاعم بالحديث 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الصلاة ايام </w:t>
      </w:r>
    </w:p>
    <w:p>
      <w:pPr>
        <w:pStyle w:val="BookText"/>
        <w:rPr/>
      </w:pPr>
      <w:r>
        <w:rPr>
          <w:rFonts w:ascii="Amiri" w:hAnsi="Amiri" w:eastAsia="Amiri" w:cs="Amiri"/>
          <w:color w:val="111111"/>
          <w:sz w:val="28"/>
          <w:sz w:val="28"/>
          <w:szCs w:val="28"/>
          <w:rtl w:val="true"/>
          <w:lang w:bidi="ar-SA"/>
        </w:rPr>
        <w:t xml:space="preserve">اقرائك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فان الصلاة ايام القرء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ومع ذلك اطلق الحديث عليها كلمة الصلاة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النهي الوارد في هذا الحديث ليس مولويا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الصلاة ايام الحيض دليل على صحة اطلاق كلمة الصلاة على الفاسدة ، بل هو ارشاد الى ان الصلاة ايام الحيض لم يؤمر بها وان الامر متعلق بالصلاة ايام الطهر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ايام الحيض وان كانت فاقدة للامر ولكنها بالتالي فاسدة ، فاطلاق الحديث كلمة الصلاة عليها مع انها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لفقدان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الوضع للاعم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ان تكون كلمة الصلاة موضوعة لخصوص الصحيح ومع ذلك تطلق على الفاقدة للامر باعتبار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الوضع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توضع للصلاة المقيدة بواجدية الامر ، فان واجدية الصلاة للامر هو من القيود الثانوية </w:t>
      </w:r>
      <w:r>
        <w:rPr>
          <w:rStyle w:val="FootnoteAnchor"/>
          <w:rtl w:val="true"/>
        </w:rPr>
        <w:footnoteReference w:id="113"/>
      </w:r>
      <w:r>
        <w:rPr>
          <w:rFonts w:ascii="Amiri" w:hAnsi="Amiri" w:eastAsia="Amiri" w:cs="Amiri"/>
          <w:color w:val="111111"/>
          <w:sz w:val="28"/>
          <w:sz w:val="28"/>
          <w:szCs w:val="28"/>
          <w:rtl w:val="true"/>
          <w:lang w:bidi="ar-SA"/>
        </w:rPr>
        <w:t xml:space="preserve">، وهي لا يمكن اخذها في المسمى حتى عند الصحيحي فضلا عن الاعمي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على الوضع للاعم بان الصلاة يمكن تقسيمها الى </w:t>
      </w:r>
    </w:p>
    <w:p>
      <w:pPr>
        <w:pStyle w:val="BookText"/>
        <w:rPr/>
      </w:pPr>
      <w:r>
        <w:rPr>
          <w:rFonts w:ascii="Amiri" w:hAnsi="Amiri" w:eastAsia="Amiri" w:cs="Amiri"/>
          <w:color w:val="111111"/>
          <w:sz w:val="28"/>
          <w:sz w:val="28"/>
          <w:szCs w:val="28"/>
          <w:rtl w:val="true"/>
          <w:lang w:bidi="ar-SA"/>
        </w:rPr>
        <w:t xml:space="preserve">الصحيحة والفاسدة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اما صحيحة او فاسدة ، وصحة التقسيم دليل على وضع المقسم للاعم والاّ يلزم تقسيم الشيء الى نفسه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اقصى ما تقتضيه صحة التقسيم استعمال كلمة الصلاة حالة التقسيم في الاعم ، والاستعمال اعم من الحقيقة ، فمن المحتمل ان كلمة الصلاة لم توضع للاعم ومع ذلك استعملت في الاعم حين التقسيم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السيد الخوئي دام ظله الى ان كلمة الصلاة </w:t>
      </w:r>
      <w:r>
        <w:rPr>
          <w:rStyle w:val="FootnoteAnchor"/>
          <w:rtl w:val="true"/>
        </w:rPr>
        <w:footnoteReference w:id="115"/>
      </w:r>
      <w:r>
        <w:rPr>
          <w:rFonts w:ascii="Amiri" w:hAnsi="Amiri" w:eastAsia="Amiri" w:cs="Amiri"/>
          <w:color w:val="111111"/>
          <w:sz w:val="28"/>
          <w:sz w:val="28"/>
          <w:szCs w:val="28"/>
          <w:rtl w:val="true"/>
          <w:lang w:bidi="ar-SA"/>
        </w:rPr>
        <w:t xml:space="preserve">وضعت في التشريع الاسلامي لاربعة 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والركوع والسجود والطهارة من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بقية الاجزاء والشرائط ، فمتى ما اجتمعت هذه الاربعة كان استعمال كلمة الصلاة حقيقيا وفي المعنى الموضوع له سواء كانت بقية الاجزاء والشرائط ثابتة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دام ظله اذن دعويان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الصلاة موضوعة للاجزاء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ولنسمّ هذه الدعوى بالجانب الايجابي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كلمة الصلاة لم توضع لبقية الاجزاء ، ولنسمّ هذه الدعوى بالجانب السلبي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دام ظله على الدعوى الاولى بانه ورد في حديث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ثلاثة اثلاث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طهور وثلث ركوع وثلث سجود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ايضا في حديث آخر ان افتتاح الصلاة يحصل بالتكبير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ضمنا الحديث الثاني الى </w:t>
      </w:r>
    </w:p>
    <w:p>
      <w:pPr>
        <w:pStyle w:val="BookText"/>
        <w:rPr/>
      </w:pPr>
      <w:r>
        <w:rPr>
          <w:rFonts w:ascii="Amiri" w:hAnsi="Amiri" w:eastAsia="Amiri" w:cs="Amiri"/>
          <w:color w:val="111111"/>
          <w:sz w:val="28"/>
          <w:sz w:val="28"/>
          <w:szCs w:val="28"/>
          <w:rtl w:val="true"/>
          <w:lang w:bidi="ar-SA"/>
        </w:rPr>
        <w:t xml:space="preserve">الاول كانت النتيجة ان الصلاة موضوعة 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والركوع والسجود والطهور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واضاف دام ظله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اجل ان كلمة الصلاة موضوعة لهذه الاربعة كان فقدان اي واحد منها ولو نسيانا موجبا لبطلان الصلاة ، بينما لمّا لم تكن بقية الاجزاء مأخوذة في المسمى لم يكن فقدانها نسيانا موجبا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يبقي شيء وهو ان الصلاة اذا كانت ثلاثة اثلاث ثلثها الركوع وثلثها السجود وثلثها الطهور فكيف يكون التكبير جزء والحال ان لازم ذلك صيرورة الصلاة اربعة اثلاث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توجيه ذلك بان المقصود من كون الصلاة ثلاثة اثلاث انها ثلاثة اثلاث بعد حصول افتتاحها بالتكبير ، فالتكبير بما انه يحصل الافتتاح به لم يعد واحدا من الاثلاث اذ المقصود من الاثلاث الاثلاث بعد افتتاح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حصيلة ما افاده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كلتا الدعويين قابلة للمناقشة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الدعوى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استدلّ عليها بالحديثين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بحديث الصلاة ثلاثة اثلاث وبحديث افتتاح الصلاة بالتكبير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هذين الحديثين ناظران الى عالم الامتثال ، اي ان هذه الاجزاء الاربعة اجزاء مهمة في مقام الامتثال فمن دونها لا يحصل الامتثال وليسا ناظرين الى عالم التسمية وانه هل يصدق اسم الصلاة بدونها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سلّمنا نظرها الى عالم التسمية فيلزم ان تكون الفاتحة والقيام مأخوذين في المسمى ايضا اذ ورد في احاديث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لسان يشابه لسان الحديثين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الا بفاتحة الكتاب </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 xml:space="preserve">صلاة لمن لم يقم صلبه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فلو كان لسان الحديثين السابقين يستفاد منه مدخلية الاجزاء الاربعة في المسمى فيلزم ان يستفاد من هذه الاحاديث مدخلية الفاتحة والقيام في المسمى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 ان الحديثين السابقين ان كانا ناظرين الى عالم الامتثال فهما اجنبيان عن بيان مدخلية الاجزاء الاربعة في المسمى ، وان كانا ناظرين الى عالم التسمية فيلزم مدخلية مثل الفاتحة والقيام في المسمى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الدعوى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عليها اما ما اشار اليه قدس سره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ان عدم بطلان الصلاة بترك بقية الاجزاء نسيانا يدل على عدم مدخليتها في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باعتبار ان المستفاد من الحديثين السابقين ان الاجزاء الاربعة هي التي لها المدخلية في المسمى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الدليل هو الاول 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بطلان الصلاة بترك بقية الاجزاء نسيانا لا يدل على عدم مدخليتها في المسمى اذ الاجزاء حينما تؤخذ في المسمى تؤخذ بشكلها الخاص في مقام التأثير فان كان فقدانها العمدي والنسياني يستوجب بطلان الصلاة فيلزم اخذها في المسمى اجزاء حالة التذكر والنسيان معا ، وان كان فقدانها العمدي فقط يوجب البطلان فيلزم اخذها في المسمى حالة التذكر فقط وتكون النتيجة وضع كلمة الصلاة للاجزاء الاربعة مطلقا ولبقية الاجزاء في خصوص حالة التذكر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الدليل هو الثاني فيرده ما تقدم من ان الحديثين ليسا ناظرين الى عالم التسمية حتى يدلاّ على عدم مدخلية بقية الاجزاء في المسمى بل هما ناظران لبيان ركنية الاجزاء الاربعة بلحاظ عالم الامتثال وتفريغ الذمة</w:t>
      </w:r>
      <w:r>
        <w:rPr>
          <w:rFonts w:eastAsia="Amiri" w:cs="Amiri" w:ascii="Amiri" w:hAnsi="Amiri"/>
          <w:color w:val="111111"/>
          <w:sz w:val="28"/>
          <w:szCs w:val="28"/>
          <w:rtl w:val="true"/>
          <w:lang w:bidi="ar-SA"/>
        </w:rPr>
        <w:t xml:space="preserve">. </w:t>
      </w:r>
      <w:bookmarkStart w:id="373" w:name="pg16150_184420"/>
    </w:p>
    <w:p>
      <w:pPr>
        <w:pStyle w:val="BookText"/>
        <w:rPr/>
      </w:pPr>
      <w:bookmarkEnd w:id="373"/>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والاجزاء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بكسر الهمزة عطف تفسير على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الاعمي يدعي ان اسم الصلاة يصدق حتى عند فقدان بعض الاجزاء ، وواضح ان المناسب لهذه الدعوى هو الجانب السلبي الذي يقول ان اسم الصلاة يصدق وان لم يتوفر باقي الاجزاء غير الاربعة ، ولا تناسب له مع الجانب الايجابي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الاختيار او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الاختيار يقابل الاضطرار ، والذكر يقابل النسيان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الوجوب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الامتثال كما عبّر بذلك قبل أسطر</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1920589_1280447820"/>
      <w:bookmarkStart w:id="375" w:name="_Toc125"/>
      <w:bookmarkEnd w:id="374"/>
      <w:r>
        <w:rPr>
          <w:rtl w:val="true"/>
        </w:rPr>
        <w:t>مختار السيد الشهيد</w:t>
      </w:r>
      <w:r>
        <w:rPr>
          <w:rtl w:val="true"/>
        </w:rPr>
        <w:t>.</w:t>
      </w:r>
      <w:bookmarkEnd w:id="375"/>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الاطلاع على ادلة القولين نشير الى الرأي المختار وهو ان الفاظ العبادات موضوعة للاعم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الاحتمالات في المسألة ثلاثة ، وعلى تقدير جميعها يلزم الوضع للاعم ، والاحتمالات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معنى كلمة الصلاة مثلا ثابتا قبل الاسلام وتكون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معنى كلمة الصلاة حادثا بعد الاسلام ويفرض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له وضعا تعينيا ناشئا بسبب كثرة الاستعمال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يكون المعنى حادثا بعد الاسلام ويفرض ان كلمة الصلاة وضعها صلی اللّه علیه و آله بالوضع التعييني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بناء على الاحتمال الاول فيلزم ان تكون كلمة الصلاة موضوعة للاعم لان الصلاة الصحيحة هي الفعل الواجد لجميع الاجزاء والشرائط ، ومن الواضح ان جميع اجزاء الصلاة وشرائطها لم يكن ثابتا قبل الاسلام ليكون لفظ الصلاة موضوعا للمجموع ، بل كثير منها جاء به الاسلام بعد ما لم يكن ثابتا قبلا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كلمة الصلاة موضوعة للمعنى الشرعي بالوضع التعيّني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الوضع للاعم ايضا لان الوضع التعيّني يحصل بواسطة كثرة الاستعمال ، ومن الواضح ان الذي يمكن الجزم به هو كثرة استعمال كلمة الصلاة في الاعم واما استعمالها في خصوص الصحيح فلا يجزم بكثرته ، بل يمكن ان يدّعى ان كلمة الصلاة لا يجزم باستعمالها حتى مرة واحدة في خصوص الصلاة الصحيحة ، فانا وان جزمنا في كثير من الاستعمالات بارادة خصوص الصلاة الصحيحة ولكن لا يلزم استعمال كلمة الصلاة في ذلك بل من المحتمل ارادة خصوص الصحيح منها من دون ان تستعمل فيه كما هو الحال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المقصود من هذه الكلمة هو السائل المعروف بدون ان تستعمل كلمة ماء ولا كلمة رمان في ذلك بل كلمة ماء مستعملة في طبيعي الماء وكلمة رمان مستعملة في طبيعي الرمان ، وبعد اجتماعهما يفهم ان مقصود المتكلّم هو السائل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الصلاة لعلها من هذا القبيل ، فحينما 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الصلاة مع الركوع والسجود فالمراد واقعا وان كان هو الصلاة الصحيحة ولكن لا يلزم ان تكون كلمة الصلاة مستعملة في ذلك ، فلعلها مستعملة في طبيعي الصلاة الاعم ، </w:t>
      </w:r>
    </w:p>
    <w:p>
      <w:pPr>
        <w:pStyle w:val="BookText"/>
        <w:rPr/>
      </w:pPr>
      <w:r>
        <w:rPr>
          <w:rFonts w:ascii="Amiri" w:hAnsi="Amiri" w:eastAsia="Amiri" w:cs="Amiri"/>
          <w:color w:val="111111"/>
          <w:sz w:val="28"/>
          <w:sz w:val="28"/>
          <w:szCs w:val="28"/>
          <w:rtl w:val="true"/>
          <w:lang w:bidi="ar-SA"/>
        </w:rPr>
        <w:t>وكلمة الركوع والسجود مستعملة في طبيعي الركوع والسجود ايضا ، وبعد اجتماعهما يفهم ان المقصود واقعا هو خصوص الصلاة 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على الاحتمال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وضع كلمة الصلاة للمعنى الشرعي بالوضع التعييني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الجزم باحد الاحتمالين ، فكما يحتمل وضع النبي صلی اللّه علیه و آله الصلاة للاعم يحتمل وضعها لخصوص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ولكن المناسب هو الوضع للاعم لوجهين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اصل احتمال الوضع التعييني ضعيف للغاية ، اذ لو كان صلی اللّه علیه و آله 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كلمة الصلاة للمعنى الشرعي الصحيح او الاعم لنقل التأريخ ذلك كما مرّ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وضعه صلی اللّه علیه و آله كلمة الصلاة للمعنى الشرعي تعيينا فيمكن الجزم بعدم وضعها للمعنى الشرعي الصحيح ، اذ الصلاة الصحيحة هي الجامعة لجميع الاجزاء والشرائط ، ومن الواضح ان كلمة الصلاة قد استعملها النبي صلی اللّه علیه و آله منذ اليوم الاول من بعثته المباركة ، ومجموع الاجزاء والشرائط بيّن بعد ذلك خلال خمس وعشرين سنة ، ومعه فكيف تكون كلمة الصلاة قد وضعها صلی اللّه علیه و آله منذ بداية بعثته لمجموع الاجزاء والشرائط ، ان هذا احتمال بعيد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الى ان الوضع لجميع الاجزاء والشرائط وضع لمعنى مجهول وغير محدد وهو بعيد ايضا ، اذ المقصود من الوضع تفهيم المعنى للناس ، فلو كان المعنى الموضوع له مجهولا يلزم نقض الغرض من الوضع</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لا نقول ان كلمة الصلاة قد وضعها النبي صلی اللّه علیه و آله في بداية بعثته للصحيح لكن لا بمعنى واقع الصحيح الذي هو عبارة عن مجموع </w:t>
      </w:r>
    </w:p>
    <w:p>
      <w:pPr>
        <w:pStyle w:val="BookText"/>
        <w:rPr/>
      </w:pPr>
      <w:r>
        <w:rPr>
          <w:rFonts w:ascii="Amiri" w:hAnsi="Amiri" w:eastAsia="Amiri" w:cs="Amiri"/>
          <w:color w:val="111111"/>
          <w:sz w:val="28"/>
          <w:sz w:val="28"/>
          <w:szCs w:val="28"/>
          <w:rtl w:val="true"/>
          <w:lang w:bidi="ar-SA"/>
        </w:rPr>
        <w:t>الاجزاء والشرائط حتى يقال انه مجهول بل بمعنى مفهوم الصحيح ، وواضح ان مفهوم الصحيح ليس فيه اي 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الوضع لمفهوم الصحيح بعيد جدا كما مر سابقا اذ لازمه الترادف بين كلمة الصلاة ومفهوم الصحيح بحيث 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واجبة كان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الصلاة للصحيح بعيد جدا اذ الوضع لمفهوم الصحيح غير محتمل كما ان الوضع لواقعه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جميع الاجزاء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محتمل ايضا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كحقائق 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لفظ الصلاة موضوع للمعنى العبادي لدى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الصحيح بالخصوص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ان كلمة الصلاة وان استعملت في الصحيح حين استعمالها في الاعم باعتبار ان الصحيح فرد من الاعم الاّ ان استعمالها في الصحيح بخصوصه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بيان تلك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ليس تعليلا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مستبعد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معروفة للمخاطبين ومجهولة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 ان الوضع للاجزاء بعيد لكونها مجهولة ، والوجه في جهالتها ان بيانها كان متأخرا وبنحو التدريج خلال خمس وعشرين سنة عن طريق استعمال كلمة الصلاة مقرونة بتلك الاجزاء والحال ان استعمال كلمة الصلاة كان ثابتا قبل تشريع تمام هذه الاجزاء وبيانها</w:t>
      </w:r>
      <w:r>
        <w:rPr>
          <w:rFonts w:eastAsia="Amiri" w:cs="Amiri" w:ascii="Amiri" w:hAnsi="Amiri"/>
          <w:color w:val="111111"/>
          <w:sz w:val="28"/>
          <w:szCs w:val="28"/>
          <w:rtl w:val="true"/>
          <w:lang w:bidi="ar-SA"/>
        </w:rPr>
        <w:t xml:space="preserve">. </w:t>
      </w:r>
      <w:bookmarkStart w:id="376" w:name="pg16150_184424"/>
    </w:p>
    <w:p>
      <w:pPr>
        <w:pStyle w:val="BookText"/>
        <w:rPr/>
      </w:pPr>
      <w:bookmarkEnd w:id="376"/>
      <w:r>
        <w:rPr>
          <w:rFonts w:ascii="Amiri" w:hAnsi="Amiri" w:eastAsia="Amiri" w:cs="Amiri"/>
          <w:color w:val="111111"/>
          <w:sz w:val="28"/>
          <w:sz w:val="28"/>
          <w:szCs w:val="28"/>
          <w:rtl w:val="true"/>
          <w:lang w:bidi="ar-SA"/>
        </w:rPr>
        <w:t>ومن خلال هذا اتضح ان المقصود من كلمة الشارع في عبارة الكتاب ليس معناها المصطلح بل بمعنى التشريع ، اي تشريع الاجزاء وبيانها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كل هذا لا تخلو العبارة من غموض وابهام على عكس عبارة التقرير حيث جاءت واضحة ، ونصها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الثالث يشكل احراز اي من الوضعين التعيينين من قبل الشارع الاّ ان هذا المبنى كان بلا مأخذ في المسألة السابقة سيّما اذا لاحظنا ان تداول الاسامي في استعمالات الشارع كان سابقا على تبيان الاجزاء والشرائط والتي اقتضت المصلحة ان يتدرج في بيانها ، فلو كان هناك وضع تعييني من قبل الشارع فالارجح انه كان في الاعم لان الوضع للصحيح بما هو صحيح غير محتمل ولواقع الاجزاء والشرائط التي هي مبهمة لم تعرف بعد لا يناسب غرض الوضع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1920591_1280447820"/>
      <w:bookmarkStart w:id="378" w:name="_Toc126"/>
      <w:bookmarkEnd w:id="377"/>
      <w:r>
        <w:rPr>
          <w:rtl w:val="true"/>
        </w:rPr>
        <w:t>(</w:t>
      </w:r>
      <w:r>
        <w:rPr/>
        <w:t>2</w:t>
      </w:r>
      <w:r>
        <w:rPr>
          <w:rtl w:val="true"/>
        </w:rPr>
        <w:t xml:space="preserve">) </w:t>
      </w:r>
      <w:r>
        <w:rPr>
          <w:rtl w:val="true"/>
        </w:rPr>
        <w:t>اسماء المعاملات</w:t>
      </w:r>
      <w:r>
        <w:rPr>
          <w:rtl w:val="true"/>
        </w:rPr>
        <w:t>.</w:t>
      </w:r>
      <w:bookmarkEnd w:id="378"/>
    </w:p>
    <w:p>
      <w:pPr>
        <w:pStyle w:val="Heading5"/>
        <w:numPr>
          <w:ilvl w:val="4"/>
          <w:numId w:val="1"/>
        </w:numPr>
        <w:rPr/>
      </w:pPr>
      <w:bookmarkStart w:id="379" w:name="__RefHeading___Toc1920593_1280447820"/>
      <w:bookmarkStart w:id="380" w:name="_Toc127"/>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والبحث عن وضعها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والحديث السابق كان ناظرا لاسماء العبادات ومن الآن يقع في اسماء المعاملات مثل كلمة البيع والاجارة وو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عن ذلك يقع في جهات </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1920595_1280447820"/>
      <w:bookmarkStart w:id="382" w:name="_Toc128"/>
      <w:bookmarkEnd w:id="381"/>
      <w:r>
        <w:rPr>
          <w:rtl w:val="true"/>
        </w:rPr>
        <w:t xml:space="preserve">الجهة الاولى </w:t>
      </w:r>
      <w:r>
        <w:rPr>
          <w:rtl w:val="true"/>
        </w:rPr>
        <w:t>:</w:t>
      </w:r>
      <w:bookmarkEnd w:id="38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السيد الخوئي دام ظله الى ان كلمة البيع لو قيل بانها موضوعة للبيع الصحيح فلا يمكن ان يكون المقصود من الصحيح البيع الصحيح شرعا بل لا بد </w:t>
      </w:r>
    </w:p>
    <w:p>
      <w:pPr>
        <w:pStyle w:val="BookText"/>
        <w:rPr/>
      </w:pPr>
      <w:r>
        <w:rPr>
          <w:rFonts w:ascii="Amiri" w:hAnsi="Amiri" w:eastAsia="Amiri" w:cs="Amiri"/>
          <w:color w:val="111111"/>
          <w:sz w:val="28"/>
          <w:sz w:val="28"/>
          <w:szCs w:val="28"/>
          <w:rtl w:val="true"/>
          <w:lang w:bidi="ar-SA"/>
        </w:rPr>
        <w:t xml:space="preserve">وان يكون المقصود الصحيح عند العقلاء ، اذ لو كان المقصود الصحيح شرعا تلزم اللغوية في دليل الامضاء اي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لصيرورة المعنى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الصحيح شرعا محكوم بالصحة شرعا </w:t>
      </w:r>
      <w:r>
        <w:rPr>
          <w:rStyle w:val="FootnoteAnchor"/>
          <w:rtl w:val="true"/>
        </w:rPr>
        <w:footnoteReference w:id="121"/>
      </w:r>
      <w:r>
        <w:rPr>
          <w:rFonts w:ascii="Amiri" w:hAnsi="Amiri" w:eastAsia="Amiri" w:cs="Amiri"/>
          <w:color w:val="111111"/>
          <w:sz w:val="28"/>
          <w:sz w:val="28"/>
          <w:szCs w:val="28"/>
          <w:rtl w:val="true"/>
          <w:lang w:bidi="ar-SA"/>
        </w:rPr>
        <w:t xml:space="preserve">، ومثل هذه القضية واضحة لا يحتاج بيانها الى نزول آية قرآنية في شأنها بل ذاك لغو نظير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الكاتب كاتب وزيد الشاعر شاعر وغير ذلك من القضايا التي يصطلح عليها بالضرورية بشرط المحمول ، ومن هنا اختار دام ظله ان المقصود من الصحيح الصحيح العقلائي ، ومعنى الآية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الصحيح بنظر العقلاء صحيح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يثبته هذا البيان ان كلمة البيع في خصوص الآية الكريمة مستعملة في الصحيح العقلائي ولا يثبت انها مستعملة في جميع الموارد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البيان المذكور يتم لو فرض ان كلمة البيع موضوعة لمفهوم الصحيح الشرعي اذ 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الصحيح الشرعي صحيح شرعا ، اما لو كان المقصود من الصحيح مصداق الصحيح وواقعة ، فلا يلزم محذور اللغوية اذ يصير المعنى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التمليك بعوض معلوم مع بلوغ المتعاقدين والقدرة على التسليم صحيح شرعا ، وهذا كما هو الحال في العبادات ، فكما ان كلمة الصلاة يعقل ان تكون موضوعة للصحيح الشرعي ويكون تعلق الوجوب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بالصلاة الصحيحة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معقولا ولم يستشكل دام ظله هناك كذلك يعقل في باب المعاملات وضع كلمة البيع للصحيح الشرعي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قد يكون اوسع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 الشارع يعتبر في البيع الصحيح اجزاء وشرائط اكثر مما يعتبره العقلاء ، فمثلا العقلاء لا يعتبرون القدرة على التسليم او البلوغ مع ان الشارع يعتبرهما ، وبذلك تصير دائرة الصحيح الشرعي اضيق ، فانه بكثرة قيود الشيء تضيق دائرته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قضية ضرورية بشرط المحمول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هو قولنا صحيح شرعا ، وهذا المحمول اخذ قيدا في الموضوع فصارت القضية ضرورية بسبب اخذ المحمول شرطا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به الاعم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الاعم من النظر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باعتبار وروده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ان ورود هذا الاستعمال في مقام الامضاء يصير قرينة على ان المقصود من الصحيح الصحيح العقلائي والاّ يلزم ان تصير القضية ضرورية بشرط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 الصحيحي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 الصحيحي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ومنشأ انتزاعه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عطف تفسير لواقعه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الاول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الوضع لمفهوم الصحيح غير محتمل لانه يلزم تبادر مفهوم الصحيح من كلمتي الصلاة والبيع</w:t>
      </w:r>
      <w:r>
        <w:rPr>
          <w:rFonts w:eastAsia="Amiri" w:cs="Amiri" w:ascii="Amiri" w:hAnsi="Amiri"/>
          <w:color w:val="111111"/>
          <w:sz w:val="28"/>
          <w:szCs w:val="28"/>
          <w:rtl w:val="true"/>
          <w:lang w:bidi="ar-SA"/>
        </w:rPr>
        <w:t xml:space="preserve">. </w:t>
      </w:r>
      <w:bookmarkStart w:id="383" w:name="pg16150_184427"/>
    </w:p>
    <w:p>
      <w:pPr>
        <w:pStyle w:val="Heading5"/>
        <w:numPr>
          <w:ilvl w:val="4"/>
          <w:numId w:val="1"/>
        </w:numPr>
        <w:rPr/>
      </w:pPr>
      <w:bookmarkStart w:id="384" w:name="__RefHeading___Toc1920597_1280447820"/>
      <w:bookmarkStart w:id="385" w:name="_Toc129"/>
      <w:bookmarkEnd w:id="383"/>
      <w:bookmarkEnd w:id="384"/>
      <w:r>
        <w:rPr>
          <w:rtl w:val="true"/>
        </w:rPr>
        <w:t xml:space="preserve">الجهة الثانية </w:t>
      </w:r>
      <w:r>
        <w:rPr>
          <w:rtl w:val="true"/>
        </w:rPr>
        <w:t>:</w:t>
      </w:r>
      <w:bookmarkEnd w:id="385"/>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ان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الواضح ان كل معاملة تتركب من 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ومسبّب ، والسبب عبارة عن المجموع من الايجاب والقبول والعربية والماضوية 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وبتحقيق هذا المجموع تتحقق الملكية ، وتسمى بالمسبب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المطروح في هذه الجهة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كلمة البيع موضوعة للسبب او للمسبّب؟ فحينما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احل اللّه الايجاب والقبول اللذين هما سبب للملكية او المراد احل اللّه الملكية التي هي مسببة عن الايجاب والقبول؟ وكلا الاحتمالين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المشهور انها لو كانت موضوعة للسبب فالنزاع في وضعها للصحيح او للاعم وجيه ، اذ قد يكون السبب واجدا لجميع الشرائط فيكون صحيحا وقد يكون فاقدا لبعضها فيكون فاسدا ، اما اذا قلنا انها موضوعة للمسبب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فالنزاع في الوضع للصحيح او للاعم غير وجيه ، اذ الملكية يدور امرها بين الوجود والعدم فهي اما موجودة او معدومة ولا يمكن ان توجد بشكل فاسد لعدم المعنى للملكية الفاسدة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ذكره المشهور ، ولكن السيد الخوئي دام ظله ذكر ان النزاع في الوضع للصحيح او للاعم يجري ولو كان لفظ البيع موضوعا للمسبب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ذلك ذكر ان في المسبب في باب البيع ثلاثة احتمالات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المسبب عبارة عن الملكية التي يحكم بها الشارع ويعتبرها ، ولنسمها بالملكية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المسبب عبارة عن الملكية التي يحكم بها العقلاء ويعتبرونها ، ولنسمها بالملكية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المسبب عبارة عن اعتبار البائع والمشتري للملكية والتزامهما بها في 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والمسبب في الاحتمالين الاولين لا يتصف بالصحة والفساد بل بالوجود والعدم فان الملكية الشرعية والعقلائية اما ان توجد او لا توجد ، ووجودها بشكل فاسد لا معنى له ، واما المسبب في الاحتمال الثالث فهو قابل للاتصاف بالصحة والفساد ، اذ المتعاملان اذا اعتبرا الملكية والتزما بها فمع فرض ان الشارع والعقلاء يرتبون الاثر على ذلك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انهم يحكمون بالملكية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فالمسبب صحيح وان لم يرتبوا الاثر على ذلك فالمسبب فاسد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اضاف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البيع لو قلنا بوضعها للمسبب فهي ليست موضوعة للمسبب الشرعي او العقلائي اذ الملكية الشرعية او العقلائية فعل الشارع او العقلاء وليست فعلا للمتعاقدين والحال ان عملية البيع ننسبها الى المتعاقدين حيث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زيد او اشترى ولا نقول باع الشارع واشترى او باع العقلاء واشتروا ، ومن هنا يتعين ان تكون كلمة البيع موضوعة للمسبب باحتماله الثالث الذي هو فعل للمتعاملين ، ومعه يكون النزاع في الوضع للصحيح او الاعم </w:t>
      </w:r>
    </w:p>
    <w:p>
      <w:pPr>
        <w:pStyle w:val="BookText"/>
        <w:rPr/>
      </w:pPr>
      <w:r>
        <w:rPr>
          <w:rFonts w:ascii="Amiri" w:hAnsi="Amiri" w:eastAsia="Amiri" w:cs="Amiri"/>
          <w:color w:val="111111"/>
          <w:sz w:val="28"/>
          <w:sz w:val="28"/>
          <w:szCs w:val="28"/>
          <w:rtl w:val="true"/>
          <w:lang w:bidi="ar-SA"/>
        </w:rPr>
        <w:t>وجيها ، اذ المسبب بالاحتمال الثالث يمكن اتصافه بالصحة والفساد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حصيلة ما افاده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المسبب ليس فيه ثلاثة احتمالات بل فيه احتمالان فقط وهما الاول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المسبب بالمعنى الثالث ليس مسببا بحسب الحقيقة بل هو جزء من السبب فانه سيأتي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ان السبب يتركب من ثلاثة عناصر والثاني منها هو التزام المتعاملين بالملكية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انهما لا يتصفان بالصحة والفساد بل بالوجود والعدم فقط فلا يتم ما ذكره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ان نوضح ان المسبب في الاحتمالين الاولين هو فعل للشارع او العقلاء فكيف يكون الايجاب والقبول سببا له؟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فعل الشارع هو الجعل الكلي اي الحكم الكلي بتحقق الملكية الكلية على تقدير تحقق السبب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وجوب الحج ، فان الجعل هو الحكم بالوجوب على تقدير حصول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والايجاب والقبول ليسا سببا لايجاد هذا الجعل الكلي بل هما سبب لايجاد صغرى هذا الجعل الكلي اي لايجاد الملكية الشرعية الخاصة بين هذا العوض الخاص والعوض الخاص الآخر او بين هذا البايع الخاص وذاك المشتري الخاص ، فالمتعاملان يريدان بالايجاب والقبول ايجاد الملكية الشرعية الجزئية وهو امر معقول نظير الاستطاعة الفعلية التي هي سبب للوجوب الشرعي الفعلي الخاص ، وبما ان الملكية الشرعية يدور امرها بين الوجود والعدم فلا يتصور اذن النزاع في الصحيح والاعم بناء على وضع كلمة البيع للمسبب كما ذكر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الثاني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المسبب بالاحتمال الثالث ، فان المسبب بالاحتمال الاول والثاني قد جعلا في العبارة السابقة احتمالا واحدا</w:t>
      </w:r>
      <w:r>
        <w:rPr>
          <w:rFonts w:eastAsia="Amiri" w:cs="Amiri" w:ascii="Amiri" w:hAnsi="Amiri"/>
          <w:color w:val="111111"/>
          <w:sz w:val="28"/>
          <w:szCs w:val="28"/>
          <w:rtl w:val="true"/>
          <w:lang w:bidi="ar-SA"/>
        </w:rPr>
        <w:t xml:space="preserve">. </w:t>
      </w:r>
      <w:bookmarkStart w:id="386" w:name="pg16150_184430"/>
    </w:p>
    <w:p>
      <w:pPr>
        <w:pStyle w:val="BookText"/>
        <w:rPr/>
      </w:pPr>
      <w:bookmarkEnd w:id="386"/>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التقديرين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سواء قلنا بوضع كلمة البيع للسبب او للمسبب</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1920599_1280447820"/>
      <w:bookmarkStart w:id="388" w:name="_Toc130"/>
      <w:bookmarkEnd w:id="387"/>
      <w:r>
        <w:rPr>
          <w:rtl w:val="true"/>
        </w:rPr>
        <w:t xml:space="preserve">الجهة الثالثة </w:t>
      </w:r>
      <w:r>
        <w:rPr>
          <w:rtl w:val="true"/>
        </w:rPr>
        <w:t>:</w:t>
      </w:r>
      <w:bookmarkEnd w:id="388"/>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هذا البحث نفس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تعرضنا فيما سبق لثمرة البحث في الصحيح والاعم في باب العبادات ، والآن نتعرض لبيانها في باب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وتشبه الثمرة هنا الثمرة المتقدمة في باب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شككنا في اشتراط العربية او الماضوية او غير ذلك في البيع فهل يمكن التمسك باطلاق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الشرطية باعتبار ان الآية الكريمة قالت احل اللّه البيع ولم تقل احل اللّه البيع بشرط العربية او الماضوية او لا يصح ذلك؟ ان الثمرة تظهر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ولنتكلم مرة بناء على ان كلمة البيع اسم للسبب اي للايجاب والقبول واخرى بناء على انها اسم للمسبب اي الملكية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اذا قلنا بانها اسم للسبب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ويصير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 اللّه الايجاب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فتظهر الثمرة بين الصحيح والاعم فانه بناء على وضع كلمة البيع للبيع الصحيح شرعا لا يصح التمسك بالاطلاق ، اذ الايجاب والقبول من دون العربية او الماضوية لا يمكن الاشارة لهما والقول انهما سبب صحيح شرعا فيصدق عليهما البيع وبالتالي يشملهما اطلاق الآية الكريمة ، كلا انه غير تام ، اذ كلمة البيع ما دامت موضوعة للسبب الصحيح فمن دون العربية او الماضوية لا يجزم بصدق كلمة البيع وبالتالي فلا يصح التمسك باطلاق الآية الكريمة ، فان التمسك بالاطلاق </w:t>
      </w:r>
    </w:p>
    <w:p>
      <w:pPr>
        <w:pStyle w:val="BookText"/>
        <w:rPr/>
      </w:pPr>
      <w:r>
        <w:rPr>
          <w:rFonts w:ascii="Amiri" w:hAnsi="Amiri" w:eastAsia="Amiri" w:cs="Amiri"/>
          <w:color w:val="111111"/>
          <w:sz w:val="28"/>
          <w:sz w:val="28"/>
          <w:szCs w:val="28"/>
          <w:rtl w:val="true"/>
          <w:lang w:bidi="ar-SA"/>
        </w:rPr>
        <w:t>فرع احراز صدق اللفظ المطلق على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قلنا بان كلمة البيع موضوعة للسبب ولكن لا للسبب الصحيح شرعا بل للسبب الصحيح عند العقلاء او قلنا هي موضوعة للسبب الاعم من الصحيح والفاسد فيصح التمسك بالاطلاق لان الايجاب والقبول الفاقدين للعربية او الماضوية غاية ما فيهما انهما سبب فاسد والمفروض صدق كلمة البيع على الفاسد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هنا شيء وهو ان القيد المشكوك اذا فرض احتمال لزوم تواجده في البيع في نظر العقلاء فلا يصح التمسك بالاطلاق حتى بناء على الاعم او الوضع للصحيح العقلائي ، فمثلا لو شككنا هل يعتبر في صحة البيع شرعا وجود الثمن او لا فلا يصح التمسك بالاطلاق ، اذ المعاملة الفاقدة للثمن لا يجزم بصدق البيع عليها عند العقلاء ، وشرط التمسك بالاطلاق احراز صدق اللفظ المطلق على المشكوك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ان كلمة البيع اسم للسبب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انها اسم للمسبب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التمسك بالاطلاق لنفي العربية او الماضوية بلا فرق بين ان يبنى على ان كلمة البيع اسم للصحيح الشرعي او للصحيح العقلائي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على ما ذكره الميرزا النائيني قدس سره ان معنى الآية بناء على كون كلمة البيع اسما للمسبب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 اللّه الملكية ، ومن الواضح ان تحليل الملكية لا يستلزم تحليل جميع اسبابها فلعل بعض اسبابها ممضى وبعضها الآخر غير ممضى ، وهذا نظير ما لو قيل السفر الى مكة المكرمة والتواجد فيها مباح بل مستحب فانه لا يستفاد منه ان جميع اسباب الوصول الى مكة بما فيها ركوب </w:t>
      </w:r>
    </w:p>
    <w:p>
      <w:pPr>
        <w:pStyle w:val="BookText"/>
        <w:rPr/>
      </w:pPr>
      <w:r>
        <w:rPr>
          <w:rFonts w:ascii="Amiri" w:hAnsi="Amiri" w:eastAsia="Amiri" w:cs="Amiri"/>
          <w:color w:val="111111"/>
          <w:sz w:val="28"/>
          <w:sz w:val="28"/>
          <w:szCs w:val="28"/>
          <w:rtl w:val="true"/>
          <w:lang w:bidi="ar-SA"/>
        </w:rPr>
        <w:t>الطائرة المغصوبة حلال ، اذ يكفي في اباحة التواجد في مكة اباحة بعض اسبابه ولا يلزم اباحة جميعها ، وهكذا لو قيل اشباع الانسان بطنه مباح فانه لا يستفاد منه اباحة جميع اسباب اشباع البطن بما في ذلك تناول المسروق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بناء على وضع كلمة البيع للسبب كما سيأتي بعد ثلاثة أسطر التصريح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حتى اذا كان القيد المشكوك مما نجزم بعدم اعتباره في الصحة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بالوضع للصحيح العقلائي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بناء على الوضع للاعم من الصحيح والفاسد ، فان احتمال الوضع للاعم احتمال وجيه بل هو الرأي المختار كما سيأتي 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احراز عدم دخله فيها عقلائيا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مع احتمال دخل القيد بنظرهم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بالبيع بلا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يجزم حينئذ بصدق كلمة البيع حتى يتمسك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لا يصح التمسك بالاطلاق ولا تظهر الثمرة سواء قلنا ان كلمة البيع اسم للمسبب الصحيح الشرعي او للمسبب الصحيح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حلّية المسبب ، والمناسب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وحلّيتها ، اي حلّية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له وشرائطها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المحققة للمسبب وشرائط الاسباب</w:t>
      </w:r>
      <w:r>
        <w:rPr>
          <w:rFonts w:eastAsia="Amiri" w:cs="Amiri" w:ascii="Amiri" w:hAnsi="Amiri"/>
          <w:color w:val="111111"/>
          <w:sz w:val="28"/>
          <w:szCs w:val="28"/>
          <w:rtl w:val="true"/>
          <w:lang w:bidi="ar-SA"/>
        </w:rPr>
        <w:t xml:space="preserve">. </w:t>
      </w:r>
      <w:bookmarkStart w:id="389" w:name="pg16150_184433"/>
    </w:p>
    <w:p>
      <w:pPr>
        <w:pStyle w:val="Heading5"/>
        <w:numPr>
          <w:ilvl w:val="4"/>
          <w:numId w:val="1"/>
        </w:numPr>
        <w:rPr/>
      </w:pPr>
      <w:bookmarkStart w:id="390" w:name="__RefHeading___Toc1920601_1280447820"/>
      <w:bookmarkStart w:id="391" w:name="_Toc131"/>
      <w:bookmarkEnd w:id="389"/>
      <w:bookmarkEnd w:id="390"/>
      <w:r>
        <w:rPr>
          <w:rtl w:val="true"/>
        </w:rPr>
        <w:t xml:space="preserve">الجهة الرابعة </w:t>
      </w:r>
      <w:r>
        <w:rPr>
          <w:rtl w:val="true"/>
        </w:rPr>
        <w:t>:</w:t>
      </w:r>
      <w:bookmarkEnd w:id="391"/>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ان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فيما سبق ان المعاملة تتركب من سبب ومسبب كما وذكرنا تفسير السيد الخوئي دام ظله للمسبب وانه اعتبار المتعاملين الملكية الخاصة في نفسهما واشرنا الى بطلانه وان الصحيح تفسيره بالملكية الشرعية او العقلائية ولكن لا الملكية الكلية المسماة بالجعل الكلي بل الملكية الشرعية او العقلائية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معرفة المراد من المسبب يبقى علينا في هذه الجهة تبيان المراد من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السبب عبارة من مجموع ثلاثة عناصر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الايجاب والقبول ، سواء كانا باللفظ كما في المعاملة اللفظية ام بالفعل والتعاطي كما في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التزام البائع والمشتري بالملكية في نفسهما عن جد وقصد حقيقي لا عن هزل ، ويعبّر عن ذلك بالمدلول التصديقي للانشاء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يقصد المتعاملان باعتبار الملكية في نفسهما الوصول الى الملكية الشرعية ، فالبايع مثلا يعتبر الملكية في نفسه ليحكم الشارع بالملكية ، وهذا ما يسمى بقصد التسبب اي يقصد البايع او المشتري من التزامه بالملكية الوصول الى حكم الشارع او العقلاء بالملكية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العناصر الثلاثة التي يتركب منها السبب ، ومتى ما اجتمعت كان السبب صحيحا واذا فقد واحد منها كان فاسدا ، وعليه فبناء على وضع كلمة البيع للسبب يصح النزاع في وضعها للسبب الصحيح او الاعم لانا قلنا ان السبب </w:t>
      </w:r>
    </w:p>
    <w:p>
      <w:pPr>
        <w:pStyle w:val="BookText"/>
        <w:rPr/>
      </w:pPr>
      <w:r>
        <w:rPr>
          <w:rFonts w:ascii="Amiri" w:hAnsi="Amiri" w:eastAsia="Amiri" w:cs="Amiri"/>
          <w:color w:val="111111"/>
          <w:sz w:val="28"/>
          <w:sz w:val="28"/>
          <w:szCs w:val="28"/>
          <w:rtl w:val="true"/>
          <w:lang w:bidi="ar-SA"/>
        </w:rPr>
        <w:t>يتصور ان يكون صحيحا مرة وفاسدا اخرى ، واما بناء على وضعها للمسبب فقد تقدم ان النزاع في الصحيح والاعم لا يتصور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نكون قد عرفنا في هذه الجهة الرابعة لحد الآن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 السبب من عناصر ثلاثة وان كلمة البيع لو كانت موضوعة للسبب فالنزاع في وضعها للصحيح او الاعم وجيه بخلاف ما لو كانت موضوعة للمسبب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عبارة الكتاب تعرضت في ثنايا هذا البحث الى مطلب جابني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تركب السبب من ثلاثة عناصر فمن اللازم عند تحققها تحقق المسبب وهو الملكية الشرعية او العقلائية لو فرض ان الشارع او العقلاء يحكمان بالملكية عند تحقق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اخرى عند اعتبار المتعاملين الملكية في قلبهما يلزم حكم الشارع او العقلاء بالملكية ، فما في قلب المتعاملين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الملكية التي اعتبراها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 يصير خارجيا ويتحقق في الخارج بسبب حكم الشارع او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اتضح ان الملكية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يعتبرها المتعاملان في قلبهما وملكية يحكم بها الشارع او العقلاء ، والملكية الاولى طريق لتحقيق الملكية الثانية ، فالمتعاملان يعتبران الملكية في قلبهما لكي يحكم الشارع او العقلاء بالملكية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انا وان قسمنا الملكية الى القسمين المذكورين لكنا نعترف ان هذا التقسيم ليس عرفيا ، فالعرف لا يرى ان الملكية على قسمين بل يرى انه بعد الايجاب والقبول تتحقق ملكية واحدة وهي الملكية القلبية التي يعتبرها العقلاء ، ولكن هذه الملكية الواحدة يمكن ان تنحل بالتحليل العقلي الى ملكيّتين بالشكل الذي ذكرنا</w:t>
      </w:r>
      <w:r>
        <w:rPr>
          <w:rFonts w:eastAsia="Amiri" w:cs="Amiri" w:ascii="Amiri" w:hAnsi="Amiri"/>
          <w:color w:val="111111"/>
          <w:sz w:val="28"/>
          <w:szCs w:val="28"/>
          <w:rtl w:val="true"/>
          <w:lang w:bidi="ar-SA"/>
        </w:rPr>
        <w:t xml:space="preserve">. </w:t>
      </w:r>
      <w:bookmarkStart w:id="392" w:name="pg16150_184435"/>
    </w:p>
    <w:p>
      <w:pPr>
        <w:pStyle w:val="Heading5"/>
        <w:numPr>
          <w:ilvl w:val="4"/>
          <w:numId w:val="1"/>
        </w:numPr>
        <w:rPr/>
      </w:pPr>
      <w:bookmarkStart w:id="393" w:name="__RefHeading___Toc1920603_1280447820"/>
      <w:bookmarkStart w:id="394" w:name="_Toc132"/>
      <w:bookmarkEnd w:id="392"/>
      <w:bookmarkEnd w:id="393"/>
      <w:r>
        <w:rPr>
          <w:rtl w:val="true"/>
        </w:rPr>
        <w:t>المختار في المسألة</w:t>
      </w:r>
      <w:bookmarkEnd w:id="394"/>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لا ينبغي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الصواب ان لفظ البيع مثلا موضوع للبيع الصحيح شرعا او للبيع الصحيح عند العقلاء او للاعم من الصحيح والفاسد؟ والاحتمالات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لخصوص ما هو صحيح في نظر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لخصوص ما هو صحيح في نظر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للاعم من الصحيح والفاسد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 الاحتمالين الاولين باطلان فالمتعين هو الاحتمال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الاحتمال الاول باطل فبأعتبار ان كلمة البيع ونظائرها كانت ثابتة عند العرب قبل الاسلام وكانت موضوعة في الجاهلية لمعانيها المتداولة اليوم ، ومعه فكيف تكون موضوعة للمعاملة الصحيحة في نظر الاسلام بعد ما كانت المعاملة الصحيحة في نظر الاسلام جاءت بعد الاسلام ولم تكن قبله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ان الاحتمال الثاني باطل فباعتبار ان كلمة البيع اذا كانت موضوعة للصحيح العقلائي فهي اما موضوعة لمفهوم الصحيح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اخرى عن كلمة الصحيح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باطل والا يلزم الترادف بين كلمة البيع وكلمة الصحيح العقلائي كالترادف بين اسد وغضنفر ، واما موضوعة لا لمفهوم الصحيح العقلائي بل لواقعه الذي هو عبارة عن مجموع الاجزاء والشرائط المعتبرة في المعاملة الصحيحة عند العقلاء وهو باطل ايضا ، اذ واقع البيع الصحيح عند العقلاء قد يكون عشرة اجزاء في زمان من الازمنة وقد يكون تسعة اجزاء </w:t>
      </w:r>
    </w:p>
    <w:p>
      <w:pPr>
        <w:pStyle w:val="BookText"/>
        <w:rPr/>
      </w:pPr>
      <w:r>
        <w:rPr>
          <w:rFonts w:ascii="Amiri" w:hAnsi="Amiri" w:eastAsia="Amiri" w:cs="Amiri"/>
          <w:color w:val="111111"/>
          <w:sz w:val="28"/>
          <w:sz w:val="28"/>
          <w:szCs w:val="28"/>
          <w:rtl w:val="true"/>
          <w:lang w:bidi="ar-SA"/>
        </w:rPr>
        <w:t>في زمان آخر وفي نظر عقلاء آخرين ، كما ان الامكنة قد تؤثر ، فلرب الاجزاء في نظر العقلاء في مكان تكون بمقدار معين بينما بنظر عقلاء آخرين في مكان آخر تكون بمقدار آخر ، ومعه يلزم تغير معنى كلمة البيع باختلاف الازمنة والامكنة وهو باطل جزما فان معناها واحد في جميع الازمنة والامكنة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فالصواب ان كلمة البيع ونظائرها موضوعة لصورة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وصورة المعاملة تتقوم بامرين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الانشاء بالقول او الفعل ، والملكية التي هي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 للصحيحة والفاسدة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 القانوني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الملكية الشرعية او العقلائية ، وكلمة القانوني مشوّشة ، والاولى حذفها ، وانما اطلق على الملكية الشرعية والعقلائية كلمة القانون باعتبار ان الشارع يحكم بالملكية عند تحقق السبب بنحو القانون الكلي العام من دون ان يحكم بالملكيات الخاصة التي هي ليست قانونا عاما ، وهكذا الحال في الملكية العقلائية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تحقق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تحقق المسبب القانوني معناه تحقق الملكية القلبية وصيرورتها ملكية خارجية بسبب حكم الشارع او 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متصل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 تحقق الملكية القلبية في الخارج اما بسبب حكم الشارع والعقلاء بالملكية او بسبب حكم العقلاء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صفة للتمليك لا للعوض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الشخصي التمليك القلبي الخاص الذي </w:t>
      </w:r>
    </w:p>
    <w:p>
      <w:pPr>
        <w:pStyle w:val="BookText"/>
        <w:rPr/>
      </w:pPr>
      <w:r>
        <w:rPr>
          <w:rFonts w:ascii="Amiri" w:hAnsi="Amiri" w:eastAsia="Amiri" w:cs="Amiri"/>
          <w:color w:val="111111"/>
          <w:sz w:val="28"/>
          <w:sz w:val="28"/>
          <w:szCs w:val="28"/>
          <w:rtl w:val="true"/>
          <w:lang w:bidi="ar-SA"/>
        </w:rPr>
        <w:t>يعتبره المتعاملان في قلبهما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والتمليك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التمليك للطرف الآخر ،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للتمليك لا للعوض اي التمليك الشرعي الذي يتسبب له المتعاقدان ويريدان الوصول اليه بواسطة الملكية التي اعتبراها في قلبهما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تحليله الى انشاء معاملي ونتيجة قانونية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المقصود من الانشاء المعاملي الملكية القلبية التي ينشأها المتعاملان ، ومن النتيجة القانونية الملكية الشرعية او العقلائية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سواء كان التمليك متعددا حقيقة ام كان متعددا بحسب التحليل العقلي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المنشأ المعاملي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الملكية القلبية التي يعتبرها المتعاقدان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الاطلاق المذكور حقيقي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الاساس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دامت المعاملة اسما للملكية التي يعتبرها المتعاقدان صح النزاع في وضعها للصحيح والاعم اذ قد تطابق ما يعتبره الشارع في الملكية الشرعية فتكون صحيحة وقد لا تطابقه فتكون فاسدة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وواقع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انتزاعها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واقعا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بحسب ما تقتضيه الادلة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وتأرجحها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عطف تفسير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معانيها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ابهامها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الابهام هو التغير والتأرجح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ان يراد به الاشارة الى شيء آخر اذ قد يقال ان كلمة البيع موضوعة لواقع الصحيح من دون تحديده بعشرة اجزاء او تسعة او اقل او اكثر حتى يلزم محذور التغير بل هي موضوعة للاجزاء من دون تحديد لها بحد معين ، قد يقال هكذا ،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هذا ان يكون المعنى الموضوع له مبهما وغير معين وهو باطل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وقوامها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عطف تفسير لصورة المعاملة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اصل الانشاء والمعنى المنشأ به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الانشاء هو الايجاب والقبول ، والمعنى المنشأ بالانشاء هو الملكية</w:t>
      </w:r>
      <w:r>
        <w:rPr>
          <w:rFonts w:eastAsia="Amiri" w:cs="Amiri" w:ascii="Amiri" w:hAnsi="Amiri"/>
          <w:color w:val="111111"/>
          <w:sz w:val="28"/>
          <w:szCs w:val="28"/>
          <w:rtl w:val="true"/>
          <w:lang w:bidi="ar-SA"/>
        </w:rPr>
        <w:t xml:space="preserve">. </w:t>
      </w:r>
      <w:bookmarkStart w:id="395" w:name="pg16150_184439"/>
    </w:p>
    <w:p>
      <w:pPr>
        <w:pStyle w:val="Heading3"/>
        <w:numPr>
          <w:ilvl w:val="2"/>
          <w:numId w:val="1"/>
        </w:numPr>
        <w:rPr/>
      </w:pPr>
      <w:bookmarkStart w:id="396" w:name="__RefHeading___Toc1920605_1280447820"/>
      <w:bookmarkStart w:id="397" w:name="_Toc133"/>
      <w:bookmarkEnd w:id="395"/>
      <w:bookmarkEnd w:id="396"/>
      <w:r>
        <w:rPr>
          <w:rtl w:val="true"/>
        </w:rPr>
        <w:t>المشتق</w:t>
      </w:r>
      <w:bookmarkEnd w:id="39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8" w:name="__RefHeading___Toc1920607_1280447820"/>
      <w:bookmarkStart w:id="399" w:name="_Toc134"/>
      <w:bookmarkEnd w:id="398"/>
      <w:r>
        <w:rPr>
          <w:rtl w:val="true"/>
        </w:rPr>
        <w:t>اشارة</w:t>
      </w:r>
      <w:bookmarkEnd w:id="39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المشتق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 في هذا البحث الاصولي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لتوضيح المقصود من هذا المبحث نذكر المثال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جملة الآداب الاسلامية كراهة قضاء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الاشجار المثمرة ، فاذا فرض ان شجرة قد انقضى عنها الاثمار ولم تكن متلبسة به بالفعل بعد ما كانت متلبسة به قبل فترة فهل يكره قضاء الحاجة تحتها ايضا او يختص الحكم بالكراهة بالشجرة المثمرة بالفعل؟ ان بحث المشتق تظهر ثمرته في هذا المثال ونظائره ، فان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 فاذا قيل بوضعه لخصوص المتلبس بالفعل فلا كراهة ، اما اذا قيل بوضعه للاعم من المتلبس والمنقضي عنه التلبس فالكراهة 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هذه الثمرة وامثالها هي السبب في تولد فكرة بحث المشتق في اذهان الاصوليين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البداية لا بد من التعرف على المقصود من المشتق الاصولي فهل هو يساوى المشتق النحوي او لا؟ الصحيح انه غيره ، فان المشتق النحوي عبارة عن الكلمة القابلة للتصرف مثل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 بخلاف مثل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جامدة حيث لا تقبل التصرف والتغيّر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المشتق الاصولي فهو يعني كل كلمة توفر فيها عنصران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تكون قابلة للحمل على الذات ، مثل كلمة ضارب حيث يصح </w:t>
      </w:r>
    </w:p>
    <w:p>
      <w:pPr>
        <w:pStyle w:val="BookText"/>
        <w:rPr/>
      </w:pPr>
      <w:r>
        <w:rPr>
          <w:rFonts w:ascii="Amiri" w:hAnsi="Amiri" w:eastAsia="Amiri" w:cs="Amiri"/>
          <w:color w:val="111111"/>
          <w:sz w:val="28"/>
          <w:sz w:val="28"/>
          <w:szCs w:val="28"/>
          <w:rtl w:val="true"/>
          <w:lang w:bidi="ar-SA"/>
        </w:rPr>
        <w:t>حملها على الذات فتقول زيد ضارب ، اي زيد هو الضارب والضارب هو زيد ، ويعبر عن هذا الحمل بحمل هو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تبقى الذات عند انتفاء المبدأ ولا تزول بانتفائه ، فالمبدأ في كلمة ضارب هو الضرب </w:t>
      </w:r>
      <w:r>
        <w:rPr>
          <w:rStyle w:val="FootnoteAnchor"/>
          <w:rtl w:val="true"/>
        </w:rPr>
        <w:footnoteReference w:id="124"/>
      </w:r>
      <w:r>
        <w:rPr>
          <w:rFonts w:ascii="Amiri" w:hAnsi="Amiri" w:eastAsia="Amiri" w:cs="Amiri"/>
          <w:color w:val="111111"/>
          <w:sz w:val="28"/>
          <w:sz w:val="28"/>
          <w:szCs w:val="28"/>
          <w:rtl w:val="true"/>
          <w:lang w:bidi="ar-SA"/>
        </w:rPr>
        <w:t xml:space="preserve">، ومن الواضح عند انتفاء الضرب يبقى زيد ولا يزول ، وهذا بخلافه في كلمة الناطق فانه بانتفاء الناطقية التي هي امر 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جزء من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الذات بل تزول وتتبدل الى ذات اخرى ، اذن يلزم في المبدأ ان لا يكون ذاتيا اي لا يكون جنسا ولا فصلا ولا نوعا والا لزم بانتفائه انتفاء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وبالعنصر الاول تخرج بعض المشتقات النحوية عن المشتق الاصولي ، فيضرب واضرب وضرب وكل فعل او مصدر ليس من المشتق الاصولي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مشتقا نحويا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يصح حملها على الذات فلا تقول بنحو حمل هو هو زيد ضرب او اضرب او يضرب او ضرب ، اذ ليس زيد هو نفس ضرب ولا ضرب نفس زيد ، اجل ضرب مسند لزيد وزيد مسند اليه ولكن ذلك شيء وحمل هو هو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بالعنصر الاول يدخل في المشتق الاصولي بعض الجوامد النحوية مثل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جامد في علم النحو حيث لا تقبل التصرف ولكنها مشتق في الاصول حيث تحمل بحمل هو هو على الذات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زوج اي هو زوج والزوج هو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فبالعنصر الاول تخرج بعض المشتقات النحوية من المشتق الاصولي وتدخل بعض الجوامد النحوية فيه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العنصر الثاني فتخرج به بعض المشتقات النحوية مثل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ناطق </w:t>
      </w:r>
      <w:r>
        <w:rPr>
          <w:rFonts w:eastAsia="Amiri" w:cs="Amiri" w:ascii="Amiri" w:hAnsi="Amiri"/>
          <w:color w:val="111111"/>
          <w:sz w:val="28"/>
          <w:szCs w:val="28"/>
          <w:rtl w:val="true"/>
          <w:lang w:bidi="ar-SA"/>
        </w:rPr>
        <w:t xml:space="preserve">» </w:t>
      </w:r>
      <w:bookmarkStart w:id="400" w:name="pg16150_184443"/>
    </w:p>
    <w:p>
      <w:pPr>
        <w:pStyle w:val="BookText"/>
        <w:rPr/>
      </w:pPr>
      <w:bookmarkEnd w:id="400"/>
      <w:r>
        <w:rPr>
          <w:rFonts w:ascii="Amiri" w:hAnsi="Amiri" w:eastAsia="Amiri" w:cs="Amiri"/>
          <w:color w:val="111111"/>
          <w:sz w:val="28"/>
          <w:sz w:val="28"/>
          <w:szCs w:val="28"/>
          <w:rtl w:val="true"/>
          <w:lang w:bidi="ar-SA"/>
        </w:rPr>
        <w:t xml:space="preserve">فانها مشتق نحوي وليس مشتقا اصوليا ، اذ بزوال الناطقية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الفصل وهو النفس الناطقة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الذات وتتبدل الى ذات اخرى</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920609_1280447820"/>
      <w:bookmarkStart w:id="402" w:name="_Toc135"/>
      <w:bookmarkEnd w:id="401"/>
      <w:r>
        <w:rPr>
          <w:rtl w:val="true"/>
        </w:rPr>
        <w:t>النسبة بين المشتق النحوي والاصولي</w:t>
      </w:r>
      <w:r>
        <w:rPr>
          <w:rtl w:val="true"/>
        </w:rPr>
        <w:t>.</w:t>
      </w:r>
      <w:bookmarkEnd w:id="402"/>
    </w:p>
    <w:p>
      <w:pPr>
        <w:pStyle w:val="BookText"/>
        <w:rPr/>
      </w:pPr>
      <w:r>
        <w:rPr>
          <w:rFonts w:ascii="Amiri" w:hAnsi="Amiri" w:eastAsia="Amiri" w:cs="Amiri"/>
          <w:color w:val="111111"/>
          <w:sz w:val="28"/>
          <w:sz w:val="28"/>
          <w:szCs w:val="28"/>
          <w:rtl w:val="true"/>
          <w:lang w:bidi="ar-SA"/>
        </w:rPr>
        <w:t>ومن خلال هذا كله نعرف ان النسبة بين المشتق النحوي والاصولي هي العموم والخصوص من وجه ، فليس كل مشتق اصولي مشتقا نحويا كما انه ليس كل مشتق نحوي مشتقا اصوليا بل بعض المشتق الاصولي مشتق نحوي وبعض المشتق النحوي مشتق اصولي</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920611_1280447820"/>
      <w:bookmarkStart w:id="404" w:name="_Toc136"/>
      <w:bookmarkEnd w:id="403"/>
      <w:r>
        <w:rPr>
          <w:rtl w:val="true"/>
        </w:rPr>
        <w:t>الابحاث في المشتق</w:t>
      </w:r>
      <w:r>
        <w:rPr>
          <w:rtl w:val="true"/>
        </w:rPr>
        <w:t>.</w:t>
      </w:r>
      <w:bookmarkEnd w:id="404"/>
    </w:p>
    <w:p>
      <w:pPr>
        <w:pStyle w:val="BookText"/>
        <w:rPr/>
      </w:pPr>
      <w:r>
        <w:rPr>
          <w:rFonts w:ascii="Amiri" w:hAnsi="Amiri" w:eastAsia="Amiri" w:cs="Amiri"/>
          <w:color w:val="111111"/>
          <w:sz w:val="28"/>
          <w:sz w:val="28"/>
          <w:szCs w:val="28"/>
          <w:rtl w:val="true"/>
          <w:lang w:bidi="ar-SA"/>
        </w:rPr>
        <w:t xml:space="preserve">وبعد التعرّف على المقصود من المشتق الاصولي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ابحاث الاصوليّين في مسألة المشتق؟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لهم بحثين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البحث المشهور بينهم ، وحاصله ان المشتق هل هو موضوع لخصوص المتلبس بالمبدأ او للاعم منه ومن المنقضي عنه التلبس ، ففي مثال قضاء الحاجة تحت الشجرة المثمرة هل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لخصوص الشجرة المتلبسة بالاثمار بالفعل او للاعم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بحث لغوي لانه بحث في المعنى اللغوي للمشتق</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جانبي في تحليل معنى المشتق ، فكلمة ضارب مثلا هل تنحل الى ثلاثة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ونسبة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عليه يكون معنى المشتق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 تنحل الى ذلك بل الذات ليست جزء من المعنى فيكون بسيطا</w:t>
      </w:r>
      <w:r>
        <w:rPr>
          <w:rFonts w:eastAsia="Amiri" w:cs="Amiri" w:ascii="Amiri" w:hAnsi="Amiri"/>
          <w:color w:val="111111"/>
          <w:sz w:val="28"/>
          <w:szCs w:val="28"/>
          <w:rtl w:val="true"/>
          <w:lang w:bidi="ar-SA"/>
        </w:rPr>
        <w:t xml:space="preserve">. </w:t>
      </w:r>
      <w:bookmarkStart w:id="405" w:name="pg16150_184444"/>
    </w:p>
    <w:p>
      <w:pPr>
        <w:pStyle w:val="BookText"/>
        <w:rPr/>
      </w:pPr>
      <w:bookmarkEnd w:id="405"/>
      <w:r>
        <w:rPr>
          <w:rFonts w:ascii="Amiri" w:hAnsi="Amiri" w:eastAsia="Amiri" w:cs="Amiri"/>
          <w:color w:val="111111"/>
          <w:sz w:val="28"/>
          <w:sz w:val="28"/>
          <w:szCs w:val="28"/>
          <w:rtl w:val="true"/>
          <w:lang w:bidi="ar-SA"/>
        </w:rPr>
        <w:t>وقد قدّم في الكتاب البحث الثاني على الاول</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920613_1280447820"/>
      <w:bookmarkStart w:id="407" w:name="_Toc137"/>
      <w:bookmarkEnd w:id="406"/>
      <w:r>
        <w:rPr>
          <w:rtl w:val="true"/>
        </w:rPr>
        <w:t>الاحتمالات في البساطة والتركب</w:t>
      </w:r>
      <w:r>
        <w:rPr>
          <w:rtl w:val="true"/>
        </w:rPr>
        <w:t>.</w:t>
      </w:r>
      <w:bookmarkEnd w:id="407"/>
    </w:p>
    <w:p>
      <w:pPr>
        <w:pStyle w:val="BookText"/>
        <w:rPr/>
      </w:pPr>
      <w:r>
        <w:rPr>
          <w:rFonts w:ascii="Amiri" w:hAnsi="Amiri" w:eastAsia="Amiri" w:cs="Amiri"/>
          <w:color w:val="111111"/>
          <w:sz w:val="28"/>
          <w:sz w:val="28"/>
          <w:szCs w:val="28"/>
          <w:rtl w:val="true"/>
          <w:lang w:bidi="ar-SA"/>
        </w:rPr>
        <w:t xml:space="preserve">وقبل ان ندخل في البحث التحليلي لا بد من الاشارة الى المقصود من البساطة والتركب ، وفي ذلك احتمالان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البساطة والتركب في مقام التصور ،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سماعنا لها هل نتصور منها مفهومين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قولنا زيد قائم حيث نتصور مفهومين مفهوم زيد ومفهوم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مفهوما واحدا؟ والقائل بالتركب يقول نتصور مفهومين بينما القائل بالبساطة يقول نتصور مفهوما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البساطة والتركب في مقام التحليل ، اي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نتصور عند سماعنا لها مفهوما واحدا ولكن هذا المفهوم الواحد يدعي القائل بالتركب انه ينحل الى ذات ومبدأ ونسبة ، بينما القائل بالبساطة يدعي عدم انحلاله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الكفاية قدس سره اختار ان المقصود هو الاحتمال الاول ، ولكن الاعلام المتأخرين عنه قالوا ان الاحتمال الاول باطل جزما ، اذ من الواضح انا لا نتصور عند سماعنا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مفهوما واحدا لا مفهومين ، وهذا من القضايا الواضحة ولا يحتمل ان القائل بالتركب يدعي تصور مفهومين فانه مخالف للوجدان ، بل لا بد وان يكون المقصود هو البساطة والتركب في مقام التحليل ، بمعنى ان الذي نتصوره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مفهوم واحد جزما ولكن هذا المفهوم الواحد يدعي القائل بالتركب انحلاله الى اجزاء ثلاثة بينما القائل بالبساطة يدعي عدم انحلاله الى ذلك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 عرفنا ان المراد من البساطة والتركب هو البساطة والتركب </w:t>
      </w:r>
      <w:bookmarkStart w:id="408" w:name="pg16150_184445"/>
    </w:p>
    <w:p>
      <w:pPr>
        <w:pStyle w:val="BookText"/>
        <w:rPr/>
      </w:pPr>
      <w:bookmarkEnd w:id="408"/>
      <w:r>
        <w:rPr>
          <w:rFonts w:ascii="Amiri" w:hAnsi="Amiri" w:eastAsia="Amiri" w:cs="Amiri"/>
          <w:color w:val="111111"/>
          <w:sz w:val="28"/>
          <w:sz w:val="28"/>
          <w:szCs w:val="28"/>
          <w:rtl w:val="true"/>
          <w:lang w:bidi="ar-SA"/>
        </w:rPr>
        <w:t xml:space="preserve">التحليليان لا التصوريان قد يسأل سائل عن المنشأ لطرح احتمال بساطة المشتق والحال ان المتبادر لذهن كل انسان عرفي التركب فنفهم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ذاتا لها الضرب ، ان المنشأ لذلك شبهات ترد على القول بالتركب من اجلها وجد اتجاه البساطة ، وقبل التعرض لتلك الشبهات نلفت النظر الى الاقوال في مسألة البساطة والتركب</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920615_1280447820"/>
      <w:bookmarkStart w:id="410" w:name="_Toc138"/>
      <w:bookmarkEnd w:id="409"/>
      <w:r>
        <w:rPr>
          <w:rtl w:val="true"/>
        </w:rPr>
        <w:t>الاقوال في البساطة والتركب</w:t>
      </w:r>
      <w:r>
        <w:rPr>
          <w:rtl w:val="true"/>
        </w:rPr>
        <w:t>.</w:t>
      </w:r>
      <w:bookmarkEnd w:id="410"/>
    </w:p>
    <w:p>
      <w:pPr>
        <w:pStyle w:val="BookText"/>
        <w:rPr/>
      </w:pPr>
      <w:r>
        <w:rPr>
          <w:rFonts w:ascii="Amiri" w:hAnsi="Amiri" w:eastAsia="Amiri" w:cs="Amiri"/>
          <w:color w:val="111111"/>
          <w:sz w:val="28"/>
          <w:sz w:val="28"/>
          <w:szCs w:val="28"/>
          <w:rtl w:val="true"/>
          <w:lang w:bidi="ar-SA"/>
        </w:rPr>
        <w:t xml:space="preserve">وهي اربعة واحد منها يقول بالتركب والثلاثة الاخرى تقول بالبساطة على اختلاف في كيفية تصوير البساطة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الشيخ الاصفهاني </w:t>
      </w:r>
      <w:r>
        <w:rPr>
          <w:rStyle w:val="FootnoteAnchor"/>
          <w:rtl w:val="true"/>
        </w:rPr>
        <w:footnoteReference w:id="125"/>
      </w:r>
      <w:r>
        <w:rPr>
          <w:rFonts w:ascii="Amiri" w:hAnsi="Amiri" w:eastAsia="Amiri" w:cs="Amiri"/>
          <w:color w:val="111111"/>
          <w:sz w:val="28"/>
          <w:sz w:val="28"/>
          <w:szCs w:val="28"/>
          <w:rtl w:val="true"/>
          <w:lang w:bidi="ar-SA"/>
        </w:rPr>
        <w:t xml:space="preserve">قدس سره من دخول الذات في معنى المشتق فهو عبارة عن الذات المتلبسة بالمبدأ ، ومعناه مركب من ثلاثة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ومبدأ ونسبة بينهما ، وهذا القول قول بالتركب ، بخلاف الثلاثة الآتية فهي تشترك في القول بالبساطة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اختاره الميرزا قدس سره وفاقا للمحقق الدواني </w:t>
      </w:r>
      <w:r>
        <w:rPr>
          <w:rStyle w:val="FootnoteAnchor"/>
          <w:rtl w:val="true"/>
        </w:rPr>
        <w:footnoteReference w:id="126"/>
      </w:r>
      <w:r>
        <w:rPr>
          <w:rFonts w:ascii="Amiri" w:hAnsi="Amiri" w:eastAsia="Amiri" w:cs="Amiri"/>
          <w:color w:val="111111"/>
          <w:sz w:val="28"/>
          <w:sz w:val="28"/>
          <w:szCs w:val="28"/>
          <w:rtl w:val="true"/>
          <w:lang w:bidi="ar-SA"/>
        </w:rPr>
        <w:t xml:space="preserve">من ان المشتق مركب من مادة وهيئة ،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مركبة من مادة وهي الضرب وهيئة وهي هيئة فاعل ، اما المادة فهي تدل على حدث الضرب فقط من دون </w:t>
      </w:r>
    </w:p>
    <w:p>
      <w:pPr>
        <w:pStyle w:val="BookText"/>
        <w:rPr/>
      </w:pPr>
      <w:r>
        <w:rPr>
          <w:rFonts w:ascii="Amiri" w:hAnsi="Amiri" w:eastAsia="Amiri" w:cs="Amiri"/>
          <w:color w:val="111111"/>
          <w:sz w:val="28"/>
          <w:sz w:val="28"/>
          <w:szCs w:val="28"/>
          <w:rtl w:val="true"/>
          <w:lang w:bidi="ar-SA"/>
        </w:rPr>
        <w:t xml:space="preserve">دلالة على الذات ، واما الهيئة فهي لا تدل على الذات بل على ان حدث الضرب لوحظ بنحو قابل للحمل ، فان حدث الضرب تارة يلحظ بنحو لا يقبل الحمل كما هو الحال في المصدر ، فان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لوحظ حدث الضرب فيها غير قابل للحمل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 اباء الحمل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بشرط عدم الحمل وإبائه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تقول زيد ضرب ، وهذا بخلاف المشتق مثل ضارب ، فان حدث الضرب فيه لوحظ بنحو يقبل الحمل ولذا تقول زيد ضارب ، ويعبر عن قبول الحمل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بشرط الاباء عن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اختاره الآخوند قدس سره من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تدل على عنوان بسيط وجودي ، وهذا العنوان البسيط الوجودي منتزع من الذات بلحاظ تلبسها بالمبدأ من دون ان تؤخذ الذات جزء في ذلك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نسبة ذلك العنوان الى تلك الذات نسبة العنوان الانتزاعي الى منشأ الانتزاع ، فالذات منشأ لانتزاع ذلك العنوان من دون اخذها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وانه لم يؤخذ المبدأ جزء فيه بل دور المبدأ دور المصحح لانتزاع ذلك العنوان من دون اخذه جزء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اختاره الشيخ العراقي قدس سره من ان المشتق مركب من مادة وهيئة ، والمادة تدل على الحدث فقط كما ذكر الميرزا في القول الثاني ، واما الهيئة فهي تدل على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نسبة ذلك المبدأ الى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اخذ طرفها وهو الذات جزء في مدلولها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جريه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الجري والحمل مترادفان فالعطف تفسيري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ذاتيا لها ، اي بشرط ان لا يكون ذلك الاسم ذاتيا للذات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فتخرج اسماء الاجناس والانواع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المناسب اضافة الفصول ايضا ، فان الذاتي اما جنس او نوع او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 فان الركن الاول وان كان متوفرا فيه ولذا تقول زيد حيوان بيد ان الركن الثاني مفقود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 توضيحي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مصطلح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في المصطلح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بمادته وهيئته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تدل من حيث المادة على المبدأ ومن حيث الهيئة على الذات مع النسبة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بساطته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عطف على تركّب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ادراكا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تصورا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تركب مفاد الجملة الناقصة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 كما ان الجملة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باب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معنى واحد ينحل </w:t>
      </w:r>
      <w:bookmarkStart w:id="411" w:name="pg16150_184448"/>
    </w:p>
    <w:p>
      <w:pPr>
        <w:pStyle w:val="BookText"/>
        <w:rPr/>
      </w:pPr>
      <w:bookmarkEnd w:id="411"/>
      <w:r>
        <w:rPr>
          <w:rFonts w:ascii="Amiri" w:hAnsi="Amiri" w:eastAsia="Amiri" w:cs="Amiri"/>
          <w:color w:val="111111"/>
          <w:sz w:val="28"/>
          <w:sz w:val="28"/>
          <w:szCs w:val="28"/>
          <w:rtl w:val="true"/>
          <w:lang w:bidi="ar-SA"/>
        </w:rPr>
        <w:t xml:space="preserve">الى ثلاثة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 دار ، النسبة كذلك الحال في المشتق مثل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يدل على معنى واحد ينحل الى ثلاثة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 ضرب ،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المقصود وجود مفهومين ذهنيين مستقلين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كما هو الحال في الجملة التامة مثل زيد اب ، فانه يدل على مفهومين مستقلين فيحصل في الذهن عند سماعنا الجملة المذكورة مفهومان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زيد ومفهوم اب ، وهذا بخلاف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جملة ناقصة لا يحصل في الذهن عند سماعها مفهومان بل مفهوم واحد ينحل الى اشياء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بعد ضم القول بالتركب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تقدمت الاشارة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بالتحليل مركب من حدث وذات ونسبة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النسبة الناقصة التحليلية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لا على نحو النسبة التامة فانه في النسبة التامة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في الذهن مفهومان مستقلان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زيد ومفهوم اب ، بخلافه في النسبة الناقصة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يحصل مفهوم واحد ينحل الى ثلاثة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 وزيد ونسبة</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920617_1280447820"/>
      <w:bookmarkStart w:id="413" w:name="_Toc139"/>
      <w:bookmarkEnd w:id="412"/>
      <w:r>
        <w:rPr>
          <w:rtl w:val="true"/>
        </w:rPr>
        <w:t>الادلة على بساطة المشتق</w:t>
      </w:r>
      <w:r>
        <w:rPr>
          <w:rtl w:val="true"/>
        </w:rPr>
        <w:t>.</w:t>
      </w:r>
      <w:bookmarkEnd w:id="413"/>
    </w:p>
    <w:p>
      <w:pPr>
        <w:pStyle w:val="Heading5"/>
        <w:numPr>
          <w:ilvl w:val="4"/>
          <w:numId w:val="1"/>
        </w:numPr>
        <w:rPr/>
      </w:pPr>
      <w:bookmarkStart w:id="414" w:name="__RefHeading___Toc1920619_1280447820"/>
      <w:bookmarkStart w:id="415" w:name="_Toc140"/>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 الشبهات التي دعت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القائلون ببساطة المشتق بعدة ادلة نذكر منها ثلاثة هي </w:t>
      </w:r>
      <w:r>
        <w:rPr>
          <w:rFonts w:eastAsia="Amiri" w:cs="Amiri" w:ascii="Amiri" w:hAnsi="Amiri"/>
          <w:color w:val="111111"/>
          <w:sz w:val="28"/>
          <w:szCs w:val="28"/>
          <w:rtl w:val="true"/>
          <w:lang w:bidi="ar-SA"/>
        </w:rPr>
        <w:t xml:space="preserve">: </w:t>
      </w:r>
      <w:bookmarkStart w:id="416" w:name="pg16150_184449"/>
    </w:p>
    <w:p>
      <w:pPr>
        <w:pStyle w:val="Heading5"/>
        <w:numPr>
          <w:ilvl w:val="4"/>
          <w:numId w:val="1"/>
        </w:numPr>
        <w:rPr/>
      </w:pPr>
      <w:bookmarkStart w:id="417" w:name="__RefHeading___Toc1920621_1280447820"/>
      <w:bookmarkStart w:id="418" w:name="_Toc141"/>
      <w:bookmarkEnd w:id="416"/>
      <w:bookmarkEnd w:id="417"/>
      <w:r>
        <w:rPr>
          <w:rtl w:val="true"/>
        </w:rPr>
        <w:t xml:space="preserve">الدليل الاول </w:t>
      </w:r>
      <w:r>
        <w:rPr>
          <w:rtl w:val="true"/>
        </w:rPr>
        <w:t>:</w:t>
      </w:r>
      <w:bookmarkEnd w:id="418"/>
    </w:p>
    <w:p>
      <w:pPr>
        <w:pStyle w:val="Heading6"/>
        <w:numPr>
          <w:ilvl w:val="5"/>
          <w:numId w:val="1"/>
        </w:numPr>
        <w:rPr/>
      </w:pPr>
      <w:bookmarkStart w:id="419" w:name="__RefHeading___Toc1920623_1280447820"/>
      <w:bookmarkStart w:id="420" w:name="_Toc142"/>
      <w:bookmarkEnd w:id="419"/>
      <w:r>
        <w:rPr>
          <w:rtl w:val="true"/>
        </w:rPr>
        <w:t>اشارة</w:t>
      </w:r>
      <w:bookmarkEnd w:id="420"/>
    </w:p>
    <w:p>
      <w:pPr>
        <w:pStyle w:val="BookText"/>
        <w:rPr/>
      </w:pPr>
      <w:r>
        <w:rPr>
          <w:rFonts w:ascii="Amiri" w:hAnsi="Amiri" w:eastAsia="Amiri" w:cs="Amiri"/>
          <w:color w:val="111111"/>
          <w:sz w:val="28"/>
          <w:sz w:val="28"/>
          <w:szCs w:val="28"/>
          <w:rtl w:val="true"/>
          <w:lang w:bidi="ar-SA"/>
        </w:rPr>
        <w:t xml:space="preserve">ما تمسك به المحقق الشريف </w:t>
      </w:r>
      <w:r>
        <w:rPr>
          <w:rStyle w:val="FootnoteAnchor"/>
          <w:rtl w:val="true"/>
        </w:rPr>
        <w:footnoteReference w:id="128"/>
      </w:r>
      <w:r>
        <w:rPr>
          <w:rFonts w:ascii="Amiri" w:hAnsi="Amiri" w:eastAsia="Amiri" w:cs="Amiri"/>
          <w:color w:val="111111"/>
          <w:sz w:val="28"/>
          <w:sz w:val="28"/>
          <w:szCs w:val="28"/>
          <w:rtl w:val="true"/>
          <w:lang w:bidi="ar-SA"/>
        </w:rPr>
        <w:t xml:space="preserve">في حاشيته على كتاب شرح المطالع </w:t>
      </w:r>
      <w:r>
        <w:rPr>
          <w:rStyle w:val="FootnoteAnchor"/>
          <w:rtl w:val="true"/>
        </w:rPr>
        <w:footnoteReference w:id="129"/>
      </w:r>
      <w:r>
        <w:rPr>
          <w:rFonts w:ascii="Amiri" w:hAnsi="Amiri" w:eastAsia="Amiri" w:cs="Amiri"/>
          <w:color w:val="111111"/>
          <w:sz w:val="28"/>
          <w:sz w:val="28"/>
          <w:szCs w:val="28"/>
          <w:rtl w:val="true"/>
          <w:lang w:bidi="ar-SA"/>
        </w:rPr>
        <w:t xml:space="preserve">،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المشتق لو كان مركبا فهل هو مركب من مفهوم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الشيء عبارة عن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والمبدأ أو هو مركب من مصداق الشيء والمبدأ؟ وكلاهما باطل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الاول فباعتبار ان من جملة المشتقات كلمة ناطق ، فلو كان مفهوم الشيء مأخوذا في المشتق يلزم كون الناطق مركبا من مفهوم الشيء والنطق ، وهو مستحيل ، اذ مفهوم الشيء عرض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صادق على جميع الموجودات في العالم فما من موجود الاّ وهو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مأخوذا في مفهوم الناطق الذي هو امر ذاتي يلزم تقوّم الامر الذاتي بالعرض والحال ان الذاتي امر داخل في الذات بينما العرض خارج عنها فيلزم ان يكون الخارج عن الذات داخلا فيها </w:t>
      </w:r>
      <w:r>
        <w:rPr>
          <w:rStyle w:val="FootnoteAnchor"/>
          <w:rtl w:val="true"/>
        </w:rPr>
        <w:footnoteReference w:id="130"/>
      </w:r>
      <w:r>
        <w:rPr>
          <w:rFonts w:ascii="IRNazanin" w:hAnsi="IRNazanin" w:eastAsia="IRNazanin"/>
          <w:color w:val="111111"/>
          <w:sz w:val="28"/>
          <w:sz w:val="28"/>
          <w:szCs w:val="28"/>
          <w:rtl w:val="true"/>
          <w:lang w:bidi="fa-IR"/>
        </w:rPr>
        <w:t xml:space="preserve">، هذا لو </w:t>
      </w:r>
      <w:bookmarkStart w:id="421" w:name="pg16150_184450"/>
    </w:p>
    <w:p>
      <w:pPr>
        <w:pStyle w:val="BookText"/>
        <w:rPr/>
      </w:pPr>
      <w:bookmarkEnd w:id="421"/>
      <w:r>
        <w:rPr>
          <w:rFonts w:ascii="Amiri" w:hAnsi="Amiri" w:eastAsia="Amiri" w:cs="Amiri"/>
          <w:color w:val="111111"/>
          <w:sz w:val="28"/>
          <w:sz w:val="28"/>
          <w:szCs w:val="28"/>
          <w:rtl w:val="true"/>
          <w:lang w:bidi="ar-SA"/>
        </w:rPr>
        <w:t>كان مفهوم الشيء مأخوذا في معنى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اخذ مصداق الشيء في مفهوم المشتق ، والمصداق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الانسان وفي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فباعتبار لزوم انقلاب القضية الممكنة الى ضرورية بحيث لا تبقى قضية ممكنة في العالم ،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ممكنة ، فلو كانت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مركبة من مصداق الشيء والكتابة يلزم ان يكون تقدير القضية المذكورة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انسان له الكتابة ، ومن الواضح ان هذه القضية ضرورية ، اذ ثبوت الانسان للانسان ضروري باعتبار ضرورة ثبوت كل شيء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افاده المحقق الشريف لاثبات بساطة معنى المشتق ،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المشتق لو كان مركبا من مفهوم الشيء والمبدأ يلزم دخول العرض العام في الفصل ، ولو كان مركبا من مصداق الشيء والمبدأ يلزم انقلاب كل قضية ممكنة الى ضرورية</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1920625_1280447820"/>
      <w:bookmarkStart w:id="423" w:name="_Toc143"/>
      <w:bookmarkEnd w:id="422"/>
      <w:r>
        <w:rPr>
          <w:rtl w:val="true"/>
        </w:rPr>
        <w:t>مناقشة الدليل الاول</w:t>
      </w:r>
      <w:r>
        <w:rPr>
          <w:rtl w:val="true"/>
        </w:rPr>
        <w:t>.</w:t>
      </w:r>
      <w:bookmarkEnd w:id="423"/>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بالامكان اختيار كلا الشقين المذكورين في الدليل بدون ان يرد المحذور المذكور فيهما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فبالامكان اختيار الشق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تركب المشتق من مفهوم الشيء والمبدأ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لزوم محذور دخول العرض العام في الفصل ، فانه انما يلزم ذلك لو فرض ان الناطق مثلا اخذه المناطقة من لغة العرب بما له من معنى وبدون اي تصرف وجعلوه فصلا للانسان ، انه بناء على هذا يلزم دخول العرض العام في </w:t>
      </w:r>
    </w:p>
    <w:p>
      <w:pPr>
        <w:pStyle w:val="BookText"/>
        <w:rPr/>
      </w:pPr>
      <w:r>
        <w:rPr>
          <w:rFonts w:ascii="Amiri" w:hAnsi="Amiri" w:eastAsia="Amiri" w:cs="Amiri"/>
          <w:color w:val="111111"/>
          <w:sz w:val="28"/>
          <w:sz w:val="28"/>
          <w:szCs w:val="28"/>
          <w:rtl w:val="true"/>
          <w:lang w:bidi="ar-SA"/>
        </w:rPr>
        <w:t xml:space="preserve">الفصل ، اما اذا فرضنا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وضعت في لغة العرب وضعت للشيء الذي له النطق ولكن بعد ذلك حينما اخذها المناطقة وجعلوها فصلا جردوها من مفهوم الشيء اولا ثم جعلوها فصلا ، انه بناء على هذا لا يلزم دخول العرض العام في الفصل ، وما دام هذا الاحتمال وجيها فلا يمكن ان يستكشف من جعل الناطق فصلا للانسان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وضعها العرب وضعوها مجردة من مفهوم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يمكننا ان نقول ان المناطقة قد اعملوا التغيير جزما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جعلوها فصلا وليس ذلك مجرد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الناطق مأخوذة من النطق الذي هو اما بمعنى التكلم او بمعنى الادراك والتعقل ، والمناطقة حينما اخذوا كلمة الناطق وجعلوها فصلا لا بد انهم غيّروا النطق الى معنى آخر غير التكلم والادراك ، اذ التكلم والادراك من مقولة الكيف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التكلم كيف مسموع والادراك كيف نفساني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والكيف من اقسام العرض اذ العرض تسع مقولات احداها الكيف </w:t>
      </w:r>
      <w:r>
        <w:rPr>
          <w:rStyle w:val="FootnoteAnchor"/>
          <w:rtl w:val="true"/>
        </w:rPr>
        <w:footnoteReference w:id="131"/>
      </w:r>
      <w:r>
        <w:rPr>
          <w:rFonts w:ascii="Amiri" w:hAnsi="Amiri" w:eastAsia="Amiri" w:cs="Amiri"/>
          <w:color w:val="111111"/>
          <w:sz w:val="28"/>
          <w:sz w:val="28"/>
          <w:szCs w:val="28"/>
          <w:rtl w:val="true"/>
          <w:lang w:bidi="ar-SA"/>
        </w:rPr>
        <w:t>، فلو كان المقصود من النطق هو التكلم او الادراك يلزم ان يكون الفصل من الاعراض وهو باطل ، فان الفصل امر ذاتي وليس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انه لو كان المقصود من النطق هو التكلم يلزم ان يكون الاخرس ليس بانسان ، ولو كان المقصود منه الادراك يلزم ان يكون المجنون ليس بانسان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كله نستنتج ان المناطقة حينما جعلوا الناطق فصلا غيّروا معنى النطق من التكلم او الادراك الى معنى آخر يكون امرا ذاتيا ويتناسب وكونه </w:t>
      </w:r>
    </w:p>
    <w:p>
      <w:pPr>
        <w:pStyle w:val="BookText"/>
        <w:rPr/>
      </w:pPr>
      <w:r>
        <w:rPr>
          <w:rFonts w:ascii="Amiri" w:hAnsi="Amiri" w:eastAsia="Amiri" w:cs="Amiri"/>
          <w:color w:val="111111"/>
          <w:sz w:val="28"/>
          <w:sz w:val="28"/>
          <w:szCs w:val="28"/>
          <w:rtl w:val="true"/>
          <w:lang w:bidi="ar-SA"/>
        </w:rPr>
        <w:t>فصلا للانسان ، وذلك المعنى الآخر هو النفس الناطقة ، فالمناطقة غيّروا من معنى النطق وجعلوه بمعنى النفس الناطقة ، واذا صح للمناطقة هذا التغيير لمعنى النطق فيحتمل قويا انهم اعملوا تغييرا آخر وذلك بان حذفوا مفهوم الشيء من كلمة الناطق ، فهم كما غيروا المادة الى النفس الناطقة يحتمل انهم غيروا هيئة الناطق الموضوعة للنسبة ومفهوم الشيء الى النسبة فقط بحذف مفهوم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اختيار الشق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وبالامكان اختيار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تركب المشتق من مصداق الشيء والمبدأ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ان يرد المحذور المذكور عليه وهو انقلاب الممكنة الى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المقصود من الشق الثاني احتمالين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المقصود انقلاب الممكنة الى ضرورية ، فقضية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ممكنة يصير معناها الانسان انسان له الكتابة وهي ضرورية ، اذ ثبوت الانسان الثاني للانسان الاول ضروري باعتبار ضرورة ثبوت الشيء لنفسه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المقصود صيرورة القضية الواحدة قضيتين ، فان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واحدة فلو كانت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انسان له الكتابة يلزم صيرورة تلك القضية الواحدة قضيتين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انسان وهي ضرورية والانسان له الكتابة وهي ممكنة ، فكما ان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تنحل الى 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وزيد شاعر كذلك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كاتب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رجوعه الى قضية الانسان انسان له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انحلاله الى قضيتين هما الانسان انسان ، الانسان له الكتابة ، مع انا نشعر بالوجدان ان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واحدة وليست ثنتين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الانحلال الى قضيتين وان كان مقبولا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خبران حملا على زيد فكأنه قيل زيد عالم ، زيد شاعر ، وهذا بخلافه في قضية الانسان انسان له الكتابة فان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وليست خبرا حتى يحصل بتوسطها قضية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وصفا الاّ ان كل وصف قبل ان يحصل العلم به هو في حكم الخبر ، ومن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الاوصاف قبل العلم بها اخبار </w:t>
      </w:r>
      <w:r>
        <w:rPr>
          <w:rStyle w:val="FootnoteAnchor"/>
          <w:rtl w:val="true"/>
        </w:rPr>
        <w:footnoteReference w:id="132"/>
      </w:r>
      <w:r>
        <w:rPr>
          <w:rFonts w:ascii="Amiri" w:hAnsi="Amiri" w:eastAsia="Amiri" w:cs="Amiri"/>
          <w:color w:val="111111"/>
          <w:sz w:val="28"/>
          <w:sz w:val="28"/>
          <w:szCs w:val="28"/>
          <w:rtl w:val="true"/>
          <w:lang w:bidi="ar-SA"/>
        </w:rPr>
        <w:t>، واذا كان خبرا فيلزم حصول قضية ثانية بواسطته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المقصود من الشق الثاني احتمالين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المقصود هو الاحتمال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انقلاب الممكنة الى 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يلزم ذلك ، لان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انسان له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قضية ضرورية ، اذ ثبوت الانسان الثاني للانسان الاول انما يكون ضروريا فيما اذا لم يقيد الانسان الثاني بقيد ممكن كالكتابة والاّ فلا يكون ثبوته للانسان الاول ضروريا كما هو واضح</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المقصود هو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صيرورة القضية الواحدة 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اقصى ما يلزم هو انحلال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انسان له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قضيتين احداهما مستفادة بالدلالة المطابقية والثانية بالالتزامية ، فان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انسان له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بالمطابقة على ثبوت الانسان المقيد بالكتابة للانسان الاول ولازم ذلك ثبوت الانسان المطلق للانسان الاول ، فان الوصف </w:t>
      </w:r>
    </w:p>
    <w:p>
      <w:pPr>
        <w:pStyle w:val="BookText"/>
        <w:rPr/>
      </w:pPr>
      <w:r>
        <w:rPr>
          <w:rFonts w:ascii="Amiri" w:hAnsi="Amiri" w:eastAsia="Amiri" w:cs="Amiri"/>
          <w:color w:val="111111"/>
          <w:sz w:val="28"/>
          <w:sz w:val="28"/>
          <w:szCs w:val="28"/>
          <w:rtl w:val="true"/>
          <w:lang w:bidi="ar-SA"/>
        </w:rPr>
        <w:t>المقيد اذا ثبت لشيء فلازمه ثبوت الوصف المطلق لذلك الشيء ايضا ، فحينما نقول زيد انسان عالم نستفيد بالدلالة المطابقية ثبوت الانسان العالم لزيد وبالالتزامية ثبوت الانسان المطلق لزيد ايضا ، فان الوصف المقيد مركب من المطلق والقيد ، فاذا ثبت الوصف المقيد لشيء ثبت المطلق الذي في ضمنه لذلك الشيء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انحلال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قضيتين مسلّم الاّ انه انحلال الى قضيتين احداهما مطابقية والاخرى التزامية ، وهو امر مقبول فان المرفوض هو انحلال القضية الواحدة الى قضيتين عرضيتين دونما اذا كانتا طوليتين بالشكل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الكيف المسموع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راجع للتكلم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النفساني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الادراك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الذات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عطف تفسير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والمناسب الواو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هذه الامثلة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من المادة النطق مثلا ، فان كلمة الناطق مركبة من مادة وهي النطق وهيئة وهي هيئة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بحملها على ما يوازي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الموازية لعرض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التكلم او الادراك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النفس الناطقة ، فانها امر ذاتي لكونها فصلا ، فلا بد من حمل النطق الظاهر في التكلم او الادراك اللذين هما من الاعراض على النفس الناطقة التي هي امر 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يراد جعل تمام مدلولها فصلا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 لا يراد جعل تمام مدلول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النسبة ومفهوم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w:t>
      </w:r>
      <w:bookmarkStart w:id="424" w:name="pg16150_184455"/>
    </w:p>
    <w:p>
      <w:pPr>
        <w:pStyle w:val="BookText"/>
        <w:rPr/>
      </w:pPr>
      <w:bookmarkEnd w:id="424"/>
      <w:r>
        <w:rPr>
          <w:rFonts w:ascii="Amiri" w:hAnsi="Amiri" w:eastAsia="Amiri" w:cs="Amiri"/>
          <w:color w:val="111111"/>
          <w:sz w:val="28"/>
          <w:sz w:val="28"/>
          <w:szCs w:val="28"/>
          <w:rtl w:val="true"/>
          <w:lang w:bidi="ar-SA"/>
        </w:rPr>
        <w:t>بل خصوص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نفس القضية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هي اللفظ الموضح لكيفية نسبة القضية كلفظ الامكان في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كاتب بالامكان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وبقانون ان الاوصاف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المناسب ذكر هذه العبارة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اى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رجوعها الى 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بقانون ان الاوصاف والقيود قبل العلم بها 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احداهما الانسان انسان وهي ضرورية والاخرى الانسان له الكتابة وهي امكانية ، ويؤيد ما ذكرنا عبارة التقرير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لا يقال ان لكل قضية واحدة جهة واحدة وفي المقام يلزم وجود جهتين احداهما امكانية والاخرى ضرورية فانه يقال لا محذور في وجود جهتين للقضية ما دامت احداهما جهة مطابقية والاخرى جهة التزامية</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1920627_1280447820"/>
      <w:bookmarkStart w:id="426" w:name="_Toc144"/>
      <w:bookmarkEnd w:id="425"/>
      <w:r>
        <w:rPr>
          <w:rtl w:val="true"/>
        </w:rPr>
        <w:t>عدم اخذ مصداق الشيء في معنى المشتق</w:t>
      </w:r>
      <w:r>
        <w:rPr>
          <w:rtl w:val="true"/>
        </w:rPr>
        <w:t>.</w:t>
      </w:r>
      <w:bookmarkEnd w:id="426"/>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الصحيح عدم اخذ واقع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سبق وان قلنا ان بالامكان اختيار الشق الثاني اي اخذ مصداق الشيء في معنى المشتق غير انه ليس المقصود ان الشق المذكور صحيح ، كلا انه ليس بصحيح ولكن لا لما ذكره المحقق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باطل على ما اوضحنا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لوجه آخر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المقصود من مصداق الشيء؟ ان فيه احتمالين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المقصود منه ما يقع موضوعا للمشتق كالانسان في قولنا </w:t>
      </w:r>
      <w:bookmarkStart w:id="427" w:name="pg16150_184456"/>
    </w:p>
    <w:p>
      <w:pPr>
        <w:pStyle w:val="BookText"/>
        <w:rPr/>
      </w:pPr>
      <w:bookmarkEnd w:id="42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زيد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القطة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القطة نائمة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وهذا الاحتمال باطل ، اذ احيانا لا يكون للمشتق موضوع بل يكون هو الموضوع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الكاتب هو الموضوع لوجوب الاكرام لا ان وجوب الاكرام هو الموضوع للكاتب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المقصود منه كل ذات تصلح للاتصاف بالمبدأ ، ففي المثال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اكرم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الشيء هو الذات الصالحة للاتصاف بالكتابة وهي الانسان فانه الصالح للاتصاف بذلك ، فيكون هو مصداق الشيء المأخوذ في المشتق وان لم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باطل ايضا ، اذ احيانا نستعمل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مجالات لا يوجد فيها ذات صالحة للاتصاف بالكتابة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الاستعمال وان كان كاذبا ولكنه صحيح جزما مع انه لا توجد ذات صالحة للاتصاف بالكتابة ، اذ الذات الصالحة لذلك هي الانسان وهو مما لا يمكن اخذه في الكاتب والا صار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انسان له الكتابة</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1920629_1280447820"/>
      <w:bookmarkStart w:id="429" w:name="_Toc145"/>
      <w:bookmarkEnd w:id="428"/>
      <w:r>
        <w:rPr>
          <w:rtl w:val="true"/>
        </w:rPr>
        <w:t>الدليل الثاني على البساطة</w:t>
      </w:r>
      <w:r>
        <w:rPr>
          <w:rtl w:val="true"/>
        </w:rPr>
        <w:t>.</w:t>
      </w:r>
      <w:bookmarkEnd w:id="42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ذكره الدواني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المشتق لو كان موضوعا للذات المتلبسة بالمبدأ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يذهب اليه القائل بالتركب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 ذلك عدم صحة اطلاق المشتق في الموارد التي ليس فيها ذات متلبسة بالمبدأ ، والحال انا نجد الامر على العكس تماما فالمشتق يصح اطلاقه على الاشياء التي ليس فيها ذات متلبسة بالمبدأ كما نقول البياض ابيض او اللّه عالم مع ان البياض ليس ذاتا متلبسة بالبياض بل هو نفس البياض وليس فيه تركب من ذات وبياض ، وهكذا بالنسبة </w:t>
      </w:r>
      <w:bookmarkStart w:id="430" w:name="pg16150_184457"/>
    </w:p>
    <w:p>
      <w:pPr>
        <w:pStyle w:val="BookText"/>
        <w:rPr/>
      </w:pPr>
      <w:bookmarkEnd w:id="430"/>
      <w:r>
        <w:rPr>
          <w:rFonts w:ascii="Amiri" w:hAnsi="Amiri" w:eastAsia="Amiri" w:cs="Amiri"/>
          <w:color w:val="111111"/>
          <w:sz w:val="28"/>
          <w:sz w:val="28"/>
          <w:szCs w:val="28"/>
          <w:rtl w:val="true"/>
          <w:lang w:bidi="ar-SA"/>
        </w:rPr>
        <w:t>الى اللّه سبحانه ، فانه ليس ذاتا متلبسة بالعلم بل هو نفس العلم ، اذ ذاته عزّ وجل عين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مقصودنا من تلبس الذات بالمبدأ خصوص تلبسها به تلبسا خارجيا حتى يلزم وجود شيئين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ومبدأ ، بل المقصود التلبس الاعم من الخارجي والذاتي ، وبناء على هذا لا يتم ما ذكره الدواني ، لكون البياض فيه تلبس ذاتي فانه في ذاته شيء له البياض اذ كونه شيئا مما لا يمكن انكاره ، وكونه في ذاته بياضا مما لا يمكن انكاره ايضا فان البياض في ذاته بياض والا يلزم سلب الشيء عنه نفسه ، وهكذا بالنسبة الى اللّه سبحانه فانه في ذاته متصف بالعالمية وان لم يكن هناك تعدد خارجي وتلبس خارجي</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1920631_1280447820"/>
      <w:bookmarkStart w:id="432" w:name="_Toc146"/>
      <w:bookmarkEnd w:id="431"/>
      <w:r>
        <w:rPr>
          <w:rtl w:val="true"/>
        </w:rPr>
        <w:t>الدليل الثالث</w:t>
      </w:r>
      <w:r>
        <w:rPr>
          <w:rtl w:val="true"/>
        </w:rPr>
        <w:t>.</w:t>
      </w:r>
      <w:bookmarkEnd w:id="432"/>
    </w:p>
    <w:p>
      <w:pPr>
        <w:pStyle w:val="BookText"/>
        <w:rPr/>
      </w:pPr>
      <w:r>
        <w:rPr>
          <w:rFonts w:ascii="Amiri" w:hAnsi="Amiri" w:eastAsia="Amiri" w:cs="Amiri"/>
          <w:color w:val="111111"/>
          <w:sz w:val="28"/>
          <w:sz w:val="28"/>
          <w:szCs w:val="28"/>
          <w:rtl w:val="true"/>
          <w:lang w:bidi="ar-SA"/>
        </w:rPr>
        <w:t xml:space="preserve">ما ذكره الميرزا من ان المشتق لو كان دالا على ذات ونسبة ومبدأ فلازمه ان يكون مبينا ، فان الاسم متى ما شابه معنى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الحرف هو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مبنيا ، فالمشتق اذا كان يدل على النسبة التي هي معنى الحرف فلازم ذلك بناؤه مع انه لم يقل احد بان كون الاسم مشتقا احد موجبات 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الاسم يكون مبنيا فيما لو كان مادته تدل على النسبة ، فالضرب في كلمة ضارب مثلا اذا كان دالا على النسبة لزم بناء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اما اذا لم تدل مادته على النسبة بل كانت هيئته دالة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المقام فان هيئة ضارب هي الدالة على النسبة دون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بناؤه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الاسم يكون مبنيا فيما لو كان تمام معناه هو النسبة ، اما اذا دلّ على </w:t>
      </w:r>
      <w:bookmarkStart w:id="433" w:name="pg16150_184458"/>
    </w:p>
    <w:p>
      <w:pPr>
        <w:pStyle w:val="BookText"/>
        <w:rPr/>
      </w:pPr>
      <w:bookmarkEnd w:id="433"/>
      <w:r>
        <w:rPr>
          <w:rFonts w:ascii="Amiri" w:hAnsi="Amiri" w:eastAsia="Amiri" w:cs="Amiri"/>
          <w:color w:val="111111"/>
          <w:sz w:val="28"/>
          <w:sz w:val="28"/>
          <w:szCs w:val="28"/>
          <w:rtl w:val="true"/>
          <w:lang w:bidi="ar-SA"/>
        </w:rPr>
        <w:t xml:space="preserve">معنى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تصوره على تصور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في ثناياه النسبة فلا يلزم بناؤه ومقامنا من هذا القبيل ، فان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تدل على معنى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الذات المتلبسة بالمبدأ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يتوقف تصوره على تصور غيره ، غايته ان هذا المعنى التام يتضمن النسبة</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1920633_1280447820"/>
      <w:bookmarkStart w:id="435" w:name="_Toc147"/>
      <w:bookmarkEnd w:id="434"/>
      <w:r>
        <w:rPr>
          <w:rtl w:val="true"/>
        </w:rPr>
        <w:t>الصحيح هو التركب</w:t>
      </w:r>
      <w:r>
        <w:rPr>
          <w:rtl w:val="true"/>
        </w:rPr>
        <w:t>.</w:t>
      </w:r>
      <w:bookmarkEnd w:id="435"/>
    </w:p>
    <w:p>
      <w:pPr>
        <w:pStyle w:val="BookText"/>
        <w:rPr/>
      </w:pPr>
      <w:r>
        <w:rPr>
          <w:rFonts w:ascii="Amiri" w:hAnsi="Amiri" w:eastAsia="Amiri" w:cs="Amiri"/>
          <w:color w:val="111111"/>
          <w:sz w:val="28"/>
          <w:sz w:val="28"/>
          <w:szCs w:val="28"/>
          <w:rtl w:val="true"/>
          <w:lang w:bidi="ar-SA"/>
        </w:rPr>
        <w:t xml:space="preserve">ومن خلال كل ما تقدم تجلى ان الصحيح هو تركب المشتق من مفهوم الشيء والمبدأ حيث ان الادلة على البساطة كلها باطلة مضافا 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القول بالبساطة بجميع انحائه الثلاثة المتقدمة مخالف للوجدان ، فانه قاض بان المتبادر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هو الذات المتلبسة بالضرب دون الضرب فقط كما يدعيه القائل بالبساطة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لازم القول بالبساطة صحة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هو 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المشتق عين المبدأ على القول بالبساطة مع انه باطل جزما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دليل واضح على ان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معنى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فلماذا صح حمل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وبالتالي هذا يكشف عن ان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ذات متلبسة بالمبدأ ولذا صح حمله على الذات بخلاف الضرب فانه نفس المبدأ ولذا لم يصح حمله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عدم اخذه فيه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وذلك مما يدلل على عدم اخذ مصداق الشيء في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ركيك ، والمناسب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يكشف عن عدم اخذه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دل على معنى نسبي ضمن اطرافه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 المعنى النسبي هو النسبة ، اي واما اذا دل على النسبة ضمن دلالته على طرفها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المقام فان المشتق يدل على طرف النسبة وهو الذات والمبدأ ، وضمن دلالته على الذات والمبدأ يدل على النسبة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مبنيا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ان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المجموع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مجموع اطرافه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التحليلية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هو يدل على النسبة بالتحليل لا ابتداء ومباشرة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المتقدم شرحه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التركب في مقام التحليل لا في مقام التصور والادراك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محاذير ثبوتية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ذكرنا في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اثباتية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اشارة الى ما ذكرنا في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والتغاير بينهما مفهوما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بين مفهوم المشتق ومفهوم المبدأ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المفهوم الواحد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 لو كان مفهوم المشتق ومفهوم المبدأ واحدا لصح حمل كل منهما على الذات ، اذ المعنى الواحد لا يعقل ان يكون محمولا على الذات وغير محمول عليها </w:t>
      </w:r>
      <w:bookmarkStart w:id="436" w:name="pg16150_184460"/>
    </w:p>
    <w:p>
      <w:pPr>
        <w:pStyle w:val="BookText"/>
        <w:rPr/>
      </w:pPr>
      <w:bookmarkEnd w:id="436"/>
      <w:r>
        <w:rPr>
          <w:rFonts w:ascii="Amiri" w:hAnsi="Amiri" w:eastAsia="Amiri" w:cs="Amiri"/>
          <w:color w:val="111111"/>
          <w:sz w:val="28"/>
          <w:sz w:val="28"/>
          <w:szCs w:val="28"/>
          <w:rtl w:val="true"/>
          <w:lang w:bidi="ar-SA"/>
        </w:rPr>
        <w:t>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يعقل التغاير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بين المشتق والمبدأ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الذات المبهمة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الاّ على اساس اخذ مفهوم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مفهوم مبهم في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بان يكون المشتق موضوعا للذات المقيدة بالمبدأ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المشتق ليس موضوعا للمبدأ المقيد بالذات بحيث تكون الذات قيدا للمبدأ ، انه باطل اذ لازمه عدم صحة الحمل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زيدا ليس هو الضرب المقيد بالذات ، بل هو ذات مقيدة بالضرب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من دون اخذ الذات مقيدة لا قيدا</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920635_1280447820"/>
      <w:bookmarkStart w:id="438" w:name="_Toc148"/>
      <w:bookmarkEnd w:id="437"/>
      <w:r>
        <w:rPr>
          <w:rtl w:val="true"/>
        </w:rPr>
        <w:t>البحث الجانبي في المشتق</w:t>
      </w:r>
      <w:r>
        <w:rPr>
          <w:rtl w:val="true"/>
        </w:rPr>
        <w:t>.</w:t>
      </w:r>
      <w:bookmarkEnd w:id="438"/>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البحث الثاني اللغوي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فيما سبق ان الاصوليين لهم بحثان في المشتق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بساطته وتركبه ، وهذا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فرغنا منه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اجنبي عن علم الاصول وانما تسرب اليه نتيجة لاحتكاك علم الاصول بغيره من العلوم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البحث عن معنى المشتق لغة وانه هل وضع لغة لخصوص المتلبس او للاعم ، وهذا البحث هو الذي يرتبط بعلم الاصول وله الاثر في مقام الاستنباط ، فبقاء الحكم بكراهة قضاء الحاجة تحت الشجرة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انقطع اثمارها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يرتبط بهذا البحث ، فانه لو قلنا بوضع المشتق لخصوص المتلبس فلا يبقى الحكم بالكراهة ، وان قلنا بوضعه للاعم استمر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الاول كان بحثا تحليليا اي بحث في انه هل ينحل معنى المشتق الى مبدأ وذات ونسبة او لا يدل الاّ على المبدأ ، وقد اتضح انه مركب ، واما هذا البحث فهو لغوي يتكلم فيه عن وضع المشتق لغة لخصوص المتلبس او 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الاشارة الى الاتجاه الصحيح نذكر مطلبين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يتصور ان هذا البحث يرتبط باخذ الزمان الماضي والحال في معنى المشتق ،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ان كانت موضوعة للمتلبس بالضرب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زمان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اختيار الوضع لخصوص المتلبس ، ولو كانت موضوعة للمتلبس ولو في الزمان الماضي فالصحيح اختيار الوضع للاعم ، اذن وضع المشتق لخصوص المتلبس موقوف على اخذ زمان الحال فيه بينما وضعه للاعم موقوف على اخذ الزمان الاعم من الحال والماضي فيه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عدم ارتباط هذا البحث باخذ الزمان في مدلول المشتق ، فانا نجزم بعدم اخذه في المشتق ، وحال الاسماء المشتقة من هذه الناحية حال الاسماء الجامدة فكما ان الجامدة مثل زيد ودفتر وقلم لم يؤخذ الزمان في مدلولها كذلك الحال في الاسماء المشتقة ، فهذا البحث لا يرتبط باخذ الزمان في مدلول المشتق وانما يرتبط بنقطة اخرى هي ان المشتق هل هو موضوع لحالة التلبس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الاحتمال يكون المصداق الحقيقي للمشتق خصوص المتلبس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هو موضوع </w:t>
      </w:r>
    </w:p>
    <w:p>
      <w:pPr>
        <w:pStyle w:val="BookText"/>
        <w:rPr/>
      </w:pPr>
      <w:r>
        <w:rPr>
          <w:rFonts w:ascii="Amiri" w:hAnsi="Amiri" w:eastAsia="Amiri" w:cs="Amiri"/>
          <w:color w:val="111111"/>
          <w:sz w:val="28"/>
          <w:sz w:val="28"/>
          <w:szCs w:val="28"/>
          <w:rtl w:val="true"/>
          <w:lang w:bidi="ar-SA"/>
        </w:rPr>
        <w:t>للاعم ، وعلى هذا الاحتمال يكون معنى المشتق سنخ معنى صادق على كل ذات متلبسة بالمبدأ ولو فيما سبق ، وعلى كلا هذين التقديرين لا يكون زمان الحال او الماضي مأخوذا في معنى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ان الزمان وان لم يؤخذ في مدلول المشتق الاّ ان الحمل لا بد من وقوعه في الزمان فحينما يقال زيد ضارب يكون الضرب محمولا على زيد الآن اي في زمان الحال بيد انه ظرف للحمل وليس جزء من معنى المشتق ، كما هو الحال في نوم زيد واكله بل ونفس وجوده فانها واقعة في زمان من دون ان يكون جزء منها فليس الزمان جزء من النوم او الاكل او من وجود زيد وانما هو ظرف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اللفظ متى ما كان لمعناه افراد متعددة فلا بد وان يكون موضوعا للجامع بين تلك الافراد ،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لمعناها افراد متعددة كزيد وعمرو وبكر كانت موضوعة للجامع بينها وهو الحيوان الناطق ، اما اذا كان لمعنى اللفظ فرد واحد فلا يلزم وجود الجامع ،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لمعناها فرد واحد لم يلزم وجود الجامع</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وباتضاح هذا يتجلى ان الاسم المشتق بما ان لمعناه افرادا متعددة فلا بد وان يكون موضوعا للجامع بينها فلمعنى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متعددة كهذا الضارب وذاك فيلزم ان يكون موضوعا للجامع بينها وهكذا الحال في كل كلمة مشتقة من دون فرق بين وضع المشتق لخصوص المتلبس او الاعم فانه على كلا التقديرين لا بد من وجود الجامع ، غاية الامر بناء على الوضع لخصوص المتلبس لا بد من وجود الجامع بين الافراد المتلبسة فقط ، وعلى الاعم لا بد من وجوده بين الافراد المتلبسة والمنقضي عنها التلبس ، ومن هنا يكون البحث عن تصوير الجامع ضروريا</w:t>
      </w:r>
      <w:r>
        <w:rPr>
          <w:rFonts w:eastAsia="Amiri" w:cs="Amiri" w:ascii="Amiri" w:hAnsi="Amiri"/>
          <w:color w:val="111111"/>
          <w:sz w:val="28"/>
          <w:szCs w:val="28"/>
          <w:rtl w:val="true"/>
          <w:lang w:bidi="ar-SA"/>
        </w:rPr>
        <w:t xml:space="preserve">. </w:t>
      </w:r>
      <w:bookmarkStart w:id="439" w:name="pg16150_184463"/>
    </w:p>
    <w:p>
      <w:pPr>
        <w:pStyle w:val="BookText"/>
        <w:rPr/>
      </w:pPr>
      <w:bookmarkEnd w:id="439"/>
      <w:r>
        <w:rPr>
          <w:rFonts w:ascii="Amiri" w:hAnsi="Amiri" w:eastAsia="Amiri" w:cs="Amiri"/>
          <w:color w:val="111111"/>
          <w:sz w:val="28"/>
          <w:sz w:val="28"/>
          <w:szCs w:val="28"/>
          <w:rtl w:val="true"/>
          <w:lang w:bidi="ar-SA"/>
        </w:rPr>
        <w:t>والكلام في تصوير الجامع يقع تارة بناء على الوضع لخصوص المتلبس واخرى بناء على 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اذا لم نتمكن من تصوير الجامع بناء على الوضع للاعم مثلا كان هذا بنفسه دليلا على بطلان الوضع للاعم وبالتالي دليلا على الوضع لخصوص المتلبس</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920637_1280447820"/>
      <w:bookmarkStart w:id="441" w:name="_Toc149"/>
      <w:bookmarkEnd w:id="440"/>
      <w:r>
        <w:rPr>
          <w:rtl w:val="true"/>
        </w:rPr>
        <w:t>تصوير الجامع بناء على الوضع لخصوص المتلبس</w:t>
      </w:r>
      <w:r>
        <w:rPr>
          <w:rtl w:val="true"/>
        </w:rPr>
        <w:t>.</w:t>
      </w:r>
      <w:bookmarkEnd w:id="441"/>
    </w:p>
    <w:p>
      <w:pPr>
        <w:pStyle w:val="BookText"/>
        <w:rPr/>
      </w:pPr>
      <w:r>
        <w:rPr>
          <w:rFonts w:ascii="Amiri" w:hAnsi="Amiri" w:eastAsia="Amiri" w:cs="Amiri"/>
          <w:color w:val="111111"/>
          <w:sz w:val="28"/>
          <w:sz w:val="28"/>
          <w:szCs w:val="28"/>
          <w:rtl w:val="true"/>
          <w:lang w:bidi="ar-SA"/>
        </w:rPr>
        <w:t xml:space="preserve">ثم ان الجامع بناء على الوضع لخصوص المتلبس واضح ،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موضوعة لكل متلبس بالضرب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لكل متلبس بالنوم ، وهذا من دون فرق بين القول ببساطة معنى المشتق والقول بتركبه ، غاية الامر بناء على البساطة تكون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موضوعة للمتلبس بالضرب مع خروج الذات عن المعنى الموضوع له بينما على التركب تكون جزء من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ولرب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تركب معنى المشتق يكون تصوير الجامع مواجها لبعض الصعوبات ، اذ بناء على التركب تكون النسبة جزء من معنى المشتق ، وبما ان النسبة جزئية دائما لتقومها بالطرفين فيلزم ان يكون معنى المشتق جزئيا وبالتالي لا يكون موضوعا للجامع ، اذ لازم الوضع للجامع كون المعنى كليا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من جزئية النسبة الجزئية بالمعنى المنطقي اي عدم الصدق على كثيرين فانه باطل ،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على السير من اي نقطة من نقاط الكوفة ولا يختص بالسير من نقطة معينة ، بل المقصود من جزئية النسبة تقومها بطرفين ، فالنسبة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جزئية بمعنى </w:t>
      </w:r>
      <w:bookmarkStart w:id="442" w:name="pg16150_184464"/>
    </w:p>
    <w:p>
      <w:pPr>
        <w:pStyle w:val="BookText"/>
        <w:rPr/>
      </w:pPr>
      <w:bookmarkEnd w:id="442"/>
      <w:r>
        <w:rPr>
          <w:rFonts w:ascii="Amiri" w:hAnsi="Amiri" w:eastAsia="Amiri" w:cs="Amiri"/>
          <w:color w:val="111111"/>
          <w:sz w:val="28"/>
          <w:sz w:val="28"/>
          <w:szCs w:val="28"/>
          <w:rtl w:val="true"/>
          <w:lang w:bidi="ar-SA"/>
        </w:rPr>
        <w:t xml:space="preserve">تقومها بالسير والكوفة ، والنسبة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جزئية ايضا بمعنى تقومها بالسير والبصرة وتلك تغاير هذه باعتبار اختصاص كل واحدة بطرفيها ، وهكذا كل نسبة هي جزئية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الجامع بناء على الوضع لخصوص المتلبس ، واما بناء على الاعم فسيأتي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نسبيا حرفيا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يعبّر بدل هذه الكلمات الثلاث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اوضح واخصر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نسبية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جزئية المعنى الحرفي لا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وكان من المناسب ايضا اضافة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تعني جزئيته بلحاظ تقومه بالطرفين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تتغير اطرافها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اطراف النسبة ، اي ليس المقصود من جزئية النسبة ان الطرفين ما دام لم يتغيرا فلا تصدق الاّ على مصداق واحد فاذا تغيرا صدقت على مصداق ثاني ولكنه واحد ايضا ، وهكذا بتغير الاطراف تصدق على مصاديق جديدة ولكنها واحدة ، كلا ان هذا باطل فان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على مصاديق كثيرة كما تقدم واذا تغيرت الاطراف وقيل سرت من البصرة صدقت النسبة على مصاديق اخرى كثيرة ايضا</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920639_1280447820"/>
      <w:bookmarkStart w:id="444" w:name="_Toc150"/>
      <w:bookmarkEnd w:id="443"/>
      <w:r>
        <w:rPr>
          <w:rtl w:val="true"/>
        </w:rPr>
        <w:t>تصوير الجامع على الاعم</w:t>
      </w:r>
      <w:r>
        <w:rPr>
          <w:rtl w:val="true"/>
        </w:rPr>
        <w:t>.</w:t>
      </w:r>
      <w:bookmarkEnd w:id="444"/>
    </w:p>
    <w:p>
      <w:pPr>
        <w:pStyle w:val="Heading5"/>
        <w:numPr>
          <w:ilvl w:val="4"/>
          <w:numId w:val="1"/>
        </w:numPr>
        <w:rPr/>
      </w:pPr>
      <w:bookmarkStart w:id="445" w:name="__RefHeading___Toc1920641_1280447820"/>
      <w:bookmarkStart w:id="446" w:name="_Toc151"/>
      <w:bookmarkEnd w:id="445"/>
      <w:r>
        <w:rPr>
          <w:rtl w:val="true"/>
        </w:rPr>
        <w:t>اشارة</w:t>
      </w:r>
      <w:bookmarkEnd w:id="44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فيما سبق عن تصوير الجامع بناء على الوضع لخصوص المتلبس ، </w:t>
      </w:r>
    </w:p>
    <w:p>
      <w:pPr>
        <w:pStyle w:val="BookText"/>
        <w:rPr/>
      </w:pPr>
      <w:r>
        <w:rPr>
          <w:rFonts w:ascii="Amiri" w:hAnsi="Amiri" w:eastAsia="Amiri" w:cs="Amiri"/>
          <w:color w:val="111111"/>
          <w:sz w:val="28"/>
          <w:sz w:val="28"/>
          <w:szCs w:val="28"/>
          <w:rtl w:val="true"/>
          <w:lang w:bidi="ar-SA"/>
        </w:rPr>
        <w:t>واما بناء على وضعه للاعم فتارة يقع الكلام في تصويره بناء على بساطة معنى المشتق واخرى بناء على تركبه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بناء على البساطة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الميرزا القائل بان المشتق موضوع للمبدأ ملحوظا بنحو لا يأبى عن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فالوضع للاعم غير ممكن ، اذ على البساطة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بمعنى الضرب ، ومن الواضح ان الضرب لا يمكن صدقه في صورة انقضائه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يختص بحالة التلبس حتى ولو لوحظ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آب عن الحمل فان لحاظه كذلك لا يجعله قابلا للصدق حالة الانقضاء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التركب فقد يتخيل ان تصوير الجامع في غاية السهولة بان يقال ان كلمة ضارب مثلا موضوعة للذات الاعم من المتلبسة بالضرب والمنقضي عنها ذلك ، ولكنه باطل اذ الوضع للذات الاعم اما ان يراد به الوضع لكلتا الحالتين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لحالة التلبس والانقضاء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الوضع لاحداهما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كانت موضوعة لكلتيهما فيلزم ان نفهم من مثل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الضارب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من هو متلبس بالضرب وغير متلبس به فنفهم المتناقضين وهو باطل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موضوعة لاحداهما فنسأل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موضوعة لاحدى الحالتين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عدم الوضع للاعم وهو خلف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هي موضوعة لاحدى الحالتين غير المعينة ولازمه ان نفهم من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الضارب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من هو اما متلبس بالضرب بالفعل او قد انقضى عنه وهو باطل ايضا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 تصوير الجامع بناء على الاعم وتركب المشتق محلا لحيرة الاصوليّين ، وقد اشير في الكتاب الى ثلاثة تصويرات </w:t>
      </w:r>
      <w:r>
        <w:rPr>
          <w:rFonts w:eastAsia="Amiri" w:cs="Amiri" w:ascii="Amiri" w:hAnsi="Amiri"/>
          <w:color w:val="111111"/>
          <w:sz w:val="28"/>
          <w:szCs w:val="28"/>
          <w:rtl w:val="true"/>
          <w:lang w:bidi="ar-SA"/>
        </w:rPr>
        <w:t xml:space="preserve">: </w:t>
      </w:r>
      <w:bookmarkStart w:id="447" w:name="pg16150_184466"/>
    </w:p>
    <w:p>
      <w:pPr>
        <w:pStyle w:val="Heading5"/>
        <w:numPr>
          <w:ilvl w:val="4"/>
          <w:numId w:val="1"/>
        </w:numPr>
        <w:rPr/>
      </w:pPr>
      <w:bookmarkStart w:id="448" w:name="__RefHeading___Toc1920643_1280447820"/>
      <w:bookmarkStart w:id="449" w:name="_Toc152"/>
      <w:bookmarkEnd w:id="447"/>
      <w:bookmarkEnd w:id="448"/>
      <w:r>
        <w:rPr>
          <w:rtl w:val="true"/>
        </w:rPr>
        <w:t xml:space="preserve">الأوّل </w:t>
      </w:r>
      <w:r>
        <w:rPr>
          <w:rtl w:val="true"/>
        </w:rPr>
        <w:t>:</w:t>
      </w:r>
      <w:bookmarkEnd w:id="449"/>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موضوع للذات التي حصل منها الضرب في الزمن الماضي مع قطع النظر عن انتهائه عنها بالفعل وعدمه ، اذ لو قيد بالانتهاء يلزم الاختصاص بالمنقضي ، ولو قيد بعدم الانتهاء يلزم الاختصاص بالمتلبس ، فلاجل ان يعم المشتق المنقضي والمتلبس يقطع النظر عن الانتهاء وعدمه بعد اخذ مفاد الفعل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الوقوع والحصول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هذا التصوير عدم صحة اطلاق الضارب على من صدر منه الضرب في اول وهلة من ضربه ، اذ في اول وهلة لا يكون الشخص ممن صدر منه الضرب وحصل في الزمن الماضي وانما يكون كذلك فيما لو مضت لحظة او لحظتان على صدور ضربه مع انا نجد بالوجدان ان عنوان الضارب يصدق في الوهلة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 ذلك ان لا يصدق على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يضرب غيره لمدة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اخريات الساعة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الضرب الصادر منه في اخريات الساعة وانما يصدق عليه باعتبار الضرب الصادر منه اول الساعة ، وهو خلاف الوجدان ايضا ، فانا نطلق الضارب على الممارس للضرب باعتبار حالة الممارسة الفعلية لا باعتبار الضرب الصادر منه قبل لحظات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الماضي له خصوصيتان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الزمن الماضي ، الدلالة على الصدور والحركة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زيد بمعنى صدر منه الضرب وتحرك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لمن ضرب في الزمن الماضي يلزم دلالة المشتق على </w:t>
      </w:r>
      <w:bookmarkStart w:id="450" w:name="pg16150_184467"/>
    </w:p>
    <w:p>
      <w:pPr>
        <w:pStyle w:val="BookText"/>
        <w:rPr/>
      </w:pPr>
      <w:bookmarkEnd w:id="450"/>
      <w:r>
        <w:rPr>
          <w:rFonts w:ascii="Amiri" w:hAnsi="Amiri" w:eastAsia="Amiri" w:cs="Amiri"/>
          <w:color w:val="111111"/>
          <w:sz w:val="28"/>
          <w:sz w:val="28"/>
          <w:szCs w:val="28"/>
          <w:rtl w:val="true"/>
          <w:lang w:bidi="ar-SA"/>
        </w:rPr>
        <w:t xml:space="preserve">كلتا الخصوصيتين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الزمن الماضي والصدور ، وهو باطل بالوجدان ، فان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المتصف بالضرب ولا يفهم منه الزمن الماضي ولا الصدور والحصول ، اي لا يفهم منه جاء الذي صدر وحصل منه الضرب بل يفهم منه جاء المتصف او المنتسب اليه الضرب ، ومن الواضح ان الاتصاف والانتساب الى الضرب لا يصدق الاّ مع التلبس الفعلي بالضرب ، فالمهم هو التلبس الفعلي دون الصدور والحصول فيما مضى</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1920645_1280447820"/>
      <w:bookmarkStart w:id="452" w:name="_Toc153"/>
      <w:bookmarkEnd w:id="451"/>
      <w:r>
        <w:rPr>
          <w:rtl w:val="true"/>
        </w:rPr>
        <w:t xml:space="preserve">الثاني </w:t>
      </w:r>
      <w:r>
        <w:rPr>
          <w:rtl w:val="true"/>
        </w:rPr>
        <w:t>:</w:t>
      </w:r>
      <w:bookmarkEnd w:id="452"/>
    </w:p>
    <w:p>
      <w:pPr>
        <w:pStyle w:val="BookText"/>
        <w:rPr/>
      </w:pPr>
      <w:r>
        <w:rPr>
          <w:rFonts w:ascii="Amiri" w:hAnsi="Amiri" w:eastAsia="Amiri" w:cs="Amiri"/>
          <w:color w:val="111111"/>
          <w:sz w:val="28"/>
          <w:sz w:val="28"/>
          <w:szCs w:val="28"/>
          <w:rtl w:val="true"/>
          <w:lang w:bidi="ar-SA"/>
        </w:rPr>
        <w:t xml:space="preserve">ما ذكره السيد الخوئي دام ظله من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موضوعة للذات التي تبدل عدم الضرب فيها الى الضرب ، اي انتقض عدم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عدم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الى الوجود ، ومن الواضح ان الذات بهذا الشكل تصدق على المتلبس والمنقضي فكلاهما قد تبدل عدم الضرب فيهما الى وجود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نفهم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الضارب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الثابت له الضرب ، لا جاء من تبدل عدم ضربه الى الضرب ، اي انا نفهم معنى الضارب من خلال وجود المبدأ للذات لا من خلال تبدل عدم المبدأ الى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الضارب لو كان موضوعا للذات التي انتقض عدم الضرب فيها الى الضرب فنسأل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المأخوذ في كلمة الضارب مفهوم المنتقض الذي هو إسم من الاسماء فيكون معنى 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المنتقض فيها عدم الضرب الى الضرب</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ان المأخوذ فيها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فعل ماض فيصير معنى </w:t>
      </w:r>
      <w:bookmarkStart w:id="453" w:name="pg16150_184468"/>
    </w:p>
    <w:p>
      <w:pPr>
        <w:pStyle w:val="BookText"/>
        <w:rPr/>
      </w:pPr>
      <w:bookmarkEnd w:id="45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الذات التي إنتقض فيها عدم الضرب الى الضرب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ان المأخوذ فيها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النسبة فيصير معنى 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المنتسب لها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الاحتمال الاول 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الاسماء المشتقة ايضا فيلزم ان تكون موضوعة للاعم ولا بد من تصوير جامع ، اذ لو لم تكن موضوعة للجامع وكانت موضوعة لخصوص المتلبس يلزم الاختصاص بالمتلبس بالانتقاض بالفعل وهو خلف الوضع للاعم ، ومن الواضح ان الجامع الذي يوضع له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المتنازع في كيفية تصويره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الاحتمال الثاني 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اخذ مفاد الفعل الماضي في معنى المشتق قد تقدم الاشكال عليه في التصوير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الاحتمال الثالث 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بد وان يكون المقصود من الذات المنتسب لها النقض هو الانتساب الاعم من الانتساب الفعلي والانتساب المنقضي ، وهذا معناه الوضع للجامع الذي هو محل كلامنا</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1920647_1280447820"/>
      <w:bookmarkStart w:id="455" w:name="_Toc154"/>
      <w:bookmarkEnd w:id="454"/>
      <w:r>
        <w:rPr>
          <w:rtl w:val="true"/>
        </w:rPr>
        <w:t xml:space="preserve">الثالث </w:t>
      </w:r>
      <w:r>
        <w:rPr>
          <w:rtl w:val="true"/>
        </w:rPr>
        <w:t>:</w:t>
      </w:r>
      <w:bookmarkEnd w:id="45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السيد الخوئي دام ظله ايضا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لان عجزنا عن تصوير جامع حقيقي بين المتلبس والمنقضي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من الجامع الحقيقي الجامع الذي نقلناه عنه في التصوير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فيمكننا تصوير جامع انتزاعي بين المتلبس والمنقضي بان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موضوعة لاحدهما اي اما للمتلبس او للمنقضي</w:t>
      </w:r>
      <w:r>
        <w:rPr>
          <w:rFonts w:eastAsia="Amiri" w:cs="Amiri" w:ascii="Amiri" w:hAnsi="Amiri"/>
          <w:color w:val="111111"/>
          <w:sz w:val="28"/>
          <w:szCs w:val="28"/>
          <w:rtl w:val="true"/>
          <w:lang w:bidi="ar-SA"/>
        </w:rPr>
        <w:t xml:space="preserve">. </w:t>
      </w:r>
      <w:bookmarkStart w:id="456" w:name="pg16150_184469"/>
    </w:p>
    <w:p>
      <w:pPr>
        <w:pStyle w:val="BookText"/>
        <w:rPr/>
      </w:pPr>
      <w:bookmarkEnd w:id="456"/>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وضع المشتق 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احدهما عبارة عن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باطل بالوجدان ، اذ لا يتبادر الى ذهننا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نسمع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او ان المراد وضعه لواقع احدهما ومصداقه ، وهذا باطل ايضا ، فان واقع احدهما المعين لا يمكن ان يكون هو المقصود والا يلزم الاختصاص بالمتلبس او المنقضي ، بل لا بد وان يكون المقصود وضعه للجامع بين واقع المتلبس وواقع المنقضي ومعه يعود المحذور لان كلامنا الآن في تصوير 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وضعه لاحد الزمانين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الماضي والحاضر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وضعه لاحدى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التلبس وحالة الانقضاء ، والاول باطل لانه يلزم منه اخذ الزمان في مدلول المشتق وقد تقدم بطلانه ، والثاني باطل ايضا لانه يلزم ان يكون مفهوم الضارب مثلا مترددا ، فحينما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المقصود جاء الذي هو اما متلبس بالضرب او غير متلبس به ، فيكون مفهوم الضارب مرددا وبدليا كما هو الحال في مفهوم احدهما ، وهو باطل بالوجدان فان المفهوم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غير مردد وشامل لكل من صدر منه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من كل هذا عدم امكان تصوير الجامع بناء على الوضع للاعم ، هذا كله في المطلبين اللذين اردنا بيانهما قبل الاشارة الى الرأي المختار</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1920649_1280447820"/>
      <w:bookmarkStart w:id="458" w:name="_Toc155"/>
      <w:bookmarkEnd w:id="457"/>
      <w:r>
        <w:rPr>
          <w:rtl w:val="true"/>
        </w:rPr>
        <w:t>الرأي المختار في البحث الثاني</w:t>
      </w:r>
      <w:r>
        <w:rPr>
          <w:rtl w:val="true"/>
        </w:rPr>
        <w:t>.</w:t>
      </w:r>
      <w:bookmarkEnd w:id="458"/>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والرأي المختار في البحث الثاني هو وضع المشتق لخصوص المتلبس لوجوه </w:t>
      </w:r>
      <w:bookmarkStart w:id="459" w:name="pg16150_184470"/>
    </w:p>
    <w:p>
      <w:pPr>
        <w:pStyle w:val="BookText"/>
        <w:rPr/>
      </w:pPr>
      <w:bookmarkEnd w:id="459"/>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الوضع للاعم يستدعي وجود جامع يكون المشتق موضوعا له ، وقد اتضح عدم امكان وجود 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المفهوم عرفا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الذات المتلبسة بالضرب بالفعل ولا يفهم الاعم ، 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مركبة من مادة وهيئة ، والمادة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الاّ على الحدث ، والهيئة تدل على التلبس والاتصاف بالضرب ، وواضح ان التلبس والاتصاف لا يصدقان حالة الانقضاء بل يختصان بحالة التلبس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اشكال في وجود التضاد بين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فلو فرض ان المشتق موضوع للاعم يلزم صحة صدقهما على شخص واحد في وقت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يلزم عدم التضاد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اشكال في كونك مستيقظا حينما تقرأ هذا الكتاب ، وبما انك كنت نائما ليلا فيلزم ان يصدق عليك الآن عنوان النائم ايضا</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920651_1280447820"/>
      <w:bookmarkStart w:id="461" w:name="_Toc156"/>
      <w:bookmarkEnd w:id="460"/>
      <w:r>
        <w:rPr>
          <w:rtl w:val="true"/>
        </w:rPr>
        <w:t>التفصيل بين المشتقات</w:t>
      </w:r>
      <w:r>
        <w:rPr>
          <w:rtl w:val="true"/>
        </w:rPr>
        <w:t>.</w:t>
      </w:r>
      <w:bookmarkEnd w:id="461"/>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ولرب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المناسب التفصيل بين الاسماء المشتقة بان نقول ان كلمة نجار وشاعر وطبيب ومجتهد وغير ذلك من اسماء الحرف والصناعات موضوعة للاعم ، اذ لا اشكال في ان النّجار يصدق على النّجار وان لم يمارس النجارة بالفعل بل كان نائما في بيته ، وهكذا الحال في الطبيب والشاعر والمجتهد ، ان مثل هذه موضوعة للاعم ، فمادة 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موضوعة </w:t>
      </w:r>
    </w:p>
    <w:p>
      <w:pPr>
        <w:pStyle w:val="BookText"/>
        <w:rPr/>
      </w:pPr>
      <w:r>
        <w:rPr>
          <w:rFonts w:ascii="Amiri" w:hAnsi="Amiri" w:eastAsia="Amiri" w:cs="Amiri"/>
          <w:color w:val="111111"/>
          <w:sz w:val="28"/>
          <w:sz w:val="28"/>
          <w:szCs w:val="28"/>
          <w:rtl w:val="true"/>
          <w:lang w:bidi="ar-SA"/>
        </w:rPr>
        <w:t xml:space="preserve">لحدث النجارة بلا توسعة لمعناها الاّ ان الهيئة موضوعة للاعم ، وهذا بخلافه في غير اسماء الحرف والصناعات مثل كلمة نائم وآكل 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موضوعة لخصوص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الوضع للاعم يستدعي وجود جامع يوضع له لفظ المشتق ، وقد اتضح مما سبق عدم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ندعي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موضوعة لخصوص المتلبس بالنجارة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من النجارة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النجارة الفعلية بل حرفة النجارة ، فالمبدأ اخذ بنحو الحرفة ، ومن الواضح ان حرفة النجارة صادقة على النجّار وان كان نائما ولا يكون ممن انقضى عنه التلبس الا اذا فرضنا هجره وانصرافه عن حرفة النجارة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انه لا توسعة في الهيئة بل هي موضوعة لخصوص المتلبس وانما التوسعة في المادة حيث لوحظت بنحو الحرفة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موضوع بازاء المبدأ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عطف تفسير للقول ببساطة المشتق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ملحوظا لا بشرط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ملحوظا غير آب عن الحمل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ولوحظ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لوحظ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تعليل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لعدم صدق المبدأ على الفاقد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 ان المبدأ لا يصدق </w:t>
      </w:r>
    </w:p>
    <w:p>
      <w:pPr>
        <w:pStyle w:val="BookText"/>
        <w:rPr/>
      </w:pPr>
      <w:r>
        <w:rPr>
          <w:rFonts w:ascii="Amiri" w:hAnsi="Amiri" w:eastAsia="Amiri" w:cs="Amiri"/>
          <w:color w:val="111111"/>
          <w:sz w:val="28"/>
          <w:sz w:val="28"/>
          <w:szCs w:val="28"/>
          <w:rtl w:val="true"/>
          <w:lang w:bidi="ar-SA"/>
        </w:rPr>
        <w:t xml:space="preserve">على الفاقد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وجود المبدأ ركن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حين وضع المشتق للمبدأ كما هو رأي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مفاد الفعل الماضي بنحو النسبة الناقصة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مفاد الفعل الماضي هو الوقوع في الماضي او بتعبير آخر نسبة المضي ، والمراد من النسبة الناقصة النسبة الناقصة التحليلية ، اي انه بتحليل معنى المشتق نحصل على نسبة المضي لا انه يدل عليها المشتق استقلالا ومباشرة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زمان الجري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زمان الجري هو زمان الحمل ، اي ان الفعل الماضي لا يصدق الاّ حينما يكون الضرب حادثا قبل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وصدوره من ذات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عطف تفسير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المبدأ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النسبة الناقصة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التحليلية الحاصلة بالتحليل لا انها مأخوذة فيه استقلالا ومباشرة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في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فالمستفاد من ضارب كل ذات متلبسة بالضرب كما يستفاد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هي جامدة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ذات متصفة بانها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يكفي دليلا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شروع في اختيار القول بالوضع لخصوص المتلبس والاستدلال عليه بثلاثة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ان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تمسك بالوجدان العرفي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اختلاف انحاء التلبس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يكون المبدأ ملحوظا بنحو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ملحوظا بنحو الحرفة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بنحو الملكة كما في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وجاهل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المشتقات وهي من الاوصاف المتقابلة ، فان العالم يقابل الجاهل وهو ضد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الحرف والصناعات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الحرفة والصناعة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نجّار ، ومثال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 ومثال اسم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 فان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المفتاح ولو كان موضوعا في الجيب ولم يكن متلبسا بالفتح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كاتب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من المناسب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نجّار ، اذ قد يتوهّم ان المقصود من الكتابة الكتابة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يرجع الى توسعة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ان صدق الكاتب او النجّار على النائم ليس باعتبار كون المادة وهي الكتابة والنجارة قد اريد بها معنى واسعا يشمل حالة النوم وانما هو باعتبار وضع الهيئة للاعم فيثبت المطلوب</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اتضح من خلال الرد الثاني على هذا التفصيل ان التوسعة حاصلة في المادة دون الهيئة ، حيث ان المادة اخذت بمعنى الحرفة والصناعة </w:t>
      </w:r>
      <w:bookmarkStart w:id="462" w:name="pg16150_184474"/>
    </w:p>
    <w:p>
      <w:pPr>
        <w:pStyle w:val="BookText"/>
        <w:rPr/>
      </w:pPr>
      <w:bookmarkEnd w:id="462"/>
      <w:r>
        <w:rPr>
          <w:rFonts w:ascii="Amiri" w:hAnsi="Amiri" w:eastAsia="Amiri" w:cs="Amiri"/>
          <w:color w:val="111111"/>
          <w:sz w:val="28"/>
          <w:sz w:val="28"/>
          <w:szCs w:val="28"/>
          <w:rtl w:val="true"/>
          <w:lang w:bidi="ar-SA"/>
        </w:rPr>
        <w:t>الصادقة على 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موضوعة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ان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لحدث الكتابة بالوضع النوعي ، والمقصود من الوضع النوعي ان الكتابة وضعت لحدث الكتابة ضمن اي مشتق من المشتقات مثل كاتب ، مكتوب ، اكتب وو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حاجة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 نوعي عام في تمام المشتقات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مدخليته في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النوع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موضوعة لخصوص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بالنحو الملحوظ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اشارة الى ان المادة لو حظت بشكل آخر حيث لو حظت بنحو الحرفة او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الزمن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مع تركه وهجره لحرفة الكتابة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من المادة</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920653_1280447820"/>
      <w:bookmarkStart w:id="464" w:name="_Toc157"/>
      <w:bookmarkEnd w:id="463"/>
      <w:r>
        <w:rPr>
          <w:rtl w:val="true"/>
        </w:rPr>
        <w:t>الاصل عند الشك</w:t>
      </w:r>
      <w:r>
        <w:rPr>
          <w:rtl w:val="true"/>
        </w:rPr>
        <w:t>.</w:t>
      </w:r>
      <w:bookmarkEnd w:id="464"/>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فرض الشك فيما هو المعنى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فيما سبق ان الصحيح وضع المشتق لخصوص المتلبس للادلة الثلاثة السابقة ، والآن عندنا بحث فرضي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انه لم يقم دليل على وضع </w:t>
      </w:r>
    </w:p>
    <w:p>
      <w:pPr>
        <w:pStyle w:val="BookText"/>
        <w:rPr/>
      </w:pPr>
      <w:r>
        <w:rPr>
          <w:rFonts w:ascii="Amiri" w:hAnsi="Amiri" w:eastAsia="Amiri" w:cs="Amiri"/>
          <w:color w:val="111111"/>
          <w:sz w:val="28"/>
          <w:sz w:val="28"/>
          <w:szCs w:val="28"/>
          <w:rtl w:val="true"/>
          <w:lang w:bidi="ar-SA"/>
        </w:rPr>
        <w:t xml:space="preserve">المشتق لخصوص المتلبس ولا على وضعه للاعم فالاصل ماذا يقتضي؟ فهل يقتضي الوضع لخصوص المتلبس او للاعم؟ قد يقال انه يقتضي الوضع للاعم لوجهين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نشك ان الواضع للمشتقات هل لاحظ خصوصية التلبس او لا؟ والاصل يقتضي عدم ملاحظته لها فيثبت بذلك الوضع للاعم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عدم لحاظ خصوصية التلبس </w:t>
      </w:r>
      <w:r>
        <w:rPr>
          <w:rStyle w:val="FootnoteAnchor"/>
          <w:rtl w:val="true"/>
        </w:rPr>
        <w:footnoteReference w:id="133"/>
      </w:r>
      <w:r>
        <w:rPr>
          <w:rFonts w:ascii="Amiri" w:hAnsi="Amiri" w:eastAsia="Amiri" w:cs="Amiri"/>
          <w:color w:val="111111"/>
          <w:sz w:val="28"/>
          <w:sz w:val="28"/>
          <w:szCs w:val="28"/>
          <w:rtl w:val="true"/>
          <w:lang w:bidi="ar-SA"/>
        </w:rPr>
        <w:t xml:space="preserve">اقصى ما يثبت عدم ملاحظة خصوصية التلبس ولا يثبت ان المشتق موضوع للاعم الاّ بالاصل المثبت ، فان لازم عدم ملاحظة خصوصية التلبس ان المشتق موضوع للاعم ، وهذا اللازم ليس لازما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توجد آية ولا رواية تقول اذا لم تلحظ خصوصية التلبس فالمشتق موضوع للاعم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هو لازم عقلي ، وقد مر عند شرح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متى لم يرد به اثبات نفس مجراه او لازمه الشرعي فهو ليس بحجة ويسمى بالاصل المثبت نظير استصحاب حياة الولد لاثبات نبات لحيته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اصالة عدم ملاحظة الخصوصية اقصى ما تثبت عدم ملاحظة الخصوصية ، ومن الواضح ان هذا ليس بمهم ولا بحجة ، فان الحجة في نظر العقلاء هو الظهور ، فالعقلاء يقولون ان ظهور المشتق في الاعم هو الحجة ، ومن الجلي ان استصحاب عدم ملاحظة الخصوصية لا يثبت ان المشتق ظاهر في الاعم ، اذ الظهور لا ينشأ من عدم ملاحظة الخصوصية وانما ينشأ من وضع المشتق للاعم ، ونحن عرفنا من خلال ما تقدم ان اصالة عدم ملاحظة الواضع للخصوصية لا </w:t>
      </w:r>
    </w:p>
    <w:p>
      <w:pPr>
        <w:pStyle w:val="BookText"/>
        <w:rPr/>
      </w:pPr>
      <w:r>
        <w:rPr>
          <w:rFonts w:ascii="Amiri" w:hAnsi="Amiri" w:eastAsia="Amiri" w:cs="Amiri"/>
          <w:color w:val="111111"/>
          <w:sz w:val="28"/>
          <w:sz w:val="28"/>
          <w:szCs w:val="28"/>
          <w:rtl w:val="true"/>
          <w:lang w:bidi="ar-SA"/>
        </w:rPr>
        <w:t>يثبت وضع المشتق للاعم حتى يثبت له ظهور في الاعم بل اقصى ما يثبت عدم ملاحظة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الشجرة اذا جفّت وشككنا في صدق عنوان المثمرة عليها بعد ذلك فنستصحب صدق عنوان المثمرة عليها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الشجرة قبل ان تجف كان يصدق عليها عنوان المثمرة ، فاذا شككنا الآن في صدقه عليها استصحب بقاؤه فيثبت بذلك بقاء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يشكل على الاستصحاب المذكور بكونه اصلا مثبتا ، اذ باستصحاب بقاء عنوان المثمرة يراد اثبات اللازم العقلي لذلك وهو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المذكور ليس مثبتا ، اذ نحن لا نريد باستصحاب بقاء صدق عنوان المثمرة اثبات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للاعم حتى يقال بانه مثبت ، بل نريد اثبات بقاء كراهة قضاء الحاجة تحتها ، ومن الواضح ان بقاء الكراهة يكفي فيه بقاء صدق عنوان المثمرة من دون حاجة الى اثبات الوضع للاعم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من هذه الناحية لا اشكال ، وانما الاشكال يرد من ناحية اخرى وهي ان الاستصحاب المذكور استصحاب في الشبهة المفهومية وهو لا يجري كما يأتي انشاء اللّه تعالى في مبحث الاستصحاب</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الشبهة المفهومية هي الشبهة الناشئة من الشك في سعة المفهوم وضيقه كالشك في ان الصعيد يراد به مطلق وجه الارض او خصوص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وكالشك في مقامنا في مفهوم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وسيع يشمل حالة ما بعد الجفاف او ضيق لا يشمل ذلك ، واستصحاب بقاء صدق عنوان المثمرة في </w:t>
      </w:r>
    </w:p>
    <w:p>
      <w:pPr>
        <w:pStyle w:val="BookText"/>
        <w:rPr/>
      </w:pPr>
      <w:r>
        <w:rPr>
          <w:rFonts w:ascii="Amiri" w:hAnsi="Amiri" w:eastAsia="Amiri" w:cs="Amiri"/>
          <w:color w:val="111111"/>
          <w:sz w:val="28"/>
          <w:sz w:val="28"/>
          <w:szCs w:val="28"/>
          <w:rtl w:val="true"/>
          <w:lang w:bidi="ar-SA"/>
        </w:rPr>
        <w:t xml:space="preserve">الحالة المذكورة استصحاب في الشبهة المفهومية وهو لا يجري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كل هذا اتضح ان الاستصحاب بكلا شكليه السابقين 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اجل يمكن اجراء الاستصحاب في 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يكره قضاء الحاجة سابقا تحت هذه الشجرة فاذا شككنا الآن في بقاء الكراهة استصحبنا بقاءها ، ومثل هذا الاستصحاب يسمى بالاستصحاب الحكمي لانه استصحاب في نفس الحكم ، وهذا بخلافه في الشكلين السابقين فانه استصحاب موضوعي ، اذ يراد باجرائه احراز الموضوع وهو الوضع للاعم او صدق عنوان المثمرة بعد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الموضوعي بكلا شكليه لا يمكن جريانه بخلاف الاستصحاب الحكمي فانه يجري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مسبب تكويني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حقيقي وخارجي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باجراء الاستصحاب فيما هو المعنى المتصور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 وان الواضع حين الوضع لم يلحظ خصوصية التلبس الفعلي قيدا في </w:t>
      </w:r>
    </w:p>
    <w:p>
      <w:pPr>
        <w:pStyle w:val="BookText"/>
        <w:rPr/>
      </w:pPr>
      <w:r>
        <w:rPr>
          <w:rFonts w:ascii="Amiri" w:hAnsi="Amiri" w:eastAsia="Amiri" w:cs="Amiri"/>
          <w:color w:val="111111"/>
          <w:sz w:val="28"/>
          <w:sz w:val="28"/>
          <w:szCs w:val="28"/>
          <w:rtl w:val="true"/>
          <w:lang w:bidi="ar-SA"/>
        </w:rPr>
        <w:t>المعنى الذي تصوره ووضع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الوضع للاعم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الكراهة ، فان المقصود من ثبوت الوضع للاعم اثبات الكراهة ، وما دام المقصود اثبات نتيجة الوضع للاعم لا نفس الوضع للاعم فلا يلزم كون الاصل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لترتيب اثره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بقاء الكراهة في المثال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والاثر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تفسير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من دون اجراء الاستصحاب الموضوعي ، بل يجري الاستصحاب في الكراهة مباشرة</w:t>
      </w:r>
      <w:r>
        <w:rPr>
          <w:rFonts w:eastAsia="Amiri" w:cs="Amiri" w:ascii="Amiri" w:hAnsi="Amiri"/>
          <w:color w:val="111111"/>
          <w:sz w:val="28"/>
          <w:szCs w:val="28"/>
          <w:rtl w:val="true"/>
          <w:lang w:bidi="ar-SA"/>
        </w:rPr>
        <w:t xml:space="preserve">. </w:t>
      </w:r>
      <w:bookmarkStart w:id="465" w:name="pg16150_184479"/>
    </w:p>
    <w:p>
      <w:pPr>
        <w:pStyle w:val="Heading3"/>
        <w:numPr>
          <w:ilvl w:val="2"/>
          <w:numId w:val="1"/>
        </w:numPr>
        <w:rPr/>
      </w:pPr>
      <w:bookmarkStart w:id="466" w:name="__RefHeading___Toc1920655_1280447820"/>
      <w:bookmarkStart w:id="467" w:name="_Toc158"/>
      <w:bookmarkEnd w:id="465"/>
      <w:bookmarkEnd w:id="466"/>
      <w:r>
        <w:rPr>
          <w:rtl w:val="true"/>
        </w:rPr>
        <w:t>المعاني الحرفيّة</w:t>
      </w:r>
      <w:bookmarkEnd w:id="46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8" w:name="__RefHeading___Toc1920657_1280447820"/>
      <w:bookmarkStart w:id="469" w:name="_Toc159"/>
      <w:bookmarkEnd w:id="468"/>
      <w:r>
        <w:rPr>
          <w:rtl w:val="true"/>
        </w:rPr>
        <w:t>اشارة</w:t>
      </w:r>
      <w:bookmarkEnd w:id="46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المعاني الحرفيّة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الحرفي مصطلح 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المقصود من المعنى الحرفي خصوص النسبة المدلول عليها بالحروف بل يراد به في المصطلح الاصولي كل نسبة سواء كانت مدلولة للحرف ام للهيئة كهيئة المشتق الدالة على نسبة المبدأ الى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الوجدان العرفي قاض بوجود فرق بين معنى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لحاظه مستقلا بخلاف معنى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اتجه الاصوليّون الى بيان الفارق الاساسي بين معاني الحروف ومعاني الاسماء ، وقد وجد في هذا الصدد اتجاهان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ذهب اليه الآخوند قدس سره من عدم الفرق بين ذات المعنى الحرفي وذات المعنى الإسمي بل ذاتهما واحدة والاختلاف ليس الاّ من ناحية اللحاظ كما سيتّضح</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ذهب اليه من تأخر عن الآخوند وهو ان معنى الحرف يباين من حيث ذاته معنى الاسم ، فالاختلاف بينهما ليس من حيث اللحاظ فقط بل من حيث الذات واللحاظ معا كما سيتجلى</w:t>
      </w:r>
      <w:r>
        <w:rPr>
          <w:rFonts w:eastAsia="Amiri" w:cs="Amiri" w:ascii="Amiri" w:hAnsi="Amiri"/>
          <w:color w:val="111111"/>
          <w:sz w:val="28"/>
          <w:szCs w:val="28"/>
          <w:rtl w:val="true"/>
          <w:lang w:bidi="ar-SA"/>
        </w:rPr>
        <w:t xml:space="preserve">. </w:t>
      </w:r>
      <w:bookmarkStart w:id="470" w:name="pg16150_184482"/>
    </w:p>
    <w:p>
      <w:pPr>
        <w:pStyle w:val="Heading4"/>
        <w:numPr>
          <w:ilvl w:val="3"/>
          <w:numId w:val="1"/>
        </w:numPr>
        <w:rPr/>
      </w:pPr>
      <w:bookmarkStart w:id="471" w:name="__RefHeading___Toc1920659_1280447820"/>
      <w:bookmarkStart w:id="472" w:name="_Toc160"/>
      <w:bookmarkEnd w:id="470"/>
      <w:bookmarkEnd w:id="471"/>
      <w:r>
        <w:rPr>
          <w:rtl w:val="true"/>
        </w:rPr>
        <w:t>توضيح الاتجاه الأوّل</w:t>
      </w:r>
      <w:r>
        <w:rPr>
          <w:rtl w:val="true"/>
        </w:rPr>
        <w:t>.</w:t>
      </w:r>
      <w:bookmarkEnd w:id="472"/>
    </w:p>
    <w:p>
      <w:pPr>
        <w:pStyle w:val="BookText"/>
        <w:rPr/>
      </w:pPr>
      <w:r>
        <w:rPr>
          <w:rFonts w:ascii="Amiri" w:hAnsi="Amiri" w:eastAsia="Amiri" w:cs="Amiri"/>
          <w:color w:val="111111"/>
          <w:sz w:val="28"/>
          <w:sz w:val="28"/>
          <w:szCs w:val="28"/>
          <w:rtl w:val="true"/>
          <w:lang w:bidi="ar-SA"/>
        </w:rPr>
        <w:t xml:space="preserve">وفي البداية نأخذ بتوضيح اتجاه الآخوند ، وحاصله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كلتيهما تدلان على معنى واحد وهو مفهوم الابتداء ، وهذا المعنى الواحد وضع له لفظان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لمفهوم الابتداء فيما اذا لوحظ باللحاظ الآلي بخلاف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موضوعة لمفهوم الابتداء فيما اذا لوحظ باللحاظ الاستقلالي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الابتداء الثابت في الخارج وان كان متقوما دائما بطرفين ولا يمكن ان يوجد مستقلا فالابتداء من البصرة يوجد خارجا متقوما بالسير والبصرة ولا يمكن وجوده مستقلا عن السير والبصرة الاّ انه في الذهن يمكن ان يوجد بشكلين ، فيوجد مرة متقوما بطرفين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تصورنا السير من البصرة ، فانه ضمن تصورنا لهذا المجموع نتصور الابتداء المتقوم بالسير والبصرة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اخرى مستقلا وغير متقوم بطرفين ، وذلك كما لو تصورنا مفهوم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النظر عن كلمة السير والبصرة ، ويسمى الابتداء المتقوم بالطرفين بالابتداء الملحوظ باللحاظ الآلي </w:t>
      </w:r>
      <w:r>
        <w:rPr>
          <w:rStyle w:val="FootnoteAnchor"/>
          <w:rtl w:val="true"/>
        </w:rPr>
        <w:footnoteReference w:id="135"/>
      </w:r>
      <w:r>
        <w:rPr>
          <w:rFonts w:ascii="Amiri" w:hAnsi="Amiri" w:eastAsia="Amiri" w:cs="Amiri"/>
          <w:color w:val="111111"/>
          <w:sz w:val="28"/>
          <w:sz w:val="28"/>
          <w:szCs w:val="28"/>
          <w:rtl w:val="true"/>
          <w:lang w:bidi="ar-SA"/>
        </w:rPr>
        <w:t>بينما الابتداء الملحوظ مستقلا يسمى بالابتداء الملحوظ باللحاظ الاستقلالي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والآخوند يدعي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لمفهوم الابتداء الملحوظ بالشكل الاول ، اي الملحوظ متقوما بطرفين ، بينما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لمفهوم الابتداء الملحوظ بالشكل الثاني اي الملحوظ مستقلا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اضاف قدس سره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يتوهمن متوهم ان مقصودنا وضع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لمفهوم الابتداء المقيد باللحاظ الآلي او وضع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لمفهوم الابتداء </w:t>
      </w:r>
    </w:p>
    <w:p>
      <w:pPr>
        <w:pStyle w:val="BookText"/>
        <w:rPr/>
      </w:pPr>
      <w:r>
        <w:rPr>
          <w:rFonts w:ascii="Amiri" w:hAnsi="Amiri" w:eastAsia="Amiri" w:cs="Amiri"/>
          <w:color w:val="111111"/>
          <w:sz w:val="28"/>
          <w:sz w:val="28"/>
          <w:szCs w:val="28"/>
          <w:rtl w:val="true"/>
          <w:lang w:bidi="ar-SA"/>
        </w:rPr>
        <w:t xml:space="preserve">المقيد باللحاظ الاستقلالي ، ان هذا باطل ، اذ لو كان اللحاظ الآلي او الاستقلالي جزء من المعنى يلزم صيرورة معنى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امرا ذهنيا فان اللحاظ </w:t>
      </w:r>
      <w:r>
        <w:rPr>
          <w:rStyle w:val="FootnoteAnchor"/>
          <w:rtl w:val="true"/>
        </w:rPr>
        <w:footnoteReference w:id="136"/>
      </w:r>
      <w:r>
        <w:rPr>
          <w:rFonts w:ascii="Amiri" w:hAnsi="Amiri" w:eastAsia="Amiri" w:cs="Amiri"/>
          <w:color w:val="111111"/>
          <w:sz w:val="28"/>
          <w:sz w:val="28"/>
          <w:szCs w:val="28"/>
          <w:rtl w:val="true"/>
          <w:lang w:bidi="ar-SA"/>
        </w:rPr>
        <w:t xml:space="preserve">امر ذهني ، والمقيد بالامر الذهني ذهني ، وبالتالي يلزم عدم امكان الامتثال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من البصرة ، لان الابتداء الذي يحصل من الشخص المأمور ابتداء خارجي وليس ذهنيا والحال انه لا اشكال في حصول الامتثال بالابتداء الخارجي ، وهذا يكشف عن عدم كون معنى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شيء وهو انه اذا لم يكن اللحاظ الآلي او الاستقلالي قيدا في المعنى الموضوع له فلأي شيء يكون قيدا اذن؟ اجاب الآخوند عن هذا السؤال بان اللحاظ قيد في نفس الوضع او بالاحرى في العلاقة الوضعية الحاصلة بسبب الوضع وليس قيدا في المعنى الموضوع له ، بل المعنى الموضوع له هو مفهوم الابتداء لا غير ، واللحاظ الآلي والاستقلالي قيد في الوضع ، وهذا نظير ان يكون للانسان ولد عزيز ، ولحبه الشديد وضع له اسمين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وضعت لولدي في الليل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في هذا المثال يكون المعنى الموضوع له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وهو ذات الولد من دون اخذ الليل والنهار قيدين في المعنى ، وانما هما قيدان في الوضع ، اي ان وضع كلمة زيد مقيد بالليل لا انها وضعت لزيد المقيد بالليل ، وهكذا بالنسبة الى وضع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نهاية كلامه ذكر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يتجلى ان المتكلم لو استعمل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ابتداء البصرة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كان استعماله هذا استعمالا حقيقيا وفي المعنى الموضوع له ، اذ المعنى الموضوع له في كلمتي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وهو مفهوم الابتداء وانما </w:t>
      </w:r>
      <w:bookmarkStart w:id="473" w:name="pg16150_184484"/>
    </w:p>
    <w:p>
      <w:pPr>
        <w:pStyle w:val="BookText"/>
        <w:rPr/>
      </w:pPr>
      <w:bookmarkEnd w:id="473"/>
      <w:r>
        <w:rPr>
          <w:rFonts w:ascii="Amiri" w:hAnsi="Amiri" w:eastAsia="Amiri" w:cs="Amiri"/>
          <w:color w:val="111111"/>
          <w:sz w:val="28"/>
          <w:sz w:val="28"/>
          <w:szCs w:val="28"/>
          <w:rtl w:val="true"/>
          <w:lang w:bidi="ar-SA"/>
        </w:rPr>
        <w:t xml:space="preserve">الاختلاف في كيفية اللحاظ الذي هو قيد في الوضع ، وما دام الاستعمال استعمالا في المعنى الموضوع له فيكون حقيقيا وان كان ذلك بلا وضع نظير 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السابق فانه استعمال حقيقي وفي المعنى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ذات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بلا 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حصيلة ما ذكره الآخوند ، ويمكننا تلخيصه في النقاط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وهو مفهوم الابتداء ، وليس الاختلاف الاّ في اللحاظ الآلي والاستقلالي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اللحاظ ليس جزء من المعنى بل هو قيد في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بالعكس استعمال حقيقي وفي المعنى الموضوع له غايته بلا وضع</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1920661_1280447820"/>
      <w:bookmarkStart w:id="475" w:name="_Toc161"/>
      <w:bookmarkEnd w:id="474"/>
      <w:r>
        <w:rPr>
          <w:rtl w:val="true"/>
        </w:rPr>
        <w:t>الاتجاه الثاني</w:t>
      </w:r>
      <w:r>
        <w:rPr>
          <w:rtl w:val="true"/>
        </w:rPr>
        <w:t>.</w:t>
      </w:r>
      <w:bookmarkEnd w:id="475"/>
    </w:p>
    <w:p>
      <w:pPr>
        <w:pStyle w:val="BookText"/>
        <w:rPr/>
      </w:pPr>
      <w:r>
        <w:rPr>
          <w:rFonts w:ascii="Amiri" w:hAnsi="Amiri" w:eastAsia="Amiri" w:cs="Amiri"/>
          <w:color w:val="111111"/>
          <w:sz w:val="28"/>
          <w:sz w:val="28"/>
          <w:szCs w:val="28"/>
          <w:rtl w:val="true"/>
          <w:lang w:bidi="ar-SA"/>
        </w:rPr>
        <w:t xml:space="preserve">والاتجاه الثاني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الحرفي يختلف عن المعنى الاسمي من حيث الذات وليس من حيث اللحاظ فقط ، فالاختلاف باللحاظ وان كان موجودا ولكنه ليس هو الفارق الجوهري ، وانما الفارق الجوهري هو الاختلاف من حيث الذات ، فذات المعنى الحرفي تباين ذات المعنى الاسمى ، واختلافهما من حيث اللحاظ ناشىء من الاختلاف الذاتي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مجمل الاتجاه الثاني ، ويأتي توضيح معالمه بعد قليل</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1920663_1280447820"/>
      <w:bookmarkStart w:id="477" w:name="_Toc162"/>
      <w:bookmarkEnd w:id="476"/>
      <w:r>
        <w:rPr>
          <w:rtl w:val="true"/>
        </w:rPr>
        <w:t>مناقشة الاتجاه الاول</w:t>
      </w:r>
      <w:r>
        <w:rPr>
          <w:rtl w:val="true"/>
        </w:rPr>
        <w:t>.</w:t>
      </w:r>
      <w:bookmarkEnd w:id="47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يقال في رد الاتجاه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بالامكان اقامة البرهان على </w:t>
      </w:r>
    </w:p>
    <w:p>
      <w:pPr>
        <w:pStyle w:val="BookText"/>
        <w:rPr/>
      </w:pPr>
      <w:r>
        <w:rPr>
          <w:rFonts w:ascii="Amiri" w:hAnsi="Amiri" w:eastAsia="Amiri" w:cs="Amiri"/>
          <w:color w:val="111111"/>
          <w:sz w:val="28"/>
          <w:sz w:val="28"/>
          <w:szCs w:val="28"/>
          <w:rtl w:val="true"/>
          <w:lang w:bidi="ar-SA"/>
        </w:rPr>
        <w:t>التباين بين ذاتي المعنى الحرفي والمعنى الاسمي ، وليست الذات واحدة والاختلاف في مجرد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يتم ضمن اربع نقاط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حينما نسمع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زيد من البصرة الى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نجد ان المعنى المستفاد منها معنى مترابط يرتبط بعضه ببعض وليس فيه تفكيك كالتفكيك الذي نشعر به حينما نسمع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 بصرة 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ضم كلمتي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دمنا نشعر بالترابط بين اجزاء الجملة المذكورة فلا بد من اشتمالها على معاني وظيفتها الربط والنسبة بين السير والبصرة والكوفة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المعاني الرابطة بين السير والبصرة والكوفة لا بد وان يكون الربط لها ذاتيا لا عارضيا ، اي لا بد وان تكون تلك المعاني عين الربط ونفسه لا شيئا لها الربط ، اذ لو كانت اشياء اخرى غير الربط وكان الربط عارضا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الغرفة المنيرة فانها ليست عين النور وانما هي شيء له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من اللازم الانتهاء في النهاية الى معان يكون الربط لها ذاتيا اي تكون عين الربط ، اذ لو لم ننته الى ذلك يلزم التسلسل كما في الغرفة المنيرة فان نورها لما كان عارضا عليها احتيج الى شيء آخر تكتسب منه النور ، وذلك الشيء ان لم يكن نوره ذاتيا احتيج الى شيء ثالث وهكذا حتى ينتهى الى شىء يكون النور له ذاتيا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يكون عين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كى لا يلزم التسلسل ، ومن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بالعرض لا بد من انتهائه الى ما بالذات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الى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وان تحتوى على معان تكون عين الربط دفعا للتسلسل وحفاظا على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بالعرض لا بد من انتهائه الى ما بالذات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تلك المعاني التي يكون تمام حقيقتها الربط ليست هي الا معاني الحروف ، فان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الى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تحتوي على اسماء وحروف ، وحيث ان الاسماء لا يمكن ان تكون هي الدالة على تلك المعاني التي تكون عين الربط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يلزم عدم امكان تصور معاني الاسماء مستقلا ومن دون الطرفين لان ما يكون الربط له ذاتيا لا يمكن تصوره في حال من الحالات بدون تصور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عزلها واستثنائها لا تبقى لدينا الا الحروف فتكون هي الدالة على الربط بين الاطراف المتفككة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يثبت بطلان ما اختاره الآخوند ، فانا اثبتنا من خلال هذا البيان ان معاني الحروف تختلف في ذاتها عن معاني الاسماء ، فمعاني الحروف ليست هي الا الربط بينما معاني الاسماء ليست هي الربط بل معاني اخرى مستقلّة تحتاج الى الربط الذي هو معنى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مقصودنا حينما نقول ان معاني الحروف هو الربط والنسبة ان الحروف تدل على مفهوم النسبة والربط وانما هو واقع الربط والنسبة ، فان مفهوم النسبة والربط ليس نسبة ولا ربطا في الحقيقة بل هو معنى اسمي يحتاج الى الربط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كان مفهوم النسبة والربط يصدق على النسبة والربط فهو يصدق عليه بالحمل الاولي وليس بالحمل الشائع ، كما هو الحال في مفهوم الجزئي حيث يصدق عليه انه جزئي بالحمل الاولي ولا يصدق عليه ذلك بالحمل الشائع ، فان مفهوم الجزئي بنظرة اولى غير فاحصة وان كان جزئيا ولكنه بنظرة ثانية فاحصة كلي جيث انه يصدق على كل جزئي ، وهكذا الحال في مفهوم النسبة فانه بالنظرة الاولى وان كان نسبة الا انه بالنظرة الثانية الفاحصة ليس نسبة بل مفهوما اسميا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قدس سره اشار الى النقطة الاولى بقوله فى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اشكال في ان </w:t>
      </w:r>
    </w:p>
    <w:p>
      <w:pPr>
        <w:pStyle w:val="BookText"/>
        <w:rPr/>
      </w:pPr>
      <w:r>
        <w:rPr>
          <w:rFonts w:ascii="Amiri" w:hAnsi="Amiri" w:eastAsia="Amiri" w:cs="Amiri"/>
          <w:color w:val="111111"/>
          <w:sz w:val="28"/>
          <w:sz w:val="28"/>
          <w:szCs w:val="28"/>
          <w:rtl w:val="true"/>
          <w:lang w:bidi="ar-SA"/>
        </w:rPr>
        <w:t xml:space="preserve">الصورة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واشار الى النقطة الثانية في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افتراض معان رابطة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واشار الى الثالثة في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المعاني الرابطة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واشار الى الرابعة في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شيء من المعاني الاسمية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بما هو مستقل وغير متقوم بالطرفين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الملحوظ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 اي في اللحاظين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للمعنى الموضوع له او المستعمل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الذي يضع الواضع له كلمتي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بالمعنى الموضوع له ، والمعنى الذي يستعمل فيه اللفظ بعد تمامية الوضع يسمى بالمعنى المستعمل فيه ، والآخوند يرى ان اللحاظ كما انه ليس قيدا في المعنى الموضوع له كذلك ليس هو قيدا في المعنى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تفسير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تفسير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وطارئة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تفسير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عرضية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ومقوما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عطف تفسير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المناسب عدم وضع هذا رأس السطر بل متّصلا بسابقه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عليك في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في المنطق ان الحمل على شكلين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 ذاتي وشايع 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المقصود اثبات الاتحاد بين الموضوع والمحمول في عالم المفهوم فكأنه يراد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والمحمول هما مفهوم واحد ، وهذا متداول في باب التعريفات ، فانه حينما يعرّف الانسان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حيوان ناطق يراد اثبات الاتحاد بينهما في عالم المفهوم ، اي يراد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الانسان ومفهوم الحيوان الناطق واحد ، ومثل هذا الحمل يسمى بالحمل الاولي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يكون المقصود اثبات الاتحاد في عالم الخارج دون المفهوم ، ويسمى الحمل في هذه الحالة بالحمل الشايع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الاساس يتضح انه بلحاظ الحمل بشكله الاول يمكننا ان نقول الجزئي جزئي اذ لا اشكال في ان مفهوم الجزئي في عالم المفهوم هو عين مفهوم الجزئي فانّ كل مفهوم في عالم المفاهيم يصدق على نفسه والا يلزم سلب الشيء عن نفسه ، ففي عالم المفاهيم الجزئي جزئي والكلي كلي والانسان انسان والنسبة نسبة والكتاب كتاب وهكذا كل شيء هو هو في عالم المفهوم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بلحاظ الحمل بشكله الثاني فلا يصح ان نقول الجزئي جزئي فانه في عالم الخارج ليس مفهوم الجزئي جزئيا بل هو كلي يصدق على كثيرين ، فان كل مفهوم في عالم الخارج ليس هو ذلك المفهوم ، فمفهوم الانسان في عالم الخارج ليس </w:t>
      </w:r>
    </w:p>
    <w:p>
      <w:pPr>
        <w:pStyle w:val="BookText"/>
        <w:rPr/>
      </w:pPr>
      <w:r>
        <w:rPr>
          <w:rFonts w:ascii="Amiri" w:hAnsi="Amiri" w:eastAsia="Amiri" w:cs="Amiri"/>
          <w:color w:val="111111"/>
          <w:sz w:val="28"/>
          <w:sz w:val="28"/>
          <w:szCs w:val="28"/>
          <w:rtl w:val="true"/>
          <w:lang w:bidi="ar-SA"/>
        </w:rPr>
        <w:t>انسانا ومفهوم الفرس في عالم الخارج ليس فرسا ، ومفهوم الكتاب في عالم الخارج ليس كتابا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انه يمكننا ان نعبر عن الحمل الاولي بالحمل المفهومي وعن الحمل الشايع بالحمل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وتجلى ايضا ان الجزئي جزئي في عالم المفهوم اي بالحمل الاولي ، وليس جزئيا بل كليا في عالم الخارج اي بالحمل الشايع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واتضح ان مفهوم النسبة والربط نسبة بالحمل الاولي وليس نسبة بالحمل الشايع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الحمل الاولي والحمل الشايع وصفان للحمل ، فالحمل تارة يكون اوليا واخرى شايعا صناعيا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مصطلح آخر في الحمل الاولي والشايع قرأناه في المنطق ايضا ، وهو غير ناظر الى الحمل بل الى الموضوع ، فالموضوع مرة يلحظ بالحمل الاولي واخرى بالحمل الشايع ، فمثلا حينما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لا يخبر عنه قد يشكل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يخبر عنه مع انا اخبرنا عنه الآن بانه لا يخبر عنه؟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من الفعل في هذه الجملة هو واقع الفعل ومصداقه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الفعل بالحمل الشايع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مفهوم الفعل الذي هو مفهوم اسمي ويعبر عنه الفعل بالحمل الاولي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 الاولي والشايع في هذا المصطلح وصف للموضوع لا للحمل بخلافه في المصطلح الاول فانه وصف للحمل لا للموضوع</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مصطلح ثالث في الحمل الاولي والشايع يظهر من كلمات السيد الشهيد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يرجع الى المصطلح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ان الصور الذهنية للاشياء هي عين الخارج بنظرة اولى غير فاحصة وهي غير </w:t>
      </w:r>
      <w:bookmarkStart w:id="478" w:name="pg16150_184490"/>
    </w:p>
    <w:p>
      <w:pPr>
        <w:pStyle w:val="BookText"/>
        <w:rPr/>
      </w:pPr>
      <w:bookmarkEnd w:id="478"/>
      <w:r>
        <w:rPr>
          <w:rFonts w:ascii="Amiri" w:hAnsi="Amiri" w:eastAsia="Amiri" w:cs="Amiri"/>
          <w:color w:val="111111"/>
          <w:sz w:val="28"/>
          <w:sz w:val="28"/>
          <w:szCs w:val="28"/>
          <w:rtl w:val="true"/>
          <w:lang w:bidi="ar-SA"/>
        </w:rPr>
        <w:t>الخارج بنظرة ثانية فاحصة ، فصورة النار في الذهن هي عين النار الخارجية بنظرة اولى وهي غيرها بنظرة ثانية ، واصطلح على النظرة الاولى بالحمل الاولي ، وعلى النظرة الثانية بالحمل الشايع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الكتاب ناظرة الى المصطلح الاول بقرينة قوله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عليك في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هو المصطلح الشايع في المنطق ، ولعلها ناظرة الى المصطلح الثالث ايضا بناء على اتحاده مع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وتكميلا للفائدة نذكر ان المراجع لمنطق المظفر قد يتوهم وجود تناقض في عبارته ، فهو في مبحث العنوان والمعنون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الجزئي اي الجزئي بالحمل الاولي كلي لا 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في مبحث التناقض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الجزئي جزئي بالحمل الاولي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فمرة يقول الجزئي جزئي بالحمل الاولي واخرى يقول الجزئي ليس جزئيا بالحمل الاولي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ما ذكرنا تجلى عدم التناقض ، فالعبارة الاولى ناظرة الى المصطلح الثاني للحمل الاولي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الحمل الاولي بلحاظ الموضوع ، ولذا نلاحظ اضافة الحمل الاولي الى الموضوع والاتيان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الموضوع مباشرة لا بعد تمام القضية بينما العبارة الثانية ناظرة الى المصطلح الاول ولذا نلاحظ ذكر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 القضية</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1920665_1280447820"/>
      <w:bookmarkStart w:id="480" w:name="_Toc163"/>
      <w:bookmarkEnd w:id="479"/>
      <w:r>
        <w:rPr>
          <w:rtl w:val="true"/>
        </w:rPr>
        <w:t>البرهنة تفصيلا</w:t>
      </w:r>
      <w:r>
        <w:rPr>
          <w:rtl w:val="true"/>
        </w:rPr>
        <w:t>.</w:t>
      </w:r>
      <w:bookmarkEnd w:id="480"/>
    </w:p>
    <w:p>
      <w:pPr>
        <w:pStyle w:val="Heading5"/>
        <w:numPr>
          <w:ilvl w:val="4"/>
          <w:numId w:val="1"/>
        </w:numPr>
        <w:rPr/>
      </w:pPr>
      <w:bookmarkStart w:id="481" w:name="__RefHeading___Toc1920667_1280447820"/>
      <w:bookmarkStart w:id="482" w:name="_Toc164"/>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البيان كما يبطل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اتضح من خلال البرهان السابق المركب من النقاط الاربع بطلان اتجاه الآخوند ، واتضح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الاتجاه الصحيح هو الاتجاه </w:t>
      </w:r>
      <w:bookmarkStart w:id="483" w:name="pg16150_184491"/>
    </w:p>
    <w:p>
      <w:pPr>
        <w:pStyle w:val="BookText"/>
        <w:rPr/>
      </w:pPr>
      <w:bookmarkEnd w:id="483"/>
      <w:r>
        <w:rPr>
          <w:rFonts w:ascii="Amiri" w:hAnsi="Amiri" w:eastAsia="Amiri" w:cs="Amiri"/>
          <w:color w:val="111111"/>
          <w:sz w:val="28"/>
          <w:sz w:val="28"/>
          <w:szCs w:val="28"/>
          <w:rtl w:val="true"/>
          <w:lang w:bidi="ar-SA"/>
        </w:rPr>
        <w:t xml:space="preserve">الثاني ، ومن اجل ان يتجلى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وتكون خطوطه وتفاصيله اشد وضوحا قام السيد الشهيد بايضاح هذا الاتجاه في مراحل ثلاث </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1920669_1280447820"/>
      <w:bookmarkStart w:id="485" w:name="_Toc165"/>
      <w:bookmarkEnd w:id="484"/>
      <w:r>
        <w:rPr>
          <w:rtl w:val="true"/>
        </w:rPr>
        <w:t xml:space="preserve">المرحلة الاولى </w:t>
      </w:r>
      <w:r>
        <w:rPr>
          <w:rtl w:val="true"/>
        </w:rPr>
        <w:t>:</w:t>
      </w:r>
      <w:bookmarkEnd w:id="485"/>
    </w:p>
    <w:p>
      <w:pPr>
        <w:pStyle w:val="Heading6"/>
        <w:numPr>
          <w:ilvl w:val="5"/>
          <w:numId w:val="1"/>
        </w:numPr>
        <w:rPr/>
      </w:pPr>
      <w:bookmarkStart w:id="486" w:name="__RefHeading___Toc1920671_1280447820"/>
      <w:bookmarkStart w:id="487" w:name="_Toc166"/>
      <w:bookmarkEnd w:id="486"/>
      <w:r>
        <w:rPr>
          <w:rtl w:val="true"/>
        </w:rPr>
        <w:t>اشارة</w:t>
      </w:r>
      <w:bookmarkEnd w:id="487"/>
    </w:p>
    <w:p>
      <w:pPr>
        <w:pStyle w:val="BookText"/>
        <w:rPr/>
      </w:pPr>
      <w:r>
        <w:rPr>
          <w:rFonts w:ascii="Amiri" w:hAnsi="Amiri" w:eastAsia="Amiri" w:cs="Amiri"/>
          <w:color w:val="111111"/>
          <w:sz w:val="28"/>
          <w:sz w:val="28"/>
          <w:szCs w:val="28"/>
          <w:rtl w:val="true"/>
          <w:lang w:bidi="ar-SA"/>
        </w:rPr>
        <w:t xml:space="preserve">وفي هذه المرحلة قام قدس سره باثبات ان الحروف موضوعة لواقع النسبة والربط لا لمفهوم النسبة والربط ، وحاصل ما افاده انا لو وجدنا نارا في الموقد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في الموقد حصلنا من خلال الجملة المذكورة على مفاهيم ثلاثة 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الموقد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ثالث يقوم بالربط بين مفهومي النار والموقد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واذا تأملنا قليلا وجدنا فارقا بين المفهومين الاولين من جهة والمفهوم الثالث من جهة اخرى ، فالمفهومان الاولان نذكرها في الجملة السابقة لكي يحضرا في ذهننا النار والموقد ، ولكن كيف هذا؟ كيف يمكن للمفهوم ان يحضر الشيء الخارجي؟ ان مفهوم النار امر ذهني وصورة ذهنية فكيف يمكنها احضار النار الخارجية؟ ان الجواب عن ذلك تقدم عند شرح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الصورة الذهنية للنار هي عين النار الخارجية بنظرة اولى غير فاحصة واستشهدنا على ذلك بمنبه وجداني وهو انا عند تذكر صور مصاب الامام الحسين علیه السلام نأخذ بالحزن والبكاء ، وما ذاك الا من اجل ان تلك الصور نرى بها المصائب التي وقعت في الخارج على الامام علیه السلام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دامت الصورة الذهنية عين الخارج بنظرة اولى غير فاحصة امكن ان نستعملها كوسيلة لاحضار النار الخارجية لنحكم عليها بانها في الموقد</w:t>
      </w:r>
      <w:r>
        <w:rPr>
          <w:rFonts w:eastAsia="Amiri" w:cs="Amiri" w:ascii="Amiri" w:hAnsi="Amiri"/>
          <w:color w:val="111111"/>
          <w:sz w:val="28"/>
          <w:szCs w:val="28"/>
          <w:rtl w:val="true"/>
          <w:lang w:bidi="ar-SA"/>
        </w:rPr>
        <w:t xml:space="preserve">. </w:t>
      </w:r>
      <w:bookmarkStart w:id="488" w:name="pg16150_184492"/>
    </w:p>
    <w:p>
      <w:pPr>
        <w:pStyle w:val="BookText"/>
        <w:rPr/>
      </w:pPr>
      <w:bookmarkEnd w:id="488"/>
      <w:r>
        <w:rPr>
          <w:rFonts w:ascii="Amiri" w:hAnsi="Amiri" w:eastAsia="Amiri" w:cs="Amiri"/>
          <w:color w:val="111111"/>
          <w:sz w:val="28"/>
          <w:sz w:val="28"/>
          <w:szCs w:val="28"/>
          <w:rtl w:val="true"/>
          <w:lang w:bidi="ar-SA"/>
        </w:rPr>
        <w:t xml:space="preserve">ومن هذا يتجلى ان لكلمتي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والموقد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سنخ مفهوم يحصل الغرض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منه جعله وسيلة لاحضار النار الخارجية والموقد الخارجي ليحكم على النار بانها في الموقد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عين الخارج بنظرة اولى غير فاحصة اصطلح عليها قدس سره بالحمل الاولي ، هذا كله بالنسبة الى المفهومين الاولين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المفهوم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الذي يقوم بالربط بين النار والموقد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مفهوم النسبة والربط ، فان الغرض من احضار هذا المفهوم الثالث هو الربط بين مفهوم النار ومفهوم الموقد ، ومن الواضح ان الربط لا يحصل بواسطة مفهوم الربط والنسبة اذ هذا المفهوم كسائر المفاهيم الاسمية يحتاج هو الى رابط يربط بغيره ، اذن المفهوم الثالث لا بد وان تكون حقيقته عين الربط الخارجي بنظرة حقيقية فاحصة ليمكن بواسطته حصول الربط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كل ما تقدم تجلى الفرق الاول والجذري بين معنى الاسم ومعنى الحرف ، فالاسم يدل على معنى هو عين الخارج بنظرة اولى غير فاحصة وان كان غير الخارج بنظرة فاحصة ، بينما الحرف يدل على معنى هو عين الربط الخارجي بنظرة فاحصة</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1920673_1280447820"/>
      <w:bookmarkStart w:id="490" w:name="_Toc167"/>
      <w:bookmarkEnd w:id="489"/>
      <w:r>
        <w:rPr>
          <w:rtl w:val="true"/>
        </w:rPr>
        <w:t>ايجادية الميرزا</w:t>
      </w:r>
      <w:r>
        <w:rPr>
          <w:rtl w:val="true"/>
        </w:rPr>
        <w:t>.</w:t>
      </w:r>
      <w:bookmarkEnd w:id="49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الميرزا حينما قال بان معاني الحروف ايجادية كان يقصد هذا المعنى فانه نسب له القول بان معاني الاسماء اخطارية وان معاني الحروف ايجادية ، وفسّر هذا في التقرير المطبوع لدرس الميرزا </w:t>
      </w:r>
      <w:r>
        <w:rPr>
          <w:rStyle w:val="FootnoteAnchor"/>
          <w:rtl w:val="true"/>
        </w:rPr>
        <w:footnoteReference w:id="137"/>
      </w:r>
      <w:r>
        <w:rPr>
          <w:rFonts w:ascii="Amiri" w:hAnsi="Amiri" w:eastAsia="Amiri" w:cs="Amiri"/>
          <w:color w:val="111111"/>
          <w:sz w:val="28"/>
          <w:sz w:val="28"/>
          <w:szCs w:val="28"/>
          <w:rtl w:val="true"/>
          <w:lang w:bidi="ar-SA"/>
        </w:rPr>
        <w:t xml:space="preserve">بان معنى النار مثلا ثابت في الذهن قبل التلفظ بلفظ النار ، واللفظ يقوم باخطار ذلك المعنى الثابت في الذهن ، وهذا </w:t>
      </w:r>
      <w:bookmarkStart w:id="491" w:name="pg16150_184493"/>
    </w:p>
    <w:p>
      <w:pPr>
        <w:pStyle w:val="BookText"/>
        <w:rPr/>
      </w:pPr>
      <w:bookmarkEnd w:id="491"/>
      <w:r>
        <w:rPr>
          <w:rFonts w:ascii="Amiri" w:hAnsi="Amiri" w:eastAsia="Amiri" w:cs="Amiri"/>
          <w:color w:val="111111"/>
          <w:sz w:val="28"/>
          <w:sz w:val="28"/>
          <w:szCs w:val="28"/>
          <w:rtl w:val="true"/>
          <w:lang w:bidi="ar-SA"/>
        </w:rPr>
        <w:t>بخلافه في الحرف فان معناه ليس ثابتا في الذهن قبل التلفظ به وانما يقوم الحرف بايجاد الربط بين لفظي النار والموقد حين التلفظ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هذا التفسير للايجادية اشكل على الميرزا بان معنى النار كما انه ثابت في الذهن قبل التلفظ بلفظ النار كذلك النسبة ثابتة قبل التلفظ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وتقوم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باخطارها ، فكلاهما من هذه الناحية اخطاري لا ان معاني الاسماء اخطارية ومعاني الحروف ايجادية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الشهيد قدس سره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المقصود من كون معاني الحروف ايجادية ليس هذا المعنى السطحي المذكور في تقرير الميرزا بل لعل المقصود المعنى الذي ذكرناه ، اي ان الحرف يدل على معنى هو عين الحقيقة الخارجية حقيقة وبالنظرة الفاحصة لا انه عين الخارج بالنظرة التصورية الاولى فقط</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1920675_1280447820"/>
      <w:bookmarkStart w:id="493" w:name="_Toc168"/>
      <w:bookmarkEnd w:id="492"/>
      <w:r>
        <w:rPr>
          <w:rtl w:val="true"/>
        </w:rPr>
        <w:t xml:space="preserve">المرحلة الثانية </w:t>
      </w:r>
      <w:r>
        <w:rPr>
          <w:rtl w:val="true"/>
        </w:rPr>
        <w:t>:</w:t>
      </w:r>
      <w:bookmarkEnd w:id="493"/>
    </w:p>
    <w:p>
      <w:pPr>
        <w:pStyle w:val="BookText"/>
        <w:rPr/>
      </w:pPr>
      <w:r>
        <w:rPr>
          <w:rFonts w:ascii="Amiri" w:hAnsi="Amiri" w:eastAsia="Amiri" w:cs="Amiri"/>
          <w:color w:val="111111"/>
          <w:sz w:val="28"/>
          <w:sz w:val="28"/>
          <w:szCs w:val="28"/>
          <w:rtl w:val="true"/>
          <w:lang w:bidi="ar-SA"/>
        </w:rPr>
        <w:t xml:space="preserve">وفي هذه المرحلة يثبت قدس سره ان كل فرد من النسبة لو قسناه الى فرد ثان من النسبة كانت ذات كل منهما مباينة لذات الآخر ولا يوجد بين الذاتين ماهية واحدة مشتركة لتكون جامعا ذاتيا لهما ، فزيد وعمرو لا يوجد تباين ذاتي بينهما لوجود ماهية مشتركة بينهما تشكل الجامع الذاتي لهما وهي ماهية الانسان بخلاف ذلك في الحجر والانسان فان بينهما مباينة حيث لا يوجد جامع مشترك بينهما ، والمدعى في باب النسبة هو ذلك ، فبين الفردين من النسبة تباين تام ، 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في الموقد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النسبة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في المحفظة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يتباينان نباينا تاما وليسا فردين من حقيقة واحدة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المقصود في هذه المرحلة اثبات التباين التام بين الفردين من النسبة </w:t>
      </w:r>
    </w:p>
    <w:p>
      <w:pPr>
        <w:pStyle w:val="BookText"/>
        <w:rPr/>
      </w:pPr>
      <w:r>
        <w:rPr>
          <w:rFonts w:ascii="Amiri" w:hAnsi="Amiri" w:eastAsia="Amiri" w:cs="Amiri"/>
          <w:color w:val="111111"/>
          <w:sz w:val="28"/>
          <w:sz w:val="28"/>
          <w:szCs w:val="28"/>
          <w:rtl w:val="true"/>
          <w:lang w:bidi="ar-SA"/>
        </w:rPr>
        <w:t xml:space="preserve">الواحدة ، 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عدم وجود جامع ذاتي بين الفردين من النسبة ، اذ لو لم يكن تباين تام بين النسبتين لكانت بينهما ماهية واحدة مشتركة تشكل الجامع الذاتي المشترك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ان نقيم الدليل على هذه الدعوى نطرح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تتعدد النسبتان بحيث نحصل على فردين من النسبة؟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تتكثر باختلاف اطرافها ، فالنار والموقد طرفان للنسبة ، والكتاب والمحفظة طرفان للنسبة ايضا ، وحيث ان ذينك الطرفين غير هذين الطرفين تتعدد النسبة فنحصل على فردين منها ، فتكثر النسبة اذن بتكثر اطرافها ، ولكن بم تتكثر الاطراف؟ ان تكثر الاطراف يحصل مرة باختلافها اختلافا حقيقيا 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الموقد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والمحفظة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ويحصل اخرى باختلافها موطنا وان لم تختلف حقيقة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في الموقد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هذه النسبة في الخارج تختلف عن النسبة في ذهن المتكلم ، والنسبة في ذهن المتكلم تختلف عن النسبة في ذهن السامع ، وهذا الاختلاف لم ينشأ من الاختلاف في الاطراف حقيقة بل عن اختلاف موطن الاطراف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تجلي هذا نرجع الى صلب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اقامة الدليل على التباين الذاتي بين افراد النسبة وعدم وجود جامع ذاتي بينها ، ان الدليل على ذلك يتركب من خطوات ثلاث هي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الجامع بين الافراد على قسمين ، فتارة يكون جامعا ذاتيا واخرى يكون جامعا عرضيا ، والجامع الذاتي عبارة عن المقومات الذاتية ، فالجامع الذاتي بين زيد وعمرو هو الحيوان الناطق حيث انه المقوم الذاتي لهما ، اما الجامع العرضي فهو الامر الخارج الذي يجمع بين الفردين كالابيض الذي هو شيء </w:t>
      </w:r>
    </w:p>
    <w:p>
      <w:pPr>
        <w:pStyle w:val="BookText"/>
        <w:rPr/>
      </w:pPr>
      <w:r>
        <w:rPr>
          <w:rFonts w:ascii="Amiri" w:hAnsi="Amiri" w:eastAsia="Amiri" w:cs="Amiri"/>
          <w:color w:val="111111"/>
          <w:sz w:val="28"/>
          <w:sz w:val="28"/>
          <w:szCs w:val="28"/>
          <w:rtl w:val="true"/>
          <w:lang w:bidi="ar-SA"/>
        </w:rPr>
        <w:t>خارج عن حقيقة زيد وعمرو ولكنه جامع يجمعهما ، وحديثنا في هذا المقام يرتبط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بالجامع الذاتي الذي هو عبارة عن المقومات الذاتية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اردنا الحصول على الجامع الذاتي بين الشيئين فاللازم الغاء الفوارق وما به يمتاز احدهما عن الآخر ، وما يتبقى بعد طرح ما به الامتياز يكون هو الجامع الذاتي بين الشيئين ، فاذا اردنا الحصول على الجامع الذاتي بين زيد وعمرو طرحنا المشخصات الفردية التي بها يمتاز احدهما عن الآخر ، وما يتبقى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المقومات الذاتية التي هي الحيوان والناطق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الجامع الذاتي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واذا اردنا في المقام الحصول على الجامع الذاتي بين النسبتين فلا بد من طرح ما به تمتاز احداهما عن الاخرى ، ومن الواضح ان ما به امتياز النسبتين ليس الاّ الطرفين اللذين هما بنفسهما المقوم الذاتي لكل نسبة ، فاذا اردنا طرحهما فمعنى ذلك انا طرحنا المقومات الذاتية وبالتالي لا يبقى عندنا شيء ليكون الجامع الذاتي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يثبت ان الجامع الذاتي بين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قل الاشتراك في ماهية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ايضا ان كل نسبة تباين النسبة الاخرى من حيث ذاتها ، وهو المطلوب ، اجل الجامع الذاتي بين النسب وان كان متعذرا الا ان الجامع العرضي ممكن وثابت وهو مفهوم النسبة ، فان مفهوم النسبة جامع عرضي بين افراد النسبة</w:t>
      </w:r>
      <w:r>
        <w:rPr>
          <w:rFonts w:eastAsia="Amiri" w:cs="Amiri" w:ascii="Amiri" w:hAnsi="Amiri"/>
          <w:color w:val="111111"/>
          <w:sz w:val="28"/>
          <w:szCs w:val="28"/>
          <w:rtl w:val="true"/>
          <w:lang w:bidi="ar-SA"/>
        </w:rPr>
        <w:t xml:space="preserve">. </w:t>
      </w:r>
      <w:bookmarkStart w:id="494" w:name="pg16150_184496"/>
    </w:p>
    <w:p>
      <w:pPr>
        <w:pStyle w:val="Heading5"/>
        <w:numPr>
          <w:ilvl w:val="4"/>
          <w:numId w:val="1"/>
        </w:numPr>
        <w:rPr/>
      </w:pPr>
      <w:bookmarkStart w:id="495" w:name="__RefHeading___Toc1920677_1280447820"/>
      <w:bookmarkStart w:id="496" w:name="_Toc169"/>
      <w:bookmarkEnd w:id="494"/>
      <w:bookmarkEnd w:id="495"/>
      <w:r>
        <w:rPr>
          <w:rtl w:val="true"/>
        </w:rPr>
        <w:t xml:space="preserve">المرحلة الثالثة </w:t>
      </w:r>
      <w:r>
        <w:rPr>
          <w:rtl w:val="true"/>
        </w:rPr>
        <w:t>:</w:t>
      </w:r>
      <w:bookmarkEnd w:id="496"/>
    </w:p>
    <w:p>
      <w:pPr>
        <w:pStyle w:val="Heading6"/>
        <w:numPr>
          <w:ilvl w:val="5"/>
          <w:numId w:val="1"/>
        </w:numPr>
        <w:rPr/>
      </w:pPr>
      <w:bookmarkStart w:id="497" w:name="__RefHeading___Toc1920679_1280447820"/>
      <w:bookmarkStart w:id="498" w:name="_Toc170"/>
      <w:bookmarkEnd w:id="497"/>
      <w:r>
        <w:rPr>
          <w:rtl w:val="true"/>
        </w:rPr>
        <w:t>اشارة</w:t>
      </w:r>
      <w:bookmarkEnd w:id="498"/>
    </w:p>
    <w:p>
      <w:pPr>
        <w:pStyle w:val="BookText"/>
        <w:rPr/>
      </w:pPr>
      <w:r>
        <w:rPr>
          <w:rFonts w:ascii="Amiri" w:hAnsi="Amiri" w:eastAsia="Amiri" w:cs="Amiri"/>
          <w:color w:val="111111"/>
          <w:sz w:val="28"/>
          <w:sz w:val="28"/>
          <w:szCs w:val="28"/>
          <w:rtl w:val="true"/>
          <w:lang w:bidi="ar-SA"/>
        </w:rPr>
        <w:t>وفي هذه المرحلة يثبت قدس سره ان الوضع في باب الحروف هو من قبيل الوضع العام والموضوع له الخاص وليس من قبيل الوضع العام والموضوع له العام كما اختاره الآخوند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ان الوضع العام والموضوع له العام لا يمكن الا اذا كان هناك جامع ذاتي بين الافراد ليوضع اللفظ لذلك الجامع الذاتي ، كما هو الحال في افراد الانسان ، فانه يوجد جامع ذاتي بينها وهو الحيوان الناطق ، فاذا تصورنا هذا الجامع الذاتي ووضعنا اللفظ له كان الوضع عاما حيث تصورنا معنى عاما وكان الموضوع له عاما ايضا حيث وضعنا اللفظ لذلك المعنى العام الذي تصورناه ، وفي مقامنا حيث لا يوجد جامع ذاتي بين افراد النسبة فالحروف لا تكون موضوعة له بل هي موضوعة للافراد الخاصة من النسبة ، ولكن حيث لا يمكننا تصور جميع افراد النسبة الابتدائية مثلا لنضع لها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وان نتصور مفهوما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عن تلك الافراد ليمكننا بواسطته تصور تلك الافراد اجمالا وبنحو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كمفهوم النسبة الابتدائية ونضع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بازاء افرادها فيكون الوضع عاما حيث تصورنا معنى عاما وهو مفهوم النسبة الابتدائية والموضوع له خاصا حيث وضعنا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بازاء الافراد الخاصه</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1920681_1280447820"/>
      <w:bookmarkStart w:id="500" w:name="_Toc171"/>
      <w:bookmarkEnd w:id="499"/>
      <w:r>
        <w:rPr>
          <w:rtl w:val="true"/>
        </w:rPr>
        <w:t>خصوصية الموضوع له</w:t>
      </w:r>
      <w:r>
        <w:rPr>
          <w:rtl w:val="true"/>
        </w:rPr>
        <w:t>.</w:t>
      </w:r>
      <w:bookmarkEnd w:id="50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الوضع في الحروف عام والموضوع له خاص ، ولكنا نستدرك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ان المقصود من كون معاني الحروف خاصة وجزئية انها جزئية بالمعنى المنطقي ، اي هي لا تقبل الصدق على كثيرين ، بيد انه توهم فاسد ، حيث نرى </w:t>
      </w:r>
      <w:bookmarkStart w:id="501" w:name="pg16150_184497"/>
    </w:p>
    <w:p>
      <w:pPr>
        <w:pStyle w:val="BookText"/>
        <w:rPr/>
      </w:pPr>
      <w:bookmarkEnd w:id="501"/>
      <w:r>
        <w:rPr>
          <w:rFonts w:ascii="Amiri" w:hAnsi="Amiri" w:eastAsia="Amiri" w:cs="Amiri"/>
          <w:color w:val="111111"/>
          <w:sz w:val="28"/>
          <w:sz w:val="28"/>
          <w:szCs w:val="28"/>
          <w:rtl w:val="true"/>
          <w:lang w:bidi="ar-SA"/>
        </w:rPr>
        <w:t xml:space="preserve">بالوجدان ان معاني الحروف تنطبق على كثيرين ،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الامتثال بالسير من اي نقطة من نقاط البصرة ، وهذا دليل واضح على ان معنى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جزئيا والاّ فكيف يصدق الامتثال بالسير من اي نقطة من نقاط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ليس المراد من كون معاني الحروف جزئية انها جزئية بمعنى عدم الصدق على كثيرين بل هو بمعنى تقوّم كل نسبة بطرفيها ، فالنسبة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في الموقد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جزئية بمعنى انها غير النسبة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في المحفظة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تقوّم تلك بطرفين يغايران طرفي هذه</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1920683_1280447820"/>
      <w:bookmarkStart w:id="503" w:name="_Toc172"/>
      <w:bookmarkEnd w:id="502"/>
      <w:r>
        <w:rPr>
          <w:rtl w:val="true"/>
        </w:rPr>
        <w:t>خصائص ثلاث للمعنى الحرفي</w:t>
      </w:r>
      <w:r>
        <w:rPr>
          <w:rtl w:val="true"/>
        </w:rPr>
        <w:t>.</w:t>
      </w:r>
      <w:bookmarkEnd w:id="503"/>
    </w:p>
    <w:p>
      <w:pPr>
        <w:pStyle w:val="BookText"/>
        <w:rPr/>
      </w:pPr>
      <w:r>
        <w:rPr>
          <w:rFonts w:ascii="Amiri" w:hAnsi="Amiri" w:eastAsia="Amiri" w:cs="Amiri"/>
          <w:color w:val="111111"/>
          <w:sz w:val="28"/>
          <w:sz w:val="28"/>
          <w:szCs w:val="28"/>
          <w:rtl w:val="true"/>
          <w:lang w:bidi="ar-SA"/>
        </w:rPr>
        <w:t>والخلاصة من كل ما تقدم ان للمعنى الحرفي خصائص ثلاث ، فهو اولا سنخ معنى يكون عين الربط الخارجي بالنظر التدقيقي على خلاف المعاني الاسمية فانها عين الخارج بالنظر غير التدقيقي ، وقد تكلفت المرحلة الاولى الاشارة الى هذه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ثانيا تتباين افراده من حيث الذات والحقيقة ولا يوجد بينها جامع ذاتي ، وقد تكلفت المرحلة الثانية الاشارة الى هذه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ثالثا موضوع بالوضع العام والموضوع له الخاص ، وقد تكلفت المرحلة الثالثة الاشارة الى هذه الخصوصية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المعالم الاساسية للاتجاه الثاني في المعنى الحرفي ، ولاجل ايضاحها تعرض السيد الشهيد قدس سره الى المراحل الثلاث</w:t>
      </w:r>
      <w:r>
        <w:rPr>
          <w:rFonts w:eastAsia="Amiri" w:cs="Amiri" w:ascii="Amiri" w:hAnsi="Amiri"/>
          <w:color w:val="111111"/>
          <w:sz w:val="28"/>
          <w:szCs w:val="28"/>
          <w:rtl w:val="true"/>
          <w:lang w:bidi="ar-SA"/>
        </w:rPr>
        <w:t xml:space="preserve">. </w:t>
      </w:r>
      <w:bookmarkStart w:id="504" w:name="pg16150_184498"/>
    </w:p>
    <w:p>
      <w:pPr>
        <w:pStyle w:val="BookText"/>
        <w:rPr/>
      </w:pPr>
      <w:bookmarkEnd w:id="504"/>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الربط الخارجي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يحفظ من حيثية بعد الغاء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العبارة شيء من الابهام حيث توهم انه بعد الغاء الطرفين يبقى شيء ولكنه لا يصلح لان يكون جامعا ذاتيا ، وهذا غير مقصود جزما بل المقصود انه بعد الغاء الطرفين لا يبقى شيء ليكون جامعا ذاتيا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اثبت المحققون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كالشيخ الاصفهاني في نهاية الدراية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والاصول على النهج الحديث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1920685_1280447820"/>
      <w:bookmarkStart w:id="506" w:name="_Toc173"/>
      <w:bookmarkEnd w:id="505"/>
      <w:r>
        <w:rPr>
          <w:rtl w:val="true"/>
        </w:rPr>
        <w:t>هيئات الجمل</w:t>
      </w:r>
      <w:r>
        <w:rPr>
          <w:rtl w:val="true"/>
        </w:rPr>
        <w:t>.</w:t>
      </w:r>
      <w:bookmarkEnd w:id="506"/>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الحروف موضوعة للنسبة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استيضاح هذا البحث يتوقف على استذكار مقدمات ثلاث هي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لكل كلام صادر من اي متكلم ثلاث دلالات ، فلو سمعنا شخصا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لذهننا معنى الاسلام ومعنى الحق ، وهذا الخطور يحصل حتى لو كان المتكلم نائما بل ولو حصلت الجملة المذكورة من اصطكاك حجرين ، ويسمى الخطور المذكور بالدلالة التصورية ، فالدلالة التصورية اذن هي خطور المعنى وتصوره عند سماع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ان الجملة السابقة صدرت من متكلم غير نائم كانت دالة على ان المتكلم قد قصد اخطار معناها للذهن ، ودلالة الكلام على قصد الاخطار يسمى بالدلالة التصديقية الاولى ، وهذه الدلالة لا تحصل فيما اذا صدرت الجملة المذكورة من نائم او من اصطكاك حجرين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في الدلالة التصورية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النائم لا يدل الكلام الصادر منه على قصده اخطار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 ثبت كون الجملة الصادرة من غير النائم تدل على قصده اخطار معناها لذهن السامع يبقى ان نعرف ما هو الغرض من قصد المتكلم لاخطار المعنى فهل هو يقصد اخطار المعنى لا لغرض سوى اخطار المعنى او له غرض آخر؟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المتكلم يقصد اخطار المعنى لاجل الاخبار والحكاية عن ذلك المعنى ، ودلالة الكلام على ان المتكلم قد قصد من اخطاره المعنى الاخبار والحكاية ولم يكن هازلا تسمى بالدلالة التصديقية الثانية ، وهذه الدلالة لا تحصل الا اذا كان المتكلم جادا غير هازل بخلافه في الدلالة التصديقية الاولى فانها تثبت في حق الهازل ايضا ، اذ الهازل قاصد لاخطار معنى الجملة ولكن لا لغرض الحكاية والاخبار عن جد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اتضحت هذه الدلالات الثلاث يبقى ان نعرف المنشأ لحصول هذه الدلالات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بالنسبة للدلالة التصورية فسببها الوضع ، فان اللفظ لما كان موضوعا للمعنى صار سماعه موجبا لخطور المعنى وان صدر من اصطكاك حجرين ، ومن هنا قيل ان الدلالة الناشئة من الوضع هي الدلالة التصورية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الى الدلالتين الاخيرتين فقد ذكر السيد الخوئي دام ظله ان سببهما هو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المشهور والسيد الشهيد قالوا ان السبب ليس هو الوضع بل الظهور الحالي السياقي ، فان كل متكلم اذا تكلم بكلام فظاهر حاله انه يقصد اخطار معناه ، كما وان ظاهر حاله ايضا كونه قاصدا اخطار المعنى لغرض الاخبار عن جد ، ولاجل هذا الظهور تنشأ الدلالتان التصديقيتان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في تفسير حقيقة الوضع ، فالمشهور قالوا بانه عبارة عن تخصيص اللفظ بالمعنى وعلى تعبير السيد الشهيد عبارة عن القرن بين اللفظ والمعنى ، وفي مقابل ذلك اختار السيد الخوئي دام ظله ان الوضع عبارة عن التعهد فلو سميت ولدي عليا فانا متعهد باني لا اتلفظ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كنت قاصدا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الوضع بتفسيره الاول ان يكون سماع اللفظ موجبا لخطور المعنى وان صدر من نائم ، اذ ذاك مقتضى تخصيص اللفظ بالمعنى وقرنه به ، بينما لازم الوضع بتفسير السيد الخوئي ان يكون اللفظ دالا على قصد المتكلم اما للاخطار او للاخبار ، وبتعبير آخر تكون الدلالة الناشئة من الوضع هي الدلالة التصديقية الاولى او الثانية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الجملة على قسمين ، فمرة تكون تامة واخرى ناقصة ، والتامة هي المشتملة على نسبة تامة يصح السكوت عليها كجملة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الناقصة هي الجملة المشتملة على نسبة ناقصة لا يصح السكوت عليها كجملة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يطرح هذا السؤال ويقال كيف صارت النسبة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بينما اصبحت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مع انه في عالم الخارج لا يختلف حال نسبة القيام لزيد بين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اذ اتصاف زيد بالقيام في الخارج هو بشكل واحد لا يختلف في الحالتين؟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نفس النسبة الى الذهن ، اي يأتي الطرفان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زيد والقيام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وبتبع مجيئهما الى الذهن تاتي النسبة اليه ايضا ، وهذا بخلافه 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نفس النسبة لا تأتي الى الذهن ، اذ القيام وزيد لم يلحظا طرفين حتى تحصل نسبة بينهما بل لو حظا شيئا واحدا ، وواضح ان الشيء الواحد ليس فيه نسبة لانها فرع وجود شيئين ، اجل ان قيام زيد وان لوحظ شيئا واحدا اندمج فيه القيام بزيد ولكنه بالتحليل ينحل الى القيام وزيد والنسبة ، فالنسبة اذن ثابتة 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ثبوت تحليلي ومستتر بخلافه 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النسبة ثابتة فيها ثبوتا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تكون تمامية النسبة ناشئة من لحاظ زيد وقائم طرفين غير مندمجين ، ولازمه مجيء النسبة الى الذهن مجيئا صريحا ، واما نقصان النسبة فهو ناشىء من ملاحظة الطرفين مندمجين وكانهما شيء واحد ، ولازمه كون النسبة غير ثابتة ثبوتا صريحا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هذه المقدمات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مرت في الحلقة الاولى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نعود لا يضاح البحث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ان الحروف تدل على النسبة ، والآن نقول كما ان </w:t>
      </w:r>
    </w:p>
    <w:p>
      <w:pPr>
        <w:pStyle w:val="BookText"/>
        <w:rPr/>
      </w:pPr>
      <w:r>
        <w:rPr>
          <w:rFonts w:ascii="Amiri" w:hAnsi="Amiri" w:eastAsia="Amiri" w:cs="Amiri"/>
          <w:color w:val="111111"/>
          <w:sz w:val="28"/>
          <w:sz w:val="28"/>
          <w:szCs w:val="28"/>
          <w:rtl w:val="true"/>
          <w:lang w:bidi="ar-SA"/>
        </w:rPr>
        <w:t xml:space="preserve">الحروف تدل على النسبة كذلك هيئات الجمل تدل على النسبة ، فهيئة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نسبة القيام لزيد ، بيد انه اذا كانت الجملة تامة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فهيئتها تدل على نسبة تامة بينما اذا كانت ناقصة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على نسبة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السيد الخوئي دام ظله اختار ان هيئة الجملة التامة تدل على قصد الاخبار الذي هو المدلول التصديقي الثاني ، وهيئة الجملة الناقصة تدل على قصد الاخطار الذي هو المدلول التصديقي الاول ، والسبب فيما ذكره ناشىء من تفسيره للوضع ، حيث يرى انه عبارة عند التعهد ، ولازم التعهد كما مر ان يكون اللفظ دالا على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ان الوضع لا يدل على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يدل على المدلول التصديقي الاول او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يدل على المدلول التصوري ، اي يوجب الاخطار فقط ، واما الدلالتان التصديقيتان فهما لا ينشئان من الوضع بل من الظهور الحالي السياقي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 وهو قصد الحكاية فيما اذا كانت الجملة خبرية ، او قصد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كانت الجملة انشائية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مثل قصد التمني او الترجي او الاستفهام او غير ذلك من اقسام الانشاء ، فان للانشاء اقساما متعددة احدها الطلب</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 ان تكون الدلالة الوضعية تصديقية </w:t>
      </w:r>
      <w:r>
        <w:rPr>
          <w:rFonts w:eastAsia="Amiri" w:cs="Amiri" w:ascii="Amiri" w:hAnsi="Amiri"/>
          <w:color w:val="111111"/>
          <w:sz w:val="28"/>
          <w:szCs w:val="28"/>
          <w:rtl w:val="true"/>
          <w:lang w:bidi="ar-SA"/>
        </w:rPr>
        <w:t xml:space="preserve">: </w:t>
      </w:r>
      <w:bookmarkStart w:id="507" w:name="pg16150_184503"/>
    </w:p>
    <w:p>
      <w:pPr>
        <w:pStyle w:val="BookText"/>
        <w:rPr/>
      </w:pPr>
      <w:bookmarkEnd w:id="507"/>
      <w:r>
        <w:rPr>
          <w:rFonts w:ascii="Amiri" w:hAnsi="Amiri" w:eastAsia="Amiri" w:cs="Amiri"/>
          <w:color w:val="111111"/>
          <w:sz w:val="28"/>
          <w:sz w:val="28"/>
          <w:szCs w:val="28"/>
          <w:rtl w:val="true"/>
          <w:lang w:bidi="ar-SA"/>
        </w:rPr>
        <w:t>لان التعهد معناه قصد المعنى عند الاتيان باللفظ ، فقصد المعنى مأخوذ ضمن الوضع والوضع يفيدنا قصد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والمدلول الوضعي تصديقيا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تفسير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الوضعية تصديقية </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1920687_1280447820"/>
      <w:bookmarkStart w:id="509" w:name="_Toc174"/>
      <w:bookmarkEnd w:id="508"/>
      <w:r>
        <w:rPr>
          <w:rtl w:val="true"/>
        </w:rPr>
        <w:t>الجملة التامة والجملة الناقصة</w:t>
      </w:r>
      <w:r>
        <w:rPr>
          <w:rtl w:val="true"/>
        </w:rPr>
        <w:t>.</w:t>
      </w:r>
      <w:bookmarkEnd w:id="509"/>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الفرق بين الجملة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كلنا يشعر بالوجدان بوجود فرق بين الجملة التامة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الناقصة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ما هو هذا الفرق الذي نشعر به بالوجدان؟ والسيد الخوئي قدس سره الذي يرى ان الوضع عبارة عن التعهد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التعهد بارادة تفهيم المعنى عند الاتيان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الدلالة الناشئة من الوضع على رأيه هي قصد اخطار المعنى او قصد الحكاية </w:t>
      </w:r>
      <w:r>
        <w:rPr>
          <w:rStyle w:val="FootnoteAnchor"/>
          <w:rtl w:val="true"/>
        </w:rPr>
        <w:footnoteReference w:id="140"/>
      </w:r>
      <w:r>
        <w:rPr>
          <w:rFonts w:ascii="Amiri" w:hAnsi="Amiri" w:eastAsia="Amiri" w:cs="Amiri"/>
          <w:color w:val="111111"/>
          <w:sz w:val="28"/>
          <w:sz w:val="28"/>
          <w:szCs w:val="28"/>
          <w:rtl w:val="true"/>
          <w:lang w:bidi="ar-SA"/>
        </w:rPr>
        <w:t>، وعلى ضوء ذلك فرّق دام ظله بين الجملة التامة والناقصة ، فالجملة التامة موضوعة عنده لقصد الاخبار بينما الجملة الناقصة موضوعة لقصد الاخطار ، فزيد قائم موضوع لقصد الاخبار عن ثبوت القيام لزيد بينما قيام زيد موضوع لقصد اخطار قيام زيد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رأي المشهور القائل بان الوضع عبارة عن تخصيص اللفظ بالمعنى او القرن بينهما فهو لا يفيد الاّ خطور المعنى عند سماع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 الخطور بالدلالة التصورية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يفيد القصد فكيف اذن نفسر الفرق بين الجملة </w:t>
      </w:r>
    </w:p>
    <w:p>
      <w:pPr>
        <w:pStyle w:val="BookText"/>
        <w:rPr/>
      </w:pPr>
      <w:r>
        <w:rPr>
          <w:rFonts w:ascii="Amiri" w:hAnsi="Amiri" w:eastAsia="Amiri" w:cs="Amiri"/>
          <w:color w:val="111111"/>
          <w:sz w:val="28"/>
          <w:sz w:val="28"/>
          <w:szCs w:val="28"/>
          <w:rtl w:val="true"/>
          <w:lang w:bidi="ar-SA"/>
        </w:rPr>
        <w:t xml:space="preserve">التامة والناقصة؟ ان في الفرق احتمالين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تكون كلتا الجملتين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لنسبة القيام لزيد ، ولا فرق بينهما من هذه الناحية ، اي من ناحية المعنى الموضوع له ، وانما الفرق بينهما من ناحية القصد ، اي المدلول التصديقي ، فنحن نقصد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عن ثبوت القيام لزيد بينما 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نقصد اخطار قيام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بينهما من ناحية المدلول التصوري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المعنى الموضوع له وهو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ناحية المدلول التصديقي وهو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باطل ، اذ لو كانت كلتا الجملتين موضوعة لنسبة واحدة وهي نسبة القيام لزيد فلماذا لا يصح ان نقصد الاخبار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يصح قصده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صحة قصد الاخبار بهذه الجملة وعدم صحته بتلك دليل على ان المعنى الموضوع له في كلتا الجملتين ليس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تكون كلتا الجملتين موضوعة للنسبة ولكن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للنسبة التامة 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للجملة الناقصة فالاختلاف على هذا الاساس يكون في المعنى الموضوع له ، اي في المدلول التصوري ، لكن يبقى السؤال عن الفرق بين النسبة التامة والنسبة الناقصة؟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الفرق بينهما قد تجلى خلال البحث السابق ، فتمامية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تنشأ من مجيئها الى الذهن وهي ظاهرة وبارزة ، وما ذاك الاّ من اجل ان طرفيها يأتيان الى الذهن وهما طرفان ، ومع توجه الطرفين الى الذهن وهما طرفان فمن اللازم ثبوت النسبة في الذهن وهي بارزة ، وهذا بخلافه في النسبة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نقصانها ينشأ من مجيئها الى الذهن </w:t>
      </w:r>
    </w:p>
    <w:p>
      <w:pPr>
        <w:pStyle w:val="BookText"/>
        <w:rPr/>
      </w:pPr>
      <w:r>
        <w:rPr>
          <w:rFonts w:ascii="Amiri" w:hAnsi="Amiri" w:eastAsia="Amiri" w:cs="Amiri"/>
          <w:color w:val="111111"/>
          <w:sz w:val="28"/>
          <w:sz w:val="28"/>
          <w:szCs w:val="28"/>
          <w:rtl w:val="true"/>
          <w:lang w:bidi="ar-SA"/>
        </w:rPr>
        <w:t>وهي مستترة غير بارزة لان طرفيها لا يأتيان الى الذهن وهما طرفان بل بما هما طرف واحد ، فقيام زيد مثلا مفهوم واحد في الذهن ، ومع كونه مفهوما واحدا كيف تظهر النسبة بين القيام وزيد ، اجل بعد تحليل هذا المفهوم الواحد الى القيام وزيد تحصل النسبة بينهما والاّ فهي قبل ذلك مستترة وتحليلية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تمامية النسبة ونقصانها من شؤون عالم الذهن لا الخارج ، اذ النسبة تصير تامة حينما تصاغ الجملة من مبتدأ وخبر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وتصير ناقصة حينما تصاغ من صفة وموصوف او من مضاف ومضاف اليه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الواضح ان كون الشيء مبتدأ وخبرا او مضافا ومضاف اليه ليس امرا خارجيا فان ثبوت القيام لزيد في الخارج لا يكون مرة مبتدأ وخبرا واخرى مضافا ومضافا اليه بل هو بشكل واحد لا يختلف وانما الاختلاف هو في عالم الذهن ، ففي الذهن تارة يكون الشيء مبتدأ وخبرا واخرى مضافا ومضافا اليه ، وطبيعي مع كون الجملة مبتدأ وخبرا في الذهن تصير النسبة في الذهن ظاهر وبارزة فتكون تامة بينما لو كانت الجملة في الذهن مضافا ومضافا اليه لا تكون النسبة ظاهرة وبارزة فتصير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الموضوع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الأنسب حذف هذه العبارة لانه سيأتي منه قدس سره ابراز احتمال عدم الفرق في المعنى الموضوع له ، ومعه فيكون قوله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الفرق بين الجملة التامة والناقصة في المعنى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شيء من التهافت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 بينها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المناسب ميز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الحلقة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وفي البحث السابق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والمدلول التصوري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المدلول التصوري والمعنى الموضوع له شيء واحد وهكذا المدلول التصديقي والقصد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من دون تقسيمها الى ناقصة وتامة كما هو الحال على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المدلول التصوري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في المعنى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النسبة في الذهن 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اذن النسبة تكون تامة في عالم الذهن لا في الخارج ، ولكن متى تكون في الذهن تامة؟ انها تكون في الذهن تامة فيما اذا جاءت الى الذهن ووجدت فيه بما هي نسبة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جاءت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والمناسب ان لا توضع هذه الجملة رأس السطر بل توضع متصلة بالسطر السابق ، اي الصواب في العبارة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النسبة في الذهن تامة اذا جاءت الى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النسبة ناقصة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عدل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النسبة في الذهن تامة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تدمج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النسبة تدمج المضاف بالمضاف اليه وتجعلهما شيئا واحدا</w:t>
      </w:r>
      <w:r>
        <w:rPr>
          <w:rFonts w:eastAsia="Amiri" w:cs="Amiri" w:ascii="Amiri" w:hAnsi="Amiri"/>
          <w:color w:val="111111"/>
          <w:sz w:val="28"/>
          <w:szCs w:val="28"/>
          <w:rtl w:val="true"/>
          <w:lang w:bidi="ar-SA"/>
        </w:rPr>
        <w:t xml:space="preserve">. </w:t>
      </w:r>
      <w:bookmarkStart w:id="510" w:name="pg16150_184507"/>
    </w:p>
    <w:p>
      <w:pPr>
        <w:pStyle w:val="BookText"/>
        <w:rPr/>
      </w:pPr>
      <w:bookmarkEnd w:id="510"/>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بضم التاء وتشديد وكسر الواو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التعبير بالظاهر اشارة الى انه في الظاهر ليس لها وجود في الذهن ، ولكن بعد التحليل لها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هي مستمرة وتحليلية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هي مستترة وتحليلية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قلنا سابقا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 في الحلقة الاولى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1920689_1280447820"/>
      <w:bookmarkStart w:id="512" w:name="_Toc175"/>
      <w:bookmarkEnd w:id="511"/>
      <w:r>
        <w:rPr>
          <w:rtl w:val="true"/>
        </w:rPr>
        <w:t>الجملة الخبرية والانشائية</w:t>
      </w:r>
      <w:r>
        <w:rPr>
          <w:rtl w:val="true"/>
        </w:rPr>
        <w:t>.</w:t>
      </w:r>
      <w:bookmarkEnd w:id="512"/>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وتنقسم الجملة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تحدثنا فيما سبق عن الفرق بين الجملة التامة والناقصة ، والآن نتحدث عن الفرق بين الجملة الانشائية والخبرية فمثلا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تستعمل في مقام الانشاء وقد تستعمل في مقام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المطروح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الانشائية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الخبرية؟ ان اصل وجود الفرق بينهما مسلّم ولكن ما هو؟ وفي الجواب ذكر قدس سره ثلاثة فروق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ذهب اليه الآخوند قدس سره من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الخبرية والانشائية </w:t>
      </w:r>
    </w:p>
    <w:p>
      <w:pPr>
        <w:pStyle w:val="BookText"/>
        <w:rPr/>
      </w:pPr>
      <w:r>
        <w:rPr>
          <w:rFonts w:ascii="Amiri" w:hAnsi="Amiri" w:eastAsia="Amiri" w:cs="Amiri"/>
          <w:color w:val="111111"/>
          <w:sz w:val="28"/>
          <w:sz w:val="28"/>
          <w:szCs w:val="28"/>
          <w:rtl w:val="true"/>
          <w:lang w:bidi="ar-SA"/>
        </w:rPr>
        <w:t xml:space="preserve">موضوعتان لمعنى واحد وهو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فقل نسبة البيع الى البايع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مقام الاستعمال تارة يقصد ايجاد البيع واخرى يقصد الاخبار عنه ، وعليه فالفرق هو من ناحية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يعبر عنه بالمدلول التصديقي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فمن ناحية المعنى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يسمى بالمدلول التصوري وهو البيع او نسبة البيع الى البايع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ما تقدم في الحلقة الاولى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هذه التفرقة لو تمت فهي تتم فيما لو كان لفظ الجملة الانشائية والخبرية واحدا مثل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اما اذا كان مختلفا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ان يكون الفرق من ناحية القصد فقط ، اذ نشعر بالوجدان بوجود الفارق بينهما حتى لو قطعنا النظر عن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يقال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الانشائية موضوعة لايجاد التمليك 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الخبرية موضوعة للاخبار عن التمليك ، فكلتاهما موضوعة للتمليك ولكن تلك وضعت للدلالة على ايجاده وهذه وضعت للدلالة على الاخبار عنه ، فالاختلاف بينهما ليس في اصل الوضع للتمليك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كليتهما موضوعة للتمليك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كيفية الدلالة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يختلفان في المدلول التصوري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المدلول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في اصله بل في الدلالة عليه ، فذات المدلول التصوري واحدة وهي التمليك الاّ ان احدهما موضوع للدلالة على ايجاده والآخر للدلالة على الاخبار عنه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وبكلمة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الموضوع له على الرأي الاول هو التمليك فقط بينما على هذا الرأي هو الاخبار عن التمليك او ايجاد التمليك ، فالتمليك على الراي الاول هو تمام المعنى الموضوع له بينما على الثاني هو جزءه والجزء الثاني هو الايجاد </w:t>
      </w:r>
    </w:p>
    <w:p>
      <w:pPr>
        <w:pStyle w:val="BookText"/>
        <w:rPr/>
      </w:pPr>
      <w:r>
        <w:rPr>
          <w:rFonts w:ascii="IRNazanin" w:hAnsi="IRNazanin" w:eastAsia="IRNazanin"/>
          <w:color w:val="111111"/>
          <w:sz w:val="28"/>
          <w:sz w:val="28"/>
          <w:szCs w:val="28"/>
          <w:rtl w:val="true"/>
          <w:lang w:bidi="fa-IR"/>
        </w:rPr>
        <w:t>او الاخبار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الحروف لها معاني ايجادية اي توجد الربط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كذلك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الانشائية لها معنى ايجادي ، فهي توجد التمليك ، اجل الحروف توجد الربط في مرحلة الكلام 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الانشائية توجد اعتبار التمليك الذي هو امر قائم في نفس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حصيلة هذا الوجه للفرق يرجع الى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الانشائية موضوعة لايجاد التمليك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الخبرية فانها موضوعة للاخبار عنه ، ونحن في مقام الجواب نسأل عن المراد من التمليك الذي وضعت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الانشائية لايجاده ، فان فيه ثلاثة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به اعتبار البايع والمشتري للملكية في قلبهما ، فان البايع حينما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الملكية في قلبه وهكذا المشتري حينما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الملكية في قلبه ، والمراد من التمليك في هذا الاحتمال الاعتبار النفساني القائم في قلب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به اعتبار الشارع للملكية ، فانه حينما يقول البايع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الشارع ملكية البايع للثمن وملكية المشتري للمثمن ، وعليه فالمراد من التمليك في هذا الاحتمال اعتبار الشارع للملكية بعد صدور كلمتي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به اعتبار العقلاء للملكية ، فبعد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العقلاء الملكية ، وعليه فالمراد من التمليك الاعتبار العقلائي للملكية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 جميع هذه الاحتمالات الثلاثة في المراد من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النفساني في نفس المتعاقدين ، الاعتبار الشرعي ، الاعتبار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ما </w:t>
      </w:r>
    </w:p>
    <w:p>
      <w:pPr>
        <w:pStyle w:val="BookText"/>
        <w:rPr/>
      </w:pPr>
      <w:r>
        <w:rPr>
          <w:rFonts w:ascii="Amiri" w:hAnsi="Amiri" w:eastAsia="Amiri" w:cs="Amiri"/>
          <w:color w:val="111111"/>
          <w:sz w:val="28"/>
          <w:sz w:val="28"/>
          <w:szCs w:val="28"/>
          <w:rtl w:val="true"/>
          <w:lang w:bidi="ar-SA"/>
        </w:rPr>
        <w:t xml:space="preserve">ذكر من وضع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الانشائية لايجاد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كان المقصود وضع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لايجاد التمليك النفساني القائم في نفس المتعاقدين فلأن من الواضح لدى كل انسان حينما يقول البايع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الموجدة لاعتبار الملكية في قلبه بل هو اعتبر الملكية اولا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مبرزة لاعتبار التمليك القائم في قلبه وليست هي الموجدة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اذا كان المقصود احد الاحتمالين الاخيرين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وضع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لايجاد اعتبار التمليك الشرعي او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الشارع او العقلاء وان كانوا يعتبرون الملكية بعد 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الواضح انهم يعتبرونها فيما اذا استعملت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معناها الموضوع له وكان البايع والمشتري قاصدين لمعناها ، فالشارع او العقلاء لا يعتبرون الملكية الاّ 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معناها وقصد ذلك المعنى على نحو الجد لا الهزل ، وعليه فلا بد وان يكون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متى ما استعملت فيه اعتبر الشارع او العقلاء الملكية لا ان نفس اعتبار العقلاء والشارع للملكية هو معنى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الاعتبار المذكور اثر لاستعمال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معناها وليس هو نفس معناها ، ومن هنا فنحن نسأل عن ذلك المعنى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الفرق هو الصحيح وهو ما اشير له في الحلقة الاولى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وحاصله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الانشائية موضوعة للبيع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فقل لنسبة البيع الى البايع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الخبرية موضوعة للبيع ايضا الاّ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الانشائية موضوعة للبيع منظورا له بما انه شيء يراد ايجاده وتحقيقه 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الخبرية موضوعة للبيع منظورا له بما انه شيء متحقق ومفروغ عنه</w:t>
      </w:r>
      <w:r>
        <w:rPr>
          <w:rFonts w:eastAsia="Amiri" w:cs="Amiri" w:ascii="Amiri" w:hAnsi="Amiri"/>
          <w:color w:val="111111"/>
          <w:sz w:val="28"/>
          <w:szCs w:val="28"/>
          <w:rtl w:val="true"/>
          <w:lang w:bidi="ar-SA"/>
        </w:rPr>
        <w:t xml:space="preserve">. </w:t>
      </w:r>
      <w:bookmarkStart w:id="513" w:name="pg16150_184511"/>
    </w:p>
    <w:p>
      <w:pPr>
        <w:pStyle w:val="BookText"/>
        <w:rPr/>
      </w:pPr>
      <w:bookmarkEnd w:id="513"/>
      <w:r>
        <w:rPr>
          <w:rFonts w:ascii="Amiri" w:hAnsi="Amiri" w:eastAsia="Amiri" w:cs="Amiri"/>
          <w:color w:val="111111"/>
          <w:sz w:val="28"/>
          <w:sz w:val="28"/>
          <w:szCs w:val="28"/>
          <w:rtl w:val="true"/>
          <w:lang w:bidi="ar-SA"/>
        </w:rPr>
        <w:t xml:space="preserve">والفرق بين هذا الوجه وسابقه انه في السابق كان ذات المدلول الوضعي واحدا والاختلاف ليس الاّ في كيفية الدلالة عليه بخلافه في هذا الوجه ، فان الاختلاف في ذات المدلول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كيفية الدلالة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احدى الجملتين البيع بما هو متحقق وفي الاخرى البيع بما هو يراد تحقيقه</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1920691_1280447820"/>
      <w:bookmarkStart w:id="515" w:name="_Toc176"/>
      <w:bookmarkEnd w:id="514"/>
      <w:r>
        <w:rPr>
          <w:rtl w:val="true"/>
        </w:rPr>
        <w:t>توجيه كلام مشهور</w:t>
      </w:r>
      <w:r>
        <w:rPr>
          <w:rtl w:val="true"/>
        </w:rPr>
        <w:t>.</w:t>
      </w:r>
      <w:bookmarkEnd w:id="515"/>
    </w:p>
    <w:p>
      <w:pPr>
        <w:pStyle w:val="BookText"/>
        <w:rPr/>
      </w:pPr>
      <w:r>
        <w:rPr>
          <w:rFonts w:ascii="Amiri" w:hAnsi="Amiri" w:eastAsia="Amiri" w:cs="Amiri"/>
          <w:color w:val="111111"/>
          <w:sz w:val="28"/>
          <w:sz w:val="28"/>
          <w:szCs w:val="28"/>
          <w:rtl w:val="true"/>
          <w:lang w:bidi="ar-SA"/>
        </w:rPr>
        <w:t xml:space="preserve">وهناك كلام مشهور يقول ان الجمل الانشائية ايجادية بخلاف الجمل الخبرية فانها خبرية ، وقد يتخيل ان ايجادية الجمل الانشائية تعني وضع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لايجاد التمليك فهي توجد التمليك ، وهذا التخيل باطل على ما ذكرنا سابقا </w:t>
      </w:r>
      <w:r>
        <w:rPr>
          <w:rStyle w:val="FootnoteAnchor"/>
          <w:rtl w:val="true"/>
        </w:rPr>
        <w:footnoteReference w:id="141"/>
      </w:r>
      <w:r>
        <w:rPr>
          <w:rFonts w:ascii="Amiri" w:hAnsi="Amiri" w:eastAsia="Amiri" w:cs="Amiri"/>
          <w:color w:val="111111"/>
          <w:sz w:val="28"/>
          <w:sz w:val="28"/>
          <w:szCs w:val="28"/>
          <w:rtl w:val="true"/>
          <w:lang w:bidi="ar-SA"/>
        </w:rPr>
        <w:t>، بل المناسب ان يراد من كونها ايجادية انها تدل على البيع منظورا له بما انه شيء يراد ايجاده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المدلول التصوري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البيع او قل نسبة البيع الى البايع ، والمراد من المدلول التصوري هو المدلول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فارق الايجاديتين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فارق بين الايجاديتين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بالكلام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بسبب الكلام</w:t>
      </w:r>
      <w:r>
        <w:rPr>
          <w:rFonts w:eastAsia="Amiri" w:cs="Amiri" w:ascii="Amiri" w:hAnsi="Amiri"/>
          <w:color w:val="111111"/>
          <w:sz w:val="28"/>
          <w:szCs w:val="28"/>
          <w:rtl w:val="true"/>
          <w:lang w:bidi="ar-SA"/>
        </w:rPr>
        <w:t xml:space="preserve">. </w:t>
      </w:r>
      <w:bookmarkStart w:id="516" w:name="pg16150_184512"/>
    </w:p>
    <w:p>
      <w:pPr>
        <w:pStyle w:val="BookText"/>
        <w:rPr/>
      </w:pPr>
      <w:bookmarkEnd w:id="516"/>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تشريعي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المراد من 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 ، الذي هو الاحتمال الثاني في المقصود من التمليك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وكشفه عن مدلوله التصديقي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المدلول التصديقي هو القصد ، اي بعد 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معناها وبعد كشف الاستعمال المذكور عن قصد المتعاقدين 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1920693_1280447820"/>
      <w:bookmarkStart w:id="518" w:name="_Toc177"/>
      <w:bookmarkEnd w:id="517"/>
      <w:r>
        <w:rPr>
          <w:rtl w:val="true"/>
        </w:rPr>
        <w:t xml:space="preserve">الثمرة </w:t>
      </w:r>
      <w:r>
        <w:rPr>
          <w:rtl w:val="true"/>
        </w:rPr>
        <w:t>:</w:t>
      </w:r>
      <w:bookmarkEnd w:id="518"/>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ان من 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كثيرا ما يقع التساؤل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ثمرة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الجاف المعقد؟ قيل ان الثمرة تظهر فيما لو قلنا بان معاني الحروف جزئية خلافا لاتجاه صاحب الكفاية القائل بان معاني الحروف كلية ، فالحروف اذا كانت معانيها جزئية وخاصة بحيث كانت موضوعة بالوضع العام والموضوع له الخاص فلا تكون قابلة للتقييد ولا الاطلاق ، فان القابل للاطلاق والتقييد هو الكلي واما الجزئي فهو ضيّق في نفسه فلا يقبل التضييق من جديد ، واذا لم يكن الجزئي قابلا للتقييد فلو قال المولى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ان زالت الشمس لم يكن قيد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زالت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الى الوجوب الذي هو مفاد الهيئة ، اذ مفاد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جزئي حسب الفرض </w:t>
      </w:r>
      <w:r>
        <w:rPr>
          <w:rStyle w:val="FootnoteAnchor"/>
          <w:rtl w:val="true"/>
        </w:rPr>
        <w:footnoteReference w:id="142"/>
      </w:r>
      <w:r>
        <w:rPr>
          <w:rFonts w:ascii="Amiri" w:hAnsi="Amiri" w:eastAsia="Amiri" w:cs="Amiri"/>
          <w:color w:val="111111"/>
          <w:sz w:val="28"/>
          <w:sz w:val="28"/>
          <w:szCs w:val="28"/>
          <w:rtl w:val="true"/>
          <w:lang w:bidi="ar-SA"/>
        </w:rPr>
        <w:t xml:space="preserve">، والجزئي لا يقبل التقييد فيلزم رجوع قيد </w:t>
      </w:r>
    </w:p>
    <w:p>
      <w:pPr>
        <w:pStyle w:val="BookText"/>
        <w:rPr/>
      </w:pPr>
      <w:r>
        <w:rPr>
          <w:rFonts w:ascii="Amiri" w:hAnsi="Amiri" w:eastAsia="Amiri" w:cs="Amiri"/>
          <w:color w:val="111111"/>
          <w:sz w:val="28"/>
          <w:sz w:val="28"/>
          <w:szCs w:val="28"/>
          <w:rtl w:val="true"/>
          <w:lang w:bidi="ar-SA"/>
        </w:rPr>
        <w:t xml:space="preserve">الزوال الى مفاد المادة وهو الصلاة فيصير المعنى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المقيدة بالزوال واجبة ، فالوجوب يكون مطلقا وفعليا قبل الزوال ايضا ، ويكون الواجب وهو الصلاة معلقا على الزوال ، فانت الآن تجب عليك صلاة الظهر ليوم غد وما بعد غد لان الزوال ليوم غد وان لم يأت بعد الا انه ليس شرطا للوجوب حتى لا يثبت الوجوب قبل حلوله ، اذ الفرض ان الوجوب مفاد للهيئة ومفاد الهيئة جزئي والجزئي لا يقبل التقييد ، وهكذا يقال في جميع الواجبات الاخرى ، فالشرط فيها لا يرجع الى الوجوب بل الى الواجب ، ويعبر عن مثل هذا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الوجوب فيه فعليا والواجب 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الاعظم ذهب الى هذا الرأي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القيود لا ترجع الى مفاد الهيئة لانه جزئي والجزئي لا يقبل التقييد ، ومن هنا انكر الوجوب المشروط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يوجد وجوب مشروط ابدا بل الوجوب في جميع الواجبات مطلق والواجب هو المعلق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المعنى الحرفي جزئيا يلزم انكار الوجوب المشروط وصيرورة الوجوب في جميع الواجبات مطلقا والواجب معلقا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ثمرة البحث عن المعنى الحرفي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من كون المعاني الحرفية جزئية انها جزئية بالمعنى المنطقي اي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يصدق على 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جزئية بمعنى ان النسبة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نسبة متقومة بالسير والبصرة ، وهي مغايرة للنسبة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النسبة المتقومة بهذين الطرفين مغايرة </w:t>
      </w:r>
    </w:p>
    <w:p>
      <w:pPr>
        <w:pStyle w:val="BookText"/>
        <w:rPr/>
      </w:pPr>
      <w:r>
        <w:rPr>
          <w:rFonts w:ascii="Amiri" w:hAnsi="Amiri" w:eastAsia="Amiri" w:cs="Amiri"/>
          <w:color w:val="111111"/>
          <w:sz w:val="28"/>
          <w:sz w:val="28"/>
          <w:szCs w:val="28"/>
          <w:rtl w:val="true"/>
          <w:lang w:bidi="ar-SA"/>
        </w:rPr>
        <w:t>للنسبة المتقومة بذينك الطرفين ، فجزئية المعنى الحرفي اذن هي جزئيه بهذا المعنى ، وهذا لا ينافي كونها كلية تقبل التقييد بمثل الزوال وغيره من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للهيئات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ان الثمرة المطروحة ناظرة الى مفاد الهيئة احتيج الى بيان ان مفاد الهيئة معنى حرفي ، اذ المقصود من المعنى الحرفي في المصطلح الاصولي ما يشمل كل نسبة وان كانت مفادا للهيئة لا للحرف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 للتخصيص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للتقييد وجعله ذا 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الجملة الشرطية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ان زالت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فانها جملة شرطية ظاهرها رجوع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مفاد الهيئة وهو الوجوب ، ولكن الشيخ الاعظم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 مفاد الهيئة جزئي فيستحيل رجوع القيد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ذكرناه كمثال للجملة الشرطية اولى من المثال الذي ذكره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جاءك زيد فاكرمه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ما ذكرناه مثال شرعي بخلاف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لمدلول هيئة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الجزاء في المثال الذي ذكره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والهيئة فيه هي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والوجوب الملحوظ بنحو المعنى الحرفي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عطف تفسير على سابقه ، فان مفاد الهيئة هو الوجوب ولكن لا مفهوم الوجوب فانه مفهوم اسمي فلا يصلح ان يكون مفادا للهيئة بل هو النسبة الوجوبية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متعلق الوجوب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الواجب اي الصلاة في مثالنا ، والاكرام في مثال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لقابلية طرفيه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 الطرفان قابلين للصدق على كثيرين كالسير والبصرة كان معنى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قابلا للصدق على كثيرين ايضا</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9" w:name="pg16150_184517"/>
      <w:bookmarkStart w:id="520" w:name="pg16150_184517"/>
      <w:bookmarkEnd w:id="520"/>
    </w:p>
    <w:p>
      <w:pPr>
        <w:pStyle w:val="Heading3"/>
        <w:numPr>
          <w:ilvl w:val="2"/>
          <w:numId w:val="1"/>
        </w:numPr>
        <w:rPr/>
      </w:pPr>
      <w:bookmarkStart w:id="521" w:name="pg16150_184517"/>
      <w:bookmarkStart w:id="522" w:name="__RefHeading___Toc1920695_1280447820"/>
      <w:bookmarkStart w:id="523" w:name="_Toc178"/>
      <w:bookmarkEnd w:id="521"/>
      <w:bookmarkEnd w:id="522"/>
      <w:r>
        <w:rPr>
          <w:rtl w:val="true"/>
        </w:rPr>
        <w:t>أدوات الطّلب</w:t>
      </w:r>
      <w:bookmarkEnd w:id="52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4" w:name="__RefHeading___Toc1920697_1280447820"/>
      <w:bookmarkStart w:id="525" w:name="_Toc179"/>
      <w:bookmarkEnd w:id="524"/>
      <w:r>
        <w:rPr>
          <w:rtl w:val="true"/>
        </w:rPr>
        <w:t>اشارة</w:t>
      </w:r>
      <w:bookmarkEnd w:id="52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6" w:name="pg16150_184519"/>
      <w:bookmarkStart w:id="527" w:name="pg16150_184519"/>
      <w:bookmarkEnd w:id="527"/>
    </w:p>
    <w:p>
      <w:pPr>
        <w:pStyle w:val="Heading4"/>
        <w:numPr>
          <w:ilvl w:val="3"/>
          <w:numId w:val="1"/>
        </w:numPr>
        <w:rPr/>
      </w:pPr>
      <w:bookmarkStart w:id="528" w:name="pg16150_184519"/>
      <w:bookmarkStart w:id="529" w:name="__RefHeading___Toc1920699_1280447820"/>
      <w:bookmarkStart w:id="530" w:name="_Toc180"/>
      <w:bookmarkEnd w:id="528"/>
      <w:bookmarkEnd w:id="529"/>
      <w:r>
        <w:rPr>
          <w:rtl w:val="true"/>
        </w:rPr>
        <w:t xml:space="preserve">الأمر أو أدوات الطّلب </w:t>
      </w:r>
      <w:r>
        <w:rPr>
          <w:rtl w:val="true"/>
        </w:rPr>
        <w:t>:</w:t>
      </w:r>
      <w:bookmarkEnd w:id="530"/>
    </w:p>
    <w:p>
      <w:pPr>
        <w:pStyle w:val="Heading5"/>
        <w:numPr>
          <w:ilvl w:val="4"/>
          <w:numId w:val="1"/>
        </w:numPr>
        <w:rPr/>
      </w:pPr>
      <w:bookmarkStart w:id="531" w:name="__RefHeading___Toc1920701_1280447820"/>
      <w:bookmarkStart w:id="532" w:name="_Toc181"/>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ما يدل على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وسيلتان لحصول الطلب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صم ، صلّ ، حجّ ، وهلم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وللامر مادة وهيئة ، والمقصود من المادة كلمة الامر ومشتقاتها مثل آمرك بالصلاة او انت مأمور بها وهكذا ، والمقصود من الهيئة مثل صلّ وصم وهكذا ، وكما ان هيئة الامر تدل على الطلب كذلك مادة الامر تدل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الجملة الخبرية المستعملة في مقام الطلب مثل قول الامام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يسأله السائل عمّن شك في صلاته بين الركعة الاولى والثانية ، فان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خبرية استعملت بداعي الطلب فتكون دالة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فارق بين الوسيلتين في كيفية الدلالة على الطلب ، فالثانية تدلّ عليه مع العناية ، فان الجملة الخبرية تدل مباشرة على الاخبار ولا تدل على الطلب وانما الطلب يستفاد منها بعد اعمال عناية يأتي ايضاحها عند شرح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بخلافه في الوسيلة الاولى ، فانها تدل على الطلب مباشرة ومن دون حاجة الى اعمال عناية</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1920703_1280447820"/>
      <w:bookmarkStart w:id="534" w:name="_Toc182"/>
      <w:bookmarkEnd w:id="533"/>
      <w:r>
        <w:rPr>
          <w:rtl w:val="true"/>
        </w:rPr>
        <w:t>القسم الاول</w:t>
      </w:r>
      <w:r>
        <w:rPr>
          <w:rtl w:val="true"/>
        </w:rPr>
        <w:t>.</w:t>
      </w:r>
      <w:bookmarkEnd w:id="534"/>
    </w:p>
    <w:p>
      <w:pPr>
        <w:pStyle w:val="Heading6"/>
        <w:numPr>
          <w:ilvl w:val="5"/>
          <w:numId w:val="1"/>
        </w:numPr>
        <w:rPr/>
      </w:pPr>
      <w:bookmarkStart w:id="535" w:name="__RefHeading___Toc1920705_1280447820"/>
      <w:bookmarkStart w:id="536" w:name="_Toc183"/>
      <w:bookmarkEnd w:id="535"/>
      <w:r>
        <w:rPr>
          <w:rtl w:val="true"/>
        </w:rPr>
        <w:t>اشارة</w:t>
      </w:r>
      <w:bookmarkEnd w:id="53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نمنهج الحديث في هذا القسم ضمن النقاط التالية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حقيقة الطلب لغة؟ لو رجعنا الى القواميس اللغوية لرأيناها تعرفه بالسعي وراء المقصود ، فمن فقد شيئا معينا واخذ بالتفتيش عنه والسعي للعثور عليه سمّي سعيه بالطلب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والسعي وراء المقصود له شكلان ، فتارة يسعى الانسان بنفسه للبحث عنه واخرى يأمر غير بالبحث عنه ، فان الآمر باصداره للامر يكون ساعيا بشكل ما وراء المقصود ، والشكل الاول يسمى بالطلب التكويني بينما الثاني يسمى بالطلب التشريعي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 دلالة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المعبر عنها بمادة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ومشتقاتها على الطلب ، وهذا لعله من الواضحات ، فان كل انسان عرفي يفهم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 بالجد والاجتهاد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اطلب منك الجد والاجتهاد ، ونستدرك لنقول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دالة على الطلب ولكن لا كل طلب بل خصوص الطلب من العالي الى الداني ، اما من المساوي الى المساوي او من الداني الى العالي فلا يسمى بالامر بل يسمى بالطلب من دون التعبير عنه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النقطة السابقة ذكرنا ان مادة الامر تدل على الطلب ، والآن نأتي الى صيغة الامر مثل صل وصم ونحوهما لنرى هل تدل على الطلب ايضا او لا؟ والصحيح انها تدل على الطلب كما كانت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عليه ولكن مع فارقين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الطلب مباشرة ومن دون توسيط واسطة فان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آمرك بالاجتهاد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اطلب منك الاجتهاد ، وهذا بخلافه في صيغة الامر مثل صلّ وصم فانها ابتداء لا تدل على الطلب بل على النسبة الارسالية ، اي ارسال المكلف الى الصلاة ، وبما ان ارسال المرسل نحو سعى منه الى </w:t>
      </w:r>
    </w:p>
    <w:p>
      <w:pPr>
        <w:pStyle w:val="BookText"/>
        <w:rPr/>
      </w:pPr>
      <w:r>
        <w:rPr>
          <w:rFonts w:ascii="IRNazanin" w:hAnsi="IRNazanin" w:eastAsia="IRNazanin"/>
          <w:color w:val="111111"/>
          <w:sz w:val="28"/>
          <w:sz w:val="28"/>
          <w:szCs w:val="28"/>
          <w:rtl w:val="true"/>
          <w:lang w:bidi="fa-IR"/>
        </w:rPr>
        <w:t xml:space="preserve">مقصوده </w:t>
      </w:r>
      <w:r>
        <w:rPr>
          <w:rStyle w:val="FootnoteAnchor"/>
          <w:rtl w:val="true"/>
        </w:rPr>
        <w:footnoteReference w:id="143"/>
      </w:r>
      <w:r>
        <w:rPr>
          <w:rFonts w:ascii="Amiri" w:hAnsi="Amiri" w:eastAsia="Amiri" w:cs="Amiri"/>
          <w:color w:val="111111"/>
          <w:sz w:val="28"/>
          <w:sz w:val="28"/>
          <w:szCs w:val="28"/>
          <w:rtl w:val="true"/>
          <w:lang w:bidi="ar-SA"/>
        </w:rPr>
        <w:t>فيصدق على ارساله وينتزع منه عنوان الطلب ، فصيغة صلّ اذن لا تدل ابتداء على الطلب بل على الارسال وبتبع دلالتها على الارسال تدل على الطلب ، فان الدال على منشأ الانتزاع دال على العنوان الانتزاعي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الطلب بمفهومه الاسمي ، فان المفهوم الاسمي للطلب هو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وواضح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الطلب بحيث يمكننا ابدالها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بخلافه في صيغة الامر ، فان مثل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دالة على الطلب الاّ ان الدال على ذلك هو هيئتها ، وواضح ان الهيئة تدل على النسبة ولا تدل على مفهوم الطلب الذي هو مفهوم اسمي بل تدل على الارسال والطلب بنحو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صيغة صلّ يصدق على 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وهيئة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الطلب ، فنحن عرفا نقول ان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فنطلق على نفس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الطلب ، وما ذاك الاّ من جهة ان صدور الصيغة من قبل المولى فيما اذا كان بداعي تحصيل المقصود هو نحو سعي منه الى المقصود ، وكل سعي الى المقصود يصدق عليه عنوان الطلب كما تقدم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ذكرنا فيما سبق ان مادة الامر وصيغته تدلان على الطلب ، والآن نريد التعرف على انه هل تدلان على خصوص الطلب الوجوبي او على مطلق الطلب؟ والصحيح انهما تدلان على خصوص الطلب الوجوبي ، فان المتبادر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الطلب الوجوبي لا مطلق الطلب ، وهذا لعله شيء واضح ولا اختلاف فيه ، وانما الاختلاف في منشأ هذا التبادر وسببه ، </w:t>
      </w:r>
    </w:p>
    <w:p>
      <w:pPr>
        <w:pStyle w:val="BookText"/>
        <w:rPr/>
      </w:pPr>
      <w:r>
        <w:rPr>
          <w:rFonts w:ascii="Amiri" w:hAnsi="Amiri" w:eastAsia="Amiri" w:cs="Amiri"/>
          <w:color w:val="111111"/>
          <w:sz w:val="28"/>
          <w:sz w:val="28"/>
          <w:szCs w:val="28"/>
          <w:rtl w:val="true"/>
          <w:lang w:bidi="ar-SA"/>
        </w:rPr>
        <w:t xml:space="preserve">والاتجاهات في تفسيره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ان سبب الدلالة هو الوضع ،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تدلان على الطلب الوجوبي من جهة انهما وضعتا لذلك ، فالوضع للطلب الوجوبي هو السبب لتبادر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الواضح عدم امكان الجزم بكون الوضع هو السبب لتبادر الوجوب الاّ بعد ابطال الاتجاهين الاخيرين ، اذن التبادر بعد ابطال الاتجاهين الاخيرين دليل على ان منشأ التبادر هو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اليه الميرزا </w:t>
      </w:r>
      <w:r>
        <w:rPr>
          <w:rStyle w:val="FootnoteAnchor"/>
          <w:rtl w:val="true"/>
        </w:rPr>
        <w:footnoteReference w:id="144"/>
      </w:r>
      <w:r>
        <w:rPr>
          <w:rFonts w:ascii="Amiri" w:hAnsi="Amiri" w:eastAsia="Amiri" w:cs="Amiri"/>
          <w:color w:val="111111"/>
          <w:sz w:val="28"/>
          <w:sz w:val="28"/>
          <w:szCs w:val="28"/>
          <w:rtl w:val="true"/>
          <w:lang w:bidi="ar-SA"/>
        </w:rPr>
        <w:t xml:space="preserve">من ان سبب الدلالة ليس هو الوضع بل حكم العقل ،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وصيغته تدلان على الطلب فقط من دون دلالة على الوجوب ولكن الطلب بعد صدوره من المولى وعدم اقترانه بالترخيص يحكم العقل عليه بالوجوب ، فالوجوب اذن على هذا الاساس حكم عقلي وليس مدلولا وضعيا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بمجرد صدور الطلب بدون اقترانه بالترخيص في الترك لا يحكم العقل بالوجوب ، فقد يصدر الطلب غير مقترن بالترخيص ومع ذلك لا يحكم العقل بالوجوب كما لو اطّلع على ان ملاك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فرض عدم اقترانه بالترخيص في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فالوجوب اذن مسبب عن قوة الملاك ، وما هو الكاشف عن قوة الملاك؟ انه الامر ، فان امر صل وصم وغيرهما يفهم منه العرف حينما يسمعه ان الملاك في الصلاة والصوم قوي فيحكم العقل حينذاك بالوجوب</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صدور الطلب من دون ترخيص ليس هو السبب لحكم العقل بالوجوب كما يدعيه الميرزا بل السبب لذلك قوة الملاك التي يكشف عنها </w:t>
      </w:r>
    </w:p>
    <w:p>
      <w:pPr>
        <w:pStyle w:val="BookText"/>
        <w:rPr/>
      </w:pPr>
      <w:r>
        <w:rPr>
          <w:rFonts w:ascii="Amiri" w:hAnsi="Amiri" w:eastAsia="Amiri" w:cs="Amiri"/>
          <w:color w:val="111111"/>
          <w:sz w:val="28"/>
          <w:sz w:val="28"/>
          <w:szCs w:val="28"/>
          <w:rtl w:val="true"/>
          <w:lang w:bidi="ar-SA"/>
        </w:rPr>
        <w:t>الامر ، فلفظ الامر اذن له المدخلية الكاملة لاستفادة الوجوب وليس الطلب بضميمة عدم صدور الترخيص كافيا في حكم العقل بالوجوب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صدر دليلان احدهما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اكرام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الموقف اتجاه هذين الدليلين؟ ان الموقف حسب ما يقوله الاصوليون وحسب ما هو المرتكز في الاذهان العرفية ايضا تخصيص الدليل الثاني بالاول فتكون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اكرام احد الا العالم فانه يجب اكرامه ، هذه هي النتيجة التي يبني عليها الاصوليون والحال ان لازم هذا الاتجاه الثاني عدم وجوب اكرام احد حتى العالم لان الدليل الاول انما يصير مخصصا للثاني فيما لو كان الاول دالا على الوجوب ، اذ بدلالته على وجوب اكرام العالم ترفع اليد عن عموم لا يجب اكرام احد ، وواضح انه بناء على الاتجاه الثاني لا يكون الدليل الاول دالا على الوجوب لاقترانه بما يدل على الترخيص في الترك فانه مقترن بالدليل الثاني الدال بواسطة عمومه على جواز ترك اكرام كل شخص حتى العالم ، ومع عدم دلالة الدليل الاول على الوجوب لا يكون مخصصا للدليل الثاني بل يحكم بجواز ترك اكرام كل شخص حتى العالم ، وهذا مما لا يلتزم به احد حتى الميرزا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المراد من عدم الترخيص في الترك الذي لا بد من افتراض اقترانه بالطلب حتى يحكم العقل بالوجوب؟ ان فيه ثلاثة احتمالات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صدر الطلب ولم يتصل به الترخيص فالعقل يحكم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الاحتمال باطل لان لازمه ان الطلب بمجرد صدوره يحكم العقل بالوجوب ما دام لم يتصل به الترخيص بحيث لو صدر الترخيص بعد يوم او يومين رفض من جهة منافاته لحكم العقل بالوجوب ، مع انه من الامور الواضحة </w:t>
      </w:r>
    </w:p>
    <w:p>
      <w:pPr>
        <w:pStyle w:val="BookText"/>
        <w:rPr/>
      </w:pPr>
      <w:r>
        <w:rPr>
          <w:rFonts w:ascii="Amiri" w:hAnsi="Amiri" w:eastAsia="Amiri" w:cs="Amiri"/>
          <w:color w:val="111111"/>
          <w:sz w:val="28"/>
          <w:sz w:val="28"/>
          <w:szCs w:val="28"/>
          <w:rtl w:val="true"/>
          <w:lang w:bidi="ar-SA"/>
        </w:rPr>
        <w:t>ان الترخيص يقبل ولا يرفض حتى لو صدر بعد يوم او يومين ويحكم بعدم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صدر الطلب ولم يصدر الترخيص المتصل ولا المنفصل فالعقل يحكم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باطل ايضا اذ لازمه ان لا يحكم العقل بالوجوب ابدا فانه في كل آن يحتمل العقل صدور الترخيص الآن او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صدر الطلب ولم يعلم المكلف بالترخيص فالعقل يحكم بالوجوب ، وعلى اساس هذا الاحتمال يحكم العقل بالوجوب وان احتمل صدور الترخيص بعد مدة لانه بالتالي لا يعلم بالترخيص ومع عدم العلم بالترخيص يحكم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باطل ايضا اذ كلامنا في الوجوب الواقعي وانه ما هي النكتة لفهم الوجوب الواقعي هل هي الوضع او العقل او شيء آخر ، وواضح ان الوجوب الواقعي لا يناط بالعلم ولا بعدم العلم وانما الذي يناط بذلك تنجز الوجوب ، فالوجوب يتنجز عند عدم العلم بالترخيص ولا يتنجز عند العلم بالترخيص ، والمفروض ان كلامنا ليس في تنجز الوجوب بل في الوجوب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المراد من عدم الترخيص ثلاثة احتمالات كلها باطلة فيثبت ان اصل هذا الاتجاه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السبب لدلالة الامر على الوجوب هو الاطلاق ومقدمات الحكمة ، ويمكن توضيح ذلك باحد بيانات ثلاثه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الاول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منهجة هذا البيان ضمن النقاط التالية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الوجوب عبارة عن ارادة الشيء ارادة شديدة بينما الاستحباب عبارة </w:t>
      </w:r>
    </w:p>
    <w:p>
      <w:pPr>
        <w:pStyle w:val="BookText"/>
        <w:rPr/>
      </w:pPr>
      <w:r>
        <w:rPr>
          <w:rFonts w:ascii="Amiri" w:hAnsi="Amiri" w:eastAsia="Amiri" w:cs="Amiri"/>
          <w:color w:val="111111"/>
          <w:sz w:val="28"/>
          <w:sz w:val="28"/>
          <w:szCs w:val="28"/>
          <w:rtl w:val="true"/>
          <w:lang w:bidi="ar-SA"/>
        </w:rPr>
        <w:t>عن ارادة الشيء ارادة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شدة الارادة ليست الاّ نفس الارادة نظير شدة السواد فانها بمعنى وجود سواد اكثر ، واما ضعف الارادة فهو عبارة عن عدم الارادة نظير ضعف السواد ، فانه بمعنى عدم السواد الزائد ، 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الارادة الشديدة مركبة من 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وشدة ، وحيث ان الشدة عبارة اخرى عن نفس الارادة فالارادة الشديدة اذن كلها ارادة وما به الامتياز عين ما به الاشتراك ، وهذا بخلاف الارادة الضعيفة فانها مركبة من 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ارادة وضعف ، وحيث ان الضعف عبارة عن عدم الارادة فالارادة الضعيفة اذن مركبة من ارادة وعدم ارادة وليست كلها ارادة ، اذ ما به الامتياز مغاير لما به الاشتراك ، فما به الاشتراك هو الارادة بينما ما به الامتياز هو عدم 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يحتاج الى بيان اكثر هو الارادة الضعيفة حيث تحتاج الى دالين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الارادة ودال آخر على عدم الارادة بينما الارادة الشديدة لا تحتاج الى دالين بل تكتفي بدال واحد يدل على اصل الارادة ، لان المفروض انها ارادة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من خلال هذه النقاط الثلاث ان الامر يدل على الوجوب اذ الامر يدل على الارادة فقط وحيث ان الوجوب هو ارادة خالصة فيكون هو المدلول للامر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حصيلة البيان الاول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جماعة من ان مقدمات الحكمة مقدمات عرفية ، والعرف لا يطبقها في المجالات التي تستدعي افتراضات دقيقة غير عرفية كما هو الحال في هذا البيان فانه يشتمل على افتراضات غير عرفية مثل ما ذكر في النقطة الثانية من ان شدة الارادة ارادة بخلاف ضعف الارادة فانه عدم ارادة فيكون ما به </w:t>
      </w:r>
      <w:bookmarkStart w:id="537" w:name="pg16150_184526"/>
    </w:p>
    <w:p>
      <w:pPr>
        <w:pStyle w:val="BookText"/>
        <w:rPr/>
      </w:pPr>
      <w:bookmarkEnd w:id="537"/>
      <w:r>
        <w:rPr>
          <w:rFonts w:ascii="Amiri" w:hAnsi="Amiri" w:eastAsia="Amiri" w:cs="Amiri"/>
          <w:color w:val="111111"/>
          <w:sz w:val="28"/>
          <w:sz w:val="28"/>
          <w:szCs w:val="28"/>
          <w:rtl w:val="true"/>
          <w:lang w:bidi="ar-SA"/>
        </w:rPr>
        <w:t>الامتياز عين ما به الاشتراك في الارادة الشديدة دون الارادة الضعيفة</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1920707_1280447820"/>
      <w:bookmarkStart w:id="539" w:name="_Toc184"/>
      <w:bookmarkEnd w:id="538"/>
      <w:r>
        <w:rPr>
          <w:rtl w:val="true"/>
        </w:rPr>
        <w:t xml:space="preserve">البيان الثاني </w:t>
      </w:r>
      <w:r>
        <w:rPr>
          <w:rtl w:val="true"/>
        </w:rPr>
        <w:t>:</w:t>
      </w:r>
      <w:bookmarkEnd w:id="539"/>
    </w:p>
    <w:p>
      <w:pPr>
        <w:pStyle w:val="BookText"/>
        <w:rPr/>
      </w:pPr>
      <w:r>
        <w:rPr>
          <w:rFonts w:ascii="Amiri" w:hAnsi="Amiri" w:eastAsia="Amiri" w:cs="Amiri"/>
          <w:color w:val="111111"/>
          <w:sz w:val="28"/>
          <w:sz w:val="28"/>
          <w:szCs w:val="28"/>
          <w:rtl w:val="true"/>
          <w:lang w:bidi="ar-SA"/>
        </w:rPr>
        <w:t xml:space="preserve">البيان الثاني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مركب من مقدمتين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حقيقة الوجوب عبارة عن طلب الفعل ولكن ليس هو فقط اذ طلب الفعل ثابت في المستحبات ايضا فلا بد من فرض ضميمة ، وفي الضميمة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عبارة عن النهي بمعنى ان الوجوب عبارة عن طلب الفعل مع اضافة قيد آخر وهو النهي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الفعل مع النهي عن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باطل فان النهي كما هو ثابت في الوجوب ثابت في الكراهة ايضا فان الكراهة تشتمل على النهي ايضا ، ومع ثبوته في الكراهة يكون النهي جنسا شاملا للوجوب والكراهة ، واذا كان جنسا فلا يمكن ان يكون هو الضميمة المنضمة الى طلب الفعل والاّ يلزم تركب حقيقة الوجوب من جنسين هما طلب الفعل والنهي ، وواضح ان حقيقة الشيء لا تتركب من جنسين بل من جنس وفصل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اصل النهي لو كان جنسا فباضافته الى الترك لا يصير فصلا بل يصير جنسا مقيدا ، ومن الواضح ان حقيقة الشيء لا تتركب من جنس وجنس مقيد بل من جنس وفصل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ويبقى لنا الحق في ان نقول ان هذا التطويل لا داعي له فبالامكان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الترك ليس هو الضميمة لانه ثابت في المستحبات ايضا ، وهذا اوضح واخصر وامتن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الضميمة عبارة عن عدم الترخيص في الترك ، فالوجوب عبارة عن طلب الفعل مع عدم الترخيص في الترك بخلاف الاستحباب فانه طلب الفعل مع الترخيص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الوجوب مركب من جزئين احدهما وجودي وهو طلب الفعل وثانيهما عدمي وهو عدم الترخيص في الترك بينما الاستحباب مركب من جزئين كلاهما وجودي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هذا نسأل ايهما يحتاج الى بيان اكثر فهل الوجوب يحتاج الى بيان اكثر او الاستحباب؟ الصحيح ان الاستحباب يحتاج الى بيان اكثر اذ هو مركب من جزئين كلاهما وجودي ، وكل امر وجودي يحتاج الى بيان يدل عليه ، فالاستحباب اذن يحتاج الى بيانين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للجزء المشترك وهو طلب الفعل وبيان للجزء الثاني وهو الترخيص في الترك ، وهذا بخلاف الوجوب فانه يحتاج الى بيان واحد يبين الجزء المشترك ولا يحتاج الى بيان آخر للجزء الثاني فان الجزء الثاني وهو عدم الترخيص في الترك امر عدمي والامر العدمي ليس شيئا حتى يحتاج الى بيان بل هو عدم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العدمي ليس شيئا زائدا على الجزء الاول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زيادة لما كان عدما بل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الى بيان زائد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صياغة المقدمة الثانية بعبارة اخرى بان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عندنا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امر 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حيثية مشتركة هي طلب الفعل ودار امرها بين ان يكون المقصود منها الطلب الاستحبابي الذي هو حقيقة مائزها امر وجودي تعين الحمل على الطلب الوجوبي ، لان الحيثية الاولى للطلب الوجوبي وهي اصل </w:t>
      </w:r>
    </w:p>
    <w:p>
      <w:pPr>
        <w:pStyle w:val="BookText"/>
        <w:rPr/>
      </w:pPr>
      <w:r>
        <w:rPr>
          <w:rFonts w:ascii="Amiri" w:hAnsi="Amiri" w:eastAsia="Amiri" w:cs="Amiri"/>
          <w:color w:val="111111"/>
          <w:sz w:val="28"/>
          <w:sz w:val="28"/>
          <w:szCs w:val="28"/>
          <w:rtl w:val="true"/>
          <w:lang w:bidi="ar-SA"/>
        </w:rPr>
        <w:t>طلب الفعل يفي بها امر اغتسل مثلا ، والحيثية الثانية لا تحتاج الى بيان زائد لكونها امرا عدميا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حصيلة البيان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الترخيص في الترك الذي هو الحيثية الثانية في الوجوب وان كان امرا عدميا الاّ انه ليس كل امر عدمي لا يراه العرف زيادة بل بعض الاعدام يراها العرف زيادة تحتاج الى بيان كما هو الحال في عدم الترخيص في المقام فان العرف يراه شيئا آخر زائدا على طلب الفعل وبحاجة الى بيان زائد بشهادة ان العرف حينما نساله عن حقيقة الوجوب يجيبنا انه عبارة عن 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الفعل وعدم الترخيص في الترك ، فلو كان عدم الترخيص ليس شيئا زائدا على طلب الفعل فمن المناسب تفسير الوجوب بطلب الفعل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ان عدم الترخيص لو لم يكن شيئا زائدا ومغايرا لطلب الفعل يلزم كون النسبة بين الوجوب والاستحباب كنسبة المركب من جزء واحد الى المركب من جزئين اي كنسبة الاقل الى 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 الى الانسان فانه يعد عرفا اقل والانسان اكثر لتركبه من حيوانية وناطقية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ان ذلك مخالف للوجدان العرفي فانه يرى النسبة بين الوجوب والاستحباب نسبة المباين الى المباين لا الاقل الى 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صيغة الامر تدل على الارسال ، فصيغة ادرس مثلا تدل على الارسال للدرس والدفع اليه نظير ارسال الكرة للهدف ، فكلاهما ارسال الاّ ان هذا ارسال الى الدرس وذاك ارسال الى الهدف</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الارسال يلازم سدّ باب العودة والمخالفة ، فكما ان مرسل الكرة بارساله لها يكون قد سد عليها باب الرجوع والعودة والاّ لما كان ارساله ارسالا فكذلك الارسال الى الدرس يلازم سدّ باب المخالفة وعدم التحرك الى الدرس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الارسال الملازم لسد باب المخالفة يتناسب مع اي حكم فهل يتناسب مع الوجوب او يتناسب مع الاستحباب؟ لا اشكال في تناسبه مع الوجوب ، اذ في الوجوب يكون باب المخالفة مسدودا بخلافه في الاستحباب فانه ليس مسدودا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علينا بعد هذا ان نتعرف على الطريق لاثبات ان الحكم المقصود للمولى هو الوجوب دون الاستحباب ، فهل ان مناسبة الارسال للوجوب تكفي وحدها لتعيّن الوجوب او لا؟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هو الذي يعين كون المقصود للمولى هو الوجوب دون الاستحباب ، اذ لو كان مراد المولى الحكم الذي لا يتناسب مع الارسال لزمه بيان ذلك فسكوته عن بيانه دليل على ان مقصوده هو الحكم المناسب للارسال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حصيلة البيان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وجيه فان تم فبها والاّ فالمتعين في وجه الدلالة على الوجوب هو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الطلب التشريعي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الطلب التكويني فواضح انه ليس مدلولا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بالدلالة التصورية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بالدلالة الوضعية ، فان الدلالة الوضعية هي الدلالة التصورية على غير مسلك التعهد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غير مستقر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التعارض غير المستقر هو كتعارض العام والخاص حيث ان التعارض </w:t>
      </w:r>
    </w:p>
    <w:p>
      <w:pPr>
        <w:pStyle w:val="BookText"/>
        <w:rPr/>
      </w:pPr>
      <w:r>
        <w:rPr>
          <w:rFonts w:ascii="Amiri" w:hAnsi="Amiri" w:eastAsia="Amiri" w:cs="Amiri"/>
          <w:color w:val="111111"/>
          <w:sz w:val="28"/>
          <w:sz w:val="28"/>
          <w:szCs w:val="28"/>
          <w:rtl w:val="true"/>
          <w:lang w:bidi="ar-SA"/>
        </w:rPr>
        <w:t>بينهما يزول بسبب الجمع العرفي بينهما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الامر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الامر والعام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والالتزام بالوجود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ويقين المكلف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الغرض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بحدها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 الارادة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الارادة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المحدود نفس 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لو كانت الارادة الضعيفة هي المقصودة من الامر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عطف تفسير للنهي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النهي عن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قال عن شيء ولم يقل عن الترك لان الثابت في المكروه ليس هو النهي عن الترك بل النهي عن الفعل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شيء وهو ان اصل النهي وان كان ثابتا في المكروه ايضا بيد ان النهي عن الترك يختص بالوجوب فلم لا تجعل الضميمة هي النهي عن الترك لا اصل </w:t>
      </w:r>
    </w:p>
    <w:p>
      <w:pPr>
        <w:pStyle w:val="BookText"/>
        <w:rPr/>
      </w:pPr>
      <w:r>
        <w:rPr>
          <w:rFonts w:ascii="Amiri" w:hAnsi="Amiri" w:eastAsia="Amiri" w:cs="Amiri"/>
          <w:color w:val="111111"/>
          <w:sz w:val="28"/>
          <w:sz w:val="28"/>
          <w:szCs w:val="28"/>
          <w:rtl w:val="true"/>
          <w:lang w:bidi="ar-SA"/>
        </w:rPr>
        <w:t>النهي؟ والجواب عن هذا ذكرناه سابقا وهو ان اصل النهي اذا كان جنسا شاملا للمكروه ايضا فبتقييده بالترك لا يصير فصلا بل يصير جنسا مقيدا ، والشيء كما لا يتركب من جنسين مطلقين كذا لا يتركب من جنس مطلق وجنس مقيد وانما يتركب من جنس وفصل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المعنى الحرفي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ان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 هيئة تدل على النسبة ولا تدل على الارسال بمفهومه الاسمي ، فان الارسال بمفهومه الاسمي عبارة عن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ان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ترادف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الارسال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لسد تمام ابواب العدم للتحرك والاندفاع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العبارة الواضحة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لسد باب عدم التحرك والاندفاع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اصالة التطابق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المدلول التصوري هو المعنى المستعمل فيه وهو الارسال ، والمدلول التصديقي عبارة عن القصد والارادة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الاصل ان يكون المقصود الواقعي مطابقا ومشابها للارسال الذي استعملت فيه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ومعه يثبت كون المقصود الواقعي هو الوجوب اذ ارادته لا تحتاج الى بيان زائد بخلاف ما لو كان الاستحباب هو المقصود ، فان ارادته تحتاج الى بيان زائد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 اصالة التطابق المذكورة هنا تختلف قليلا عن اصالة التطابق في سائر الموارد ، ففي سائر الموارد تطبق اصالة التطابق لاثبات ان المدلول التصوري هو المراد واقعا ، فحينما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فالمدلول التصوري هو مطلق الرقبة ، وباصالة التطابق يثبت ان هذا الاطلاق مراد واقعا ، واما هنا فالمدلول التصوري هو الارسال وباصالة التطابق لا يراد اثبات ان الارسال مراد </w:t>
      </w:r>
      <w:bookmarkStart w:id="540" w:name="pg16150_184532"/>
    </w:p>
    <w:p>
      <w:pPr>
        <w:pStyle w:val="BookText"/>
        <w:rPr/>
      </w:pPr>
      <w:bookmarkEnd w:id="540"/>
      <w:r>
        <w:rPr>
          <w:rFonts w:ascii="Amiri" w:hAnsi="Amiri" w:eastAsia="Amiri" w:cs="Amiri"/>
          <w:color w:val="111111"/>
          <w:sz w:val="28"/>
          <w:sz w:val="28"/>
          <w:szCs w:val="28"/>
          <w:rtl w:val="true"/>
          <w:lang w:bidi="ar-SA"/>
        </w:rPr>
        <w:t>واقعا بل اثبات ان المراد واقعا معنى يناسب الارسال وهو الوجوب</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1920709_1280447820"/>
      <w:bookmarkStart w:id="542" w:name="_Toc185"/>
      <w:bookmarkEnd w:id="541"/>
      <w:r>
        <w:rPr>
          <w:rtl w:val="true"/>
        </w:rPr>
        <w:t>الثمرة بين الاتجاهات</w:t>
      </w:r>
      <w:r>
        <w:rPr>
          <w:rtl w:val="true"/>
        </w:rPr>
        <w:t>.</w:t>
      </w:r>
      <w:bookmarkEnd w:id="542"/>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وتترتب فوارق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اتضاح الاتجاهات الثلاثة في تفسير نكتة استفادة الوجوب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 حكم العقل ، مقدمات الحكمة قد تسأل عن الفارق العملي بينها رغم انها جميعا تثبت الوجوب ، ان الفارق يظهر في موردين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استعملت صيغة الامر في الاستحباب فقيل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الاستعمال في الاستحباب بناء على الاتجاه الاول القائل بالوضع يكون مجازا لان الصيغة موضوعة للوجوب فاستعمالها في الاستحباب مجاز ، بينما على الاتجاه الثاني يكون استعمالها حقيقيا ، اذ صاحب الاتجاه الثاني يقول ان الصيغة موضوعة لاصل الطلب واستفادة الوجوب منها يكون بحكم العقل ، ومن الواضح انه في حالة ارادة الاستحباب تكون الصيغة مستعملة في اصل الطلب ايضا غاية الامر لا يحكم العقل بالوجوب لاجل الترخيص في ترك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الاتجاه الثالث فالاستعمال حقيقي ايضا ، اذ عليه تكون الصيغة موضوعة للطلب واستفادة الوجوب منها يكون بالاطلاق فاذا لم يرد الوجوب فاقصى ما يلزم تقييد الاطلاق لا استعمال الصيغة في غير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ان تقييد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منه المجازية لان ارادة المقيد تكون بدال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قيد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استعمال المطلق في غير معناه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الثمرة مترتبة على الاولى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انه لو وردت اوامر </w:t>
      </w:r>
    </w:p>
    <w:p>
      <w:pPr>
        <w:pStyle w:val="BookText"/>
        <w:rPr/>
      </w:pPr>
      <w:r>
        <w:rPr>
          <w:rFonts w:ascii="Amiri" w:hAnsi="Amiri" w:eastAsia="Amiri" w:cs="Amiri"/>
          <w:color w:val="111111"/>
          <w:sz w:val="28"/>
          <w:sz w:val="28"/>
          <w:szCs w:val="28"/>
          <w:rtl w:val="true"/>
          <w:lang w:bidi="ar-SA"/>
        </w:rPr>
        <w:t xml:space="preserve">متعددة في سياق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اغتسل للجمعة وصل صلاة الليل وادع عند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 العلم من الخارج بان المقصود من الجملة الاولى والثانية هو الاستحباب وشككنا في الجملة الثالثة فلم ندر ان المقصود منها هو الاستحباب ايضا او الوجوب ففي مثل هذه الحالة هل يمكن ان نجعل الجملة الاولى والثانية قرينة على ان المراد من الثالثة هو الاستحباب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تمسكا بقرينة وحدة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لا؟ هنا تظهر الثمرة الثانية ، فعلى الاتجاه الاول اي القول بالوضع يصح التمسك بقرينة وحدة السياق حيث ان صيغة اغتسل وصلّ لم يرد منهما المعنى الموضوع له وهو الوجوب بل اريد منهما المعنى المجازي وهو الاستحباب واستعملتا في هذا المعنى المجازي ، وما دامتا قد استعملتا في الاستحباب فيلزم ان تكون الجملة الثالثة مستعملة في الاستحباب ايضا لئلا يلزم التفكيك في السياق الواحد ، واما بناء على 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استفادة الوجوب من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بقرينة وحدة السياق ، اذ على هذا الاتجاه تكون الصيغة مستعملة في اصل الطلب واستفادة الوجوب والاستحباب تحصل بواسطة اقتران الترخيص في الترك وعدمه ، وما دامت مستعملة في اصل الطلب في جميع الجمل الثلاث فلا يلزم محذور التفكيك في السياق الواحد ، بل كلها مستعمل في اصل الطلب غاية الامر اقترن الطلب في الجملة الاولى والثانية بالترخيص في الترك المستفاد من دليل خارجي كالاجماع وغيره فحكم العقل بالاستحباب ، بينما لم يقترن بالجملة الثالثة فحكم بالوجوب ، فالتفكيك اللازم تفكيك في حكم العقل لا في المعنى المستعمل فيه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الاتجاه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استفادة الوجوب من الاطلاق ومقدمات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فايضا لا يلزم من ارادة الوجوب تفكيك السياق الواحد لاستعمال </w:t>
      </w:r>
    </w:p>
    <w:p>
      <w:pPr>
        <w:pStyle w:val="BookText"/>
        <w:rPr/>
      </w:pPr>
      <w:r>
        <w:rPr>
          <w:rFonts w:ascii="Amiri" w:hAnsi="Amiri" w:eastAsia="Amiri" w:cs="Amiri"/>
          <w:color w:val="111111"/>
          <w:sz w:val="28"/>
          <w:sz w:val="28"/>
          <w:szCs w:val="28"/>
          <w:rtl w:val="true"/>
          <w:lang w:bidi="ar-SA"/>
        </w:rPr>
        <w:t>الصيغة في جميع الجمل الثلاث في اصل الطلب ايضا ، والوجوب يستفاد من اطلاق الصيغة والاستحباب من تقييدها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حاجة الى الواو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واستعمال اللفظ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عطف تفسير على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تقييد الاطلاق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وحيث ان تقييد الاطلاق يحصل بدال آخر فلا تلزم المجازية نظير قولنا اعتق رقبة مؤمنة ، فان الرقبة وان قيدت بالايمان ولكن لا يلزم من ذلك مجازيتها لاستعمالها في طبيعي الرقبة والتقييد يستفاد من دال آخر وهو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فاذا جاءت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وعلى اساس الثمرة السابقة تترتب هذه الثمرة الثانية ، وهذا شروع في الثمرة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كلها ذات معنى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اصل 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اريد في بعضها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هذا البعض هو الجملة الثالثة ، ومن البعض الثاني هو الجملة الاولى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ولكن هذا التقييد بدال آخر</w:t>
      </w:r>
      <w:r>
        <w:rPr>
          <w:rFonts w:eastAsia="Amiri" w:cs="Amiri" w:ascii="Amiri" w:hAnsi="Amiri"/>
          <w:color w:val="111111"/>
          <w:sz w:val="28"/>
          <w:szCs w:val="28"/>
          <w:rtl w:val="true"/>
          <w:lang w:bidi="ar-SA"/>
        </w:rPr>
        <w:t xml:space="preserve">. </w:t>
      </w:r>
      <w:bookmarkStart w:id="543" w:name="pg16150_184535"/>
    </w:p>
    <w:p>
      <w:pPr>
        <w:pStyle w:val="Heading6"/>
        <w:numPr>
          <w:ilvl w:val="5"/>
          <w:numId w:val="1"/>
        </w:numPr>
        <w:rPr/>
      </w:pPr>
      <w:bookmarkStart w:id="544" w:name="__RefHeading___Toc1920711_1280447820"/>
      <w:bookmarkStart w:id="545" w:name="_Toc186"/>
      <w:bookmarkEnd w:id="543"/>
      <w:bookmarkEnd w:id="544"/>
      <w:r>
        <w:rPr>
          <w:rtl w:val="true"/>
        </w:rPr>
        <w:t>الاوامر الارشادية</w:t>
      </w:r>
      <w:r>
        <w:rPr>
          <w:rtl w:val="true"/>
        </w:rPr>
        <w:t>.</w:t>
      </w:r>
      <w:bookmarkEnd w:id="545"/>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فالاصل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تنقسم الاوامر الى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اوامر مولوية واوامر ارشادية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بينها هو انه تارة يترتب على مخالفة الامر استحقاق العقوبة واخرى لا يترتب ، فان ترتب سمي الامر بالامر المولوي او التكليفي مثل امر صلّ ، 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يترتب على مخالفته استحقاق العقوبة ، وان لم يترتب سمي بالامر الارشادي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الكتاب للامر الارشادي ثلاثة امثلة ، الاولان منها شرعيان والثالث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بذبيحتك القبلة ، وهذا الامر لا يترتب على مخالفته استحقاق العقوبة ، فلو فرض ان المكلف لم يستقبل القبلة عند الذبح فلا يعاقب على ذلك وان صارت الذبيحة محرمة الاكل ، فالامر المذكور يراد به الارشاد الى شرطية الاستقبال في حلية الذبيحة ، وقد يعبر عن الاستقبال بانه واجب شرطي باعتبار انه شرط لازم لحصول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 من البول ، فلو فرض ان انسانا اصاب البول ثوبه ولم يغسله لم يكن آثما ، فالامر المذكور اذن يراد به الارشاد الى نجاسة البول وان الغسل بالماء هو المطهر من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الطبيب للمريض استعمل الدواء ، وهذا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امر 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على مخالفته عقوبة بل يراد به الارشاد الى نفع الدواء وانه الوسيلة للشفاء</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بد من الالتفات الى نكتة وهي ان الاوامر الارشادية كالمولوية </w:t>
      </w:r>
      <w:bookmarkStart w:id="546" w:name="pg16150_184536"/>
    </w:p>
    <w:p>
      <w:pPr>
        <w:pStyle w:val="BookText"/>
        <w:rPr/>
      </w:pPr>
      <w:bookmarkEnd w:id="546"/>
      <w:r>
        <w:rPr>
          <w:rFonts w:ascii="Amiri" w:hAnsi="Amiri" w:eastAsia="Amiri" w:cs="Amiri"/>
          <w:color w:val="111111"/>
          <w:sz w:val="28"/>
          <w:sz w:val="28"/>
          <w:szCs w:val="28"/>
          <w:rtl w:val="true"/>
          <w:lang w:bidi="ar-SA"/>
        </w:rPr>
        <w:t>مستعملة في المعنى الموضوع له وهو النسبة الارسالية ، فكما ان امر صلّ مستعمل في الارسال او بتعبير ادق في النسبة الارسالية كذلك امر اغسل ثوبك من البول مستعمل في الارسال غير ان الغرض الواقعي هناك يختلف عنه هنا ، فالغرض الواقعي في الاوامر المولوية هو التحريك بينما في الاوامر الارشادية هو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المدلول التصوري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المعنى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في كلتا الجملتين وانما الاختلاف في المدلول التصديقي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المقصود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سواء كان يلزم التفكيك في السياق الواحد من ارادة الوجوب في الجملة الثالثة او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المادة وايجابها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الايجاب على الطلب تفسيري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الصلاة في امر 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عن شرطية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 الشرط واجب في المشروط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هو مثل الاستقبال ، والمشروط هو مثل حلية الذبيحة</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1920713_1280447820"/>
      <w:bookmarkStart w:id="548" w:name="_Toc187"/>
      <w:bookmarkEnd w:id="547"/>
      <w:r>
        <w:rPr>
          <w:rtl w:val="true"/>
        </w:rPr>
        <w:t>القسم الثاني</w:t>
      </w:r>
      <w:r>
        <w:rPr>
          <w:rtl w:val="true"/>
        </w:rPr>
        <w:t>.</w:t>
      </w:r>
      <w:bookmarkEnd w:id="548"/>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ونقصد به الجملة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ان الوسيلة لحصول الطلب تارة تدل عليه بلا عناية واخرى مع العناية ، والحديث سابقا كان عن الوسيلة الاولى ، ومن الآن يقع عن الوسيلة </w:t>
      </w:r>
    </w:p>
    <w:p>
      <w:pPr>
        <w:pStyle w:val="BookText"/>
        <w:rPr/>
      </w:pPr>
      <w:r>
        <w:rPr>
          <w:rFonts w:ascii="IRNazanin" w:hAnsi="IRNazanin" w:eastAsia="IRNazanin"/>
          <w:color w:val="111111"/>
          <w:sz w:val="28"/>
          <w:sz w:val="28"/>
          <w:szCs w:val="28"/>
          <w:rtl w:val="true"/>
          <w:lang w:bidi="fa-IR"/>
        </w:rPr>
        <w:t xml:space="preserve">الثانية ، اي عما يدل على الطلب مع العناية ، وهو الجملة الخبرية المستعملة في مقام الطلب مثل قول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يسأله السائل عن المصلي الذي يشك في عدد ركعات صلاة الصبح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والكلام عن الجملة الخبرية يقع في مرحلتين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العناية في الجملة الخبرية التي بتوسطها تدل على الطلب؟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الطلب الذي تدل عليه الجملة الخبرية هو خصوص الطلب الوجوبي او الاعم من الوجوبي والاستحبابي؟</w:t>
      </w:r>
    </w:p>
    <w:p>
      <w:pPr>
        <w:pStyle w:val="BookText"/>
        <w:rPr/>
      </w:pPr>
      <w:r>
        <w:rPr>
          <w:rFonts w:ascii="Amiri" w:hAnsi="Amiri" w:eastAsia="Amiri" w:cs="Amiri"/>
          <w:color w:val="111111"/>
          <w:sz w:val="28"/>
          <w:sz w:val="28"/>
          <w:szCs w:val="28"/>
          <w:rtl w:val="true"/>
          <w:lang w:bidi="ar-SA"/>
        </w:rPr>
        <w:t xml:space="preserve">اما المرحلة الاولى فالسؤال المطروح فيها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تدل الجملة الخبرية على الطلب مع ان المقصود منها الاخبار دون الطلب ، 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الجملة الخبرية ما دامت موضوعة للنسبة الصدورية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كنسبة صدور الاعادة من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للنسبة الارسالية ، والمفروض ان المقصود منها الاخبار دون الطلب فكيف تدل عليه؟ ومن هنا كانت دلالتها على الطلب بحاجة الى عناية ، والعناية يمكن تصويرها بثلاثة اشكال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يفرض ان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مستعملة في معناها الموضوع له وهو النسبة الصدورية ، ويفرض انه علیه السلام يقصد منها الاخبار دون الطلب ، فكانه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اخبركم بان الشاك في صلاة الصبح قد صدرت منه الاعادة غير انا نفترض ان المصلي الذي يخبر علیه السلام بحصول الاعادة منه انسان يسير على خط الشريعة ويطبق عمله على الموازين الشرعية ، وبعد هذا الافتراض تكون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دالة على الطلب ، فان الاعادة اذا لم تكن مطلوبة شرعا فلا يصدق على الفاعل لها انه ممن يطبق عمله على الموازين الشرعية ، وما دمنا قد افترضنا انه يطبق عمله على الموازين الشرعية فمن اللازم كون الاعادة مطلوبة ولو على </w:t>
      </w:r>
    </w:p>
    <w:p>
      <w:pPr>
        <w:pStyle w:val="BookText"/>
        <w:rPr/>
      </w:pPr>
      <w:r>
        <w:rPr>
          <w:rFonts w:ascii="Amiri" w:hAnsi="Amiri" w:eastAsia="Amiri" w:cs="Amiri"/>
          <w:color w:val="111111"/>
          <w:sz w:val="28"/>
          <w:sz w:val="28"/>
          <w:szCs w:val="28"/>
          <w:rtl w:val="true"/>
          <w:lang w:bidi="ar-SA"/>
        </w:rPr>
        <w:t>الاقل طلبا استحبابياً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السؤال عن القرينة على تقييد الشخص المخبر عنه بالقيد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القرينة هي انه اذا لم نفترض التقييد المذكور فلازمه ان الامام علیه السلام يريد الاخبار عما يفعله الناس وانهم يعيدون صلاتهم عند الشك ويصير ذلك نظير الاخبار عنهم بانهم يأكلون الطعام حين يجوعون ، وواضح ان ذلك لا يليق بمقامه علیه السلام فانه ليس قصّاصا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يفرض انه علیه السلام حينما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الجملة في النسبة الصدورية اي في صدور الاعادة وحصولها من المصلي ، ويفرض ايضا ان غرضه علیه السلام هو الاخبار كما كنا نفترض ذلك في العناية الاولى ، بيد انا نفرض الآن ان الامام علیه السلام حينما اخبر عن حصول الاعادة كان غرضه الواقعي الاخبار عن علة الاعادة وسببها ، فالانسان قد يخبر عن شيء وغرضه الاخبار عن علته كما هو الحال في باب الكناية ، ففي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كثير الرماد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الغرض الاخبار عن كثرة الرماد حقيقة بل عن الكرم الذي هو العلة لكثرة الرماد فكانه يراد ان يقال زيد كريم ولكنه قد اخبر عن حصول المعلول مع ان الغرض الواقعي الاخبار عن العلة ، وهنا يقال كذلك اي ان الاعادة مسببة عن الطلب والطلب سبب لها والامام علیه السلام اخبر عن الاعادة بداعي الاخبار عن سببها وهو الطلب</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يفرض انه علیه السلام حينما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اعاد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يستعمل الجملة في معناها الموضوع له وهو النسبة الصدورية بل في الارسال والطلب فكأنه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هذه العناية يكون استعمال الجملة مجازا بينما على الاولين يكون حقيقة</w:t>
      </w:r>
      <w:r>
        <w:rPr>
          <w:rFonts w:eastAsia="IRNazanin" w:cs="IRNazanin"/>
          <w:color w:val="111111"/>
          <w:sz w:val="28"/>
          <w:szCs w:val="28"/>
          <w:rtl w:val="true"/>
          <w:lang w:bidi="fa-IR"/>
        </w:rPr>
        <w:t xml:space="preserve">. </w:t>
      </w:r>
      <w:bookmarkStart w:id="549" w:name="pg16150_184539"/>
    </w:p>
    <w:p>
      <w:pPr>
        <w:pStyle w:val="BookText"/>
        <w:rPr/>
      </w:pPr>
      <w:bookmarkEnd w:id="549"/>
      <w:r>
        <w:rPr>
          <w:rFonts w:ascii="IRNazanin" w:hAnsi="IRNazanin" w:eastAsia="IRNazanin"/>
          <w:color w:val="111111"/>
          <w:sz w:val="28"/>
          <w:sz w:val="28"/>
          <w:szCs w:val="28"/>
          <w:rtl w:val="true"/>
          <w:lang w:bidi="fa-IR"/>
        </w:rPr>
        <w:t>وبعد اتضاح هذه الاشكال الثلاثة للعناية قد تسأل عن الاقرب منها ، والاقرب هو الشكل الاول لانه لا يتضمن اي عناية ، اذ المفروض استعمال الجملة في معناها الموضوع له وهو الجملة الصدورية والمفروض ايضا ارادة الاخبار منها ، غاية الامر يقيد المخبر عنه بكونه ممن يطبق عمله على الموازين ، وهذا التقييد ليس فيه عناية بعد ما فرضنا ان الامام علیه السلام ليس قصّاصا ، فكونه علیه السلام ذا منصب بيان الاحكام قرينة بنفسه على التقييد المذكور ، وهذا بخلافه في الشكلين الاخيرين فان العناية واضحة ، ففي الشكل الثاني نحتاج الى افتراض الكناية وهي مخالفة للظاهر وفي الشكل الثالث يحتاج الى افتراض المجازية في الاستعمال</w:t>
      </w:r>
      <w:r>
        <w:rPr>
          <w:rFonts w:eastAsia="IRNazanin" w:cs="IRNazanin"/>
          <w:color w:val="111111"/>
          <w:sz w:val="28"/>
          <w:szCs w:val="28"/>
          <w:rtl w:val="true"/>
          <w:lang w:bidi="fa-IR"/>
        </w:rPr>
        <w:t>.</w:t>
      </w:r>
    </w:p>
    <w:p>
      <w:pPr>
        <w:pStyle w:val="Heading5"/>
        <w:numPr>
          <w:ilvl w:val="4"/>
          <w:numId w:val="1"/>
        </w:numPr>
        <w:rPr/>
      </w:pPr>
      <w:bookmarkStart w:id="550" w:name="__RefHeading___Toc1920715_1280447820"/>
      <w:bookmarkStart w:id="551" w:name="_Toc188"/>
      <w:bookmarkEnd w:id="550"/>
      <w:r>
        <w:rPr>
          <w:rtl w:val="true"/>
        </w:rPr>
        <w:t>دلالة الجملة الخبرية على الوجوب</w:t>
      </w:r>
      <w:bookmarkEnd w:id="551"/>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الحديث فيما سبق عن العناية المبذولة لاستفادة الطلب ، والآن وفي المرحلة الثانية يقع الكلام عن مدى امكان استفادة الطلب الوجوبي من الجملة الخبرية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وللتعرف على ذلك لا بد من مراجعة العنايات السابقة التى استفيد الطلب بتوسطها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العناية بشكلها الاول فهي تقتضي الطلب الوجوبي لان اصل دلالة الجملة الخبرية على الطلب بحاجة الى افتراض تقييد المخبر عنه بكونه ممن يطبق عمله على الموازين الشرعية ، فاذا اردنا ان نستفيد منها مطلق الطلب الشامل للاستحباب فلا بد من افتراض تقييد ثاني في المخبر عنه ، فان من يطبق عمله على الموازين الشرعية لا يلزم صدور الاعادة منه فيما اذا كانت مستحبة الا اذا فرضنا </w:t>
      </w:r>
    </w:p>
    <w:p>
      <w:pPr>
        <w:pStyle w:val="BookText"/>
        <w:rPr/>
      </w:pPr>
      <w:r>
        <w:rPr>
          <w:rFonts w:ascii="Amiri" w:hAnsi="Amiri" w:eastAsia="Amiri" w:cs="Amiri"/>
          <w:color w:val="111111"/>
          <w:sz w:val="28"/>
          <w:sz w:val="28"/>
          <w:szCs w:val="28"/>
          <w:rtl w:val="true"/>
          <w:lang w:bidi="ar-SA"/>
        </w:rPr>
        <w:t>انه يطبق عمله على افضل الموازين الشرعية واكملها ، اما من يطبق عمله على الموازين الشرعية بدون التقيد بافضلها فهو يأتي بالواجبات واما المستحبات فقد لا يأتي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استفاده الاستحباب بحاجة الى افتراض تقييدين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المخبر عنه بكونه ممن يطبق عمله على الموازين الشرعية ، وتقييده بكونه يطبق عمله على افضلها ، وهذا بخلاف استفادة الوجوب فانها بحاجة الى التقييد الاول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العناية بشكلها الثاني فهي تقتضي الوجوب ايضا ، لان الذي سوّغ للامام علیه السلام ان يخبر عن صدور الاعادة ويقصد بذلك الكناية عن الطلب هو الملازمة بين طلب الاعادة وصدورها ، ومن الواضح ان الملازمة ثابته بين خصوص الطلب الوجوبي والاعادة لا بين مطلق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استحبابيا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والاعادة ، فان استحباب الاعادة لا يلازم صدورها او يلازمها ولكن بشكل ضعيف ، وهذا بخلاف وجوب الاعادة فانه يلازم صدورها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العناية بشكلها الثالث فهي لا تقتضي كون الطلب وجوبيا ، فان استعمال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النسبة الصدورية مجاز سواء كان ذلك الغير هو الوجوب ام الاستحباب ، ولا مرجح لاحد المجازين على الآخر حتى يتعين فكلاهما اذن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مدلولها التصوري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معناها الموضوع له ، فان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لافادة صدور الاعادة من المعيد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ومدلولها التصديقي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المقصود الواقعي منها هو الحكاية والاخبار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المدلولة تصورا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المدلولة وضعا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امر ملزوم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الملزوم هو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الذى </w:t>
      </w:r>
      <w:bookmarkStart w:id="552" w:name="pg16150_184541"/>
    </w:p>
    <w:p>
      <w:pPr>
        <w:pStyle w:val="BookText"/>
        <w:rPr/>
      </w:pPr>
      <w:bookmarkEnd w:id="552"/>
      <w:r>
        <w:rPr>
          <w:rFonts w:ascii="Amiri" w:hAnsi="Amiri" w:eastAsia="Amiri" w:cs="Amiri"/>
          <w:color w:val="111111"/>
          <w:sz w:val="28"/>
          <w:sz w:val="28"/>
          <w:szCs w:val="28"/>
          <w:rtl w:val="true"/>
          <w:lang w:bidi="ar-SA"/>
        </w:rPr>
        <w:t>يقصد الاخبار عنه هو علة الصدور وهو الطلب فان الطلب هو العلة الموجبة للاعادة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للاخبار عن الملزوم ببيان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الاخبار عن الطلب بواسطة بيان اللازم وهو الصدور</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1920717_1280447820"/>
      <w:bookmarkStart w:id="554" w:name="_Toc189"/>
      <w:bookmarkEnd w:id="553"/>
      <w:r>
        <w:rPr>
          <w:rtl w:val="true"/>
        </w:rPr>
        <w:t>مادة النهي وصيغته</w:t>
      </w:r>
      <w:bookmarkEnd w:id="554"/>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قلناه في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سابقا ان للطلب وسيلتين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عليه بالمباشرة وهو مادة الامر وصيغته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عليه لا بالمباشرة وهو الجملة الخبرية المستعملة في مقام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وذكرنا ايضا ان الاوامر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مولوية وارشادية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كله يأتي في النهي ايضا ، فللنهي وسيلتان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عليه بالمباشرة وهو مادة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كلمة النهي ومشتقاتها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منهي او انهاك او اني نهيتك عن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او لا تشرب واشباه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عليه لا بالمباشرة وهو الجملة الخبرية المستعملة بداعي النهي ، كما اذا سئل الامام علیه السلام عن الشك بين الركعة الثالثة والرابعة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يعيد ، فانه جملة خبرية مستعملة بداعي النهي</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وايضا النهي تارة يكون مولويا واخرى ارشاديا ، فالمولوي هو النهي </w:t>
      </w:r>
      <w:bookmarkStart w:id="555" w:name="pg16150_184542"/>
    </w:p>
    <w:p>
      <w:pPr>
        <w:pStyle w:val="BookText"/>
        <w:rPr/>
      </w:pPr>
      <w:bookmarkEnd w:id="555"/>
      <w:r>
        <w:rPr>
          <w:rFonts w:ascii="Amiri" w:hAnsi="Amiri" w:eastAsia="Amiri" w:cs="Amiri"/>
          <w:color w:val="111111"/>
          <w:sz w:val="28"/>
          <w:sz w:val="28"/>
          <w:szCs w:val="28"/>
          <w:rtl w:val="true"/>
          <w:lang w:bidi="ar-SA"/>
        </w:rPr>
        <w:t xml:space="preserve">الذي تترتب على مخالفته العقوبة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تكذب ، لا تسرق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والارشادي هو النهي الذي لا تترتب على مخالفته العقوبة بل يكون ارشادا الى مطلب من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الكتاب للنهي الارشادي ثلاثة امثلة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ارشادا الى ثبوت حكم شرعي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جلد الحيوان الذي لا يحل اكل لحمه كجلد النمر والاسد وغيرهما ، فان مثل هذا النهي لا يعاقب المكلف عليه لو خالفه وصلى في جلد الاسد مثلا بل اقصى ما يترتب عليه فساد الصلاة ، فالنهي المذكور اذن ارشاد الى المانعية اي مانعية مصاحبة اجزاء الحيوان المذكور من صحة الصلاة ، وواضح ان المانعية حكم شرعي وضعي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ارشادا الى عدم ثبوت حكم شرعي كالنهي عن قبول خبر الفاسق ، فانه ارشاد الى عدم حكم الشارع بحجيته وليس مولويا اذ لا يترتب على مخالفته 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ارشادا الى امر تكويني كنهي الطبيب المريض عن تناول الماء البارد فانه ارشاد الى اشتداد المرض عند تناول ذلك ولا يترتب على مخالفته عقوبه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انه لا توجد ابحاث جديدة في النهي تختلف عن الابحاث المتقدمة في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هناك فرق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ليس 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الامر يدل على طلب الفعل بخلاف النهي فانه يدل على الزجر عن الفعل</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1920719_1280447820"/>
      <w:bookmarkStart w:id="557" w:name="_Toc190"/>
      <w:bookmarkEnd w:id="556"/>
      <w:r>
        <w:rPr>
          <w:rtl w:val="true"/>
        </w:rPr>
        <w:t>الامر يدل على الفور او التراخي؟</w:t>
      </w:r>
      <w:bookmarkEnd w:id="55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الامر لا يدل على الفور او التراخي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بحث تعرض له الاصوليون وهو ان المولى لو قال تصدق على الفقير فهل هذا </w:t>
      </w:r>
      <w:bookmarkStart w:id="558" w:name="pg16150_184543"/>
    </w:p>
    <w:p>
      <w:pPr>
        <w:pStyle w:val="BookText"/>
        <w:rPr/>
      </w:pPr>
      <w:bookmarkEnd w:id="558"/>
      <w:r>
        <w:rPr>
          <w:rFonts w:ascii="Amiri" w:hAnsi="Amiri" w:eastAsia="Amiri" w:cs="Amiri"/>
          <w:color w:val="111111"/>
          <w:sz w:val="28"/>
          <w:sz w:val="28"/>
          <w:szCs w:val="28"/>
          <w:rtl w:val="true"/>
          <w:lang w:bidi="ar-SA"/>
        </w:rPr>
        <w:t>الامر يدل على طلب التصدق فورا بحيث لو تراخى المكلف فلا يحصل الامتثال او يدل على التراخي بحيث لو تصدق فورا فلا يحصل الامتثال او لا يدل لا على هذا ولا على ذاك؟ الصحيح هو الاحتمال الاخير ، فان الامر بالتصدق يدل على طلب طبيعة التصدق لا اكثر ، فمن اتى بالتصدق فورا صدق عليه الاتيان بطبيعة التصدق فيكون ممتثلا ، ومن اتى به متراخيا صدق عليه ذلك ايضا ويكون ممتثلا</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1920721_1280447820"/>
      <w:bookmarkStart w:id="560" w:name="_Toc191"/>
      <w:bookmarkEnd w:id="559"/>
      <w:r>
        <w:rPr>
          <w:rtl w:val="true"/>
        </w:rPr>
        <w:t>الامر يدل على المرة او التكرار</w:t>
      </w:r>
      <w:bookmarkEnd w:id="560"/>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الامر لا يدل على المرة ولا على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بحث آخر وقع بين الاصوليين وهو انه لو قال المولى تصدق على الفقير مثلا فهل يلزم الاتيان بالتصدق مرة واحدة او يجب الاتيان به مرات متعددة او لا يدل لا على هذا ولا على ذاك؟ الصحيح هو الاحتمال الثالث ، فان الامر بالتصدق يدل على طلب طبيعة التصدق لا اكثر ، فمن أتى به مرة واحدة صدق عليه الاتيان بالطبيعة فيكون ممتثلا ومن اتى به مرات متعددة كان كذلك</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اجل نستثني حالة ما اذا تصدق المكلف مرات متعددة مع تخلل الفاصل ، بان تصدق في الساعة الاولى بدرهم وفي الساعة الثانية بدرهم آخر على فقير ثاني وهكذا ، فان الامتثال يحصل بالمرة الاولى فقط اذ بحصولها يصدق الاتيان بالطبيعة فيحصل الامتثال ويسقط الامر ، ومع سقوطه فلا يمكن حصول الامتثال بالتصدق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الامتثال بعد الامتثال اذ بالامتثال الاول يسقط الامر فلا يمكن الامتثال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مع الاتيان بالتصدق مرات متعددة في آن واحد وبلا تخلل فاصل يحصل الامتثال بالمجموع اذ لا معنى لحصوله بواحد دون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مدلول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مدلول مادة الامر بالتصدق ، وهو طبيعة التصدق</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اطلاقها البدلي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يقتضي لزوم الاتيان بالتصدق اما مرة واحدة او مرات متعددة لا انه يقتضي كليهما ولا احدهما بالخصوص</w:t>
      </w:r>
      <w:r>
        <w:rPr>
          <w:rFonts w:eastAsia="Amiri" w:cs="Amiri" w:ascii="Amiri" w:hAnsi="Amiri"/>
          <w:color w:val="111111"/>
          <w:sz w:val="28"/>
          <w:szCs w:val="28"/>
          <w:rtl w:val="true"/>
          <w:lang w:bidi="ar-SA"/>
        </w:rPr>
        <w:t xml:space="preserve">. </w:t>
      </w:r>
      <w:bookmarkStart w:id="561" w:name="pg16150_184545"/>
    </w:p>
    <w:p>
      <w:pPr>
        <w:pStyle w:val="Heading3"/>
        <w:numPr>
          <w:ilvl w:val="2"/>
          <w:numId w:val="1"/>
        </w:numPr>
        <w:rPr/>
      </w:pPr>
      <w:bookmarkStart w:id="562" w:name="__RefHeading___Toc1920723_1280447820"/>
      <w:bookmarkStart w:id="563" w:name="_Toc192"/>
      <w:bookmarkEnd w:id="561"/>
      <w:bookmarkEnd w:id="562"/>
      <w:r>
        <w:rPr>
          <w:rtl w:val="true"/>
        </w:rPr>
        <w:t>الاحتراز في القيود ومقدمات الحكمة</w:t>
      </w:r>
      <w:bookmarkEnd w:id="56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4" w:name="__RefHeading___Toc1920725_1280447820"/>
      <w:bookmarkStart w:id="565" w:name="_Toc193"/>
      <w:bookmarkEnd w:id="564"/>
      <w:r>
        <w:rPr>
          <w:rtl w:val="true"/>
        </w:rPr>
        <w:t>اشارة</w:t>
      </w:r>
      <w:bookmarkEnd w:id="56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16150_184547"/>
      <w:bookmarkStart w:id="567" w:name="pg16150_184547"/>
      <w:bookmarkEnd w:id="567"/>
    </w:p>
    <w:p>
      <w:pPr>
        <w:pStyle w:val="Heading4"/>
        <w:numPr>
          <w:ilvl w:val="3"/>
          <w:numId w:val="1"/>
        </w:numPr>
        <w:rPr/>
      </w:pPr>
      <w:bookmarkStart w:id="568" w:name="pg16150_184547"/>
      <w:bookmarkStart w:id="569" w:name="__RefHeading___Toc1920727_1280447820"/>
      <w:bookmarkStart w:id="570" w:name="_Toc194"/>
      <w:bookmarkEnd w:id="568"/>
      <w:bookmarkEnd w:id="569"/>
      <w:r>
        <w:rPr>
          <w:rtl w:val="true"/>
        </w:rPr>
        <w:t>الاطلاق واسم الجنس</w:t>
      </w:r>
      <w:bookmarkEnd w:id="570"/>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يقابل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الابحاث التي تعرض لها الاصوليون مبحث الاطلاق ومقدمات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الاطلاق واضح ، فانا اذا تصورنا مفهوم الانسان من دون ضم ضميمة اليه سمي المفهوم المذكور بالمطلق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تصورناه مع الضميمة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كمفهوم الانسان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مطلب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الحديث بين الاصوليين في السبب لاستفادة الاطلاق ، فكلمة انسان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نستفيد منها الاطلاق ولكن ما هي نكتة ذلك؟ وقد وجد في هذا المجال اتجاهان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الاتجاه السائد قبل سلطان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احد اكابر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بان مثل كلمة انسان ، سكر ، ماء ، رقبة وغير ذلك من الاسماء التى تدل على اجناس وطبائع معينة هي موضوعة للماهية بقيد الاطلاق ، فكلمة انسان مثلا موضوعة لماهية الانسان المقيدة بالاطلاق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يكون الاطلاق مدلولا وضعيا اي مستفادا من الوضع حيث اخذ جزء فى المعنى الموضوع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الاتجاه السائد من زمان سلطان العلماء والى يومنا هذا القائل بان مثل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توضع لماهية الانسان بقيد الاطلاق بل لذات الماهية من دون قيد الاطلاق ، وانما هو مستفاد من مقدمات الحكمة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اعتاد الاصوليون ذكر مقدمة لتوضيح الاتجاه الثاني وتبيان الفرق بينه </w:t>
      </w:r>
    </w:p>
    <w:p>
      <w:pPr>
        <w:pStyle w:val="BookText"/>
        <w:rPr/>
      </w:pPr>
      <w:r>
        <w:rPr>
          <w:rFonts w:ascii="Amiri" w:hAnsi="Amiri" w:eastAsia="Amiri" w:cs="Amiri"/>
          <w:color w:val="111111"/>
          <w:sz w:val="28"/>
          <w:sz w:val="28"/>
          <w:szCs w:val="28"/>
          <w:rtl w:val="true"/>
          <w:lang w:bidi="ar-SA"/>
        </w:rPr>
        <w:t>وبين الاتجاه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وتبعا لهم نذكر تلك المقدمة وبعدها نأخذ بالاستدلال على الاتجاه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ونمنهج تلك المقدمة ضمن نقاط اربع ليسهل استيعابها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لو نظرنا الى الانسان وقيد العلم امكننا ان نحصل في عالم الخارج على حصتين احداهما الانسان العالم والاخرى غير العالم ولا توجد حصة ثالثة ، فان ماهية الانسان بقطع النظر عن العلم وعدمه ليست حصة ثالثة ذات وجود خارجي مقابل الحصتين السابقتين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عالم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اذا نظرنا الى عالم الذهن فيمكن الحصول على حصص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ماهية الانسان مع لحاظ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بالماهية بشرط شيء او بالمقيد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ماهية الانسان مع لحاظ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بالماهية 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ماهية الانسان من دون لحاظ العلم ولا لحاظ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وتسمى بالماهية لا بشرط او بالمطلق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نظرنا الى الحصص الثلاث الذهنية لوجدنا انه يوجد في الحصة الاولى لحاظ العلم وفي الثانية لحاظ عدم العلم وفي الثالثة عدم لحاظ العلم وعدم العلم ، فالحصة الاولى والثانية تقترن بوجود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لحاظ العلم ولحاظ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الحصة الثالثة فتمتاز بعدم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الحصص الثلاث الذهنية تمتاز بخصوصيات ذهنية وهي وجود اللحاظ كما في الحصة الاولى والثانية او عدم وجود اللحاظ كما في الحصة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ان اللحاظ امر ذهني وخصوصية </w:t>
      </w:r>
    </w:p>
    <w:p>
      <w:pPr>
        <w:pStyle w:val="BookText"/>
        <w:rPr/>
      </w:pPr>
      <w:r>
        <w:rPr>
          <w:rFonts w:ascii="Amiri" w:hAnsi="Amiri" w:eastAsia="Amiri" w:cs="Amiri"/>
          <w:color w:val="111111"/>
          <w:sz w:val="28"/>
          <w:sz w:val="28"/>
          <w:szCs w:val="28"/>
          <w:rtl w:val="true"/>
          <w:lang w:bidi="ar-SA"/>
        </w:rPr>
        <w:t>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الحصص الذهنية ، واما الحصتان الخارجيتان فلو نظرنا اليهما لرأينا انهما تمتازان بوجود صفة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وجود صفة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بعدم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فالحصة الخارجية الاولى تمتاز بوجود صفة العلم بينما الثانية تمتاز بعدم وجود صفة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وباختصار الحصص الخارجية تمتاز بخصوصية خارجية بخلاف الحصص الذهنية فانها تمتاز بخصوصية 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الخصوصيات الذهنية التي بها يحصل الامتياز بين الحصص الذهنية تسمى بالقيود الثانوية بينما الخصوصيات الخارجية التي بها يحصل امتياز الحصتين الخارجيتين تسمى بالقيود الاوليه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الاساس يمكننا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عدد القيود الثانوية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الثانوي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لحاظ وجود العلم الذي به تتقوم الحصة الذهنية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الثانوي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عبارة عن لحاظ عدم العلم الذي به تتقوم الحصة الذهنية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الثانوي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عدم اللحاظين السابقين الذي به تتقوم الحصة الذهنية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الى القيود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القيود الاولية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الاولي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وجود صفة العلم خارجا الذي به تتقوم الحصة الخارجية الاولى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الاولي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عدم وجود صفة العلم خارجا الذي به تتقوم الحصة الخارجية الثانية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تأملنا في القيد الثانوي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لرأينا انه يحكي في الخارج عن قيد اولي ، حيث يحكي عن القيد الاولى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لحاظ صفة العلم في الذهن يطابقه في الخارج وجود صفة العلم ، ومن اجل هذا كانت الحصة الذهنية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المتقومة بالقيد الثانوى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الحصة الخارجية الاولى المتقومة بالقيد الاولي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تأملنا في القيد الثانوي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لرأينا انه يحكي في الخارج عن القيد الاولي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لحاظ عدم صفة العلم في الذهن يطابقه في الخارج عدم وجود صفة العلم ، ومن اجل هذا كانت الحصة الذهنية الثانية المتقومة بالقيد الثانوي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الحصة الخارجية الثانية المتقومة بالقيد الاولي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تأملنا في القيد الثانوي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نراه يحكى عن شيء في عالم الخارج؟ كلا ، فان الموجود في الخارج اما الانسان العالم الذي يحكي عنه القيد الثانوي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الانسان غير العالم الذي يحكي عنه القيد الثانوي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توجد حصة ثالثة لكي يمكن ان يحكى عنها القيد الثانوي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القيد الثانوي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اللحاظين ، وواضح ان عدم اللحاظ امر عدمي ، والامر العدمي لا يمكن ان يحكي عن شيء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ان القيد الثانوي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حاكيا عن شيء ولكنه ليس شيئا خارجيا ذا وجود مستقل مغاير لوجود الحصتين الاوليتين ، انه يحكي عن طبيعة الانسان التي لم تقيد بالعلم ولا عدم العلم ، وهذه الطبيعة المهملة كما تعلم لا وجود لها في الخارج مغايرا لوجود الحصتين الاوليتين وانما هي جامع ومقسم لهما ، والمقسم لا وجود له مستقلا عن اقسامه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اجل عدم الوجود المستقل للطبيعة </w:t>
      </w:r>
    </w:p>
    <w:p>
      <w:pPr>
        <w:pStyle w:val="BookText"/>
        <w:rPr/>
      </w:pPr>
      <w:r>
        <w:rPr>
          <w:rFonts w:ascii="Amiri" w:hAnsi="Amiri" w:eastAsia="Amiri" w:cs="Amiri"/>
          <w:color w:val="111111"/>
          <w:sz w:val="28"/>
          <w:sz w:val="28"/>
          <w:szCs w:val="28"/>
          <w:rtl w:val="true"/>
          <w:lang w:bidi="ar-SA"/>
        </w:rPr>
        <w:t xml:space="preserve">المهملة كانت ثابتة في جميع افراد الانسان ، فهي موجودة ضمن الانسان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غير المقيد بصفة العلم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الانسان المقيد بالعلم او بالجهل ، كما انه يمكننا ان نقول انها جامعة بين المحكيين بالقيد الثانوي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المحكي بهما هو الانسان العالم والانسان غير العالم ، ومن الواضح ان طبيعة الانسان ثابتة في كلا هذين الانسانين ، فهي جامعة وشاملة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حينما قلنا ان المحكي بالقيد الثانوي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جامع بين المحكي بالقيد الثانوي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فمقصودنا ان نفس المحكي امر جامع بقطع النظر عن نفس القيد الثانوي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اذ القيد المذكور عبارة عن عدم اللحاظين ، وعدم اللحاظين ليس امرا جامعا للقيد الثانوي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للحاظ وجود العلم ولحاظ عدم وجود العلم ، فان عدم اللحاظين امر مباين للحاظ العلم ولحاظ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نفس اللحاظات الذهنية هي امور متنافية وليس بعضها جامعا للبعض الآخر وانما الجامع هو المحكي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رجعنا الى الحصص الذهنية الثلاث لرأينا اشتراكها في شيء واحد وهو لحاظ الماهية فانه في جميعها يوجد لحاظ ماهية الانسان ، غاية الامر في الاولى يوجد شيء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لحاظ ماهية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الفصل للحصة الاولى وهو لحاظ وجود العلم ، وفي الثانية يوجد شيء اضافي ايضا هو الفصل للحصة الثانية وهو لحاظ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الحصة الثالثة يوجد ذلك ايضا وهو عدم اللحاظين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لحاظ الماهية هو الامر المشترك والجامع بين الحصص الذهنية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الجامع يصطلح عليه باللابشرط المقسمي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سمي باللابشرط </w:t>
      </w:r>
      <w:bookmarkStart w:id="571" w:name="pg16150_184552"/>
    </w:p>
    <w:p>
      <w:pPr>
        <w:pStyle w:val="BookText"/>
        <w:rPr/>
      </w:pPr>
      <w:bookmarkEnd w:id="571"/>
      <w:r>
        <w:rPr>
          <w:rFonts w:ascii="Amiri" w:hAnsi="Amiri" w:eastAsia="Amiri" w:cs="Amiri"/>
          <w:color w:val="111111"/>
          <w:sz w:val="28"/>
          <w:sz w:val="28"/>
          <w:szCs w:val="28"/>
          <w:rtl w:val="true"/>
          <w:lang w:bidi="ar-SA"/>
        </w:rPr>
        <w:t xml:space="preserve">المقسمي لانه مقسم وجامع للحصص الثلاث الذهنية خلافا للابشرط القسمي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ماهية الانسان من دون لحاظ العلم وعدمه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الحصة الذهنية الثالثة فانه قسم من لحاظ الماهية الذي هو اللابشرط المقسمي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1920729_1280447820"/>
      <w:bookmarkStart w:id="573" w:name="_Toc195"/>
      <w:bookmarkEnd w:id="572"/>
      <w:r>
        <w:rPr>
          <w:rtl w:val="true"/>
        </w:rPr>
        <w:t>عودة لصلب الموضوع</w:t>
      </w:r>
      <w:r>
        <w:rPr>
          <w:rtl w:val="true"/>
        </w:rPr>
        <w:t>.</w:t>
      </w:r>
      <w:bookmarkEnd w:id="573"/>
    </w:p>
    <w:p>
      <w:pPr>
        <w:pStyle w:val="BookText"/>
        <w:rPr/>
      </w:pPr>
      <w:r>
        <w:rPr>
          <w:rFonts w:ascii="Amiri" w:hAnsi="Amiri" w:eastAsia="Amiri" w:cs="Amiri"/>
          <w:color w:val="111111"/>
          <w:sz w:val="28"/>
          <w:sz w:val="28"/>
          <w:szCs w:val="28"/>
          <w:rtl w:val="true"/>
          <w:lang w:bidi="ar-SA"/>
        </w:rPr>
        <w:t xml:space="preserve">وباتضاح المقدمة السابقة بنقاطها الاربع نعود لاسماء الاجناس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 قلم ، دفتر ، كتاب ، سكر ،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لنرى انها لأي شيء موضوعة </w:t>
      </w:r>
      <w:r>
        <w:rPr>
          <w:rStyle w:val="FootnoteAnchor"/>
          <w:rtl w:val="true"/>
        </w:rPr>
        <w:footnoteReference w:id="152"/>
      </w:r>
      <w:r>
        <w:rPr>
          <w:rFonts w:ascii="Amiri" w:hAnsi="Amiri" w:eastAsia="Amiri" w:cs="Amiri"/>
          <w:color w:val="111111"/>
          <w:sz w:val="28"/>
          <w:sz w:val="28"/>
          <w:szCs w:val="28"/>
          <w:rtl w:val="true"/>
          <w:lang w:bidi="ar-SA"/>
        </w:rPr>
        <w:t xml:space="preserve">؟ والاحتمالات في ذلك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موضوعة للماهية على نحو اللابشرط المقسمي ، اي موضوعة للحاظ ماهية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باطل ، فان لحاظ الماهية امر جامع بين الحصص الذهنية الثلاث ، وواضح ان الالفاظ ليست موضوعة للامر الذهني وانما هي موضوعة لحصص الانسان الخارجية او للجامع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موضوعة للماهية بشرط شيء او للماهية بشرط لا ، اي لماهية الانسان المقيدة بالعلم او بعدم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باطل ايضا لمخالفته الوجدان فانا لا نفهم من كلمة انسان التقيد بالعلم او بعدمه ، بل طبيعة الانسان لا اكثر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موضوعة لماهية الانسان بنحو </w:t>
      </w:r>
    </w:p>
    <w:p>
      <w:pPr>
        <w:pStyle w:val="BookText"/>
        <w:rPr/>
      </w:pPr>
      <w:r>
        <w:rPr>
          <w:rFonts w:ascii="Amiri" w:hAnsi="Amiri" w:eastAsia="Amiri" w:cs="Amiri"/>
          <w:color w:val="111111"/>
          <w:sz w:val="28"/>
          <w:sz w:val="28"/>
          <w:szCs w:val="28"/>
          <w:rtl w:val="true"/>
          <w:lang w:bidi="ar-SA"/>
        </w:rPr>
        <w:t>اللابشرط القسمي ، اي لماهية الانسان بقطع النظر عن العلم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 وقد اتفقت عليه كلمة الاعلام بدون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بعد هذا الاتفاق اختلفوا في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الموضوعة للطبيعة هل هي موضوعة لطبيعة الانسان مع التقيد بلحاظ اللابشرط او للطبيعة بقطع النظر عن ذلك؟ فان قلنا بالاول فمعناه ان الالفاظ موضوعة للمعاني مع قيد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اللابشرط عبارة اخرى عن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يكون الاطلاق مدلولا وضعيا وجزء من المعنى الموضوع له ، وان قلنا بالثاني فمعناه ان الاطلاق ليس مدلولا وضعيا فنحتاج في اثباته الى اجراء مقدمات الحكمة وبذلك يكون مدلولا حكميا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ان الاعلام قبل سلطان العلماء كانوا يقولون بالاول بينما هو ومن بعده والى يومنا هذا يقولون بالثاني ، والصحيح هو الاتجاه الثاني لوجهين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الوجدان اللغوي والعرفي قاض بذلك ، فاذا رجعنا الى اللغة لم نجد لغويا يفسر الانسان بطبيعة الانسان المقيدة بالاطلاق بل بالطبيعة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رجعنا الى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كانت موضوعة للطبيعة مع قيد الاطلاق لزم كون استعمالها في حالات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رأيت انسانا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لانه استعمال في غير المعنى الموضوع له مع انا لا نشعر بالوجدان بذلك</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قيد اللابشرط امر 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نحو من انحاء لحاظ الماهية في الذهن ، اذ تقدم ان انحاء لحاظ الماهية في الذهن ثلاثة احدها لحاظها على نحو اللابشرط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قيدا في المعنى الموضوع له يلزم صيرورة معاني الالفاظ ذهنية ، اذ المقيد بالامر الذهني ذهني ، ويترتب على ذلك عدم امكان حصول الامتثال لو قال </w:t>
      </w:r>
    </w:p>
    <w:p>
      <w:pPr>
        <w:pStyle w:val="BookText"/>
        <w:rPr/>
      </w:pPr>
      <w:r>
        <w:rPr>
          <w:rFonts w:ascii="Amiri" w:hAnsi="Amiri" w:eastAsia="Amiri" w:cs="Amiri"/>
          <w:color w:val="111111"/>
          <w:sz w:val="28"/>
          <w:sz w:val="28"/>
          <w:szCs w:val="28"/>
          <w:rtl w:val="true"/>
          <w:lang w:bidi="ar-SA"/>
        </w:rPr>
        <w:t>المولى جئني بانسان لان الانسان الذهني لا يمكن المجيء به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نستنتج ان معنى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طبيعة الانسان المعرّاة من اي قيد حتى قيد اللابشرط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مثل هذه الطبيعة بالماهية المهملة او بالماهية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فالماهية المهملة او لسدة هي التي وضعت لها الالفاظ ، ومعه نكون بحاجة في استفادة الاطلاق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الى قرينة تدل عليه ، وتسمى تلك القرينة بمقدمات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قرينة عامة يتمسك بها لاثبات الاطلاق في كل مورد لم تقم فيه قرينة خاصة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يأتي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التعرض الى هذه القرينة العامة المسماة بقرينة الحكمة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للطبيعة المهملة ، وهي وان لم تكن حصة ثالثة في الخارج في مقابل الحصتين الاوليتين لكنها موجودة في الخارج بوجود غير مستقل ، فانها الجامع والمقسم للانسان العالم وغير العالم ، والجامع موجود في الخارج لكن ضمن افراده لا مستقلا ، والسيد الشهيد قدس‌سره نفى فيما سبق الوجود المستقل لمفهوم الانسان الجامع لا اصل الوجود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 الماهية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انحاء لحاظ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تحدد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لكي يحدّد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على اساس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اساس تلك المقدمة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الفارزة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خطأ </w:t>
      </w:r>
    </w:p>
    <w:p>
      <w:pPr>
        <w:pStyle w:val="BookText"/>
        <w:rPr/>
      </w:pPr>
      <w:r>
        <w:rPr>
          <w:rFonts w:ascii="Amiri" w:hAnsi="Amiri" w:eastAsia="Amiri" w:cs="Amiri"/>
          <w:color w:val="111111"/>
          <w:sz w:val="28"/>
          <w:sz w:val="28"/>
          <w:szCs w:val="28"/>
          <w:rtl w:val="true"/>
          <w:lang w:bidi="ar-SA"/>
        </w:rPr>
        <w:t>الطبع ، والصحيح وضعها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معقولاته الاولية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للشيء وجود في الخارج حقيقة وانتزع الذهن له مفهوما فهذا المفهوم في عالم الذهن يسمى بالمعقول الاولي ، كمفهوم الانسان فان له وجودا في الخارج حقيقة فمفهومه في الذهن يسمى بالمعقول الاولي ، فالمعقول الاولي هو المفهوم الذي ينتزع من الخارج وله ما بازاء في عالم الخارج ، وهذا بخلاف المعقول الثاني فانه ليس له ما بازاء في عالم الخارج كمفهوم الممكن ، فانه ليس له وجود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خصائص المعقول الثانوي كونه منتزعا من المعقول الاولي ووصفا له ، فمفهوم الممكن وصف منتزع من مفهوم الانسان الذي هو معقول 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بخصوصيات ذهنية وجودا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خصوصيات ذهنية 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لحاظ وجود العلم ولحاظ عدم وجود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عدمية ، وهي عدم كلا اللحاظين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بخصوصية خارجية 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وجود العلم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عدمية وهي عدم وجود العلم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الفارزة قبل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خطأ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لما لم يكن القيد الثانوي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لشيء خارجي تعين ان يكون مرآة وحاكيا عن طبيعة الانسان المهملة التي هي امر ذهني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اذا تجاوزنا وعاء المعقولات الاولية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لو </w:t>
      </w:r>
      <w:bookmarkStart w:id="574" w:name="pg16150_184556"/>
    </w:p>
    <w:p>
      <w:pPr>
        <w:pStyle w:val="BookText"/>
        <w:rPr/>
      </w:pPr>
      <w:bookmarkEnd w:id="574"/>
      <w:r>
        <w:rPr>
          <w:rFonts w:ascii="Amiri" w:hAnsi="Amiri" w:eastAsia="Amiri" w:cs="Amiri"/>
          <w:color w:val="111111"/>
          <w:sz w:val="28"/>
          <w:sz w:val="28"/>
          <w:szCs w:val="28"/>
          <w:rtl w:val="true"/>
          <w:lang w:bidi="ar-SA"/>
        </w:rPr>
        <w:t>تركنا مفهوم الانسان الذي هو معقول اولي ونظرنا الى لحاظ الانسان الذي هو معقول ثانوي ، فان نفس اللحاظ معقول ثانوي لعدم الوجود له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ان المعقولات الثانوية اوصاف منتزعة من المعقولات الاولية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اللابشرط المقسمي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اللابشرط القسمي</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1920731_1280447820"/>
      <w:bookmarkStart w:id="576" w:name="_Toc196"/>
      <w:bookmarkEnd w:id="575"/>
      <w:r>
        <w:rPr>
          <w:rtl w:val="true"/>
        </w:rPr>
        <w:t>التقابل بين الاطلاق والتقييد</w:t>
      </w:r>
      <w:r>
        <w:rPr>
          <w:rtl w:val="true"/>
        </w:rPr>
        <w:t>.</w:t>
      </w:r>
      <w:bookmarkEnd w:id="576"/>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ان الماهية عند ملاحظتها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ان الاطلاق يقابل التقييد وينافيه غير انه وقع الحديث بين الاصوليين في ان التقابل الواقع بينهما هل هو تقابل الضدين او العدم والملكة او النقيضين؟ والاقوال في ذلك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التقابل بينهما تقابل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الضدين عبارة عن الامرين الوجوديين اللذين بينهما غاية التنافي فصاحب هذا القول لا يفسر الاطلاق بعدم التقييد والا صار امرا عدميا بل بلحاظ رفض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كلحاظ رفض قيد الايمان عن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ان اللحاظ امر وجودي وليس عدميا لانه عبارة عن الوجود الذهني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اختاره السيد الخوئى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التقابل بينهما تقابل العدم والملكة باعتبار ان الاطلاق ليس امرا وجوديا بل عدمي ، اي عدم التقييد ولكن لا مطلق عدم التقييد وانما عدم التقييد في المورد القابل له ، اما عدم التقييد في المورد غير القابل فليس اطلاقا ، فمثلا تقييد الحكم بالعلم امر مستحيل </w:t>
      </w:r>
      <w:r>
        <w:rPr>
          <w:rStyle w:val="FootnoteAnchor"/>
          <w:rtl w:val="true"/>
        </w:rPr>
        <w:footnoteReference w:id="156"/>
      </w:r>
      <w:r>
        <w:rPr>
          <w:rFonts w:ascii="Amiri" w:hAnsi="Amiri" w:eastAsia="Amiri" w:cs="Amiri"/>
          <w:color w:val="111111"/>
          <w:sz w:val="28"/>
          <w:sz w:val="28"/>
          <w:szCs w:val="28"/>
          <w:rtl w:val="true"/>
          <w:lang w:bidi="ar-SA"/>
        </w:rPr>
        <w:t xml:space="preserve">، فاذا لم يقيد فلا يكون عدم التقييد اطلاقا ، فالحكم </w:t>
      </w:r>
      <w:bookmarkStart w:id="577" w:name="pg16150_184557"/>
    </w:p>
    <w:p>
      <w:pPr>
        <w:pStyle w:val="BookText"/>
        <w:rPr/>
      </w:pPr>
      <w:bookmarkEnd w:id="577"/>
      <w:r>
        <w:rPr>
          <w:rFonts w:ascii="Amiri" w:hAnsi="Amiri" w:eastAsia="Amiri" w:cs="Amiri"/>
          <w:color w:val="111111"/>
          <w:sz w:val="28"/>
          <w:sz w:val="28"/>
          <w:szCs w:val="28"/>
          <w:rtl w:val="true"/>
          <w:lang w:bidi="ar-SA"/>
        </w:rPr>
        <w:t>بوجوب الصلاة مثلا بالنسبة الى قيد العلم ليس مقيدا ولا مطلقا بل 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ليس مقيدا فلاستحاله التقييد ، واما انه ليس مطلقا فلان الاطلاق هو عدم التقييد في المورد القابل له ، والمفروض عدم قبول المورد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الرأي اختاره الميرزا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التقابل بينهما تقابل النقيضين باعتبار ان الاطلاق هو عدم لحاظ التقييد سواء كان المورد قابلا للتقييد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الرأي اختاره السيد الشهيد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الاقوال في المسألة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تعددها هو الاختلاف في تفسير معنى الاطلاق ، فمن فسره بلحاظ رفض القيود اختار الرأي الاول ، ومن فسره بعدم التقييد في المورد القابل للتقييد اختار الرأي الثاني ، ومن فسره بمطلق عدم التقييد اختار الرأي الثالث</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1920733_1280447820"/>
      <w:bookmarkStart w:id="579" w:name="_Toc197"/>
      <w:bookmarkEnd w:id="578"/>
      <w:r>
        <w:rPr>
          <w:rtl w:val="true"/>
        </w:rPr>
        <w:t>الفارق بين الاقوال</w:t>
      </w:r>
      <w:r>
        <w:rPr>
          <w:rtl w:val="true"/>
        </w:rPr>
        <w:t>.</w:t>
      </w:r>
      <w:bookmarkEnd w:id="579"/>
    </w:p>
    <w:p>
      <w:pPr>
        <w:pStyle w:val="BookText"/>
        <w:rPr/>
      </w:pPr>
      <w:r>
        <w:rPr>
          <w:rFonts w:ascii="Amiri" w:hAnsi="Amiri" w:eastAsia="Amiri" w:cs="Amiri"/>
          <w:color w:val="111111"/>
          <w:sz w:val="28"/>
          <w:sz w:val="28"/>
          <w:szCs w:val="28"/>
          <w:rtl w:val="true"/>
          <w:lang w:bidi="ar-SA"/>
        </w:rPr>
        <w:t>وقد تسأل عن الفارق بين هذه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يظهر في موردين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القول الثالث لا يمكن تصور شق ثالث للحكم لا يكون مطلقا ولا مقيدا بل لا بد وان يكون اما مطلقا او مقيدا ، اذ النقيضان لا يوجد لهما شق ثالث لا يصدقان عليه ، وهذا بخلافه على القول الاول والثاني فانه يمكن ان يكون الحكم لا مطلقا ولا مقيدا كما لو لم يمكن للمولى تقييد الحكم فانه لا يكون مطلقا ولا مقيدا بناء على القول الثاني ، واذا كان المولى في مقام الاهمال او الاجمال لم يكن الحكم مطلقا ولا مقيدا بناء على القول الاول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هذه الحالة التي لا يكون </w:t>
      </w:r>
      <w:bookmarkStart w:id="580" w:name="pg16150_184558"/>
    </w:p>
    <w:p>
      <w:pPr>
        <w:pStyle w:val="BookText"/>
        <w:rPr/>
      </w:pPr>
      <w:bookmarkEnd w:id="580"/>
      <w:r>
        <w:rPr>
          <w:rFonts w:ascii="Amiri" w:hAnsi="Amiri" w:eastAsia="Amiri" w:cs="Amiri"/>
          <w:color w:val="111111"/>
          <w:sz w:val="28"/>
          <w:sz w:val="28"/>
          <w:szCs w:val="28"/>
          <w:rtl w:val="true"/>
          <w:lang w:bidi="ar-SA"/>
        </w:rPr>
        <w:t>الحكم فيها مطلقا ولا مقيدا بحالة الاهمال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حالات استحالة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كتقييد الحكم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الاطلاق مستحيلا ايضا او واجبا او ممكنا؟ بناء على القول الثالث يكون الاطلاق واجبا لانه اذا استحال احد النقيضين كان ثبوت النقيض الآخر واجبا ، وبناء على القول الثاني يكون الاطلاق مستحيلا لانه في باب العدم والملكة اذا استحالت الملكة استحال مقابلها ايضا ، وبناء على القول الاول يكون الاطلاق ممكنا لانه في باب الضدين اذا استحال احدهما لم يكن وجود الآخر واجبا ولا مستحيلا بل ممكنا فيما اذا كان لهما ثالث كما في البياض فانه اذا استحال وجوده لم يكن وجود السواد واجبا لامكان ثبوت لون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كذلك ، فان الاطلاق والتقييد بما انهما ضدان لهما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حالة الاهمال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فاستحالة التقييد لا تجعل ثبوت الاطلاق واجبا ولا مستحيلا</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1920735_1280447820"/>
      <w:bookmarkStart w:id="582" w:name="_Toc198"/>
      <w:bookmarkEnd w:id="581"/>
      <w:r>
        <w:rPr>
          <w:rtl w:val="true"/>
        </w:rPr>
        <w:t>اختيار القول الثالث</w:t>
      </w:r>
      <w:r>
        <w:rPr>
          <w:rtl w:val="true"/>
        </w:rPr>
        <w:t>.</w:t>
      </w:r>
      <w:bookmarkEnd w:id="58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من بين الاقوال الثلاثة السابقة هو القول الثالث اي كون التقابل تقابل التناقض ، لان المقصود من الاطلاق قابلية المفهوم لشمول جميع الافراد التي يصلح ان يشملها ، فمفهوم الانسان مثلا مطلق بمعنى ان له قابلية شمول جميع افراده ، ومن الواضح مادمنا لم نلحظ التقييد فمقتضى هذه القابلية شمول الحكم لجميع افراد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قولنا اكرم كل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القابلية المذكورة لازم لا ينفك عن مفهوم الانسان وبالتالي يكون الاطلاق لازما غير منفك عن مفهوم الانسان ما دام لم يلحظ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حاجة الى لحاظ عدم التقييد كما يعتقده السيد الخوئي حيث انه يرى ان الاطلاق يحتاج الى لحاظ عدم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p>
    <w:p>
      <w:pPr>
        <w:pStyle w:val="BookText"/>
        <w:rPr/>
      </w:pPr>
      <w:r>
        <w:rPr>
          <w:rFonts w:ascii="Amiri" w:hAnsi="Amiri" w:eastAsia="Amiri" w:cs="Amiri"/>
          <w:color w:val="111111"/>
          <w:sz w:val="28"/>
          <w:sz w:val="28"/>
          <w:szCs w:val="28"/>
          <w:rtl w:val="true"/>
          <w:lang w:bidi="ar-SA"/>
        </w:rPr>
        <w:t xml:space="preserve">كان الاطلاق عنده امرا وجوديا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نحتاج لذلك بل يكفي عدم لحاظ التقييد لما ذكرنا من ان قابلية الشمول ذاتية وبمجرد عدم لحاظ التقييد تكون تلك القابلية مقتضية لسريان الحكم وشمول المفهوم لجميع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القابلية اذا كانت ذاتية للمفهوم ولا يمكن انفكاكها عنه فكيف انفكت عنه في موارد التقييد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انسانا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مفهوم الانسان لا يصلح في هذا المورد لشمول جميع الافراد بما في ذلك غير العالم بل يختص بالعالم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التقييد لا يسلب القابلية ، فمفهوم الانسان بعد تقييده صالح ايضا لشمول جميع الافراد ، غاية الامر بعد التقييد ينعدم مفهوم الانسان ويحدث بدله مفهوم جديد وهو مفهوم الانسان العالم الذي هو اضيق من مفهوم الانسان ، فلاجل انعدام المفهوم الاول وتبدله الى مفهوم جديد نحس بعدم قابلية انطباق مفهوم الانسان على غير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الانسان بعد التقييد لم ينعدم وانما ضيّق بالتقييد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بعد تقييده يصبح مغايرا له قبل تقييده ، اذ المفاهيم في عالم الذهن متغايره وليس بعضها اخص او اعم او مساويا للبعض الآخر ، فان الاخصية والاعمية والمساواة من خصائص عالم الخارج واما في عالم الذهن فجميع المفاهيم متباينة بما في ذلك المفاهيم المتساوية ، فمفهوم الانسان والناطق وان كان بينهما في عالم الخارج مساواة الا انه في عالم الذهن توجد بينهما مباينة ، فان صورة الناطق غير صورة الانسان وليست احداهما عين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المقام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الانسان ومفهوم الانسان العالم وان كان بينهما في عالم الخارج نسبة العموم والخصوص المطلق الا انهما في عالم الذهن متباينان اذ صورة </w:t>
      </w:r>
      <w:bookmarkStart w:id="583" w:name="pg16150_184560"/>
    </w:p>
    <w:p>
      <w:pPr>
        <w:pStyle w:val="BookText"/>
        <w:rPr/>
      </w:pPr>
      <w:bookmarkEnd w:id="583"/>
      <w:r>
        <w:rPr>
          <w:rFonts w:ascii="Amiri" w:hAnsi="Amiri" w:eastAsia="Amiri" w:cs="Amiri"/>
          <w:color w:val="111111"/>
          <w:sz w:val="28"/>
          <w:sz w:val="28"/>
          <w:szCs w:val="28"/>
          <w:rtl w:val="true"/>
          <w:lang w:bidi="ar-SA"/>
        </w:rPr>
        <w:t xml:space="preserve">هذا غير صورة ذاك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4" w:name="__RefHeading___Toc1920737_1280447820"/>
      <w:bookmarkStart w:id="585" w:name="_Toc199"/>
      <w:bookmarkEnd w:id="584"/>
      <w:r>
        <w:rPr>
          <w:rtl w:val="true"/>
        </w:rPr>
        <w:t>الاطلاق والتقييد الثبوتيان والاثباتيان</w:t>
      </w:r>
      <w:r>
        <w:rPr>
          <w:rtl w:val="true"/>
        </w:rPr>
        <w:t>.</w:t>
      </w:r>
      <w:bookmarkEnd w:id="585"/>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الصدد يجب ان نميز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والتقييد تارة يكونان ثبوتيين واخرى اثباتيين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انه تارة ينظر الى الحكم المشرّع بقطع النظر عن الدليل الدال عليه ، واخرى يلتفت الى الدليل ويجعل اطلاقه كاشفا عن اطلاق الحكم واقعا وتقييده كاشفا عن تقييد الحكم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الاطلاق والتقييد في الحالة الاولى بالاطلاق والتقييد الثبوتيين وفي الحالة الثانية بالاطلاق والتقييد الاثباتيين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والاقوال الثلاثة السابقة كانت ناظرة الى الاطلاق والتقييد الثبوتيين كاطلاق وتقييد الحكم الثابت في قلب المشرع بقطع النظر عن الدليل الدال عليه فانهما يتقابلان تقابل التضاد على رأي او العدم والملكة على رأي ثاني او التناقض على رأي ثالث ، واما الاطلاق والتقييد الاثباتيان فقد اتفقت الكلمة ومن دون خلاف في كون التقابل بينهما تقابل العدم والملكة ، فاطلاق الدليل لا يمكن ان يكشف عن كون الحكم مطلقا واقعا الا اذا كان بامكان المولى تقييد الدليل ولم يقيده ، اما اذا لم يمكن تقييده لبعض الاسباب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يخاف من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تقييده لا يكون دالا على اطلاق الحكم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الاشارة الى هذا في الحلقة الثانية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586" w:name="pg16150_184561"/>
    </w:p>
    <w:p>
      <w:pPr>
        <w:pStyle w:val="BookText"/>
        <w:rPr/>
      </w:pPr>
      <w:bookmarkEnd w:id="586"/>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تجعله صالحا لاسراء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تلك القابلية تجعل المفهوم صالحا لان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الى جميع افراده ، فحينما يقال اكرم كل انسان يسري الحكم الى جميع افراد الانسان سريانا شموليا بسبب تلك القابلية ، وحينما يقال اكرم انسانا ما يسري الحكم الى فرد واحد من افراد الانسان سريانا بدليا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والسريان الشمولي يعني ثبوت الحكم لجميع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والسريان البدلي يعني ثبوت الحكم لفرد واحد من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القابلية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وملزومه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اللازم القابلية ، ومن الملزوم ذات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عدم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يقصد بها تفسير الاطلاق الاثباتي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والتقييد المقابل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الاثباتي </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1920739_1280447820"/>
      <w:bookmarkStart w:id="588" w:name="_Toc200"/>
      <w:bookmarkEnd w:id="587"/>
      <w:r>
        <w:rPr>
          <w:rtl w:val="true"/>
        </w:rPr>
        <w:t>احترازية القيود وقرينة الحكمة</w:t>
      </w:r>
      <w:r>
        <w:rPr>
          <w:rtl w:val="true"/>
        </w:rPr>
        <w:t>.</w:t>
      </w:r>
      <w:bookmarkEnd w:id="588"/>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يقول المولى اكرم الفقير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البحث يراد توضيح قاعدتين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احترازية القيود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مقدمات الحكمة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في الكتاب مثالين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اكرم الفقير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w:t>
      </w:r>
    </w:p>
    <w:p>
      <w:pPr>
        <w:pStyle w:val="BookText"/>
        <w:rPr/>
      </w:pPr>
      <w:r>
        <w:rPr>
          <w:rFonts w:ascii="Amiri" w:hAnsi="Amiri" w:eastAsia="Amiri" w:cs="Amiri"/>
          <w:color w:val="111111"/>
          <w:sz w:val="28"/>
          <w:sz w:val="28"/>
          <w:szCs w:val="28"/>
          <w:rtl w:val="true"/>
          <w:lang w:bidi="ar-SA"/>
        </w:rPr>
        <w:t xml:space="preserve">للقاعدة الاولى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اكرم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للقاعدة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توضيح مطالب الكتاب نذكر ثلاث مقدمات تساعد على فهمها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قرأنا في الحلقة الثانية ان المفهوم في الجملة الشرطية مثلا هو انتفاء طبيعي الحكم عند انتفاء الشرط لا انتفاء شخص الحكم ، فمثلا حينما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جاءك زيد فاكرمه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 الحكم هو وجوب الاكرام المسبب عن مجىء زيد والمقيد به ، وطبيعى الحكم هو اصل وجوب الاكرام من اي سبب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اشكال عند انتفاء مجيء زيد ينتفي وجوب الاكرام المقيد بالمجىء ولم يخالف في ذلك احد فانه ما دام الوجوب مقيدا بالمجىء فيلزم انتفاؤه عند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وانتفاء مثل هذا الحكم ليس هو المفهوم بل المفهوم هو انتفاء اصل وجوب الاكرام وطبيعيّه عند انتفاء المجيء ، فاذا دلت الجملة السابقة على ان زيدا اذا لم يجيء فلا يجب اكرامه حتى اذا رجع من سفر الحج او مرض او صار فقيرا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هو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من قاعدة احترازية القيود ان المتكلم اذا اخذ في كلامه قيد العدالة مثلا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الفقير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دخيلا في مراده واقعا بحيث اذا لم يكن الفقير عادلا فلا وجوب ، فالوجوب مقيد بالعدالة ويزول بزوالها ، وبقيد العدالة احترز عن اكرام الفقير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ومضمون القاعدة بالشكل الذي ذكرنا واضح ومرتكز في ذهن كل انسان عرفي ولا يحتاج الى اقامة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الشهيد قدس سره في كلامه لم يقصد الاستدلال على القاعدة المذكورة بل قصد توضيح نكاتها وتحليلها تحليلا عرفيا وان استعمل بعض المصطلحات التي قد يظن السامع لها انه يريد بيان مطلب غير عرفي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ذكرنا سابقا ان لكل كلام ثلاث دلالات 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عن خطور المعنى الى الذهن ، فاذا قيل زيد قائم خطر للذهن قيام زيد وان صدرت الجملة من اصطكاك حجرين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دلالة الكلام على ان المتكلم قد قصد اخطار المعنى واراد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تحصل الدلالة المذكورة اذا صدر الكلام من اصطكاك حجرين بل تختص بحالة كون المتكلم ممن يمكنه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دلالة الكلام على ان المتكلم قد قصد اخطار المعنى عن جد لا عن 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المقدمات الثلاث نعود لتوضيح مطالب الكتاب ونمنهجها في عدة نقاط ترتبط الخمس الاولى منها بقاعدة احترازية القيود والبقية بمقدمات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المولى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الفقير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فالذى يخطر للذهن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وخطور المعنى عبارة اخرى عن الدلالة التصورية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اكرام خصوص الفقير العادل لا كل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 ان قيد العدالة يخطر الى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ونفهم من الجملة المذكورة ايضا ان المتكلم قصد اخطار قيد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بالدلالة التصديقية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ونفهم ان قصد اخطار قيد العدالة وليد الجد دون الهزل اي هو دخيل في المراد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بالدلالة التصديقية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النقطة تعرض لها قدس سره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الحالة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هازلا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قلنا ان الجملة المذكورة تدل بالدلالة التصديقية الثانية على ان قيد العدالة دخيل في مراد المتكلم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نسأل عن السبب في حصول هذه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حال كل متكلم تطابق المدلول التصديقي الثاني لكلامه مع المدلول التصديقى الاول ، اي ان ظاهر كلامه ان كل ما قصد اخطاره </w:t>
      </w:r>
    </w:p>
    <w:p>
      <w:pPr>
        <w:pStyle w:val="BookText"/>
        <w:rPr/>
      </w:pPr>
      <w:r>
        <w:rPr>
          <w:rFonts w:ascii="Amiri" w:hAnsi="Amiri" w:eastAsia="Amiri" w:cs="Amiri"/>
          <w:color w:val="111111"/>
          <w:sz w:val="28"/>
          <w:sz w:val="28"/>
          <w:szCs w:val="28"/>
          <w:rtl w:val="true"/>
          <w:lang w:bidi="ar-SA"/>
        </w:rPr>
        <w:t>فهو مراد له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هذا الظهور يثبت ان قيد العدالة دخيل في مراد المتكلم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يسمى بقاعدة احترازية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النقطة تعرض لها قدس سره من قوله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وبحكم ظهور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ظهور التطابق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تسأل عن المنشأ لظهور التطابق بين المدلول التصديقي الاول والمدلول التصديقي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والمنشأ هو الظهور في ان كل ما يقوله المتكلم هو مراد له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العدالة بما انه قد قاله المتكلم فهو مراد له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النقطة اشار لها قدس سره من قوله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ومرجع ظهور التطابق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يريده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الظهور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كل ما قاله يريده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موضوع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النقطة نريد توضيح كيف يمكن اثبات ان قيد العدالة مثلا قد قاله المولى؟ ان الطريق لذلك هو الدلالة التصورية والدلالة التصديقية الاولى ، اذ بهما يثبت ان المولى قد قال وقصد اخطار قيد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النقطة تعرض لها قدس سره من قوله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والدلالة التصورية الى قوله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بقاعدة احترازية القيود يثبت ان قيد العدالة دخيل في وجوب الاكرام بحيث اذا لم تكن العدالة ثابتة فلا يكون وجوب الاكرام ثابتا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ولرب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احترازية القيود اذا كانت تثبت دخالة قيد العدالة في وجوب الاكرام بحيث ينتفي الوجوب عند عدم العدالة فلازم ذلك ثبوت المفهوم للجملة الوصفية ويكون مثل قولنا اكرم الفقير العادل دالا على المفهوم وانه لا يجب اكرام الفقير غير العادل مع ان الاعلام قد اطبقت كلمتهم تقريبا على عدم ثبوت </w:t>
      </w:r>
      <w:bookmarkStart w:id="589" w:name="pg16150_184565"/>
    </w:p>
    <w:p>
      <w:pPr>
        <w:pStyle w:val="BookText"/>
        <w:rPr/>
      </w:pPr>
      <w:bookmarkEnd w:id="589"/>
      <w:r>
        <w:rPr>
          <w:rFonts w:ascii="Amiri" w:hAnsi="Amiri" w:eastAsia="Amiri" w:cs="Amiri"/>
          <w:color w:val="111111"/>
          <w:sz w:val="28"/>
          <w:sz w:val="28"/>
          <w:szCs w:val="28"/>
          <w:rtl w:val="true"/>
          <w:lang w:bidi="ar-SA"/>
        </w:rPr>
        <w:t xml:space="preserve">المفهوم للوصف فكيف التوفيق؟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الاحتراز في القيود تثبت انعدام وجوب الاكرام المقيد بالعدالة عند انتفاء العدالة ، اي تثبت ان شخص الحكم منتف عند انتفاء العدالة ، وهذا ليس مفهوما ، فان المفهوم هو انتفاء طبيعى الحكم لا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الاحتراز لو كانت تدل على انتفاء اصل وجوب الاكرام عند انتفاء العدالة حتى ولو فرض المرض او المجيء من السفر او غير ذلك كان المفهوم ثابتا ولكن المفروض انها لا تثبت ذلك وانما تثبت ان شخص الحكم المقيد بالعدالة منتف عند انتفاء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النقطة تعرض لها قدس سره من قوله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وقاعدة الاحترازيه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الحلقة السابقة </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1920741_1280447820"/>
      <w:bookmarkStart w:id="591" w:name="_Toc201"/>
      <w:bookmarkEnd w:id="590"/>
      <w:r>
        <w:rPr>
          <w:rtl w:val="true"/>
        </w:rPr>
        <w:t>مقدمات الحكمة</w:t>
      </w:r>
      <w:r>
        <w:rPr>
          <w:rtl w:val="true"/>
        </w:rPr>
        <w:t>.</w:t>
      </w:r>
      <w:bookmarkEnd w:id="59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والكلام فيما سبق كان راجعا الى قاعدة الاحتراز في القيود ومن الآن يقع عن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اكرم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ذلك بالدلالة التصورية على وجوب اكرام ذات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ومدلول كلمة الفقير بما انه الطبيعة المهملة فالذي يخطر الى الذهن هو ذات الفقير ولا يخطر الاطلاق ، كما ويثبت بمقتضى الدلالة التصديقية الاولى ان المولى قد قصد اخطار اكرام ذات الفقير ولا يصح القول انه قصد اخطار الاطلاق ، اذ الاطلاق ليس مدلولا وضعيا لكلمة الفقير على ما تقدم سابقا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النقطة اشار لها قدس سره من قوله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واما في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يقله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واذا ثبت ان المولى لم يذكر قيد العدالة ولم يقله وانما ذكر وجوب اكرام ذات الفقير نطبق ظهورا جديدا وهو ان ظاهر حال كل متكلم بيان تمام مراده الواقعى ، ولازم ذلك ان قيد العدالة ليس جزء من المراد الواقعي والاّ 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فكل قيد لم يبينه المولى فهو لا يريده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بالاطلاق او بمقدمات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قدس سره لهذه النقطه من قوله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وهذا يحقق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مقدمات الحكمة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لو قارنا بين الظهور الذي تعتمد عليه قاعدة الاحتراز في القيود والظهور الذى تعتمد عليه مقدمات الحكمة لوجدنا ان الظهور الاول هو ظهور حال المتكلم في ان كل ما قاله يريده بينما الظهور الثاني هو ظهور حال المتكلم في ان ما لا يقوله لا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ويمكننا ان نسمي الظهور الاول بالظهور الايجابي في التطابق والظهور الثاني بالظهور السلبي في التطابق ، ونكتة التسمية واضحة ، فان الاول ظهور ايجابي في التطابق بين ما قاله وما اراده من دون اشتمال على حرف سلب بينما الظهور</w:t>
      </w:r>
    </w:p>
    <w:p>
      <w:pPr>
        <w:pStyle w:val="BookText"/>
        <w:rPr/>
      </w:pPr>
      <w:r>
        <w:rPr>
          <w:rFonts w:ascii="Amiri" w:hAnsi="Amiri" w:eastAsia="Amiri" w:cs="Amiri"/>
          <w:color w:val="111111"/>
          <w:sz w:val="28"/>
          <w:sz w:val="28"/>
          <w:szCs w:val="28"/>
          <w:rtl w:val="true"/>
          <w:lang w:bidi="ar-SA"/>
        </w:rPr>
        <w:t>الثاني ظهور سلبي يشتمل على اداة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اشار قدس سره لهذه النقطة من قوله 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وبالمقارنة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ويلاحظ ان ظهور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قارنا بين الظهور الاول والظهور الثاني لوجدنا ان الاول اقوى من الثاني ، فظهور حال المتكلم في ان ما قاله يريده اقوى ، فالمتكلم اذا قال اعتق رقبة مؤمنة يكون ظهور حاله في ان قيد الايمان الذي قاله يريده اقوى لان احتمال الاشتباه في ذكره لقيد الايمان ضعيف جدا بخلاف ما لو قال اعتق رقبة من دون </w:t>
      </w:r>
    </w:p>
    <w:p>
      <w:pPr>
        <w:pStyle w:val="BookText"/>
        <w:rPr/>
      </w:pPr>
      <w:r>
        <w:rPr>
          <w:rFonts w:ascii="Amiri" w:hAnsi="Amiri" w:eastAsia="Amiri" w:cs="Amiri"/>
          <w:color w:val="111111"/>
          <w:sz w:val="28"/>
          <w:sz w:val="28"/>
          <w:szCs w:val="28"/>
          <w:rtl w:val="true"/>
          <w:lang w:bidi="ar-SA"/>
        </w:rPr>
        <w:t>ذكر قيد الايمان فان ظاهر حاله في ان القيد الذي لم يقله لم يرده اضعف اذ احتمال الاشتباه في عدم ذكر القيد اقوى بالنسبة الى احتمال الاشتباه في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صح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اجتمع 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اعتق رقبة واعتق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بالمقيد وطرح اطلاق المطلق لان احتمال الاشتباه فى ذكر قيد الايمان في جملة اعتق رقبة مؤمنة ضعيف جدا بخلاف احتمال الاشتباه في عدم ذكر قيد الايمان في جملة اعتق رقبة فانه ليس ضعيفا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النقطة اشار لها قدس سره بقوله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ويلاحط ان ظهور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لقواعد الجمع العرفي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خلال ما تقدم اتضح ان قرينة الحكمة تتركب من مقدمتين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المتكلم لقيد الايمان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حال المتكلم في ان كل قيد لم يذكره فهو لا يريده واقعا ، والمقدمة الاولى بمثابة الصغرى والمقدمة الثانية بمثابة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النقطة اشار لها قدس سره بقوله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ويتضح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يذكر في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الدلالة على الاطلاق تزول عند ذكر المتكلم القيد حيث تختل بذلك المقدمة الاولى من المقدمتين اللتين تعتمد عليهما قرينة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شيء واضح ولكن وقع البحث بين الاصوليين في حالتين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زوال الظهور الاطلاقي عند ذكر القيد متصلا بالمطلق ولكن هل يزول ايضا عند ذكر القيد منفصلا او لا؟ فاذا قال المتكلم اعتق رقبة وبعد يوم او يومين ذكر قيدا منفصلا وقال اعتق رقبة مؤمنة فهل هذا القيد المنفصل يزيل الظهور الاطلاقي من اساسه كما يزيله القيد المتصل او انه يبقى ولا يزول </w:t>
      </w:r>
    </w:p>
    <w:p>
      <w:pPr>
        <w:pStyle w:val="BookText"/>
        <w:rPr/>
      </w:pPr>
      <w:r>
        <w:rPr>
          <w:rFonts w:ascii="Amiri" w:hAnsi="Amiri" w:eastAsia="Amiri" w:cs="Amiri"/>
          <w:color w:val="111111"/>
          <w:sz w:val="28"/>
          <w:sz w:val="28"/>
          <w:szCs w:val="28"/>
          <w:rtl w:val="true"/>
          <w:lang w:bidi="ar-SA"/>
        </w:rPr>
        <w:t>غاية الامر يقدم المقيد المنفصل عليه من باب تقديم اقوى الحجتين ، فالظهور الاطلاقي حجة والمقيد حجة والثاني حيث انه اقوى من الاول يقدم عليه؟ نسب الى الشيخ الانصاري قدس سره الاحتمال الاول اي ان المقيد المنفصل يزيل الظهور الاطلاقي من اساسه ، بينما المشهور ذهبوا الى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والاحتمالان يرتبطان بمعرفة الظهور الذي يستند اليه الاطلاق ، فانا عرفنا ان الاطلاق يستند الى ظهور حال المتكلم في ان كل ما لا يقوله لا يريده ، اذ ان كل ما يريده لا بد وان يبينه ، ونحن نسأل هل ان كل ما يريده المتكلم لا بد وان يبينه بشخص كلامه الواحد او ان ظاهر حاله تبيانه كل ما يريده بمجموع كلماته الصادرة منه خلال مجموع عمره؟ فعلى الاول يلزم المتكلم ان يبين القيد متصلا بكلامه ، فاذا ذكره متصلا لم ينعقد الظهور الاطلاقي وان لم يذكره متصلا انعقد بينما على الاحتمال الثاني لا يلزم المتكلم ذكر القيد متصلا ، ولو ذكره منفصلا بعد سنة او سنتين زال الظهور الاطلاقي منذ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ان ظاهر حال المتكلم تبيان كل ما يريده بشخص كلامه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امران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العرفي ، فانه قاض بان المتكلم لا بد وان يبين كل ما هو دخيل في مرامه بشخص كلامه الواحد لا بمجموع كلماته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انعقاد الظهور الاطلاقي لو كان موقوفا على عدم ذكر القيد المنفصل ايضا لزم ان لا ينعقد اطلاق في الدنيا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كل مطلق يطرحه المتكلم نحتمل بعد مدة قصيرة او طويلة ذكر قيد منفصل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الوجدان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بحث بين الاصوليين في ان انعقاد الاطلاق هل يتوقف على عدم وجود القدر المتيقن في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للمطلق حالات </w:t>
      </w:r>
    </w:p>
    <w:p>
      <w:pPr>
        <w:pStyle w:val="BookText"/>
        <w:rPr/>
      </w:pPr>
      <w:r>
        <w:rPr>
          <w:rFonts w:ascii="IRNazanin" w:hAnsi="IRNazanin" w:eastAsia="IRNazanin"/>
          <w:color w:val="111111"/>
          <w:sz w:val="28"/>
          <w:sz w:val="28"/>
          <w:szCs w:val="28"/>
          <w:rtl w:val="true"/>
          <w:lang w:bidi="fa-IR"/>
        </w:rPr>
        <w:t xml:space="preserve">ثلاث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تكون ارادة المتكلم لبعض الافراد اولى من ارادته للبعض الآخر كما لو قال المتكلم اشتر لي دفترا ولم يكن لبعض الدفاتر اولوية على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لا قدر متيقن في البين وينعقد الاطلاق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ارادة المتكلم لبعض افراد المطلق متيقنة ولكن سبب تيقنها ليس هو الخطاب بل شيء آخر ، كما لو قال المتكلم اعتق رقبة ، فان ارادة المؤمنة متيقنة ، وهذا التيقن ثابت بقطع النظر عن الخطاب باعتبار ان المؤمنة افضل افراد الرقبة والعاقل عادة يريد الافضل ولا يرغب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القدر المتيقن لا يمنع من التمسك باطلاق المطلق والا يلزم عدم امكان التمسك بغالب الاطلاقات ، اذ غالبا ما يوجد قدر متيقن من خارج الخطاب</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تكون ارادة المتكلم لبعض الافراد متيقنة ويكون سبب التيقن هو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ذلك ما ورد في حديث زرارة انه سأل الامام الصادق علیه السلام عن المصلي يشك في التكبير بعد ما دخل في قراءة الحمد ، فاجاب علیه السلام يمضي في صلاته ولا يعتني للشك ثم سأله عمن شك في القراءة بعد ما دخل في الركوع فاجابه علیه السلام بالمضيّ وعدم الاعتناء ، ثم سأله ثالثا عمن شك في الركوع بعد ما دخل في السجود فاجابه علیه السلام بالمضي ايضا ثم قدّم له الامام علیه السلام قاعدة عامة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خرجت من شيء ثم دخلت في غيره فشكك ليس بشيء </w:t>
      </w:r>
      <w:r>
        <w:rPr>
          <w:rFonts w:eastAsia="IRNazanin" w:cs="IRNazanin"/>
          <w:color w:val="111111"/>
          <w:sz w:val="28"/>
          <w:szCs w:val="28"/>
          <w:rtl w:val="true"/>
          <w:lang w:bidi="fa-IR"/>
        </w:rPr>
        <w:t xml:space="preserve">»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القاعدة تسمى بقاعدة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الحديث بين الفقهاء في ان القاعدة المذكورة هل يمكن تطبيقها في باب الحج ايضا او لا ، فمن شك في صحة طوافه بعد ان دخل في السعي هل يمكن تطبيق القاعدة عليه او لا؟ ذهب بعض الفقهاء الى عدم </w:t>
      </w:r>
    </w:p>
    <w:p>
      <w:pPr>
        <w:pStyle w:val="BookText"/>
        <w:rPr/>
      </w:pPr>
      <w:r>
        <w:rPr>
          <w:rFonts w:ascii="Amiri" w:hAnsi="Amiri" w:eastAsia="Amiri" w:cs="Amiri"/>
          <w:color w:val="111111"/>
          <w:sz w:val="28"/>
          <w:sz w:val="28"/>
          <w:szCs w:val="28"/>
          <w:rtl w:val="true"/>
          <w:lang w:bidi="ar-SA"/>
        </w:rPr>
        <w:t>عموميتها ، اذ القدر المتيقن من تلك القاعدة هو الصلاة وهو قدر متيقن من نفس الخطاب والمحاورة ، فان الخطاب والمحاورة كانا يدوران حول الصلاة وليس هذا التيقن من الخارج ، اذ بقطع النظر عن الخطاب لا اولوية للصلاة على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هذا الرأي ذهب الآخوند قدس سره فانه ذكر ان وجود القدر المتيقن في مقام التخاطب يمنع من التمسك بالاطلاق واستدل على ذلك بان من المحتمل ان يكون مراد المتكلم خصوص الصلاة اي خصوص القدر المتيقن فان كلامه يفي ببيان هذا القدر المتيقن ، ومع وفائه به لا يصدق ان المتكلم قد اخل بمراده لو كان مراده واقعا خصوص القدر المتيقن اي خصوص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ومثال ثان لتوضيح القدر المتيقن في مقام 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سأل سائل الامام علیه السلام عن الفقير العادل هل يجب اكرامه او لا فاجاب بانه يجب اكرام الفقير من دون ان يذكر قيد العدالة ، فانه في هذا المثال وان كان الجواب مطلقا الا ان القدر المتيقن منه هو وجوب اكرام الفقير العادل لاكل فقير ، وهذا القدر المتيقن قدر متيقن في مقام التخاطب فان السؤال كان مرتبطا بالفقير العادل لا مطلق الفقير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يقول صاحب الكفاية ايضا ان هذا القدر المتيقن يمنع من التمسك باطلاق الخطاب لاحتمال ان يكون المراد اكرام خصوص الفقير العادل وهو قد حصل بيانه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المناقشة في رأي الآخوند هذا بان كل ما هو دخيل في مراد المتكلم لا بد من بيانه ، فقيد الايمان مثلا لو كان دخيلا في المراد لا بد من بيانه في الكلام بان يقال اعتق رقبة مؤمنة ، فاذا لم يبين بالكلام استنتج عدم دخالته في المراد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ايضا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قيد العدالة دخيلا في وجوب اكرام الفقير لبيّن بالكلام وحيث لم يبين كان ذلك دليلا على عدم مدخليته في المراد</w:t>
      </w:r>
      <w:r>
        <w:rPr>
          <w:rFonts w:eastAsia="Amiri" w:cs="Amiri" w:ascii="Amiri" w:hAnsi="Amiri"/>
          <w:color w:val="111111"/>
          <w:sz w:val="28"/>
          <w:szCs w:val="28"/>
          <w:rtl w:val="true"/>
          <w:lang w:bidi="ar-SA"/>
        </w:rPr>
        <w:t xml:space="preserve">. </w:t>
      </w:r>
      <w:bookmarkStart w:id="592" w:name="pg16150_184571"/>
    </w:p>
    <w:p>
      <w:pPr>
        <w:pStyle w:val="BookText"/>
        <w:rPr/>
      </w:pPr>
      <w:bookmarkEnd w:id="592"/>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كون العدالة قدرا متيقنا من الخطاب بيان لمدخليتها في المراد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ذلك ، فان كون العدالة هي القدر المتيقن ليس معناه ان المتكلم قد بين دخالة العدالة في مراده</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1920743_1280447820"/>
      <w:bookmarkStart w:id="594" w:name="_Toc202"/>
      <w:bookmarkEnd w:id="593"/>
      <w:r>
        <w:rPr>
          <w:rtl w:val="true"/>
        </w:rPr>
        <w:t xml:space="preserve">تنبيهات ترتبط بمقدمات الحكمة </w:t>
      </w:r>
      <w:r>
        <w:rPr>
          <w:rtl w:val="true"/>
        </w:rPr>
        <w:t>...</w:t>
      </w:r>
      <w:bookmarkEnd w:id="594"/>
    </w:p>
    <w:p>
      <w:pPr>
        <w:pStyle w:val="Heading5"/>
        <w:numPr>
          <w:ilvl w:val="4"/>
          <w:numId w:val="1"/>
        </w:numPr>
        <w:rPr/>
      </w:pPr>
      <w:bookmarkStart w:id="595" w:name="__RefHeading___Toc1920745_1280447820"/>
      <w:bookmarkStart w:id="596" w:name="_Toc203"/>
      <w:bookmarkEnd w:id="595"/>
      <w:r>
        <w:rPr>
          <w:rtl w:val="true"/>
        </w:rPr>
        <w:t>اشارة</w:t>
      </w:r>
      <w:bookmarkEnd w:id="596"/>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البحث في اصل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التعرف على حقيقة قرينة الحكمة يقع الكلام عن تنبيهات ترتبط بذلك </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1920747_1280447820"/>
      <w:bookmarkStart w:id="598" w:name="_Toc204"/>
      <w:bookmarkEnd w:id="597"/>
      <w:r>
        <w:rPr>
          <w:rtl w:val="true"/>
        </w:rPr>
        <w:t xml:space="preserve">التنبيه الاول </w:t>
      </w:r>
      <w:r>
        <w:rPr>
          <w:rtl w:val="true"/>
        </w:rPr>
        <w:t>:</w:t>
      </w:r>
      <w:bookmarkEnd w:id="598"/>
    </w:p>
    <w:p>
      <w:pPr>
        <w:pStyle w:val="BookText"/>
        <w:rPr/>
      </w:pPr>
      <w:r>
        <w:rPr>
          <w:rFonts w:ascii="Amiri" w:hAnsi="Amiri" w:eastAsia="Amiri" w:cs="Amiri"/>
          <w:color w:val="111111"/>
          <w:sz w:val="28"/>
          <w:sz w:val="28"/>
          <w:szCs w:val="28"/>
          <w:rtl w:val="true"/>
          <w:lang w:bidi="ar-SA"/>
        </w:rPr>
        <w:t xml:space="preserve">ان الدلالة الاطلاقية هل هي ناظرة الى تحديد المدلول التصديقي اي المراد الجدي او الى المدلول التصوري اي المدلول الوضعي؟ والصحيح هو الاول ، فان الدلالة الاطلاقية ترتكز على ظهور حال المتكلم في ان ما لا يقوله لا يريده ، وبما ان هذا الظهور ناظر الى تحديد المراد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يحدد ان القيد ما دام لم يقله المتكلم فهو لا يريده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ان تكون الدلالة الاطلاقية التي ترتكز على هذا الظهور ناظرة الى تحديد المراد الجدي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اذا بنينا على الرأي الثابت قبل سلطان العلماء القائل بان الاطلاق جزء من المعنى الموضوع له فاللازم ان تكون الدلالة الاطلاقية ناظرة الى تحديد المدلول التصوري</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1920749_1280447820"/>
      <w:bookmarkStart w:id="600" w:name="_Toc205"/>
      <w:bookmarkEnd w:id="599"/>
      <w:r>
        <w:rPr>
          <w:rtl w:val="true"/>
        </w:rPr>
        <w:t xml:space="preserve">التنبيه الثاني </w:t>
      </w:r>
      <w:r>
        <w:rPr>
          <w:rtl w:val="true"/>
        </w:rPr>
        <w:t>:</w:t>
      </w:r>
      <w:bookmarkEnd w:id="60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قرينة الحكمة تارة تقتضي الاطلاق الشمولي واخرى الاطلاق البدلي ، فمثلا اذا قال المتكلم اكرم العالم كانت قرينة الحكمة في كلمة العالم مقتضية للاطلاق الشمولي اي لوجوب اكرام جميع افراد العلماء ولكن بالنسبة الى الاكرام الذي هو </w:t>
      </w:r>
    </w:p>
    <w:p>
      <w:pPr>
        <w:pStyle w:val="BookText"/>
        <w:rPr/>
      </w:pPr>
      <w:r>
        <w:rPr>
          <w:rFonts w:ascii="Amiri" w:hAnsi="Amiri" w:eastAsia="Amiri" w:cs="Amiri"/>
          <w:color w:val="111111"/>
          <w:sz w:val="28"/>
          <w:sz w:val="28"/>
          <w:szCs w:val="28"/>
          <w:rtl w:val="true"/>
          <w:lang w:bidi="ar-SA"/>
        </w:rPr>
        <w:t>متعلق الوجوب لا تقتضي شموليته بل تقتضي بدليته ، اي انها تقتضي وجوب ايجاد فرد واحد من افراد الاكرام لا جميعها ، فان للاكرام افرادا متعددة كاهداء الهدية او الزيارة عند المرض او القيام عند الدخول في المجلس وغير ذلك ، وهذه الافراد لا يجب جميعها لان ايجاد جميعها في حق كل فرد امر صعب بل لعله 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قرينة الحكمة تقتضي بالنسبة الى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الشمولية بينما بالنسبة الى المتعلق تقتضي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تجلى هذا فقد يشكل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قرينه الحكمة شيء واحد فكيف اقتضت مرة الشمولية واخرى البدلية والحال ان الشيء الواحد لا ينتج حالتين مختلفتين؟ وقد اجيب بالاجوبه الثلاثة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مقدمات الحكمة لا تقتضي الا شيئا واحدا وهو عدم التقييد ولا تقتضي بنفسها الشمولية ولا البدلية حتى يقال انها شيء واحد فكيف اقتضت شيئين مختلفين ، وانما الشمولية والبدلية تثبتان بقرينة اخرى غير قرينة الحكمة ، فمثلا الاكرام لو وقع متعلقا للامر وقيل اكرم العالم كانت القرينة الخارجية مقتضية للبدلية حيث ان الشمولية يلزم منها التكليف بغير المقدور كما ذكرنا سابقا ، واما اذا وقع الاكرام متعلقا للنهي بان قيل لا تكرم الفاسق كانت القرينة الخارجية مقتضية للشمولية في الاكرام ، اذ لو كان المقصود لا تكرم الفاسق باكرام واحد من افراد الاكرام لزم محذور اللغوية لانا قلنا ان الانسان لا يمكنه عادة ان يأتي بجميع افراد الاكرام بل لا بد وان يكون واحد منها على الاقل متروكا ومعه يكون النهي عن الفرد الواحد من افراد الاكرام لغوا لتحقق تركه بلا حاجة للنهي عنه ويكون النهي عنه طلبا لتحصيل الحاصل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بالحالات التي يكون فيها كل من الشمولية والبدلية امرا </w:t>
      </w:r>
    </w:p>
    <w:p>
      <w:pPr>
        <w:pStyle w:val="BookText"/>
        <w:rPr/>
      </w:pPr>
      <w:r>
        <w:rPr>
          <w:rFonts w:ascii="Amiri" w:hAnsi="Amiri" w:eastAsia="Amiri" w:cs="Amiri"/>
          <w:color w:val="111111"/>
          <w:sz w:val="28"/>
          <w:sz w:val="28"/>
          <w:szCs w:val="28"/>
          <w:rtl w:val="true"/>
          <w:lang w:bidi="ar-SA"/>
        </w:rPr>
        <w:t xml:space="preserve">معقولا كما هو الحال بالنسبة الى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كلا من الشمولية والبدلية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معقولة ولا تقتضي القرينة الخارجية خصوص احدهما ، ومعه لا بد وان يكون السبب في استفادة الشمولية قرينة الحكمة لا القرينة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الشيخ العراقي قدس سره من ان قرينة الحكمة تقتضي شيئا واحدا وهو البدلية واما الشمولية فتستفاد من القرينة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لما ذا كانت قرينة الحكمة مقتضية للبدلية فالجواب عنه ان قرينة الحكمة تقتضي تعلق الحكم بالطبيعة من دون مدخلية التقييد ، وواضح ان الطبيعة تصدق على الفرد الواحد فيكون الاتيان بالفرد الواحد كافيا ، واذا كان مراد المتكلم الشمولية فلا بد له من اقامة القرينة الخاصة على ان الطبيعة قد لا حظها سارية في جميع الافراد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الجواب السابق مع تغيير يسير بان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قرينة الحكمة تقتضي شيئا واحدا وهو الشمولية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للجواب السابق حيث كان يقول انها تقتضي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قرينة الحكمة تدل على تعلق الحكم بالطبيعة من دون اي قيد معها وبما ان الطبيعة غير المقيدة عامة وسارية في جميع الافراد فيلزم ان يكون الحكم المتعلق بها ساريا الى جميع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قرينة الحكمة تقتضي الشمولية ولا يحكم بالبدلية الا اذا دلت قرينة خاصة عليها كما اذا دلت على لحاظ متعلق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مثلا في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بوجوده الاول اي بفرده الاول بان يكون المقصود إإت بفرد واحد من الصلاة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601" w:name="pg16150_184574"/>
    </w:p>
    <w:p>
      <w:pPr>
        <w:pStyle w:val="Heading5"/>
        <w:numPr>
          <w:ilvl w:val="4"/>
          <w:numId w:val="1"/>
        </w:numPr>
        <w:rPr/>
      </w:pPr>
      <w:bookmarkStart w:id="602" w:name="__RefHeading___Toc1920751_1280447820"/>
      <w:bookmarkStart w:id="603" w:name="_Toc206"/>
      <w:bookmarkEnd w:id="601"/>
      <w:bookmarkEnd w:id="602"/>
      <w:r>
        <w:rPr>
          <w:rtl w:val="true"/>
        </w:rPr>
        <w:t xml:space="preserve">التنبيه الثالث </w:t>
      </w:r>
      <w:r>
        <w:rPr>
          <w:rtl w:val="true"/>
        </w:rPr>
        <w:t>:</w:t>
      </w:r>
      <w:bookmarkEnd w:id="603"/>
    </w:p>
    <w:p>
      <w:pPr>
        <w:pStyle w:val="BookText"/>
        <w:rPr/>
      </w:pPr>
      <w:r>
        <w:rPr>
          <w:rFonts w:ascii="Amiri" w:hAnsi="Amiri" w:eastAsia="Amiri" w:cs="Amiri"/>
          <w:color w:val="111111"/>
          <w:sz w:val="28"/>
          <w:sz w:val="28"/>
          <w:szCs w:val="28"/>
          <w:rtl w:val="true"/>
          <w:lang w:bidi="ar-SA"/>
        </w:rPr>
        <w:t xml:space="preserve">هناك اختلاف واضح بين الامر والنهي ، ففي النهي تتعدد الحرمة بعدد افراد المتعلق ، فاذا قيل لا تكذب وكان عدد الكذبات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انحل النهي الى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 فاذا كذب المكلف كذبة واحدة كان عاصيا لحرمه واحدة وممتثلا 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 هذا في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الامر فلا يحصل فيه هذا الانحلال ، فالوجوب في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واحد متعلق بصلاة واحدة واذا خالف المكلف ولم يصل فلا يستحق الا عقابا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هذا التعدد هناك وعدمة هنا هو الشمولية هناك والبدلية هنا ، فان متعلق النهي في مثل لا تكذب حيث انه شمولي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قرينة الحكمة تقتضي كون المقصود من الكذب جميع افراده لا كذبة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تعدد الحرمة بعدد افراد المتعلق ، وهذا بخلافه في متعلق الامر ، فان قرينة الحكمة حيث انها تقتضي البدلية فيه وان المقصود صلاة واحدة من بين افراد الصلاة فاللازم ان يكون الحكم المستفاد حكما واحدا متعلقا بصلاة واحدة لا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في النهي يتعدد بعدد افراد المتعلق بخلافه في الامر فانه لا يتعدد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 بعض النواهي لا يتعدد فيها الحكم وذلك فيما اذا كان المتعلق غير قابل للتكرار 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الحدث لا يقبل التكرار ، فمن بال صار محدثا واذا بال ثانية او نام لا يصير محدثا ثانيا او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رغم ان الحكم لا يتعدد في مثل النهي المذكور يبقى الفارق بين الامر والنهي ثابتا ، فاذا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فالحرمة وان كانت واحدة الا ان امتثالها لا يحصل الا بترك الحدث بجميع افراده واسبابه بان يترك البول والنوم والجنابة وغير ذلك بينما 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w:t>
      </w:r>
      <w:bookmarkStart w:id="604" w:name="pg16150_184575"/>
    </w:p>
    <w:p>
      <w:pPr>
        <w:pStyle w:val="BookText"/>
        <w:rPr/>
      </w:pPr>
      <w:bookmarkEnd w:id="604"/>
      <w:r>
        <w:rPr>
          <w:rFonts w:ascii="Amiri" w:hAnsi="Amiri" w:eastAsia="Amiri" w:cs="Amiri"/>
          <w:color w:val="111111"/>
          <w:sz w:val="28"/>
          <w:sz w:val="28"/>
          <w:szCs w:val="28"/>
          <w:rtl w:val="true"/>
          <w:lang w:bidi="ar-SA"/>
        </w:rPr>
        <w:t>ايجاد الحدث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الفرق الا من جهة ان الامر يقتضي ايجاد الطبيعة ، ووجودها يحصل بوجود فرد واحد منها ، بينما النهي يقتضي عدم الطبيعة ، وعدمها لا يتحقق الا بعدم جميع افرادها ، والفارق المذكور تكوينى وليس شرعيا ، فانه تكوينا وعقلا تحصل الطبيعة بالفرد الواحد ولا تنعدم الا بعدم جميع الافراد</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1920753_1280447820"/>
      <w:bookmarkStart w:id="606" w:name="_Toc207"/>
      <w:bookmarkEnd w:id="605"/>
      <w:r>
        <w:rPr>
          <w:rtl w:val="true"/>
        </w:rPr>
        <w:t xml:space="preserve">التنبيه الرابع </w:t>
      </w:r>
      <w:r>
        <w:rPr>
          <w:rtl w:val="true"/>
        </w:rPr>
        <w:t>:</w:t>
      </w:r>
      <w:bookmarkEnd w:id="606"/>
    </w:p>
    <w:p>
      <w:pPr>
        <w:pStyle w:val="BookText"/>
        <w:rPr/>
      </w:pPr>
      <w:r>
        <w:rPr>
          <w:rFonts w:ascii="Amiri" w:hAnsi="Amiri" w:eastAsia="Amiri" w:cs="Amiri"/>
          <w:color w:val="111111"/>
          <w:sz w:val="28"/>
          <w:sz w:val="28"/>
          <w:szCs w:val="28"/>
          <w:rtl w:val="true"/>
          <w:lang w:bidi="ar-SA"/>
        </w:rPr>
        <w:t xml:space="preserve">وقبل توضيح التنبيه المذكور لا بد من استذكار نقطتين تقدمتا في الحلقة الاولى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الحكم له مرتبتان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الجعل ومرتبة المجعول ، ومرتبة الجعل تعني انشاء الحكم وتشريعه ، فان جعل الحكم عبارة اخرى عن انشائه وتشريعه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 يستفاد منه تشريع وجوب الحج على المستطيع ، وهذا التشريع هو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صار الحكم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تحقق الاستطاعة بالفعل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الانشائي هو الجعل والحكم الفعلي هو المجعول ، وقد تقدم ذلك في الحلقة الاولى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ان عرفنا ان المجعول عبارة عن الحكم الفعلي قد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يصير الحكم فعليا؟ انه يصير فعليا عند صيرورة موضوعه فعليا ، فقبل تحقق الاستطاعة بالفعل لا يكون الحكم الثابت الا انشاء وجوب الحج على تقدير الاستطاعة ، وبعد تحقق الاستطاعه بالفعل وصيرورة الموضوع فعليا يتحول الحكم من كونه انشائيا الى الفعلية ، ففعلية الحكم اذن بفعلية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هذا في الحلقة الاولى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هذا نعود الى التنبيه وحاصله يرجع الى مطلبين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ان قرينة الحكمة تنتج احيانا الشمولية كما في مثل اكرم العالم حيث تقتضي وجوب اكرام كل فرد من افراد العالم وبالتالي تقتضي انحلال الحكم بعدد افراد العالم ، فاذا كان عدد الافراد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انحل الحكم بوجوب الاكرام 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ولكل فرد حكم يخصه ، فهذا العالم يجب اكرامه وذلك العالم يجب اكرامه ايضا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الانحلال هل يحصل في مرتبة الجعل اي الانشاء او في مرتبة المجعول اي مرحلة الفعلية؟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مرتبة الجعل لا يوجد انحلال اذ لم يصدر من الحاكم الا حكم واحد بوجوب اكرام طبيعي العالم وانما الانحلال يحصل في مرتبة الفعلية والمجعول فان الحكم يصير فعليا بفعلية موضوعه ، فكلما تحقق فرد من افراد الموضوع بالفعل ثبت له وجوب فعلي بالاكرام ، فاذا درس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انسانا وصاروا علماء 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بوجوب الاكرام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مفاد كل خطاب حيث انه الجعل والانشاء وليس هو المجعول والفعلية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مفاد اكرم العالم مثلا هو انشاء الوجوب وتشريعه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القول بان انحلال الحكم وتعدده ليس هو في مرحلة مفاد الخطاب التي هي الجعل وانما هو في مرحلة المجعول التي هي مرحلة مغايرة لمرحلة مفاد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الفقير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لقاعدة الاحتراز في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والمثال الثاني مثال لمقدمات الحكمة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وبحكم ظهور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لسبب الدلالة التصديقية الثانية على مدخلية العدالة فى المراد الجدي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بسبب ظهور التطابق نستكشف مدخلية العدالة في المراد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المقيد يقدم على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ظهور المطلق ثابت ولم ينعدم بورود المقيد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قواعد الجمع العرفي التي تقتضي تقدم المقيد على المطلق من باب تقديم احدى الحجتين على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الظهور دلالته تصديقية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ناظر الى المدلول التصديقي وهو المراد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تدخل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الدلالة الاطلاقية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تقييد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ويستحق</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المطلقة اطلاقا شموليا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ليكون</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7" w:name="pg16150_184579"/>
      <w:bookmarkStart w:id="608" w:name="pg16150_184579"/>
      <w:bookmarkEnd w:id="608"/>
    </w:p>
    <w:p>
      <w:pPr>
        <w:pStyle w:val="Heading3"/>
        <w:numPr>
          <w:ilvl w:val="2"/>
          <w:numId w:val="1"/>
        </w:numPr>
        <w:rPr/>
      </w:pPr>
      <w:bookmarkStart w:id="609" w:name="pg16150_184579"/>
      <w:bookmarkStart w:id="610" w:name="__RefHeading___Toc1920755_1280447820"/>
      <w:bookmarkStart w:id="611" w:name="_Toc208"/>
      <w:bookmarkEnd w:id="609"/>
      <w:bookmarkEnd w:id="610"/>
      <w:r>
        <w:rPr>
          <w:rtl w:val="true"/>
        </w:rPr>
        <w:t>مبحث العموم</w:t>
      </w:r>
      <w:bookmarkEnd w:id="61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2" w:name="__RefHeading___Toc1920757_1280447820"/>
      <w:bookmarkStart w:id="613" w:name="_Toc209"/>
      <w:bookmarkEnd w:id="612"/>
      <w:r>
        <w:rPr>
          <w:rtl w:val="true"/>
        </w:rPr>
        <w:t>اشارة</w:t>
      </w:r>
      <w:bookmarkEnd w:id="613"/>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4" w:name="pg16150_184581"/>
      <w:bookmarkStart w:id="615" w:name="pg16150_184581"/>
      <w:bookmarkEnd w:id="615"/>
    </w:p>
    <w:p>
      <w:pPr>
        <w:pStyle w:val="Heading4"/>
        <w:numPr>
          <w:ilvl w:val="3"/>
          <w:numId w:val="1"/>
        </w:numPr>
        <w:rPr/>
      </w:pPr>
      <w:bookmarkStart w:id="616" w:name="pg16150_184581"/>
      <w:bookmarkStart w:id="617" w:name="__RefHeading___Toc1920759_1280447820"/>
      <w:bookmarkStart w:id="618" w:name="_Toc210"/>
      <w:bookmarkEnd w:id="616"/>
      <w:bookmarkEnd w:id="617"/>
      <w:r>
        <w:rPr>
          <w:rtl w:val="true"/>
        </w:rPr>
        <w:t>ادوات العموم</w:t>
      </w:r>
      <w:bookmarkEnd w:id="618"/>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هو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منهجة البحث المذكور ضمن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معنى العموم؟ العموم هو الاستيعاب الذي يدل عليه اللفظ ، ولتوضيحه نذكر المثالين التاليين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كل عالم ، اكرم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نشعر بالوجدان بوجود فرق بين المثالين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المثال الاول تكون نفس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العموم ، والعموم مدلولا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في المثال الثاني فان كلمة العالم لا تدل على الاستيعاب بل على طبيعي العالم لا اكثر والاستيعاب يستفاد من قرينة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وباتضاح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العموم هو الاستيعاب الاول اي الاستيعاب الذي دل عليه اللفظ واما الاستيعاب الثاني الذي تدل عليه قرينة الحكمة فهو ليس عموما وانما هو اطلاق ، فالفرق اذن بين العموم والاطلاق الشمولي هو ان العموم يدل على الاستيعاب بنفس اللفظ بينما الاطلاق الشمولي لا يدل على الاستيعاب بنفس اللفظ بل الدال عليه شيء آخر وهو قرينة الحكمة ، فانها تدل على التكثر والاستيعاب في عالم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الاستيعاب يحتاج الى وجود دالين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نفس العموم مثل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ذلك باداة العموم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المفهوم الذي يستوعب الافراد مثل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 اكرم كل عالم فانها دالة على مفهوم العالم الذي قصد به استيعاب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w:t>
      </w:r>
    </w:p>
    <w:p>
      <w:pPr>
        <w:pStyle w:val="BookText"/>
        <w:rPr/>
      </w:pPr>
      <w:r>
        <w:rPr>
          <w:rFonts w:ascii="Amiri" w:hAnsi="Amiri" w:eastAsia="Amiri" w:cs="Amiri"/>
          <w:color w:val="111111"/>
          <w:sz w:val="28"/>
          <w:sz w:val="28"/>
          <w:szCs w:val="28"/>
          <w:rtl w:val="true"/>
          <w:lang w:bidi="ar-SA"/>
        </w:rPr>
        <w:t>ذلك بمدخول الاداة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اداة العموم قد تكون اسما مثل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تكون حرفا مثل الالف واللام الداخلة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كانت الاداة اسما فهي تدل على العموم بمفهومه الاسمي اي على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واستيعاب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العموم بمفهومه الاسمي عبارة اخرى عن كلمة عموم واستيعاب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ندعي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كلمة استيعاب وعموم ، فقولنا اكرم كل عالم يمكن ابداله بقولنا اكرم عموم العلماء ومستوعبا للعلماء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كانت الاداة حرفا فهي وان دلت على الاستيعاب ايضا الا انها لا تدل عليه بمفهومه الاسمي اذ اللام حرف والحرف يدل على معنى حرفي اي النسبة ، وعليه فالمدلول لللام هو الاستيعاب بنحو المعنى الحرفي اي النسبة الاستيعابية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توضيح ذلك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العموم على ثلاثة 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استغراقي ، ومجموعي ، وبدلي ، فاذا قيل اكرم اي عالم كان المستفاد وجوب اكرام عالم واحد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ذلك بالعموم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قيل يجب اكرام مجموع العلماء بحيث كان عدم اكرام واحد منهم بمثابة عدم الاكرام رأسا فالعموم مجموعي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قيل يجب اكرام كل عالم بحيث كان كل فرد من العلماء موضوعا لوجوب اكرام مستقل فالعموم استغراقي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في العموم البدلي يكون الحكم واحدا منصبا على فرد واحد ، بينما في العموم المجموعي يكون الحكم واحدا ايضا ولكنه منصب على مجموع الافراد الذين لو حظوا بما 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العموم الاستغراقي فالحكم يكون متعددا </w:t>
      </w:r>
    </w:p>
    <w:p>
      <w:pPr>
        <w:pStyle w:val="BookText"/>
        <w:rPr/>
      </w:pPr>
      <w:r>
        <w:rPr>
          <w:rFonts w:ascii="Amiri" w:hAnsi="Amiri" w:eastAsia="Amiri" w:cs="Amiri"/>
          <w:color w:val="111111"/>
          <w:sz w:val="28"/>
          <w:sz w:val="28"/>
          <w:szCs w:val="28"/>
          <w:rtl w:val="true"/>
          <w:lang w:bidi="ar-SA"/>
        </w:rPr>
        <w:t>بتعدد الافراد بحيث لو اكرم المكلف بعض الافراد دون بعض كان مطيعا من جهة وعاصيا من جهة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العموم يعني تطبيق المفهوم على افراده ولكن تارة يلحظ تطبيقه على كل فرد مستقلا عن تطبيقه على البعض الآخر بحيث تلحظ تطبيقات متعددة مستقلة ، واخرى تلحظ التطبيقات المتعددة بمثابة تطبيق واحد ، وثالثة يطبق المفهوم على فرد واحد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 هو العموم الاستغراقي والثاني هو العموم المجموعي والثالث هو العموم البدلي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سؤال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الاختلاف بين الانحاء الثلاثة للعموم ناتج عن الاختلاف في كيفية تعلق الحكم بالافراد بحيث لو قطعنا النظر عن الحكم فلا تحصل الانحاء الثلاثة للعموم او هو ثابت بقطع النظر عن تعلق الحكم؟ اختار الآخوند الاحتمال الاول وقال انه لا اختلاف بين الانحاء الثلاثة بقطع النظر عن تعلق الحكم وانما هو ينشأ من كيفية تعلقه ، فالحكم ان كان متعددا بعدد افراد الموضوع فالعموم استغراقي ، وان كان واحدا والموضوع مجموع الافراد بما هي واحدة فالعموم مجموعي ، وان كان واحدا والموضوع فردا واحدا غير معين فالعموم بدلي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الصحيح هو الاحتمال الثاني اي ان الانحاء الثلاثة ثابتة بقطع النظر عن تعلق الحكم فانا نشعر بالوجدان بوجود فرق بين هذه المفاهيم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العلماء ، جميع العلماء ، مجموع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النظر عن تعلق الحكم ، فان المفهوم الاول يدل على فرد واحد بينما المفهوم الثانى يدل على مجموع العلماء بما هم افراد متعددة والمفهوم الثالث يدل على مجموع العلماء بما هم 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الاستغراقية والمجموعية والبدلية مفاهيم ثلاثة يخترعها الذهن قبل الحكم ليصب الحكم عليها بالشكل الذي يريده الحاكم ولا تحصل بعد صبّ الحكم كما يقوله </w:t>
      </w:r>
      <w:bookmarkStart w:id="619" w:name="pg16150_184584"/>
    </w:p>
    <w:p>
      <w:pPr>
        <w:pStyle w:val="BookText"/>
        <w:rPr/>
      </w:pPr>
      <w:bookmarkEnd w:id="619"/>
      <w:r>
        <w:rPr>
          <w:rFonts w:ascii="IRNazanin" w:hAnsi="IRNazanin" w:eastAsia="IRNazanin"/>
          <w:color w:val="111111"/>
          <w:sz w:val="28"/>
          <w:sz w:val="28"/>
          <w:szCs w:val="28"/>
          <w:rtl w:val="true"/>
          <w:lang w:bidi="fa-IR"/>
        </w:rPr>
        <w:t>اصحاب الاحتمال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لام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باللام من باب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تصوير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تلحظ 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يلحظ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افتراض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تفسيري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توطئة لجعل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فهي ثابتة قبل الحكم تمهيدا وتوطئة له لا انها تثبت بعده</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1920761_1280447820"/>
      <w:bookmarkStart w:id="621" w:name="_Toc211"/>
      <w:bookmarkEnd w:id="620"/>
      <w:r>
        <w:rPr>
          <w:rtl w:val="true"/>
        </w:rPr>
        <w:t>نحو دلالة ادوات العموم</w:t>
      </w:r>
      <w:r>
        <w:rPr>
          <w:rtl w:val="true"/>
        </w:rPr>
        <w:t>.</w:t>
      </w:r>
      <w:bookmarkEnd w:id="621"/>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حصيلة هذا البحث انا نعرف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شابهها موضوعة للعموم واستيعاب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مطلب لا ينبغي التأمل فيه وانما ينبغي التأمل في ان استفادة العموم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هل يحتاج الى اجراء قرينة الحكمة في المدخول او لا؟ ربما يقال بلزوم اجراء قرينة الحكمة اولا في المدخول وبعد ذلك تدل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ذلك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موضوعة للعموم الا انها موضوعة لعموم ما يراد من المدخول فاذا كان المراد من المدخول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كلمة عالم مثلا في قولنا اكرم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العالم كانت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استيعاب جميع افراد العالم ، اما اذا كان المراد 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العادل فلا تكون كلمة كل دالة على استيعاب جميع افراد العالم بل على استيعاب افراد خصوص العالم العادل ، ومن هنا فنحن بحاجة الى اجراء قرينة الحكمة اولا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ليثبت ان المراد </w:t>
      </w:r>
    </w:p>
    <w:p>
      <w:pPr>
        <w:pStyle w:val="BookText"/>
        <w:rPr/>
      </w:pPr>
      <w:r>
        <w:rPr>
          <w:rFonts w:ascii="Amiri" w:hAnsi="Amiri" w:eastAsia="Amiri" w:cs="Amiri"/>
          <w:color w:val="111111"/>
          <w:sz w:val="28"/>
          <w:sz w:val="28"/>
          <w:szCs w:val="28"/>
          <w:rtl w:val="true"/>
          <w:lang w:bidi="ar-SA"/>
        </w:rPr>
        <w:t xml:space="preserve">منها مطلق العالم وبعد ذلك تثبت دلالة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يمكننا بناء على هذا الاحتمال ان نعبر بهذه العبارة المتداولة بين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استفادة العموم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مدلول وضعي لها هو في طول اجراء مقدمات الحكمة في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لو قلنا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لاستيعاب ما يراد من المدخول ، اما اذا قلنا بانها موضوعة لاستيعاب ما يصلح ان ينطبق عليه المدخول فلا حاجة الى اجراء قرينة الحكمة فيه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في ذاته وبقطع النظر عن اجراء قرينة الحكمة لشمول كل فرد من افراد العالم ، ومع صلاحيته المذكورة تثبت دلالة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بلا حاجة الى اجراء قرينة الحكمة بل تكون نفس دلالة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الاستيعاب مثبتة لاطلاق المدخول بلا حاجة الى اجراء قرينة الحكمة فيه لاثبات اطلاقه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يوجد في هذه المسألة احتمالان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استفادة العموم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الى اجراء قرينة الحكمة في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الحاجة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والآخوند قدس سره ذكر هذين الاحتمالين في الكفاية ثم استظهر الاحتمال الثاني وهو استظهار صحيح وحق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الاحتمال الثاني مضافا الى مساعدة الظهور له يمكن اقامة برهانين عليه هما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موضوعة لاستيعاب ما يراد من المدخول بحيث يحتاج الى اجراء قرينة الحكمة اولا لزم منه لغوية وضع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 </w:t>
      </w:r>
    </w:p>
    <w:p>
      <w:pPr>
        <w:pStyle w:val="BookText"/>
        <w:rPr/>
      </w:pPr>
      <w:r>
        <w:rPr>
          <w:rFonts w:ascii="Amiri" w:hAnsi="Amiri" w:eastAsia="Amiri" w:cs="Amiri"/>
          <w:color w:val="111111"/>
          <w:sz w:val="28"/>
          <w:sz w:val="28"/>
          <w:szCs w:val="28"/>
          <w:rtl w:val="true"/>
          <w:lang w:bidi="ar-SA"/>
        </w:rPr>
        <w:t xml:space="preserve">من قبل الواضع كما وتلزم اللغوية من المستعمل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اذ قرينة الحكمة بعد اجرائها في المدخول يثبت ان المراد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العالم بلا حاجة الى الاستعانة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وضع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واستعمالها فى العموم لغوا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هذا البرهان في الحلقة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بان قرينة الحكمة بعد اجرائها وان كانت تفيد العموم ولكن لا ترينا من خلال اللفظ وبواسطته الاستيعاب وجميع الافراد ، فان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الاعلى طبيعة العالم ولا يدل على الاستيعاب وباجراء قرينة الحكمة يثبت ان المراد الجدي هو الطبيعة من دون قيد ، وهذا بخلاف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تدل على الاستيعاب بنفسها وتري جميع الافراد ، فالعموم مستفاد فيها من نفس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اخرى انه يوجد اسلوبان للدلالة على العموم احدهما تدل عليه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تدل عليه قرينة الحكمة ، ومعه فلا يكون وضع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من قبل الواضع لغوا اذ المقصود من الوضع افادة المعنى الواحد بالاساليب المختلفة وان لم يترتب على ذلك ثمرة عملية ، كما ولا يكون استعمالها من قبل المستعمل لغوا اذ لعل غرض المستعمل متعلق بافادة العموم بالدلالة اللفظية بان يري العموم والاستيعاب باللفظ لا بقرينة الحكمة حيث ان الدلالة باللفظ اقوى وآكد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العموم دلالة 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بالدلالة التصورية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قرينة الحكمة تنظر الى المدلول التصديقي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المراد الجدي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وتعيّنه كما مر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وباتضاح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دلالة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موقوفة على اجراء قرينة الحكمة في المدخول فهذا معناه ان دلالة الكلام بالدلالة التصورية على معناه موقوفة على تحديد المراد الجدي بواسطة قرينة الحكمة ، وهو باطل وجدانا ، فان دلالة كل كلام على معناه بالدلالة التصورية ثابتة بقطع النظر عن مراده الجدي فالنائم مثلا اذا قال حالة نومه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كل عالم كان كلامه هذا دالا على المعنى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بالمدلول التصوري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ان قرينة الحكمة لا يمكن اجراؤها فى حقه لتشخيص المراد الجدي لفرض انه 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بالبحث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 تطبيقه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تطبيق المدخول على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بلا حاجة الى اجراء قرينة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بافادة التكثر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ذلك من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الاول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المدلول التصوري لكل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عندنا جملة مركبة من كلمات ثلاث فدلالة كل كلمة على معناها الموضوع له تتوقف على دلالة الكلمات الاخرى على معناها الموضوع له ولا تتوقف على تشخيص المراد الجدي</w:t>
      </w:r>
      <w:r>
        <w:rPr>
          <w:rFonts w:eastAsia="Amiri" w:cs="Amiri" w:ascii="Amiri" w:hAnsi="Amiri"/>
          <w:color w:val="111111"/>
          <w:sz w:val="28"/>
          <w:szCs w:val="28"/>
          <w:rtl w:val="true"/>
          <w:lang w:bidi="ar-SA"/>
        </w:rPr>
        <w:t xml:space="preserve">. </w:t>
      </w:r>
      <w:bookmarkStart w:id="622" w:name="pg16150_184588"/>
    </w:p>
    <w:p>
      <w:pPr>
        <w:pStyle w:val="Heading4"/>
        <w:numPr>
          <w:ilvl w:val="3"/>
          <w:numId w:val="1"/>
        </w:numPr>
        <w:rPr/>
      </w:pPr>
      <w:bookmarkStart w:id="623" w:name="__RefHeading___Toc1920763_1280447820"/>
      <w:bookmarkStart w:id="624" w:name="_Toc212"/>
      <w:bookmarkEnd w:id="622"/>
      <w:bookmarkEnd w:id="623"/>
      <w:r>
        <w:rPr>
          <w:rtl w:val="true"/>
        </w:rPr>
        <w:t>العموم بلحاظ الاجزاء والافراد</w:t>
      </w:r>
      <w:r>
        <w:rPr>
          <w:rtl w:val="true"/>
        </w:rPr>
        <w:t>.</w:t>
      </w:r>
      <w:bookmarkEnd w:id="624"/>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يلحظ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البحث المذكور انه تارة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كل كتاب ، واخرى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كل الكتاب ، وكلنا يحس بالوجدان بوجود فرق بينهما ، فالجملة الاولى يستفاد منها العموم الافرادي اي اقرأ جميع افراد الكتاب ، بينما الجملة الثانية تدل على العموم الاجزائي اي اقرأ جميع اجزاء الكتاب وصفحاته ولا تترك بعضه بلا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المطروح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دلت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هذين المعنيين المختلفين؟ فهل وضعت بوضعين احدهما للعموم الافرادي والاخر للعموم الاجزائي او هناك نكتة اخرى للاختلاف المذكور؟ اجاب الشيخ العراقي قدس سره بان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للعموم الافرادي فقط ، غاية الامر قد تقوم قرينة خاصة على ارادة العموم الاجزائي وهي دخول الالف واللام على المدخول ، فان اللام بما انها تدل على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الاصل في اللام ان تكون عهدية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والعهد يلازم التشخص والفردية فاللازم ان يكون مدخول اللام فردا واحدا وحيث ان الفرد الواحد ليس له افراد متعددة حتى يتصور العموم الافرادي بلحاظها كان من المحتم ان يكون العموم اجزائيا</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920765_1280447820"/>
      <w:bookmarkStart w:id="626" w:name="_Toc213"/>
      <w:bookmarkEnd w:id="625"/>
      <w:r>
        <w:rPr>
          <w:rtl w:val="true"/>
        </w:rPr>
        <w:t>دلالة الجمع المعرف باللام على العموم</w:t>
      </w:r>
      <w:r>
        <w:rPr>
          <w:rtl w:val="true"/>
        </w:rPr>
        <w:t>.</w:t>
      </w:r>
      <w:bookmarkEnd w:id="626"/>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 الجمع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الاصوليون ان من جملة ما يدل على العموم الجمع المشتمل على الالف واللام مثل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حول ذلك تساؤلان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وقد تعددت الاجوبة عن هذا السؤال نذكر منها واحدا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تتركب من ثلاثة دوال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عن مفرد الجمع مثل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هي مفرد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طبيعي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ثلاثة فما فوق ولا تدل على خصوص المرتبة العالية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استغراق هيئة الجمع لجميع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هيئة الجمع لا تدل على استغراق جميع مراتب الجمع بل على ثلاثة فما فوق ، وانما الدال على ذلك هو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وطبيعى حينما نقول ان اللام تدل على الاستغراق فلا نقصد انها تدل على الاستغراق بمفهومه الاسمي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 اللام حرف والحرف لا يدل على المعاني الاسمية بل على المعاني الحرفية التي هي عبارة عن النسب ، فاللام اذن تدل على النسبة الاستيعابية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السؤال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اتضح ان الدال على العموم هو اللام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ان عرفنا ان الدال على الاستغراق هو اللام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السبب في دلالة اللام على الاستغراق والعموم؟ وفي الجواب نذكر احتمالين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 هو الوضع ، فاللام وضعت لافادة الاستغراق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وطبيعي ليس المقصود ان كل لام وضعت للاستغراق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قد تكون اللام داخلة على المفرد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لم توضع للعموم فانه لم يقل احد بان المفرد المحلى باللام موضوع للعموم بل ان دلالته على العموم ان ثبتت فهي بسبب قرينة الحكمة لا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المقصود ان اللام الداخلة على الجمع وضعت للدلالة على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اللام لم توضع لافادة العموم بل لافادة التعيين ، ومن هنا كانت مفيدة للتعريف ، فان المعارف ست احدها المعرف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صيرورة المعرف باللام من اقسام المعرفة هو ان اللام تدل على التعيين الذى هو ملازم للتعريف والتشخص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كانت اللام دالة على التعيين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اللام داخلة على اسم الجنس فالتعين الذي تتطلبه حاصل لأن كل طبيعة في عالم الذهن متعينة ومتميزة عن غيرها من الطبائع ، فانا نتصور في ذهننا النار والماء والهواء والتراب وغير ذلك وكل واحد منها ثابت متميزا عن غيره ، فالنار طبيعة ثابتة فى الذهن غير طبيعة الماء ، فتلك طبيعة لها خصائصها المعينة وهذه طبيعة اخرى لها خصائصها الخاصة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اذا كانت اللام داخلة على الجمع فهي تدل على التعين ايضا ولكن ما هو التعين الذي تدل عليه؟ لعلك تقول نجيب كما اجبنا فيما سبق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طبيعة العالم بما انها متعينة في الذهن وتمتاز عن الطبائع الاخرى فتعينها الذهني هذا يكفي لحصول التعين الذي تتطلبه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الجواب غير صحيح هنا اذ المفروض ان اللام داخلة على الجمع لا على اسم الجنس ، ومادات داخلة على الجمع فلا بد من افتراض التعين في الجمع ولا يكفي التعين في الطبيعة المدلوله لاسم الجنس ، فعلينا اذن ان نصور التعين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الآخوند ان كل مرتبة من مراتب الجمع هي متعينة في نفسها ، فالثلاثة متعينة لانها ثلاثة ، والاربعة متعينة لانها اربعة ، وهكذا في بقية المراتب</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نقصد من التعين تعين مرتبة العدد حتى يقال بان جميع مراتب العدد متعينة بل المقصود تعين مرتبة الجمع بشكل تعرف الافراد الداخلة فيها </w:t>
      </w:r>
    </w:p>
    <w:p>
      <w:pPr>
        <w:pStyle w:val="BookText"/>
        <w:rPr/>
      </w:pPr>
      <w:r>
        <w:rPr>
          <w:rFonts w:ascii="Amiri" w:hAnsi="Amiri" w:eastAsia="Amiri" w:cs="Amiri"/>
          <w:color w:val="111111"/>
          <w:sz w:val="28"/>
          <w:sz w:val="28"/>
          <w:szCs w:val="28"/>
          <w:rtl w:val="true"/>
          <w:lang w:bidi="ar-SA"/>
        </w:rPr>
        <w:t>وتميز من الخارجة عنها ، وواضح انه لا توجد مرتبة من هذا القبيل الا مرتبة واحدة وهي المرتبة العالية الشاملة لجميع المراتب ، فانها المرتبة الحاوية لجميع الافراد ، واما بقية المراتب فالافراد الداخلة فيها غير متميزة عن الخارجة ، فمرتبة الثلاثة مثلا لا تحوي الا ثلاثة ولكن اي ثلاثة؟ فهل هذا العالم وذاك وذاك هي الداخلة في الثلاثة او ان ذاك وذاك وذاك هو الداخل؟</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اللام تدل على الاستغراق لا بسبب وضعها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بل بسبب وضعها للتعين ، وحيث لا توجد مرتبة تتميز فيها الافراد الداخلة الا المرتبة العالية فيثبت بذلك دلالة اللام على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السيد الشهيد قدس سره اطلق على التساؤل الاول عنوان البحث الثبوتي وعلى التساؤل الثاني عنوان البحث الاثباتي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مرتبة العدد او مرتبة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بلا توسيط التعين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دخولها على المفرد وعلى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على الدعوى الاولى ، فان اللام الداخلة على المفرد لا تدل على الجمع ، وانما الدالة عليه هي الداخلة على الجمع دون المفرد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بتحدد الافراد الداخلة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للآخوند فانه تخيل ان المراد من التعين هو تعين العدد وماهية المرتبة وعدد وحداتها ، ولاجل ذلك اشكل قدس سره بان التعين كما هو محفوظ في المرتبة الاخيرة محفوظ فى المراتب الاخرى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ان المراد من التعين هو تعين الافراد الداخلة في دائرة الجمع وهذا لا يوجد الا في المرتبة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اشير الى ذلك في </w:t>
      </w:r>
      <w:bookmarkStart w:id="627" w:name="pg16150_184592"/>
    </w:p>
    <w:p>
      <w:pPr>
        <w:pStyle w:val="BookText"/>
        <w:rPr/>
      </w:pPr>
      <w:bookmarkEnd w:id="627"/>
      <w:r>
        <w:rPr>
          <w:rFonts w:ascii="Amiri" w:hAnsi="Amiri" w:eastAsia="Amiri" w:cs="Amiri"/>
          <w:color w:val="111111"/>
          <w:sz w:val="28"/>
          <w:sz w:val="28"/>
          <w:szCs w:val="28"/>
          <w:rtl w:val="true"/>
          <w:lang w:bidi="ar-SA"/>
        </w:rPr>
        <w:t xml:space="preserve">الحلقة الثانية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1920767_1280447820"/>
      <w:bookmarkStart w:id="629" w:name="_Toc214"/>
      <w:bookmarkEnd w:id="628"/>
      <w:r>
        <w:rPr>
          <w:rtl w:val="true"/>
        </w:rPr>
        <w:t>النكرة في سياق النهي او النفي</w:t>
      </w:r>
      <w:bookmarkEnd w:id="629"/>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ان 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بان النكرة اذا وقعت في سياق النفي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في الدار ، او في سياق النهي مثل لا تكرم فاسقا تدل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سؤال قد يطرح وهو انه لما ذا لم يقولوا ان نفس النكرة تدل على العموم والتجاؤا الى القول بان النفي او النهي الداخل على النكرة هو الدال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السبب في ذلك هو ان النكرة لا يمكن ان تدل على العموم لكونها موضوعة لاسم الجنس مقيدا بقيد الوحدة ،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رجل واحد ، ومع اخذ قيد الوحدة في معنى النكرة كيف تدل على الاستغراق؟ اذن انما لم يقل بدلالة النكرة على العموم لاخذ قيد الوحدة فيها الذي يتنافى والعموم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اضطروا الى القول بان الدال على العموم ليس هو نفس النكرة وانما هو وقوعها في سياق النفي او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قرأنا فيما سبق ان الدلالة على العموم تحتاج الى دالين احدهما وجود مفهوم يستوعب الافراد ، ونحن نسأل عن ذلك المفهوم الذي يستوعب الافراد ، انه لا يمكن ان يكون هو نفس النكرة لفرض اخذ قيد الوحدة في معناها الذي يتنافى ودلالتها على العموم ، ومن هنا نكون بحاجة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ان نفسر الشمولية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نكتة اخرى غير الوقوع في سياق النفي او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النكتة يمكن بيانها بوجهين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النكرة هي التي تدل على استيعاب الافراد بتقريب انها اذا كانت </w:t>
      </w:r>
    </w:p>
    <w:p>
      <w:pPr>
        <w:pStyle w:val="BookText"/>
        <w:rPr/>
      </w:pPr>
      <w:r>
        <w:rPr>
          <w:rFonts w:ascii="Amiri" w:hAnsi="Amiri" w:eastAsia="Amiri" w:cs="Amiri"/>
          <w:color w:val="111111"/>
          <w:sz w:val="28"/>
          <w:sz w:val="28"/>
          <w:szCs w:val="28"/>
          <w:rtl w:val="true"/>
          <w:lang w:bidi="ar-SA"/>
        </w:rPr>
        <w:t xml:space="preserve">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لم يدخل عليها نفي او نهي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مستبطنة لقيد الوحدة ولكنها اذا وقعت في سياق النفي او النهي فقيل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تتجرد من قيد الوحدة وتخرج عن كونها نكرة وتكون دالة على الطبيعة فقط ، وبعد دلالتها على الطبيعة من دون قيد الوحدة تصير صالحة لشمول جميع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بعد ذلك ان تسأل وتقول انكم لحد الآن اثبتم صلاحية النكرة لاستيعاب جميع الافراد ولكن كيف تثبتون انها شاملة بالفعل لجميع الافراد ، اي انه قصد بها بالفعل جميع الافراد؟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الدال على العموم هو قرينة الحكمة فانها تثبت الاطلاق الشمولي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النفي او النهي ليساهما الدالين على العموم وانما هما يمنحان الصلاحية للنكرة للدلالة على العموم ويكون الدال الفعلي على العموم هو قرينة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الآخوند قدس سره من ان الدال على العموم ليس هو النفي او النهي وانما هو العقل فانه يحكم بان النكرة حيث انها تدل على الطبيعة ، فاذا دخل النفي او النهي عليها كان اللازم في مقام امتثال الطبيعة ترك جميع الافراد لان العقل يحكم بان الطبيعة لا تنعدم الا بترك جميع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نريد اثبات الشمولية في مقام الامتثال وانما نريد اثبات الشمولية بمعنى تعدد الحكم بعدد الافراد ، وواضح ان ما ذكره الآخوند يثبت الشمولية في مقام الامتثال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الامتثال لا يحصل الا بالشمولية بمعنى ترك جميع الافراد ولا يثبت الشمولية بمعنى تعدد الحكم بعدد الافراد</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النكرة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ذكر قدس سره في الحلقة الثانية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النكرة هي اسم الجنس المنون بتنوين التنكير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موضوعة للطبيعة المقيدة بقيد الوحدة ، ومع تقيدها المذكور لا يمكن انطباقها على اكثر من 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على نحو شمولية العام او على نحو شمولية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سواء كانت دلالة النكرة الواقعة بعد النفي او النهي على الشمولية من باب الوضع او من باب قرينة الحكمة فانه على كلا التقديرين يلزم وجود مفهوم يصلح لشمول جميع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قابل لان يشمل جميع الافراد في آن واحد على نحو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والنكرة لا 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بل هي قابلة لشمول جميع الافراد على سبيل البدلية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يدعى كون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الوقوع عقيب النفي او النهي</w:t>
      </w:r>
      <w:r>
        <w:rPr>
          <w:rFonts w:eastAsia="Amiri" w:cs="Amiri" w:ascii="Amiri" w:hAnsi="Amiri"/>
          <w:color w:val="111111"/>
          <w:sz w:val="28"/>
          <w:szCs w:val="28"/>
          <w:rtl w:val="true"/>
          <w:lang w:bidi="ar-SA"/>
        </w:rPr>
        <w:t xml:space="preserve">. </w:t>
      </w:r>
      <w:bookmarkStart w:id="630" w:name="pg16150_184595"/>
    </w:p>
    <w:p>
      <w:pPr>
        <w:pStyle w:val="Heading3"/>
        <w:numPr>
          <w:ilvl w:val="2"/>
          <w:numId w:val="1"/>
        </w:numPr>
        <w:rPr/>
      </w:pPr>
      <w:bookmarkStart w:id="631" w:name="__RefHeading___Toc1920769_1280447820"/>
      <w:bookmarkStart w:id="632" w:name="_Toc215"/>
      <w:bookmarkEnd w:id="630"/>
      <w:bookmarkEnd w:id="631"/>
      <w:r>
        <w:rPr>
          <w:rtl w:val="true"/>
        </w:rPr>
        <w:t>مبحث المفاهيم</w:t>
      </w:r>
      <w:bookmarkEnd w:id="632"/>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3" w:name="__RefHeading___Toc1920771_1280447820"/>
      <w:bookmarkStart w:id="634" w:name="_Toc216"/>
      <w:bookmarkEnd w:id="633"/>
      <w:r>
        <w:rPr>
          <w:rtl w:val="true"/>
        </w:rPr>
        <w:t>اشارة</w:t>
      </w:r>
      <w:bookmarkEnd w:id="634"/>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5" w:name="pg16150_184597"/>
      <w:bookmarkStart w:id="636" w:name="pg16150_184597"/>
      <w:bookmarkEnd w:id="636"/>
    </w:p>
    <w:p>
      <w:pPr>
        <w:pStyle w:val="Heading4"/>
        <w:numPr>
          <w:ilvl w:val="3"/>
          <w:numId w:val="1"/>
        </w:numPr>
        <w:rPr/>
      </w:pPr>
      <w:bookmarkStart w:id="637" w:name="pg16150_184597"/>
      <w:bookmarkStart w:id="638" w:name="__RefHeading___Toc1920773_1280447820"/>
      <w:bookmarkStart w:id="639" w:name="_Toc217"/>
      <w:bookmarkEnd w:id="637"/>
      <w:bookmarkEnd w:id="638"/>
      <w:r>
        <w:rPr>
          <w:rtl w:val="true"/>
        </w:rPr>
        <w:t>المفهوم</w:t>
      </w:r>
      <w:bookmarkEnd w:id="639"/>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ان المفهوم مدلول 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المفاهيم متعددة فمنها مفهوم الشرط ومنها مفهوم الوصف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التحدث عن كل واحد منها بخصوصه نتحدث عن المفهوم بشكل عام وبقطع النظر عن كونه مفهوم شرط او وصف او غير ذلك ، فالمفهوم بشكل عام ما هو معناه؟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هو كل حكم لازم للمنطوق ، فكل لازم للكلام الذي نطقنا به هو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الواضح ليس كل لازم للكلام يسمى مفهوما ، فلربما يكون عندنا احيانا حكم لازم للمنطوق ولا يكون مفهوما ، فوجوب المقدمة لازم لوجوب ذيها ولكنه ليس مفهوما ، وحرمة الضد مدلول التزامي للامر بالواجب ولكنه ليس مفهوما ، فالمفهوم اذن هو مدلول التزامي خاص ، ولكن كيف نحدده؟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اللازم للكلام تارة يكون لزومه واضحا بحيث لا يحتاج اثباته الى اقامة دليل ، واخرى لا يكون كذلك ، والمفهوم هو الاول اي هو الحكم اللازم للكلام بدرجة واضحة لا يحتاج معها الى اقامة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في علم المنطق مثل هذا اللازم الذي يكون لزومه واضحا باللازم البين او البين بالمعنى الاخص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المفهوم في نظر الميرزا هو اللازم البين او اللازم البين بالمعنى الاخص وهو الذي لا يحتاج الى اقامة دليل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الادلة التي يستدل بها على المفهوم تثبت ان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جاءك زيد فاكرمه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تدل على المفهوم وانه اذا لم يجيء فلا تكرمه ولكن لا تدعي ان هذه الدلالة واضحة وبشكل لا تحتاج الى دليل بل هي تثبت اللزوم والدلالة بادلة دقيقة تاتي الاشاره لها ، وهذا مما يكشف عن ان المفهوم لا يلزم فيه ان يكون لزومه للمنطوق واضحا بل المفهوم هو الحكم اللازم وان لم يكن لزومه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هو الحكم اللازم للكلام شريطه استفادته من الربط الخاص بين المحمول والموضوع لا من نفس خصوصية الموضوع والمحمول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اذا قال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جاءك ابن الكريم وجب عليك اكرامه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استفدنا من ذلك ثلاثة احكام التزامية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جاءك نفس الكريم فيجب اكرامه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يستفاد من خصوصية الموضوع وهي عنوان ابن الكريم ، فلو فرض ان المذكور في الموضوع عنوان اليتيم دون ابن الكريم فهل نستفيد ان ام اليتيم لو جاءت وجب اكرامها؟ كلا لا نستفيد ذلك</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تهيئة مقدمات وجوب الاكرام من باب ان مقدمة الواجب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مستفاد من خصوصية المحمول التي هي الوجوب ، فلو </w:t>
      </w:r>
    </w:p>
    <w:p>
      <w:pPr>
        <w:pStyle w:val="BookText"/>
        <w:rPr/>
      </w:pPr>
      <w:r>
        <w:rPr>
          <w:rFonts w:ascii="Amiri" w:hAnsi="Amiri" w:eastAsia="Amiri" w:cs="Amiri"/>
          <w:color w:val="111111"/>
          <w:sz w:val="28"/>
          <w:sz w:val="28"/>
          <w:szCs w:val="28"/>
          <w:rtl w:val="true"/>
          <w:lang w:bidi="ar-SA"/>
        </w:rPr>
        <w:t>فرض ان الحكم كان هو استحباب الاكرام او اباحته لما استفدنا من ذلك وجوب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الجزاء عند انتفاء الشرط ، ومثل هذا الحكم ثابت مهما تغير الشرط والجزاء ، فانه في جميع الحالات نستفيد انه متى ما انتفى الشرط انتفى الجزاء ، اي ان روح هذا الحكم تبقى ثابتة غاية الامر يختلف مصداق الشرط والجزاء من قضية الى اخرى ، فمثل هذا الحكم ليس متفرعا على خصوصية الموضوع ولا على خصوصية المحمول حتى يختلف باختلافهما بل على الربط الخاص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وباتضاح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هو خصوص الحكم الالتزامي الثالث ، فان الاحكام الثلاثة وان كانت جميعا احكاما التزامية الا ان المفهوم منها هو خصوص الحكم الثالث المتفرع على الربط الخاص بين الموضوع والمحمول والذي قد يعبر عنه بالانتفاء عند الانتفاء</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ان المفهوم وان كان هو الانتفاء عند الانتفاء لكن شريطة ان يكون الحكم المنتفي هو طبيعي الحكم لا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لا اشكال في 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 زيد فاكرمه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 وجوب الاكرام المقيد بالمجيء ينتفي بانتفاء المجيء ، ولكن ليس هذا مفهوما لانه انتفاء للحكم الشخصي المقيد بالمجىء والذي هو ثابت بمقتضى قاعدة الاحتراز في القيود لا بمقتضى المفهوم ، فان المفهوم هو انتفاء طبيعى الوجوب ، اي انه اذا لم يجىء فلا يجب اكرامه حتى اذا كان مريضا او فقيرا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 انتفاء مثل هذا الحكم غير المقيد بسبب معين يسمى بانتفاء طبيعي الحكم وهو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فالمفهوم يشتمل على خصوصيتين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حكما التزاميا متفرعا على الربط الخاص بين الموضوع والمحمول</w:t>
      </w:r>
      <w:r>
        <w:rPr>
          <w:rFonts w:eastAsia="Amiri" w:cs="Amiri" w:ascii="Amiri" w:hAnsi="Amiri"/>
          <w:color w:val="111111"/>
          <w:sz w:val="28"/>
          <w:szCs w:val="28"/>
          <w:rtl w:val="true"/>
          <w:lang w:bidi="ar-SA"/>
        </w:rPr>
        <w:t xml:space="preserve">. </w:t>
      </w:r>
      <w:bookmarkStart w:id="640" w:name="pg16150_184600"/>
    </w:p>
    <w:p>
      <w:pPr>
        <w:pStyle w:val="BookText"/>
        <w:rPr/>
      </w:pPr>
      <w:bookmarkEnd w:id="640"/>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المنتفي عند الانتفاء طبيعي الحكم وكليّه لا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اللازم البين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سواء كان بينا بالمعنى الاخص ام بينا بالمعنى 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ان يكون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دون ان يكون بينا لا بالمعنى الاخص ولا بالمعنى 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بنحو يزول باستبداله بمحمول آخر</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1920775_1280447820"/>
      <w:bookmarkStart w:id="642" w:name="_Toc218"/>
      <w:bookmarkEnd w:id="641"/>
      <w:r>
        <w:rPr>
          <w:rtl w:val="true"/>
        </w:rPr>
        <w:t>ضابط المفهوم</w:t>
      </w:r>
      <w:r>
        <w:rPr>
          <w:rtl w:val="true"/>
        </w:rPr>
        <w:t>.</w:t>
      </w:r>
      <w:bookmarkEnd w:id="642"/>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الآن ان نعرف الربط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فيما سبق ان المفهوم يستحصل عليه من الربط الخاص ، والآن نريد ان نعرف ماذا يلزم ان بتوفر في ذلك الربط الخاص لكي يستلزم المفهوم؟ ولهذا السؤال اجابتان احداهما للمشهور والاخرى للسيد الشهيد قدس سره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المشهور فذكروا ان الجملة الشرطية مثلا لا يثبت لها المفهوم الا اذا كان الشرط علة منحصرة للحكم ، فلو كان لوجوب الاكرام علة اخرى غير المجيء كالمرض والفقر ونحو ذلك فلا يثبت المفهوم اي لا يلزم من انتفاء المجيء انتفاء وجوب الاكرام لجواز قيام العلة الاخرى مقام المجيء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ثبوت المفهوم في نظر المشهور يتوقف على ان يكون ذلك الربط الخاص الذي تدل عليه القضية هو الربط على مستوى العلة المنحصرة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كيف يمكن اثبات ان الشرط علة منحصرة؟ هناك عدة وسائل لاثبات ذلك اهمها قرينة الحكمة ،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قول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جاءك زيد فاكرمه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المجيء هو الذي يوجب الاكرام سواء سبقه شيء آخر ام لا ، فان مقتضى هذا الظهور ان مرض زيد مثلا ليس علة </w:t>
      </w:r>
    </w:p>
    <w:p>
      <w:pPr>
        <w:pStyle w:val="BookText"/>
        <w:rPr/>
      </w:pPr>
      <w:r>
        <w:rPr>
          <w:rFonts w:ascii="Amiri" w:hAnsi="Amiri" w:eastAsia="Amiri" w:cs="Amiri"/>
          <w:color w:val="111111"/>
          <w:sz w:val="28"/>
          <w:sz w:val="28"/>
          <w:szCs w:val="28"/>
          <w:rtl w:val="true"/>
          <w:lang w:bidi="ar-SA"/>
        </w:rPr>
        <w:t xml:space="preserve">لوجوب الاكرام والا يلزم في صورة سبق المرض على المجيء ان لا يحصل وجوب الاكرام بسبب المجيء بل بسبب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للمعلول علتان وسبقت احداهما الاخرى حصل وجود المعلول بالعلة السابقة دون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انا قلنا ان ظاهر الشرطية باطلاقها الاحوالي ان المجيء هو الذي يوجب الاكرام حتى وان سبقه المرض ، ولازم ذلك عدم كون المرض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قال ان ثبوت المفهوم يتوقف على ان يكون الربط ربطا بالعلة المنحصرة </w:t>
      </w:r>
      <w:r>
        <w:rPr>
          <w:rStyle w:val="FootnoteAnchor"/>
          <w:rtl w:val="true"/>
        </w:rPr>
        <w:footnoteReference w:id="162"/>
      </w:r>
      <w:r>
        <w:rPr>
          <w:rFonts w:ascii="Amiri" w:hAnsi="Amiri" w:eastAsia="Amiri" w:cs="Amiri"/>
          <w:color w:val="111111"/>
          <w:sz w:val="28"/>
          <w:sz w:val="28"/>
          <w:szCs w:val="28"/>
          <w:rtl w:val="true"/>
          <w:lang w:bidi="ar-SA"/>
        </w:rPr>
        <w:t>، وقال ايضا ان الوسيلة لاثبات كون الشرط علة منحصرة هو قرينة الحكمة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السيد الشهيد فقد ذكر انه يوجد طريق آخر لتحصيل المفهوم غير طريق المشهور ، وذلك ان نثبت ان الشرطية موضوعة للتوقف دون الاستلزام ، فاذا ثبت ان واضع لغة العرب قد وضع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جاءك زيد فاكرمه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لأفادة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الاكرام موقوف على 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المفهوم وانه اذا لم يجيء فلا تكرمه بلا حاجة لاثبات ان المجيء علة منحصرة ، فحتى اذا لم يمكن لقرينة الحكمة اثبات ان المجيء علة منحصرة فبالامكان ثبوت المفهوم عن طريق نكتة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سوف يأتي ان الاخوند ذكر ان قرينة الحكمة لا يمكنها اثبات ان الشرط علة منحصرة للجزاء </w:t>
      </w:r>
      <w:r>
        <w:rPr>
          <w:rStyle w:val="FootnoteAnchor"/>
          <w:rtl w:val="true"/>
        </w:rPr>
        <w:footnoteReference w:id="163"/>
      </w:r>
      <w:r>
        <w:rPr>
          <w:rFonts w:ascii="Amiri" w:hAnsi="Amiri" w:eastAsia="Amiri" w:cs="Amiri"/>
          <w:color w:val="111111"/>
          <w:sz w:val="28"/>
          <w:sz w:val="28"/>
          <w:szCs w:val="28"/>
          <w:rtl w:val="true"/>
          <w:lang w:bidi="ar-SA"/>
        </w:rPr>
        <w:t xml:space="preserve">ولذلك ذهب الى ان الشرطية لا مفهوم لها ، ولكن مع ذلك نقول له ان قرينة الحكمة وان لم يمكنها اثبات كون الشرط علة منحصرة بيد ان هذا لا يستدعي انكار المفهوم للشرطية لامكان ثبوته من طريق آخر وهو </w:t>
      </w:r>
    </w:p>
    <w:p>
      <w:pPr>
        <w:pStyle w:val="BookText"/>
        <w:rPr/>
      </w:pPr>
      <w:r>
        <w:rPr>
          <w:rFonts w:ascii="Amiri" w:hAnsi="Amiri" w:eastAsia="Amiri" w:cs="Amiri"/>
          <w:color w:val="111111"/>
          <w:sz w:val="28"/>
          <w:sz w:val="28"/>
          <w:szCs w:val="28"/>
          <w:rtl w:val="true"/>
          <w:lang w:bidi="ar-SA"/>
        </w:rPr>
        <w:t xml:space="preserve">اثبات ان الواضع وضع الشرطية للتوقف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اجل اذا فرض ان الواضع لم يضع الشرطية للتوقف بل للاستلزام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لافادة ان المجيء يستلزم وجوب 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لها المفهوم ، فان استلزام المجيء لوجوب الاكرام لا يقتضي نفي استلزام المرض لوجوبه ، بل من المحتمل ان كليهما يستلزم وجوب الاكرام نظير قولنا النار تستلزم الحرارة فانه لا يقتضي عدم استلزام الشمس للحرارة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ذكر ان الطريق لاثبات المفهوم طريق واحد لا غير وهو اثبات كون الشرط علة منحصرة ، والسيد الشهيد يقول ان الطريق المذكور صحيح ولكن يوجد طريق ثاني لاثبات المفهوم وهو اثبات ان الشرطية موضوعة لافادة التوقف دون الاستلزام ، فاذا لم يمكن اثباته بالطريق الاول امكن التمسك بالطريق الثاني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المتبادر من الشرطية هو التوقف دون الاستلزام وبذلك يثبت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الطريق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اثبات ان الشرط علة 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يحتاج الى التمسك بقرينة الحكمة والمفروض ان قرينة الحكمة ناظرة الى تعيين المقصود الجدي المعبر عنه بالمدلول التصديقي اصطلح قدس سره على الطريق المذكور بالطريق لاستفادة المفهوم على مستوى المدلول التصديقي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 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التمسك بنكتة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الى اثبات </w:t>
      </w:r>
    </w:p>
    <w:p>
      <w:pPr>
        <w:pStyle w:val="BookText"/>
        <w:rPr/>
      </w:pPr>
      <w:r>
        <w:rPr>
          <w:rFonts w:ascii="Amiri" w:hAnsi="Amiri" w:eastAsia="Amiri" w:cs="Amiri"/>
          <w:color w:val="111111"/>
          <w:sz w:val="28"/>
          <w:sz w:val="28"/>
          <w:szCs w:val="28"/>
          <w:rtl w:val="true"/>
          <w:lang w:bidi="ar-SA"/>
        </w:rPr>
        <w:t>وضع الشرطية للتوقف اصطلح عليه بالطريق لاستفادة المفهوم على مستوى المدلول التصوري فان المدلول التصوري هو المدلول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على ضوء تعبيرات السيد الشهيد يمكننا ان نقول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الطريق لاثبات المفهوم تارة يكون على مستوى المدلول التصوري واخرى على مستوى المدلول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مستوى المدلول التصوري فبالامكان الحصول على المفهوم فيما اذا ثبت ان نكتة التوقف قد اخذت في المدلول التصوري المعبر عنه بالمدلول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مستوى المدلول التصديقي فبالامكان الحصول على المفهوم فيما اذا ثبت بقرينة الحكمة ان خصوصية العلية الانحصارية قد اخذت في المراد الواقعي المعبر</w:t>
      </w:r>
    </w:p>
    <w:p>
      <w:pPr>
        <w:pStyle w:val="BookText"/>
        <w:rPr/>
      </w:pPr>
      <w:r>
        <w:rPr>
          <w:rFonts w:ascii="Amiri" w:hAnsi="Amiri" w:eastAsia="Amiri" w:cs="Amiri"/>
          <w:color w:val="111111"/>
          <w:sz w:val="28"/>
          <w:sz w:val="28"/>
          <w:szCs w:val="28"/>
          <w:rtl w:val="true"/>
          <w:lang w:bidi="ar-SA"/>
        </w:rPr>
        <w:t xml:space="preserve">عنه بالمدلول التصديقي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يثبت كون الشرط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المشهور وجود ملازمة بين الشرط والجزاء كما واعتبر ان يكون اللزوم بنحو العلية الانحصارية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الحلقة السابقة عدم لزوم كون الشرط علة تامة بل يكفي كونه جزء علة 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اعتبر المشهور في الشرط كونه علة منحصرة او جزء علة منحصرة يشكل السيد الشهيد على المشهور بان الشرطية اذا كانت موضوعة للتوقف فذلك يكفي في الحصول على المفهوم وان لم يكن الشرط علة او جزء علة 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لمجرد 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المعنى هو ان ظاهر الشرطية كون المجيء هو الذي يقتضي وجوب الاكرام حتى في حالة سبق المرض عليه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المحاولة الهادفة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هذه المحاولة في الوجه الثالث </w:t>
      </w:r>
      <w:bookmarkStart w:id="643" w:name="pg16150_184604"/>
    </w:p>
    <w:p>
      <w:pPr>
        <w:pStyle w:val="BookText"/>
        <w:rPr/>
      </w:pPr>
      <w:bookmarkEnd w:id="643"/>
      <w:r>
        <w:rPr>
          <w:rFonts w:ascii="Amiri" w:hAnsi="Amiri" w:eastAsia="Amiri" w:cs="Amiri"/>
          <w:color w:val="111111"/>
          <w:sz w:val="28"/>
          <w:sz w:val="28"/>
          <w:szCs w:val="28"/>
          <w:rtl w:val="true"/>
          <w:lang w:bidi="ar-SA"/>
        </w:rPr>
        <w:t xml:space="preserve">المذكور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الاستنتاج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لاثبات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العبارة الواضحة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لاثبات كونه مؤثرا على اي حال سواء سبقه شيء آخر ام لا الذي لازمه استنتاج 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الاول</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1920777_1280447820"/>
      <w:bookmarkStart w:id="645" w:name="_Toc219"/>
      <w:bookmarkEnd w:id="644"/>
      <w:r>
        <w:rPr>
          <w:rtl w:val="true"/>
        </w:rPr>
        <w:t>مورد الخلاف في ضابط المفهوم</w:t>
      </w:r>
      <w:bookmarkEnd w:id="645"/>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ان المشهور اعتبر لحصول المفهوم ركنين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الشرط في الشرطية مثلا علة منحصرة للحكم او يفرض على رأي السيد الشهيد وضع الجملة الشرطية للتوقف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الحكم المعلق على المجيء هو مطلق وجوب الاكرام لا شخصه ، والا لكان اللازم من انتفاء الشرط انتفاء شخص الحكم دون الطبيعي ، ومن الواضح ان انتفاء شخص الحكم ليس مفهوما ، اذ المفهوم هو انتفاء الطبيعي دون الشخص</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هذان الركنان ثابتان وحصولهما مسلم او هو محل للتأمل؟ اجاب الشيخ العراقي بان النزاع لا بد وان ينصب على الركن الثاني فقط ، واما الاول فالكل متفق على ثبوته وتوفره ، فالكل يقول ان الشرط علة منحصرة للجزاء ، اذ لو لم يكن المجيء علة منحصرة لوجوب الاكرام فمن اللازم ان لا ينتفي شخص الحكم ايضا بانتفاء المجيء ، فانه اذا كانت هناك علة اخرى غير المجيء فكما يلزم عدم انتفاء طبيعي الحكم بانتفاء المجيء كذلك يلزم عدم انتفاء شخص </w:t>
      </w:r>
    </w:p>
    <w:p>
      <w:pPr>
        <w:pStyle w:val="BookText"/>
        <w:rPr/>
      </w:pPr>
      <w:r>
        <w:rPr>
          <w:rFonts w:ascii="Amiri" w:hAnsi="Amiri" w:eastAsia="Amiri" w:cs="Amiri"/>
          <w:color w:val="111111"/>
          <w:sz w:val="28"/>
          <w:sz w:val="28"/>
          <w:szCs w:val="28"/>
          <w:rtl w:val="true"/>
          <w:lang w:bidi="ar-SA"/>
        </w:rPr>
        <w:t xml:space="preserve">الحكم لقيام العلة الثانية مقام العلة الاولى فيلزم بقاء شخص الحكم ، والحال ان الكل متفق على انتفائه بانتفاء الشرط ، وهذا لازمه الاتفاق على ان الشرط علة منحصرة ، فالنزاع لا بد وان ينصب على الركن الثاني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قرينة الحكمة هل يمكن ان تثبت الركن الثاني وان الجزاء هو طبيعي الوجوب او لا؟ هكذا ذكر الشيخ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نصطلح فيما بعد على هذا الرأي بمسلك المحقق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الربط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التوقف على رأى السيد الشهيد او العلية الانحصارية على رأي المشهور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وصفا</w:t>
      </w:r>
      <w:r>
        <w:rPr>
          <w:rFonts w:eastAsia="IRNazanin" w:cs="IRNazanin"/>
          <w:color w:val="111111"/>
          <w:sz w:val="28"/>
          <w:szCs w:val="28"/>
          <w:rtl w:val="true"/>
          <w:lang w:bidi="fa-IR"/>
        </w:rPr>
        <w:t xml:space="preserve">. </w:t>
      </w:r>
      <w:bookmarkStart w:id="646" w:name="pg16150_184606"/>
    </w:p>
    <w:p>
      <w:pPr>
        <w:pStyle w:val="Heading4"/>
        <w:numPr>
          <w:ilvl w:val="3"/>
          <w:numId w:val="1"/>
        </w:numPr>
        <w:rPr/>
      </w:pPr>
      <w:bookmarkStart w:id="647" w:name="__RefHeading___Toc1920779_1280447820"/>
      <w:bookmarkStart w:id="648" w:name="_Toc220"/>
      <w:bookmarkEnd w:id="646"/>
      <w:bookmarkEnd w:id="647"/>
      <w:r>
        <w:rPr>
          <w:rtl w:val="true"/>
        </w:rPr>
        <w:t>مفهوم الشرط</w:t>
      </w:r>
      <w:bookmarkEnd w:id="648"/>
    </w:p>
    <w:p>
      <w:pPr>
        <w:pStyle w:val="Heading5"/>
        <w:numPr>
          <w:ilvl w:val="4"/>
          <w:numId w:val="1"/>
        </w:numPr>
        <w:rPr/>
      </w:pPr>
      <w:bookmarkStart w:id="649" w:name="__RefHeading___Toc1920781_1280447820"/>
      <w:bookmarkStart w:id="650" w:name="_Toc221"/>
      <w:bookmarkEnd w:id="649"/>
      <w:r>
        <w:rPr>
          <w:rtl w:val="true"/>
        </w:rPr>
        <w:t>اشارة</w:t>
      </w:r>
      <w:bookmarkEnd w:id="650"/>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المشهور الى دلالة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بداية البحث عن المفاهيم ان السيد الشهيد يتحدث اولا عن المفهوم بشكل عام ثم يأخذ بعد ذلك بالتحدث عن كل واحد من المفاهيم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وبعد الفراغ عن المفهوم بشكل عام يقع الحديث عن اول المفاهيم وهو 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المشهور انه لا بد لاجل اثبات المفهوم للشرط من اثبات كون الشرط علة منحصرة لوجوب الاكرام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المشكلة كيف يمكن اثبات ان الشرط علة منحصرة؟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طرقا ثلاثة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بالانصراف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بقرينة الحكمة والاطلاق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المشهور لهذا الطريق الثالث عدة بيانات</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1920783_1280447820"/>
      <w:bookmarkStart w:id="652" w:name="_Toc222"/>
      <w:bookmarkEnd w:id="651"/>
      <w:r>
        <w:rPr>
          <w:rtl w:val="true"/>
        </w:rPr>
        <w:t>الطريق الاول</w:t>
      </w:r>
      <w:r>
        <w:rPr>
          <w:rtl w:val="true"/>
        </w:rPr>
        <w:t>.</w:t>
      </w:r>
      <w:bookmarkEnd w:id="652"/>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والطريق الاول هو التمسك بالوضع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جاءك زيد فاكرمه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للانحصار ، والكاشف عن ذلك هو التبادر ، فان المتبادر كون المجيء علة منحصرة لوجوب الاكرام ، والتبادر علامة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والاحساس بهذا التبادر امر وجداني ، ولكن الذي يقف امامه هو ان الشرطية لو كانت </w:t>
      </w:r>
      <w:bookmarkStart w:id="653" w:name="pg16150_184607"/>
    </w:p>
    <w:p>
      <w:pPr>
        <w:pStyle w:val="BookText"/>
        <w:rPr/>
      </w:pPr>
      <w:bookmarkEnd w:id="653"/>
      <w:r>
        <w:rPr>
          <w:rFonts w:ascii="Amiri" w:hAnsi="Amiri" w:eastAsia="Amiri" w:cs="Amiri"/>
          <w:color w:val="111111"/>
          <w:sz w:val="28"/>
          <w:sz w:val="28"/>
          <w:szCs w:val="28"/>
          <w:rtl w:val="true"/>
          <w:lang w:bidi="ar-SA"/>
        </w:rPr>
        <w:t xml:space="preserve">موضوعة للانحصار لزم ان يكون استعمالها في مورد عدم الانحصار مجازا ، والحال انا لا نشعر بذلك ابدا ، فانه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جاءك زيد فاكرمه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نشعر بالمجازية حتى ولو كانت هناك علة اخرى غير المجيء كالمرض والفقر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يقع التصادم بين هذين الوجدانين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 تبادر الانحصار ووجدان عدم المجازية في حالات عدم الانحصار ، والآخوند قدس سره رحج الوجدان الثاني وطرح الاول ولذا انكر ثبوت المفهوم للشرطية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اذا اردنا اثبات المفهوم للشرطية فلا بد وان نوفق بين الوجدانين ونرفع التنافي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طريقة التوفيق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الحلقه</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1920785_1280447820"/>
      <w:bookmarkStart w:id="655" w:name="_Toc223"/>
      <w:bookmarkEnd w:id="654"/>
      <w:r>
        <w:rPr>
          <w:rtl w:val="true"/>
        </w:rPr>
        <w:t>الطريق الثاني</w:t>
      </w:r>
      <w:r>
        <w:rPr>
          <w:rtl w:val="true"/>
        </w:rPr>
        <w:t>.</w:t>
      </w:r>
      <w:bookmarkEnd w:id="655"/>
    </w:p>
    <w:p>
      <w:pPr>
        <w:pStyle w:val="BookText"/>
        <w:rPr/>
      </w:pPr>
      <w:r>
        <w:rPr>
          <w:rFonts w:ascii="Amiri" w:hAnsi="Amiri" w:eastAsia="Amiri" w:cs="Amiri"/>
          <w:color w:val="111111"/>
          <w:sz w:val="28"/>
          <w:sz w:val="28"/>
          <w:szCs w:val="28"/>
          <w:rtl w:val="true"/>
          <w:lang w:bidi="ar-SA"/>
        </w:rPr>
        <w:t xml:space="preserve">والطريق الاخر لاثبات المفهوم هو التمسك بالانصراف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المفهوم للشرطية بحاجة الى اثبات امرين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ان الشرطية تدل على وجود ملازمة بين الشرط والجزاء</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ان الملازمة التي تدل عليها الشرطية هي ملازمة على نحو العلية الانحصارية وليست مطلق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اصل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اثباته عن طريق الوضع بان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الشرطية موضوعة لحالة الملازمة ، والكاشف عن ذلك هو التبادر ، فان المتبادر من كل شرطية هو وجود ملازمة بين الشرط والجزاء بحيث لا ينفك احدهما عن الآخر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كون اللزوم بنحو العلية الانحصارية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اثباته عن طريق الانصراف ،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الملازمة بين العلة والمعلول حالة كون العلة </w:t>
      </w:r>
      <w:bookmarkStart w:id="656" w:name="pg16150_184608"/>
    </w:p>
    <w:p>
      <w:pPr>
        <w:pStyle w:val="BookText"/>
        <w:rPr/>
      </w:pPr>
      <w:bookmarkEnd w:id="656"/>
      <w:r>
        <w:rPr>
          <w:rFonts w:ascii="Amiri" w:hAnsi="Amiri" w:eastAsia="Amiri" w:cs="Amiri"/>
          <w:color w:val="111111"/>
          <w:sz w:val="28"/>
          <w:sz w:val="28"/>
          <w:szCs w:val="28"/>
          <w:rtl w:val="true"/>
          <w:lang w:bidi="ar-SA"/>
        </w:rPr>
        <w:t>منحصرة اقوى واكمل من الملازمة بين العلة والمعلول حالة وجود علة ثانية بديلة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وهده الاكملية توجب الانصراف الى الفرد الاكمل وهو الملازمة على نحو العلية الانحصارية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نوقش البيان المذكور بمناقشتين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الانصراف يحصل بسبب الاكملية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كون الاكملية من اسباب الانصراف ، فان الانصراف يحصل بسبب كثرة استعمال اللفظ في بعض الافراد ولا يحصل بسبب الاكملية ، والا يلزم فيما لو قال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اعتاق خصوص الرقبة العالمة الفاضلة المجاهدة التقية التي هي اكمل افراد الرقبة ، والحال عدم احتمال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ان الاكملية سبب للانصراف فلا نسلم ان الملازمة حالة انحصار العلة اكمل من الملازمة حالة عدم الانحصار ، فلو كانت بين ايدينا نار تسخن الماء فالنار مستلزمة لسخونة الماء ولكن هل هذه الملازمة بين النار والسخونة تضعف فيما لو فرض وجود نار ثانية تصلح للقيام مقام النار الاولى؟ كلا انها لا تضعف كما ولا تقوى ولا تصير اكمل فيما لو فرض عدم وجود نار اخرى بديلة ، بل الملازمة هي هي دون ان تقوى او تضعف بافتراض وجود او عدم وجود نار اخرى</w:t>
      </w:r>
      <w:r>
        <w:rPr>
          <w:rFonts w:eastAsia="Amiri" w:cs="Amiri" w:ascii="Amiri" w:hAnsi="Amiri"/>
          <w:color w:val="111111"/>
          <w:sz w:val="28"/>
          <w:szCs w:val="28"/>
          <w:rtl w:val="true"/>
          <w:lang w:bidi="ar-SA"/>
        </w:rPr>
        <w:t>.</w:t>
      </w:r>
    </w:p>
    <w:p>
      <w:pPr>
        <w:pStyle w:val="Heading5"/>
        <w:numPr>
          <w:ilvl w:val="4"/>
          <w:numId w:val="1"/>
        </w:numPr>
        <w:rPr/>
      </w:pPr>
      <w:bookmarkStart w:id="657" w:name="__RefHeading___Toc1920787_1280447820"/>
      <w:bookmarkStart w:id="658" w:name="_Toc224"/>
      <w:bookmarkEnd w:id="657"/>
      <w:r>
        <w:rPr>
          <w:rtl w:val="true"/>
        </w:rPr>
        <w:t>الطريق الثالث</w:t>
      </w:r>
      <w:r>
        <w:rPr>
          <w:rtl w:val="true"/>
        </w:rPr>
        <w:t>.</w:t>
      </w:r>
      <w:bookmarkEnd w:id="658"/>
    </w:p>
    <w:p>
      <w:pPr>
        <w:pStyle w:val="Heading6"/>
        <w:numPr>
          <w:ilvl w:val="5"/>
          <w:numId w:val="1"/>
        </w:numPr>
        <w:rPr/>
      </w:pPr>
      <w:bookmarkStart w:id="659" w:name="__RefHeading___Toc1920789_1280447820"/>
      <w:bookmarkStart w:id="660" w:name="_Toc225"/>
      <w:bookmarkEnd w:id="659"/>
      <w:r>
        <w:rPr>
          <w:rtl w:val="true"/>
        </w:rPr>
        <w:t>اشارة</w:t>
      </w:r>
      <w:bookmarkEnd w:id="660"/>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 الطرق لاثبات المفهوم هو التمسك بالاطلاق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وللطريق المذكور بيانات ثلاثة </w:t>
      </w:r>
      <w:r>
        <w:rPr>
          <w:rFonts w:eastAsia="Amiri" w:cs="Amiri" w:ascii="Amiri" w:hAnsi="Amiri"/>
          <w:color w:val="111111"/>
          <w:sz w:val="28"/>
          <w:szCs w:val="28"/>
          <w:rtl w:val="true"/>
          <w:lang w:bidi="ar-SA"/>
        </w:rPr>
        <w:t xml:space="preserve">: </w:t>
      </w:r>
      <w:bookmarkStart w:id="661" w:name="pg16150_184609"/>
    </w:p>
    <w:p>
      <w:pPr>
        <w:pStyle w:val="Heading6"/>
        <w:numPr>
          <w:ilvl w:val="5"/>
          <w:numId w:val="1"/>
        </w:numPr>
        <w:rPr/>
      </w:pPr>
      <w:bookmarkStart w:id="662" w:name="__RefHeading___Toc1920791_1280447820"/>
      <w:bookmarkStart w:id="663" w:name="_Toc226"/>
      <w:bookmarkEnd w:id="661"/>
      <w:bookmarkEnd w:id="662"/>
      <w:r>
        <w:rPr>
          <w:rtl w:val="true"/>
        </w:rPr>
        <w:t xml:space="preserve">البيان الاول </w:t>
      </w:r>
      <w:r>
        <w:rPr>
          <w:rtl w:val="true"/>
        </w:rPr>
        <w:t>:</w:t>
      </w:r>
      <w:bookmarkEnd w:id="663"/>
    </w:p>
    <w:p>
      <w:pPr>
        <w:pStyle w:val="BookText"/>
        <w:rPr/>
      </w:pPr>
      <w:r>
        <w:rPr>
          <w:rFonts w:ascii="Amiri" w:hAnsi="Amiri" w:eastAsia="Amiri" w:cs="Amiri"/>
          <w:color w:val="111111"/>
          <w:sz w:val="28"/>
          <w:sz w:val="28"/>
          <w:szCs w:val="28"/>
          <w:rtl w:val="true"/>
          <w:lang w:bidi="ar-SA"/>
        </w:rPr>
        <w:t xml:space="preserve">ان ثبوت المفهوم للشرطية بحاجة الى اثبات امور ثلاثة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الشرطية على اصل اللزوم بين الشرط والجزاء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الشرطية على ان الشرط علة تامة وليس جزء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ثانية لا بد وان يثبت ان اللزوم لزوم بين العلة التامة ومعلولها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دلالة الشرطية على ان العلة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المتمثلة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منحصرة وليس لها بديل ، اذ ربما يكون للعلة التامة بديل يقوم مقامها ، والمفهوم كما يتوقف على كون الشرط علة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جزء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يتوقف على ان تكون تلك العلة التامة منحصرة ، وليست ذات 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امور ثلاثة لا بد من اثباتها حتى يثبت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كيف نثبت الامور المذكورة؟ يمكن اثبات الامر الاول عن طريق الوضع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الشرطية موضوعة لحالة الملازمة بين الشرط والجزاء بقرينة التبادر كما اشرنا الى ذلك في الطريق الثاني</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الشرط علة تامة لا جزء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اثباته عن طريق التفريع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الشرطية تدل على تفرع وجوب الاكرام على المجيء حيث اتي بالفاء في الجزاء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جاءك فاكرمه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والفاء الداخلة على الجزاء تدل على تفرع وجوب الاكرام على المجيء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دلالة الشرطية على التفرع نضم الى ذلك مقدمة اخرى هي انه اذا ثبت التفريع في عالم الكلام يثبت بذلك التفرع في عالم المراد والواقع اي يثبت ان وجوب الاكرام متفرع واقعا على المجيء وذلك من جهة ان الاصل مطابقة الكلام للمراد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ثبت ببركة اصالة التطابق التفرع الواقعي نقول حينذاك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معنى لثبوت التفرع بين شيئين الاكون </w:t>
      </w:r>
      <w:bookmarkStart w:id="664" w:name="pg16150_184610"/>
    </w:p>
    <w:p>
      <w:pPr>
        <w:pStyle w:val="BookText"/>
        <w:rPr/>
      </w:pPr>
      <w:bookmarkEnd w:id="664"/>
      <w:r>
        <w:rPr>
          <w:rFonts w:ascii="Amiri" w:hAnsi="Amiri" w:eastAsia="Amiri" w:cs="Amiri"/>
          <w:color w:val="111111"/>
          <w:sz w:val="28"/>
          <w:sz w:val="28"/>
          <w:szCs w:val="28"/>
          <w:rtl w:val="true"/>
          <w:lang w:bidi="ar-SA"/>
        </w:rPr>
        <w:t>احدهما علة تامة والاخر معلولا ، فوجوب الاكرام مادام متفرعا واقعا على المجيء يثبت ان المجيء علة تامة لوجوب 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الشرط علة منحصرة لا بديل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اثباته بواسطة التمسك بالاطلاق الاحوالي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اثبتنا كون المجيء علة تامة نقول ان مقتضى الاطلاق كون المجيء علة تامة في جميع الحالات التي منها حالة اجتماع المجيء مع شيء آخر كالمرض ، واذا كان المجيء علة تامة حتى في حالة المرض يثبت بذلك ان المرض ليس علة بديلة للمجيء والا لزم في حالة اجتماعه مع المجيء تحول المجيء الى علة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صيرورته جزء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العلتين التامتين اذا اجتمعتا تحولت كل واحدة منهما الى جزء علة ، فالمرض لو كان علة بديلة للمجيء لزم تحول المجيء الى جزء علة حالة اجتماعه مع المرض والحال ان مقتضى الاطلاق الاحوالي كون المجيء علة تامة حالة اجتماعه مع المرض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يثبت ببركة الاطلاق الاحوالي كون المجيء علة منحصرة لا بديل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البيان الاول</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1920793_1280447820"/>
      <w:bookmarkStart w:id="666" w:name="_Toc227"/>
      <w:bookmarkEnd w:id="665"/>
      <w:r>
        <w:rPr>
          <w:rtl w:val="true"/>
        </w:rPr>
        <w:t>مناقشة البيان الاول</w:t>
      </w:r>
      <w:r>
        <w:rPr>
          <w:rtl w:val="true"/>
        </w:rPr>
        <w:t>.</w:t>
      </w:r>
      <w:bookmarkEnd w:id="666"/>
    </w:p>
    <w:p>
      <w:pPr>
        <w:pStyle w:val="BookText"/>
        <w:rPr/>
      </w:pPr>
      <w:r>
        <w:rPr>
          <w:rFonts w:ascii="Amiri" w:hAnsi="Amiri" w:eastAsia="Amiri" w:cs="Amiri"/>
          <w:color w:val="111111"/>
          <w:sz w:val="28"/>
          <w:sz w:val="28"/>
          <w:szCs w:val="28"/>
          <w:rtl w:val="true"/>
          <w:lang w:bidi="ar-SA"/>
        </w:rPr>
        <w:t xml:space="preserve">ويرد عليه ثلاث مناقشات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قلتم انه يمكن بواسطة الاطلاق الاحوالي اثبات كون الشرط علة منحصرة ، ونحن نقول انه توجد حالتان لا يمكن للاطلاق الاحوالي نفي احتمال العلة البديلة فيهما وهما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العلة الاخرى التي نحتمل قيامها مقام المجيء مما لا يمكن اجتماعها مع المجيء مثل انكسار الرجل ، فلو كنا نحتمل ان انكسار رجل زيد علة </w:t>
      </w:r>
    </w:p>
    <w:p>
      <w:pPr>
        <w:pStyle w:val="BookText"/>
        <w:rPr/>
      </w:pPr>
      <w:r>
        <w:rPr>
          <w:rFonts w:ascii="Amiri" w:hAnsi="Amiri" w:eastAsia="Amiri" w:cs="Amiri"/>
          <w:color w:val="111111"/>
          <w:sz w:val="28"/>
          <w:sz w:val="28"/>
          <w:szCs w:val="28"/>
          <w:rtl w:val="true"/>
          <w:lang w:bidi="ar-SA"/>
        </w:rPr>
        <w:t xml:space="preserve">ثانية لوجوب اكرامه غير مجيئه ففي مثل ذلك لا يمكن نفي مثل هذه العلة البديلة بالاطلاق الاحوالي اذ لا يمكن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الاطلاق الاحوالي كون المجيء علة تامة حتى في حالة اجتماعه مع انكسار الرجل ، انه باطل ، اذ انكسار الرجل لا يمكن اجتماعه مع المجيء حتى ينفى احتمال عليته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العلة الاخرى مما يمكن اجتماعها مع المجيء ولكن كنا نحتمل انها لا تكون علة بديلة الا في حالة عدم حصول المجيء بحيث لو كان المجيء حاصلا فلا تكون علة وانما تكون علة عند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فرضنا ان المرض علة اخرى ولكنه لا يكون علة الا في حالة عدم 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هذه العلة البديلة لا يمكن نفيها بالاطلاق الاحوالى ، فان قولنا مقتضى الاطلاق الاحوالى ان المجيء علة تامة في جميع الحالات بما فيها حالة الاجتماع مع المرض وان كان صحيحا الا انه ينفي علة المرض حالة اجتماعه مع المجيء ولا ينفي عليته حالة عدم اجتماعه مع المجيء فان الاطلاق الاحوالي ناظر الى حالة الاجتماع وينفي احتمال العلة الاخرى حالة الاجتماع ولا ينظر الى حالة انفراد المرض وحده لينفي احتمال عليته فيها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ان التفرع الاثباتى يدل على التفرع الثبوتى بيد انا ننكر اختصاص التفرع الثبوتي بخصوص العلة ومعلولها ، بل من الممكن ان يكون عندنا شيئان احداهما متفرع على الاخر واقعا ومع ذلك لا يكون احدهما علة والآخر معلولا كما هو الحال بين الكل والجزء ، فان الكل متفرع واقعا على الجزء ، اذ بدون حصول الجزء لا يمكن حصول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يصح ان نأتي في مقام التعبير عن الكل والجزء بفاء التفريع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حصل الناطق فقد حصل الانسان او ان حصل الخل فيمكن حصول السكنجبين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ليس احدهما علة للآخر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ومثال آخر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والمتأخر زمانا فان المتأخر زمانا متفرع واقعا على المتقدم زمانا ولذا يصح التعبير بفاء التفريع فيقال ان حصل السبت فقد حصل الاحد مع عدم كون احدهما بالنسبة للآخر من باب العلة والمعلول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التفريع الاثباتي وان دل على التفريع الثبوتي ولكن التفريع الثبوتي لا ينحصر بباب العلية والمعلولية بل له مصاديق اخرى مثل الكل والجزء والمتقدم والمتأخر زمانا ، ومعه فلا يمكن ان يستنتج من مجرد تفرع الجزاء على الشرط ان الشرط علة واقعا للجزاء وان كنا في خصوص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جاءك زيد فاكرمه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نحتمل غير العلية والمعلولية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وسلمنا ان التفرع الواقعي ينحصر بباب العلية والمعلولية وليس له مصاديق اخرى مثل الكل والجزء والمتقدم والمتأخر زمانا ولكن نقول ان التفرع الواقعي لا ينحصر بحالة كون الشرط علة تامة بل من الممكن ان يكون الشرط جزء علة اذ كما ان المعلول متفرع واقعا على علته التامة كذلك هو متفرع واقعا على علته الناقصة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 هناك طريق آخر يمكن بواسطته اثبات ان الشرط علة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جزء علة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طريق تفرع الجزاء على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التمسك بالاطلاق الاحوالي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تفرع الجزاء على الشرط انه كلما حصل المجيء حصل وجوب الاكرام حتى في حالة عدم انضمام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كالمرض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المجيء ، ان هذا الاطلاق الاحوالي يدل على ان المجيء علة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الطريق لاثبات ان الشرط علة تامه لا جزء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الطريق قد يتأمل فيه من ناحية انه وان اثبت كون الشرط علة تامة وليس جزء علة الا انه ينفي الجزئية باحد معنيين لا بكلا المعنيين ، فان كون المجيء جزء العلة فيه احتمالان </w:t>
      </w:r>
      <w:r>
        <w:rPr>
          <w:rFonts w:eastAsia="Amiri" w:cs="Amiri" w:ascii="Amiri" w:hAnsi="Amiri"/>
          <w:color w:val="111111"/>
          <w:sz w:val="28"/>
          <w:szCs w:val="28"/>
          <w:rtl w:val="true"/>
          <w:lang w:bidi="ar-SA"/>
        </w:rPr>
        <w:t xml:space="preserve">: </w:t>
      </w:r>
      <w:bookmarkStart w:id="667" w:name="pg16150_184613"/>
    </w:p>
    <w:p>
      <w:pPr>
        <w:pStyle w:val="BookText"/>
        <w:rPr/>
      </w:pPr>
      <w:bookmarkEnd w:id="667"/>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جزء العلة بمعنى انه وحده ومنفردا لا يمكن ان يؤثر في وجوب الاكرام بل لا بد وان ينضم اليه شيء آخر كالمرض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الاحتمال يكون المجيء قاصرا في ذاته عن التأثير وحده في وجوب 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المجيء صالحا في ذاته للتأثير وحده في وجوب الاكرام وليس فى ذاته قصور ولكنه بسبب اجتماعه مع علة اخرى يتحول ويصير جزء العلة ، فصيرورة المجيء جزء علة ليس بسبب قصوره الذاتي وانما هو بسبب عارضي وهو الاجتماع مع علة اخرى ، فان كل علة تامة حينما تجتمع مع علة تامة اخرى تتحول كل واحدة منهما الى جزء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وباتضاح هذين الاحتمالين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الاطلاق الاحوالي السابق الذي اردنا به اثبات كون المجيء علة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جزء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مما ينفي الجزئية باحتمالها الاول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الاطلاق الاحوالي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كلما حصل المجيء حصل وجوب الاكرام وان لم ينضم اليه المرض ، وهذا لازمه ان المجيء يمكنه لوحده ايجاد وجوب الاكرام بلا حاجة الى انضمام شيء آخر اليه وليس فيه اي قصور ذاتي ، ولكنه لا ينفي الجزئية باحتمالها الثاني اي لا يقول انه في حالة اجتماع المرض مع المجيء لا يتحول المجيء الى جزء علة بل لعله يتحول ويصير جزء العلة حالة اجتماعه مع المرض ، اذ الاطلاق الاحوالي يقول ان المجيء وحده وبلا حاجة الى انضمام المرض يمكنه ايجاد وجوب الاكرام وليس فيه قصور ذاتي ولا يقول انه لا توجد علة تامة اخرى بحيث عند اجتماعها مع المجيء يتحول المجيء الى جزء علة ، ان الجزئية بهذا المعنى مما لا ينفيها الاطلاق الاحوالي المذكور</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1920795_1280447820"/>
      <w:bookmarkStart w:id="669" w:name="_Toc228"/>
      <w:bookmarkEnd w:id="668"/>
      <w:r>
        <w:rPr>
          <w:rtl w:val="true"/>
        </w:rPr>
        <w:t>البيان الثاني</w:t>
      </w:r>
      <w:r>
        <w:rPr>
          <w:rtl w:val="true"/>
        </w:rPr>
        <w:t>.</w:t>
      </w:r>
      <w:bookmarkEnd w:id="669"/>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والبيان الآخر للتمسك بالاطلاق ان يقال ان اثبات المفهوم بحاجة الى </w:t>
      </w:r>
    </w:p>
    <w:p>
      <w:pPr>
        <w:pStyle w:val="BookText"/>
        <w:rPr/>
      </w:pPr>
      <w:r>
        <w:rPr>
          <w:rFonts w:ascii="Amiri" w:hAnsi="Amiri" w:eastAsia="Amiri" w:cs="Amiri"/>
          <w:color w:val="111111"/>
          <w:sz w:val="28"/>
          <w:sz w:val="28"/>
          <w:szCs w:val="28"/>
          <w:rtl w:val="true"/>
          <w:lang w:bidi="ar-SA"/>
        </w:rPr>
        <w:t>اثبات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ان الشرطية تدل على اللزوم العلي ، اي ان الجزاء لازم للشرط ومعلول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ان الشرط علة 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ولاثبات الامر الاول نكتفي بما سبق ، بان نفترض ان اللزوم العلي ثابت بسبب الوضع او تفرع الجزاء على الشرط ، فبأحد هذين الطريقين نثبت ان الشرط علة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الذي نريد التركيز عليه هو اثبات الامر الثاني اي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ولاثباته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لوجوب الاكرام علة اخرى كالمرض مثلا فاما ان يكون كل من المجيء بعنوانه الخاص والمرض بعنوانه الخاص مؤثرا في وجوب الاكرام او يكون كل منهما مؤثرا لا بعنوانه الخاص بل بجامعه ، بان يكون الجامع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مؤثرا ، فالمجيء بما انه مصداق لعنوان احدهما وهكذا المرض بما انه مصداق لعنوان احدهما يؤثر في وجوب الاكرام بلا مدخلية لعنوانهما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الاحتمالين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لازمه ايجاد الشيئين لشيء واحد ، وهو باطل لعدم صدور الواحد من 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وان كان ممكنا الا انه خلاف الظاهر فان ظاهر قول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جاءك زيد فاكرمه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المجيء بعنوان كونه مجيئا مؤثر في وجوب الاكرام لا بما انه مصداق لعنوان احدهما ، اذ لم يقل المتكلم اذا حصل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المجيء والمرض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من كل هذا عدم وجود علة اخرى لوجوب الاكرام والا يلزم احد هذين المحذورين الباطلين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بالامكان اختيار كون كل من المجيء والمرض علة بعنوانه </w:t>
      </w:r>
      <w:bookmarkStart w:id="670" w:name="pg16150_184615"/>
    </w:p>
    <w:p>
      <w:pPr>
        <w:pStyle w:val="BookText"/>
        <w:rPr/>
      </w:pPr>
      <w:bookmarkEnd w:id="670"/>
      <w:r>
        <w:rPr>
          <w:rFonts w:ascii="Amiri" w:hAnsi="Amiri" w:eastAsia="Amiri" w:cs="Amiri"/>
          <w:color w:val="111111"/>
          <w:sz w:val="28"/>
          <w:sz w:val="28"/>
          <w:szCs w:val="28"/>
          <w:rtl w:val="true"/>
          <w:lang w:bidi="ar-SA"/>
        </w:rPr>
        <w:t>الخاص دون ان يلزم تأثير المتعدد في الواحد بان نفترض وجود فردين من وجوب الاكرام والعلة لاحدهما المجيء وللآخر المرض فالمجيء علة لفرد خاص من وجوب الاكرام ، والمرض علة لفرد آخر من وجوب الاكرام ، ومثل هذا الافتراض معقول ولا يلزم منه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لا يلزم من انتفاء المجيء انتفاء اصل وجوب الاكرام وانما يلزم منه انتفاء الفرد الاول فقط مع امكان ثبوت الفرد الثاني فيما اذا تحققت علته</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1920797_1280447820"/>
      <w:bookmarkStart w:id="672" w:name="_Toc229"/>
      <w:bookmarkEnd w:id="671"/>
      <w:r>
        <w:rPr>
          <w:rtl w:val="true"/>
        </w:rPr>
        <w:t>البيان الثالث</w:t>
      </w:r>
      <w:r>
        <w:rPr>
          <w:rtl w:val="true"/>
        </w:rPr>
        <w:t>.</w:t>
      </w:r>
      <w:bookmarkEnd w:id="672"/>
    </w:p>
    <w:p>
      <w:pPr>
        <w:pStyle w:val="BookText"/>
        <w:rPr/>
      </w:pPr>
      <w:r>
        <w:rPr>
          <w:rFonts w:ascii="Amiri" w:hAnsi="Amiri" w:eastAsia="Amiri" w:cs="Amiri"/>
          <w:color w:val="111111"/>
          <w:sz w:val="28"/>
          <w:sz w:val="28"/>
          <w:szCs w:val="28"/>
          <w:rtl w:val="true"/>
          <w:lang w:bidi="ar-SA"/>
        </w:rPr>
        <w:t>وهو للميرزا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المفهوم للشرطية بحاجة الى اثبات امرين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الشرطية على اللزوم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الشرط علة منحصرة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الامر الاول فنفترض ثبوته من طريق الوضع او غيره ، والمهم هو الامر الثاني ، ولاثباته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ان الجزاء متعلق ومتقيد بالشرط ، فوجوب الاكرام مقيد بالمجيء بيد انه تارة يكون متقيدا بعلة واحدة معينة واخرى بواحدة غير معينة من 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والتقيد بواحدة من علتين ذو مؤونة اكبر في عالم الثبوت ، فان وجوب الاكرام لو كانت له علة واحدة فهو لا يحتاج الى التقييد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لو كانت له علة ثانية بديلة احتاج الى التقييد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يقال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جاءك زيد او مرض فاكرمه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عندنا علّيتان واقعا احداهما تحتاج الى مؤونة اكبر والاخرى لا تحتاج الى تلك المؤونة فاطلاق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عدم تقييده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 عدم ارادة العليّة ذات المؤونة الاكبر</w:t>
      </w:r>
      <w:r>
        <w:rPr>
          <w:rFonts w:eastAsia="Amiri" w:cs="Amiri" w:ascii="Amiri" w:hAnsi="Amiri"/>
          <w:color w:val="111111"/>
          <w:sz w:val="28"/>
          <w:szCs w:val="28"/>
          <w:rtl w:val="true"/>
          <w:lang w:bidi="ar-SA"/>
        </w:rPr>
        <w:t xml:space="preserve">. </w:t>
      </w:r>
      <w:bookmarkStart w:id="673" w:name="pg16150_184616"/>
    </w:p>
    <w:p>
      <w:pPr>
        <w:pStyle w:val="BookText"/>
        <w:rPr/>
      </w:pPr>
      <w:bookmarkEnd w:id="673"/>
      <w:r>
        <w:rPr>
          <w:rFonts w:ascii="Amiri" w:hAnsi="Amiri" w:eastAsia="Amiri" w:cs="Amiri"/>
          <w:color w:val="111111"/>
          <w:sz w:val="28"/>
          <w:sz w:val="28"/>
          <w:szCs w:val="28"/>
          <w:rtl w:val="true"/>
          <w:lang w:bidi="ar-SA"/>
        </w:rPr>
        <w:t xml:space="preserve">اذن اطلاق الشرط وعدم تقييده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وجود علة اخرى بديلة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اطلاق نقصد به عدم التقييد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اطلاق ثاني بمعنى عدم التقييد بالواو ، فان المجيء تارة يقيد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بالواو ، فان قيد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جاءك زيد او كان مريضا فاكرمه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 ذلك وجود علة اخرى بديلة اي ان الشرط ليس علة منحصرة ، بينما اذا قيد بالواو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جاءك زيد وكان مريضا فاكرمه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فلازمه كون المجيء جزء العلة وليس علة تامة بل العلة التامة هي مجموع المجيء والمرض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يتجلى ان اطلاق الشرط بمعنى عدم التقييد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الشرط علة منحصرة بينما اطلاق الشرط بمعنى عدم التقييد بالواو يدل على ان الشرط علة تامة وليس جزء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والميرزا يقول اني اتمسك لاثبات ان الشرط علة منحصرة باطلاق الشرط بمعنى عدم تقييده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باطلاقه بمعنى عدم تقييده بالواو فان الاطلاق الثاني لا يثبت كون الشرط علة منحصرة وانما يثبت كونه علة تامة وانا اريد اثبات كونه علة منحصرة</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1920799_1280447820"/>
      <w:bookmarkStart w:id="675" w:name="_Toc230"/>
      <w:bookmarkEnd w:id="674"/>
      <w:r>
        <w:rPr>
          <w:rtl w:val="true"/>
        </w:rPr>
        <w:t>الحاجة الى اثبات الركن الثاني</w:t>
      </w:r>
      <w:r>
        <w:rPr>
          <w:rtl w:val="true"/>
        </w:rPr>
        <w:t>.</w:t>
      </w:r>
      <w:bookmarkEnd w:id="675"/>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بتمامية بيان الميرزا هذا تكون مجموع البيانات التي ذكرناها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وأن نتوجه الى ان هذا البيانات تحاول فقط اثبات الركن الاول من ركني المفهوم دون الركن الثاني ، فانا ذكرنا فيما سبق ان تحقق المفهوم بحاجة في رأي المشهور الى اثبات ركنين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العلية الانحصارية وكون الحكم المعلق على الشرط طبيعي الحكم لا شخصه ، وهذه البيانات كلها تصب جهدها لاثبات الركن الاول واما الركن الثاني فلم تثبته بل لا بد من اثباته بقرينة الحكمة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 </w:t>
      </w:r>
      <w:bookmarkStart w:id="676" w:name="pg16150_184617"/>
    </w:p>
    <w:p>
      <w:pPr>
        <w:pStyle w:val="BookText"/>
        <w:rPr/>
      </w:pPr>
      <w:bookmarkEnd w:id="676"/>
      <w:r>
        <w:rPr>
          <w:rFonts w:ascii="Amiri" w:hAnsi="Amiri" w:eastAsia="Amiri" w:cs="Amiri"/>
          <w:color w:val="111111"/>
          <w:sz w:val="28"/>
          <w:sz w:val="28"/>
          <w:szCs w:val="28"/>
          <w:rtl w:val="true"/>
          <w:lang w:bidi="ar-SA"/>
        </w:rPr>
        <w:t xml:space="preserve">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اصل الوجوب وطبيعيّه لا فرد خاص من الوجوب ، فلو لم يكن مراد المتكلم طبيعي الوجوب كان عليه البيان ، فعدم بيانه يدل على ان مراده طبيعي الوجوب لا شخصه</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1920801_1280447820"/>
      <w:bookmarkStart w:id="678" w:name="_Toc231"/>
      <w:bookmarkEnd w:id="677"/>
      <w:r>
        <w:rPr>
          <w:rtl w:val="true"/>
        </w:rPr>
        <w:t>الرد على الميرزا</w:t>
      </w:r>
      <w:r>
        <w:rPr>
          <w:rtl w:val="true"/>
        </w:rPr>
        <w:t>.</w:t>
      </w:r>
      <w:bookmarkEnd w:id="678"/>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الرد على الميرزا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حينما ذكرت البيان الخامس هل تعترف ان الشرطية موضوعة للتوقف او لا؟ فان كنت تعترف بذلك فهذا وحده كاف لاثبات المفهوم بلا حاجة الى اثبات ان الشرط علة منحصرة فان وجوب الاكرام اذا كان متوقفا على المجيء فلازمه انتفاؤه عند انتفاء المجيء بلا حاجة لاثبات كون الشرط علة 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كنت لا تعترف بوضعها للتوقف بل للاستلزام فما ذكرته من البيان ليس بتام لانه يفترض ان وجوب الاكرام لو كانت له علة اخرى غير المجيء يلزم منه حصول التضييق في عليّة المجيء ، وهذا ما لا نسلمه ، فانا وان كنا نسلم ان وجود علة ثانية بديلة يستلزم التقييد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ننكر كون هذا التقييد موجبا للتضييق ، فهو تقييد ولكنه لا يوجب التضييق في عليّة المجيء ، وهذا شيء وجداني ، فانه لو كان عندنا نار يمكنها ان تسخن الماء مدة ساعة فالنار المذكوره تستلزم السخونة واذا فرضنا وجود نار اخرى يمكن ان تقع بديلا عن هذه النار فهل ترى ان النار الاولى يتضيق استلزامها للسخونة وتصير عليتها مضيقه؟ كلا لا تتضيق عليّة النار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بافتراض وجود نار اخرى بديلة يلزم وجود عليّة ثانية جديدة غير العلية الاولى من دون ان تتضيق العليه الاولى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لم يكن وجود العلة الثانية موجبا لتضييق العليّة الاولى فلا </w:t>
      </w:r>
    </w:p>
    <w:p>
      <w:pPr>
        <w:pStyle w:val="BookText"/>
        <w:rPr/>
      </w:pPr>
      <w:r>
        <w:rPr>
          <w:rFonts w:ascii="Amiri" w:hAnsi="Amiri" w:eastAsia="Amiri" w:cs="Amiri"/>
          <w:color w:val="111111"/>
          <w:sz w:val="28"/>
          <w:sz w:val="28"/>
          <w:szCs w:val="28"/>
          <w:rtl w:val="true"/>
          <w:lang w:bidi="ar-SA"/>
        </w:rPr>
        <w:t xml:space="preserve">يمكن التمسك بالاطلاق لنفي العلة الثانية ، فان الاطلاق لا يصح التمسك به لنفي التقييد الا اذا فرض كون التقييد موجبا للتضييق ، اما اذا لم يكن موجبا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ان وجود علة ثانية لا يستلزم تضييقا في عليّة العلة الاولى وانما يوجب ثبوت علة ثانية جديدة ، ولكنا نقول انه لو كانت هناك علة ثانية يلزم على المولى بيانها ، فسكوته يدل على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على المولى بيان كل شيء اضافي ولا يكون سكوته عنه دالا على عدمه ، فلو فرض ان المتكلم قال جاء زيد ولم يقل وعمرو فهل يفهم من السكوت عن ذكر اسم عمرو انه لم يجيء؟ كلا لا يفهم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اذا فرض ان المولى كان في مقام بيان من جاء ومن لم يجىء فسكوته عن ذكر اسم عمرو يدل على عدم 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مقامنا لو فرض ان المولى كان بصدد بيان ان اى شيء علة لوجوب الاكرام واي شيء ليس علة فسكوته عن ذكر العلة الثانية الاضافية دليل على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مثل هذا الاطلاق بالاطلاق المقامي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الاطلاق لا يكون متوفرا غالبا ، فمن النادر ان يكون المولى في مقام بيان ان اي شيء علة واي شيء ليس علة ، بل عادة يكون بصدد بيان ان المجيء علة ولا يكون بصدد بيان انه لو سرقت اموال زيد ولم يبق عنده ما يشتري به طعاما مثلا فهل ذلك علة لوجوب اكرامه او لا؟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نعترف ان المولى لو كان في مقام البيان بهذا الشكل صح التمسك بالاطلاق ، ولكنا ندعي انه قضية نادرة</w:t>
      </w:r>
      <w:r>
        <w:rPr>
          <w:rFonts w:eastAsia="Amiri" w:cs="Amiri" w:ascii="Amiri" w:hAnsi="Amiri"/>
          <w:color w:val="111111"/>
          <w:sz w:val="28"/>
          <w:szCs w:val="28"/>
          <w:rtl w:val="true"/>
          <w:lang w:bidi="ar-SA"/>
        </w:rPr>
        <w:t xml:space="preserve">. </w:t>
      </w:r>
      <w:bookmarkStart w:id="679" w:name="pg16150_184619"/>
    </w:p>
    <w:p>
      <w:pPr>
        <w:pStyle w:val="Heading5"/>
        <w:numPr>
          <w:ilvl w:val="4"/>
          <w:numId w:val="1"/>
        </w:numPr>
        <w:rPr/>
      </w:pPr>
      <w:bookmarkStart w:id="680" w:name="__RefHeading___Toc1920803_1280447820"/>
      <w:bookmarkStart w:id="681" w:name="_Toc232"/>
      <w:bookmarkEnd w:id="679"/>
      <w:bookmarkEnd w:id="680"/>
      <w:r>
        <w:rPr>
          <w:rtl w:val="true"/>
        </w:rPr>
        <w:t>رأي السيد الشهيد في المسألة</w:t>
      </w:r>
      <w:r>
        <w:rPr>
          <w:rtl w:val="true"/>
        </w:rPr>
        <w:t>.</w:t>
      </w:r>
      <w:bookmarkEnd w:id="681"/>
    </w:p>
    <w:p>
      <w:pPr>
        <w:pStyle w:val="BookText"/>
        <w:rPr/>
      </w:pPr>
      <w:r>
        <w:rPr>
          <w:rFonts w:ascii="Amiri" w:hAnsi="Amiri" w:eastAsia="Amiri" w:cs="Amiri"/>
          <w:color w:val="111111"/>
          <w:sz w:val="28"/>
          <w:sz w:val="28"/>
          <w:szCs w:val="28"/>
          <w:rtl w:val="true"/>
          <w:lang w:bidi="ar-SA"/>
        </w:rPr>
        <w:t xml:space="preserve">والاولى في نظر السيد الشهيد في كيفية اثبات المفهوم ان يدعى وضع الشرطية للتوقف ، فان المتبادر من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جاءك زيد فاكرمه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الاكرام موقوف على المجيء ، وطبيعي ان المولى لو كان يصرح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الاكرام موقوف على المجيء افلا كنّا نستفيد انتفاء الوجوب عند انتفاء المجيء؟ نعم لا شك في ذلك ، ومعه فلا بد من استفادة ذلك ايضا لو قال المتكلم اذا جاءك زيد فاكرمه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الشرطية موضوعة للتوقف فلازم ذلك ان يكون استعمالها في موارد وجود العلة البديلة مجازا لعدم استعمالها في التوقف في الموارد المذكورة مع انا ذكرنا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البيان الاول من البيانات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الشرطية في موارد عدم الانحصار لا مجازية فيه بالوجدان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بالامكان القول باستعمال الشرطية في موارد وجود العلة البديلة في التوقف ايضا غاية الامر نفترض ان الركن الثاني للمفهوم غير متوفر فانا ذكرنا فيما سبق ان ثبوت المفهوم بحاجة الى اثبات 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العلية الانحصارية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المعلق على الشرط طبيعي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موارد العلة البديلة نفترض ان الجملة مستعملة في التوقف ايضا بيد انها لا تدل على المفهوم من جهة اختلال الركن الثاني وكون الجزاء هو شخص الحكم ، فالشرطية تكون مستعملة في التوقف ولكن المتوقف على الشرط شخص الحكم وتكون العلة الثانيه علة لشخص ثان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هذا تكون الشرطية مستعملة في معناها الحقيقي وهو التوقف غاية الامر هي مستعملة الافادة شخص الحكم وبذلك يكون استعمالها حقيقيا ولا موجب لصيرورته مجازيا سوى عدم استعمال هيئة اكرمه في </w:t>
      </w:r>
    </w:p>
    <w:p>
      <w:pPr>
        <w:pStyle w:val="BookText"/>
        <w:rPr/>
      </w:pPr>
      <w:r>
        <w:rPr>
          <w:rFonts w:ascii="Amiri" w:hAnsi="Amiri" w:eastAsia="Amiri" w:cs="Amiri"/>
          <w:color w:val="111111"/>
          <w:sz w:val="28"/>
          <w:sz w:val="28"/>
          <w:szCs w:val="28"/>
          <w:rtl w:val="true"/>
          <w:lang w:bidi="ar-SA"/>
        </w:rPr>
        <w:t>طبيعي الحكم ، ومن الواضح ان هذا لا يستوجب المجازية اذ اقصى ما يستوجبه استعمال الهيئة في شخص الحكم هو تقييد اطلاق مفاد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ان تقييد الاطلاق لا يلزم منه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السيد الشهيد وفّق بين الوجدانين ، اي بين وجدان تبادر التوقف من الشرطية ووجدان عدم المجازية في موارد العلة البديلة خلافا للآخوند حيث انكر الوجدان الاول لاجل الوجدان الثاني ولم يمكنه التوفيق بينهما بالشكل الذي ذكرناه ، فانكر لاجل ذلك ثبوت المفهوم للشرطية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اصطدمت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متصل بالسطر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ووضعه اول السطر خطأ مطبعي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الانسب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فردي اللزوم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الشرط علة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جزء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هذه الجملة عطف تفسير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تفرعه عنه ثبوتا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من الاحوال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يصلح تعليلا لنفي الاحتمال الاول اي وجود علة مضادة بطبيعتها للشرط ، ولا يصلح تعليلا لنفي الاحتمال الثاني اي وجود علة ثانية يكون عدم الشرط دخيلا في عليتها ، بل المناسب تعليله بالشكل الذي ذكرناه سابقا</w:t>
      </w:r>
      <w:r>
        <w:rPr>
          <w:rFonts w:eastAsia="Amiri" w:cs="Amiri" w:ascii="Amiri" w:hAnsi="Amiri"/>
          <w:color w:val="111111"/>
          <w:sz w:val="28"/>
          <w:szCs w:val="28"/>
          <w:rtl w:val="true"/>
          <w:lang w:bidi="ar-SA"/>
        </w:rPr>
        <w:t xml:space="preserve">. </w:t>
      </w:r>
      <w:bookmarkStart w:id="682" w:name="pg16150_184621"/>
    </w:p>
    <w:p>
      <w:pPr>
        <w:pStyle w:val="BookText"/>
        <w:rPr/>
      </w:pPr>
      <w:bookmarkEnd w:id="682"/>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والفارزة قبل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معلول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بامكان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انه بالامكان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رد الميرزا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السكوت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المسكوت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فالاولى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البيانات الخمسة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رأي السيد الشهيد في المسألة</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1920805_1280447820"/>
      <w:bookmarkStart w:id="684" w:name="_Toc233"/>
      <w:bookmarkEnd w:id="683"/>
      <w:r>
        <w:rPr>
          <w:rtl w:val="true"/>
        </w:rPr>
        <w:t>الشرط المسوق لتحقق الموضوع</w:t>
      </w:r>
      <w:r>
        <w:rPr>
          <w:rtl w:val="true"/>
        </w:rPr>
        <w:t>.</w:t>
      </w:r>
      <w:bookmarkEnd w:id="684"/>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في كل جملة 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ثبتت دلالة الشرطية على المفهوم نستدرك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الشرطية قد لا تدل على المفهوم وذلك فيما اذا كانت مسوقة لبيان تحقق الموضوع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رزقت ولدا فاختنه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تدل على انه متى ما تحقق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رزق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الختان ، ولا تدل على انه اذا لم ترزق الولد فلا تختنه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ايضاح مطلبين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تكون الشرطية مسوقة لبيان تحقق الموضوع؟</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لا تدل الشرطية المسوقة لبيان تحقق الموضوع على المفهوم؟ </w:t>
      </w:r>
    </w:p>
    <w:p>
      <w:pPr>
        <w:pStyle w:val="BookText"/>
        <w:rPr/>
      </w:pPr>
      <w:r>
        <w:rPr>
          <w:rFonts w:ascii="Amiri" w:hAnsi="Amiri" w:eastAsia="Amiri" w:cs="Amiri"/>
          <w:color w:val="111111"/>
          <w:sz w:val="28"/>
          <w:sz w:val="28"/>
          <w:szCs w:val="28"/>
          <w:rtl w:val="true"/>
          <w:lang w:bidi="ar-SA"/>
        </w:rPr>
        <w:t xml:space="preserve">اما بالنسبة الى المطلب الاول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شرطية تحتوي على اركان ثلاثة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مثل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مثل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مثل وجوب 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وباتضاح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الشرط مغايرا للموضوع وغير محقق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 زيد فاكرمه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مجىء زيد غير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هو الاسلوب والطريق لتحققه كقولك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رزقت ولدا فاختنه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الموضوع هو الولد والشرط هو رزقه ، وواضح ان رزق الولد ليس شيئا مباينا للولد ، بل رزقه سبحانه الولد هو الطريق لوجوده ، ولا يوجد في الخارج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ورزق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اذا كان مغايرا للموضوع فلا شك في ثبوت المفهوم ، واما اذا لم يكن مغايرا له فهناك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الشرط هو الطريق الوحيد لتحقق الموضوع ، وهذا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رزقت ولدا فاختنه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رزقه سبحانه الولد هو الطريق الوحيد لوجود الولد ، ولا يوجد طريق غيره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تحقق الموضوع ممكنا بطريقين ويكون الشرط احد الطريقين ، وهذا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الشرط هو مجىء الفاسق ، والموضوع هو النبأ ، وواضح ان مجيء الفاسق بالنبأ يحقق النبأ ولكن ليس هو الطريق الوحيد له ، بل يوجد طريق آخر لحصوله وهو مجىء العادل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والنتيجة 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الشرطية تكون مسوقة لبيان تحقق الموضوع فيما اذا كان الشرط هو الطريق لتحقق الموضوع سواء كان هو الاسلوب الوحيد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الشرط مغايرا للموضوع فليست الشرطية مسوقة لبيان 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تسمى بانها مسوقة لبيان تحقق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الى المطلب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المطلب الثاني ففيه دعويان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الشرطية التي يكون الشرط فيها هو الاسلوب الوحيد لتحقق الموضوع ليس لها مفهوم</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الشرطية التي لا يكون الشرط فيها هو الاسلوب الوحيد لتحقق الموضوع لها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بالنسبة الى الدعوى الاولى فالدليل عليها ان النكتة في ثبوت المفهوم للشرطية هو ارتباط الحكم وتقيده بالشرط ، ففي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جاءك زيد فاكرمه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المفهوم لكون وجوب الاكرام قد قيد بالمجيء ، اما اذا لم يكن وجوب الاكرام متقيدا بالمجىء وانما كان متقيدا بزيد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فلا يثبت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اخرى ان ثبوت المفهوم للشرطية هو من نتائج ارتباط الحكم بالشرط وليس من نتائج ارتباط الحكم بموضوعه والا كان لكل حكم مفهوم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وباتضاح هذا نأتي الى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رزقت ولدا فاختنه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لنلاحظ ان وجوب الختان هل هو متقيد بالشرط حتى يثبت له المفهوم او ليس له تقيد به بل بالموضوع فلا يثبت له مفهوم؟ والصحيح عدم كونه متقيدا بالشرط وانما هو متقيد بالموضوع فقط ، والسبب في ذلك ان الشرط ليس له وجود مغاير لوجود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رزق الولد ليس شيئا مغايرا لوجود الولد بل هو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وجوب </w:t>
      </w:r>
    </w:p>
    <w:p>
      <w:pPr>
        <w:pStyle w:val="BookText"/>
        <w:rPr/>
      </w:pPr>
      <w:r>
        <w:rPr>
          <w:rFonts w:ascii="Amiri" w:hAnsi="Amiri" w:eastAsia="Amiri" w:cs="Amiri"/>
          <w:color w:val="111111"/>
          <w:sz w:val="28"/>
          <w:sz w:val="28"/>
          <w:szCs w:val="28"/>
          <w:rtl w:val="true"/>
          <w:lang w:bidi="ar-SA"/>
        </w:rPr>
        <w:t>الختان مقيدا به وبالتالي حتى يثبت بسبب ذلك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وجوب الختان متقيد بالموضوع فقط ، فكانه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أختن الولد ، وواضح ان مثل ذلك ليس له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للدعوى الثانية فالدليل عليها ان الموضوع حيث يمكن ان يتحقق بدون الشرط فالحكم يكون مرتبطا بالشرط اضافة الى ارتباطه بالموضوع ، ومعه فيثبت المفهوم ، ففي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ارتباطان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وجوب التبين بالنبأ الذي هو الموضوع وارتباط وجوب التبين بمجيء الفاسق الذي هو الشرط ، ومادام وجوب التبين مرتبطا بمجىء الفاسق يثبت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تسأل كيف يمكن اثبات ان الاية الكريمة تدل على وجود ارتباطين وليست بصدد بيان ارتباط واحد وهو ارتباط الحكم بالموضوع؟</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الاية الكريمة لو كانت تدل على ارتباط الحكم بالموضوع فقط لكان مفادها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التبين عن النبأ ، مع انه لا اشكال في عدم كون مفادها ذلك ، وانما مفادها وجوب التبين عن النبأ اذا كان المخبر فاسقا ، وواضح ان السبب لهذه الاستفادة لا بد وان يكون هو ارتباط الحكم بالشرط ، ولا بد وان يكون هذا الارتباط مغايرا لارتباط الحكم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سقط 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قسمين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وجه العلية الانحصارية ، وعلى رأي السيد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التوقف</w:t>
      </w:r>
      <w:r>
        <w:rPr>
          <w:rFonts w:eastAsia="Amiri" w:cs="Amiri" w:ascii="Amiri" w:hAnsi="Amiri"/>
          <w:color w:val="111111"/>
          <w:sz w:val="28"/>
          <w:szCs w:val="28"/>
          <w:rtl w:val="true"/>
          <w:lang w:bidi="ar-SA"/>
        </w:rPr>
        <w:t xml:space="preserve">. </w:t>
      </w:r>
      <w:bookmarkStart w:id="685" w:name="pg16150_184625"/>
    </w:p>
    <w:p>
      <w:pPr>
        <w:pStyle w:val="Heading4"/>
        <w:numPr>
          <w:ilvl w:val="3"/>
          <w:numId w:val="1"/>
        </w:numPr>
        <w:rPr/>
      </w:pPr>
      <w:bookmarkStart w:id="686" w:name="__RefHeading___Toc1920807_1280447820"/>
      <w:bookmarkStart w:id="687" w:name="_Toc234"/>
      <w:bookmarkEnd w:id="685"/>
      <w:bookmarkEnd w:id="686"/>
      <w:r>
        <w:rPr>
          <w:rtl w:val="true"/>
        </w:rPr>
        <w:t>مفهوم الوصف</w:t>
      </w:r>
      <w:bookmarkEnd w:id="687"/>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تعلق حكم بموضوع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الكلام في ان الوصف له مفهوم أو لا؟ قلو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الفقير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يدل تقييد الفقير بوصف العادل على انتفاء وجوب الاكرام عن غير العادل او لا؟ وقبل التحدث عن ذلك لا بد من الالتفات الى المقصود من الوصف ، فقد يتخيل انه الوصف النحوي ولكنه باطل بل المقصود كل وصف معنوي اعم من كونه وصفا نحويا اولا ، فمثلا قيد العدالة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الفقير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وليس بنعت ، ولكنه مع ذلك داخل في محل الكلام لكونه وصفا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وينبغي الالتفات الى ان المقصود هو ان التقييد بالعدالة هل يدل على انتفاء طبيعي الحكم عند انتفاء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الوجوب منتف بجميع اسبابه وملاكاته كوجوب الاكرام من ناحية المرض او كونه هاشميا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لا؟ وليس المقصود دلالته على انتفاء شخص الحكم ، فان شخص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الوجوب الخاص الذي ملاكه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انتفائه عند انتفاء العدالة لقاعدة الاحتراز في القيود وليس ذلك من المفهوم في شيء</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نعود الى صلب الموضوع وهو ان التقييد بالوصف هل يدل على المفهوم او لا؟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اخترنا مسلك الشيخ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والقائل بان الركن الاول من ركني المفهوم وهو التوقف لا اشكال في ثبوته وانما الخلاف في 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توجيه النظر الى الركن الثاني وهو </w:t>
      </w:r>
    </w:p>
    <w:p>
      <w:pPr>
        <w:pStyle w:val="BookText"/>
        <w:rPr/>
      </w:pPr>
      <w:r>
        <w:rPr>
          <w:rFonts w:ascii="Amiri" w:hAnsi="Amiri" w:eastAsia="Amiri" w:cs="Amiri"/>
          <w:color w:val="111111"/>
          <w:sz w:val="28"/>
          <w:sz w:val="28"/>
          <w:szCs w:val="28"/>
          <w:rtl w:val="true"/>
          <w:lang w:bidi="ar-SA"/>
        </w:rPr>
        <w:t>كون المعلق طبيعي الحكم لا شخصه ليرى انه ثابت او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عدم امكان اثباته لان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الوجوب المرتبط بالاكرام المتقيد بالفقير العادل ، فالحكم المنشأ بهيئة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ليس هو اصل وجوب الاكرام وطبيعيه بل فرد من وجوب الاكرام وهو وجوب الاكرام المتقيد بالفقير العادل ، واذا كان المنشأ هو الوجوب الخاص فغاية ما يلزم من انتفاء العدالة انتفاء هذا الوجوب الخاص لا طبيعي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اخترنا مسلك الشيخ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نختره فنحن بحاجة الى اثبات كلا الركنين لا خصوص الثاني ، وكلاهما لا يمكن اثباته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عدم امكان اثبات الركن الثاني فلما تقدم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عدم امكان اثبات الركن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مثل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الفقير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فيها ما يمكن ان يدل على التوقف ، فانه لو تأملنا لوجدنا فيها ثلاثة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 الوجوب بالاكرام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التقيد والارتباط ذاتي ، اي ان الوجوب بذاته مرتبط بغيره ولا يمكن ان يوجد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دال على هذا التقيد لكونه ذاتيا غنيا عن الدال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تقيد الاكرام بالفقير ، اي نسبة الاكرام الى الفقير التي هي نسبة ناقصة تقييدية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والدال على هذه النسبة هي هيئة المفعولية ، فان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فهيئة المفعولية هذه هي التي تدل على النسبة الناقصة التقييدية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العدالة الى الفقير نسبة ناقصة 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والدال على هذه النسبة </w:t>
      </w:r>
    </w:p>
    <w:p>
      <w:pPr>
        <w:pStyle w:val="BookText"/>
        <w:rPr/>
      </w:pPr>
      <w:r>
        <w:rPr>
          <w:rFonts w:ascii="Amiri" w:hAnsi="Amiri" w:eastAsia="Amiri" w:cs="Amiri"/>
          <w:color w:val="111111"/>
          <w:sz w:val="28"/>
          <w:sz w:val="28"/>
          <w:szCs w:val="28"/>
          <w:rtl w:val="true"/>
          <w:lang w:bidi="ar-SA"/>
        </w:rPr>
        <w:t>هي هيئة الوصف والموصوف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الدوال الموجودة في الجملة الوصفية ثلاثة ولا شيء منها يدل على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فالتقييد بالوصف لا مفهوم له لاختلال كلا الركنين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تقول اذا لم يكن للوصف مفهوم فالتقييد به يكون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محذور اللغوية لا يتوقف دفعه على ثبوت المفهوم ، اي على انتفاء وجوب الاكرام عن جميع افراد الفقير غير العادل ، بل يندفع فيما اذا فرض ان قسما من افراد الفقير غير العادل لا يجب اكرامه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كالفقير الفاسق من اهل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الآخر يجب اكرامه كالفقير الفاسق من اهل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بناء على هذا الافتراض يندفع محذور اللغوية ، اذ التقييد بوصف العدالة يكون الداعي له دفع توهم شمول الحكم بوجوب الاكرام للقسم الذي لا يجب اكرامه وهو الفقير الكوفي ، فانه لو قيل اكرم الفقير من دون ذكر قيد العدالة لتوهم شمول الحكم بوجوب الاكرام لكل فقير حتى الفقير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اقصى ما يدل عليه التقييد بالوصف هو السلب الجزئي اي عدم ثبوت وجوب الاكرام لبعض افراد الفقير غير العادل ، ولا يدل على السلب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انتفاء الوجوب عن جميع افراد الفقير غير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هذا في الحلقة الثانية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ينتفي بانتفائه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ينتفي المربوط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الحكم المربوط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مفاد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الوجوب ، فانه مفاد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ومدلول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المناسب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طرفا له ، اي طرفا لمفاد </w:t>
      </w:r>
    </w:p>
    <w:p>
      <w:pPr>
        <w:pStyle w:val="BookText"/>
        <w:rPr/>
      </w:pPr>
      <w:r>
        <w:rPr>
          <w:rFonts w:ascii="Amiri" w:hAnsi="Amiri" w:eastAsia="Amiri" w:cs="Amiri"/>
          <w:color w:val="111111"/>
          <w:sz w:val="28"/>
          <w:sz w:val="28"/>
          <w:szCs w:val="28"/>
          <w:rtl w:val="true"/>
          <w:lang w:bidi="ar-SA"/>
        </w:rPr>
        <w:t>الهيئة ، فان الاكرام طرف للوجوب الذي هو مفاد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نضيف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الى منع دلالة الجزاء على الطبيعي الذي هو الركن الثاني</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بنحو المعنى الاسمي ولا بنحو المعنى الحرفي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توجد كلمة توقف حتى تدل على التوقف ، كما ولا توجد هيئة لتدل على النسبة التوقفية التي هي معنى حرفي</w:t>
      </w:r>
      <w:r>
        <w:rPr>
          <w:rFonts w:eastAsia="Amiri" w:cs="Amiri" w:ascii="Amiri" w:hAnsi="Amiri"/>
          <w:color w:val="111111"/>
          <w:sz w:val="28"/>
          <w:szCs w:val="28"/>
          <w:rtl w:val="true"/>
          <w:lang w:bidi="ar-SA"/>
        </w:rPr>
        <w:t xml:space="preserve">. </w:t>
      </w:r>
      <w:bookmarkStart w:id="688" w:name="pg16150_184629"/>
    </w:p>
    <w:p>
      <w:pPr>
        <w:pStyle w:val="Heading4"/>
        <w:numPr>
          <w:ilvl w:val="3"/>
          <w:numId w:val="1"/>
        </w:numPr>
        <w:rPr/>
      </w:pPr>
      <w:bookmarkStart w:id="689" w:name="__RefHeading___Toc1920809_1280447820"/>
      <w:bookmarkStart w:id="690" w:name="_Toc235"/>
      <w:bookmarkEnd w:id="688"/>
      <w:bookmarkEnd w:id="689"/>
      <w:r>
        <w:rPr>
          <w:rtl w:val="true"/>
        </w:rPr>
        <w:t>مفهوم الغاية</w:t>
      </w:r>
      <w:bookmarkEnd w:id="690"/>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الجمل التي وقع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الحديث في ان التقييد بالغاية هل يدل على المفهوم او لا؟ 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الى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يستفاد منه انتفاء الوجوب عما بعد الليل او لا؟ ومن الطبيعي المقصود هل يستفاد انتفاء طبيعي الحكم او لا؟ وبكلمة اخرى هل يستفاد ان الوجوب بجميع ملاكاته واسبابه منتف بعد الليل او لا؟ وليس المقصود هل يستفاد انتفاء شخص الحكم ، فان الوجوب الخاص المقيد بكونه الى الليل لا اشكال في انتفائه عند دخول الليل طبقا لقاعدة الاحتراز في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ولاجل ان يتضح ما هو الصحيح لا بد وان نرجع الى الركنين السابقين لنلاحظ هل هما متوفران او لا؟</w:t>
      </w:r>
    </w:p>
    <w:p>
      <w:pPr>
        <w:pStyle w:val="BookText"/>
        <w:rPr/>
      </w:pPr>
      <w:r>
        <w:rPr>
          <w:rFonts w:ascii="Amiri" w:hAnsi="Amiri" w:eastAsia="Amiri" w:cs="Amiri"/>
          <w:color w:val="111111"/>
          <w:sz w:val="28"/>
          <w:sz w:val="28"/>
          <w:szCs w:val="28"/>
          <w:rtl w:val="true"/>
          <w:lang w:bidi="ar-SA"/>
        </w:rPr>
        <w:t xml:space="preserve">والركن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جزما ، فان افتراض الغاية يلازم افتراض التوقف ، فحينما يقال صم الى الليل فمرجع ذلك الى ان نهاية الصوم دخول الليل ، ومن الواضح ان النهاية عبارة اخرى عن الغاية ، فمعنى كون نهاية الصوم الليل هو ان وجوب الصوم موقوف على عدم دخول الليل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بالنسبة الى 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المعلق الطبيعي لا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ان يتضح حاله يمكننا ان نحول الغاية من حالة الحرفية الى حالة الاسمية ، اي نحوّلها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الى كلمة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التحويل نجد ان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الى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تحويلها الى احد شكلين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الصوم مغيى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وجوبا للصوم مغيى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كانت الجملة الغائية السابقة ترجع الى الشكل الاول امكن ان نستفيد ببركة قرينة الحكمة كون الحكم المغيى بدخول الليل هو الطبيعي دون الخاص ، فكما انه لو قال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امكن التمسك بقرينة الحكمة لاثبات ان مطلق الربا محرم لا بعض افراده ، فكذلك في الشكل الاول يمكن التمسك بقرينة الحكمة لاثبات ان المقصود من الوجوب هو مطلق الوجوب وطبيعيه لا بعض افراده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اذا كانت الجملة الغائية ترجع الى الشكل الثاني فلا يمكن التمسك بقرينة الحكمة لاثبات ان الحكم المغيى هو الطبيعي ، اذ لا يستفاد من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وجوبا للصوم مغيى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جعل طبيعي الوجوب ، بل اقصى ما يستفاد انه جعل وجوبا مغيى بالليل ، وهذا لا ينافي انه جعل وجوبا ثانيا غير مغيى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 الجملة الغائية السابقة لا يستفاد منها اكثر من الشكل الثاني فلا يمكن ان تكون دالة على المفهوم حيث ان الركن الثاني لا يمكن اثباته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ولرب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التقييد بالغاية لا يدل على المفهوم فذكر الغاية يكون لغوا ، اذ يمكن للمولى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حاجة للتقييد بكونه الى الليل مادام الوجوب ثابتا لما بعد الليل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يكفي لدفع اللغوية افتراض ان قسما مما بعد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كمقدار ساعتين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صومه وقسما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صومه ، فانه حينئذ يكون التقييد بالليل لدفع توهم ثبوت وجوب الصوم للساعات الثلاث التي لا </w:t>
      </w:r>
    </w:p>
    <w:p>
      <w:pPr>
        <w:pStyle w:val="BookText"/>
        <w:rPr/>
      </w:pPr>
      <w:r>
        <w:rPr>
          <w:rFonts w:ascii="Amiri" w:hAnsi="Amiri" w:eastAsia="Amiri" w:cs="Amiri"/>
          <w:color w:val="111111"/>
          <w:sz w:val="28"/>
          <w:sz w:val="28"/>
          <w:szCs w:val="28"/>
          <w:rtl w:val="true"/>
          <w:lang w:bidi="ar-SA"/>
        </w:rPr>
        <w:t xml:space="preserve">يجب صومها ، اذ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التقييد بكونه الى الليل فهم السامع من ذلك ان الصوم واجب لما بعد الليل بما في ذلك الساعات الثلاث ، فلأجل دفع هذا التوهم يذكر التقييد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للتقييد بالغاية مفهوم ولكن على مستوى السالبة الجزئية دفعا لمحذور اللغوية ، اي يفهم ان قسما من ساعات ما بعد الليل لا يجب صومها ولا يفهم ثبوت المفهوم على مستوى السالبة الكلية وانه لا يجب صوم ما بعد الليل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بالنحو اللذي يستدعي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فمسلك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بان الركن الاول ثابت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هذا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والمدلول لذلك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شخص الحكم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المدلول للخطاب هو شخص الحكم واما الطبيعي فهو مدلول للاطلاق وقرينة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الشارع وجوب الصوم المغيى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الشارع وجوبا للصوم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كما سيأتي منه قدس سره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 xml:space="preserve">. </w:t>
      </w:r>
      <w:bookmarkStart w:id="691" w:name="pg16150_184632"/>
    </w:p>
    <w:p>
      <w:pPr>
        <w:pStyle w:val="Heading4"/>
        <w:numPr>
          <w:ilvl w:val="3"/>
          <w:numId w:val="1"/>
        </w:numPr>
        <w:rPr/>
      </w:pPr>
      <w:bookmarkStart w:id="692" w:name="__RefHeading___Toc1920811_1280447820"/>
      <w:bookmarkStart w:id="693" w:name="_Toc236"/>
      <w:bookmarkEnd w:id="691"/>
      <w:bookmarkEnd w:id="692"/>
      <w:r>
        <w:rPr>
          <w:rtl w:val="true"/>
        </w:rPr>
        <w:t>مفهوم الاستثناء</w:t>
      </w:r>
      <w:bookmarkEnd w:id="693"/>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الفقراء الا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في استفادة ان وجوب 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حكم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 للفساق الذي هو المستثنى ، اي لا اشكال في انه يدل على الركن الاول وهو التوقف ، فان عدم ثبوت الوجوب للفساق معناه ان وجوب الاكرام موقوف على عدم الفسق ، وانما الاشكال في 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انتفاء طبيعي الحكم عن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ثابت حتى يكون المفهوم ثابتا او لا؟ وبتعبير آخر هل يستفاد ان وجوب الاكرام بجميع الملاكات منتف عن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اكرامهم حتى لو كانوا مرضى او هاشميين او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يستفاد فقط وفقط انتفاء شخص الحكم ، اي ان الفساق لا يجب اكرامهم بملاك الفقر واما بالملاكات الاخرى فذاك مسكوت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الجملة المذكورة تدل على انتفاء وجوب الاكرام عن الفساق بجميع الملاكات فلازم ذلك ثبوت المفهوم ، اما اذا لم تدل على ذلك بل كانت تدل على عدم وجوب اكرام الفساق بملاك الفقر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كانت تدل على انتفاء شخص الحكم دون طبيعيّه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المفهوم ثابتا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ولاجل التعرف على ان جملة الاستثناء هل تدل على نفي طبيعي الوجوب عن الفساق او لا يمكننا تحويل اداة الاستثناء من حالة الحرفية الى حالة الاسمية كما ذكرنا ذلك في الجملة 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التحويل نجد ان بالامكان الحصول على شكلين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الاكرام يستثنى منه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الشارع وجوبا لاكرام الفقراء مستثنى منه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الشكل الاول يمكن ان يستفاد ان الوجوب المستثنى عن الفساق هو الطبيعي بخلافه في الشكل الثاني تماما كما ذكرنا في الجملة 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غاية ما يستفاد من جملة الاستثناء هو الشكل الثاني فلا يثبت اذن المفهوم للاستثناء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اجل دفعا لمحذور اللغوية لا بد من الالتزام بثبوت المفهوم على نحو السالبة الجزئية ، فمن استثناء الفساق لا يتحتم ان نفهم ان كل فرد من افراد الفقير الفاسق لا يجب اكرامه بل لدفع محذور اللغوية لا بد من فرض ان بعض افراد الفقير الفاسق لا يجب اكرامه كالفقير الفاسق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مثل هذه الفرضية لا يكون استثناء الفساق لغوا ، اذ لو لم يستثن وقيل اكرم الفقراء لتوهم شمول الحكم بوجوب الاكرام لجميع الافراد بما فيهم الفقير الفاسق الكوفي ، فقيد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لا لأفادة انتفاء الوجوب عن جميع افراد الفساق بل لدفع توهم شمول الحكم لكل فقير حتى الفاسق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دلالته على نفي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شك في دلالته على التوقف وان وجوب الاكرام منفي عن الفساق وموقوف على عدم كون الفقير فاسقا ، وهذا معناه ان الاستثناء يدل على الركن الاول جزما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لها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نحو السالبة الكلية والا فالمفهوم على نحو السالبة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لمحذور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كما اشار لذلك في الحلقة الثانية</w:t>
      </w:r>
      <w:r>
        <w:rPr>
          <w:rFonts w:eastAsia="Amiri" w:cs="Amiri" w:ascii="Amiri" w:hAnsi="Amiri"/>
          <w:color w:val="111111"/>
          <w:sz w:val="28"/>
          <w:szCs w:val="28"/>
          <w:rtl w:val="true"/>
          <w:lang w:bidi="ar-SA"/>
        </w:rPr>
        <w:t xml:space="preserve">. </w:t>
      </w:r>
      <w:bookmarkStart w:id="694" w:name="pg16150_184634"/>
    </w:p>
    <w:p>
      <w:pPr>
        <w:pStyle w:val="Heading4"/>
        <w:numPr>
          <w:ilvl w:val="3"/>
          <w:numId w:val="1"/>
        </w:numPr>
        <w:rPr/>
      </w:pPr>
      <w:bookmarkStart w:id="695" w:name="__RefHeading___Toc1920813_1280447820"/>
      <w:bookmarkStart w:id="696" w:name="_Toc237"/>
      <w:bookmarkEnd w:id="694"/>
      <w:bookmarkEnd w:id="695"/>
      <w:r>
        <w:rPr>
          <w:rtl w:val="true"/>
        </w:rPr>
        <w:t>مفهوم الحصر</w:t>
      </w:r>
      <w:bookmarkEnd w:id="696"/>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ان كل جملة تدل على 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العالم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منه حصر العالمية في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يفهم من ذلك ان غير زيد ليس بعالم؟ والجواب يرتبط بملاحظة الركنين السابقين ، فان كانا متوفرين ثبت المفهوم والا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توفر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الركن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دلالة الجملة على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الحصر يستبطن التوقف ، فان مرجع حصر العالمية في زيد الى ان العالمية يتوقف تحققها على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المحصور طبيعي الحكم لا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بعد ان سلمنا دلالة الجملة المذكورة على الحصر فلا بد وان يكون المحصور هو الطبيعي ، اذ شخص الحكم محصور بموضوعه دائما وابدا بلا حاجة الى حصر ، فان شخص الحكم عبارة عن عالمية زيد ، ومن الواضح ان عالمية زيد منحصرة بزيد ولا يمكن ان تتعداه حتى ولو لم تستعمل اداة الحصر ، فاستعمال اداة الحصر اذن لا بدّ وان يكون الغرض منه حصر طبيعي العالمية في زيد ، ومادام مطلق العالمية وطبيعيّها منحصرا في زيد فلا بد وان لا يكون غير زيد متصفا بالعالمية وهو معنى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من هذه الناحية لم يقع نزاع بين الاصوليين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هناك نزاع جانبي في تحديد بعض ادوات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 لادوات الحصر مثالين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النزاع في انها تدل على الحصر او لا؟ فالشيخ </w:t>
      </w:r>
    </w:p>
    <w:p>
      <w:pPr>
        <w:pStyle w:val="BookText"/>
        <w:rPr/>
      </w:pPr>
      <w:r>
        <w:rPr>
          <w:rFonts w:ascii="Amiri" w:hAnsi="Amiri" w:eastAsia="Amiri" w:cs="Amiri"/>
          <w:color w:val="111111"/>
          <w:sz w:val="28"/>
          <w:sz w:val="28"/>
          <w:szCs w:val="28"/>
          <w:rtl w:val="true"/>
          <w:lang w:bidi="ar-SA"/>
        </w:rPr>
        <w:t>الانصاري قدس سره ذهب الى عدم دلالتها على ذلك لانه لم يكن عربيا حتى يتمسك بما يتبادر الى ذهنه منها ، فان التبادر من لفظ عربي يتوقف على كون الشخص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اريد الرجوع الى الاستعمالات العربية وجدنا انها مختلفة ، ففي بعضها استعملت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 وفي بعضها الآخر لم تستعمل لذلك ، فالاستعمالات مختلفة ولا يمكن الركون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اردنا الرجوع الى مرادف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الفارسية ليلحظ هل يتبادر منه الحصر او لا لم نعثر على مرادف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فجميع الطرق لاثبات الوضع للحصر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والاستعمالات العربيه والمرادف في غير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منسدة ، ومن هنا انكر قدس سره دلالة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اشار اليه الآخوند من وجود طريق رابع وهو التبادر عند العرب ، فان المتبادر الى اذهانهم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 وهو يكفي لاثبات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موضوع القضية عاما ومن المعارف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هو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من محمد ، وهي معرفة لانها مضافة للكاف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نستفيد الحصر ، اي نستفيد ان البنوة منحصرة بمحمد</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نكتة استفادة الحصر ان المحمول لا بد وان يكون صادقا على جميع افراد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يصدق عليه انه 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الموضوع اعم فلا بد من فرض ان جميع افراد الابن منحصرة في محمد ، والا فلا يكون صادقا على جميع افراد الموضوع</w:t>
      </w:r>
      <w:r>
        <w:rPr>
          <w:rFonts w:eastAsia="Amiri" w:cs="Amiri" w:ascii="Amiri" w:hAnsi="Amiri"/>
          <w:color w:val="111111"/>
          <w:sz w:val="28"/>
          <w:szCs w:val="28"/>
          <w:rtl w:val="true"/>
          <w:lang w:bidi="ar-SA"/>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7" w:name="pg16150_184637"/>
      <w:bookmarkStart w:id="698" w:name="pg16150_184637"/>
      <w:bookmarkEnd w:id="698"/>
    </w:p>
    <w:p>
      <w:pPr>
        <w:pStyle w:val="Heading2"/>
        <w:numPr>
          <w:ilvl w:val="1"/>
          <w:numId w:val="1"/>
        </w:numPr>
        <w:rPr/>
      </w:pPr>
      <w:bookmarkStart w:id="699" w:name="pg16150_184637"/>
      <w:bookmarkStart w:id="700" w:name="__RefHeading___Toc1920815_1280447820"/>
      <w:bookmarkStart w:id="701" w:name="_Toc238"/>
      <w:bookmarkEnd w:id="699"/>
      <w:bookmarkEnd w:id="700"/>
      <w:r>
        <w:rPr>
          <w:rtl w:val="true"/>
        </w:rPr>
        <w:t>محتويات الكتاب</w:t>
      </w:r>
      <w:bookmarkEnd w:id="701"/>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تعريف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تعريف علم الأصول والاعتراضات الواردة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الاعتراضات على التعريف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الجواب عن الإشكال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الجواب عن 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الجواب عن الإشكال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مناقشة السيد الخوئى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موضوع علم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تحديد الموضوع لكل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استدلال اصحاب الإتجاه الأخير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استحالة ثبوت الموضوع لبعض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الحكم الشرعي وتقسيماته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تحديد المقصود من الحكم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شمولية الحكم للعالم والجاهل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تحديد المقصود من الإشتراك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كيف نخالف الوجدان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ثمرة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الحكم الواقعي والظاهري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تقسيم الحكم الشرعي وبيان مراحله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الجمع بين الأحكام الظاهرية والواقعية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استحالة التعبد بالحكم 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الشبهات الثلاث لابن قبه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شبهة التضاد والجواب الأوّل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الجواب الثاني عن شبهة التضاد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الجواب الثالث عن شبهة التضاد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الجواب عن الشبهة الثانية والثالثة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الفارق بين الامارات والأصول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الامارات والأصول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تفرقة 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مناقشة 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الفارق بنظر السيد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التنافي بين الاحكام الظاهرية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تحديد المقصود من التنافي بين الأحكام الظاهرية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وظيفة الأحكام الظاهرية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تحديد المقصود من وظيفة الأحكام الظاهرية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التصويب بالنسبة الى بعض الأحكام الظاهرية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تحديد المقصود من التصويب في الأحكام الظاهرية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القضية الحقيقية والخارجيّة للأحكام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توضيح المقصود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تعلق الأحكام بالصور الذهنية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توضيح المقصود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تنسيق البحوث المقبلة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حجية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تحديد المقصود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تلخيص لما سبق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الفرق بين استدلال السيد الشهيد والمشهور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استحالة سلب المعذرية عن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حجية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تحديد المقصود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وهل وقع الترخيص بالفعل؟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توضيح مصطلح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المتجري والقطاع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حجية القطع غير المصيب وحكم التجري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التفصيل بين المنجزية والمعذرية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الأصل العملي عند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تأسيس الأصل عند الشك في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اقامة الدليل على نفي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توجيه ثالث لإصالة عدم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الأصول والامارات المثبتة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مقدار ما يثبت بدليل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إيراد السيد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رأي السيد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تبعية الدلالة الالتزامية للمطابقية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تحديد المقصود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هل تسقط الدلالة التضمينة عند سقوط المطابقية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القطع الطريقي والموضوعي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وفاء الدليل بدور القطع الطريقي والموضوعي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محاولة 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جواز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اثبات الإمارة لجواز الأسناد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ابطال طريقية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تحديد المقصود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تقسيم البحوث في الأدلة المحرزة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الدلالات الخاصة والمشتركة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تقسيم 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الإبحاث اللغوية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إبحاث مستلة من التقرير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الحقيقة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تحديد المقصود من الحقيقة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ثبوت الحقيقة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الإستغناء بالحقيقة اللغوية عن الحقيقة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هل الحقيقة الشرعية ثابته؟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ثمرة القول بالحقيقة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الصحيح والأعم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تحديد المقصود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أسماء العبادات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المقصود من الصحة والفساد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الوضع لمفهوم الصحيح أو 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تفصيل الشيخ الأعظم بين الأجزاء والشرائط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لا بدّ من وجود جامع</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الجامع على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عن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محاولة الآخوند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محاولة الشيخ الإصفهاني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محاولة السيد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الجامع على القول بالأعم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ثمرة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ادلة الوضع للصحيح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ادلة الوضع للأعم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مختار السيد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أسماء المعاملات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المشتق</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النسبة بين المشتق النحوي والأصولي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الإبحاث في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الإحتمالات في البساطة والتركب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الأقوال في البساطة والتركب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الأدلة على بساطة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مناقشة 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عدم أخذ مصداق الشيء في معنى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الدليل الثاني على البساطة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الصحيح هو التركب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البحث الجانبي في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تصوير الجامع بناء على الوضع لخصوص المتلبس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تصوير الجامع على 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الرأي المختار في البحث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التفصيل بين المشتقات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الأصل عند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المعاني الحرفية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المقصود من المعنى الحرفي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توضيح الإتجاه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الإتجاه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مناقشة الإتجاه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البرهنه تفصيلا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إيجادية 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خصوصية الموضوع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خصائص ثلاث للمعنى الحرفي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هيئات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الجملة التامة والجملة الناقصة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الجملة الخبرية والإنشائية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توجيه كلام 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ادوات الطلب</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الأمر أو أدوات الطلب</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الثمرة بين الإتجاهات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الأوامر الإرشادية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دلالة الجملة الخبرية على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مادة النهي وصيغته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الأمر يدل على الفور أو التراخي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الأمر يدل على المرة أو 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الإحتراز في القيود ومقدمات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الإطلاق وإسم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عودة لصلب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التقابل بين الإطلاق والتقييد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الفارق بين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إختيار القول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الإطلاق والتقييد الثبوتيان والاثباتيان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احترازية القيود وقرينة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مقدمات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تنبيهات ترتبط بمقدمات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مبحث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ادوات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نحو دلالة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العموم بلحاظ الأجزاء والأفراد</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دلالة الجمع المعرف باللام على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النكرة في سياق النهي أو النفي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مبحث المفاهيم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ضابط المفهوم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مورد الخلاف في ضابط 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البيان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مناقشة البيان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البيان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البيان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الحاجة الى اثبات الركن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الرد على 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رأي السيد الشهيد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الشرط المسوق لتحقق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مفهوم الوصف</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مفهوم الغاية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مفهوم الاستثناء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الحصر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لوحظ في ارقام الصفحات والاسطر الطبعة الاولى للحلقات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هذه القاعدة انك لو اشتريت كتابا لتدرس فيه مثلا وفي الطريق تلف لسبب وآخر فعلى من تكون خسارته؟ فهل خسارته على البائع أو على المشتري؟ الصحيح انها على المشتري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يشكل بان ظهور كلمة الصعيد ليس مشمولا للتعريف حتى نحتاج الى اخراجه باعتبار  انه ليس قاعدة وانما هو مختصّ بمادة الصعيد وليس له شموليّة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التنجيز يستعمل عند ما تدل الامارة او الاصل على حكم الزامي وهو الوجوب او الحرمة فيتنجّز كل واحد منهما على تقدير ثبوته واقعا ، بينما مصطلح التعذير يستعمل عند ما يدلان على الاباحة حيث يكونان عذرا من مخالفة الحرمة او الوجوب لو كانا ثابتين واقعاً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المائز المهم بين تعريف السيّد الشهيد وتعريف المشهور هو اشتمال تعريفه قدس سره على كلمة مشتركة والاّ فكلمة عناصر نفس كلمة القواعد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 ما افاده في 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ليس كل ما يكون عنصرا مشتركا هو من علم الاصول بل يلزم توفر خصوصية ثانية ، وهي ان يكون العنصر المشترك مما يستعمله الفقيه كدليل على الحكم الشرعي ، فمسألة حجيّة الظهور مثلا مسألة اصولية حيث انها مضافا الى كونها من العناصر المشتركة تشتمل على الخصوصيّة الثانية فان الفقيه يستعمل الظهور كدليل على الحكم الشرعي ، وهذا بخلافه في وثاقة زرارة فانه يجعل الخبر الذي في سنده زرارة دليلا على الحكم الشرعي ولا يجعل نفس الوثاقة دليلا عليه وانما هي تثبت كون الرواية حجة وصالحة لان تكون دليلا على الحكم الشرعي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لقاعدة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الواحد لا يصدر الاّ من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اعتبار السنخيّة والمشابهة بين العلة والمعلول ، فان العلة لا بدّ وان تسانخ المعلول وتشابهه والاّ يلزم صدور كل شيء من كل شيء كصدور البرودة من النار ، ومعه فالواحد لا يمكن صدوره من الاثنين فان الواحد بما هو واحد لا يسانخ الاثنين بما هي اثنان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العراقي في نهاية الافكار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ومقالات الاصول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الخوئي في المحاضرات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 والسيّد البجنوردي في منتهى الاصول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الوضع عبارة عن النسبة الحاصلة بين اجزاء الجسم الواحد ، فأنت اذا جلست حصلت نسبة خاصة بين اجزاء جسمك ، واذا وقفت حصلت نسبة اخرى ، واذا ركعت حصلت نسبة ثالثة وهكذا ، فالركوع اذن نسبة تدخل تحت مقوله الوضع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للكيف اقسام متعددة ، فقد يكون نفسانيا كالحب والبغض ، وقد يكون مسموعا كالقراءة ، وقد يكون مذوقا كالحلاوة والمرارة ، وقد يكون ملموسا كالخشونة والليونة وهكذا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المقولات العشر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كل موجود في العالم ما سوى اللّه تعالى لا بد وان يدخل اما تحت الجوهر او تحت العرض ولا يمكن ان يكون الموجود لا جوهرا ولا عرضا ، وذكروا ان للعرض اقساما تسعة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 ، الكيف ، الأين ، متى ، ان يفعل ، ان ينفعل ، الاضافة ، الوضع ،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ضممنا هذه الاقسام التسعة للعرض الى الجوهر صار كل موجود في العالم لا يخلو من احد هذه الاقسام العشرة المسماة بالمقولات العشر</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لو لم تكن متباينة تباينا تاما لكانت مشتركة في شيء واحد ، وهذا المشترك يلزم ان يكون جنسا لها ، والمفروض انها اجناس عالية لا يوجد جنس اعلى منها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كلام بين الاصوليّين في ان الاباحة هل هي واحد من الاحكام التكليفية او لا؟</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عبارة الكتاب لم تسق الوجهين اللذين ذكرناهما كوجهين متمايزين بل ساقتهما كوجه واحد وصاغت الوجه الثاني كعبارة اخرى للوجه الأول ، والمناسب ما فعلناه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التنجّز عبارة اخرى عن استحقاق العقاب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الاستفاضة مرتبة دون التواتر بقليل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 الحديث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اخرى عن الحكم الفعلي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اخرى عن التشريع أو الحكم الانشائي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ولوضوح بطلانه ينقل صاحب المعالم في كتابه ان كل واحدة من فرقتي الاشاعرة والمعتزلة تبرأت منه ونسبته الى الفرقة الاخرى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استفاضة الاخبار باشتراك الاحكام ذكرها الشيخ الاعظم في رسائله وعهدة ذلك عليه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حذفنا كلمتي المفسدة والكراهية خوف التشويش ، ويعبر عن المصلحة والمفسدة بملاك الحكم ، كما ويعبر عن مجموع الدورين الاولين بمبادىء الحكم ، فاذا قيل مبادىء الحكم فالمراد المصلحة والمفسدة والارادة والكراهة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الاعلان عن ذلك في الصحف والجرائد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بالحكم الظاهري هنا هو هذه الحجيّة الثابتة للامارة والاصل ، وقد يطلق الحكم الظاهري على الحكم المستفاد من الامارة والاصل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الراجح للسيد الشهيد قبل ذكره لشبهات ابن قبة تسجيل عنوان باسم الجمع بين الاحكام الظاهري والواقعية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ان المقصود من البيان في قاعدة قبح العقاب بلا بيان هو خصوص العلم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يظهر من بعضها الآخر المسلك الثالث</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استفاد الميرزا من مسلك جعل العملية فوائد كثيرة في مسائل اصولية اخرى كما سيتّضح انشاء اللّه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امتثال الحكم فرع العلم به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 المذكور شكّل خطا له تأثيره في المسائل الاخرى وسوف نرى فيما بعد يذكر قدس سره انه بناء على مختارنا في الجواب عن شبهة التضاد يلزم ان تكون النتيجة كذا وبناء على مسلك غيرنا تكون النتيجة شيئا آخر ، ومن هنا كان لهذا الجواب اهميّته الكبرى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الطبيعي الحرمة لا تكون الاّ اقتضائية ناشئة عن المفسدة ، وهكذا الوجوب لا يكون الاّ اقتضائيّا ناشئا عن المصلحة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الصورة هي التي تعرض لها قدس سره في كلامه اولا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البحث التالي تقسيم الاصل الى المحرز وغير المحرز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عبارة الكتاب ان جواب الميرزا يتم في الاصل المحرز كالاستصحاب مثلا مع انه يمكن ان يقال انه لا يتم في مطلق الاصول العملية ، حيث ان الاصول لم تجعل فيها العلمية الا كانت من الامارات ، ومع عدم جعل العلمية لا يصير الواقع معلوما حتى تصح العقوبة على مخالفته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قدس سره البحث المذكور مرة ثانية في بداية الجزء الثاني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له جوابين آخرين فمجموع الاجوبة على هذا اربعة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 ما الفائدة في هذا التقسيم الثلاثي الميرزائي؟ فهل تترتب ثمرة خاصة بالاصل المحرز لا تترتب على الآخرين؟ ان الفائدة تتجلى في استنباط بعض الاحكام كما يأتي الاشارة الى ذلك في الجزء الثاني من الحلقة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الخصوصيات التي ذكرها الميرزا للقطع اربع ، وانما اقتصرنا على اثنتين منها لعدم الحاجة في المقام لسواهما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لا فرق في نظر السيد الشهيد بين الاصل التنزيلي والاصل المحرز</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الاّ اذا انضم اليها قوة المحتمل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اوائل الجزء الثاني من الحلقة انشاء اللّه اعتراض آخر على الميرزا 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اراد التفرقة لا بد وان يفرق بشكل يتناسب والخصوصيات الثابتة لكل من الامارة والاصل لا كيفما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والخصوصية الثابتة للامارة هي حجيتها في اللوازم غير الشرعية بخلاف الاصل فهو ليس حجة في ذلك ، فلو اخبر الثقة بحياة زيد وكان لازم حياته الى حين الاخبار نبات لحيته عادة فانه يثبت بذلك ، بخلاف ما اذا كان اثبات بقاء حياته بالاستصحاب فانه لا يثبت نبات اللحية وبالتالي لا تثبت اللوازم الشرعية المترتبة على ذلك كوجوب التصدق ، فالفارق لا بد من تقديمه بشكل يتناسب وتفسير الخصوصية المذكورة ، وما ذكره الميرزا لا يفي بذلك كما يأتي ايضاحه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الوصول العلم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المبحث ثمرات تأتي الاشارة لواحدة منها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التنجيز مصطلح يطلق عند دلالة الامارة على ثبوت التكليف بينما التعذير يطلق عند دلالتها على الاباحة ونفي التكليف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وحاصلها ان الاحكام الظاهرية لم تنشأ عن مبادىء خاصة بها بل عن مبادىء الحكم الواقعي ، فالمصلحة الواقعية لحلية الماء مثلا سبب لحكمين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الواقعي بالحلية والحكم الظاهري بحلية كل سائل مردد بين الماء والخمر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تسأل عن الملزم لحكومة قاعدة الطهارة وتوسعتها لدليل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في الطاهر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توضيح هذا التفصيل ثانية عند شرح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الامر الظاهري يجزي في بعض الصور عند علمين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ويعبر عن الاصول المذكورة بالاصول الموضوعية او الجارية في الشبهة الموضوعية لانها تجري عند الشك في الموضوع وهو الشرط كالطهارة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الفارق الثالث والذي قبله اشار لهما الميرزا في فوائد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الاستدلال على ذلك ايضا بان الوجوب لو كان يتعلق بالصلاة الخارجية فهل يتعلق بها قبل وجودها او بعد وجودها؟ وكلاهما باطل اذ قبل وجودها لا شيء حتى يتعلق به الحكم وبعد وجودها تكون حاصلة فلا معنى لتعلقه بها والاّ يلزم طلب الحاصل ، هذا مضافا الى انه يلزم عدم وجوب الصلاة على المكلّف قبل ادائها لعدم وجود الحكم بسبب عدم متعلّقه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وسماها قدس سره بالحمل الشايع ، واستعمال الحمل الاولي والشايع هنا ليس بالمعنى المصطلح ، فان المعنى المصطلح هو ما يأتي عند التعليق على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تعلق الاحكام بالصورة الذهنية تبناها جماعة منهم الشيخ الاصفهاني والشيخ عبد الكريم الحائري في درره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وادعى ان ذلك من الامور الواضحة التي لا تحتاج الى برهان ، وهكذا تبناها الشيخ العراقي في نهاية الافكار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تقريب ذلك بان الانسان وكلّ ما في الكون ملك له تعالى بالملكية الحقيقية ، فاليد ملك له تعالى والعين ملك له سبحانه والشفّة ملك له والتتن وو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والعقل يحكم بعدم جواز التصرف في ملك الغير الاّ مع احراز رضاه ، والشفة والتتن حيث انهما ملك لله تعالى فلا يجوز استخدامهما بوضع السيگارة على الشفة الاّ مع اليقين برضاه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الاستدلال مذكور في كلمات الشيخ الاعظم والميرزا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التعليق المذكور في الحلقة الثانية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فيما سبق بيانان لاثبات سعة حكم العقل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بحكم العقل بمنجّزية الاحتمال يظهر تبنّيه من بعض علمائنا المتقدّمين كالشيخ والمفيد وابن زهرة واستدلّ له الشيخ في العدّة بان الاقدام على ما يحتمل فيه المفسدة كالاقدام على ما يعلم فيه المفسدة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الطبعة القديمة من الرسائل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اختصاص مصطلح المعذرية بحالة القطع بالاباحة بخلاف مصطلح المنجّزية فانه يختص بحالة القطع بالتكليف الوجوبي او التحريمي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اتضح ان روح ما افاده قدس سره في توجيه استحالة سلب المعذّرية يتطابق وما افاده في توجيه سلب المنجّزية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الحديث عن وجوب الموافقة القطعية فقد ارجأه قدس سره كعادة باقي الاصوليّين الى مباحث الاشتغال من الاصول العملية ، وبهذا يتّضح ان الاصوليّين يبحثون عن العلم الاجمالي مرتين ، مرة هنا اي في مباحث القطع واخرى في مباحث الاشتغال ، وفي مباحث القطع يبحثون عن اقتضائه لحرمة المخالفة القطعية وفي مباحث الاشتغال يبحثون عن اقتضائه لوجوب الموافقة القطعية وللتفكيك المذكور اسبابه المبررة التي لا يناسب المقام التعرض لها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وجوب احدى الصلاتين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الجزء الثاني من الحلقة الثالثة ان في حقيقة العلم الاجمالى ثلاثة اتجاهات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المشهور هذا لعدم جواز الترخيص في المخالفة القطعيّة للعلم الاجمالي هو نفس بيانهم المتقدّم لعدم جواز الترخيص في المخالفة للعلم التفصيلي ، والجواب عنه نفس الجواب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حالات الشك البدوي لا يكون الغرضان الالزامي والترخيصي مجتمعين معا ، وانما يحتمل ثبوت احدهما فقط فعند الشك في وجوب الدعاء عند رؤية الهلال يحتمل ثبوت الغرض الالزامي دون الترخيصي ويحتمل العكس ، ولا يحتمل ثبوتهما معا ، وفي مثل ذلك لا ارتكاز عقلائي على ترجيح الغرض الالزامي فانه مختص بحالة تحققهما معا التي هي حالة العلم الاجمالي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قطع المكلّف بخمريّة السائل وكان قطعه مخطئا فان تناوله سمي بالمتجرّي وان لم يتناوله سمي بالمنقاد ، اما اذا كان قطعه بالخمرية مصيبا للواقع فان تناوله سمي بالعاصي والاّ سمي بالمطيع ، بهذا يتّضح ان المتجري والمنقاد يشتركان في نقطة ويفترقان في اخرى ، فهما يشتركان في كون القطع الحاصل لكل منهما مخطئا ويفترقان في مخالفة المتجرّي لقطعه في مقام العمل وموافقة المنقاد له ، وهكذا الحال في مصطلحي المطيع والعاصي فهما يشتركان في كون قطع كل منهما مصيبا للواقع ويفترقان في عدم موافقة العاصي لقطعه بخلاف المطيع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الشيخ الاعظم وان اختار عدم استحقاق المتجرّي للعقاب على شربه الماء الذي قطع خطئا بكونه خمرا ولكنه اختار استحقاقه للذم على نفسه الشريرة ، ومن هنا يمكن القول بان الشيخ الاعظم فصّل فاختار قبح الفاعل ونفى القبح الفعلي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انه في كل مائة خبر يكون صادقا في سبعين منها وكاذبا في ثلاثين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التنجيز يستعمل كما تقدم عند تعلّق القطع بثبوت التكليف كالقطع بكون السائل خمرا بينما مصطلح التعذير يستعمل عند تعلّق القطع بنفي التكليف كالقطع بان السائل ماء</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قيدنا القطوع بكونها قطوعا بالاباحة باعتبار ان المعذرية تختص بموارد القطع بالاباحة ونفي التكليف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الامارة بالدليل المحرز ، فان خبر الثقة مثلا ناظر الى الواقع ويريد احرازه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والتمسك بالبراءة الشرعية لا اختلاف فيه بين المشهور والسيد الشهيد وانما اختلافهما فقط في حكم العقل بالبراءة او الاحتياط عند احتمال التكليف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التمسك بالبراءة لنفي الحجية المشكوكة هو من قبيل الاصل المثبت فلا يكون حجة ، اذ البراءة اصل عملي وهو لا يكون حجة في لوازمه غير الشرعية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يبدو للطالب التنافي بين عدم حجّية الاصل المثبت وبين كونه مثبتا ، فان المناسب التعبير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دام ليس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المثبت الاّ انه عبّر بذلك بمعنى انه يراد به اثبات اللوازم غير الشرعية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للميرزا والسيد الخوئي حيث اختارا عدم صدق عنوان الخبر على المداليل الالتزامية فمن اخبر عن حياة الولد لا يصدق انه اخبر عن اكله ونومه ومشيه في الاسواق ونمو لحيته وو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شرط صدق الخبر قصد المخبر الاخبار عن مضمون الخبر ، ومن يخبر عن شيء قد لا يكون قاصدا بل غافلا عن المداليل الالتزامية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في ثبوت الاثار الشرعية لزوم محذور اللغوية على تقدير عدم ثبوتها فلا يمكن ان يعبدنا الشارع باستصحاب حياة الولد والحكم بها بدون ان يعبدنا باستحقاقه الارث وبقاء زوجته على زوجيتها وو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ما الفائدة في الحكم بالحياة بدون الحكم بآثارها الشرعية؟</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ان هذه الكاشفية كاشفية تكوينيّة حقيقية وليست اعتبارية ناشئة من جعل المولى اياها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دلالة اللفظ على لازم المعنى فرع دلالته على اصل المعنى ، فدلالة اسم الحجاج على الجرائم فرع دلالته على ذات الحجاج</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الى ان عدم السواد امر عدمي والامر العدمي لا يقبل التحصيص ، فانه لا شيء واللاشيء كيف يتحصص وانما الذي يتحصص هو الشيء فتأمل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مثل هذين الخبرين بالخبرين العرضيّين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تعبيرنا بالامارة فيه شيء من المسامحة لاختصاصها بحالة افادة الظن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للسكاكي رأيا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عندنا في باب الاستعمال مجاز ابدا ، فحينما يقال في حق الشجاع جاء الاسد يوسّع من دائرة الاسد للشجاع ويعتبر فردا من افراده ، وبعد التوسعة المذكورة يكون استعمال الاسد في الشجاع استعمالا حقيقيا فلا يكون في اللفظ اية مجازية ، اجل ان كانت هناك مجازية فهي في امر عقلي حيث يوسّع العقل من دائرة معنى الاسد ويعممها للشجاع ، ومن هنا يعبّر عن النحو المذكور بالمجاز العقلي لان التصرف في امر عقلي في قبال المجاز اللفظي الذي تكون فيه المجازية في اللفظ</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ويصطلح على دليل حجّية خبر الثقة بناء على مسلك جعل العلمية بالدليل الحاكم اي انه يحقق فردا تعبّديا لموضوع الحكم المرتب على القطع الصفتي في مقابل الدليل الوارد الذي يحقق فردا حقيقيا من الموضوع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اللازم المذكور لازم غير شرعي اذ لا توجد اية او رواية تقول ان الامارة اذا دلت على الحرمة فالاخبار عنها لا يكون كذبا وانما العقل هو الحاكم بذلك</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تشريع الحكم هو ما يصطلح عليه بالجعل ، والحكم الفعلي هو ما يصطلح عليه بالمجعول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والثمرة تظهر فيما لو كان الدرس معطّلا في يوم فان وجوب الكنس يسقط لو كان غيريا بخلافه لو كان نفسيا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وبناء على ذلك لا يحتاج اثبات الاطلاق الى اعمال مقدمات الحكمة اذ الاطلاق يثبت بنفس الوضع ويترتب على ذلك ايضا كون الاستعمال في مواضع التقييد مجازا ، فكلمة رقبة في قولنا اعتق رقبة مؤمنة يكون مجازا لانها لم تستعمل في تمام المعنى الموضوع له وهو الطبيعة بقيد الاطلاق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وبناء عليه يكون الاستعمال في موارد التقييد حقيقة اذ تبقى كلمة الرقبة مستعملة في ذات الرقبة وقيد الايمان مستفاد من دال آخر وهو لفظ مؤمنة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الابحاث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الحقيقة الشرعية ، الصحيح والاعم ، المشتق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مستلّة من تقريرات السيد الشهيد وقد نسى قلمه قدس سره تسجيلها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الى المتشرعة وهم جميع المسلمين ما عدا النبي صلی اللّه علیه و آله بينما الحقيقة الشرعية نسبة الى الشارع وهو النبي صلی اللّه علیه و آله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الحلقة الاولى والثانية ان في تفسير حقيقة الوضع عدة اتجاهات منها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الحلقة</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هذا اتضح ان ثبوت الحقيقة الشرعيّة بواسطة الطريق الثاني وهو الوضع التعيني امر وجيه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 بوجود احتمال رابع ، وهو ان تكون المعاني الشرعية ثابتة قبل الاسلام مع افتراض ان لفظ الصلاة ونحوها كان موضوعا لها وللمعنى اللغوي على سبيل الاشتراك اللفظي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ويمكن انكار الثمرة بتقريب انه لم ترد كلمة الصلاة في حديث وهي مرددة بين المعنى الشرعي واللغوي ، بل سياق الحديث يشهد دائما بتعيين المراد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ان تفسيرها بتحصيل الغرض هو نفس ما اختاره السيد الشهيد قدس سره من كونها بمعنى ترتب الحيثية المطلوبة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الصحيح هو كلمة صحيح ، ومفهوم التام هو كلمة تام ، وهكذا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مطارح الانظار الذي هو تقرير درس الشيخ الأعظم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يتضح معنى العبارة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دور الشرط تصحيح فاعلية الفاعل او قابلية القابل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والمقتضي في المقام هو مجموع الاجزاء ، فانه عين الكل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بتقريب ان قصد امتثال الامر متوقف على الامر ومتأخر عنه ، فلو اخذ في متعلق الامر يلزم ان يكون متقدما على الامر فان متعلق الامر متقدم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الامر عارض على متعلقه فيلزم فرض المتعلق اولا حتى يعرض عليه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وبالتالي يلزم ان يكون الامر متقدما ومتأخرا في وقت واحد فهو متأخر بما انه متوقف على الامر ومتقدم بما انه مأخوذ في متعلق الامر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وكلما كان المعنى المتصور عاما كان الوضع عاما ايضا بخلاف ما لو كان خاصا فانه يكون خاصا ايضا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وان لازم الاحتمال الاول صيرورة لفظ الصلاة مشتركا لفظيا بين المعاني التي وضع لكل واحد منها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وبناء على هذا الاحتمال يكون لفظ الصلاة مشتركا معنويا لانه موضوع للمعنى الكلي الجامع بين افراد الصلاة الذي هو مشترك معنوي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استعراض الشقوق لا بد من استعراض مقدمة قرأناها في المنطق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مصطلح الذاتي له معنيان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ايضاح هذه المصطلحات عند توضيح موضوع علم الاصول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بالجامع الذاتي ما يكون نوعا للافراد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امثلة ذلك القتل فانه اسم لزهاق الروح وليس هو نفس قبض السكين باليد وامرارها على رقبة الحيوان وانما هو سبب لزهاق الروح</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كانارة الدار ، فان المولى لو اوجب تنوير الدار وكان التنوير الذي هو امر بسيط يحصل بعشر شمعات وبتسع فيمكن للعبد 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الانارة بالمرتبة الضعيفة التي تحصل بتسع شمعات معلومة الوجوب وبالمرتبة الشديدة التي تحصل بعشر غير معلومة الوجوب فتجري البراءة عنها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ربا بين الوالد وولده ، فانه نفي للربا بقصد نفي الحرمة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الحيض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القيد الثانوي ، هو القيد الذي يأتي في المرتبة الثانية بعد تعلق الامر مثل قصد امتثال الامر وواجدية الصلاة للامر ، وفي مقابل ذلك القيد الاوّلي وهو القيد الذي لا يتوقف حصوله على تعلق الامر مثل الركوع والسجود والقيام وو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المصلي يمكنه الركوع وان لم يكن هناك امر بالصلاة بخلاف قصد امتثال الامر فانه لا يمكن حقيقة عند عدم الامر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المناسب الجواب اضافة الى ذلك بان غاية ما يستفاد من هذا الحديث صحة استعمال كلمة الصلاة في الفاسدة ، وواضح ان الاستعمال اعم من الحقيقة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الدعوى تختص بكلمة الصلاة دون غيرها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حديث ناصح المؤذن عن ابي عبد اللّه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الصلاة التكبير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حديث محمّد بن مسلم عن أبي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الذي لا يقرأ بفاتحة الكتاب في صلاته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صلاة له الا ان يقرأ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ذلك في حديث ابي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الدليل اللفظي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حكم الشارع بالصحة ، والبيع حسب الفرض موضوع للصحيح شرعا ، وبضم هذا لذاك تكون النتيجة ما ذكرناه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والنكتة في ذلك ان الملكية امر بسيط فإما ان تتحقق او لا تتحقق ، وهذا بخلاف السبب فانه مركب من عدة اشياء فلعلها تجتمع فيكون صحيحا ولعلها لا تجتمع فيكون فاسداً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يتوهمنّ متوهم ان هذا البيان يأتي في الملكية الشرعية ايضا فلماذا اذن لا تتصف بالصحة والفساد؟ والجواب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الشارع حينما يحكم بالملكية فمن الذي يكون اعلى منه حتى يحكم بترتب الاثر وعدمه وبالتالي حتى يتصور الصحة والفساد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لكل مشتق عبارة عن المصدر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واختاره السيد الخوئي دام ظله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الدواني بالتخفيف نسبة الى دوان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هوان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هي قرية من قرى كازرون ، وهو لقب لجلال الدين ، وقيل انه من ذرية الخليفة الاول وتشيع في اواخر عمره والّف رسالة في ذلك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تفصيل ترجمته في روضات الجنات في احوال العلماء والسادات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اتضح من خلال ما سبق ان الآخوند قدس سره من القائلين بالتركب دون البساطة ، حيث قلنا ان الصحيح في المراد من التركب هو التركب بحسب التحليل والمفروض انه يقول بذلك</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مير علي بن محمد الجرجاني المشتهر بالمحقق الشريف او السيد الشريف ، وهو معروف بالتحقيق والتدقيق ، وله مؤلفات معروفة وحواش مشهورة منها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المتداول دراسته بين المبتدئين غير العرب ورسالتان في المنطق تعرفان بالصغرى والكبرى وحاشية على كتاب شرح المطالع ، قيل انه تشيع اواخر عمره واظهر الحيرة من امره ، وكان يقول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شد آن كه هيچ معلوم نشد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ترجمة له في روضات الجنات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والكنى والالقاب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كبير في المنطق مؤلفه القاضي سراج الدين محمود بن ابي بكر الارموي ، وقد شرحه شرحا مزجيا قطب الدين الرازي الاّ انه مفصل وعليه هوامش متعددة بعضها للسيد الشريف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ما ذكره الشريف في هذا الشق باطل من اساسه لان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الفصول خارجة عن المشتق الاصولي كما تقدم ، والجواب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البحث لا يخص المشتق الاصولي بل يعم النحوي ايضاً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الاشارة باختصار للمقولات العشر عند البحث عن موضوع علم الاصول في اوائل الحلقة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مضمون واحد ، بيد ان السامع اذا كان مطلعا على اتصاف زيد بالعالمية قيل له مثلا زيد العالم جاء ، واذا لم يكن مطلعا قيل له زيد عالم ، فكل خبر بعد العلم به يكون وصفا كما ان كل وصف قبل العلم به يكون خبرا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والاصل شيء واحد ، ولذا قد يعبر بهذا تارة وبذاك اخرى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في ذلك انه يشترط في جريان الاستصحاب وجود يقين سابق وشك لاحق ، وفي الشبهات المفهومية لا يوجد يقين سابق وشك لاحق ليجري الاستصحاب اذ انت حينما تقول عندي يقين بصدق عنوان المثمرة قبل ان تجف الشجرة هل تريد ان عنوان المثمرة بمعنى المتلبسة بالاثمار فعلا كنت على يقين منه او تريد ان عنوان المثمرة بالمعنى الاعم من المتلبس والمنقضي كنت على يقين منه؟ فان كنت تريد الاول فاليقين بصدق عنوان المثمرة وان كان ثابتا الا ان الشك في البقاء غير ثابت ، اذ المثمرة بمعنى الاثمار الفعلي منتف جزما بعد الجفاف ، وان كنت تريد الثاني فاليقين بصدق عنوان المثمرة غير ثابت منذ البداية حتى يجري استصحابه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اللحاظ الآلي لحاظ المعنى متقوما بغيره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هذا الشيء اي تصوره في ذهنك واوجده فيه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فوائد الاصول للشيخ محمد علي الكاظمي واجود التقريرات للسيد الخوئي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اختار ذلك الشيخ الاصفهاني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على النهج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للشيخ العراقي في بدايع الافكار 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ذهب الى وجود الجامع الذاتي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المبحث التالي اي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الحلقة التعرض للفرق بين الجملة التامة والناقصة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ويسمى اصل القصد بالمدلول التصديقي ، ويسمى قصد الاخطار بالمدلول التصديقي الاول بينما قصد الحكاية يسمى بالمدلول التصديقي الثاني ، اذن المدلول التصديقي يساوي القصد ، ويمكنك بدل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المدلول التصديقي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تعبر بالقصد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ان التمليك اما اعتبار نفساني او شرعي او عقلائي ، وعلى تقدير الجميع لا يمكن وضع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لايجاده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الهيئة ليست حرفا ، والمفروض ان كلامنا في معاني الحروف ، فانه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مقصودنا من المعنى الحرفي في المصطلح الاصولي كل نسبة سواء كانت مفادا للحرف او الهيئة كما تقدم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نظير من يرسل كلبه لاصطياد الفريسة ، فانه يصدق على ارساله الكلب انه طلب الفرسية ، اذ هو نحو من السعي وراء المقصود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واختاره السيد الخوئي ايضاً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للشيخ العراقي في بدايع الافكار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قائله بعد المراجعة الطويلة</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قائلا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الضميمة لو جعلناها عبارة عن اصل النهي فالبيان المذكور تام لان النهي جنس صادق على الوجوب والكراهة معا ، وحقيقة الشيء لا تتركب من جنسين ، ولكن لم لا نفرض الضميمة هي النهي عن الترك فان النهي المضاف الى الترك يختص بالوجوب ولا يشمل الكراهة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النقطه تبتدا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وحاصلها مع اخذ ماهية الانسان وصفه العلم كمثال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الى قوله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وعاء الذهن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وتبتدا هذه النقطة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دققنا النظر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الى قوله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بالقيود الاوليه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تبتدا هذه النقطة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ونلاحظ ان القيد الثانوي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الى قوله في نهاية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القسم المقابل 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تبتدا هذه النقطة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اذا تجاوزنا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وتنتهي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اتضحت هذه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التقييد باسماء الاجناس باعتبار ان مثل اسماء الاعلام ليست موضوعه للطبيعه حتى يقال هي موضوعه للطبيعة مع قيد الاطلاق او لذات الطبيعة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وسكون الكاف نسبة الى الحكمة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لرب قائل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النتيجة التي انتهى اليها هذا البحث تتنافى مع ما تقدم سابقا ، فان ما انتهي اليه الآن ان اسماء الاجناس موضوعة للطبيعة المهملة بينما تقدم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الحلقة عدم وجود حصة ثالثة في الخارج غير الانسان العالم والانسان غير العالم ، واذا لم يكن للحصة الثالثة وجود في الخارج فالوضع لها غير ممكن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فمعنى لاحظت هذا الشيء تصورته في ذهني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يمكن ان يقال تجب الصلاة ان كنت عالما بوجوب الصلاة ، اذ العلم بالوجوب موقوف على ثبوت الوجوب ، فلو كان ثبوت الوجوب موقوفا على العلم بالوجوب ايضا لزم الدور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استيضاح ذلك اكثر بما لو اخذنا بآلة التصوير صورتين احداهما للانسان والاخرى للانسان العالم فكما ان بين الصورتين تغايرا خارجيا كذلك الصورتان اللتان يأخذهما الذهن لمفهوم الانسان ومفهوم الانسان العالم متغايرتان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الواقع في الصلاة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على هذا الوجه ما تقدم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الحلقة من ان الطبيعة بعد اجراء قرينة الحكمة تقتضي البدلية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الاتيان بفرد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الشمولية فهذا الوجه الثالث ان كان يتبناه السيد الشهيد قدس سره فهو يتنا فى مع ما تقدم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المذكور للسيد الخوئي في هامش اجود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قرأنا في المنطق ان تصور الشيء اذا كان مستلزما لتصور شيء سمّي اللزوم باللزوم البيّن بالمعنى الاخص مثل تصور العمى فانه يستلزم تصور البصر ، اذ العمى هو عدم البصر ، فكلما تصورنا العمى فلا بد وان نتصور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اذا كان تصور الشيء لا يستلزم تصور شيء ثاني غير ان تصور الشيئن مع النسبة بينهما يوجب الجزم بالنسبة بلا حاجة الى دليل فاللزوم بيّن بالمعنى الاعم كتصور الكل والجزء والنسبة بينهما فانه يوجب الجزم بان الكل اكبر من الجزء بلا حاجة الى اقامة دليل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كان اللزوم بحاجة الى اقامة دليل كاثبات الحدوث للعالم فاللزوم غير بيّن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كون الوجوب المعلق على المجيء طبيعى الحكم لا شخصه ، وهذا واضح ولذا لم نركز عليه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والسيد الشهيد يرى ذلك ايضا لكنه يثبت المفهوم عن طريق نكتة التوقف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الواضح عدم كون المقصود من التوقف هو التوقف بمفهومه الاسمي الذي هو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المقصود النسبة التوقفية ، فان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الشرطية حرف ، والحرف يدل على النسبة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يعسر استفادة المقصود من عبائر الكتاب في هذا المبحث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وكلمات الحلقة الثانية اوضح</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ونظير ذلك ايضا ما اذا قيل جاء زيد او عمرو فهل ان مجيء عمرو يقيد ويضيق مجيء زيد او انه مجيء ثان مضاف الى المجيء الاول؟ طبيعي انه مجيء ثاني ولا يقيد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كانت النسبة المذكورة ناقصة لانه لا يصح السكوت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تقييدية لان مفادها تقيد الاكرام بالفقير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image" Target="media/image2.jpeg"/><Relationship Id="rId499" Type="http://schemas.openxmlformats.org/officeDocument/2006/relationships/image" Target="media/image2.jpeg"/><Relationship Id="rId500" Type="http://schemas.openxmlformats.org/officeDocument/2006/relationships/footer" Target="footer493.xml"/><Relationship Id="rId501" Type="http://schemas.openxmlformats.org/officeDocument/2006/relationships/footnotes" Target="footnotes.xml"/><Relationship Id="rId502" Type="http://schemas.openxmlformats.org/officeDocument/2006/relationships/numbering" Target="numbering.xml"/><Relationship Id="rId503" Type="http://schemas.openxmlformats.org/officeDocument/2006/relationships/fontTable" Target="fontTable.xml"/><Relationship Id="rId504" Type="http://schemas.openxmlformats.org/officeDocument/2006/relationships/settings" Target="settings.xml"/><Relationship Id="rId5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501</Pages>
  <Words>90087</Words>
  <Characters>371770</Characters>
  <CharactersWithSpaces>459181</CharactersWithSpaces>
  <Paragraphs>3091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2026-08-25T09:45:29Z</dcterms:created>
  <dc:creator>ghaemiyeh.com</dc:creator>
  <dc:description/>
  <dc:language>en-US</dc:language>
  <cp:lastModifiedBy/>
  <dcterms:modified xsi:type="dcterms:W3CDTF">2026-08-25T13:15:40Z</dcterms:modified>
  <cp:revision>1</cp:revision>
  <dc:subject/>
  <dc:title>الحلقة الثالثة فی أسلوبها الثانی جلد 1</dc:title>
</cp:coreProperties>
</file>

<file path=docProps/custom.xml><?xml version="1.0" encoding="utf-8"?>
<Properties xmlns="http://schemas.openxmlformats.org/officeDocument/2006/custom-properties" xmlns:vt="http://schemas.openxmlformats.org/officeDocument/2006/docPropsVTypes"/>
</file>