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منتقى الأصول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67001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6267003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267005_2142443653">
            <w:r>
              <w:rPr>
                <w:webHidden/>
                <w:rStyle w:val="IndexLink"/>
                <w:rtl w:val="true"/>
              </w:rPr>
              <w:t>قاعدة اليد</w:t>
            </w:r>
            <w:r>
              <w:rPr>
                <w:rStyle w:val="IndexLink"/>
                <w:rtl w:val="true"/>
              </w:rPr>
              <w:tab/>
            </w:r>
            <w:r>
              <w:rPr>
                <w:rStyle w:val="IndexLink"/>
              </w:rPr>
              <w:t>8</w:t>
            </w:r>
          </w:hyperlink>
        </w:p>
        <w:p>
          <w:pPr>
            <w:pStyle w:val="Contents3"/>
            <w:tabs>
              <w:tab w:val="clear" w:pos="8459"/>
              <w:tab w:val="right" w:pos="9026" w:leader="dot"/>
            </w:tabs>
            <w:rPr/>
          </w:pPr>
          <w:hyperlink w:anchor="__RefHeading___Toc16267007_2142443653">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6267009_2142443653">
            <w:r>
              <w:rPr>
                <w:webHidden/>
                <w:rStyle w:val="IndexLink"/>
                <w:rtl w:val="true"/>
              </w:rPr>
              <w:t>قاعدة اليد</w:t>
            </w:r>
            <w:r>
              <w:rPr>
                <w:rStyle w:val="IndexLink"/>
                <w:rtl w:val="true"/>
              </w:rPr>
              <w:tab/>
            </w:r>
            <w:r>
              <w:rPr>
                <w:rStyle w:val="IndexLink"/>
              </w:rPr>
              <w:t>10</w:t>
            </w:r>
          </w:hyperlink>
        </w:p>
        <w:p>
          <w:pPr>
            <w:pStyle w:val="Contents2"/>
            <w:tabs>
              <w:tab w:val="clear" w:pos="8743"/>
              <w:tab w:val="right" w:pos="9026" w:leader="dot"/>
            </w:tabs>
            <w:rPr/>
          </w:pPr>
          <w:hyperlink w:anchor="__RefHeading___Toc16267011_2142443653">
            <w:r>
              <w:rPr>
                <w:webHidden/>
                <w:rStyle w:val="IndexLink"/>
                <w:rtl w:val="true"/>
              </w:rPr>
              <w:t>أصالة الصّحّة</w:t>
            </w:r>
            <w:r>
              <w:rPr>
                <w:rStyle w:val="IndexLink"/>
                <w:rtl w:val="true"/>
              </w:rPr>
              <w:tab/>
            </w:r>
            <w:r>
              <w:rPr>
                <w:rStyle w:val="IndexLink"/>
              </w:rPr>
              <w:t>92</w:t>
            </w:r>
          </w:hyperlink>
        </w:p>
        <w:p>
          <w:pPr>
            <w:pStyle w:val="Contents3"/>
            <w:tabs>
              <w:tab w:val="clear" w:pos="8459"/>
              <w:tab w:val="right" w:pos="9026" w:leader="dot"/>
            </w:tabs>
            <w:rPr/>
          </w:pPr>
          <w:hyperlink w:anchor="__RefHeading___Toc16267013_2142443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6267015_2142443653">
            <w:r>
              <w:rPr>
                <w:webHidden/>
                <w:rStyle w:val="IndexLink"/>
                <w:rtl w:val="true"/>
              </w:rPr>
              <w:t>أصالة الصحة</w:t>
            </w:r>
            <w:r>
              <w:rPr>
                <w:rStyle w:val="IndexLink"/>
                <w:rtl w:val="true"/>
              </w:rPr>
              <w:tab/>
            </w:r>
            <w:r>
              <w:rPr>
                <w:rStyle w:val="IndexLink"/>
              </w:rPr>
              <w:t>94</w:t>
            </w:r>
          </w:hyperlink>
        </w:p>
        <w:p>
          <w:pPr>
            <w:pStyle w:val="Contents2"/>
            <w:tabs>
              <w:tab w:val="clear" w:pos="8743"/>
              <w:tab w:val="right" w:pos="9026" w:leader="dot"/>
            </w:tabs>
            <w:rPr/>
          </w:pPr>
          <w:hyperlink w:anchor="__RefHeading___Toc16267017_2142443653">
            <w:r>
              <w:rPr>
                <w:webHidden/>
                <w:rStyle w:val="IndexLink"/>
                <w:rtl w:val="true"/>
              </w:rPr>
              <w:t>قاعدة الفراغ والتّجاوز</w:t>
            </w:r>
            <w:r>
              <w:rPr>
                <w:rStyle w:val="IndexLink"/>
                <w:rtl w:val="true"/>
              </w:rPr>
              <w:tab/>
            </w:r>
            <w:r>
              <w:rPr>
                <w:rStyle w:val="IndexLink"/>
              </w:rPr>
              <w:t>130</w:t>
            </w:r>
          </w:hyperlink>
        </w:p>
        <w:p>
          <w:pPr>
            <w:pStyle w:val="Contents3"/>
            <w:tabs>
              <w:tab w:val="clear" w:pos="8459"/>
              <w:tab w:val="right" w:pos="9026" w:leader="dot"/>
            </w:tabs>
            <w:rPr/>
          </w:pPr>
          <w:hyperlink w:anchor="__RefHeading___Toc16267019_2142443653">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16267021_2142443653">
            <w:r>
              <w:rPr>
                <w:webHidden/>
                <w:rStyle w:val="IndexLink"/>
                <w:rtl w:val="true"/>
              </w:rPr>
              <w:t>قاعدة الفراغ والتجاوز</w:t>
            </w:r>
            <w:r>
              <w:rPr>
                <w:rStyle w:val="IndexLink"/>
                <w:rtl w:val="true"/>
              </w:rPr>
              <w:tab/>
            </w:r>
            <w:r>
              <w:rPr>
                <w:rStyle w:val="IndexLink"/>
              </w:rPr>
              <w:t>132</w:t>
            </w:r>
          </w:hyperlink>
        </w:p>
        <w:p>
          <w:pPr>
            <w:pStyle w:val="Contents4"/>
            <w:tabs>
              <w:tab w:val="clear" w:pos="8176"/>
              <w:tab w:val="right" w:pos="9026" w:leader="dot"/>
            </w:tabs>
            <w:rPr/>
          </w:pPr>
          <w:hyperlink w:anchor="__RefHeading___Toc16267023_2142443653">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6267025_2142443653">
            <w:r>
              <w:rPr>
                <w:webHidden/>
                <w:rStyle w:val="IndexLink"/>
                <w:rtl w:val="true"/>
              </w:rPr>
              <w:t xml:space="preserve">تنبيه </w:t>
            </w:r>
            <w:r>
              <w:rPr>
                <w:rStyle w:val="IndexLink"/>
                <w:rtl w:val="true"/>
              </w:rPr>
              <w:t>:</w:t>
              <w:tab/>
            </w:r>
            <w:r>
              <w:rPr>
                <w:rStyle w:val="IndexLink"/>
              </w:rPr>
              <w:t>191</w:t>
            </w:r>
          </w:hyperlink>
        </w:p>
        <w:p>
          <w:pPr>
            <w:pStyle w:val="Contents2"/>
            <w:tabs>
              <w:tab w:val="clear" w:pos="8743"/>
              <w:tab w:val="right" w:pos="9026" w:leader="dot"/>
            </w:tabs>
            <w:rPr/>
          </w:pPr>
          <w:hyperlink w:anchor="__RefHeading___Toc16267027_2142443653">
            <w:r>
              <w:rPr>
                <w:webHidden/>
                <w:rStyle w:val="IndexLink"/>
                <w:rtl w:val="true"/>
              </w:rPr>
              <w:t>القرعة</w:t>
            </w:r>
            <w:r>
              <w:rPr>
                <w:rStyle w:val="IndexLink"/>
                <w:rtl w:val="true"/>
              </w:rPr>
              <w:tab/>
            </w:r>
            <w:r>
              <w:rPr>
                <w:rStyle w:val="IndexLink"/>
              </w:rPr>
              <w:t>245</w:t>
            </w:r>
          </w:hyperlink>
        </w:p>
        <w:p>
          <w:pPr>
            <w:pStyle w:val="Contents3"/>
            <w:tabs>
              <w:tab w:val="clear" w:pos="8459"/>
              <w:tab w:val="right" w:pos="9026" w:leader="dot"/>
            </w:tabs>
            <w:rPr/>
          </w:pPr>
          <w:hyperlink w:anchor="__RefHeading___Toc16267029_2142443653">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6267031_2142443653">
            <w:r>
              <w:rPr>
                <w:webHidden/>
                <w:rStyle w:val="IndexLink"/>
                <w:rtl w:val="true"/>
              </w:rPr>
              <w:t>القرعة</w:t>
            </w:r>
            <w:r>
              <w:rPr>
                <w:rStyle w:val="IndexLink"/>
                <w:rtl w:val="true"/>
              </w:rPr>
              <w:tab/>
            </w:r>
            <w:r>
              <w:rPr>
                <w:rStyle w:val="IndexLink"/>
              </w:rPr>
              <w:t>247</w:t>
            </w:r>
          </w:hyperlink>
        </w:p>
        <w:p>
          <w:pPr>
            <w:pStyle w:val="Contents2"/>
            <w:tabs>
              <w:tab w:val="clear" w:pos="8743"/>
              <w:tab w:val="right" w:pos="9026" w:leader="dot"/>
            </w:tabs>
            <w:rPr/>
          </w:pPr>
          <w:hyperlink w:anchor="__RefHeading___Toc16267033_2142443653">
            <w:r>
              <w:rPr>
                <w:webHidden/>
                <w:rStyle w:val="IndexLink"/>
                <w:rtl w:val="true"/>
              </w:rPr>
              <w:t>تعارض الاستصحاب مع الأصول</w:t>
            </w:r>
            <w:r>
              <w:rPr>
                <w:rStyle w:val="IndexLink"/>
                <w:rtl w:val="true"/>
              </w:rPr>
              <w:tab/>
            </w:r>
            <w:r>
              <w:rPr>
                <w:rStyle w:val="IndexLink"/>
              </w:rPr>
              <w:t>251</w:t>
            </w:r>
          </w:hyperlink>
        </w:p>
        <w:p>
          <w:pPr>
            <w:pStyle w:val="Contents3"/>
            <w:tabs>
              <w:tab w:val="clear" w:pos="8459"/>
              <w:tab w:val="right" w:pos="9026" w:leader="dot"/>
            </w:tabs>
            <w:rPr/>
          </w:pPr>
          <w:hyperlink w:anchor="__RefHeading___Toc16267035_2142443653">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16267037_2142443653">
            <w:r>
              <w:rPr>
                <w:webHidden/>
                <w:rStyle w:val="IndexLink"/>
                <w:rtl w:val="true"/>
              </w:rPr>
              <w:t>تعارض الاستصحاب مع الأصول</w:t>
            </w:r>
            <w:r>
              <w:rPr>
                <w:rStyle w:val="IndexLink"/>
                <w:rtl w:val="true"/>
              </w:rPr>
              <w:tab/>
            </w:r>
            <w:r>
              <w:rPr>
                <w:rStyle w:val="IndexLink"/>
              </w:rPr>
              <w:t>253</w:t>
            </w:r>
          </w:hyperlink>
        </w:p>
        <w:p>
          <w:pPr>
            <w:pStyle w:val="Contents3"/>
            <w:tabs>
              <w:tab w:val="clear" w:pos="8459"/>
              <w:tab w:val="right" w:pos="9026" w:leader="dot"/>
            </w:tabs>
            <w:rPr/>
          </w:pPr>
          <w:hyperlink w:anchor="__RefHeading___Toc16267039_2142443653">
            <w:r>
              <w:rPr>
                <w:webHidden/>
                <w:rStyle w:val="IndexLink"/>
                <w:rtl w:val="true"/>
              </w:rPr>
              <w:t xml:space="preserve">وأما أصالة الاشتغال </w:t>
            </w:r>
            <w:r>
              <w:rPr>
                <w:rStyle w:val="IndexLink"/>
                <w:rtl w:val="true"/>
              </w:rPr>
              <w:t>..</w:t>
              <w:tab/>
            </w:r>
            <w:r>
              <w:rPr>
                <w:rStyle w:val="IndexLink"/>
              </w:rPr>
              <w:t>264</w:t>
            </w:r>
          </w:hyperlink>
        </w:p>
        <w:p>
          <w:pPr>
            <w:pStyle w:val="Contents3"/>
            <w:tabs>
              <w:tab w:val="clear" w:pos="8459"/>
              <w:tab w:val="right" w:pos="9026" w:leader="dot"/>
            </w:tabs>
            <w:rPr/>
          </w:pPr>
          <w:hyperlink w:anchor="__RefHeading___Toc16267041_2142443653">
            <w:r>
              <w:rPr>
                <w:webHidden/>
                <w:rStyle w:val="IndexLink"/>
                <w:rtl w:val="true"/>
              </w:rPr>
              <w:t>تعارض الاستصحابين</w:t>
            </w:r>
            <w:r>
              <w:rPr>
                <w:rStyle w:val="IndexLink"/>
                <w:rtl w:val="true"/>
              </w:rPr>
              <w:tab/>
            </w:r>
            <w:r>
              <w:rPr>
                <w:rStyle w:val="IndexLink"/>
              </w:rPr>
              <w:t>265</w:t>
            </w:r>
          </w:hyperlink>
        </w:p>
        <w:p>
          <w:pPr>
            <w:pStyle w:val="Contents2"/>
            <w:tabs>
              <w:tab w:val="clear" w:pos="8743"/>
              <w:tab w:val="right" w:pos="9026" w:leader="dot"/>
            </w:tabs>
            <w:rPr/>
          </w:pPr>
          <w:hyperlink w:anchor="__RefHeading___Toc16267043_2142443653">
            <w:r>
              <w:rPr>
                <w:webHidden/>
                <w:rStyle w:val="IndexLink"/>
                <w:rtl w:val="true"/>
              </w:rPr>
              <w:t>التّعادل والتّرجيح</w:t>
            </w:r>
            <w:r>
              <w:rPr>
                <w:rStyle w:val="IndexLink"/>
                <w:rtl w:val="true"/>
              </w:rPr>
              <w:tab/>
            </w:r>
            <w:r>
              <w:rPr>
                <w:rStyle w:val="IndexLink"/>
              </w:rPr>
              <w:t>295</w:t>
            </w:r>
          </w:hyperlink>
        </w:p>
        <w:p>
          <w:pPr>
            <w:pStyle w:val="Contents3"/>
            <w:tabs>
              <w:tab w:val="clear" w:pos="8459"/>
              <w:tab w:val="right" w:pos="9026" w:leader="dot"/>
            </w:tabs>
            <w:rPr/>
          </w:pPr>
          <w:hyperlink w:anchor="__RefHeading___Toc16267045_2142443653">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16267047_2142443653">
            <w:r>
              <w:rPr>
                <w:webHidden/>
                <w:rStyle w:val="IndexLink"/>
                <w:rtl w:val="true"/>
              </w:rPr>
              <w:t>التعادل والترجيح</w:t>
            </w:r>
            <w:r>
              <w:rPr>
                <w:rStyle w:val="IndexLink"/>
                <w:rtl w:val="true"/>
              </w:rPr>
              <w:tab/>
            </w:r>
            <w:r>
              <w:rPr>
                <w:rStyle w:val="IndexLink"/>
              </w:rPr>
              <w:t>297</w:t>
            </w:r>
          </w:hyperlink>
        </w:p>
        <w:p>
          <w:pPr>
            <w:pStyle w:val="Contents4"/>
            <w:tabs>
              <w:tab w:val="clear" w:pos="8176"/>
              <w:tab w:val="right" w:pos="9026" w:leader="dot"/>
            </w:tabs>
            <w:rPr/>
          </w:pPr>
          <w:hyperlink w:anchor="__RefHeading___Toc16267049_2142443653">
            <w:r>
              <w:rPr>
                <w:webHidden/>
                <w:rStyle w:val="IndexLink"/>
                <w:rtl w:val="true"/>
              </w:rPr>
              <w:t>تمهيد</w:t>
            </w:r>
            <w:r>
              <w:rPr>
                <w:rStyle w:val="IndexLink"/>
                <w:rtl w:val="true"/>
              </w:rPr>
              <w:tab/>
            </w:r>
            <w:r>
              <w:rPr>
                <w:rStyle w:val="IndexLink"/>
              </w:rPr>
              <w:t>297</w:t>
            </w:r>
          </w:hyperlink>
        </w:p>
        <w:p>
          <w:pPr>
            <w:pStyle w:val="Contents4"/>
            <w:tabs>
              <w:tab w:val="clear" w:pos="8176"/>
              <w:tab w:val="right" w:pos="9026" w:leader="dot"/>
            </w:tabs>
            <w:rPr/>
          </w:pPr>
          <w:hyperlink w:anchor="__RefHeading___Toc16267051_2142443653">
            <w:r>
              <w:rPr>
                <w:webHidden/>
                <w:rStyle w:val="IndexLink"/>
                <w:rtl w:val="true"/>
              </w:rPr>
              <w:t>في الفرق بين التعارض والتزاحم</w:t>
            </w:r>
            <w:r>
              <w:rPr>
                <w:rStyle w:val="IndexLink"/>
                <w:rtl w:val="true"/>
              </w:rPr>
              <w:tab/>
            </w:r>
            <w:r>
              <w:rPr>
                <w:rStyle w:val="IndexLink"/>
              </w:rPr>
              <w:t>325</w:t>
            </w:r>
          </w:hyperlink>
        </w:p>
        <w:p>
          <w:pPr>
            <w:pStyle w:val="Contents3"/>
            <w:tabs>
              <w:tab w:val="clear" w:pos="8459"/>
              <w:tab w:val="right" w:pos="9026" w:leader="dot"/>
            </w:tabs>
            <w:rPr/>
          </w:pPr>
          <w:hyperlink w:anchor="__RefHeading___Toc16267053_2142443653">
            <w:r>
              <w:rPr>
                <w:webHidden/>
                <w:rStyle w:val="IndexLink"/>
                <w:rtl w:val="true"/>
              </w:rPr>
              <w:t>فصل</w:t>
            </w:r>
            <w:r>
              <w:rPr>
                <w:rStyle w:val="IndexLink"/>
                <w:rtl w:val="true"/>
              </w:rPr>
              <w:tab/>
            </w:r>
            <w:r>
              <w:rPr>
                <w:rStyle w:val="IndexLink"/>
              </w:rPr>
              <w:t>334</w:t>
            </w:r>
          </w:hyperlink>
        </w:p>
        <w:p>
          <w:pPr>
            <w:pStyle w:val="Contents4"/>
            <w:tabs>
              <w:tab w:val="clear" w:pos="8176"/>
              <w:tab w:val="right" w:pos="9026" w:leader="dot"/>
            </w:tabs>
            <w:rPr/>
          </w:pPr>
          <w:hyperlink w:anchor="__RefHeading___Toc16267055_2142443653">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16267057_2142443653">
            <w:r>
              <w:rPr>
                <w:webHidden/>
                <w:rStyle w:val="IndexLink"/>
                <w:rtl w:val="true"/>
              </w:rPr>
              <w:t>انقلاب النسبة</w:t>
            </w:r>
            <w:r>
              <w:rPr>
                <w:rStyle w:val="IndexLink"/>
                <w:rtl w:val="true"/>
              </w:rPr>
              <w:tab/>
            </w:r>
            <w:r>
              <w:rPr>
                <w:rStyle w:val="IndexLink"/>
              </w:rPr>
              <w:t>372</w:t>
            </w:r>
          </w:hyperlink>
        </w:p>
        <w:p>
          <w:pPr>
            <w:pStyle w:val="Contents2"/>
            <w:tabs>
              <w:tab w:val="clear" w:pos="8743"/>
              <w:tab w:val="right" w:pos="9026" w:leader="dot"/>
            </w:tabs>
            <w:rPr/>
          </w:pPr>
          <w:hyperlink w:anchor="__RefHeading___Toc16267059_2142443653">
            <w:r>
              <w:rPr>
                <w:webHidden/>
                <w:rStyle w:val="IndexLink"/>
                <w:rtl w:val="true"/>
              </w:rPr>
              <w:t>الفهرس</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50_165588"/>
      <w:bookmarkStart w:id="1" w:name="pg15950_165588"/>
      <w:bookmarkEnd w:id="1"/>
    </w:p>
    <w:p>
      <w:pPr>
        <w:pStyle w:val="Heading2"/>
        <w:numPr>
          <w:ilvl w:val="1"/>
          <w:numId w:val="1"/>
        </w:numPr>
        <w:rPr/>
      </w:pPr>
      <w:bookmarkStart w:id="2" w:name="pg15950_165588"/>
      <w:bookmarkStart w:id="3" w:name="__RefHeading___Toc16267001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الصاحب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الأمير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منتقی الأصول</w:t>
      </w:r>
    </w:p>
    <w:p>
      <w:pPr>
        <w:pStyle w:val="BookText"/>
        <w:rPr/>
      </w:pPr>
      <w:r>
        <w:rPr>
          <w:rFonts w:ascii="IRNazanin" w:hAnsi="IRNazanin" w:eastAsia="IRNazanin"/>
          <w:color w:val="111111"/>
          <w:sz w:val="28"/>
          <w:sz w:val="28"/>
          <w:szCs w:val="28"/>
          <w:rtl w:val="true"/>
          <w:lang w:bidi="fa-IR"/>
        </w:rPr>
        <w:t>تقريرالابحاث آية اللّه العظمی السيد محمد الحسيني الروحاني</w:t>
      </w:r>
    </w:p>
    <w:p>
      <w:pPr>
        <w:pStyle w:val="BookText"/>
        <w:rPr/>
      </w:pPr>
      <w:r>
        <w:rPr>
          <w:rFonts w:ascii="Amiri" w:hAnsi="Amiri" w:eastAsia="Amiri" w:cs="Amiri"/>
          <w:color w:val="111111"/>
          <w:sz w:val="28"/>
          <w:sz w:val="28"/>
          <w:szCs w:val="28"/>
          <w:rtl w:val="true"/>
          <w:lang w:bidi="ar-SA"/>
        </w:rPr>
        <w:t>الشهيد آية اللّه السيد عبد اللّه الصاحب الحكيم</w:t>
      </w:r>
    </w:p>
    <w:p>
      <w:pPr>
        <w:pStyle w:val="BookText"/>
        <w:rPr/>
      </w:pPr>
      <w:r>
        <w:rPr>
          <w:rFonts w:ascii="IRNazanin" w:hAnsi="IRNazanin" w:eastAsia="IRNazanin"/>
          <w:color w:val="111111"/>
          <w:sz w:val="28"/>
          <w:sz w:val="28"/>
          <w:szCs w:val="28"/>
          <w:rtl w:val="true"/>
          <w:lang w:bidi="fa-IR"/>
        </w:rPr>
        <w:t>الجزء السابع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67003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الأصول ج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آية اللّه السيد عبدالصاحب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الطبعة محفوظة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50_165592"/>
      <w:bookmarkStart w:id="8" w:name="pg15950_165592"/>
      <w:bookmarkEnd w:id="8"/>
    </w:p>
    <w:p>
      <w:pPr>
        <w:pStyle w:val="Heading2"/>
        <w:numPr>
          <w:ilvl w:val="1"/>
          <w:numId w:val="1"/>
        </w:numPr>
        <w:rPr/>
      </w:pPr>
      <w:bookmarkStart w:id="9" w:name="pg15950_165592"/>
      <w:bookmarkStart w:id="10" w:name="__RefHeading___Toc16267005_2142443653"/>
      <w:bookmarkStart w:id="11" w:name="_Toc3"/>
      <w:bookmarkEnd w:id="9"/>
      <w:bookmarkEnd w:id="10"/>
      <w:r>
        <w:rPr>
          <w:rtl w:val="true"/>
        </w:rPr>
        <w:t>قاعدة اليد</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6267007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950_165594"/>
      <w:bookmarkStart w:id="15" w:name="pg15950_165594"/>
      <w:bookmarkEnd w:id="15"/>
    </w:p>
    <w:p>
      <w:pPr>
        <w:pStyle w:val="Heading3"/>
        <w:numPr>
          <w:ilvl w:val="2"/>
          <w:numId w:val="1"/>
        </w:numPr>
        <w:rPr/>
      </w:pPr>
      <w:bookmarkStart w:id="16" w:name="pg15950_165594"/>
      <w:bookmarkStart w:id="17" w:name="__RefHeading___Toc16267009_2142443653"/>
      <w:bookmarkStart w:id="18" w:name="_Toc5"/>
      <w:bookmarkEnd w:id="16"/>
      <w:bookmarkEnd w:id="17"/>
      <w:r>
        <w:rPr>
          <w:rtl w:val="true"/>
        </w:rPr>
        <w:t>قاعدة اليد</w:t>
      </w:r>
      <w:bookmarkEnd w:id="18"/>
    </w:p>
    <w:p>
      <w:pPr>
        <w:pStyle w:val="BookText"/>
        <w:rPr/>
      </w:pPr>
      <w:r>
        <w:rPr>
          <w:rFonts w:ascii="Amiri" w:hAnsi="Amiri" w:eastAsia="Amiri" w:cs="Amiri"/>
          <w:color w:val="111111"/>
          <w:sz w:val="28"/>
          <w:sz w:val="28"/>
          <w:szCs w:val="28"/>
          <w:rtl w:val="true"/>
          <w:lang w:bidi="ar-SA"/>
        </w:rPr>
        <w:t>لا إشكال في تقدم القاعدة المذكورة على الاستصحاب وان لم تكن من الأمارات ، بل كانت من الأصول ، لأنها واردة في موارده غالبا ، فيلزم من تخصيص دليل الاستصحاب لدليلها عدم بقاء مورد لها إلا نادرا ، فيوجب ذلك لغوية اعتبارها كقاعدة كلية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لا أهمية في البحث عما يتعلق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لفظا حقيقيا أو كنائيا أو غير ذلك ، بعد معرفة المراد منها وهو الاستيلاء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أهمية في الكلام في كون مسألة اليد مسألة أصولية أو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يقع المهم من الكلام فيها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اليد على الملكية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 المسلمات في الجملة لدى الأعلام واستدل لها ببناء العقلاء والسنة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روايات أربع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حفص بن غياث التي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أرأيت إذا رأيت شيئا في يد رجل أيجوز لي أن أشهد انه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انه في يده ولا اشهد انه له فلعله لغيره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أفيحل الشراء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لغيره ، فمن أين جاز لك ان تشتريه ويصير ملكا لك ثم تقول بعد الملك هو لي وتحلف عليه ، ولا يجوز ان تنسبه إلى من صار ملكه من قبله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يجز هذا لم يقم للمسلمين سوق </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أجاز الشهادة على الملك باعتبار أن الشيء المشهود به في يد المشهود له ، كما أجاز الشراء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يؤكده استفهام الإمام علیه السلام التقريري للسائل ونقضه عليه حين توقف من أداء الشهادة على أنه له ، فانه يدل على ان هذا الأمر من الارتكازيات العقلائية التي لا تقبل الإنكار ، ولذلك اقتنع السائل بنقض الإمام علیه السلام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التحقيق عدم دلالة الرواية المذكورة على حجية اليد على ملكية المال الّذي يكون باليد ، وذلك لأن جواز الشراء والحكم بملكية المشتري للمبيع لا يتوقف على كون البائع مالكا للمبيع ، بل يكفي فيه كونه مالكا للتصرف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فما ذكره الإمام علیه السلام نقضا على السائل في توقفه من جواز الشراء من ذي اليد لا يدل على جواز الشهادة على الملكية باعتبار اليد ، إذ لا ملازمة بين جواز الشراء وجواز الشهادة على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بينه وبين جواز الشهادة على ملك التصرف 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اقتناع السائل بالنقض يستكشف ان المسئول عنه هو جواز الشهادة على ملك التصرف ، وأن المال له تصرفا وولاية أعم من أن يكون مملوكا </w:t>
      </w:r>
    </w:p>
    <w:p>
      <w:pPr>
        <w:pStyle w:val="BookText"/>
        <w:rPr/>
      </w:pPr>
      <w:r>
        <w:rPr>
          <w:rFonts w:ascii="Amiri" w:hAnsi="Amiri" w:eastAsia="Amiri" w:cs="Amiri"/>
          <w:color w:val="111111"/>
          <w:sz w:val="28"/>
          <w:sz w:val="28"/>
          <w:szCs w:val="28"/>
          <w:rtl w:val="true"/>
          <w:lang w:bidi="ar-SA"/>
        </w:rPr>
        <w:t>له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يقتنع السائل إذ لا ملازمة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ظاهر النقض واقتناع السائل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إلا على جواز الشهادة على ملكية التصرف لا ملكية نفس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خلاف ظاهر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انه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 ، إذ ظاهره كونه الشهادة بالملكية ، إلاّ انه كثيرا ما يقع استعمال مثل هذا التعبير فيما يشابه ما ذكرناه في لسان أهل العرف ، كما لا يخفى على الملتفت إلى موارد 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قوله علیه السلام في النقض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تقول بعد الملك هو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ظاهر في 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 ليس مفاده بيان الملكية ، بل ما يترتب عليها من ولاية التصرف ، فيدل على ان الكلام بين الإمام والسائل دائر حول الشهادة بولاية التصرف لا الملكية ، وإلا لكان الأنسب 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بعد الشراء هو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بعد الملك ، فالتفت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التزام ان المفروض كون الدوران في المورد المسئول عنه بين يد الملك ويد الغصب ، بحيث إذا انتفى احتمال الغصبية يعلم بأنها يد ملك لا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فتكون هناك ملازمة بين جواز الشراء وبين جواز الشهادة ، لأن الشراء انما يكون باعتبار الحكم بالملكية لليد ، وهو يلازم جواز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مما لا شاهد عليه في الرواية ، لأن المسئول عنه قضية حقيقية مطلقة قد يتفق وقوعها للسائل بلا تقييد لها بنحو خاص</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المدعى أيضا ، بعد البناء على ان جواز الشراء انما يستند إلى ملكية التصرف بالمال لا ملكية نفس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اليد حينئذ انما تدل على الملكية في خصوص المورد باعتبار العلم بالملازمة بين ملكية التصرف وملكية المال ، لأن المفروض ان الدوران بين الملكية والغصبية ، فإذا جاز التصرف فقد انتفى احتمال الغصب فيثبت احتمال الملكية ، فاليد إذا دلت على ملكية التصرف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دلت بالملازمة على ملكية المال لذي اليد ، فجواز الشهادة </w:t>
      </w:r>
    </w:p>
    <w:p>
      <w:pPr>
        <w:pStyle w:val="BookText"/>
        <w:rPr/>
      </w:pPr>
      <w:r>
        <w:rPr>
          <w:rFonts w:ascii="Amiri" w:hAnsi="Amiri" w:eastAsia="Amiri" w:cs="Amiri"/>
          <w:color w:val="111111"/>
          <w:sz w:val="28"/>
          <w:sz w:val="28"/>
          <w:szCs w:val="28"/>
          <w:rtl w:val="true"/>
          <w:lang w:bidi="ar-SA"/>
        </w:rPr>
        <w:t xml:space="preserve">بالملكية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يدعى استظهاره من السؤال والجواب في الرواية ، وان ناقشنا فيه واستظهرنا كون السؤال عن الشهادة بملكية التصرف بقرينة النقض وقناعة السائل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بالمورد باعتبار الملازمة الاتفاقية المذكورة ، فمع ثبوت ملكية التصرف وجواز الشهادة عليها بلحاظ اليد تثبت ملكية نفس المال فتجوز الشهادة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اليد على الملكية في المورد باعتبار الملازمة ، غير دلالتها على الملكية مطلقا ومطابقة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دلالة للرواية المذكورة على حجية اليد على الملكية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أمير المؤمنين علیه السلام في حديث فدك حيث قال علیه السلام لأبي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أتحكم فينا بخلاف حكم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في يد المسلمين شيء يملكونه ادعيت انا فيه ، من تسأل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كنت أسأل البينة على ما تدعيه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في يدي شيء فادعى فيه المسلمون تسألني البينة على ما في يدي </w:t>
      </w:r>
      <w:r>
        <w:rPr>
          <w:rFonts w:eastAsia="IRNazanin" w:cs="IRNazanin"/>
          <w:color w:val="111111"/>
          <w:sz w:val="28"/>
          <w:szCs w:val="28"/>
          <w:rtl w:val="true"/>
          <w:lang w:bidi="fa-IR"/>
        </w:rPr>
        <w:t xml:space="preserve">... » </w:t>
      </w:r>
      <w:r>
        <w:rPr>
          <w:rStyle w:val="FootnoteAnchor"/>
          <w:rtl w:val="true"/>
        </w:rPr>
        <w:footnoteReference w:id="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وتقريب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جعل نفسه منكرا ومدعى عليه بما انه ذو يد ، وجعل أبا بكر مدعيا باعتبار مخالفة قوله للحجة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فاستنكر على أبي بكر مطالبته له بالبينة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حجة في المقام سوى اليد ، والدعوى المفروضة هي الملكية ، فاليد حجة عليها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الإنصاف عدم دلالة الرواية على المدعى ، لأن المعنى العرفي للمدعي والّذي عليه المشهور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لو ترك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والخلاف بين الإمام علیه السلام وأبي بكر إنّما هو في تطبيق حكم من أحكام القضاء ، وهو مطالبة المدعي بالبينة دون المدعى عليه ، واستنكار الإمام علیه السلام على أبي بكر انما هو في مطالبته بالبينة ، لأنه ليس مدعيا ، بل مدعى عليه ، لأنه ذو يد ، ومقتضى اليد صيرورته </w:t>
      </w:r>
    </w:p>
    <w:p>
      <w:pPr>
        <w:pStyle w:val="BookText"/>
        <w:rPr/>
      </w:pPr>
      <w:r>
        <w:rPr>
          <w:rFonts w:ascii="IRNazanin" w:hAnsi="IRNazanin" w:eastAsia="IRNazanin"/>
          <w:color w:val="111111"/>
          <w:sz w:val="28"/>
          <w:sz w:val="28"/>
          <w:szCs w:val="28"/>
          <w:rtl w:val="true"/>
          <w:lang w:bidi="fa-IR"/>
        </w:rPr>
        <w:t>مدعى عليه وصيرورة أبي بكر مدعيا فعليه البينة ، لأنه بترك أبي بكر الدعوى يجري كل أمر على ما كان عليه ويستمر على حاله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فاحتجاج الإمام علیه السلام لنفي وجوب البينة عليه بأنه ذو يد لا يدل على كون اليد حجة ، بل لصيرورة ذيها مدعى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يلزم ان يكون للمدعى عليه حجة كي يقال انها هاهنا منحصرة في اليد فتكون حجة على الملكية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لو قيل بان المدعي هو من خالف قوله الحجة ثم الاستدلال بالرواية ، لكنك عرفت ان المشهور على تفسيره بغير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حمزة بن حمران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أدخل السوق فأريد ان أشتري جارية تقول أني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اشترها إلا ان تكون لها بينة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علیه السلام أجاز شراء الجارية مع ادعائها الحرية إلاّ ان تقوم البينة على حريتها ، فلا بد ان يستند الشراء إلى حجة وهي اليد لا سبب آخر كالبينة ، لأنه لو كان مصحح الشراء هو قيام البينة على المملوكية لما اتجه الحكم بعدم جواز الشراء عند قيام البينة على الحرية ، لأنها معارضة بالبينة القائمة على الرقية ، فلا بد ان تكون هي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لا تعارض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حجة على الملكية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سلامة الاستدلال بها من الإشكال ، لأن ظاهر المورد هو سبق الرقية على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لامتياز الجواري في ذلك الزمان عن غيرهن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فترجع دعواها للحرية حينئذ إلى دعوى انقلابها عن الرقية إلى الحرية ، ومقتضى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الرقية ، فلعل الحكم بجواز الشراء مستند إلى الاستصحاب وهو مورود للبينة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عن ذلك وقلنا بعدم ظهور المورد في سبق الرقية لعدم الامتياز ، بل </w:t>
      </w:r>
    </w:p>
    <w:p>
      <w:pPr>
        <w:pStyle w:val="BookText"/>
        <w:rPr/>
      </w:pPr>
      <w:r>
        <w:rPr>
          <w:rFonts w:ascii="Amiri" w:hAnsi="Amiri" w:eastAsia="Amiri" w:cs="Amiri"/>
          <w:color w:val="111111"/>
          <w:sz w:val="28"/>
          <w:sz w:val="28"/>
          <w:szCs w:val="28"/>
          <w:rtl w:val="true"/>
          <w:lang w:bidi="ar-SA"/>
        </w:rPr>
        <w:t>الظاهر دعواها الحرية مطلقا وعدم الرقية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ظهور للرواية في استناد جواز الشراء إلى اليد ، إذ لم يفرض سائل معين يدعي الملكية وله يد على الجارية ، بل قد يكون البائع مجهول الحال ، بل لا يدعي الملكية بل يدعي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لاحظ أسواق بيع الجواري ، فان البائع غالبا لا يكون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نفس الوقت يدعي المسوغ الشرعي لبيع هذه الجارية ، فقد يكون جواز الشراء مستندا إلى أصالة الصحة في عمل الغير وهي الحجة التي تسوغ الشراء ، وترتفع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إناطة الشراء باليد كي يكون الحكم بحجيتها حكما بملكية ذي اليد للجارية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يونس بن يعقوب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عبد اللّه علیه السلام في امرأة تموت قبل الرّجل أو رجل قبل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متاع النساء فهو للمرأة ، وما كان من متاع الرّجال والنساء فهو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استولى على شيء منه فهو له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وتقريب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استولى على شيء منه 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 بالملكية بمجرد الاستيلاء وهو معنى اليد ، وبإلغاء خصوصية المورد يتعدى إلى باقي الموارد ويحكم فيها بحجية اليد على الملكية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ولكنه غير تام ، لأن الظاهر من السؤال عدم وجود حجة شرعية في المورد توجب ثبوت شيء من المتاع إلى أحدهما ، وان الورثة في مقام الحيرة والتردد ، ولأجل ذلك حكم الإمام علیه السلام بملكية المتاع الخاصّ بالمرأة للمرأة استنادا إلى ظاهر الحال لأن اختصاص المرأة بالمتاع يوجب الظهور في ملكيتها للمتاع ، لا من جهة اليد ، إذ قد لا يكون لأحدهما يد معين على متاعه الخاصّ ، ومع ذلك يحكم بملكيته له من باب الظهور الحالي</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انه يمكن ان يكون الحكم بالملكية في صورة الاستيلاء لا من جهة </w:t>
      </w:r>
    </w:p>
    <w:p>
      <w:pPr>
        <w:pStyle w:val="BookText"/>
        <w:rPr/>
      </w:pPr>
      <w:r>
        <w:rPr>
          <w:rFonts w:ascii="Amiri" w:hAnsi="Amiri" w:eastAsia="Amiri" w:cs="Amiri"/>
          <w:color w:val="111111"/>
          <w:sz w:val="28"/>
          <w:sz w:val="28"/>
          <w:szCs w:val="28"/>
          <w:rtl w:val="true"/>
          <w:lang w:bidi="ar-SA"/>
        </w:rPr>
        <w:t>اليد ، بل من جهة كون الاستيلاء مرجحا لملكية المستولي للمستولى عليه ، لأنه يوجب ظهور ذلك ، بل بقرينة ما ذكرناه أولا من ان مفروض المقام عدم الحجة على التعيين ، وحكمه في صورة الاختصاص بملكية ذي الاختصاص ، وبالاشتراك في الملكية في المتاع المشترك يمكن الجزم بهذا الاحتمال ، وان التقسيم انما هو بلحاظ الظاهر الحالي للمتاع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دلالة الرواية على ان الحكم بالملكية في صورة الاستيلاء باعتبار اليد ، فلا دليل على التعدي إلى سائر الموارد ، لأنه يمكن ان يكون للمقام خصوصية أوجبت اعتبار اليد فيه دليلا على الملكية ، بل هو الظاهر من الحكم الأولي في الرواية ، فانها لا تجري في غير المورد مما يكشف عن خصوصية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لهذه الروايات على حجية اليد على الملكية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استظهار الفقهاء حجية اليد منها مبني على ما ارتكز في أذهانهم من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العقلاء بانون على التعامل مع ذي اليد في الأسواق بلا توقف وتردد حتى قيام الحجة على ملكية ذي اليد لما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لأجل اعتبارهم اليد حجة على ملكية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التقريب لا يفي بحجيتها على الملكية ، لأنه انما يكشف عن اعتبارهم اليد حجة على ملكية ذي اليد للتصرف في المال الّذي في يده لا ملكية نفس المال ، لأنهم لا يعتنون في كون البائع مالكا أو وليا أو غير ذلك ولا يهمهم ذلك ، وانما المهم لديهم هو كون البائع مالكا للتصرف ، فلا يدل عدم توقفهم في التعامل على اعتبارهم اليد حجة على الملك ، بل حجة على ولاية التصرف لا أكثر ، وليس المهم في مقام التعامل كون البائع مالكا للمال كي يكون عدم توقفهم دليلا على حجية اليد على الملكية عندهم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الاستشهاد على ذلك بتعليل الإمام علیه السلام في رواية حفص </w:t>
      </w:r>
    </w:p>
    <w:p>
      <w:pPr>
        <w:pStyle w:val="BookText"/>
        <w:rPr/>
      </w:pPr>
      <w:r>
        <w:rPr>
          <w:rFonts w:ascii="Amiri" w:hAnsi="Amiri" w:eastAsia="Amiri" w:cs="Amiri"/>
          <w:color w:val="111111"/>
          <w:sz w:val="28"/>
          <w:sz w:val="28"/>
          <w:szCs w:val="28"/>
          <w:rtl w:val="true"/>
          <w:lang w:bidi="ar-SA"/>
        </w:rPr>
        <w:t xml:space="preserve">المتقدمة التي قربناها في حجية اليد على ملكية التصرف ،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ذلك لما قام للمسلمين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تعليل لحجية اليد على ملكية التصرف ، فيكشف عن أن توقف قيام السوق انما هو على اعتبار اليد حجة على ملكية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اعتبارها حجة على ملكية المال ، إذ لا يتوقف قيام السوق على ذلك ، لأن صحة التعامل لا تبتني على ملكية كلا الطرفين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العقلاء بهذا التقريب لا يكون دليلا على حجية اليد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التمسك على حجيتها ببنائهم في بعض الموارد الجزئية ، كما لو مات شخص وكان في بيته مال كثير ، وقد يكون أكثر من شأنه ، فانهم يحكمون بملكيته للمال لأنه تحت استيلائه وتصرفه ولو لم تقم حجة عليها ، ولذا لو ادعى شخص بعض تلك الأموال يطلب منه إقامة البينة ، ولا يعتبر انه مدع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كان بيد شخص مال يتصرف فيه وادعى آخر انه ولي المال لا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ذو اليد وادعى ملكيته للمال ، فإنه يحكم له بالملكية لأنه ذو يد ما لم تقم البينة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مثل هذه الموارد يستكشف بناء العقلاء على ملكية ذي اليد لما في يده من المال لأجل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بناء العقلاء على حجيتها ، فعدم الردع من الشارع كاف في صحة العمل بها ، ولو لم يكن في البين إمضاء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اليد حجة على الملكية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اليد هل تكون أمارة أو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البحث علمي صرف لا أثر عملي له ، لأن الحال لا يفترق في اليد سواء كانت أمارة أو أصلا ، لأن الأثر المختلف فيه من هذه الناحية انما يدور في محورين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اللوازم ، فانها إذا كانت أمارة كانت حجة على لوازم الملكية بخلاف ما إذا كانت أصلا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معارضتها مع الأمارات والأصول ، فإنها إذا كانت أمارة فهي تعارض </w:t>
      </w:r>
    </w:p>
    <w:p>
      <w:pPr>
        <w:pStyle w:val="BookText"/>
        <w:rPr/>
      </w:pPr>
      <w:r>
        <w:rPr>
          <w:rFonts w:ascii="Amiri" w:hAnsi="Amiri" w:eastAsia="Amiri" w:cs="Amiri"/>
          <w:color w:val="111111"/>
          <w:sz w:val="28"/>
          <w:sz w:val="28"/>
          <w:szCs w:val="28"/>
          <w:rtl w:val="true"/>
          <w:lang w:bidi="ar-SA"/>
        </w:rPr>
        <w:t>الأمارات الأخرى وتتقدم على الأصول ، بخلاف ما إذا كانت أصلا فانها تؤخر عن الأمارات ولا تتقدم على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الحال فيها لا يختلف في كلا المحورين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بينا سابقا من أنه لا فرق بين الأمارة والأصل في عدم تكفل دليل اعتبارهما لإثبات لوازم مؤداهما بهما ، فالأمارة بدليل اعتبارها ليست حجة على اللازم كما أن الأصل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بعض الأمارات يكون لسانها الكشف عن المؤدى ولازمه ، وإثباتهما واقعا في مرتبة سابقة عن دليل اعتبارها ، فيتكفل دليل اعتبارها إثبات حجيتها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الحال في خبر الواحد ، فان الاخبار بالمؤدى إخبار عرفا بلازمه ، فيكون بمنزلة قيام خبرين خبر على المؤدى وخبر على اللازم ، فدليل اعتبار الخبر يتكفل لاعتباره في اللازم والملزوم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متحقق في اليد لأن اليد على الملكية ليست يدا على لوازمها ، فلوازم الملكية لا تثبت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ان اليد على الملكية يد على لوازمها ، فلا يختلف الحال في كونها أمارة أو أصلا ، لأن دليل الاعتبار على كلا التقديرين يشملها لأنها من قبيل اليدين لا اليد الواحدة كما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انه لا كلام في تقدم اليد على الاستصحاب وباقي الأصول ، كما انه لا إشكال في تقدم الأمارات الأخرى عليها كالبينة ، سواء كانت أصلا أم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يعلم عدم الأثر العملي للكلام في هذه الجهة ، فالبحث فيها علمي بحث ، وتحقيق الكلام في ذلك يستدعي بيان الفرق بين الأمارة والأصل ، والمراد من الأصل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الوظائف العملية المتبعة في مقام الظاهر وعدم انكشاف الواقع على ثلاثة أقسام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يلحظ فيه الجهل بالواقع ويفرض الواقع مجهولا ومستورا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p>
    <w:p>
      <w:pPr>
        <w:pStyle w:val="BookText"/>
        <w:rPr/>
      </w:pPr>
      <w:r>
        <w:rPr>
          <w:rFonts w:ascii="Amiri" w:hAnsi="Amiri" w:eastAsia="Amiri" w:cs="Amiri"/>
          <w:color w:val="111111"/>
          <w:sz w:val="28"/>
          <w:sz w:val="28"/>
          <w:szCs w:val="28"/>
          <w:rtl w:val="true"/>
          <w:lang w:bidi="ar-SA"/>
        </w:rPr>
        <w:t>هذه الوظيفة وظيفة للجاهل مع غض النّظر عن كون الواقع ما هو ومثل هذا يعبر عنه بالأصل كالبراءة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يلحظ فيه الواقع ، بمعنى أن مفاده يكون هذا هو الواقع ، لا أن يفرض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يعبر عنه بالأمارة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وسطا بين القسمين وبرزخا بينهما بان كان وظيفة للجاهل وعدم العلم بالواقع ، ولكن كان فيه نظر إلى الواقع وجهة 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يشارك الأول في كونه وظيفة الجهل وعدم العلم وبهذا يفترق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ويشارك الثاني في كونه ذا جهة كشف ونظر إلى الواقع وبهذا يفترق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يعبر عنه بالأصل المحرز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بأصلية اليد في قبال أماريتها انما هو 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انها من 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أن حجية اليد ثبتت ببناء العقلاء ، وليس للعقلاء أحكام ظاهرية يتعبدون بها ، بل نظرهم دائما إلى الواقع ، لأن هذا غير تام ، إذ يمكن ان يكون لهم أحكام ظاهرية تعبدية يعملون بها عند استتار الواقع حفظا للنظام ورعاية للشئون ، بل من جهة أن بناءهم على اعتبار اليد لما فيها من نظر إلى الواقع وكشف عنه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فالكلام يقع في أن اليد أمارة أو أصل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الظاهر من الاعلام في المقام إرادة الأصلية بالنحو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يمكن ان يقال في تقريب الأمارية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الاستيلاء الخارجي لازم بالطبع لملكية المال ولازم لملكية التصرف ، فهو لازم أعم لملكية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لزومه لملكية المال أقوى من لزومه لملكية التصرف ، من جهة غلبة ملكية المال وكون الاستيلاء الخارجي ناشئا عنه ، لغلبة نشوء ملكية التصرف عن ملكية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اللزوم الطبعي والغلبة المذكورة يكون لزوم الاستيلاء لملكية المال أقوى ، فيكون فيه نحو كشف عن الملكية ، وهو المعبر عنه بالكشف الناقص ، فتكون طريقا </w:t>
      </w:r>
    </w:p>
    <w:p>
      <w:pPr>
        <w:pStyle w:val="BookText"/>
        <w:rPr/>
      </w:pPr>
      <w:r>
        <w:rPr>
          <w:rFonts w:ascii="Amiri" w:hAnsi="Amiri" w:eastAsia="Amiri" w:cs="Amiri"/>
          <w:color w:val="111111"/>
          <w:sz w:val="28"/>
          <w:sz w:val="28"/>
          <w:szCs w:val="28"/>
          <w:rtl w:val="true"/>
          <w:lang w:bidi="ar-SA"/>
        </w:rPr>
        <w:t>للواقع وأمارة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تعيين أحد الأمرين فيها ، إذ غاية ما هو ثابت ان فيها نظرا إلى الواقع وكشفا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اعتبارها كان بهذا النحو فقط ، أو بنحو أخذ الواقع مجهولا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يرجح جانب الأمارية بالاستظهار واستبعاد الأصلية ، وان الارتكاز العرفي ظاهر في كون التعبد بها لأجل طريقتها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فلا برهان على تعيين أحد النحوين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فليس ذلك بمهم ، لما عرفت من عدم الثمرة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دخلنا في هذا المبحث جريا على طريقة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اليد هل تكون حجة مطلقا ، بمعنى انها حجة على الملكية ولو علم حال اليد سابقا في أنها غير مالكية ، بل كانت يد عادية أو إجارة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 في تبدلها إلى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تختص حجيتها في صورة الجهل بعنوان اليد السابق ، بحيث كان يحتمل أن تكون يد مالكية عند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كل من المحقق الأصفهاني والنائيني والعراقي اختصاص حجيتها بصورة جهل العنوان وعدم حجيتها مع العلم بعنوان السابق وهو كونها غير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كل منهم ذلك بوجه يختلف عن توجيه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ذكره المحقق الأصفهاني ،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أن اليد حجة من باب الطريقية فلا يصح التمسك بها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القول بان الطريقية من باب اللزوم الطبيعي ، لأنه متحقق في المقام ، إذ لا يتقيد تحققه بعدم المانع ، لأن عدم المانع شرط فعلية اللزوم لا تحققه ، فلا يمنع العلم بالحال من تحققه ، فملاكها متحقق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اعتبارها من باب الطريقية يستدعي وجود ملاك الطريقية فيها كي يصح اعتبارها من هذه الناحية ، وإلا فلا يصح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ينتفي ملاك الطريقية ، لأن طريقية اليد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من باب </w:t>
      </w:r>
    </w:p>
    <w:p>
      <w:pPr>
        <w:pStyle w:val="BookText"/>
        <w:rPr/>
      </w:pPr>
      <w:r>
        <w:rPr>
          <w:rFonts w:ascii="Amiri" w:hAnsi="Amiri" w:eastAsia="Amiri" w:cs="Amiri"/>
          <w:color w:val="111111"/>
          <w:sz w:val="28"/>
          <w:sz w:val="28"/>
          <w:szCs w:val="28"/>
          <w:rtl w:val="true"/>
          <w:lang w:bidi="ar-SA"/>
        </w:rPr>
        <w:t>غلبة الملكية في اليد ، فهذا في المقام معارض بغلبة بقاء اليد على ما كانت عليه لغلبة بقاء الحادث على ما وجد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تتقيد الغلبة الأولى بالغلبة الثانية ، فيكون الغالب من افراد اليد ان تكون مالكية إلا إذا وجد الفرد النادر ، فان الغالب فيه بقاؤه على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فالغلبة الأولى ضيقة الدائرة ، فلا يلحق مثل هذا المشكوك بالأيدي المالكية ، ويمتنع اعتبارها طريقا حينئذ لانتفاء ملاك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من باب ان الاحتواء الاعتباري يتقوى جانبه بالاحتواء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قرب قدس سره الطريقية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يجري فيه ما تقدم ، فان تقوي الاحتواء الاعتباري بالاحتواء الخارجي انما هو فيما إذا لم يكن ثبوت خلافه مرتكزا في الذهن بواسطة تقوي بقاء الحال على ما كان عليه ، فالمعارضة أيضا حاصلة ونتيجتها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بان اعتبارها من باب الأصلية لا الأمارية ، جاز التمسك بإطلاق دليل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إطلاق وتم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اعتبارها في المورد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أفاده قدس سره </w:t>
      </w:r>
      <w:r>
        <w:rPr>
          <w:rStyle w:val="FootnoteAnchor"/>
          <w:rtl w:val="true"/>
        </w:rPr>
        <w:footnoteReference w:id="6"/>
      </w:r>
      <w:r>
        <w:rPr>
          <w:rFonts w:ascii="Amiri" w:hAnsi="Amiri" w:eastAsia="Amiri" w:cs="Amiri"/>
          <w:color w:val="111111"/>
          <w:sz w:val="28"/>
          <w:sz w:val="28"/>
          <w:szCs w:val="28"/>
          <w:rtl w:val="true"/>
          <w:lang w:bidi="ar-SA"/>
        </w:rPr>
        <w:t>بتوضيح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فلو فرض ان أغلب أهل بلد كانوا شجعانا الا أغلب أهل شارع واحد منه فانه لا ينافي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أغلب أهل البلد شجعانا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أريد من ذلك تحقق المزاحمة بين الغلبتين وسقوط اليد عن الأمارية لأجل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غلبة مالكية اليد مزاحمة دائما للغلبة الاستصحابية سواء كان في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الموارد فكيف تكون حجة في مورد دون آخر؟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منه غريب جدا ، لأن الطريقية الملحوظة في الأمارات انما يقصد</w:t>
      </w:r>
    </w:p>
    <w:p>
      <w:pPr>
        <w:pStyle w:val="BookText"/>
        <w:rPr/>
      </w:pPr>
      <w:r>
        <w:rPr>
          <w:rFonts w:ascii="Amiri" w:hAnsi="Amiri" w:eastAsia="Amiri" w:cs="Amiri"/>
          <w:color w:val="111111"/>
          <w:sz w:val="28"/>
          <w:sz w:val="28"/>
          <w:szCs w:val="28"/>
          <w:rtl w:val="true"/>
          <w:lang w:bidi="ar-SA"/>
        </w:rPr>
        <w:t>بها الطريقية النوعية الشأنية لا الشخصية الفعلية ، بحيث يختص اعتبار الأمارة في مورد تكون كاشفة عن الواقع فعلا دون غيره ، ولذلك يقال بحجية الظاهر ولو كان الظن الشخصي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في اعتبار الشيء طريقا وإمارة ليس متمحضا في الطريقية والكشف عن الواقع ، بل في الأمارة المعتبرة مصلحة خاصة أوجبت اعتبارها ، ولكن الاعتبار كان بعنوان الطريقية والكشف لا بملاكه ، فالطريقية حكمة للاعتبار لا ملاك وعلة ، ولذلك لو تخلف في بعض الموارد لا يخرج الدليل عن الحجية ، كما انها لو وجدت في موارد أخر ليست موضوع دليل الاعتبار ، لا يكون ذلك موجبا لحجية تلك الموارد ، ومن هنا يعلم بان الاعتبار لا يدور مدار تلك الطريقية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يلتزم بان في الأمارة جهة الموضوعية ، بمعنى ان اعتبارها كان بلحاظ مصلحة خاصة فيها ، وليست متمحضة في جهة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فما أفاده من انه في المقام لا يكون ملاك الطريقية في اليد لانتفائه بالمعارضة المذكورة ، فلا يصح اعتبارها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يلتزم به من كون الظن في الأمارات نوعيا لا شخصيا ، ووجود جهة الموضوعية في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مساوق لإنكار ذلك ، فالمعارضة المذكورة لا تنافي اعتبار اليد في المقام ، كما لا ينافي الظن الشخصي على الخلاف لاعتبار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والاستحسان الظني المنعقد على خلاف مؤدى خبر الواحد لاعتبار الخبر ، مع ان كلا منهما يوجب رفع الكشف والطريقية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يعلم ان المراد بالكاشفية النوعية أن الأمارة لو خليت وطبعها كانت كاشفة نوعا عن الواقع ، وهذا متحقق فيما نحن فيه ، لأن اليد مع قطع النّظر عن العلم بحالها السابق كاشفة نوعا عن الملكية ، وإلاّ فلو اعتبرت الكاشفية الفعلية للزم </w:t>
      </w:r>
    </w:p>
    <w:p>
      <w:pPr>
        <w:pStyle w:val="BookText"/>
        <w:rPr/>
      </w:pPr>
      <w:r>
        <w:rPr>
          <w:rFonts w:ascii="Amiri" w:hAnsi="Amiri" w:eastAsia="Amiri" w:cs="Amiri"/>
          <w:color w:val="111111"/>
          <w:sz w:val="28"/>
          <w:sz w:val="28"/>
          <w:szCs w:val="28"/>
          <w:rtl w:val="true"/>
          <w:lang w:bidi="ar-SA"/>
        </w:rPr>
        <w:t>خروج الخبر القائم على خلافه الاستحسان ، فانه يوجب رفع كاشفيته النوعية الفعلية ، مع انه لا يلتزم به أحد ، فلا بد من كون المراد بالكاشفية النوعية معنى لا ينافي ذلك وهو ما ذكرناه ، فالتفت وتدبر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المحقق النائيني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اليد انما تكون أمارة بما انها مشكوكة الحال ، فاستصحاب عدم تبدل حالها وبقائها على ما كانت عليه يكون حاكما عليها ، لأنه يخرجها عن كونها مشكوكة الحال بإثباته عدم كونها يد ملك ، فهو يحقق الغاية وهي العلم بالحال ، فيرتفع موضوع اعتبار اليد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الكلام بنحو يتضح الإشكال عليه ، وعدم تمامية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المأخوذ غاية لاعتبار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ان يضاف إلى نفس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اعتبار اليد مشروطا بعدم العلم بالملكية أو عدم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يضاف إلى عنوان ينطبق على اليد من دون لحاظ الواقع من كونها يد عادية أو ولاية أو 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العنوان الّذي جعل العلم به غاية لاعتبار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امرا منتزعا عن الواقع ، يعني انه ينتزع عن تحقق الملكية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 ، بل كان امرا حقيقيا لا يرتبط تحققه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 ثلاث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أخذ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بالملكية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تقدم اليد على الاستصحاب ، لأن مجرى الاستصحاب حينئذ هو عدم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ومجرى اليد هو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واردان على موضوع واحد ، فتقدم اليد لا محالة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أخذ العلم متعلقا بعنوان اليد المنتزع عن الملكية وعدمها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فالأمر فيه أوضح ، لأن مورد الاستصحاب وان كان هو العنوان ، لكن نسبة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وعدمها ليست نسبة الموضوع إلى الحكم كي يقدم على ما يجري في الواقع ، بل نسبة المعلول إلى العلة ، فما يكون جاريا في نفس الواقع كاليد يكون مقدما على الاستصحاب ، لأنها تجري في مرحلة منشأ 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كلامه قدس سره إرادة هذه الصورة لأنه أخذ الجهل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لاعتبار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انه يريد من حالها كونها يد عادية أو مالكية أو شبهه 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اليد العادية تنتزع عن عدم الملكية ، لأن الغصب هو التصرف في مال الغير بدون إذنه ، وان اليد المالكية تنتزع عن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الحال المأخوذ قيدا للعلم والجهل ، عنوانا منتزعا عن الملكية أو عدمها ، فالاستصحاب الجاري فيه لا يكون حاكما على اليد ، لأن نسبة العنوان الّذي هو موضوع الاستصحاب إلى مفاد قاعدة اليد ليست نسبة الموضوع إلى الحكم ، بل نسبة المعلول إلى العلة ، فتكون اليد مقدمة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أخذ العنوان بالنحو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أمرا حقيقيا لا انتزاعيا عن الواقع ، وكان نسبته إلى الواقع نسبة الموضوع إلى الحكم ، فيكون الاستصحاب حاكما على اليد لأنه يجري في موضوعها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مجرد فرض لا تحقق له في الخارج ، لأن هذه العناوين المتصورة التي يمكن أخذها في متعلق العلم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العادية والمالكية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انتزاعية كما بيّنا ، وغيرها لا وجه لأخذه في متعلق العلم والجهل إذ لا دليل عليه </w:t>
      </w:r>
    </w:p>
    <w:p>
      <w:pPr>
        <w:pStyle w:val="BookText"/>
        <w:rPr/>
      </w:pPr>
      <w:r>
        <w:rPr>
          <w:rFonts w:ascii="IRNazanin" w:hAnsi="IRNazanin" w:eastAsia="IRNazanin"/>
          <w:color w:val="111111"/>
          <w:sz w:val="28"/>
          <w:sz w:val="28"/>
          <w:szCs w:val="28"/>
          <w:rtl w:val="true"/>
          <w:lang w:bidi="fa-IR"/>
        </w:rPr>
        <w:t xml:space="preserve">وقد اعترض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وما أفاده قدس‌سره ممنوع بكلا شقيه ،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الدليل كما لا يمكن أن يتصرف في موضوعه وينفيه كذلك لا يمكن أن يتصرف في مورده بنفيه ، إذ كما ان الدليل لا يمكن أن ينفك عن موضوعه كذلك لا يمكن أن ينفك عن مورده ، والفرق انما هو في أخذ الموضوع في رتبة سابقة دون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فكيف تصور نفي اليد للجهل بالعنوان وإثبات انها يد مالكية لا عادية وبذلك كانت حاكمة على الاستصحاب ولم يتصور ذلك فيما إذا كان الجهل مأخوذا موضوعا لليد مع أن المحذور مشترك؟ وأما الأول فلان اليد إذا لم يمكن إحرازها في تحقيق موضوعها أو نفيه فكيف يجري الاستصحاب ويكون واردا على اليد والحال أن مورد الاستصحاب واليد واحدة فيلزم ان يرفع الاستصحاب الجهل المأخوذ في موضوعه فان لدينا شكا واحدا مورد الاستصحاب من جهة ومورد اليد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يجر فيه اليد للمحذور المزبور لم يجر فيه الاستصحاب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قدس‌سره في مقام الاعتراض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مقام الإشكال على المحقق النائيني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في الأدلة والأمارات هو اعتبارها في مورد لا يعلم بمتعلقها ، وليس ذلك من جهة امتناع التعبد في مورد العلم ، بل لأن اعتبارها من باب الكشف والطريقية وهو ظاهر في كونه في مورد الجهل إذ المعلوم لا معنى لجعل الطريق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الملاك انما يقتضي ملاحظة الجهل بنفس المؤدى وذي الطريق والمنكشف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الجهل بعناوين ملازمة لذلك فلا مقتضى للحاظها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يلحظ في حجية الخبر الجهل بالواقع المخبر عنه ، أما الجهل بمطابقة الخبر للواقع الّذي هو ملازم للجهل وبالواقع فلا وجه لملاحظته بنحو الموضوع أو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فان المتيقن ملاحظة الجهل بالواقع في حجية اليد ، اما الجهل بعنوان اليد الملازم للجهل بالواقع فلا مقتضى لملاحظته ولا دليل عليه فالالتزام بتقييد حجية اليد بالجهل بالعنوان مما لا وجه له أصلا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يخلو عن دقة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تقريراته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w:t>
      </w:r>
    </w:p>
    <w:p>
      <w:pPr>
        <w:pStyle w:val="BookText"/>
        <w:rPr/>
      </w:pPr>
      <w:r>
        <w:rPr>
          <w:rFonts w:ascii="Amiri" w:hAnsi="Amiri" w:eastAsia="Amiri" w:cs="Amiri"/>
          <w:color w:val="111111"/>
          <w:sz w:val="28"/>
          <w:sz w:val="28"/>
          <w:szCs w:val="28"/>
          <w:rtl w:val="true"/>
          <w:lang w:bidi="ar-SA"/>
        </w:rPr>
        <w:t xml:space="preserve">المحقق النائيني من أخذ الجهل بالحال في موضوع اعتبار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الجهل بالحال مأخوذ بنحو الموردية لا الموضوعية كما هو الحال في باقي الأمارات ، وإلا لكانت اليد من الأصول لا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فلا مجال لجريان الاستصحاب في عرض اليد ، فضلا عن تقدمه عليها ، لأن لازم أمارية هذه اليد كونها بدليل اعتبارها رافعة للجهل عن ملكية ما في اليد لصاحبها ، ولازم تطبيق يد الملك عليها هو الحكم بعدم كونها يد غصب ظاهرا ، فيرتفع حينئذ موضوع الاستصحاب لحكومتها عليه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بظاهره غير تام ، لأن الجهل الّذي يقال بأخذه في الأمارة بنحو الموردية وفي الأصل بنحو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تخلصا عن الإشكال بلزوم حكومة الأصل على الأمارة لو أخذ الجهل في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الجهل بالواقع ، وليس متعلق الجهل فيما نحن فيه هو الواقع كي يورد عليه بهذا الإيراد العام ، وانما متعلقه هو حال اليد ، وهذا لا ينافي كون الجهل بالواقع مأخوذا في الأمارة بنحو الموردية لا الموضوعية ، فالفرق ان الجهل المأخوذ في موضوع اليد هو الجهل بواقع اليد لا بالواقع الّذي تثبته اليد وتكون أمارة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المذكور على المحقق النائيني أجنبي عن مفاد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يرجع ما ذكره إلى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ملاك أخذ الجهل بحال اليد في موضوعها ليس هو إلا لأن العلم بحالها علم بالواقع والجهل بحالها جهل به ، فمرجع أخذ الجهل بحالها في موضوعها إلى أخذ الجهل بالواقع في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المنفي بالإيراد العام من أن أخذ الجهل في مورد الأمارة لا في موضوعها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يتجه ما أفاده إيرادا على المحقق النائيني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ذكره المحقق العراقي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أدلة اعتبار اليد اختصاص اعتبارها بغير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مجرد الشك في شمول دليل الاعتبار لهذه اليد كاف في عدم ثبوت حجيتها ، لأن الدليل على اعتبار دليل لبي وهو بناء العقلاء ، والدليل اللبي لا إطلاق له كي يتمسك به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الأدلة اللفظية ، كالاخبار ، فهي واردة في مقام تقرير سيرة العقلاء وبنائهم على اعتبار اليد ، لا في مقام التأسيس كي يصح الأخذ بإطلاقها في إثبات حجية هذه اليد ، بل المتبع ما ثبت من السيرة من مقدار حجيتها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ما ذكره قدس سره أولا من كون الدليل لبيا ويكفي في عدم الاعتبار ، الشك في شموله لمثل هذه اليد لو لم نقل بظهوره في غيره وانصرافه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ذكره أخيرا من عدم إمكان التمسك بالأخبار مع تسليم دلالتها على الحجية لأنها في مقام الإمضاء لا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المتكفل لبيان حكم مماثل لحكم موجود متحقق الاعتبار ، يمكن ان يكون على أحد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تارة يكون إخباريا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إنشائيا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صورته إنشاء الحكم ، ولكن يكون المقصود منه هو الاخبار عن تحقق متعلقه وهو الحكم ، نظير الأوامر الإرشادية التي تتصور بصورة الإنشاء ولكن يكون واقعها الاخبار عن تحقق متعلقها في الخارج</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منبعثا عن إرادة إيصال حكم الغير العام الّذي يكون هو على صفته ، وذلك كالأوامر التبليغية ، فان أمر الأب ابنه بالصلاة أمر حقيقي المقصود منه البعث ، وليس من الأخبار في شيء ، ولكن الغرض منه إيصال أمر اللّه </w:t>
      </w:r>
    </w:p>
    <w:p>
      <w:pPr>
        <w:pStyle w:val="BookText"/>
        <w:rPr/>
      </w:pPr>
      <w:r>
        <w:rPr>
          <w:rFonts w:ascii="Amiri" w:hAnsi="Amiri" w:eastAsia="Amiri" w:cs="Amiri"/>
          <w:color w:val="111111"/>
          <w:sz w:val="28"/>
          <w:sz w:val="28"/>
          <w:szCs w:val="28"/>
          <w:rtl w:val="true"/>
          <w:lang w:bidi="ar-SA"/>
        </w:rPr>
        <w:t>تعالى لولده ، والملحوظ فيه الأمر على طبق ذلك الأمر العام المأمور به كلي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العرفيات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 ، بان لم يلحظ فيه إيصال الحكم الآخر ولا الاخبار عنه ، بل لوحظ فيه إنشاء الحكم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هذا الحكم مماثل لذلك الّذي اعتبره الغير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الدليل بأنحائه الثلاثة ينتزع عنوان الإمضاء والتقرير لحكم الغير ، وهو واضح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الدليل ان كان على النحوين الأولين ، فالتمسك بإطلاقه من دون لحاظ الحكم المعتبر من الغير ومقدار دائرته ممنوع ، لأن الملحوظ في الإنشاء هو ذلك الحكم ، اما بنحو الاخبار عنه أو إيصاله ، فلا استقلال لهذا الحكم المنشأ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بالنحو الأخير ، فلا مانع من التمسك بإطلاقه لو كان له إطلاق بلا لحاظ الحكم المماثل له ، لعدم ارتباطه به في مقام الجعل والإنشاء لعدم لحاظه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حكم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انه مماثل لذلك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الشرعية التي تتكفل إنشاء الأحكام المماثلة للأحكام العقلائية العرفية كلها من النحو الثالث ، فان الدليل لم يلحظ فيها الا إنشاء الحكم وجعله على المكلف بلا لحاظ إيصال حكم العقلاء للمكلف أو الاخبار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يتمسك بإطلاق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حلية بعض البيوع غير المعتبرة عرفا ، لأن لسانه إنشاء حكم مستقل لم يلحظ فيه إيصال حكم العقلاء ولا الاخبار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انه يفيد حكما مماثلا لما عليه العقلاء ، وهذا لا يضر في التمسك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وجه لمنع التمسك بإطلاق الاخبار الواردة في اعتبار اليد حجة على الملكية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هذا الدليل لا ينتزع عنه عنوان الإمضاء ، لأن الظاهر من </w:t>
      </w:r>
    </w:p>
    <w:p>
      <w:pPr>
        <w:pStyle w:val="BookText"/>
        <w:rPr/>
      </w:pPr>
      <w:r>
        <w:rPr>
          <w:rFonts w:ascii="Amiri" w:hAnsi="Amiri" w:eastAsia="Amiri" w:cs="Amiri"/>
          <w:color w:val="111111"/>
          <w:sz w:val="28"/>
          <w:sz w:val="28"/>
          <w:szCs w:val="28"/>
          <w:rtl w:val="true"/>
          <w:lang w:bidi="ar-SA"/>
        </w:rPr>
        <w:t>الدليل الإمضائي ما كان ملحوظا فيه حكم الغير ، والمفروض عدم لحاظ حكم الغير في هذا الدليل ، فلا يكون دليلا إمضائيا ، مع ان الأدلة الشرعية يصطلح عليها بأنها إمضائية واردة في مقام تقرير أحكام الغير ، فلا بد ان لا تكون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إطلاق لفظ الإمضاء على الأدلّة الشرعية المذكورة ليس باعتبار لحاظ حكم الغير فيها ، فان لسانها يأبى عن ذلك ، بل باعتبار كون الحكم المنشأ بها مماثلا لما عليه العقلاء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واقعها تأسيسية وان كان عنوانها إمضائية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بالإمضاء ما يساوق عدم الردع والموافقة لا إنفاذ ما عليه الآخرون حتى يتوهم لزوم ملاحظة ذلك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الإمضاء هنا بلحاظ مقام الثبوت لا الإثبات ، وما يضر بالتمسك بالإطلاق هو الثاني لا الأول ، فتأمل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سيرة العقلاء دليل لبّي ، وقد عرفت ان مجرد التشكيك في قيامها يكفي في عدم جواز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فليس لها إطلاق من هذه الجهة ، لكون المسوق له البيان أمر آخر ، كما لا يخفى على من لاحظها هذا مع قطع النّظر عن التشكيك في أصل دلالتها على حجية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اليد كما لا إشكال في ترتيب آثار الملك عليها ، كذلك لا شبهة في وجوب ترتيب آثارها في مقام الدعوى ، فيطالب المدعي على ذي اليد بالبينة ، ويكون هو منكرا ، سواء ثبت للمدعي ملكية المال سابقا أم لم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في انه لو أقر ذو اليد بملكية المدعي للمال سابقا ، فهل تنقلب الدعوى إلى دعوى انتقال المال إليه فيكون هو مدعيا فعليه الإثبات ويكون الغير منكرا أو لا تنقلب؟ المشهور على الانقلاب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موضوع الدعوى الثانية المبحوث عنها ينبغي ان يكون هو تحقق السبب الناقل ، كالبيع والهبة وغيرها وعدمه ، لا الانتقال وعدمه ، لأن الانتقال أمر انتزاعي ينتزع عن ملكية الغير في اللاحق وعدم ملكية المالك السابق في اللاحق ، فهو متأخر عن الملكية فلا كلام فيه ، لأن الكلام فيما هو سابق عن الملكية ، وهو </w:t>
      </w:r>
    </w:p>
    <w:p>
      <w:pPr>
        <w:pStyle w:val="BookText"/>
        <w:rPr/>
      </w:pPr>
      <w:r>
        <w:rPr>
          <w:rFonts w:ascii="Amiri" w:hAnsi="Amiri" w:eastAsia="Amiri" w:cs="Amiri"/>
          <w:color w:val="111111"/>
          <w:sz w:val="28"/>
          <w:sz w:val="28"/>
          <w:szCs w:val="28"/>
          <w:rtl w:val="true"/>
          <w:lang w:bidi="ar-SA"/>
        </w:rPr>
        <w:t xml:space="preserve">تحقق السبب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يدعى حصول الانقلاب وتترتب عليه آثاره بالنسبة إلى الملكية الفعلية لذي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ذهب المحقق الأصفهانيّ إلى انه بالإقرار بالملكية السابقة لا تتشكل دعوى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بتشكيل دعوى أخرى فلا انقلاب ، بل المدعي في الدعوى الأولى مدع في الدعوى الثانية والمنكر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الدعوى من الدعاء وطلب الشيء ، فهي من المعاني الإنشائية ، فما لم يقع الشيء موضوعا للطلب لا يقع في مصب الدعوى ، والإقرار بالملكية السابقة للمدعي مع دعواه الملكية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اخبارا بتحقق السبب الناقل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بالانتقال منه بالالتزام ، ولكنه ليس الاخبار باللازم بالملازمة يكون موجبا لتشكيل دعوى به ، بل لا بد في ذلك من وقوعه في مصب الدعوى وإنشاء الطلب به ولذلك لو وقع النزاع بين اثنين في ان المعاملة الواقعة بينهما هل كانت هبة أو بيعا ، فادعى كل منهما إحدى المعاملتين ، فان لكل من البيع والهبة لوازم يختلف حالها من حيث الدعوى والإنكار ، فلا بد من صيرورتها مصب الدعوى كي يتعين المدعي والمنكر ، وإلا فمجرد ادعاء البيع لا يوجب ادعاء لوازمه ، وكذلك ادعاء الهبة ، فإذا كان موضوع الدعوى هو البيع والهبة بما هما بيع وهبة من دون لحاظ لوازمهما المختلفة كان الشخصان متداعيين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مصب الدعوى البيع والهبة ولكن بما هما معرفان لثبوت العوض وعدمه ، كان مدعي البيع مدعيا لأن الأصل على خلاف قوله ، ومدعي الهبة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مصبها البيع والهبة من حيث الجواز واللوازم ، كان مدعي الجواز مدعيا ، لأن الأصل على خلافه ، إذ الأصل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الملزوم لا تستلزم تشكيل دعوى باللازم قهرا ما لم تنشأ دعوى مستقلة فيه ، والانتقال هاهنا لم يقع مصب الدعوى وان وقع موضوع الاخبار بالملازمة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نفي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المعروف ان اليد أمارة ، </w:t>
      </w:r>
    </w:p>
    <w:p>
      <w:pPr>
        <w:pStyle w:val="BookText"/>
        <w:rPr/>
      </w:pPr>
      <w:r>
        <w:rPr>
          <w:rFonts w:ascii="Amiri" w:hAnsi="Amiri" w:eastAsia="Amiri" w:cs="Amiri"/>
          <w:color w:val="111111"/>
          <w:sz w:val="28"/>
          <w:sz w:val="28"/>
          <w:szCs w:val="28"/>
          <w:rtl w:val="true"/>
          <w:lang w:bidi="ar-SA"/>
        </w:rPr>
        <w:t>والأمارة على المسبب أمارة على السبب ، فاليد كما تكون حجة على المسبب ، وهو الملكية الفعلية ، كذلك تكون حجة على السبب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فمدعي الانتقال ذو حجة وهي اليد ، فيكون منكرا لا مدعيا ويكون مقابله مدعيا ، فلا يتحقق الانقلاب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 تقريبيه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تقريبه لعدم تشكيل دعوى ثانية ، فأساسه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الدعوى من الأمور الإنشائية المتقومة بالإنشاء والجعل ، فالاخبار بشيء لا يكون دعوى به ما لم ينضم إليه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بملاحظة الاستعمالات العرفية للدعوى والادعاء غير المسامحية ، يعلم بان الدعوى نوع من أنواع الاخبار ، وهو الاخبار في ظرف التردد والشك ، ولا يتوقف تحققها على إنشاء طلب ، بل كثيرا ما يستعمل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المخبر بخبر في ظرف الشك مع عدم تحقق أي إنشاء منه ، فالمخبر بالهلال يقال له مدعي رؤية الهلال ، لأن المقام مقام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فحيث ان الانتقال من الأمور المشكوكة الواقعة موضوعا للتردد ، فالاخبار بها ولو بالملازمة يشكل دعوى به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استشهد به من مثال البيع والهبة فلا يصلح للنقض ، لأن مصب الدعوى في العوض انما هو في العوض الخاصّ من كونه شخصيا أو كليا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ومدفوعا أو غير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وأحدها ليس من لوازم البيع كما لا يخفى ، وانما لازم البيع ثبوت عوض ، ولكنه لا يكون محط الدعوى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اللزوم والجواز ، فهما من اللوازم الشرعية للبيع والهبة لا اللوازم العرفية ، فليس الاخبار بالبيع اخبارا باللزوم عرفا ، كما ان الاخبار بالهبة ليس اخبارا </w:t>
      </w:r>
    </w:p>
    <w:p>
      <w:pPr>
        <w:pStyle w:val="BookText"/>
        <w:rPr/>
      </w:pPr>
      <w:r>
        <w:rPr>
          <w:rFonts w:ascii="IRNazanin" w:hAnsi="IRNazanin" w:eastAsia="IRNazanin"/>
          <w:color w:val="111111"/>
          <w:sz w:val="28"/>
          <w:sz w:val="28"/>
          <w:szCs w:val="28"/>
          <w:rtl w:val="true"/>
          <w:lang w:bidi="fa-IR"/>
        </w:rPr>
        <w:t>بالجواز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تقريبه لعدم الانقلاب بأن اليد أمارة ، والأمارة على المسبب أمارة على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وجيه على مذهبه في ان الأمارة ليست حجة في لوازمها ، وانها كالأصل في ذلك وليس تحقق السبب الناقل ملزوم أعم للملكية الواقعية والظاهرية كي يثبت بثبوت الملكية الفعلية باليد ، وانما هو ملزوم للملكية الواقعية ، ولا ملازمة بين الحكم بالملكية ظاهرا وتحقق السبب الناقل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حجة لذي اليد على تحقق السبب الناقل ، فيحصل الانقلاب لموافقة قول المدعي الأول للأصل وهو استصحاب عدم السبب الناقل ، فله المطالبة بالبينة عليه ويكون ذو اليد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تحقق السبب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يتعبد به بلحاظ ما يترتب على نفس التعبد من أثر شرعي من جواز المطالبة بالبينة لمن وافقه قوله وهو المقر له بمقتضى الإقرار ، لا بلحاظ ما يترتب على نفس المتعبد به من أثر وهو بقاء ملكية المقر له لأن ذلك ينافي مفاد اليد من ملكية ذي اليد ، والمفروض بقاؤها على حجيتها بالنسبة إلى الملكية الفعلية ، ولا يكون الإقرار موجبا لارتفاع حجيتها ، بل لازم الإقرار هو جعل المدعي طرفا للأصل المذكور فيكون منكرا بمقتضاه لا أكثر ، كما هو شأن جميع الأصول الجارية في طرف الدعوى ، لأن المفروض ان المدعي يدعي العلم بعدم تحقق مفاد الأصل وانقلاب الحالة السابقة ، فلا يجري الأصل في حقه كي يثبت قول المنكر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انما يجري الأصل في حق المنكر ، بل هو لا يجري في حقه أيضا لأنه يعلم بالبقاء ، والحاكم لا يحق له خصم الدعوى بإجراء الأصل ، لأن القضاء لا بد ان يكون بالبينات والأيمان كما هو مقتضى النبوي المشهور </w:t>
      </w:r>
      <w:r>
        <w:rPr>
          <w:rStyle w:val="FootnoteAnchor"/>
          <w:rtl w:val="true"/>
        </w:rPr>
        <w:footnoteReference w:id="13"/>
      </w:r>
      <w:r>
        <w:rPr>
          <w:rFonts w:ascii="Amiri" w:hAnsi="Amiri" w:eastAsia="Amiri" w:cs="Amiri"/>
          <w:color w:val="111111"/>
          <w:sz w:val="28"/>
          <w:sz w:val="28"/>
          <w:szCs w:val="28"/>
          <w:rtl w:val="true"/>
          <w:lang w:bidi="ar-SA"/>
        </w:rPr>
        <w:t xml:space="preserve">، فلا فائدة في الأصل إلا </w:t>
      </w:r>
    </w:p>
    <w:p>
      <w:pPr>
        <w:pStyle w:val="BookText"/>
        <w:rPr/>
      </w:pPr>
      <w:r>
        <w:rPr>
          <w:rFonts w:ascii="Amiri" w:hAnsi="Amiri" w:eastAsia="Amiri" w:cs="Amiri"/>
          <w:color w:val="111111"/>
          <w:sz w:val="28"/>
          <w:sz w:val="28"/>
          <w:szCs w:val="28"/>
          <w:rtl w:val="true"/>
          <w:lang w:bidi="ar-SA"/>
        </w:rPr>
        <w:t>كون الموافق له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يترتب آثار ملكية ذي اليد قبل خصم الدعوى ، كما انه لو لم يحلف المقر له على عدم تحقق السبب الناقل في صورة عدم إقامة ذي اليد للبينة على التحقق لا يصح له التمسك به في إثبات ذلك ، مما يكشف عن ان الإقرار انما استلزم صحة تمسك المقر له بالأصل من ناحية صحة مطالبته ذي اليد بالبينة على تحقق الناقل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حجية اليد في اللوازم والملزومات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 لأن اليد لا تثبت بالملازمة تحقق السبب الناقل ، فلا يرتفع موضوع الأصل ، فيصح جريانه ويترتب عليه آثار التعبد بمقتضى الإقرار لا آثار المتعبد به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قلنا بان اليد من الأصول لا الأمارات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على القول بان الأمارة حجة في اللوازم ، فيشكل تصوير الانقلاب حينئذ ، لأن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انها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تثبت تحقق السبب الناقل ، فلا يبقى لجريان الأصل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تصوير حصول الانقلاب بنحو لا يتنافى مع أمارية اليد وحجيتها على الملكية ، وذلك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موافقة الأصل المقتضية لكون الشخص منكرا لا مدعيا ليس المراد منها الموافقة للأصل الفعلي الجاري مع وجود الحجة واقعا ، بل المراد منها موافقة الأصل الجاري في نفسه ومع قطع النّظر عن وجود الحجة من بينة وأمارة رافعة لموضوعه تكوينا ، ولا إشكال في وجود هذا الأصل في المقام ، وهو أصالة عدم تحقق السبب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فمع وجود اليد فحيث انها حجة في الملزوم وهو تحقق السبب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 الأمارة تثبت الملزومات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فحجيتها فيه توجب ارتفاع موضوع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لجريانه أصلا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إقرار ذي اليد للمدعي بملكيته السابقة الملازم لدعوى تحقق السبب </w:t>
      </w:r>
    </w:p>
    <w:p>
      <w:pPr>
        <w:pStyle w:val="BookText"/>
        <w:rPr/>
      </w:pPr>
      <w:r>
        <w:rPr>
          <w:rFonts w:ascii="Amiri" w:hAnsi="Amiri" w:eastAsia="Amiri" w:cs="Amiri"/>
          <w:color w:val="111111"/>
          <w:sz w:val="28"/>
          <w:sz w:val="28"/>
          <w:szCs w:val="28"/>
          <w:rtl w:val="true"/>
          <w:lang w:bidi="ar-SA"/>
        </w:rPr>
        <w:t xml:space="preserve">الناقل ، فحيث ان اثره هو الاعتراف بطرفية المدعي للأصل وارتباطه به ، كانت اليد حجة في خصوص مدلولها المطابقي وهو الملكية دون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السبب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اليد لا تكون حجة مع الإقرار ، وحجيتها تضييق بمقدار الإقرار ، بحيث تنتفي حجيتها في مفاد الإقرار واثره ، لأن إقرار العقلاء على أنفسهم نافذ وجائز ، وإقرار ذي اليد بملكية المدعي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لازمه دعوى تحقق السبب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ارتباط المدعي المقر له بالأصل المذكور ، وهذا ينافي حجية اليد على تحقق السبب الناقل ، فيصح له التمسك به في هذه الدعوى ويكون له المطالبة بالبينة لصيرورته منكرا ، فاليد حجة على خصوص الملكية الفعلية ، أما على ملزومها فلا ، لمنافاتها حينئذ مع الإقرار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وهذا لا ينافي كون مفاده جواز التمسك بالأصل في المطالبة بالبينة ، لأن المفروض أن موافقة الأصل عبارة عن موافقة الأصل الجاري في نفسه لا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المقام من باب التداعي لأن كلا من الشخصين يوافق قوله الحجة ، لو لم نقل بان مفاد الإقرار جواز التمسك بالأصل بنحو التعليق يعني لو كان هناك أصل فلا مانع من التمسك به ، وقيام الحجة على المدعى وهي اليد يرفع موضوع الأصل تكوينا ، فلا أصل كي يجوز التمسك به فلا يتحقق الانقلاب وذلك لا ينافي الإقرار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فالأمر سهل بعد أن عرفت عدم حجية اليد في ملزوم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يأتي هذا الكلام 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ما ذكرناه في مقام توجيه فتوى المشهور بالانقلاب بنحو لا يتنافى مع ما ستعرفه ، كما سيتضح مع غض النّظر عن صحته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لم يعلم بناء المشهور على أمارة اليد بل يمكن أن تكون أصلا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فبالإقرار تنقلب الدعوى وتشكل دعوى ثانية موضوعها تحقق السبب الناقل وعدمه ، وهي غير الدعوى الأولى التي موضوعها الملكية وعدمها </w:t>
      </w:r>
    </w:p>
    <w:p>
      <w:pPr>
        <w:pStyle w:val="BookText"/>
        <w:rPr/>
      </w:pPr>
      <w:r>
        <w:rPr>
          <w:rFonts w:ascii="Amiri" w:hAnsi="Amiri" w:eastAsia="Amiri" w:cs="Amiri"/>
          <w:color w:val="111111"/>
          <w:sz w:val="28"/>
          <w:sz w:val="28"/>
          <w:szCs w:val="28"/>
          <w:rtl w:val="true"/>
          <w:lang w:bidi="ar-SA"/>
        </w:rPr>
        <w:t>لأن مفاد الإقرار جعل المقربة هو الأصل الجاري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الإقرار لما انقلبت الدعوى ولما تشكلت دعوى أخرى ، لأن عدم السبب الناقل وان كان موضوع الأصل ، إلاّ أنه لا يصح للمدعي التمسك به إذ لا حجية له على كونه طرف الملكية السابقة ، بل لا دعوى لذي اليد بتحقق السبب الناقل ، إذ لا يدعي سوى الملكية ، لأنه لم يخبر مع عدم الإقرار بالسبب الناقل ولو بالملازمة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ان الدعوى الثانية انما تتشكل ويحصل الانقلاب إذا كان المدعي منكرا لتحقق السبب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كونه منكرا وانما يقول بجهالة الحال وانه مالك المال الآن بمقتضى الأصل فلا تتشكل دعوى ثانية ، لعدم وجود قول للمقر له في تحقق السبب الناقل مقابل ذي اليد كي تكون هناك دعوى ثانية ، ويكون قوله موافقا للأصل فيكون منكرا ، بل الدعوى موضوعها الملكية وعدمها ، والمدعي يدعي الملكية بحسب القواعد ، وحينئذ فلذي اليد التمسك بيده في إثبات ملكيته الفعلية ونفي الأصل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لجريان الأصل وثبوت مؤداه في قبال اليد ، لما عرفت من ان الأصل المذكور انما يجري بلحاظ أثر التعبد من جواز المطالبة بالبينة وصيرورة طرفه منكرا ، لا بلحاظ أثر المتعبد به من بقاء الملكية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تشكل الدعوى الثانية وحصول الانقلاب لا يفرق فيه بين أن يكون المقر له هو المدعي أو المورث أو الموصي لنفس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يقيد بصورة كون المدعي أو الوارث أو الموصى له منكرا لتحقق السبب الناقل كما عرفت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يندفع الإشكال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أقر ذو اليد للمدعي أو لمورثه بالملكية السابقة لما في يده انقلبت الدعوى وصار ذو اليد مدعيا والمدعي منكرا ، لأن إقراره للمدعي بالملكية السابقة مساوق لدعوى الانتقال منه إليه ، </w:t>
      </w:r>
    </w:p>
    <w:p>
      <w:pPr>
        <w:pStyle w:val="BookText"/>
        <w:rPr/>
      </w:pPr>
      <w:r>
        <w:rPr>
          <w:rFonts w:ascii="IRNazanin" w:hAnsi="IRNazanin" w:eastAsia="IRNazanin"/>
          <w:color w:val="111111"/>
          <w:sz w:val="28"/>
          <w:sz w:val="28"/>
          <w:szCs w:val="28"/>
          <w:rtl w:val="true"/>
          <w:lang w:bidi="fa-IR"/>
        </w:rPr>
        <w:t xml:space="preserve">فيكون مدعيا وعليه البينة ، ويكون المدعي منكرا لموافقة قوله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الفتوى بالانقلاب تنافي اعتراض الإمام علیه السلام على أبي بكر في مطالبته البينة من الزهراء علیهاالسلام ، لأنها اعترفت بملكية رسول اللّه صلی اللّه علیه و آله سابقا ، وهذا يساوق دعوى الانتقال منه صلی اللّه علیه و آله إليها علیهاالسلام ، فتكون الزهراء علیهاالسلام مدعيا وأبو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ولايته على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منكرا ، لأن ملكية الرسول لفدك لو بقيت لانتقلت إلى المسلمين بعد وفاته بمقتضى الرواية المخلوقة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معاشر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المفروض تسليمها من قبل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فالبينة تكون على الزهراء علیهاالسلام لا على أبي بكر ، فكيف استنكر عليه الإمام علیه السلام ونسب إليه الحكم بغير حكم اللّه؟</w:t>
      </w:r>
    </w:p>
    <w:p>
      <w:pPr>
        <w:pStyle w:val="BookText"/>
        <w:rPr/>
      </w:pPr>
      <w:r>
        <w:rPr>
          <w:rFonts w:ascii="IRNazanin" w:hAnsi="IRNazanin" w:eastAsia="IRNazanin"/>
          <w:color w:val="111111"/>
          <w:sz w:val="28"/>
          <w:sz w:val="28"/>
          <w:szCs w:val="28"/>
          <w:rtl w:val="true"/>
          <w:lang w:bidi="fa-IR"/>
        </w:rPr>
        <w:t xml:space="preserve">وجه الاندفاع واضح ، لأن أبا بكر لم ينكر على فاطمة علیهاالسلام دعوى تحقق السبب الناقل وهو النحلة ، وانما ادعى جهالة الحال وان المال باق على ملك رسول اللّه صلی اللّه علیه و آله بمقتضى القواعد الشرعية حتى يثبت خلافه ، فلا دعوى أخرى ، بل الدعوى موضوعها الملكية وعدمها لا تحقق السبب الناقل وعدمه ، فلفاطمة علیهاالسلام التمسك بيدها في إثبات الملكية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منافاة بين ذلك وبين إقرارها لأن إقرارها لم يرفع اليد عن حجيتها على الملكية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يصح لأبي بكر مطالبتها بالبينة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يدل على عدم إنكار أبي بكر لدعوى النحلة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حين رد البينة التي أقامتها الزهراء علیهاالسلام لم يطالب الإمام علیه السلام باليمين على عدم النحلة ، مما يكشف عن انه لم يدع عدم النحلة ، بل كان يدعي جهالة الحال ، ولذلك كان استنكار الإمام علیه السلام موضوعه المطالبة بالبينة لا عدم الحلف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ففتوى المشهور بالانقلاب في صورة لا تطبق على مسألة فدك ، وهي صورة إنكار المقر له لدعوى السبب الناقل ، فلا إشكال على المشهور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المحقق النائيني قدس سره في دفع الإشكال المذكور على المشهور </w:t>
      </w:r>
    </w:p>
    <w:p>
      <w:pPr>
        <w:pStyle w:val="BookText"/>
        <w:rPr/>
      </w:pP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إضافة وعلقة قائمة بالطرفين المالك والمملوك ، إلاّ انها تختلف في ظرف التبدل باعتبار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البيع يكون التبدل في ناحية المملوك ، بمعنى ان طرف العلقة الرابطة بين المال والمالك من ناحية المالك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الطرف من ناحية المال قد حلّ وربط بمملوك آخر غير ذلك ، فالإضافة على حالها ، وانما التبدل بين المالين ، وهو طرف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التوريث بالعكس يكون التبدّل في ناحية المالك ، فان طرف العلقة من ناحية المالك يحل بموته ويربط بمالك آخر مع بقاء الإضافة وارتباطها بالمال على حالها ، وقد يكون التبدل في نفس العلقة كما في الهبة فانها تتضمن إعدام إضافة المال للمالك وإيجاد إضافة أخرى بين المال والموهوب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الهبة الوصية التمليكية الموجبة لانتقال المال إلى الموصى له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الوصية العهدية ، فهي خارجة عن تمام الأقسام ، لأنها لا توجب التمليك ، بل تتكفل تعيين مصرف المال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فالاعتراف بملكية المورث حيث انه اعتراف بملكية الوارث لعدم التبدل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كالاعتراف بملكية نفس المدعي في انقلاب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الاعتراف بملكية الموصي لأنها أجنبية عن ملكية الموصى له ، فالاعتراف له كالاعتراف للأجنبي ، فلا يوجب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هذا القبيل ، لأن المسلمين ليسوا بوارثين بل الانتقال إليهم من قبيل الانتقال بالوصية التمليكية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 فلا يكون الاعتراف بملكية الرسول صلی اللّه علیه و آله السابقة موجبا لانقلاب الدعوى ، فلا تخرج الزهراء علیهاالسلام عن كونها منكرة وأبو بكر عن كونه مدعيا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ان كون المقام من قبيل الوصية التمليكية ممنوع ، بل الظاهر انه من قبيل الوصية العهدية فالمسلمون لا يدعون ملكية المال أصلا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وحينئذ فلا يكون الاعتراف بملكية الموصي المرتفعة يقينا مع عدم الانتقال إلى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لانقلاب الدعوى ، لعدم الأثر في الاعتراف بها مع ارتفاعها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ما أفاده قدس سره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علقة الملكية من الأمور الاعتبارية المتقومة بالطرفين بنحو يستحيل وجودها بدون الطرفين ، كاستحالة وجود العرض بدون معروضه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فيستحيل بقاء العلقة مع تبدل أحد الطرفين ، بل بارتفاع أحدهما ترتفع هي ، فإذا حصلت علقة بين المال ومالك آخر ، أو بين المالك ومال آخر ، فهي علقة ملكية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قدس سره من إمكان بقاء العلقة على حالها مع تبدل أحد الطرفين 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فرق بين الموصى له والوارث في كون تملكهما بملكية 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مركز الدعوى الثانية إنما هو الانتقال في حياة الرسول صلی اللّه علیه و آله ، وان الملكية المعترف بها هل استمرت إلى حال الوفاة أو انقطعت أثناء الحياة ، فلا ربط لذلك بسنخ ملكية المسلمين بعد الوفاة وانها استمرار لتلك الملكية أو سنخ آخر من الملكية ، بل بقاء ملكية الرسول صلی اللّه علیه و آله إلى وفاته هي مركز الدعوى والنزاع القائم ، بحيث لو ثبت البقاء لكانت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 قطعا وبلا ترديد ، لأن المفروض تسليم الرواية المخلوقة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وملكية الرسول لفدك في حياته ترتبط بالمسلمين ، فالاعتراف بها سابقا يوجب كون المسلمين ممن لهم الحق في المطالبة بالبينة على الانتقال ويعدون منكرين في قبال فاطمة علیهاالسلام ، سواء كانوا ورثة أم موصى لهم ، إذ لا علاقة بالدعوى بما بعد الوفاة ، بل مركزها ما قبل الوفاة وكونهم طرف الدعوى </w:t>
      </w:r>
    </w:p>
    <w:p>
      <w:pPr>
        <w:pStyle w:val="BookText"/>
        <w:rPr/>
      </w:pPr>
      <w:r>
        <w:rPr>
          <w:rFonts w:ascii="Amiri" w:hAnsi="Amiri" w:eastAsia="Amiri" w:cs="Amiri"/>
          <w:color w:val="111111"/>
          <w:sz w:val="28"/>
          <w:sz w:val="28"/>
          <w:szCs w:val="28"/>
          <w:rtl w:val="true"/>
          <w:lang w:bidi="ar-SA"/>
        </w:rPr>
        <w:t xml:space="preserve">لارتباطها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 فلا وجه لتعليل اعتراض الإمام علیه السلام على أبي بكر في طلبه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الملكية المعترف بها ليست عين الملكية المدعاة ، فلا يحصل الانقلاب ، لأن المفروض ان مركز الدعوى بقاء ملكية الرسول صلی اللّه علیه و آله لإبقاء الملكية مطلقا ، وملكية الرسول صلی اللّه علیه و آله أجنبية عن ملكية المسلمين على التقديرين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الوراثة والوصاية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لاختلاف الإضافة أو لاختلاف سنخ الملكية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لما ذكره المحقق النائيني وجه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المحقق العراقي ، فقد 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عدم انقلاب الدعوى بالإقرار للمدعي بالملكية السابقة لحكومة اليد على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قام الإجماع على الانقلاب في صورة الإقرار بملكية المدعي أو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في صورة الإقرار بملكية الموصي فلا إجماع على الانقلاب ، فمقتضى القاعدة عدمه ، والإجماع المذكور يقتصر فيه على مورده لأنه دليل لبي لا إطلاق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ان الإقرار في مسألة فدك للموصي لا للمورث لم يلزم منه انقلاب الدعوى ، فيتجه اعتراض الإمام علیه السلام على أبي بكر في مطالبته إياه بالبينة مع انه ذو 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كون الانقلاب مقتضى القاعدة كما عرفت ، وكون الإجماع في مورده ليس تعبدا محضا ، بل الفقهاء يعللون الانقلاب ، فلا وجه للتمسك به مع كونه على خلاف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اعتذارا عن المشهور دفعا للإشكال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في الاعتذار ما عرفته فتدبره فانه بالتدبر حقيق واللّه سبحانه وتعالى ولي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اليد هل تكون حجة على الملكية مطلقا ولو شك في قابلية ما عليه اليد للملكية والنقل والانتقال ، كما لو شك في كون من باليد عبدا أو حرا ، أو تختص في صورة العلم بالقابلية ، فتكون حجة على إضافة الملكية إلى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حال العين في انها ليست قابلة للنقل والانتقال واليد سابقا ، بان كانت العين وقفا واليد يد ولاية أو إجازة أو نحوهما ، ثم شك في مالكية ذي اليد للعين 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حال العين فقط ولم يعلم حال اليد ، بل احتمل ان تكون اليد من أول حدوثها 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الكلام في هاتين المسألتين في طول ثبوت حجيتها المطلقة ، وإلا فمع ثبوت اختصاص حجيتها بما له القابلية ، فلا إشكال في عدم حجية اليد في المسألتين للشك في القابلية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المسألة الأولى ، فيعلم من الكلام في الجهة الثالثة الّذي مر مفصلا ، وعرفت فيه عدم حجية اليد ، لأن القدر المتيقن غير هذا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المسألة الثانية فهو يقع في مرحلتين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والتكلم فيها في تحقق ملاك الطريقية والكاشفية الناقصة في اليد ، بناء على اعتبارها من باب الطريقية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الكلام فيه بمهم في المقام ، لأن الطريقية بالمعنى الّذي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الطريقية النوعية غير المنتفية بوجود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متحققة هاهنا ، إذ اليد طريق بنفسها إلى الملكية لو لا بعض الحالات التي تكتنفها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وبالمعنى الّذي قرره المحقق الأصفهاني هناك من الطريقية النوعية الفعلية أيضا متحققة ، لأن غلبة بقاء العين على ما كانت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لغلبة بقاء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كون الأموال </w:t>
      </w:r>
    </w:p>
    <w:p>
      <w:pPr>
        <w:pStyle w:val="BookText"/>
        <w:rPr/>
      </w:pPr>
      <w:r>
        <w:rPr>
          <w:rFonts w:ascii="Amiri" w:hAnsi="Amiri" w:eastAsia="Amiri" w:cs="Amiri"/>
          <w:color w:val="111111"/>
          <w:sz w:val="28"/>
          <w:sz w:val="28"/>
          <w:szCs w:val="28"/>
          <w:rtl w:val="true"/>
          <w:lang w:bidi="ar-SA"/>
        </w:rPr>
        <w:t>ملكا طلقا لا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غلبة اليد المالكية فلا تزاحم بها ، فالطريقية الفعلية متحققة لتحقق ملاكها بلا مزاحم ومقيد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 قدس سره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يخالف المسألة السابقة ، لأن غلبة البقاء هناك في حال اليد لا في نفس العين كما في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تمسك المحقق الأصفهاني لحجية اليد فيما نحن فيه بالإطلاق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ان أصح ما استدل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الأدلة اللفظية هو قوله علیه السلام في رواية يونس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استولى على شيء منه 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بدلالتها اللفظية لا إطلاق لها لاختصاصها بالمورد ، لمفاد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والتمسك بها في غير المورد انما كان من باب إلغاء خصوصية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انه إذا كان للمورد خصوصيات متعددة وعلم بعدم دخل بعض خصوصياته في الحكم يكون مطلقا من ناحية هذه الخصوصية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والخصوصية الملغاة في مورد الرواية انما هي خصوصية كون المال من متاع الرّجل والمرأة وموت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حصول العلم بعدم دخل هذه الإضافة في الحكم بالملكية لليد وان عرفت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فيها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توجد في المورد خصوصية أخرى يحتمل دخلها في الحكم بالملكية لليد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المال قابلا للملكية والتردد في المالك ، وهي منتفية فيما نحن فيه للشك في قبول المال للملكية ، فلا يمكن التمسك بالإطلاق ، إذ لا إطلاق للرواية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فيقع الكلام في معارضة اليد بأصالة عدم حصول السبب المسوغ وعدمها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قرب المحقق الأصفهاني عدم تعارض الأصل مع اليد وحكومة اليد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اليد لما كانت حجة على الملكية فهي حجة على ملزومها وهو حصول السبب المسوغ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فتكون اليد حاكمة على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ما فيه ، لما عرفت من ان اليد ليست حجة في اللوازم والملزومات ، ولو كانت أمارة ، بل هي حجة في نفس مفادها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التمسك في المقام بأصالة الصحة في عمل الغير ، فنصحح العقد الحاصل بها ، وهي مقدمة على استصحاب عدم حصول السبب المسوغ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المورد هو مورد اليد الّذي وقع التسالم على اعتبارها فيه ، لأن أصالة عدم حصول السبب المسوغ ، كأصالة عدم حصول السبب الناقل مع العلم بعدم الملكية السابقة ، فكما ان اليد لا تتعارض مع هذا الأصل فكذلك لا تتعارض مع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المقامين ، لأن القدر المتسالم عليه هو عدم معارضة أصالة عدم تحقق السبب الناقل لليد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العلم بتحقق السبب ولكن الشك في تحقق المؤثر لسببيته والمسوغ له ، فلا يعلم تقدم اليد على الأصل الجاري لنفي تحقق المسوغ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إجراء هذا الإشكال في جميع صور الشك في الصحة من جهة الشك في تحقق بعض شروطها كالعلم بالعوضين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المحقق النائيني قدس سره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اليد قد أخذ في موضوع حجيتها قابلية المحل للملكية والنقل والانتقال ، لأن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 قد انتقل من مالكه الأول إلى ذي اليد بأحد الأسباب الناقلة ، وذلك انما يكون بعد الفراغ عن كون المال قابلا للنقل والانتقال ، والوقف ليس كذلك ، لأن الانتقال فيه انما يتحقق بعد عروض السبب المسوغ للنقل ، واليد لا تتكفل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استصحاب عدم طرو المسوغ يقتضي سقوط اليد لأنه يرفع موضوع اليد ، فيكون حاكما عليها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المحقق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تقريراته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أخذ القابلية الواقعية في موضوع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سقوط اليد عن الحجية </w:t>
      </w:r>
    </w:p>
    <w:p>
      <w:pPr>
        <w:pStyle w:val="BookText"/>
        <w:rPr/>
      </w:pPr>
      <w:r>
        <w:rPr>
          <w:rFonts w:ascii="Amiri" w:hAnsi="Amiri" w:eastAsia="Amiri" w:cs="Amiri"/>
          <w:color w:val="111111"/>
          <w:sz w:val="28"/>
          <w:sz w:val="28"/>
          <w:szCs w:val="28"/>
          <w:rtl w:val="true"/>
          <w:lang w:bidi="ar-SA"/>
        </w:rPr>
        <w:t>بمجرد الشك في القابلية وعدمها ، لأنه شك في تحقق الموضوع ، فلا تصل النوبة إلى جريان الاستصحاب وحكومته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فكلامه مع المحقق النائيني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أخذ القابلية في موضوع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أخذت ، فلا حاجة الاستصحاب ، بل مجرد الشك كاف في سقوط اليد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غير تامة ، لأنه لا إشكال في ان لجريان الاستصحاب في عدم تحقق المسوغ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شرعيا كعدم جواز بيعه وغيره من أحكام الوقف ، فيمكن أن يكون جريانه بلحاظ أثره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التعبير بالحكومة ، فيمكن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الدليل الحاكم لا يختص بما كان مخرجا لفرد كان مشمولا فعلا للدليل المحكوم لو لا الدليل الحاكم ، بحيث كان للدليل المحكوم اقتضاء فعلي لشمول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يعم ما كان كذلك وما كان مخرجا لفرد يتوهم شمول الدليل الآخر له ، وان لم يكن فيه مقتضى الشمول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والاستصحاب هاهنا أثبت عدم تحقق قابلية العين للملكية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يتوهم شمول دليل اليد لها في حد نفسها ومع قطع النّظر عن كونها مشكوكة الحال وان الشبهة موضوعية ، وان كان ليس فيه اقتضاء الشمول فعلا باعتبار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فالاستصحاب جار ويكون حاكما على اليد بهذا اللحاظ ، وهذا لا ينافي سقوط اليد عن الحجية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على المحقق النائيني من هذه الناحية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مراده قدس سره أن سقوط اليد عن الحجية انما هو لأجل الاستصحاب ، بحيث لولاه لكانت اليد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الظاهر من كلامه فتأمل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اتجه عليه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حاجة إلى الاستصحاب في ذلك ، بل بمجرد الشك تسقط اليد عن الحجية ، لأن الشبهة مصداقية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وقد يقال انهم يحكمون بحجية اليد ما لم يثبت لديهم بطريق معتبر بطلان العقد ، ولا يحكمون بالملكية استنادا إلى اليد جزما ، وليس بناؤهم على ترتيب أثر الملكية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مع العلم بالسبب الناقل والشك فيه إما أن يقال بقصر نظرهم عليه وسقوط اليد عن الحجية مطلقا ويقال بسقوطها في مورد ثبوت بطلان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ومفروض كلام النائيني قدس‌سره ، من هذا القبيل فان المفروض العلم بسبق الوقف واحتمال عروض المصحح لبيعه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مثله لا تكون اليد حجة بل لا بد من ملاحظة السبب الناقل فيتمسك له مثلا بأصالة الصحة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الغض عن ذلك فلا يشك في أنه مع ثبوت بطلان السبب تسقط اليد عن الحجيّة وهذا كما ذكرناه ما ادعاه النائيني قدس‌سره فان استصحاب عدم طرد المسوغ يترتب عليه بطلان البيع فيثبت بطلانه بواسطة الاستصحاب فيرتفع موضوع حجية اليد وتسقط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للمسألة وتوجيه كلام النائيني قدس‌سره لا يتم ما جاء في كلام المحقق الأصفهاني من قياس هذا الاستصحاب باستصحاب الملكية الجاري في مطلق موارد اليد ، فان استصحاب الملكية لا ينفي موضوع اليد ولا يترتب عليه شرعا بطلان العقد بخلاف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وجه لما جاء في كلام العراقي في البحث في ان المأخوذ هو القابلية الواقعية أو الجهل بها وتفصيل الكلام في ذلك ، في مقام الإيراد على النائيني ، إذ عرفت أن محل الكلام لا يرتبط بأخذ القابلية ونحوها بل يرتبط بملاحظة السبب الناقل ولا يخفى عليك ان محل الكلام هو مورد العلم بسبق عدم القابلية اما مع عدم فرض ذلك بلا شك رأسا في ان ما تحت اليد ملك أو وقف فلا إشكال في حجية اليد وعدم توقف العقلاء في البناء على ملكية ذي اليد ومعاملته معاملة المالك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العمدة في المقام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فتحقيق الكلام</w:t>
      </w:r>
    </w:p>
    <w:p>
      <w:pPr>
        <w:pStyle w:val="BookText"/>
        <w:rPr/>
      </w:pPr>
      <w:r>
        <w:rPr>
          <w:rFonts w:ascii="Amiri" w:hAnsi="Amiri" w:eastAsia="Amiri" w:cs="Amiri"/>
          <w:color w:val="111111"/>
          <w:sz w:val="28"/>
          <w:sz w:val="28"/>
          <w:szCs w:val="28"/>
          <w:rtl w:val="true"/>
          <w:lang w:bidi="ar-SA"/>
        </w:rPr>
        <w:t>فيها يستدعي بيان المراد من القابلية المبحوث عنها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القابلية ، القابلية بمعناها الفلسفي الّذي هو عبارة عن الاستعداد الذاتي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حصول التبدل في العين من هذه الناحية ، فتارة تكون ذات 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لا تكون كذلك مما يكشف عن عدم إرادة ذلك المعنى منها ، بل المراد منها تأثير السبب الناقل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الشارع بان السبب الناقل يؤثر في هذه العين الانتقال كان لها 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حكم بعدم التأثير لم يكن لها 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فالقابلية وعدمها ينتزعان عن حكم الشارع بتأثير السبب في نقل العين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محققات القابلية وشروطها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المسبوقة بعدم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شروطا في تأثير العقد في هذه العين ، نظير العلم بالعوضين وطيب النّفس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مؤثر وناقل لهذه العين إذا كان قد حصل الأول إلى 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الشك في بقاء عدم القابلية وعدمه إلى الشك في حصول السبب الناقل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عدم حصوله أعم من عدم وجوده بالمرة أو حصوله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عدم استلزام ذلك لسقوط اليد عن الحجية ، فلا ثمرة في الكلام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وإن سلم ذلك ، إلاّ ان هذا النوع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شرط القابلية للنقل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خصوصية عن غيره ، ولذلك وقع محل الكلام دون غيره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 فليس هذا بمهم وضائر ، لأن الكلام في أخذ القابلية للملكية في موضوع اليد مطلقا مع غض </w:t>
      </w:r>
      <w:r>
        <w:rPr>
          <w:rStyle w:val="FootnoteAnchor"/>
          <w:rtl w:val="true"/>
        </w:rPr>
        <w:footnoteReference w:id="18"/>
      </w:r>
      <w:r>
        <w:rPr>
          <w:rFonts w:ascii="Amiri" w:hAnsi="Amiri" w:eastAsia="Amiri" w:cs="Amiri"/>
          <w:color w:val="111111"/>
          <w:sz w:val="28"/>
          <w:sz w:val="28"/>
          <w:szCs w:val="28"/>
          <w:rtl w:val="true"/>
          <w:lang w:bidi="ar-SA"/>
        </w:rPr>
        <w:t xml:space="preserve">النّظر عن سبق القابلية أو عدمها وتحقق عقد </w:t>
      </w:r>
    </w:p>
    <w:p>
      <w:pPr>
        <w:pStyle w:val="BookText"/>
        <w:rPr/>
      </w:pP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موضوع الكلام ما إذا كانت عين في يد شخص وكانت مشكوكة القابلية ، فهل اليد تكون دليلا على الملكية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كونها دليلا على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إشكال في عدم اعتبار القابلية في موضوع اليد ، لما نراه من بناء العقلاء على عدم ملاحظة قابلية ما في اليد للملكية ، بل يعاملون ذا اليد معاملة المالك ويبنون على ما في يده ملكا وان كان لديهم شك في قابلية المحل للملكية ، ويتأكد ذلك بملاحظة التعليل لاعتبار اليد الوارد في رواية حفص من توقف قيام السوق للمسلمين على ذلك ، إذ لا ريب في انه مع اعتبار القابلية وعدم حجية اليد مع الشك فيها يأتي المحذور السابق لأن أغلب ما في سوق المسلمين مشكوك القابلية ،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اعتبار عدم العلم بعدم القابلية في موضوع حجية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قرّبه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إشكال في ان دليل اعتبار اليد دليل لبي يقتصر فيه على القدر المتيقن ، والقدر المتيقن من بناء العقلاء هو اعتبار اليد مع عدم العلم بعدم القابلية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مع العلم بعدمها فلا يبنون على حجية اليد على الملكية ، فيختص موضوع اعتبار اليد بعدم العلم بعدم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فمع الشك وسبق العلم بعدم القابلية يكون استصحاب عدم القابلية مقدّما على اليد على قول ومعارض لها على قول آخر ، فانه على القول بان دليل الاستصحاب مفاده التعبد ببقاء اليقين وتنزيل الشك منزلة اليقين ، يكون الاستصحاب مقدما على اليد لأنه يحقق العلم تنزيلا بعدم القابلية فيرتفع به موضوع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بان مفاد دليل الاستصحاب تنزيل المشكوك منزلة المتيقن ، وان اليقين مأخوذ مرآتا للمتيقن لا يكون مقدّما ، لأن الاستصحاب لا يرفع الجهل بالقابلية ولو تنزيلا ، بل يكون معارضا لليد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التفرقة بين القولين في جريان الاستصحاب وتقدمه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سيأتي من تصحيح تقدم الأصل السببي على الأصل المسببي مطلقا وعلى كل تقدير ، حيث ان نسبة الأصل المذكور إلى اليد كنسبة الأصل السببي إلى الأصل المسببي ، فان الأصل الجاري فيما كان الجهل فيه أو في عدمه موضوعا لمجرى أصل آخر يكون سببا ، وذلك الأصل الآخر مسببيا كما سيتضح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أخذ الجهل بعدم القابلية في موضوع اليد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فيتضح عدم تماميته بما عرفت من ان الجهل قد يؤخذ موردا وقد يؤخذ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الفرق بين الأصول والأمارات ان الجهل في الأولى مأخوذ بنحو الموضوعية ، وفي الثانية الأصول والأمارات ان الجهل في الأولى مأخوذ بنحو الموضوعية ، وفي الثانية مأخوذ بنحو الموردية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فهما لا يفترقان في عدم جريانهما في صورة العلم بالواقع ، واختصاص جريانهما في صورة الجهل بالواقع ، فاليد وان كان اعتبارها مختصا بما إذا كان عدم القابلية مجهولا ، إلاّ انه لا يعلم كون الجهل قد أخذ بأي النحوين ، فقد يكون مأخوذا بنحو الموردية ولا دليل على كونه مأخوذا بنحو الموضوعية ،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أنه قدس سره ذهب إلى عدم أخذ القابلية بوجودها الواقعي في موضوع حجية اليد ، لاستلزام سقوط اليد عن الحجية في كثير من الموارد ، مما يؤدي إلى اختلال النظام المشار إلى نفيه في رواية حفص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لم يجز ذلك لم يقم للمسلمين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ان ظاهر ما أفاده قدس سره هو خلط في موارد الشك في القابلية بين سبق عدم القابلية وعدم السبق بذلك</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ان محل الكلام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الاستدلال باختلال النظام غير مسلم إذ ليس من موارد الشك في القابلية بذلك الموجبة لاختلال النظام ، مع أنها لو تمت فانما تتم في موارد العلم بسبق عدم القابلية ، إذ الالتزام بعدم حجية اليد في موارد العلم بسبق عدم القابلية لا يستلزم الاختلال قطعا ، لعدم كونها </w:t>
      </w:r>
    </w:p>
    <w:p>
      <w:pPr>
        <w:pStyle w:val="BookText"/>
        <w:rPr/>
      </w:pPr>
      <w:r>
        <w:rPr>
          <w:rFonts w:ascii="Amiri" w:hAnsi="Amiri" w:eastAsia="Amiri" w:cs="Amiri"/>
          <w:color w:val="111111"/>
          <w:sz w:val="28"/>
          <w:sz w:val="28"/>
          <w:szCs w:val="28"/>
          <w:rtl w:val="true"/>
          <w:lang w:bidi="ar-SA"/>
        </w:rPr>
        <w:t>بحد من الكثرة بحيث يلازم سقوط اليد اختلال النظام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اليد كما تكون دليلا على ملكية العين ، هل تكون دليلا على ملكية المنفعة أم لا؟</w:t>
      </w:r>
    </w:p>
    <w:p>
      <w:pPr>
        <w:pStyle w:val="BookText"/>
        <w:rPr/>
      </w:pPr>
      <w:r>
        <w:rPr>
          <w:rFonts w:ascii="Amiri" w:hAnsi="Amiri" w:eastAsia="Amiri" w:cs="Amiri"/>
          <w:color w:val="111111"/>
          <w:sz w:val="28"/>
          <w:sz w:val="28"/>
          <w:szCs w:val="28"/>
          <w:rtl w:val="true"/>
          <w:lang w:bidi="ar-SA"/>
        </w:rPr>
        <w:t>وأساس الكلام على ان الاستيلاء الّذي هو معنى اليد هل يمكن ان يحصل على المنفعة ، كما يمكن ان يكون على نفس العين أم لا؟</w:t>
      </w:r>
    </w:p>
    <w:p>
      <w:pPr>
        <w:pStyle w:val="BookText"/>
        <w:rPr/>
      </w:pPr>
      <w:r>
        <w:rPr>
          <w:rFonts w:ascii="Amiri" w:hAnsi="Amiri" w:eastAsia="Amiri" w:cs="Amiri"/>
          <w:color w:val="111111"/>
          <w:sz w:val="28"/>
          <w:sz w:val="28"/>
          <w:szCs w:val="28"/>
          <w:rtl w:val="true"/>
          <w:lang w:bidi="ar-SA"/>
        </w:rPr>
        <w:t>وقبل الخوض في تحرير المسألة لا بد من ان نعرف الثمرة من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الغرض إثبات ملكية المنفعة باليد ، كما تثبت ملكية العين بها ، بحيث تكون اليد طريقا إلى إثبات ملكية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ملكية المنفعة تابعة لملكية العين ، فاليد على العين طريق لملكية العين وبها تثبت ملكية المنفعة ، فلا يحتاج في إثبات ملكية المنفعة إلى إثبات تحقق الاستيلاء عليها وحجيته على ملكيتها ، فلا ثمرة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الثمرة تظهر في صورة اختصاص الاستيلاء على المنفعة دون العين ، وذلك كالمتصدي لإجارة الدار والصلح على المنفعة ، فان له استيلاء على المنفعة باعتبار تصديه للمعاملة عليها دون العين ، إذ العين بيد الغير ، فثبوت ملكية المنفعة منحصر باليد عليها إذ لا يد لمالكها على العين كي تثبت ملكيتها بتبع ملكية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الاستيلاء على المنفعة لا يعقل انفكاكه عن الاستيلاء على نفس العين ، والتصدي للإجارة والصلح لا يحقق الاستيلاء ، وإلا لكان الفضولي المتصدي لإجارة الدار فضوليا له استيلاء على المنفعة ، مع انه ليس كذلك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الثمرة تظهر في صورة ما إذا كان الشخص له استيلاء على العين والمنفعة وعلم بعدم ملكيته العين ، كالمستأجر للوقف أو لدار غيره ، فان المستولي على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له استيلاء على العين ، لكنه ليس مالكا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استكشاف ملكية المنفعة بالاستيلاء على </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فالمنسوب إلى الفاضل النراقي قدس سره تخصيص حجية اليد بالأعيان دون المنافع ، ثبوتا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يتصور تحقق الاستيلاء الخارجي على المنافع ، لأنه انما يتحقق في الأمور القارة التي لها ما بإزاء في الخارج كالأعيان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الأمور التدريجية ، فلا يتصور تحقق الاستيلاء عليها ، لأن موضوع الثمرة والمهم في المقام هو الاستيلاء على المنفعة المستقبلة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الاجزاء الموجودة ، فلا أهمية ولا غرض في الاستيلاء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والمنفعة المستقبلة عبارة عن الاجزاء الأخرى التي بعد لم تحصل ، وانما يكون حصولها بعد هذا الآن ، فهي معدومة الآن فلا يتحقق الاستيلاء بالنسبة إليها ، إذ لا استيلاء على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والمنفعة من الأمور التدريجية الحاصلة بالتدرج فلا يتحقق الاستيلاء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الأدلة على حجية اليد لا إطلاق لها إلا روايتي يونس وحفص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موضوعها الأعيان ، لرجوع 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متاع البيت وهو من الأعيان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بحسب صدرها عامة للتعبير بالشيء ، وهو أعم من العين والمنفعة ، إلا ان في الكلام ضميرا يرجع إلى بعض افراد العام وهو الأعيان ، وذلك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الشراء يتعلق بالأعيان لا بالمنافع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ان يكون المراد من العام هو هذه الافراد ، أو يكون استعمال الضمير من باب الاستخدام ، فلا أقل من صيرورة الكلام مجملا ، وهو كاف في عدم جواز التمسك به في إثبات المطلوب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أورد عليه السيد الطباطبائي قدس سره في كتاب القضاء </w:t>
      </w:r>
      <w:r>
        <w:rPr>
          <w:rStyle w:val="FootnoteAnchor"/>
          <w:rtl w:val="true"/>
        </w:rPr>
        <w:footnoteReference w:id="21"/>
      </w:r>
      <w:r>
        <w:rPr>
          <w:rFonts w:ascii="Amiri" w:hAnsi="Amiri" w:eastAsia="Amiri" w:cs="Amiri"/>
          <w:color w:val="111111"/>
          <w:sz w:val="28"/>
          <w:sz w:val="28"/>
          <w:szCs w:val="28"/>
          <w:rtl w:val="true"/>
          <w:lang w:bidi="ar-SA"/>
        </w:rPr>
        <w:t xml:space="preserve">،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تصور الاستيلاء على المنافع مستقلا على الاستيلاء على الأعيان كالمزرعة الموقوفة على العلماء والسادة مع كون العين بيد المتولي وصرف حاصلها ومنافعها فيهم ، فان لهم الاستيلاء على المنافع المرسلة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بحق الاختصاص ، فكما يتصور الاستيلاء على حق الاختصاص كما في العين الموقوفة المختصة بأربابها ، كذلك يتصور الاستيلاء على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 المنافع التي هي موضوع البحث ما يقابل الأعيان ، وهي التي تكون تدريجية التحقق ومعدومة الوجود فعلا ، والمنافع المذكورة المستوفاة من المزرعة الموقوفة داخلة في الأعيان ، وان أطلق عليها لفظ المنفعة باعتبار استخراجها من عين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الاستيلاء على الأعيان تختلف آثاره باختلاف الأعيان ، والاستيلاء على الدار اثره ملك العين وعلى الموقوفة اختصاصها بالمستولي ، وعلى الأرض الحجرة أولويته بها فالكل من باب الاستيلاء على الأعيان لا الاستيلاء على العين تارة وعلى الحق بأنحائه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الإيراد على الوجه الأول فلا شبهة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الإيراد على الوجه الثاني لا يمكن الالتزام به ، لأنه قدس سره يصرح في أوائل كلامه بمضمون الإيراد ، فلا وجه للإيراد به عليه ، إذ منه يعلم إرادة شيء آخر من نقضه لا يتوجه عليه هذا الإيراد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يريد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 الاختصاص نوع من أنواع الملكية </w:t>
      </w:r>
    </w:p>
    <w:p>
      <w:pPr>
        <w:pStyle w:val="BookText"/>
        <w:rPr/>
      </w:pPr>
      <w:r>
        <w:rPr>
          <w:rFonts w:ascii="Amiri" w:hAnsi="Amiri" w:eastAsia="Amiri" w:cs="Amiri"/>
          <w:color w:val="111111"/>
          <w:sz w:val="28"/>
          <w:sz w:val="28"/>
          <w:szCs w:val="28"/>
          <w:rtl w:val="true"/>
          <w:lang w:bidi="ar-SA"/>
        </w:rPr>
        <w:t>كملكية العين وملكية المنفعة وملكية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حق الاختصاص من سنخ متعلق ملكية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الاختصاص من سنخ المنفعة ، فكما يثبت حق الاختصاص باليد على العين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تثبت ملكية المنفعة بالاستيلاء على العين ، إذ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البلغة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عنه </w:t>
      </w:r>
      <w:r>
        <w:rPr>
          <w:rStyle w:val="FootnoteAnchor"/>
          <w:rtl w:val="true"/>
        </w:rPr>
        <w:footnoteReference w:id="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قبض المنافع بقبض العين ، بدليل جواز مطالبة الموجر للمستأجر بالأجرة بمجرد القبض ، فما لم يقبضه المنفعة لم يكن له المطالبة بالأجرة ، لأن المعاملة قد وقعت على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ذكره المحقق الأصفهاني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القاعدة جواز المطالبة بالأجرة بمجرد المعاملة ، لأن الموجر يملك العوض بالمعاملة ، كما ان المستأجر يملك المعوض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بعدم جواز المطالبة بالعوض في سائر المعاملات قبل الإقباض حكم على خلاف القاعدة وليس على وفقها ، من باب الالتزام الضمني من كلا المتعاقدين على ان التسليم بعد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فيه على مورده وهو غير الإجارة ، فانهم حكموا فيها بعدم جواز المطالبة بالأجرة قبل التمكين من استيفاء المنافع لا قبل قبض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فصحة المطالبة بالأجرة حين قبض العين انما هو من جهة حصول التمكين على الاستيفاء لا من جهة إقباض نفس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الوجه جار في سائر المعاوضات ، فان صحة المطالبة بالعوض فيها متوقفة على التمكين من استيفاء المعوض لا على قبضه ، فالتفت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المحقق الأصفهاني في رد ما ذكره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منافع الأعيان حيثيات وشئون قائمة بها وموجودة بوجودها على حد وجود المقبول بوجود القابل ، واما السكنى بالمعنى الفاعلي ، فهي من أعراض الفاعل لا من منافع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فحيثية المسكنية هي منفعة الدار ، وما دامت الدار على هذه الصفة تكون المنفعة مقدرة الوجود عند العقلاء ، فتقبل كل صفة اعتبارية من الملك والاستيلاء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المراد من المسكنية التي تكون هي منفعة الدار إن كان هو قابلية الدار للسكنى ، فهم لا يلتزمون بكون المنفعة هي القابلية ، وان كان هو المسكنية الفعلية فهي مضافا إلى انها من شئون الفاعل تدريجية الحصول ، فتكون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على ملكية المنفعة عند الاستيلاء على العين بحيث يعدونها من شئون الاستيلاء على العين مما لا إشكال فيه ولا ريب يعتريه ، سواء في ذلك كون العين مملوكة للمستولي أو غير مملوكة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يهمنا كثيرا معرفة قبول المنفعة للاستيلاء وتصوير المنفعة بشكل يقبله بعد البناء المذكور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هذا البناء منهم لبنائهم على تحقق الاستيلاء على المنفعة ، أو لأجل غلبة ملكية المنفعة عند الاستيلاء على نفس العين فتدبر جيدا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الشهادة على الملك استنادا إلى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أولا من بيان ثمرة الكلام ، إذ قد يتوهم عدم الثمرة لأنه لا يختلف الحال في الشهادة على اليد أو على الملك في ترتب الأثر المطلوب ، وهو ثبوت ملكية المشهور له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الاحتياج إلى الشهادة في مقام الدعوى ، ولا تنفع البينة المستندة إلى اليد مع وجود بينة معاكسة لها ، إذ البينة المستندة إلى اليد لا تزيد على نفس اليد واليد لا تعارض البينة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البينة المستندة إلى اليد ، مع التفاتها إلى البينة المخالفة تسقط عن الحجية ، لأجل استنادها إلى غير الحجية وهو موجب للفسق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تظهر في ما لو كان المطلع على استيلاء المشهور له واحدا وكان هناك شخص آخر مطلعا على ملكية المشهود له السابقة ، فانه بناء على قيام الطرق والأصول مقام العلم تكون شهادة كل من الشخصين بالمسبب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بلحاظ وجود الطريق لكل منهما وان كان مختلفا ، مجدية في المقام لتمامية البينة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شهد بالسبب الّذي يعلمانه ، لأن كلا منهما يشهد بسبب غير السبب الّذي يشهد به الآخر ، فلا تتم البينة على أحد السببين كي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فالشهادة على اليد في الفرض لا أثر لها بخلاف الشهادة على الملك ، لأنها جزء البينة ، فبضميمتها إلى الشهادة الأخرى على الملك تتم البينة ويترتب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يقرب في النّظر عدم جواز الشهادة استنادا إلى اليد ، وذلك لأن الإخبار الجائز هو الخبر الصادق في قبال الخبر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والكذب عنوانان ينتزعان عن مطابقة الخبر للواقع وعدم مطابقته ، ومع الشك في المطابقة لا يجوز الإخبار قطعا ولو لأجل التجري لكونه طرف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قامت اليد على الملكية لا يحرز أن الإخبار عن الملكية مطابق للواقع ، فلا يحرز أنه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اليد حجة في اللوازم كانت حجة في مطابقة الخبر للواقع ، ولكن عرفت 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غير مترتب على مؤدى اليد مباشرة ، بل متعلق بعنوان ملازم له ، وهي غير حجة في لوازمها بخلاف البينة ، فانها إذا قامت على الملكية كان لها دلالة التزامية ، على ان الإخبار عنها مطابق للواقع ، وهي حجة في الدلالة المطابقية والالتزامية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عدم جواز الإخبار بمقتضى اليد تكليفا ، ظهر عدم جوازه وضعا ، فلا يكون الإخبار حجة لفسق المخبر به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الجهة مما غفل الأعلام عنها ، ولم أجد من تنبه لذلك ، وانما أوقعوا الكلام في اعتبار العلم في جواز الشهادة وقيام اليد مقام العلم ، فتدبر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المنع عن الشهادة استنادا إلى اليد ، لأخذ العلم الوجداني في موضوع جواز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وتحقيق الكلام في هذه الجهة يستدعي البحث في نواح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العلم موضوعا لجواز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على تقدير موضوعية العلم فهل هو مأخوذ بنحو الصفتية أو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الأمارات مقام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موضوعية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لجواز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فيها ولا ارتياب لدلالة الاخبار الكثيرة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يقرب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المنظور في الاخبار النهي عن الشهادة استنادا إلى التخمين والحدس الظني الّذي كثيرا ما يستند إليه المخبرون ، ولا نظر لها إلى اعتبار العلم بالمخبر به ، كما لا يخفى على من لاحظها والأمر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كيفية أخذه وانه بنحو الصفتية أو الطريقية ، فالكلام فيها يبتني على القول بإمكان أخذ العلم موضوعا بأحد النحوين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لا يرى إمكان أخذه بنحو الصفتية وانحصاره في جهة الطريقية ، فهو في سعة عن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كالمحقق الأصفهاني قدس سره ، فانه أفاده في تقريب ذلك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العلم في الموضوع معناه أخذه بميزاته عن الصفات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فالملحوظ فيه هو الجهة المميزة له عن غيره ، وإلاّ فلو أخذ بلحاظ بعض الجهات المشتركة بينه وبين غيره ، لا يكون أخذا له في الموضوع ، بل أخذا للجامع المشترك بينه وبين غيره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الجهة المميزة للعلم التي هي بمنزلة الفصل له هي جهة الطريقية والكشف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بها يكون العلم علما ويكون مباينا للظن وغيره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أخذ العلم في الموضوع أخذه بهذه الجهة ، إذ لا جهة أخرى تميزه عن باقي الصفات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منا في مباحث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التقريب غير مانع من إمكان أخذ العلم بأحد النحوين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ذكرناه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وان كان فيه جهة واحدة هي المميزة له عن سائر الصفات النفسيّة وبها صار علما ، وهي جهة الطريقية والكشف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هذه الجهة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عليها الأثر بما هي هي ومع غض النّظر عن الواقع المرآتي بها والمنكشف بواسطتها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الأثر مترتبا عليها بلحاظ الواقع المنكشف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فالانكشاف في كلا الموردين موضوع للأثر ، لكنه بنفسه وبلحاظ ذاته يكون كذلك في مورد وبلحاظ الواقع المنكشف به يكون كذلك في المورد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فأخذ العلم في الموضوع بما هو صفة خاصة معناه أخذ الجهة المميزة له بنفسها وبما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بما هو طريق هو لحاظ الجهة المميزة فيه باعتبار كشفها عن الواقع ، فكأن الواقع هو الملحوظ فيه وان كان العلم هو الموضوع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 إمكان تصور أخذ العلم بهذين النحوين ولو كان المميز للعلم جهة واحدة ، فلا بد من تعيين انه على أي النحوين قد أخذ موضوعا لجواز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مساق الروايات الواردة في اعتبار العلم في موضوع جواز الشهادة هو أخذه بنحو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منها كون المنظور هو حفظ الواقع عن التغيير والتبديل ، وان أخذ العلم انما هو للمحافظة على حقوق الناس وان الشهادة لا بد ان تكون على أساس ومستند ولا تكون مجازفة في القول وتهور كي تحفظ الحقوق عن الضياع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الناحية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قيام الطرق مقام القطع الموضوعي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انما يتحقق بناء على القول بان دليل الأمارة يتكفل تنزيلها منزلة العلم ، لما تقدم من التمسك بإطلاق دليل التنزيل في ترتيب جميع آثار العلم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عرفت عدم ثبوت التنزيل المذكور لعدم وفاء الأدلة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مثل اليد التي لا يعرف انها </w:t>
      </w:r>
    </w:p>
    <w:p>
      <w:pPr>
        <w:pStyle w:val="BookText"/>
        <w:rPr/>
      </w:pPr>
      <w:r>
        <w:rPr>
          <w:rFonts w:ascii="Amiri" w:hAnsi="Amiri" w:eastAsia="Amiri" w:cs="Amiri"/>
          <w:color w:val="111111"/>
          <w:sz w:val="28"/>
          <w:sz w:val="28"/>
          <w:szCs w:val="28"/>
          <w:rtl w:val="true"/>
          <w:lang w:bidi="ar-SA"/>
        </w:rPr>
        <w:t>أمارة أو أصل ، فكيف يستطاع ان يشخص مفاد دليلها على احتمال كونها إمارة؟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الأقوال الأخرى في ما يتكفله دليلها ، فلا تقوم مقام القطع المأخوذ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واخترناه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تكفل دليلها تنزيل المؤدى منزلة الواقع </w:t>
      </w:r>
      <w:r>
        <w:rPr>
          <w:rStyle w:val="FootnoteAnchor"/>
          <w:rtl w:val="true"/>
        </w:rPr>
        <w:footnoteReference w:id="23"/>
      </w:r>
      <w:r>
        <w:rPr>
          <w:rFonts w:ascii="Amiri" w:hAnsi="Amiri" w:eastAsia="Amiri" w:cs="Amiri"/>
          <w:color w:val="111111"/>
          <w:sz w:val="28"/>
          <w:sz w:val="28"/>
          <w:szCs w:val="28"/>
          <w:rtl w:val="true"/>
          <w:lang w:bidi="ar-SA"/>
        </w:rPr>
        <w:t xml:space="preserve">، فعدم القيام واضح ويتلخص وجهه بما بينه صاحب الكفاية قدس سره في أوائل مباحث القطع في مقام الإيراد على الشيخ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الاعتبار إذا كان متكفلا لتنزيل المؤدى منزلة الواقع ، فالملحوظ فيه استقلالا هو المؤدى والواقع ، والأمارة والقطع ملحوظان في هذا التنزيل باللحاظ الآلي المرآتي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الأمارة مقام القطع الموضوعي يستدعي لحاظ الأمارة والقطع بالاستقلال في دليل التنزيل ، فلا يمكن ان يتكفل دليل الأمارة لتنزيل المؤدى منزلة الواقع وتنزيل الأمارة منزلة العلم ، لاستلزامه اجتماع لحاظين أحدهما آلي والآخر استقلالي وهو ممتنع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ما ذهب إليه المحقق الخراسانيّ من جعل المنجزية والمعذرية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قيامها مقامه باعتبار كون الدليل يتكفل تنزيلها منزلة العلم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غير صحيح لوجهين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المنجزية والمعذرية يقتضي لحاظ الواقع بالاستقلال ، لأن مفاده ان الواقع يتنجز بالأمارة ، فقيامها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الموضوعي يقتضي لحاظ نفس الأمارة بالاستقلال ، فيلزم اجتماع اللحاظين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التنزيل هاهنا ليس لفظيا ذا إطلاق كي يتمسك به في ترتيب جميع الآثار ، إذ هو منتزع عن ترتيب أثر خاص للعلم وهو المنجزية والمعذرية على الأمارة ، فيؤخذ بالقدر المتيقن ، وهو التنزيل بلحاظ هذا الأثر الخاصّ لا بلحاظ جميع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ذلك في بيان حكومة الأمارة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المختار سابقا من كون دليل الأمارة يتكفل اعتبارها علما وجعلها كذلك ، المعبر عنه بجعل الوسطية في الإثبات وتتميم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الاعتبار انما يقتضي ترتيب آثار العلم الموضوعي عليها فيما إذا لم يكن للأمارة بهذا الاعتبار أثر خارجي لا يوجب تصرفا بدليل ، فانه يحكم حينئذ بدلالة الاقتضاء ، بان موضوع الحكم في ذلك الدليل الظاهر في الفرد الحقيقي أعم من الفرد الحقيقي والاعتباري ، كي يترتب الأثر على هذا الفرد المعتبر ، وإلا لكان الاعتبار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ان للأمارة بهذا الدليل القائم على اعتبارها علما أثرا يترتب عليها ، وهو المنجزية والمعذرية ، لأن موضوعها أعم من العلم الحقيقي الوجداني والعلم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تتم دلالة الاقتضاء بالنسبة إلى الآثار الأخرى ، لعدم لغوية الاعتبار الترتب أثر عليه بلا تصرف تقتضيه دلالة الاقتضاء ، كما لا يصح التمسك بإطلاق دليل الاعتبار لاحتياجه إلى مئونة زائدة ، وهي التصرف في موضوع الآثار وجعله أعم من الفرد الحقيقي والاعتباري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بيان ذلك في حكومة الأمارة على الاستصحاب فراجع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ولكن لصاحب المستند قدس سره تقريبا لوفاء الأمارة بتحقق موضوع جواز الشهادة ، على الأقوال الأخرى في الأمارة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ذكره المحقق الأصفهاني قدس سره في رسالته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ليست من الموضوعات الواقعية كي يكون مرجع التعبد بها إلى التعبد بحكمها ، فهي لا تكون معلومة بل المعلوم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هي من الأحكام الاعتبارية المجعولة أو الأمور الانتزاعية المنتزعة عن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فعند قيام الأمارة على الملكية تثبت هناك ملكية ظاهرية إما اعتبارية أو انتزاعية ، ويتعلق بها العلم الوجداني ، فتصح الشهادة بالملكية لتحقق موضوعها حقيقة تكوينا ببركة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تحقق الملكية الظاهرية بقيام الأمارة ، فهو بناء على جعل المؤدى واضح ، لأن المفروض ان المجعول حكم ظاهري وهو الملكية أو ما ينتزع عنه الملكية من الأحكام الموجب لثبوتها في مرحلة الظاهر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قد لا يتضح بناء على جعل المنجزية أو جعل الوسطية في الإثبات ، لأجل انها على هذين البناءين أجنبية عن ثبوت حكم ظاهري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تصويره على هذين البناءين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عند قيام الأمارة ، ففي مقام العمل والوظيفة العملية تترتب آثار الملكية الواقعية ، فللملكية نحو ثبوت ، وهو معنى الملكية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يبقى في المقام شيء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مصب الدعوى هو الملكية الواقعية والثابت بالأمارة المعلوم بالعلم الوجداني ، هو الملكية الظاهرية ، فما هو المعلوم الّذي تصح الشهادة به غير مصب الدعوى ، فلا يجدي ما ذكر من التقريب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قدس سره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كان إحراز الملكية الواقعية صعبا جدا بل غير ميسور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ثبوت ملكية الشخص انما تكون بأسبابها ، والحكم بملكية الأسباب وصحتها انما يكون بإجراء الأصول والقواعد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المدار في الدعاوي والنزاعات ثبوت الملكية الفعلية المتحققة بحسب الأدلة والقواعد الشرعية المتعارفة ، لا على الملكية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والملكية الفعلية ثابتة بالأمارة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معلومة بالعلم الوجداني فتصح الشهادة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المحقق الأصفهاني عن المحقق في الشرائع </w:t>
      </w:r>
      <w:r>
        <w:rPr>
          <w:rStyle w:val="FootnoteAnchor"/>
          <w:rtl w:val="true"/>
        </w:rPr>
        <w:footnoteReference w:id="27"/>
      </w:r>
      <w:r>
        <w:rPr>
          <w:rFonts w:ascii="Amiri" w:hAnsi="Amiri" w:eastAsia="Amiri" w:cs="Amiri"/>
          <w:color w:val="111111"/>
          <w:sz w:val="28"/>
          <w:sz w:val="28"/>
          <w:szCs w:val="28"/>
          <w:rtl w:val="true"/>
          <w:lang w:bidi="ar-SA"/>
        </w:rPr>
        <w:t xml:space="preserve">، كلاما لمنع الشهادة بمقتضى اليد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أوجبت اليد الملك لم تسمع دعوى من يقول الدار التي في يد هذا لي ، كما لا تسمع لو قال ملك هذا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استظهر منه المحقق الأصفهاني انه في مقام إنكار ثبوت الملكية باليد ، وإلاّ لكان الاعتراف بها مساوقا للاعتراف بالملكية ، فيكون كالاعتراف بالملكية في عدم سماع دعوى المعترف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فحكم بسخافته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عجيب منه جدا لما عرف منه من التحفظ على الموازين العرفية والآداب العقلائية في تعبيراته بالنسبة إلى من هو أصغر من المحقق الحلي شأنا وأقصر باعا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إنكار لحجية اليد على الملكية مع انه مسلم ومحل الكلام غير هذا ، فانه جواز الشهادة بمقتضى اليد بعد الفراغ عن حجيتها ، لا كونها توجب الملكية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الدعويين موجود ، حيث ان الأولى تتضمن الإقرار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كون اليد حجة كونها طريقا وسببا ظاهريا للملكية وهو يقبل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يكون منافيا ومكذبا لدعواه بملاحظة المناقشة في شرائطه ، كما إذا قال هذا الّذي اشتراه زيد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 فانه يجامع فساد الشراء ، بخلاف الثانية ، فانها تتضمن الإقرار بملك المدعى عليه ، وهو مناف لدعواه الملك ، فلا يقبل </w:t>
      </w:r>
    </w:p>
    <w:p>
      <w:pPr>
        <w:pStyle w:val="BookText"/>
        <w:rPr/>
      </w:pPr>
      <w:r>
        <w:rPr>
          <w:rFonts w:ascii="Amiri" w:hAnsi="Amiri" w:eastAsia="Amiri" w:cs="Amiri"/>
          <w:color w:val="111111"/>
          <w:sz w:val="28"/>
          <w:sz w:val="28"/>
          <w:szCs w:val="28"/>
          <w:rtl w:val="true"/>
          <w:lang w:bidi="ar-SA"/>
        </w:rPr>
        <w:t xml:space="preserve">منه كما لا يخفى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الّذي يظهر من كلام المحقق الحلي انه ليس في مقام إنكار حجية اليد على الملكية الّذي 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في مقام إنكار حجية اليد على الملكية التي هي موضوع التخاصم والنزاع ومحل النفي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تجوز الشهادة بالملك استنادا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تمامية شروط حجية اليد على الملكية من جهل العنوان والقابلية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اليد المفروض كونها حجة على الملكية الظاهرية في المقام لو كانت موجبة للملك الّذي هو محل النزاع وموضوع الخصام ، لكان الاعتراف بها اعترافا بالملكية المتنازع فيها ، فمقتضى القاعدة عدم سماع دعوى المعترف حينئذ ، لأنه أقر لذي اليد بما يدعيه ، فيكون كإقراره الصريح بملكية المدعى عليه في عدم سماع دعواه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فاليد وان كانت تفيد ملكية ذيها ، لكن الملكية الثابتة بها لا تنفع في خصم الدعوى ، والإقرار بها ضمنا لا يجدي المدعى عليه نفعا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كون الملكية التي هي موضوع الدعوى غير الملكية الثابتة بمقتضى اليد ، وإلاّ لكان الإقرار باليد موجبا لعدم سماع دعوى المعترف واللازم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مورد للإشكالين المذكورين عليه ، لأنه ليس في مقام إنكار أصل حجية اليد على الملكية ، بل كلامه لا ينافي حجيتها عليها ، وان الثابت بها ملكية ظاهرية ولكنها لا تنفع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لا فرق بين الدعويين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الاعتراف في إحداهما بالسبب وهو يقبل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المراد ان إيجاب اليد الملكية الظاهرية موجب لعدم </w:t>
      </w:r>
    </w:p>
    <w:p>
      <w:pPr>
        <w:pStyle w:val="BookText"/>
        <w:rPr/>
      </w:pPr>
      <w:r>
        <w:rPr>
          <w:rFonts w:ascii="Amiri" w:hAnsi="Amiri" w:eastAsia="Amiri" w:cs="Amiri"/>
          <w:color w:val="111111"/>
          <w:sz w:val="28"/>
          <w:sz w:val="28"/>
          <w:szCs w:val="28"/>
          <w:rtl w:val="true"/>
          <w:lang w:bidi="ar-SA"/>
        </w:rPr>
        <w:t xml:space="preserve">سماع الدعوى بالإقرار ،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الإقرار هاهنا بالسبب بذاته وهو يقبل الفساد لا بالسبب بما هو سبب ، إذ المفروض كون الإقرار بالسبب بما هو سبب ، هو العلة التامة لثبوت الملكية ظاهرا الّذي هو محل الكلام في جواز الاستناد إليه في الشهادة ولا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ان الملكية الثابتة باليد ان كانت هي الملكية التي تكون موضوع الدعوى ومصبها بالإقرار بها لزم ما هو منتف ، وهو عدم سماع دعوى المعترف بها لأن إقراره يكون مكذبا لدعواه ، فلا بد ان تكون ملكية أخرى غير ما هي مصب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التوجيه لكلام المحقق لا يتوجه عليه شيء أصلا ، إلا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كلام صاحب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الدعاوي ليس إلا الملكية الظاهرية لعدم ثبوت الملكية الواقعية خارجا ، لأن إحراز الملكية بأسبابها انما يكون بتوسط الأصول والطرق ، فالثابت هو الملكية الظاهرية واليد تثبتها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فيأتي الإشكال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عدم سماع الدعوى بالإقرار بها مع انه يناقش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رجوع كلامه إلى نفي حجية اليد على الملكية بالمرة لا نفي حجيتها على الملكية التي تكون موضوع الخصام لعدم تماميته حينئذ</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التخلص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الطرق والأصول الجارية في إثبات الملكية ليست كلها في عرض واحد ، بل هي طولية ، لأن بعضها يجري في أصل السبب كأصالة القصد الجارية عند الشك في تحقق قصد الإنشاء في البيع ، واليد الجارية عند الشك في ملكية البائع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تتحقق الملكية من ناحية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الدليل على هذه الملكية انما هو اليد والبينة والاستصحاب وشبهها ، والملكية الثابتة بهذه الطرق كلها ظاهرية وليست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دعوى المدعى ملكية المال وإقراره باليد يعلم منه بقرينة الإقرار باليد بان موضوع دعواه ليست الملكية الظاهرية مطلقا ولو كانت الثابتة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تكذيب لدعواه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الملكية الظاهرية التي تكون في </w:t>
      </w:r>
    </w:p>
    <w:p>
      <w:pPr>
        <w:pStyle w:val="BookText"/>
        <w:rPr/>
      </w:pPr>
      <w:r>
        <w:rPr>
          <w:rFonts w:ascii="Amiri" w:hAnsi="Amiri" w:eastAsia="Amiri" w:cs="Amiri"/>
          <w:color w:val="111111"/>
          <w:sz w:val="28"/>
          <w:sz w:val="28"/>
          <w:szCs w:val="28"/>
          <w:rtl w:val="true"/>
          <w:lang w:bidi="ar-SA"/>
        </w:rPr>
        <w:t xml:space="preserve">مرحلة سابقة على اليد وفي مرتبة الأصول في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لم يقر باليد ولكن كانت اليد معلومة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فموضوع الدعوى غير الملكية الثابتة باليد ، فيشكل جواز الشهادة استنادا إلى اليد ، لأن المشهود به غير مصب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على المحقق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صورة عدم إقراره باليد وعدم وضوحها له ، لا مانع من جواز الشهادة لمن يعلم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دعواه انما هي الملكية الظاهرية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قرينة على إرادة الملكية الظاهرية في المرحلة السابقة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معلومة بالوجدان بمقتضى اليد ، فتجوز الشهادة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التفصيل بين صورة الإقرار باليد أو العلم بها وصورة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لا تجوز الشهادة بمقتضى اليد ، لأن المشهود به غير مصب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لا مانع منها لاتحاد مصب الدعوى مع المشهود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على جواز الشهادة بمقتضى اليد برواية حفص بن غياث المتقدمة في أدلة حجية اليد ورواية معاوية بن وهب التي ذكرها في الوسائل مستشهدا بها على جواز الشهادة بمقتضى الاستصحاب ، ففيه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حفص ، فهي مضافا إلى ما تقدم من مناقشة دلالتها على حجية اليد على الملكية ضعيفة السند لا يمكن الاعتماد عليها في إثبات الحكم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رواية ابن وهب ، فهي غير دالة على المطلوب ، لأن ظاهر السؤال فيها ان الشخص يرى استحقاق الورثة للمال بمقتضى الموازين الظاهرية ، لكن القاضي لا يعمل بذلك تعنتا بل متوقف على الشهادة ، كما هو ظاهر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فسأل الإمام علیه السلام عن جواز الشهادة في مثل ذلك لأجل إيصال الحق إلى أصحابه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فالحكم بجواز الشهادة هنا لا يستلزم صحة الشهادة في كل مورد حتى المورد الّذي يتوقف ثبوت الحق ظاهرا على الشهادة ، إذ الحق في مورد الرواية ثابت ظاهرا مع قطع النّظر عن الشهادة لعدم المدعي في مقابل الورثة المعلومين ، فانتبه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الأيدي المتعددة على العين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ولا إشكال في الحكم بالملكية المشتركة المشاعة عند تعدد الأيدي عن العين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الإشكال في ان الحكم بالملكية المشاعة هل هو من جهة تحقق اليد على الحصة المشاعة أو من جهة أخرى ، فالبحث علمي صرف ، وهو يقع في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تحقق الاستيلاء واليد على الحصة المشاعة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ما يدل على تحققها عليها فيما نحن فيه بعد الفراغ عن إمكان الاستيلاء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جهة الحكم بالملكية المشاعة على القول بعدم تحقق الاستيلاء على الحصة المشاعة ثبوتا أو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فتحقيق الكلام فيه يتوقف على بيان المحتملات في معنى ملكية المشاع ومعنى الاستيلاء الّذي هو معنى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ملكية المشاع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ملكية واحدة طرفها متعدد ، وهو طرف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 طرفي العلقة الملكية مشدود بالمال والآخر مشدود بذوي الأيدي ، فكل فرد له انتساب إلى هذه الملكية ، بحيث تترتب آثار الملكية المستقلة عند انضمام الجميع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بأنها ملكيات متعددة بتعدد الحصص ، فكل فرد له ملكية مستقلة لحصته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الملكيات المتعددة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متعلقة بأمر شخصي خارجي ، ويعبر عنه بالكسر المشاع ، بحيث تكون كل حصة من كل جزء يمكن فرضه للعين مملوكة للفرد ، فالمملوك جزء خيالي 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متعلقة بأمر كلي من قبيل 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تحقق السريان والشيوع في الأمر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المملوك هو الحصة الخاصة من العين المتحققة في ضمن هذا المعين وهو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الاحتمالين في الكلي في المعين ، وهما كونه امرا خارجيان من قبيل الفرد على سبيل البدل ، وكونه أمرا كليا من قبيل الكلي في الذّمّة ، فالمملوك أمر كلي في الذّمّة يتصوران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الاحتمال الثاني فيه لا مجال له فيما نحن فيه ، بل لا معنى له كما لا يخفى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بان الكلي في المعين من مصاديق الكلي في الذّمّة لا وجه له لأن يقول بان ملكية المشاع بنحو ملكية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فالاحتمالات في ملكية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الاستيلاء ، فليس المراد منه قطعا خصوص الاستيلاء الخارجي المقولي ، كالاستيلاء على الخاتم بلبسه وعلى الدّابّة بركوبها ، لصدق اليد على الأراضي الواسعة مع عدم تحقق الاستيلاء الخارجي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ذكر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منه أعم من الاستيلاء المقولي والاستيلاء الاعتباري ، كالاستيلاء على الأعيان الواسعة ، فانه بالبناء العرفي يعتبر الاستيلاء عليها وان لم يكن بمستول عليها حقيقة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ان الاستيلاء امر انتزاعي ينتزع عن التصرفات الخارجية </w:t>
      </w:r>
    </w:p>
    <w:p>
      <w:pPr>
        <w:pStyle w:val="BookText"/>
        <w:rPr/>
      </w:pPr>
      <w:r>
        <w:rPr>
          <w:rFonts w:ascii="Amiri" w:hAnsi="Amiri" w:eastAsia="Amiri" w:cs="Amiri"/>
          <w:color w:val="111111"/>
          <w:sz w:val="28"/>
          <w:sz w:val="28"/>
          <w:szCs w:val="28"/>
          <w:rtl w:val="true"/>
          <w:lang w:bidi="ar-SA"/>
        </w:rPr>
        <w:t>في العين ، حتى في مثل لبس الخاتم وركوب الدّابّة ، فالاستيلاء الحاصل على الأعيان الواسعة وغيرها استيلاء انتزاعي لا اعتباري قائم بوجود المعتبر ، بل له وجود حقيقي ، غاية الأمر انه انتزاعي ولا حقيقي مقولي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الاستيلاء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الاستيلاء الحقيقي المقولي في مورده لا يمكن تصوره على الحصة المشاعة بأي معنى من المعاني التي ذكرناها لملكية المشاع ، لأنه يكون على العين كلها ، إذ لا وجود للحصة المشاعة متعينا كي يتحقق الاستيلاء عليه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الاستيلاء الاعتباري ، فهو خفيف المئونة ، إذ لا يحتاج إلى مئونة خارجية أصلا ، لتقومه بنفس المعتبر وليس له ما بإزاء في الخارج ، فيمكن تحققه على الحصة المشاعة بأي تصوير ذكر لملكيتها ، ويكون شأنه شأن ثبوت الملكية لها الّذي هو ثبوت اعتباري ، فكما يتصور ملكية الحصة المشاعة واعتبارها على جميع الاحتمالات ، كذلك يمكن تصور اعتبار الاستيلاء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الاستيلاء الانتزاعي ، فتصوره بالنسبة إلى الحصة المشاعة على الاحتمال الأول لملكيتها ممكن ، لأن العقلاء ينتزعون من تصرف الشخصين بالعين تصرفا خارجيا مع استئذان كل واحد منهما من الآخر وبلا مزاحمة ثالث لهما ، استيلاؤهما على العين بنحو يناسب ملكيتهما للعين ، بحيث يكون استيلاء كل منهما ناقصا وبانضمامهما يكون استيلاؤهما استيلاء تاما ، فهو يناسب الملكية بالمعنى الّذي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 الثاني ، فانتزاع الاستيلاء على الحصة المشاعة من التصرفات الخارجية لا يمكن تحققه ، لأن التصرفات الخارجية لا تكون في الكسر المشاع ، لأنها انما تكون في الأمور المفروزة المتعينة ، فهي تقع على العين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التصرفات المعاملية كالبيع والهبة والصلح يمكن تحققها بالنسبة إلى الكسر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يمكن انتزاع تحقق الاستيلاء على الكسر المشاع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الثالث الّذي هو جعل الحصة المشاعة بنحو الكلي في المعين ، ولكنه أمر خارجي على سبيل البدل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الكلام فيه في تحقق الاستيلاء على الحصة المشاعة خارجا وعدم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على الاحتمال الأول في ملك المشاع ، فلا إشكال في انتزاع الاستيلاء خارجا والحكم بالتنصيف من جهة اليد ، إذ لا يحتاج ذلك إلى أكثر من موضوع المسألة المفروض ، وهو كون العين بيد شخصين أو أكثر يتصرفان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اعتبار الاستيلاء أيضا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الاحتمالين الأخيرين ، فحيث لا تصرفات خارجية واقعة على الحصة المشاعة تكشف عن اعتبار الاستيلاء عليها ، أو ينتزع عنها الاستيلاء ، لأنها تقع على العين كلها فلا تحقق لليد على الحصة المشاعة ، بل اليد على العين بمجموعها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رؤي منهما التصرفات المعاملية الواقعة على الحصة المشاعة يحكم باستيلائهما على الحصة أو ينتزع عنها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فرض زائد على موضوع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في صورة عدم ثبوت الاستيلاء على الحصة المشاعة إثباتا أو ثبوتا ، فلا بد من بيان الوجه في الحكم بالملكية المشتركة المشاعة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الجهة الثالثة من جهات البحث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 للحكم بالتنصيف والملكية المشاعة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المستند من دلالة رواية يونس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استولى على شيء منه 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فانها تدل على ان المستولي على شيء فهو له ، وهذان الشخصان قد استوليا على هذا المال فهو لهما ، وبمقتضى قاعدة التساوي في الشركة المبهمة انه بينهما نصفين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ويعضده الروايات الدالة على الحكم بالتنصيف فما لو تداعى شخصان مالا </w:t>
      </w:r>
    </w:p>
    <w:p>
      <w:pPr>
        <w:pStyle w:val="BookText"/>
        <w:rPr/>
      </w:pPr>
      <w:r>
        <w:rPr>
          <w:rFonts w:ascii="Amiri" w:hAnsi="Amiri" w:eastAsia="Amiri" w:cs="Amiri"/>
          <w:color w:val="111111"/>
          <w:sz w:val="28"/>
          <w:sz w:val="28"/>
          <w:szCs w:val="28"/>
          <w:rtl w:val="true"/>
          <w:lang w:bidi="ar-SA"/>
        </w:rPr>
        <w:t xml:space="preserve">وكان بيدهما ولم يكن لأحدهما بينة أو كانت لكليهما </w:t>
      </w:r>
      <w:r>
        <w:rPr>
          <w:rStyle w:val="FootnoteAnchor"/>
          <w:rtl w:val="true"/>
        </w:rPr>
        <w:footnoteReference w:id="31"/>
      </w:r>
      <w:r>
        <w:rPr>
          <w:rFonts w:ascii="Amiri" w:hAnsi="Amiri" w:eastAsia="Amiri" w:cs="Amiri"/>
          <w:color w:val="111111"/>
          <w:sz w:val="28"/>
          <w:sz w:val="28"/>
          <w:szCs w:val="28"/>
          <w:rtl w:val="true"/>
          <w:lang w:bidi="ar-SA"/>
        </w:rPr>
        <w:t>، ثم انه نفي دلالة رواية حفص على ذلك ، فانه بعد ما ذكر توهم دلالتها باعتبار انها تدل على الملازمة بين جواز الشراء ممن بيده المال والشهادة بملكيته ، فكلما جاز الشراء جازت الشهادة بالملكية ، ولا إشكال في جواز شراء العين من هذين الشخصين ، فمقتضى الرواية الدالة على الملازمة هو الحكم بملكيتهما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غير تام ، لأن الرواية إنما تدل على ان هذا المال الّذي بيديهما بينهما دون غيرهما ، فملكيته لا تتعداهما إلى ثالث ، اما انه لكليهما أو لأحدهما فذلك لا تدل عليه الرواية وأجنبي عن مفادها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يخفاك ان ما ذكره بجهاته الثلاثة 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يونس بن يعقوب ، فهي انما تدل على المدعى لو قلنا بأن لهما استيلاء واحدا يرتبط بهما معا ، كما قررناه على الاحتمال الأول لملكية المشاع ، فانه يكون مشمولا للرواية ، لأن هذا المال يكون لهما استيلاء عليه فهو لهما ، لاندراجهما تحت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قلنا بان لكل منهما استيلاء مستقلا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صاحب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ما ذكره من دلالتها على المدعى ، لأن كلا منهما يكون مشمولا للرواية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استيلاء على المال كله ، ومقتضى الرواية ثبوت المال له ،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انه تعضده الروايات الواردة في مقام التداعي ، فلا وجه له ، لما ستعرفه من أن محل الكلام ما لم يكن أي دعوى وتداع في البين ووجود الفرق بين الصورتين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بالنسبة إلى رواية حفص ، فالوجه الّذي يرتكز عليه ما ذكره </w:t>
      </w:r>
    </w:p>
    <w:p>
      <w:pPr>
        <w:pStyle w:val="BookText"/>
        <w:rPr/>
      </w:pPr>
      <w:r>
        <w:rPr>
          <w:rFonts w:ascii="Amiri" w:hAnsi="Amiri" w:eastAsia="Amiri" w:cs="Amiri"/>
          <w:color w:val="111111"/>
          <w:sz w:val="28"/>
          <w:sz w:val="28"/>
          <w:szCs w:val="28"/>
          <w:rtl w:val="true"/>
          <w:lang w:bidi="ar-SA"/>
        </w:rPr>
        <w:t xml:space="preserve">بحيث يخرج عن كونه دعوى جزافية ، هو انه لاحظ بان الحكم بملكية ذي اليد انما هو بلحاظ نفي ملكية الغير باليد ، واستفادة ملكية الشخص ذي اليد تكون بالملازمة ، فمصب الرواية انما هو على نفي ملكية الغير كما يشهد به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فلعله كان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سديد ، فان الظاهر من الرواية كون الملحوظ هو الحكم بملكية ذي اليد باليد بلا لحاظ نفي ملكية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السائل المذكور ، فهو لبيان وجود الشك في ملكية ذي اليد ، إذ لو لم يشك في انه لغيره لا وجه للتوقف في ملكية ذي اليد ، فالحكم بالملكية لا يرجع أولا إلى نفي ملكية الغير ، بل إلى إثبات ملكية ذي اليد وعدم الاعتناء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فليس تحقيق ذلك بمهم بعد ضعف سند الرواية وعدم دلالتها على حجية اليد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الروايات الواردة في الموارد الجزئية ، ومقتضاها الحكم بالتنصيف والشركة فيما لو دار المال بين شخصين مع عدم المرجح لملكية أحدهما بالخصوص ، لأنه مقتضى الإنصاف ، فان الترجيح بدون مرجح ينافيه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عدم تمامية الاستدلال بها فيما نحن فيه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تتم في صورة العلم بعدم ملكية غير هذين الشخصين ، ودوران ملكية العين بينهما فقط ، فلا بد في الاستدلال بها على المدعى من فرض العلم بعدم ملكية غير من بيدهما المال ، أو ادعاء ان اليد من الأمارات وان الأمارة تثبت اللوازم وحجة في الدلالة الالتزامية فاليد حجة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في محله انه في صورة وقوع المعارضة بين الأمارتين يسقط عن الحجية خصوص مورد المعارضة من الدلالات ويبقى الباقي على حجيته ، فيسقط في المقام خصوص الدلالة المطابقية التي موضوعها ملكية ذي اليد للمال لكل من اليدين لمعارضتها بالدلالة الالتزامية لليد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الدلالة الالتزامية على نفي ملكية غير ذوي اليدين فهي باقية على حجيتها ، لعدم كونها موضوع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الفرضين ممنوعان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فرض العلم ، فلأنه خلاف الفرض ومحل الكلام ، لأن المفروض تردد الملكية بينهما وبين غيرهما ، لا بينهما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المدعى ثبوت الحكم المذكور لهذه الصورة مطلقا ، والقاعدة لا تشملها بجميع افرادها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الفرض الثاني ، فقد عرفت عدم ثبوت أمارية اليد ، كما عرفت انها لو كانت فلا تكون حجة في الدلالة الالتزامية ، لأن الأمارات ليست حجة فيها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بعدم ملكية الغير في صورة الحكم بملكية شخص ، فهو ليس لأجل الدلالة الالتزامية ، بل لأجل الملازمة الظاهرية بين ثبوت ملكية الشخص وعدم ملكية غيره ، وهي غير متحققة فيما نحن فيه ، لأن اليد سقطت عن الحجية على الملكية بالمعارض فلا يترتب عليها ما هو أثر الملكية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بالخبر المرسل الدال على التنصيف في ما لو تداعى في عين اثنان ولا يد لهما عليها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الفرض لما كانت يد كل منهما حجة على ملكيته فيتساقطان لمزاحمة كل منهما الأخرى ، إذ لا يمكن اجتماع سببين متزاحمين على مسبب واحد ، لاستحالة اجتماع ملكيتين مستقلتين لعين واحدة ، وإذا سقطت اليدان عن الحجية تكون العين كما لو لم يكن للمتداعيين عليها يد فيشملها المرسل الحاكم بالتنصيف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 لأن مورد الخبر صورة التداعي ووجود الدعوى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في المقام عدم وجود شيء من ذلك غير اليد ، </w:t>
      </w:r>
    </w:p>
    <w:p>
      <w:pPr>
        <w:pStyle w:val="BookText"/>
        <w:rPr/>
      </w:pPr>
      <w:r>
        <w:rPr>
          <w:rFonts w:ascii="Amiri" w:hAnsi="Amiri" w:eastAsia="Amiri" w:cs="Amiri"/>
          <w:color w:val="111111"/>
          <w:sz w:val="28"/>
          <w:sz w:val="28"/>
          <w:szCs w:val="28"/>
          <w:rtl w:val="true"/>
          <w:lang w:bidi="ar-SA"/>
        </w:rPr>
        <w:t>بحيث يكون الشك في ملكيتهما أو عدم ملكيتهما وملكية غيرهما ، لا في ملكيتهما أنفسهما وانه أيهما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يتجه الاستدلال بالخبر المذكور ، إذ الحال يفترق بين وجود الدعوى وعدمه ، لأن الدعوى لما كانت بمنزلة الاخبار ، فدعوى كل منهما الملكية كما تكون إخبارا بها تكون اخبارا بلازمها وهو عدم ملكية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الاخبار بالشيء اخبار بلازمه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فدعواهما بالنسبة إلى نفي ملكية غيرهما معا دعوى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الحكم على طبقها ، فملكية الغير معلومة العدم حكما في صورة الدعوى ، فيكون الفرض من موارد قاعدة العدل والإنصاف التي يحكم فيها بالتنصيف المشاع مع عدم المرجح لأحد المتداعيين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صورة عدم الدعوى ، لعدم العلم بعدم ملكية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فيما نحن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فتعدية الحكم من تلك الصورة إلى هذه بلا ملاك ومستند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عدم صحة التمسك بالروايات الدالة على الحكم بالتنصيف في صورة التداعي وكون العين بيد المتداعيين وعدم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صاحب المستند كما مر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يتضح عدم صحة التمسك بأحد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الاحتمال الأول في ملكية المشاع حيث انه لا إشكال في تحقق الاستيلاء على الحصة المشاعة ، فالحكم بملكيتها لأجل اليد وشمول دليل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الاحتمالين الأخيرين ، فقد عرفت عدم تحقق الاستيلاء على الحصة المشاعة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الاستيلاء على تمام العين وان كان استيلاء مستقلا ، إلاّ انه استيلاء ناقص ضعيف بحيث يكون استيلاؤهما بمنزلة استيلاء واحد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ان التصرف إذا خرج عن الاختيار وكان قهريا لم ينتزع عنه عنوان الاستيلاء ، </w:t>
      </w:r>
    </w:p>
    <w:p>
      <w:pPr>
        <w:pStyle w:val="BookText"/>
        <w:rPr/>
      </w:pPr>
      <w:r>
        <w:rPr>
          <w:rFonts w:ascii="Amiri" w:hAnsi="Amiri" w:eastAsia="Amiri" w:cs="Amiri"/>
          <w:color w:val="111111"/>
          <w:sz w:val="28"/>
          <w:sz w:val="28"/>
          <w:szCs w:val="28"/>
          <w:rtl w:val="true"/>
          <w:lang w:bidi="ar-SA"/>
        </w:rPr>
        <w:t xml:space="preserve">والتصرف منهما وان لم يكن في نفسه قهريا بل باختيارهما ، لكنه حيث يتوقف على الاذن من الطرف الآخر كان قهريا من هذه الجهة ، فيكون استيلاء كل منهما استيلاء ضعيفا لأن فيه جهة غير 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دعوى وجود بناء العقلاء على ملكيتهما للمال دون غيرهما من دون تعيين الحصة ، وبمقتضى قاعدة التساوي في الشركة المبهمة يكون الحكم هو 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استيلاء كل منهما استيلاء مستقل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صاحب المستند فانه ذكر انه لا مانع من تحقق استيلاءين كذلك على عين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كان وحده لدل على ملكية المستولي وحده للعين ، فلا محيص عن القول بسقوط اليدين عن الحجية للتزاحم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حينئذ للحكم بالتنصيف والملكية المشتركة المشاعة ،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الحجية اليد مع شك ذيها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حررت هذه المسألة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بتكليف نفس ذي اليد بالنسبة إلى ما في يده لو شك في ملكيته له ، فهل يترتب آثار الملكية بملاك اليد أو لا؟</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بتكليف الغير بالنسبة إلى ما في يد الشاك المصرح بعدم العلم ، فهل يترتب على ما في يده آثار ملكيته له مع تصريحه بعدم علمه بملكيته للمال ، أو تختص حجية اليد بصورة دعواه الملكية أو سكوته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حرر المسألة بهذا النحو صاحب المستند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حررها بالنحو الأول المحقق الأصفهاني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الحال فيما هو المهم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ثبوت دعوى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صاحب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جميل بن صالح وإسحاق بن عمار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صحيحة جميل بن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وجد في بيته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منزله </w:t>
      </w:r>
    </w:p>
    <w:p>
      <w:pPr>
        <w:pStyle w:val="BookText"/>
        <w:rPr/>
      </w:pPr>
      <w:r>
        <w:rPr>
          <w:rFonts w:ascii="Amiri" w:hAnsi="Amiri" w:eastAsia="Amiri" w:cs="Amiri"/>
          <w:color w:val="111111"/>
          <w:sz w:val="28"/>
          <w:sz w:val="28"/>
          <w:szCs w:val="28"/>
          <w:rtl w:val="true"/>
          <w:lang w:bidi="ar-SA"/>
        </w:rPr>
        <w:t xml:space="preserve">غيره؟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وجد في صندوقه دينارا؟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أحد يده في صندوقه غيره أو يضع فيه شيئا؟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له </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 فقد قرب صاحب المستند الاستدلال بها على المدعى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بين قصور أدلة اعتبار اليد عن شمول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علیه السلام حكم فيما هو في داره الّذي لا يعلم انه له مع كونه في يده على ما مر ومستوليا عليه أنه ليس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علل كون ما وجد في الصندوق له بما يفيد العلم بأنه ليس لغيره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فالصدر يدل على عدم حجية اليد بالنسبة إلى ذي اليد في صورة التردد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ما أفاده السيد الطباطبائي قدس سره في ملحقات العروة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إدخال شخص غيره يده في صندوقه لا يلزم منه ارتفاع الشك في كون الدينار له أو لغيره ، ولا يوجب العلم بعدم كونه لغيره ، إذ يمكن ان يكون الشك من جهة كونه عارية أو أمانة أو غيرهما ، أو من جهة وضع غيره للدينار في صندوقه اتفاقا ، ولا ينافي ذلك ما هو المفروض من عدم إدخال شخص غيره يده عادة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فالذيل يدل على عدم الاختصاص ، لأنه حكم بملكية ذي اليد مع تحقق الشك لديه في ان الدينار له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قدس سره أورد على استدلال صاحب المستند بالصدر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يصرح فيه بأنه لا يعلم انه له أو لغيره ، بل الظاهر علمه بأنه ليس له ، فهو أجنبي عما نحن فيه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ذكره رحمه اللّه غير واضح الوجه ، إذ لا ظهور في الرواية ولا قرينة على ما ادعاه من فرض العلم بعدم كون الدينار له ، بل الموارد الغالبة على خلافه ، فان الغالب فيما لو وجد الشخص في داره مالا حصول الشك في كونه له أو </w:t>
      </w:r>
    </w:p>
    <w:p>
      <w:pPr>
        <w:pStyle w:val="BookText"/>
        <w:rPr/>
      </w:pPr>
      <w:r>
        <w:rPr>
          <w:rFonts w:ascii="Amiri" w:hAnsi="Amiri" w:eastAsia="Amiri" w:cs="Amiri"/>
          <w:color w:val="111111"/>
          <w:sz w:val="28"/>
          <w:sz w:val="28"/>
          <w:szCs w:val="28"/>
          <w:rtl w:val="true"/>
          <w:lang w:bidi="ar-SA"/>
        </w:rPr>
        <w:t xml:space="preserve">لغيره ، والعلم بعدم ملكيته انما يكون في موارد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الرواية ما يدل على المورد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صاحب الدار عارفا بمقدار ما يملكه من المال ، أو كان ما وجده نحوا من المال يخالف نحو ما يملكه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 المحقق الأصفهاني رحمه اللّه على الاستدلال بصدر الرواية على المدعى بما يرجع إلى ان عدم حكم الإمام علیه السلام في المورد بملكية ذي اليد انما كان لأجل معارضة غلبة اليد المالكية بغلبة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لأنه مع كثرة الداخلين يكون احتمال كون المال لذي الدار معارضا بالاحتمالات الكثيرة التي موضوعها كون المال لغيره ، يكون ضعيفا ، فلا غلبة في صورة وجود الداخل ، فينتفي ملاك حجية اليد على الملكية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 قدس سره عجيب ، لأنه جار في جميع موارد الشك في ملكية ذي اليد التي يدور الأمر بين ملكيته وملكية غيره غير المعين ، لتعدد الاحتمالات المعارضة لاحتمال كون المال لذي اليد وكثرتها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انه مع تعدد الداخل للدار أو الواضع في الصندوق يتعدد الاستيلاء على الدار وعلى الصندوق ، ومعه تكون اليد معارضة بيد أخرى ، دون صورة التفرد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وان لم يبعد بالنسبة إلى الصندوق ، إذ قد يتعارف إذن صاحب الصندوق لغيره في الاستفادة من صندوقه بوضع المال ، لكنه بعيد بالنسبة إلى الدار ، إذ دخول الناس في دار الغير ولو كان كثيرا لا يحقق الاستيلاء على الدار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الاستيلاء كما عرفت منتزع عن التصرف الخارجي الاختياري ، فإذا لم يكن وضع الشيء في دار إنسان بعلمه واختياره لم يعد عرفا مستوليا على ذلك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إذا وضعه بنفسه أو بإذنه كان مستوليا عليه وان غفل بعد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عدم إحراز استيلائه وان هذه العين التي يشك في ملكيتها الآن هو كان قد وضعها في هذا المكان ليكون مستوليا عليها عرفا ، أو وضعها غيره بلا علمه واختياره فلا يكون مستوليا عليها لعدم تحقق منشأ الاستيلاء عليها منه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الحكم بملكيته لعدم إحراز يده على المشكوك فلا ملاك للحكم بملكيته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القبيل مورد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الدينار الموجود في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بعد ان كان يدخل إلى الدار غيره كان استيلاؤه على الدينار الموجود فيها غير محرز ، لاحتمال كونه من غيره ولم يكن وجوده في الدار عن اختياره ، فلا يكون مستوليا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لم يحكم علیه السلام بملكية صاحب الدار للدينار ، بل حكم بأنه لقطة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مع إحراز استيلائه كان الحكم بملكية المشكوك متعينا لتحقق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مورد الذيل ، وهو الدينار الموجود في الصندوق ، لأنه إذا لم يكن أحد غيره يدخل يده في الصندوق يتعين كون الواضع للدينار صاحب الصندوق ، فيكون الدينار بيده وتحت استيلائه ، فالحكم بملكيته على طبق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فالمتعين في المقام التفصيل بين صورة إحراز الاستيلاء فيحكم بملكية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يبعد بناء العقلاء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عدم إحرازه فلا يحكم بالملكية لعدم تحقق ملاكها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في الرواية بين صورة دخول غيره الدار وعدمه وبين إدخال غيره يده في الصندوق وعدمه ، إنما هو لأجل ما ذكرناه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الإنصاف ان ذيل رواية جميل لا دلالة له على حجية اليد على ملكية ذي اليد نفسه ، إذ هي ظاهرة في انحصار الاستيلاء بذي اليد بنحو يطمئن بكون المال له وعدم احتمال كونه لغيره احتمالا معتدا به ، إذ المراد من وضع أحد شيئا </w:t>
      </w:r>
    </w:p>
    <w:p>
      <w:pPr>
        <w:pStyle w:val="BookText"/>
        <w:rPr/>
      </w:pPr>
      <w:r>
        <w:rPr>
          <w:rFonts w:ascii="IRNazanin" w:hAnsi="IRNazanin" w:eastAsia="IRNazanin"/>
          <w:color w:val="111111"/>
          <w:sz w:val="28"/>
          <w:sz w:val="28"/>
          <w:szCs w:val="28"/>
          <w:rtl w:val="true"/>
          <w:lang w:bidi="fa-IR"/>
        </w:rPr>
        <w:t>في الصندوق ليس وضعه من دون علمه وباستيلاء خاص به ، بل وضعه فيه بواسطته وبطريقه بحيث يكون الواضع مباشرة هو صاحب الصندوق ، وذلك بقرينة تقابل وضع شيء مع إدخال أحد يده في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فإذا نفي إدخال أحد يده في الصندوق مع نفي وضع صاحب الصندوق مال الغير فيه ، يتعين بحكم العادة كون المال لصاحب الصندوق وكون التردد في غير محله وأشبه بالوسوسة ،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حكما تعبديا ، بل هو اخبار عن نتيجة نفي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رواية إسحاق بن عمار 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نزل في بعض بيوت مكة ، فوجد فيها نحوا من سبعين درهما مدفونة فلم تزل معه ولم يذكرها حتى قدم الكوفة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عنها أهل المنزل لعلهم 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بها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قرب صاحب المستند دلالتها على ما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شك ان الدراهم كانت في تصرف أهل المنزل على ما عرفت ، ولو انهم قالوا لا نعلم انها لنا أو لغيرنا فيصدق انهم لا يعرفونها فلا يحكم بملكيتها لهم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والمهم في رد الاستدلال بها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وضوح تحقق الاستيلاء على المدفون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ورودها في الكنز ، وهو ذو أحكام خاصة لا ترتبط بالقواعد الكلية والأصول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يتجه الاستدلال بها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تحقق بناء العقلاء على حجية اليد بالنسبة إلى ذي اليد نفسه مع إحراز استيلائه ويده ، وإلا فلا ملاك للحكم بملكيته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يد المسلم على التذكية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وثمرة الكلام انما تظهر في ما لم تكن على المشكوك تذكيته أمارة على التذكية </w:t>
      </w:r>
    </w:p>
    <w:p>
      <w:pPr>
        <w:pStyle w:val="BookText"/>
        <w:rPr/>
      </w:pPr>
      <w:r>
        <w:rPr>
          <w:rFonts w:ascii="Amiri" w:hAnsi="Amiri" w:eastAsia="Amiri" w:cs="Amiri"/>
          <w:color w:val="111111"/>
          <w:sz w:val="28"/>
          <w:sz w:val="28"/>
          <w:szCs w:val="28"/>
          <w:rtl w:val="true"/>
          <w:lang w:bidi="ar-SA"/>
        </w:rPr>
        <w:t>من سوق المسلمين أو أرض الإسلام أو تصرف المسلم بل لم يكن إلاّ في يد المسلم من دون انضمام تصرفه المتوقف على التذكية إليها ، أو سوق المسلمين أو غير ذلك من الأمارات الدالة على التذكية ، كما لو وجد اللحم في يد المسلم وهو في الطريق ولم يعلم انه ذاهب به ليأكله أو ليلقيه وينبذه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بأمارية يد المسلم بنفسها جاز ترتيب آثار التذكية على هذا اللحم ، وإلا فلا يجوز ترتيبها ما لم ينضم إليها التصرف المتوقف على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تعين محل الكلام ، فعدم أمارية اليد على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أمارة في قبال أرض الإسلام وسوق المسلمين وتصرف المسلم واضح ، لعدم الدليل عليها أصلا ، لأن الاخبار واردة في بيان أمارية سوق المسلمين وأرض الإسلام ، وأما يد المسلم فلا دليل على أماريتها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خبر واحد وارد في يد المسلم وهو خبر إسماعيل بن عيسى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الحكم بالحلية فيه مرتب على تحقق التصرف المتوقف على التذكية من المسلم دون مجرد كونه في يده ، وكون التصرف موردا ولا يخصص الوارد ، فلا يدل أمارية اليد بما هي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حاجة إلى صرف الكلام إلى مرحلة الثبوت وتحقيق وجود ملاك الأمارية في يد المسلم وغير ذلك مما يتعلق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بأس في التعرض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سوق المسلمين وأرض الإسلام وتصرف المسلم على التذكية ، هل مرجعه إلى أصالة الصحة في فعل المسلم أو أنه جعل مستقل لأمارات مستقلة لا يرتبط بأصالة الصحة؟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صاحب الجواهر قدس سره إلى ان مرجع الجميع إلى أصالة الصحة في فعل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حكم بعدم أمارية اليد المجردة عن التصرف المتوقف </w:t>
      </w:r>
    </w:p>
    <w:p>
      <w:pPr>
        <w:pStyle w:val="BookText"/>
        <w:rPr/>
      </w:pPr>
      <w:r>
        <w:rPr>
          <w:rFonts w:ascii="Amiri" w:hAnsi="Amiri" w:eastAsia="Amiri" w:cs="Amiri"/>
          <w:color w:val="111111"/>
          <w:sz w:val="28"/>
          <w:sz w:val="28"/>
          <w:szCs w:val="28"/>
          <w:rtl w:val="true"/>
          <w:lang w:bidi="ar-SA"/>
        </w:rPr>
        <w:t xml:space="preserve">على التذكية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ويورد عليه بما أفاده المحقق الهمداني قدس سره في مصباحه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الصحة في فعل الغير المسلم انما تثبت صحة العمل الصادر من المسلم المشكوك في صحته للشك في وجود بعض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تثبت وجود المشكوك وتحققه خارجا ، فهي في المقام تثبت صحة البيع أو صحة الصلاة بمشكوك التذكية ، أما أنها تثبت التذكية المشكوكة كي تصح صلاة المشتري فيه فلا ، فلا وجه لإرجاع أمارية هذه الأمور إلى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البحث المذكور بحث علمي صرف ، ولا أثر له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اليد على تقدير ثبوت أماريتها على التذكية ، فهل هي أمارة مستقلة منفصلة عن سوق المسلمين ، أو ان سوق المسلمين أمارة على التذكية باعتبار أماريته على يد المسلم لا باعتباره نفسه ، فهو أمارة على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والأثر العملي في هذا الكلام ظاهر ، فانه لو كان سوق المسلمين أمارة مستقلة على التذكية للحكم بما في يد الكافر الموجود في سوق المسلمين بالتذكية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لم يكن أمارة مستقلة ، بل كان أمارة على الأمارة للعلم بعدم تحقق يد المسلم التي هي الأمارة في الفرض ، فلا أثر لسوق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 صورة الشك بتحقق يد المسلم بان شك في كون ذي اليد مسلما أو كافرا يحكم بمسلميته بمقتضى السوق ، وهذا معنى أمارية سوق المسلمين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ذهب المحقق الهمداني قدس سره إلى الثاني مستظهرا ذلك من رواية إسماعيل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الجلود الفراء يشتريها الرّجل في سوق من أسواق الجبل ، أيسأل عن ذكاته إذا كان البائع مسلما غير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أنتم ان تسألوا عنه إذا رأيتم المشتركين يبيعون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رأيتم </w:t>
      </w:r>
    </w:p>
    <w:p>
      <w:pPr>
        <w:pStyle w:val="BookText"/>
        <w:rPr/>
      </w:pPr>
      <w:r>
        <w:rPr>
          <w:rFonts w:ascii="Amiri" w:hAnsi="Amiri" w:eastAsia="Amiri" w:cs="Amiri"/>
          <w:color w:val="111111"/>
          <w:sz w:val="28"/>
          <w:sz w:val="28"/>
          <w:szCs w:val="28"/>
          <w:rtl w:val="true"/>
          <w:lang w:bidi="ar-SA"/>
        </w:rPr>
        <w:t xml:space="preserve">يصلون فيه فلا تسألوا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الاستظهار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علیه السلام في فرض الشراء من السوق فصل في مقام وجوب السؤال عن ذكاة الجلد بين كون البائع مشركا فيجب السؤال وكونه مسلما فلا يجب ، مما يكشف عن ان السوق بنفسه لا عبرة فيه ، بل انما يعتبر باعتبار كشفه عما هو أمارة وهو يد المسلم ولذلك لم يعتبر في صورة العلم بيد الكافر في مورد الرواية ، إذ لا موضوع لأمارية السوق حينئذ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 ، فانه لا ظهور ولا قرينة في الرواية المذكورة على كون المورد من موارد سوق المسلمين ، وكون الملحوظ فيها أماريته وعدمها ، بل ذيل الرواية الّذي يقتضي إيكال عدم وجوب السؤال إلى رؤية تصرف المسلم بالصلاة يدل على عدم لحاظ السوق أصلا ، وإلا لكان المناسب إيكال عدم وجوب السؤال إلى رؤية بيع المسلمين لإحراز يدهم وتصرفهم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ان هذه الرواية لا تدل على ما ذهب إليه الفقيه الهمداني رحمه اللّه ، فتبقى عمومات اعتبار سوق المسلمين في الحكم بالتذكية سالمة عن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السوق أمارة بنفسه على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أمارية يد الكافر على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بهذا البحث الكلام في أمارية أرض الكفر وسوق الكفار على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 يد الكافر بنفسها أمارة على عدم التذكية ، أو انها ليست بأمارة ، والحكم بعدم التذكية في موردها لأصالة عدم التذكية؟ ومثلها أرض الكفر وسوق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والثمرة في هذا الكلام تظهر في موارد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تعارض سوق المسلمين ويد الكافر ، بان كان اللحم بيد كافر بائع </w:t>
      </w:r>
    </w:p>
    <w:p>
      <w:pPr>
        <w:pStyle w:val="BookText"/>
        <w:rPr/>
      </w:pPr>
      <w:r>
        <w:rPr>
          <w:rFonts w:ascii="Amiri" w:hAnsi="Amiri" w:eastAsia="Amiri" w:cs="Amiri"/>
          <w:color w:val="111111"/>
          <w:sz w:val="28"/>
          <w:sz w:val="28"/>
          <w:szCs w:val="28"/>
          <w:rtl w:val="true"/>
          <w:lang w:bidi="ar-SA"/>
        </w:rPr>
        <w:t xml:space="preserve">في سوق المسلمين ، فانه بناء على ان الحكم بعدم تذكية ما في يد الكافر لأجل أمارية يده على عدم التذكية ، تتعارض الأمارتان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سوق المسلمين ويد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ان الحكم المذكور من جهة أصالة عدم التذكية يكون السوق مقدما على اليد ، لأنه إمارة وهي واردة على الأصل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اجتمعت يد الكافر ويد المسلم ويتصور ذلك فيما لو كانت يد الكافر على جزء من الحيوان ويد المسلم على جزء آخر ، لأن الحكم بالتذكية أو عدمها إنما يكون بالنسبة إلى مجموع الحيوان لا إلى خصوص الجزء الموجود في اليد إذ التذكية التي تكون اليد أمارة عليها أو على عدمها إنما هي تذكية الحيوان كله لا تذكية هذا الجزء خاصة الّذي تحت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القول بأمارية يد الكافر تتعارضان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بعدم أماريتها تكون يد المسلم مقدمة على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الذبيحة فعلا بيد كافر وكانت قبلا بيد مسلم فانه بناء على أمارية يد الكافر تكون متعارضة مع يد المسلم لأنها حين حدوثها كانت أمارة على التذكية حدوثا وبقاء ، فتتعارض الأمارتان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عدم أماريتها تكون يد المسلم مقدمة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لأمارية يد الكافر وأرض الكفر وسوق الكفار بأمور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إسحاق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في الصلاة في الفراء اليماني وفيما صنع في أرض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فيها غير 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الغالب عليها المسلمين فلا بأس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والاستدلال بها على المدعى من وجوه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 حيث انه علیه السلام علق عدم البأس على </w:t>
      </w:r>
    </w:p>
    <w:p>
      <w:pPr>
        <w:pStyle w:val="BookText"/>
        <w:rPr/>
      </w:pPr>
      <w:r>
        <w:rPr>
          <w:rFonts w:ascii="Amiri" w:hAnsi="Amiri" w:eastAsia="Amiri" w:cs="Amiri"/>
          <w:color w:val="111111"/>
          <w:sz w:val="28"/>
          <w:sz w:val="28"/>
          <w:szCs w:val="28"/>
          <w:rtl w:val="true"/>
          <w:lang w:bidi="ar-SA"/>
        </w:rPr>
        <w:t>كون الغالب على الأرض المسلمين ، فيدل التعليق على ثبوت البأس عند عدم غلبة المسلمين وبذلك يثبت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كما ترى ، فان ثبوت البأس عند عدم غلبة المسلمين بمقتضى التعليق أجنبي عن أمارية سوق الكفّار الّذي هو المدعى ، فانه موضوع آخر وغاية ما يقتضيه التعليق هو ثبوت البأس في هذا المورد ، أما ملاكه فلا تتكفل بيانه الرواية ، فقد يكون الملاك هو أصالة عدم التذكية لتحقق موضوعها وعدم الأمارة على خلافها ، لكون المفروض عدم غلبة المسلمين ، فلا سوق لهم كي يرد على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فترتيب البأس على ارتفاع الغلبة قد يكون لأجل ارتفاع الرافع لموضوع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الوصف ، حيث انه علیه السلام علق الحكم بنفي البأس على الغلبة الموصوفة بغلبة المسلمين ، ومقتضاه ثبوت البأس عند الغلبة الموصوفة بغلبة غير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الغالب عليها غير المسلمين ففيه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ذلك استناد ثبوت البأس إلى غلبة غير المسلمين لا إلى أمر آخر ، لأن موضوع ثبوت البأس وعدمه في الموردين هو الغلبة ، والاختلاف في الحكم انما كان من جهة الاختلاف في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غير سديد ، لما حقق في محله من عدم حجية مفهوم الوصف وعدم اعتباره شرعا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كون الإمام علیه السلام في مقام إعطاء الضابط في الطرفين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التذكية وعدمها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في مقام بيان حكم طرف دون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انه جعل المناط في الحكم بالتذكية هو غلبة المسلمين يكون ذلك قرينة منه على اعتبار الغلبة في الطرف الآخر ، فان المناط ثبوتا في التذكية وعدمها هو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فاستفادة اعتبار غلبة الكفار في الحكم بعدم التذكية ليس من جهة المفهوم ، كي يقال بان الوصف غير المعتمد على موصوف لا مفهوم له ، بل من جهة قرينة المقام ، وهي </w:t>
      </w:r>
    </w:p>
    <w:p>
      <w:pPr>
        <w:pStyle w:val="BookText"/>
        <w:rPr/>
      </w:pPr>
      <w:r>
        <w:rPr>
          <w:rFonts w:ascii="IRNazanin" w:hAnsi="IRNazanin" w:eastAsia="IRNazanin"/>
          <w:color w:val="111111"/>
          <w:sz w:val="28"/>
          <w:sz w:val="28"/>
          <w:szCs w:val="28"/>
          <w:rtl w:val="true"/>
          <w:lang w:bidi="fa-IR"/>
        </w:rPr>
        <w:t>كونه علیه السلام في مقام إعطاء الضابط في الطرفين لا إعطاؤه في طرف ، وإيكال السائل إلى جهله في طرف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كأخويه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يجدي لإثبات المدعى ، لأن ما يرتكز عليه من كون الإمام علیه السلام بصدد بيان الضابط للطرفين غير مسلم لأن المسئول عنه والّذي كان الإمام بصدد بيان حكمه ليس إلاّ ما كان مصنوعا في أرض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كان في أرض الكفر أو سوق الكفار ، فلا ظهور في الخبر على انه علیه السلام كان بصدد بيان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الضابط في طرف هو الغلبة لا يستفاد منه كونه هو الضابط في الطرف الآخر لقرينة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إسماعيل بن عيسى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المحقق الأصفهاني قدس سره دلالتها على أمارية يد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الأمر بالسؤال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وجوب الاجتناب عما كان بيد الكافر ، فيدور الأمر بين ان يكون منشأ ذلك أصالة عدم التذكية ، أو عدم الأمارة الرافعة وهي يد المسلم أو يد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الظاهر كون المنشأ هو الثالث تحفظا على ظهور كون الإسناد إلى ما هو له ، كان ذلك دليلا على أماريتها ، لأنها لا تكون بنفسها حجة على عدم التذكية إلاّ إذا كانت أمارة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الإنصاف انها لا تدل على المدعى ، لأن الظاهر ان وجوب السؤال هو الّذي تدل عليه الرواية وهو وجوب شرطي لا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مفادها إلى انه إذا أريد ترتيب آثار التذكية على هذا اللحم الّذي هو بيد المشرك فلا بد من الفحص ، ولا يكفي في ترتيب الآثار كونه بيد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بيد المسلم فان ترتيب آثار التذكية جائز بمجرد كونه بيد المسلم بلا فحص وسؤال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فينتزع من هذا حجية يد المسلم وأماريته دون يد المشرك ، ولا ينتزع منه أمارية يد المشرك على </w:t>
      </w:r>
    </w:p>
    <w:p>
      <w:pPr>
        <w:pStyle w:val="BookText"/>
        <w:rPr/>
      </w:pPr>
      <w:r>
        <w:rPr>
          <w:rFonts w:ascii="Amiri" w:hAnsi="Amiri" w:eastAsia="Amiri" w:cs="Amiri"/>
          <w:color w:val="111111"/>
          <w:sz w:val="28"/>
          <w:sz w:val="28"/>
          <w:szCs w:val="28"/>
          <w:rtl w:val="true"/>
          <w:lang w:bidi="ar-SA"/>
        </w:rPr>
        <w:t>العدم ، لأن مرجع وجوب السؤال إلى عدم الاعتناء بيد المشرك وعدم ترتيب آثار التذكية عليها ، وهذا لا يدل إلاّ على عدم الأمارية لا على الأمارية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الأمر في الرواية بالسؤال وظهور ذلك في كون وجوبه شرطيا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شرط لترتيب آثار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الرواية أي دلالة على أمارية يد الكافر ، بل انما تدل على عدم أماريته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الحكم في الرواية بوجوب الاجتناب ، لأمكن ادعاء ظهور استناده إلى يد الكافر ، فيدل على حجيته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الأمر ليس كذلك ، إذ الحكم بوجوب السؤال ، ووجوب الاجتناب مستلزم له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إلاّ على عدم الاعتناء بيد الكافر في مقام ترتيب آثار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انما ينفي الأمارية على التذكية ، لا انه يثبت الأمارية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يقرر مثل هذا الكلام في وجوب التبين عند اخبار الفاسق المستفاد من آية النبأ ،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وجوب شرطي مرجعه إلى عدم جواز ترتيب آثار الواقع المخبر به عند اخبار الفاسق الا بعد السؤال والعلم بصحته وهذا انما يدل على عدم حجية خبر الفاسق لا على حجيته على عدم وقوع المخبر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المسلم عند الأصحاب انه إذا كانت الذبيحة بيد الكافر في سوق المسلمين أو أرضهم ، فهي محكومة بعدم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على اعتبارهم يد الكافر أمارة بحيث تعارض أمارية السوق ، فيتساقطان ويرجع إلى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فنفس أصالة عدم التذكية لا تجدي ، لأنها محكومة للسوق لأنه أمارة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تسليمهم ليس بحجة بحيث يمكن التمسك به في قبال القواعد المقررة ، لأنهم بين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يرى السوق والأرض أمارة مستقلة ، بل هما أمارة على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عرفت عن الفقيه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العلم بيد الكافر تنتفي أمارية السوق أو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يرى رجوع هذه الأمارات إلى أصالة الصحة في فعل المسلم كما عرفت عن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جارية في صورة العلم بكون اليد يد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يرى تخصص عموم أمارية السوق بيد الكافر ، لرواية إسماعيل بن عيسى ، فلا يكون تسليمهم بذلك حجة على من لا يرى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بناء منهم على أمارية يد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فيلتزم بعدم الاعتناء بيد الكافر في سوق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ان تسليمهم لا يدل على بنائهم على أمارية يد الكافر ، بل يمكن أن يكون لأجل انتفاء ملاك أمارية سوق المسلمين بالنسبة إلى يد الكافر وهو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الإشارة إليها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يلتزمون بسقوط خبر الواحد عن الحجية عند معارضته للشهرة مع التزامهم بحجية الخبر وعدم حجية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الشهرة توجب عدم الوثوق بصدق الخبر الّذي هو ملاك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أورد عليهم بان الملاك خبر الثقة لا الخبر الموثوق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ثبوتا تصور التزام الأصحاب بتقدم اللاحجة على الحجة لبعض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أمارية يد الكافر وأرض الكفار وسوقهم على عدم التذكية ، وليس الثابت إلا 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يد المسلم نفسها أو مع اقترانها بالتصرف ، هل هي حجة على التذكية مطلقا أو تختص بغير المستحل للميتة بالدباغ؟</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المحقق الأصفهاني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يكون تارة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p>
    <w:p>
      <w:pPr>
        <w:pStyle w:val="BookText"/>
        <w:rPr/>
      </w:pPr>
      <w:r>
        <w:rPr>
          <w:rFonts w:ascii="Amiri" w:hAnsi="Amiri" w:eastAsia="Amiri" w:cs="Amiri"/>
          <w:color w:val="111111"/>
          <w:sz w:val="28"/>
          <w:sz w:val="28"/>
          <w:szCs w:val="28"/>
          <w:rtl w:val="true"/>
          <w:lang w:bidi="ar-SA"/>
        </w:rPr>
        <w:t>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مقام الثبوت ، 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بالتذكية إما أن يكون لأجل توقف حفظ النظام عليه والتسهيل على المؤمنين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كون ما في أيدي المسلمين من ذبائحهم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لأجل ظهور حال المسلم في إحراز التذكية عند تصرفه المتوقف على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متحقق بالنسبة إلى ذبيحة المستحل ، لأن غالب المسلمين من أهل السنة ، وهم يستحلون ذبيحة الكتابي ، فالتحرز عن ذبائحهم يوجب العسر والاختلال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 لأن معنى الغلبة كون الغالب مما في أيدي المسلمين مذكى لا غيره ، وهو متحقق بالنسبة إلى المستحلين ، إذ الغالب مما في أيديهم كونه مذكى بالذبح لا بالدباغ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مشكل ، لأن ظهور حال المسلم بالنسبة إلى المستحل غير جار ، للعلم بأنه يحرز التذكية بالدباغ ، فظهور حاله في إحراز التذكية لا يكشف عن التذكية بالذبح دون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ففي الوجهين الأولين لإحراز ملاك الأمارية كفاية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مقام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فالإطلاقات الدالة على أمارية اليد على التذكية مطلقا تامة ، ولا يتوهم وجود مقيد لها الا خبر أبي بصير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علي بن الحسين علیه السلام رجلا صردا فلا تدفئه فراء الحجاز لأن دباغها بالقرظ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يبعث إلى العراق فيؤتى مما قبلكم بالفرو فيلبسه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حضرت الصلاة ألقاه وألقى القميص الّذي يليه ، وكان يسأل عن ذلك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العراق يستحلون لباس الجلود الميتة ويزعمون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دباغه ذكاته </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بها على </w:t>
      </w:r>
    </w:p>
    <w:p>
      <w:pPr>
        <w:pStyle w:val="BookText"/>
        <w:rPr/>
      </w:pPr>
      <w:r>
        <w:rPr>
          <w:rFonts w:ascii="Amiri" w:hAnsi="Amiri" w:eastAsia="Amiri" w:cs="Amiri"/>
          <w:color w:val="111111"/>
          <w:sz w:val="28"/>
          <w:sz w:val="28"/>
          <w:szCs w:val="28"/>
          <w:rtl w:val="true"/>
          <w:lang w:bidi="ar-SA"/>
        </w:rPr>
        <w:t>التقييد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 يشكل بضعف سندها ، وعدم صراحتها في الإلزام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يمكن ان يكون فعله علیه السلام للتنزه اللائق منه بمثل الصلاة أو الاحتياط فانه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يمكن معارضتها للإطلاقات الواردة في هذه الموارد وتقييدها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كما يستدل بها على المنع كذلك يستدل بها على الجواز ، للإجماع القائم على عدم جواز الانتفاع بالميتة مطلقا ، وعدم التفكيك بين الاستعمال في الصلاة وغيرها ، فلبس الإمام علیه السلام</w:t>
      </w:r>
    </w:p>
    <w:p>
      <w:pPr>
        <w:pStyle w:val="BookText"/>
        <w:rPr/>
      </w:pPr>
      <w:r>
        <w:rPr>
          <w:rFonts w:ascii="Amiri" w:hAnsi="Amiri" w:eastAsia="Amiri" w:cs="Amiri"/>
          <w:color w:val="111111"/>
          <w:sz w:val="28"/>
          <w:sz w:val="28"/>
          <w:szCs w:val="28"/>
          <w:rtl w:val="true"/>
          <w:lang w:bidi="ar-SA"/>
        </w:rPr>
        <w:t>لفرو العراق في غير الصلاة مع استحلالهم الميتة بالدبغ دليل على الجواز ، فلا بد ان يحمل نزعه في الصلاة على التنزه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 ، إذ لم يعلم قيام الإجماع بنحو يصح الاعتماد عليه ، كيف؟ وقد خالف في ذلك بعض مستدلا بهذه الرواية على حلية استعمال الميتة أو ما في حكمها في 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تشير إليه بعض الاخبار من الفرق بين الاستعمال في الصلاة وغيرها ، حيث يسأل السائل عن الصلاة فيما اشتراه من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يكشف عن ان جواز الشراء للمشكوك وما يترتب عليه من استعمال مفروغ عنه لدى السائل ، وانما الإشكال في جواز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فلا إشكال في عدم نهوض هذه الرواية للتقييد فتبقى الإطلاقات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أمارية اليد على غير الملكية من الاختصاصات كالزوجية والنسب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يثبت بالاستيلاء على المرأة زوجيتها له ، وعلى صبي بنوته له أم لا؟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والبحث في هذه الجهة ليس بمهم ، إذ لا يتصور الاستيلاء على الزوجة والابن خصوصا في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عدم الدليل على أمارية اليد في الموردين ، الا ما يتوهم من شمول 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استولى على شيء منه فهو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شمولها للمدعى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دلالتها على أمارية اليد مطلقا بإلغاء خصوصية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فروضا </w:t>
      </w:r>
      <w:r>
        <w:rPr>
          <w:rStyle w:val="FootnoteAnchor"/>
          <w:rtl w:val="true"/>
        </w:rPr>
        <w:footnoteReference w:id="46"/>
      </w:r>
      <w:r>
        <w:rPr>
          <w:rFonts w:ascii="Amiri" w:hAnsi="Amiri" w:eastAsia="Amiri" w:cs="Amiri"/>
          <w:color w:val="111111"/>
          <w:sz w:val="28"/>
          <w:sz w:val="28"/>
          <w:szCs w:val="28"/>
          <w:rtl w:val="true"/>
          <w:lang w:bidi="ar-SA"/>
        </w:rPr>
        <w:t>، بعيدة عن الظاهر والذوق السليم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إشكال في عدم أمارية اليد بالنسبة إلى إثبات الزوجية والنسبية ، وان نسب إلى العلامة </w:t>
      </w:r>
      <w:r>
        <w:rPr>
          <w:rStyle w:val="FootnoteAnchor"/>
          <w:rtl w:val="true"/>
        </w:rPr>
        <w:footnoteReference w:id="47"/>
      </w:r>
      <w:r>
        <w:rPr>
          <w:rFonts w:ascii="Amiri" w:hAnsi="Amiri" w:eastAsia="Amiri" w:cs="Amiri"/>
          <w:color w:val="111111"/>
          <w:sz w:val="28"/>
          <w:sz w:val="28"/>
          <w:szCs w:val="28"/>
          <w:rtl w:val="true"/>
          <w:lang w:bidi="ar-SA"/>
        </w:rPr>
        <w:t xml:space="preserve">، 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ظهور أماريتها على البنوة من كلاميهما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لثبوت الزوجية بأصالة الصحة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 حيث لا يجوز له النّظر وسائر العلاقات إلى الأجنبية ، فظاهر حاله يقتضي زوجية المرأة التي ينظر إليها ويباشرها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الثابت بها ليس إلا حلية نظره وغيره وعدم حرمته ، وأما نفس الزوجية المقصود ثبوتها لترتيب آثارها ، فلا تثبت إلا بالملازمة ، وستعرف عدم تكفل أصالة الصحة لإثبات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قبول قول ذي اليد وأخباره بطهارة ما في يده أو نجاسته ونحوهما مما يكون من شئون العين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عن الحدائق ظهور الاتفاق عليه من الأصحاب ، وادعى عليه السيرة المستمرة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استدل على ذلك بروايات عديدة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الحسين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التذكية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بعض أصحابنا إلى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يشتري من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مضمونا فلا بأس </w:t>
      </w:r>
      <w:r>
        <w:rPr>
          <w:rFonts w:eastAsia="IRNazanin" w:cs="IRNazanin"/>
          <w:color w:val="111111"/>
          <w:sz w:val="28"/>
          <w:szCs w:val="28"/>
          <w:rtl w:val="true"/>
          <w:lang w:bidi="fa-IR"/>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الضمان هو اخبار البائع بالتذكية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الاستدلال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الظاهر كون موردها سوق المسلم ويده ، وكلاهما حجة على التذكية ، فلا وجه لتوقف جواز الشراء على أخباره ، فالرواية غير واضحة المفاد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حمل المورد على غير وجود الحجة ، بان حمل على الشراء ممن يستحل الميتة بالدباغ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في إرادة اخبار البائع بالتذكية من الضمان ، فيحتمل ان يراد منه توصيف البائع الرافع للغرر ، لأن اختلاف الجلد بين المذكى وغيره يوجب تفاوته من حيث السعر والقيمة السوقية ، فشراء الجلد مع الجهالة يكون شراء غرريا ، بخلاف ما إذا وصفه البائع وكان الشراء للموصوف بالتذكية ، فان الغرر يرتفع بذلك وهذا لا ينافي عدم حجية اخبار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يراد من الضمان هو الالتزام بكونه مذكى والتعهد بذلك ، وهو لا ينافي عموم حجية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المحقق الأصفهاني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بيع الدهن المتنجس من لزوم إعلام المشتري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لا حجية خبره ولزوم الأخذ به لما كان وجه لوجوب إعلامه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الاستدلال بها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الغالب حصول الاطمئنان بصحة المخبر بالنجاسة ، لأنه اخبار عن </w:t>
      </w:r>
    </w:p>
    <w:p>
      <w:pPr>
        <w:pStyle w:val="BookText"/>
        <w:rPr/>
      </w:pPr>
      <w:r>
        <w:rPr>
          <w:rFonts w:ascii="Amiri" w:hAnsi="Amiri" w:eastAsia="Amiri" w:cs="Amiri"/>
          <w:color w:val="111111"/>
          <w:sz w:val="28"/>
          <w:sz w:val="28"/>
          <w:szCs w:val="28"/>
          <w:rtl w:val="true"/>
          <w:lang w:bidi="ar-SA"/>
        </w:rPr>
        <w:t>نقص في ماله المبيع ، وهو سبب للاطمئنان بصحة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الاخبار في الشبهة المصداقية غير لازم ، وانما يجب فيما إذا كان عدم الاعلام منشأ لتسبيب ارتكاب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حرمة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هذا القبيل ، فانه بدون الاعلام يكون البائع مسببا إلى شرب النجس ، فوجوب الاعلام انما هو لأجل دفع التسبيب ، وهذا لا يرتبط بحجية قوله واخباره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بكير الواردة فيمن أعار ثوبا لا يصلى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حيث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يعلمه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أعلمه؟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w:t>
      </w:r>
      <w:r>
        <w:rPr>
          <w:rStyle w:val="FootnoteAnchor"/>
          <w:rtl w:val="true"/>
        </w:rPr>
        <w:footnoteReference w:id="53"/>
      </w:r>
      <w:r>
        <w:rPr>
          <w:rFonts w:ascii="Amiri" w:hAnsi="Amiri" w:eastAsia="Amiri" w:cs="Amiri"/>
          <w:color w:val="111111"/>
          <w:sz w:val="28"/>
          <w:sz w:val="28"/>
          <w:szCs w:val="28"/>
          <w:rtl w:val="true"/>
          <w:lang w:bidi="ar-SA"/>
        </w:rPr>
        <w:t>، فان الأمر بالإعادة دليل على حجية خبره وإعلامه ، وإلا فلا وجه للأمر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وللمناقشة فيه مجال ، لأن الطهارة شرط بوجودها العلمي لصحة الصلاة لا بوجودها الواقعي ، فمع علمه بوقوع صلاته في النجس مع عدم سبق علمه بالنجاسة قبل الفراغ من الصلاة لا تجب عليه الإعادة فضلا عن اخباره بذلك ، فالأمر بالإعادة لا يكشف عن حجية إعلامه بالنجاسة ، فلا بد من حمل الأمر بالإعادة على الاستحباب والاحتياط ، وهو غير ملازم لحجية خبره ، بل يكفي فيه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أمر الإمام علیه السلام باشتراء الجبن من السوق والنهي عن السؤال من البائع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حجية خبره ، إذ لو لا حجيته لما اتجه النهي عن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بها غير وجيه لوجهين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المعلوم ان كون الجبن من الميتة أو فيه الميتة لا يضر بطهارته وجواز استعماله ، للاتفاق على استثناء الإنفحة واللبن في الضرع من ما لا يجوز </w:t>
      </w:r>
    </w:p>
    <w:p>
      <w:pPr>
        <w:pStyle w:val="BookText"/>
        <w:rPr/>
      </w:pPr>
      <w:r>
        <w:rPr>
          <w:rFonts w:ascii="Amiri" w:hAnsi="Amiri" w:eastAsia="Amiri" w:cs="Amiri"/>
          <w:color w:val="111111"/>
          <w:sz w:val="28"/>
          <w:sz w:val="28"/>
          <w:szCs w:val="28"/>
          <w:rtl w:val="true"/>
          <w:lang w:bidi="ar-SA"/>
        </w:rPr>
        <w:t>استعماله من الميتة ، فالنهي عن السؤال ولو كان خبر البائع حجة غير واضح الوجه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على تقدير القول بحرمة استعمال الجبن الّذي فيه الميتة ، فمن المحتمل ان يراد من السؤال المنهي عنه الفحص عن حاله ، نظير السؤال المأمور به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أنتم ان تسألوا إذا رأيتم المشركين يبيعون ذلك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اخبار البائع بالكيل والوزن الدال على تصديقه في ما يدعيه من الكيل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لم يظهر منه ان ذلك من باب تصديقه فيما يدعيه وحجية اخباره ، إذ يمكن ان يكون من باب ارتفاع الجهل بتوصيفه ، فيرتفع به الغرر ، وهذا لا يلازم حجية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التي استدل بها على حجية قول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القائمة على ان ذا اليد إذا أقر لأحد المتداعيين فيما في يده به كان المقر له بمنزلة ذي اليد منكرا ويكون الآخر مدعيا فيطالب بالبينة ، وليس هذا أثر الإقرار ، لأن اثره خصوص نفيه عن نفسه ، اما ثبوته لغيره المعين فليس من مقتضيات الإقرار ، فلا بد أن يكون ذلك لحجية قول ذي اليد ، فيكون المقر له منكرا لموافقة قوله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الاستدلال بها ، لأنه لم يعلم كون الاتفاق المذكور انما حصل لأجل حجية قول ذي اليد ، بل ظاهر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لهذه الفتوى بالمستفيضة الدالة على ان لو أقر ذو اليد بما في يده لغيره فهو له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ولصدق انه ذو يد عرفا بالإقرار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أجنبي عن حجية قول ذي اليد كما لا يخفى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الاستدلال بالمستفيضة الدالة على ان من أقر لعين لأحد فهي له ، </w:t>
      </w:r>
    </w:p>
    <w:p>
      <w:pPr>
        <w:pStyle w:val="BookText"/>
        <w:rPr/>
      </w:pPr>
      <w:r>
        <w:rPr>
          <w:rFonts w:ascii="Amiri" w:hAnsi="Amiri" w:eastAsia="Amiri" w:cs="Amiri"/>
          <w:color w:val="111111"/>
          <w:sz w:val="28"/>
          <w:sz w:val="28"/>
          <w:szCs w:val="28"/>
          <w:rtl w:val="true"/>
          <w:lang w:bidi="ar-SA"/>
        </w:rPr>
        <w:t>بدعوى ان ذلك يرجع إلى حجية الاخبار ، إذ أثر الإقرار انما هو نفي الملكية عن نفسه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الحكم المذكور الّذي تدل عليه المستفيضة من باب نفوذ الإقرار في حق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 موردها ما لم يكن المقر له طرفا للتداعي مع آخر ، فاستفادة كون الحكم بالملكية بالإقرار لا لخصوصية الإقرار بل لحجية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وإلغاء خصوصية موردها بحيث يستفاد حجية الاخبار مطلقا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هو الاستدلال بالسيرة المستمرة على الأخذ بقول ذي اليد واعتباره مطلقا من دون اعتبار شروط حجية خبر الواحد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ويسندها خبر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من أهل المعرفة بالحق يأتيني بالبختج </w:t>
      </w:r>
      <w:r>
        <w:rPr>
          <w:rStyle w:val="FootnoteAnchor"/>
          <w:rtl w:val="true"/>
        </w:rPr>
        <w:footnoteReference w:id="58"/>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طبخ على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أعرفه انه يشربه على النصف فأشر به بقوله وهو يشربه على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من غير أهل المعرفة ممن لا نعرفه انه يشربه على الثلث ولا يستحله على النصف يخبرنا أن عنده بختجا على الثلث قد ذهب ثلثاه وبقي ثلثه يشرب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ذيلهما بقرينة الصدر يدل على جواز الاعتماد على قول ذي اليد مع انتفاء ما يوجب اتهامه في خبره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قاعدة اليد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بعدها في أصالة الصحة</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950_165676"/>
      <w:bookmarkStart w:id="20" w:name="pg15950_165676"/>
      <w:bookmarkEnd w:id="20"/>
    </w:p>
    <w:p>
      <w:pPr>
        <w:pStyle w:val="Heading2"/>
        <w:numPr>
          <w:ilvl w:val="1"/>
          <w:numId w:val="1"/>
        </w:numPr>
        <w:rPr/>
      </w:pPr>
      <w:bookmarkStart w:id="21" w:name="pg15950_165676"/>
      <w:bookmarkStart w:id="22" w:name="__RefHeading___Toc16267011_2142443653"/>
      <w:bookmarkStart w:id="23" w:name="_Toc6"/>
      <w:bookmarkEnd w:id="21"/>
      <w:bookmarkEnd w:id="22"/>
      <w:r>
        <w:rPr>
          <w:rtl w:val="true"/>
        </w:rPr>
        <w:t>أصالة الصّحّة</w:t>
      </w:r>
      <w:bookmarkEnd w:id="2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6267013_2142443653"/>
      <w:bookmarkStart w:id="25" w:name="_Toc7"/>
      <w:bookmarkEnd w:id="24"/>
      <w:r>
        <w:rPr>
          <w:rtl w:val="true"/>
        </w:rPr>
        <w:t>اشارة</w:t>
      </w:r>
      <w:bookmarkEnd w:id="2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950_165678"/>
      <w:bookmarkStart w:id="27" w:name="pg15950_165678"/>
      <w:bookmarkEnd w:id="27"/>
    </w:p>
    <w:p>
      <w:pPr>
        <w:pStyle w:val="Heading3"/>
        <w:numPr>
          <w:ilvl w:val="2"/>
          <w:numId w:val="1"/>
        </w:numPr>
        <w:rPr/>
      </w:pPr>
      <w:bookmarkStart w:id="28" w:name="pg15950_165678"/>
      <w:bookmarkStart w:id="29" w:name="__RefHeading___Toc16267015_2142443653"/>
      <w:bookmarkStart w:id="30" w:name="_Toc8"/>
      <w:bookmarkEnd w:id="28"/>
      <w:bookmarkEnd w:id="29"/>
      <w:r>
        <w:rPr>
          <w:rtl w:val="true"/>
        </w:rPr>
        <w:t>أصالة الصحة</w:t>
      </w:r>
      <w:bookmarkEnd w:id="30"/>
    </w:p>
    <w:p>
      <w:pPr>
        <w:pStyle w:val="BookText"/>
        <w:rPr/>
      </w:pPr>
      <w:r>
        <w:rPr>
          <w:rFonts w:ascii="Amiri" w:hAnsi="Amiri" w:eastAsia="Amiri" w:cs="Amiri"/>
          <w:color w:val="111111"/>
          <w:sz w:val="28"/>
          <w:sz w:val="28"/>
          <w:szCs w:val="28"/>
          <w:rtl w:val="true"/>
          <w:lang w:bidi="ar-SA"/>
        </w:rPr>
        <w:t xml:space="preserve">أصالة الصحة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والكلام فيها في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الآثار المترتبة عليها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نسبتها مع الأصول والأمارات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ويتضح الكلام فيها بعد معرفة دليل اعتبارها وحجيتها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قبل التعرض إلى ذكر الدليل من بيان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لحمل الصحة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والاعتقاد بان يكون الشخص حسن الظن بعمل غيره ويعتقد صحته بلا لحاظ الأثر الخارجي المترتب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والاعتقاد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أمرا غير اختياري ، إلاّ ان مقدماته من تصفية النّفس وتمرينها اختيارية ، فالتكليف به بلحاظ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نقل بان الاعتقاد أمر اختياري ، لأنه عبارة عن عقد القلب ، فيصح تعلق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المعاشرة ، بمعنى ترتيب آثار الصحيح على عمل الغير وقوله في مقام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فيعاشره معاشرة القائل للصحيح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المقامان يرتبطان بعالم الأخلاق وتحسين الحالة الاجتماعية وحفظ التحابب بين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ترتيب الأثر الخارجي العملي ، بمعنى ترتيب الآثار الخارجية العملية للعمل الصحيح على عمل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حسنا وقبيحا ، وصحيحا وفاسدا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يختلفان ، بمعنى ان الفساد لا يساوق القبح ، والصحة لا تساوق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المراد من الحسن عدم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العمل فاسدا ولكنه ليس بقبيح ، لمعذورية العامل في عمله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ينعكس الفرض فيكون العمل قبيحا وليس فاسدا ، كما في المعاملات التي ينطبق عليها عنوان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المقام الأول يرتبط بعالم الحسن والقبح لا الصحة والفساد ، كما لا يخفى عليك ان ما نحن بصدده هو المقام الثالث من مقامات الحمل على الصحة المرتبط بالصحّة والفساد لا بالحسن والقبح</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هذين الأمرين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استدل لاعتبار أصالة الصحة في </w:t>
      </w:r>
    </w:p>
    <w:p>
      <w:pPr>
        <w:pStyle w:val="BookText"/>
        <w:rPr/>
      </w:pPr>
      <w:r>
        <w:rPr>
          <w:rFonts w:ascii="Amiri" w:hAnsi="Amiri" w:eastAsia="Amiri" w:cs="Amiri"/>
          <w:color w:val="111111"/>
          <w:sz w:val="28"/>
          <w:sz w:val="28"/>
          <w:szCs w:val="28"/>
          <w:rtl w:val="true"/>
          <w:lang w:bidi="ar-SA"/>
        </w:rPr>
        <w:t xml:space="preserve">الجملة بالأدلة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منه بآيات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جاء تفسيرها في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تقولوا الا خيرا حتى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بالقول هو الظن والاعتقاد ، وبما انهما ليسا من الأمور الاختيارية كي يصحح التكليف بهما ، فلا بد ان يراد ترتيب آثار الاعتقاد الصحيح ، ومعاملة الناس في أفعالهم معاملة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الاستدلال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انها في مقام النهي عن السب واللعان والأمر بالقول الطيب الحسن ، كما فسرت في رواية أخرى بذلك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إرادة الاعتقاد من القول ، فقد عرفت إمكان تعلق التكليف به فلا حاجة إلى تقدير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دلالتها على الأمر بترتيب الآثار ، فهي انما تدل على ترتيب آثار الحسن لا الصحيح ، وقد عرفت الفرق بينهما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الظَّنِّ إِثْمٌ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يراد من الظن الإثم هو ظن السوء قطعا لا ظن الخير ، وحيث ان الظن غير قابل لتعلق التكليف به فلا بد ان يكون المتعلق ترتيب آثار الظن السوء ، فهو منهي عنه ، فلا بد من الحمل على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والإشكال في الاستدلال بها يعلم مما تقدم ، فان الظن قابل لتعلق التكليف به باعتبار أسبابه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انها لو دلت على حرمة ترتيب الآثار ، فهي انما تدل على حرمة ترتيب الآثار ، فهي انما تدل على حرمة ترتيب آثار العمل السيئ لا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على وجوب الوفاء بكل عقد واقع ، ومعناه ترتيب آثار العقد الصحيح عليه ، والخطاب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وجوب ترتيب آثار الصحة من كل أحد على المعاملة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ويمنع الاستدلال بها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فيها لخصوص المتعاملين لا لجميع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كون مورد الحمل على الصحة مشتبه بالشبهة المصداقية ، إذ لا يعلم ان الواقع هل هو العقد الصحيح أو العقد الفاسد الّذي خرج عن العموم بالتخصيص ، ولا يصح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أخص من المدعى ، لأن المدعى جريان أصالة الصحة في جميع الأعمال لا في خصوص العقود كما تدل عليه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الكافي 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أمر أخيك على أحسنه حتى يأتيك ما يقلبك عنه ، ولا تظن بكلمة خرجت من أخيك سوء وأنت تجد لها في الخير سبيلا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يتجه الاستدلال بها لجهتين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ظاهرها انها في مقام الأمر بحسن الظن والاعتقاد ، خصوصا بملاحظة ذيل الرواية حيث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تظنن بكلمة خرجت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دلالتها على وجوب ترتيب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لصدرها على خصوص وجوب الظن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انما تدل على وجوب ترتيب آثار العمل الحسن لا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كلتا الجهتين لا ترتبط بما نحن بصدده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علیه السلام لمحمد بن الفضل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كذب سمعك وبصرك عن أخيك ، فان شهد عندك خمسون قسامة انه قال وقال لم أقل فصدقه وكذبهم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انما تدل على وجوب حمل الأخ المؤمن على الصحة في مقام المعاشرة وترتيب آثار الصدق على دعواه ، فان موردها ذلك وموضوعها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انها لا ترتبط بمقام القلب وحسن الظن ، إذ يبعد ان يأمر بالظن بصحة قول فرد مؤمن وتكذيب خمسين 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حملها على التكذيب العملي والأمر بعدم ترتيب ما يترتب على الكذب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أن المؤمن لا يتهم أخاه المؤمن ، وانه إذا اتهم أخاه انماث الإيمان في قلبه كانمياث الملح في الماء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المعاملة الصادرة من المؤمن على الفاسدة اتهام له بعدم المبالاة والمعرفة بشئون المعاملات الدينية ، فهو منهي عنه ، فلا بد من الحمل على الصحيح ، وترتيب آثار الصحيح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محل تأمل ومنع ، فان الرواية تحتمل وجوها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واردة في مقام عقد القلب على كون الواقع من المؤمن صحيحا ، فلا ترتبط بمقام الخارج أصلا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واردة في مقام ترتيب آثار الصحيح في مقام المعاشرة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واردة في مقام ترتيب آثار الصحيح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واردة في النهي عن اتهام المؤمن في أقواله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تحتمل وجوها أربعة ولا معين لأحدها ، فلا يتجه الاستدلال بها على المدعى ، بل القرينة معينة لغير 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لو حملت على الاحتمال الثالث لشملت أقوال المؤمن ، لأن لسانها آب عن التخصيص ، وذلك يقتضي ترتيب آثار الصدق على أقواله ، وهو مما لا يمكن الالتزام به ، لأنه يرجع إلى حجية قول المؤمن بحيث يترتب عليه ما يترتب على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ان الاتهام انما هو بحمل فعل المؤمن على السوء لا على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قلنا بان الاتهام من الأفعال الخارجية ، اما مع القول بأنه من الأفعال القلبية ، فنحن في غنى عما ذكر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لزوم اختلال النظام من ترك الحمل على الصحة ، وهو واضح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فيدل على اعتبارها فحوى التعليل الوارد في خبر حفص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وتفيده بان تخلفها في موارد الحاجة لا يستدعى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 لأن أظهر مواردها العقود النكاحية ، والإيقاعات الطلاقية ، فلو لا أصالة الصحة لاختل نظام الزواج بلا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منه لا وجود له ، إذ تحرير المسألة كان متأخرا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العملي ، المعبر عنه بالسيرة وبناء العقلاء ، فلا إشكال في انعقاده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ترتيب آثار الصحة على العمل الصادر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الردع في صحة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البناء قد يكون لوجود الأمارات أو الأصول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البطلان ، ضرورة ان البناء حاصل في صورة انتفاء الأمارة والأصل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ذلك فمقامات البحث في هذه المسألة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يجمعها الجهات </w:t>
      </w:r>
    </w:p>
    <w:p>
      <w:pPr>
        <w:pStyle w:val="BookText"/>
        <w:rPr/>
      </w:pPr>
      <w:r>
        <w:rPr>
          <w:rFonts w:ascii="Amiri" w:hAnsi="Amiri" w:eastAsia="Amiri" w:cs="Amiri"/>
          <w:color w:val="111111"/>
          <w:sz w:val="28"/>
          <w:sz w:val="28"/>
          <w:szCs w:val="28"/>
          <w:rtl w:val="true"/>
          <w:lang w:bidi="ar-SA"/>
        </w:rPr>
        <w:t>الثلاث التي ذكرناها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المحمول عليه الفعل هل هو الصحة الواقعية أو الصحة عند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صدر من شخص عمل فهل يحمل على انه صحيح واقعا ، فيترتب عليه آثار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انه صحيح باعتقاد الفاعل ونظره ، فيترتب عليه آثاره ان كانت له آثاره بالنسبة إلى الحامل؟</w:t>
      </w:r>
    </w:p>
    <w:p>
      <w:pPr>
        <w:pStyle w:val="BookText"/>
        <w:rPr/>
      </w:pPr>
      <w:r>
        <w:rPr>
          <w:rFonts w:ascii="Amiri" w:hAnsi="Amiri" w:eastAsia="Amiri" w:cs="Amiri"/>
          <w:color w:val="111111"/>
          <w:sz w:val="28"/>
          <w:sz w:val="28"/>
          <w:szCs w:val="28"/>
          <w:rtl w:val="true"/>
          <w:lang w:bidi="ar-SA"/>
        </w:rPr>
        <w:t xml:space="preserve">وتظهر ثمرة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بنينا على إجراء أصالة الصحة عند الفاعل ، فلا تجدي في ترتيب الآثار على علمه إلا في موارد اتفاق الحامل مع الفاعل في الرّأي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الموارد التي يكون الحكم الظاهري في حق أحد نافذا واقعا في حق الآخرين ، ومحل ذلك مما لا نعهده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الموارد التي يكون الحكم الظاهري في حق الشخص موجبا لصحة عمله واقعا لديه أيضا كمعتقد الجهر في مورد الإخفات ، فان صلاته صحيحة واقعا في حقه للنصوص الخاصة أو لحديث 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غير ذلك ، فلا يمكن ترتيب آثار العمل الصحيح على 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بنينا على إجراء أصالة الصحة الواقعية ، فانه يترتب الأثر على عمله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لازم الحمل على الصحيح عند الفاعل انه يختص بمن يعرف الصحيح والفاسد ، اما من لا يكون عالما بالصحيح والفاسد فلا معنى للحمل على الصحيح عنده ، إذ هو جاهل على الفرض ، فلا صحيح عنده وفي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في تحقيق الكلام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الحامل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علم الفاعل بالصحيح والفاسد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بجهله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حاله ولا يعلم بأنه عالم بالصحيح والفاسد أم جاهل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علمه بأنه يعلم الصحيح والفاسد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موافقته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الحال من موافقته له ومخالفته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 خمس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صورة علمه بعلم الفاعل بالصحيح والفاسد وموافقته له اجتهادا أو </w:t>
      </w:r>
    </w:p>
    <w:p>
      <w:pPr>
        <w:pStyle w:val="BookText"/>
        <w:rPr/>
      </w:pPr>
      <w:r>
        <w:rPr>
          <w:rFonts w:ascii="Amiri" w:hAnsi="Amiri" w:eastAsia="Amiri" w:cs="Amiri"/>
          <w:color w:val="111111"/>
          <w:sz w:val="28"/>
          <w:sz w:val="28"/>
          <w:szCs w:val="28"/>
          <w:rtl w:val="true"/>
          <w:lang w:bidi="ar-SA"/>
        </w:rPr>
        <w:t>تقليدا ، فلا أثر في الخلاف في الحمل على الصحة الواقعية أو الصحة عند الفاعل ، إذ الأثر المرغوب يترتب على كلا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صورة مخالفته له في الصحيح والفاسد ، فالمخالفة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بالتباين ، كما لو اعتقد أحدهما وجوب الجهر في ظهر يوم الجمعة والآخر وجوب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بالعموم المطلق ، كما لو اعتقد أحدهما صحة العقد بالفارسي والآخر فساده واختصاص الصحيح بالعربي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الحمل على الصحة عند الفاعل ، لأن الحمل على الصحة الواقعية في الفرض حمل للفاعل على خلاف ما يعتقده ويدين به ، ولا إشكال في عدم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على الثاني للحمل على كلا المعنيين مجال ، فمع حمله على الصحة الواقعية تترتب عليه آثار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حمله على الصحة عند الفاعل فلا يمكن ترتيب آثار الواقع عليه ، إذ يمكن ان يكون الصادر منه ما هو فاسد بنظر الحامل ، فكيف يترتب عليه آثار الواقع؟</w:t>
      </w:r>
    </w:p>
    <w:p>
      <w:pPr>
        <w:pStyle w:val="BookText"/>
        <w:rPr/>
      </w:pPr>
      <w:r>
        <w:rPr>
          <w:rFonts w:ascii="Amiri" w:hAnsi="Amiri" w:eastAsia="Amiri" w:cs="Amiri"/>
          <w:color w:val="111111"/>
          <w:sz w:val="28"/>
          <w:sz w:val="28"/>
          <w:szCs w:val="28"/>
          <w:rtl w:val="true"/>
          <w:lang w:bidi="ar-SA"/>
        </w:rPr>
        <w:t>وهكذا الحال في صورة جهله بموافقته له ومخالفته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صورة العلم بجهله بالصحيح والفاسد ، فلا معنى لحمله على الصحيح عند الفاعل ، إذ المفروض كونه جاهلا لا اعتقاد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جريان أصالة الصحة في المورد ، فلا إشكال في كونها الصحة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الصورة في الحكم صورة الجهل بحاله ، وانه هل يعلم الصحيح والفاسد أو يجهلهما؟</w:t>
      </w:r>
    </w:p>
    <w:p>
      <w:pPr>
        <w:pStyle w:val="BookText"/>
        <w:rPr/>
      </w:pPr>
      <w:r>
        <w:rPr>
          <w:rFonts w:ascii="Amiri" w:hAnsi="Amiri" w:eastAsia="Amiri" w:cs="Amiri"/>
          <w:color w:val="111111"/>
          <w:sz w:val="28"/>
          <w:sz w:val="28"/>
          <w:szCs w:val="28"/>
          <w:rtl w:val="true"/>
          <w:lang w:bidi="ar-SA"/>
        </w:rPr>
        <w:t>هذه هي شقوق المسألة المحررة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وتعيين الحكم بالنسبة إلى الموارد مشكل جدا بعد أن لم يكن دليل الأصل المزبور لفظيا ، كي يتمسك بإطلاقه ، بل كان دليلا 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اختلفت فيه كلمات </w:t>
      </w:r>
    </w:p>
    <w:p>
      <w:pPr>
        <w:pStyle w:val="BookText"/>
        <w:rPr/>
      </w:pP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المحققين العراقي في تقريرات بحثه </w:t>
      </w:r>
      <w:r>
        <w:rPr>
          <w:rStyle w:val="FootnoteAnchor"/>
          <w:rtl w:val="true"/>
        </w:rPr>
        <w:footnoteReference w:id="69"/>
      </w:r>
      <w:r>
        <w:rPr>
          <w:rFonts w:ascii="Amiri" w:hAnsi="Amiri" w:eastAsia="Amiri" w:cs="Amiri"/>
          <w:color w:val="111111"/>
          <w:sz w:val="28"/>
          <w:sz w:val="28"/>
          <w:szCs w:val="28"/>
          <w:rtl w:val="true"/>
          <w:lang w:bidi="ar-SA"/>
        </w:rPr>
        <w:t xml:space="preserve">، والأصفهاني في رسالته </w:t>
      </w:r>
      <w:r>
        <w:rPr>
          <w:rStyle w:val="FootnoteAnchor"/>
          <w:rtl w:val="true"/>
        </w:rPr>
        <w:footnoteReference w:id="70"/>
      </w:r>
      <w:r>
        <w:rPr>
          <w:rFonts w:ascii="Amiri" w:hAnsi="Amiri" w:eastAsia="Amiri" w:cs="Amiri"/>
          <w:color w:val="111111"/>
          <w:sz w:val="28"/>
          <w:sz w:val="28"/>
          <w:szCs w:val="28"/>
          <w:rtl w:val="true"/>
          <w:lang w:bidi="ar-SA"/>
        </w:rPr>
        <w:t>، العموم ما عدا صورة اختلافهما بنحو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والمنسوب إلى الفقيه الهمداني العموم حتى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يقع في مرحلتين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المحمول عليه الفعل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استند في أصالة الصحة إلى ظاهر حال المسلم وانه لا يأتي إلا بما يوافق الموازين ، فهو لا يقتضي أكثر من الصحة عنده ، لأن هذا هو ما يقتضيه ظاهر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استند فيها إلى السيرة ، فهي تقتضي الحمل على الصحة الواقعية لقيامها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جريان الأصل للموارد المذكورة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هو العموم ، لقيام السيرة على جريان الأصل بلا توقف وتردد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يمكن الجزم بقيام السيرة على جريان أصالة الصحة في مورد العلم بجهل العامل بالصحيح والفاسد ، بحيث تكون مطابقة عمله للصحيح الواقعي من باب الصدقة والاتفاق ، ولذلك يكون الحكم بجريانها في هذا المورد محل إشكال وتوقف وان كان ليس ببعيد ، فان كثيرا من العوام يجهلون الصحيح والفاسد ، مع ان السيرة على حمل عملهم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أصالة الصحة في العقود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الشيخ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جريان أصالة الصحة عند الشك في صحة العقد وفساده قبل استكمال أركانه وانعقاده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منشأ الشك الشك في تحقق أحد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جريانه قبل الاستكمال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نقله الشيخ عن المحقق الثاني قدس سره هو القول الثاني مستدلا على ذلك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الأصل إلى العقد نسبة الحكم إلى موضوعه ، لأن مؤداه صحة العقد وموضوعه الشك في الصحة والفساد ، وذلك في مرتبة متأخرة عن تحقق العقد كي يتصف بالصحّة والبطلان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تحقق بعض أركان العقد يكون الشك في وجود العقد لا في صحته ، فلا مجال لجريان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بعنوان التفريع على دعواه ، ولكن الظاهر من تفصي الشيخ عنه انه وجه مستقل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بتقديم قول من يدعي وقوع المعاملة على الحر فيما لو ادعى أحد المتعاقدين بيع العبد وادعى الآخر بيع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أصالة الصحة جارية في المقام لما توجهت هذه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كان المراد من وجود العقد وجوده الشرعي ، فهو عين الصحة ، إذ العقد غير المؤثر ليس عقدا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منه وجوده العرفي ، فهو متحقق مع الشك ، بل مع القطع بالعدم ، إذ العقد الواقع على الحر عقد عرفا وان كان فاسدا ، فالحال لا يختلف بالنسبة إلى جميع الشروط غير العرفية على كلا التقديرين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عنه بما قرره الفقيه الهمداني قدس سره في حاشيته على الرسائل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جريان أصالة الصحة في المورد المذكور ليس من أجل عدم تحقق موضوعها وهو العقد ، وإلاّ للزم ان لا تجري في صورة كون موضوع الدعوى هو الثمن ، بأن ادعى البائع البيع بعبد والمشتري بحر ، لأن نسبة الثمن والمثمن إلى وجود العقد متساوية ، مع انه قد أفتى جملة من الفقهاء بان القول قول مدعي الصحة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يرجع تقديم قول مدعي الفساد وعدم إجراء أصالة الصحة في مورد كون الموضوع للدعوى هو المثمن إلى وجه آخر غير ما تخيله المحقق الكركي واستدل به على دعواه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الوجه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موضوع الأثر في هذه الصورة هو وقوع العقد الصادر على العبد ، إذ لا أثر لوقوعه على الحر أصلا ، لأنه يكون حينئذ بمنزلة العدم ، فجريان أصالة الصحة في العقد الواقع لا يثبت كون المبيع هو العبد فلا أثر لجريانها ، فلا تجري ، فتكون أصالة عدم السبب الناقل بلا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صورة ما إذا كان موضوع الدعوى هو الثمن ، وانه حر أو عبد ، لأن مورد الأثر صحة العقد الواقع على المثمن المعين وتحقق النقل والانتقال به ، فجريان أصالة الصحة يجدي في ترتب الأثر ويلزمه ثبوت الثمن في ذمة المشتري وان لم يكن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المزبور لا يعينه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قد يرد على 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الصورة الأولى يمكن جريان أصالة الصحة باعتبار طرف الثمن فانه يشك في ثبوت الثمن في ذمة القابل بواسطة العقد الواقع فتجري أصالة الصحة فيه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بمهم إذا المهم هو إثبات ان عدم إجراء أصالة الصحة في المثال لم يكن لما ادعاه المحقق قدس سره من عدم تمامية الأركان لإجرائها فيما لو كان الخلاف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توجيه الفرق بما ذكر فليس إثبات صحته بمهم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لا تخلو عن إبهام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منها التفريق بين صورة التمليك المجاني والعوضي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 المالك بدعواه تمليك الحر لا يدعي على الآخر شيئا ولا يطالبه بشيء ، وانما الأثر على ثبوت دعوى تمليك العبد ، كان موضوع الدعوى وأحكامها هو دعوى ثبوت تمليك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دعوى تمليك الحر ، فهي ساقطة عن الاعتبار لعدم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القول قول منكر التمليك المذكور فعليه اليمين إن لم تقم البينة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لأصالة الصحة للشك في تحقق موضوعها لعدم العلم بتحقق التمليك كي تجري فيه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التمليك الواقع فجريان أصالة </w:t>
      </w:r>
    </w:p>
    <w:p>
      <w:pPr>
        <w:pStyle w:val="BookText"/>
        <w:rPr/>
      </w:pPr>
      <w:r>
        <w:rPr>
          <w:rFonts w:ascii="Amiri" w:hAnsi="Amiri" w:eastAsia="Amiri" w:cs="Amiri"/>
          <w:color w:val="111111"/>
          <w:sz w:val="28"/>
          <w:sz w:val="28"/>
          <w:szCs w:val="28"/>
          <w:rtl w:val="true"/>
          <w:lang w:bidi="ar-SA"/>
        </w:rPr>
        <w:t>الصحة فيه لا يثبت وقوعه على العبد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داخل في المسألة المعنونة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أجرى بعضهم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تعبيره بالعوضين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الاختلاف في الثمن أو المثمن ، وإن كان ظاهر عنوان المسألة كون الاختلاف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الملاك في كلتا الصورتين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فعبارته ومقابلته لا تخلو من غموض ، وأكثر نسخ الكتاب قد حذف فيها الشق الأول من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فليس الأمر بهذه المثابة من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ان الأعلام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عدلوا عن تحرير محل النزاع بنحو ما ذكره الشيخ رحمه اللّه إلى نحو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الصحة هل يختص جريانها في ما إذا كان الشك في صحة العقد ناشئا عن الشك في شرائط العقد بما هو عقد ، كالماضوية والعربية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 ما إذا كان الشك ناشئا عن الشك في شرط شرعي يعتبر في العقد أو المتعاقدين أو العوضين مع إحراز شرائطه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يعم ما إذا كان الشك ناشئا عن الشك في شرط شرعي أو عرفي مع إحراز إنشاء البيع؟ وجوه وأقوال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المحقق النائيني إلى الأول ، واستدل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معقد الإجماع القولي على أصالة الصحة هو أصالة الصحة في العقود ، وظاهره تعلق الصحة والفساد بالعقد بما هو عقد ، وذلك انما يتحقق فيما إذا كان الشك في أحد شرائط العقد بما هو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الشك في أحد شرائط المتعاقدين أو العوضين ، فالشك في الصحة والفساد لا يتعلق بالعقد ابتداء ، بل هو يتعلق بأمر آخر ، ولازمه تعلق الشك بالعقد ، فاتصاف العقد بالصحّة حينئذ من باب الوصف بحال متعلق الموصوف ، وإلاّ فالعقد بما هو لا قصور فيه وانما القصور من جهة المتعلق أو العاقد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دفعه المحقق الأصفهاني قدس سره بوجوه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قصور معقد الإجماع غير ضائر بعد قيام السيرة العملية على إمضاء المعاملات المشكوكة ولو كان منشأ الشك هو الشك في الإخلال بشرط من شرائط العوضين أو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والفساد في أي حال تضافان إلى العقد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يرتبط بإضافة الشرط إلى غيره ، فكون الشرط لغيره لا يضر في إضافة الفساد للعقد عند انتفاء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ومعقد الإجماع هو البناء على صحة العقد عند الشك لا البناء على وجود شرط العقد ، كي لا يكون شاملا لمورد يكون الشك فيه في شرط المتعاقدين أو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الدعوى المذكورة تبتني على انعقاد إجماعين قولين أحدهما في باب العبادات والآخر في باب العقود والإيقاعات بعنوانها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انعقاد الإجماع على البناء على صحة كل عمل 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عباديا أم معامليا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للدعوى المذكورة ، لأن الصحة في معقد الإجماع لم تسند إلى العقد بما هو عقد ، بل إلى العمل العبادي أو المعاملي ، وظاهر أن جميع الشرائط دخيلة في ترتب الأثر على المعاملة بما هي معاملة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يمكن توجيه ما أفاده المحقق النائيني بنحو لا يرد عليه الوجهان الأخيران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المتداول في تعبيرات الفقهاء هو إطلاق الصحة على العقد بمجرد تمامية شرائطه الراجعة إليه ، مع عدم إطلاقهم الصحة على مثل العوضين والمتعاقدين ، بل يطلقون القابلية على العوضين والأهلية على المتعاقدين فيقولون عقد صحيح وقع من أهله وفي مورد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الّذي يهون الخطب اننا لا نعترف بحجية مثل هذا الإجماع كما عرفت ، والدليل الّذي لدينا على أصالة الصحة هو </w:t>
      </w:r>
    </w:p>
    <w:p>
      <w:pPr>
        <w:pStyle w:val="BookText"/>
        <w:rPr/>
      </w:pPr>
      <w:r>
        <w:rPr>
          <w:rFonts w:ascii="Amiri" w:hAnsi="Amiri" w:eastAsia="Amiri" w:cs="Amiri"/>
          <w:color w:val="111111"/>
          <w:sz w:val="28"/>
          <w:sz w:val="28"/>
          <w:szCs w:val="28"/>
          <w:rtl w:val="true"/>
          <w:lang w:bidi="ar-SA"/>
        </w:rPr>
        <w:t>السيرة خاصة ، فلا بد من ملاحظة موردها ، وعلى هذا فالأمر في صحة ما ذكره النائيني وعدمه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العراقي إلى ما نتيجته توافق ما ذهب إليه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جريان الأصل عند الشك في أي شرط مع إحراز الشرائط العرفية للعقد الّذي هو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أن ذكر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الشرائط المعتبرة في صحة العقد وتأثيره الفعلي لترتب الأثر ليست على نمط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اعتباره إلى دخله في السبب ، وهو العقد ، كالموالاة بين الإيجاب والقبول ، والماضوية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اعتباره إلى دخله في قابلية المسبب للتحقق ، وهذه الطائفة بين ما يكون محله المتعاقدين كالبلوغ والعقل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يكون محله العوضين كالمعلومية والمالية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يكون محله نفس المسبب كعدم الربوية والغررية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كل شيء بحسبه ، لكونها بمعنى التمامية ، وتمامية كل شيء انما هي بلحاظ وفائه بالأثر المرغوب عنه في قبال فاسدة الّذي لا يكون كذلك فصحة الإيجاب بمعنى أنه لو تعقبه قبول صحيح لحصل أثر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وصحة العقد عبارة عن تماميته في نفسه ، بحيث لو ورد على محل قابل لأثر فيه النقل والانتقال وترتب عليه الأثر المرغوب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عبارة عن مفاد قضية تعليقية لا تنجيزية ، وهو كونه بحيث لو ورد على محل قابل لا تصف بالمؤثرية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ذكر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الصحة والفساد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كان مسببا عن الشك في وجود بعض الشرائط العرفية للسبب أو المسبب ، كالشك في التوالي بين الإيجاب والقبول المعتبر عرفا ، ومطلق المالية في </w:t>
      </w:r>
    </w:p>
    <w:p>
      <w:pPr>
        <w:pStyle w:val="BookText"/>
        <w:rPr/>
      </w:pPr>
      <w:r>
        <w:rPr>
          <w:rFonts w:ascii="Amiri" w:hAnsi="Amiri" w:eastAsia="Amiri" w:cs="Amiri"/>
          <w:color w:val="111111"/>
          <w:sz w:val="28"/>
          <w:sz w:val="28"/>
          <w:szCs w:val="28"/>
          <w:rtl w:val="true"/>
          <w:lang w:bidi="ar-SA"/>
        </w:rPr>
        <w:t>العوضين ، فلا تجري أصالة الصحة لا في السبب ولا في المسبب ، لرجوع هذا الشك إلى الشك في مجرى أصالة الصحة ، مع انه لا بد من إحراز عنوان موضوعه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مسببا عن الشك في وجود بعض الشرائط الشرعية مع إحراز الشرائط العرفية ، فان كان الشرط المشكوك فيه من شرائط العقد جرت أصالة الصحة في العقد ، لأنه عقد عرفي مشكوك الصحة والفساد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شرائط المسبب كالبيع ، فلا تجري أصالة الصحة في العقد لإحراز صحته ، لأنها مفاد قضية تعليقية وهي محرزة ولو مع القطع بانتفاء شرط المسبب ، وانما تجري في نفس المسبب وهو البيع مثلا ، لأنه بيع عرفي مشكوك الصحة والفساد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شرائط السبب والمسبب ، بان كان الشك من الجهتين ، جرت أصالة الصحة في السبب والمسبب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محصل ما ذكره المحقق العراقي قدس سره ، وهو نتيجة يوافق الشيخ وان كان يختلف عنه بحسب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ذلك بالسيرة ولزوم اختلاف النظام ، وانهما يقتضيان التعميم لجميع صور الشك مع إحراز عنوان موضوع الصحة عرفا ، ولا بد حينئذ من التفصيل بين موارد الأصل من كونه السبب أو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هذا الاستدلال ، ولذلك التزم بما التزم به المحقق الثاني والعلامة وأستاذه النائيني من اختصاص جريان أصالة الصحة في مورد الشك في شروط العقد دون غيره ، إذ اعتبر في جريانها إحراز القابلية الشرعية والعرفية في الفاعل والمورد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بعد ما حرر موضوع المسألة ، وبيّن صور الشك ، وذكر ان المحقق الثاني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إلى عدم جريان أصالة الصحة عند الشك في قابلية </w:t>
      </w:r>
    </w:p>
    <w:p>
      <w:pPr>
        <w:pStyle w:val="BookText"/>
        <w:rPr/>
      </w:pPr>
      <w:r>
        <w:rPr>
          <w:rFonts w:ascii="Amiri" w:hAnsi="Amiri" w:eastAsia="Amiri" w:cs="Amiri"/>
          <w:color w:val="111111"/>
          <w:sz w:val="28"/>
          <w:sz w:val="28"/>
          <w:szCs w:val="28"/>
          <w:rtl w:val="true"/>
          <w:lang w:bidi="ar-SA"/>
        </w:rPr>
        <w:t>الفاعل أو المورد العرفية والشرعية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بصحة ما ذهب إليه متمسكا لذلك بعدم وجود دليل لفظي لأصالة الصحة كي يتمسك بعمومه وإطلاقه ، بل دليلها ليس سوى السيرة ولم يحرز قيامها على ترتيب آثار الصحيح عند الشك في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كاف في الحكم بعدم جريان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المحرز قيامها على عدم ترتيب الآثار ، وضرب لذلك مثالين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زيد دار عمرو مع اعترافه بكونها دار عمرو ، وشك في كونه وكيلا عن عمرو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طلق زيد زوجة عمرو وشك في كونه وكيلا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العقلاء لا يرتبون آثار البيع الصحيح أو الطلاق الصحيح على ما صدر من زيد ، وهذا لا يرجع إلا لعدم ترتيب آثار الصحة عند الشك في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ما ذكره الشيخ من قيام السيرة على ترتيب آثار الصحة على المعاملات الصادرة من الناس في الأسواق مع عدم إحراز قابلية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 ترتيب الآثار ليس من جهة أصالة الصحة بل من جهة قاعدة اليد وإحراز القابلية باليد ، ولذلك لا تجري أصالة الصحة فيما تقدم من المثالين لعدم كونه موردا لقاعدة اليد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وللمناقشة فيما ذكره مجال ، فان السيرة قائمة على إجراء أصالة الصحة في الموارد التي لا يكون هناك أصل أو أمارة يستند إليها ، كالشك في البلوغ ، أو الرشد ، أو في مجهولية العوضين ، أو زيادة أحدهما على الآخر في المعاملة الربوية ، أو وقوع الطلاق في أيام الطهر ، أو حضور عدلين عند إنشائه ، وغير ذلك مما لا طريق إلى إثباته من يد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واليد انما تثبت المالكية ، أما بلوغ البائع أو رشده فلا تقتضي شيئا منهما ، فلا وجه لما ذكره من أن قابلية الفاعل تحرز بقاعدة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الشك لا ينحصر في قابلية الفاعل ، إذ قد يكون في قابلية المورد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من النقض ، فهو لا يدل على المدعى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استناد العقد أو الإيقاع إلى المالك مما هو مأخوذ في موضوع أصالة الصحة ، لأن مفاد أصالة الصحة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وظاهر أنه قد أخذ في موضوع الوفاء استناد العقد إلى المالك كما أخذ في موضوعه العقد ، لظهور الكلام في ذلك عرفا بحيث لا يكون ما يدل على عدم نفوذ بيع غير المالك مخصصا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وعليه ، فعدم جريان أصالة الصحة انما هو لأجل عدم إحراز موضوعها وهو العقد المستند إلى المالك ، لا من جهة قيام السيرة على عدم جريانها عند الشك في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الأثر وترتبه في المثالين يتوقف على إحراز المالك أو الزوج استناد المعاملة إليه ، لا من جهة كون الاستناد مأخوذا في موضوع النفوذ ، بل من جهة أن المالك انما يجب عليه تسليم الدار للمشتري إذا صدر منه العقد ، وهكذا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الصحة في العقد الواقع لا تثبت خصوصية استناد العقد إلى المالك كي يجب على المالك ترتيب الآثار ، بل هي أجنبية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أصالة الصحة في المثالين ليس لأجل قيام السيرة على عدم ترتيب الآثار عند الشك في القابلية ، بل هو من جهة خصوصية في المقام ، فلا يرد النقض بهما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فالالتزام بجريان الأصل المزبور عند الشك في مطلق الشرائط الشرعية المعتبرة في العقد أو في غيره مع إحراز الشرائط العرفية للعقد مما لا إشكال فيه ، لتمامية الدليل ، وهو السيرة واختلال النظام ، سواء قلنا بان صحة العقد مفاد قضية 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المقتضيات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الأصل يجري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المحقق العراقي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بان للعقد صحة أخرى هي التي تكون مجرى الأصل لا تلك ، وهي صحة فعلية منتزعة عن تأثيره وترتب الأثر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وإن كان مقتضيا للأثر لا علة تامة ، والشرائط متممات التأثير وشرائط تأثيره ، لكنه هو المباشر للتأثير ، فانه هو المؤثر والأثر يترتب عليه ، كمباشرة النار للإحراق مع كونها مقتضية له لا علة تامة ، فصحته يراد بها هذا المعنى وهي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دائما يجري في العقد ولو كان الشك في شرائط غيره ، لأنه سبب للشك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لك ذلك عن قريب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في المسبب اما لعدم الحاجة إلى ذلك ، أو لعدم قابليته للاتصاف بالصحّة والفساد ، كما يذكر ذلك في مبحث الصحيح والأعم ، وتحقيقه ليس هذا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يمكن الالتزام بما التزم به المحقق الأصفهاني قدس سره من جريان أصالة الصحة مع الشك في الشرائط العرفية ، لما سنذكره في بعض التنبيهات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كلامه المزبور نسب إلى الشيخ قدس سره جريان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التنزل والالتزام بعدم جريان الأصل مع الشك في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شك في صحة عقد من جهة الشك في قابلية أحد المتعاقدين مع إحراز قابلية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إحراز قابلية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الشك في صحة العقد من جهة الشك في قابلية القابل تجري أصالة الصحة في الإيجاب ، فيحكم بتأثير الإيجاب وهو معنى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بان صحة كل شيء بحسبه ، فصحة الجزء معناها قابليته للجزئية ولا يثبت بها وجود الجزء الآخر ولا صحته ، فجريان أصالة الصحة في الإيجاب لا يثبت وجود القبول ولا صحته فلا وجه لما ذكره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نسبه إلى الشيخ وأورد عليه بما عرفت أجنبي عن ظاهر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مقام الإيراد على المحقق الثاني الّذي ادعى ان ظاهر حال المسلم لا يصح ان يتمسك به 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اختلف مع الضامن في وقت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كان قبل بلوغ الضمان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يتم إلا مع استكمال العقد للأركان التي </w:t>
      </w:r>
    </w:p>
    <w:p>
      <w:pPr>
        <w:pStyle w:val="BookText"/>
        <w:rPr/>
      </w:pPr>
      <w:r>
        <w:rPr>
          <w:rFonts w:ascii="Amiri" w:hAnsi="Amiri" w:eastAsia="Amiri" w:cs="Amiri"/>
          <w:color w:val="111111"/>
          <w:sz w:val="28"/>
          <w:sz w:val="28"/>
          <w:szCs w:val="28"/>
          <w:rtl w:val="true"/>
          <w:lang w:bidi="ar-SA"/>
        </w:rPr>
        <w:t>منها شروط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كلامه على إطلاقه ممنوع لإمكان التمسك به في صورة وتعدد طرفي العقد وإحراز قابلية أحد الطرفين لأن الظاهر انه لا يتصرف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هذا من جريان أصالة الصحة في الإيجاب وترتب الأثر عليه؟ بل هو أجنبي عن أصالة الصحة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الصحة بحسب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على نحوين تأهلية ، وفعلية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عبارة عن قابلية الشيء لترتب الأثر عليه لو انضم إليه غيره مما له الدخل في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تنتزع عن ترتب الأثر الخارجي فعلا على الشيء والصحة التأهلية انما يتصف بها أجزاء المؤثر ولا تتصف بغيرها لأن الأثر لا يترتب فعلا على كل جزء بل على المجموع ، فالصحة في الجزء عبارة عن كونه بحيث لو انضم إليه سائر الاجزاء والشرائط لترتب الأثر ، فالصحيح ما كان بهذه الحيثية ، كالإيجاب بالعربي فانه جزء العقد المؤثر ، والفاسد ما لم يكن بهذه الحيثية ، كالإيجاب بالفارسي على القول باعتبار العربية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فجريان أصالة الصحة في الجزء لا يثبت الجزء الآخر ، لعدم توقف صحته عليه ، ولا يقتضي ترتب الأثر المتوقف على المركب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والصحة الفعلية انما يتصف بها المجموع المركب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يتصف بغيرها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تبين أن صحة كل شيء بحسبه ، إذ الأشياء ليست على حد سواء في الصحة ، فالجزء لا يتصف إلاّ بالصحّة التأهلية ، والكل بالنسبة إلى اثره على العكس لا يتصف إلا بالصحّة الفعلية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يندفع ما قد يتوهم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أصالة الصحة في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في ترتيب آثار الصحة ولو لم يحرز القبول ، إذ لا وجه لتخصيص دليل أصالة </w:t>
      </w:r>
    </w:p>
    <w:p>
      <w:pPr>
        <w:pStyle w:val="BookText"/>
        <w:rPr/>
      </w:pPr>
      <w:r>
        <w:rPr>
          <w:rFonts w:ascii="Amiri" w:hAnsi="Amiri" w:eastAsia="Amiri" w:cs="Amiri"/>
          <w:color w:val="111111"/>
          <w:sz w:val="28"/>
          <w:sz w:val="28"/>
          <w:szCs w:val="28"/>
          <w:rtl w:val="true"/>
          <w:lang w:bidi="ar-SA"/>
        </w:rPr>
        <w:t xml:space="preserve">الصحة بغير المورد ، ومع جريانها يترتب الأثر ، لأنه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الاندفاع واضح ، فان جريان أصالة الصحة في الإيجاب لا تجدي في المطلوب ، لأن صحته تأهلية والأصل يجري بمقدارها ، فلا تخصيص لدليل الأصل ، كما انه لا يترتب الأثر على جريانها فيه ،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هو الّذي عقد له الشيخ فصلا مستقلا ، وهو واضح لا غبار عليه ولا إشكال فيه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الإشكال فيما فرعه الشيخ عليه من الموارد التي ذكر أن جريان أصالة الصحة فيها لا تثبت المشكوك المتوقف ترتب الأثر عليه وان جريان أصالة الصحة في العقد في عدم ثبوت المشكوك بها نظير جريانها في عدم ثبوت القبول بها ، وهي ما لو شك في تحقق القبض في الهبة أو في الصرف أو السلم بعد العلم بتحقق الإيجاب والقبول ، أو شك في إجازة المالك لبيع الفضولي ، أو كان العقد في نفسه مبنيا على الفساد كبيع الوقف بحيث يكون المصحح من الطوارئ ، أو شك في وقت بيع الراهن الرهن مع إذن المرتهن ورجوعه وانه كان قبل الرجوع أو بعده ، فانه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أصالة الصحة في الهبة أو الصرف أو السلم لا تثبت تحقق القبض ، كما أن جريانها في بيع الفضولي لا يثبت إجازة المالك ، والأولى بعدم الجريان مورد بيع الوقف مع الشك في وجود المسوغ له ، وان جريانها في الاذن لا يثبت وقوع البيع صحيحا وجريانها في الرجوع لا يقتضي فساد البيع ، لأن صحة كل منهما تعليقية تأهلية ، فهي في الاذن كونه بحيث لو وقع البيع بعده وقبل الرجوع كان صحيحا ، وفي الرجوع كونه بحيث لو وقع البيع بعده لكان فاسدا ، وهي محرزة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جريانها في نفس البيع لا يجدي ، لأنه لا يثبت بها رضا المالك المرتهن ، لأنه بظاهره يوهم المنافاة ، لما ذكره في الفصل السابق من الالتزام بجريان أصالة الصحة عند الشك في شرط من شروط المتعاقدين أو العوضين ، إذ الموارد المذكورة كلها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مراد الشيخ ونظره والتوفيق بين ما ذكره أولا وأخيرا ، بنحو يرتفع توهم التنافي ويتضح الحال للمستشكل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مسألة الهبة والصرف والسلم وتوقفهما على القبض ، فالوجه في عدم جريان أصالة الصحة يمكن أن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الصحة الفعلية للعقد في مرحلة البقاء لا في مرحلة الحدوث لأن العقد حين تحققه كان متصفا بالصحّة التأهلية ، ويشك بقاء في صحته الفعلية وعدمها ، وأصالة الصحة لا تجري فيما إذا كان الشك بين الصحة والبطلان بقاء ، بل يختص جريانها فيما إذا كان الشك من حين حدوث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المناسب لدليل أصالة الصحة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المقام غير متحقق إذ لا شك حين حدوثه في صحته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بيع الفضولي ، أو الراهن بلا إجازة المرتهن ، فالسبب في عدم جريان أصالة الصحة فيه يمكن أن يكون أحد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مسألة الهبة وأخويها ، لأن الشك في الصحة والبطلان بقاء لا حدوثا ، لأن صحة العقد التأهلية محرزة حين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جريان أصالة الصحة في مرحلة البقاء ، فهي انما تجري لو كان الشك بين الصحة والفساد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ظاهر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كون الشك في الصحة التأهلية والصحة الفعلية ، فلا دليل على جريانها وتعيينها المعنى الثاني والمقام من هذا القبيل ، لأن الشك في إجازة المالك يوجب الشك في بقاء العقد على صحته التأهلية ، أو صيرورته صحيحا فعليا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من أن موضوع الصحة هو العقد المضاف إلى المالك ، وأصالة الصحة انما تجري مع إحراز موضوع الصحة ، وهو غير محرز في الفرض للشك في إجازة المالك ، فلا مجال لجريانها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صحة العقد تأهلية لأنه جزء المؤثر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مسألة بيع الوقف ، فلا يعرف لها وجه خصوصا مع كون الشك في </w:t>
      </w:r>
    </w:p>
    <w:p>
      <w:pPr>
        <w:pStyle w:val="BookText"/>
        <w:rPr/>
      </w:pPr>
      <w:r>
        <w:rPr>
          <w:rFonts w:ascii="Amiri" w:hAnsi="Amiri" w:eastAsia="Amiri" w:cs="Amiri"/>
          <w:color w:val="111111"/>
          <w:sz w:val="28"/>
          <w:sz w:val="28"/>
          <w:szCs w:val="28"/>
          <w:rtl w:val="true"/>
          <w:lang w:bidi="ar-SA"/>
        </w:rPr>
        <w:t>الصحة الفعلية والفساد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نظر الشيخ إلى انه بعد ان كان العقد الواقع على الوقف بنفسه فاسدا ، وكان طرو المسوغ مصححا له كان طرو المسوغ جزء الموضوع للأثر بحيث يكون موضوع الصحة هو العقد والمسوغ ، فالعقد جزء المؤثر ، فصحته تأهلية ، فلا تجدي في إثبات الجزء الآخر وهو المسوغ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بيع الراهن الرهن والاختلاف بينه وبين المرتهن في وقت البيع ، فعدم جريان أصالة الصحة يمكن أن يكون الوجه فيه هو دوران صحة العقد حين صدوره بين التأهلية والفعلية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ان كان قبل الرجوع ، فصحته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بعده ، فصحته تأهلية ، لأنه يكون كبيع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غير مورد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ظاهر الرسائل كون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العقد بدون إجازة من 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الموضوع ، فصحته تأهلية لا فعلية نظير العقد بالنسبة إلى إجازة المالك في بيع الفضولي ،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يستشكل في هذا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لا يجري الأصل في نفس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المفروض كون الشك في صحته الفعلية وفساده ، 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الأمر في المسبب أيضا دائر بين الصحة الفعلية والصحة التأهلية ، كما في نفس العقد حرفا بحرف ، فلا تجري أصالة الصحة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إحراز عنوان موضوع الأثر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ترتيب آثار الصحة على العمل الصادر من إحراز عنوانه الّذي به يكون موضوعا للأثر ، فمع عدم إحراز عنوانه لا تجري أصالة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عقد الشيخ رحمه اللّه لذلك فصلا مستقلا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ذكره فقط بلا ان يبين الوجه فيه والدليل عليه ، ولعله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ويمكن الإشكال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الأثر يترتب على إجراء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بواسطة تعنونه بعنوان الغسل أو ترتب الغسل عليه بنحو المسببية التوليدية ، وكذا يترتب على الإيجاب والقبول بواسطة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فينبغي ان يبحث في أن أصالة الصحة هل تتكفل ترتب الأثر المترتب على الفعل بلا واسطة ، أو الأعم منه ومن المترتب بواسطة؟ ولا بد في ذلك من ملاحظة ما عليه السيرة وبناء العقلاء ، لا سلوك طريقة الاستدلال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بعض من ذهب إلى إجراء أصالة الصحة مع عدم إحراز القصد المقوم ، كمثال التطهير ، التزم في إجراء أصالة الصحة في عمل الغائب مع عدم إحراز قصد النيابة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ينافي مبناه من جريان أصالة الصحة مع عدم إحراز القصد المقوم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يدفع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أصالة الصحة إنما تلغي احتمال الفساد في العمل الصادر ، وهذا يختص بما إذا كان الشك راجعا إلى جهة دخيلة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قصد النيابة دخيلا في صحة العمل ، إذ العمل صحيح حتى إذا لم يقصد النيابة ، نعم ، لا يقع عن المنوب عنه ، وهذا أجنبي عن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إذا فرض انه صحيح قصد فيه النيابة أم لم يقصد ، لم تكن أصالة الصحة متكفلة لإثبات النيابة مع الشك ، نظير ما إذا دار أمر الصلاة بين كونها نافلة الصبح أو فريضة ، فأصالة الصحة لا تثبت قصد الفريضة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يقع الكلام في جهة أخرى ، وهي انه إذا أحرز قصد النيابة ، ولكن احتمل فساد العمل من جهات أخرى ، فهل ينفع إجراء أصالة الصحة في العمل لإثبات براءة ذمة المنوب عنه أم لا؟ وهذا ما يأتي تحقيقه ، فلاحظ</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لوضوحه ، لأن العمل إذا لم يكن بنفسه</w:t>
      </w:r>
    </w:p>
    <w:p>
      <w:pPr>
        <w:pStyle w:val="BookText"/>
        <w:rPr/>
      </w:pPr>
      <w:r>
        <w:rPr>
          <w:rFonts w:ascii="Amiri" w:hAnsi="Amiri" w:eastAsia="Amiri" w:cs="Amiri"/>
          <w:color w:val="111111"/>
          <w:sz w:val="28"/>
          <w:sz w:val="28"/>
          <w:szCs w:val="28"/>
          <w:rtl w:val="true"/>
          <w:lang w:bidi="ar-SA"/>
        </w:rPr>
        <w:t>وبذاته موضوع الأثر بل بما هو معنون بالعنوان الكذائي ، فلا بد في إجراء أصالة الصحة من إحراز موضوع الصحة وهو العمل المعنون بعنوان كذا لا مجرد نفس العمل ، إذ الأثر غير مترتب عليه بنفسه ، فمع عدم إحرازه لا يحرز موضوع الصحة ، فلا تصل النوبة إلى إجراء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فيه هو وجوب إحراز موضوع الصحة عرفا في ترتيب آثار الصحيح ، إذ مع عدم إحرازه لا يعقل ترتبها ، فإذا كان الموضوع هو العمل المعنون ، فلا بد من إحراز العنوان الّذي به يكون العمل موضوعا ، كعنوان الصلاة في الأفعال الخاصة ، أو التعظيم في القيام ، أو الخضوع في السجود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فبلا إحراز موضوع الصحة عرفا ، لا مجال لجريان أصالة الصحة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ذكر يتم بالنسبة إلى ترتيب آثار الصحة الشرعية عند الشك في الشرائط الشرعية ، فانه مع إحراز الشرائط العرفية يحرز الموضوع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الشرعية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الشرائط العرفية عند الشك فيها فلا يتم ، إذ لا يحرز موضوع الصحة عرفا عند الشك فيها ، فيلزم ان لا تجري أصالة الصحة عند الشك في الشرائط العرفية ، مع انه لا إشكال في جريانها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العرفية وبناء العقلاء قامت على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السيرة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إجراء العرف الأصل عند الشك في بعض شرائط العمل عندهم ، وهو لا يتفق مع ما ذكر في توجيه لزوم إحراز العنوان العرفي في جريان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الإشكال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الموضوع الواجب إحرازه هو ما كانت نسبة الأثر إليه نسبة العرض إلى معروضه ، والمسبب إلى سببه ، والمقتضي إلى مقتضية ، والأثر إلى ذي الأثر إذ لا يخفى انه ليس كل ما له دخل في ترتب الأثر يكون دخيلا في التأثير وسببا للأثر ، ويتضح ذلك في العلل والمقتضيات التكوينية ، فان مجرد النار ليست علة تامة للإحراق ، بل يبوسة المحل والملاقاة شرط في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الإحراق انما يستند إلى النار ونسبته إليها نسبة العرض إلى معروضه ، فانها هي المؤثرة فيه ، والشرائط من الملاقاة ويبوسة المحل دخيلة في تأثير النار لا أنها بنفسها 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العرفي ان كانت نسبته إلى الأثر نسبة المعروض إلى العروض والمقتضي إلى المقتضى بحيث يكون جزء المؤثر ، وجب إحرازه عند إجراء أصالة الصحة شرعا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تكن نسبته كذلك بل كانت من قبيل الشرط وعدم المانع لم يلزم إحرازه في إجراء أصالة الصحة شرعا وعرفا ، لعدم دخالته في موضوع الأثر وهو مورد جريان أصالة الصحة التي قامت عليها السيرة العرفية كما في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إجراء أصالة الصحة من إحراز الموضوع للصحة ، وهو ما كان مباشرا للتأثير ، ولا يلزم إحراز جميع الشرائط العرفية ولو لم تكن دخيلة في الموضوعية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فلا يرد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يدعى قيام السيرة على جريان أصالة الصحة بمجرد إحراز صورة العنوان ولو لم يحرز العنوان أو غيره من اجزاء الموضوع ، كجريانها بالنسبة إلى الغسل مع الشك في وصول الماء إلى بعض الاجزاء ، مع انه مقوم للموضوع عقلا ، كما ذهب إلى هذا المحققان الخراسانيّ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والأصفهاني </w:t>
      </w:r>
      <w:r>
        <w:rPr>
          <w:rStyle w:val="FootnoteAnchor"/>
          <w:rtl w:val="true"/>
        </w:rPr>
        <w:footnoteReference w:id="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ثبوت ذلك محل نظر وشك ، وهو كاف في منع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 الشيخ رحمه اللّه لصغرى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يشترط فيه إحراز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 وانه لا تجري فيه أصالة الصحة ما لم يحرز كون الفاعل بعنوان التطهير ، لأن الغسل بظاهره ليس فيه صحيح ولا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بظاهره قد يستغرب وقوعه من الشيخ ، لأن الطهارة انما هي من آثار نفس الغسل ، إذ لا يشترط في حصولها كونه بعنوان التطهير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من المحققين من تعرض لتوجيه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ان يقال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اتصاف الشيء بالصحّة والفساد لا يدور مدار ترتب الأثر وعدم ترتبه فقط ، فلا يقال للغسل الحاصل بواسطة قوة الريح وإلقائها الثوب في الماء انه صحيح لو طهر الثوب أو فاسد لو لم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يدور مدار ترتبه وعدم ترتبه مع كون الفعل صادرا بداعي ترتب الأثر ، فالغسل إذا كان صادرا بعنوان التطهير يتصف بالصحّة والفساد ، أما إذا لم يكن متحققا بهذا الداعي فلا يتصف بهما ، فمع عدم إحراز العنوان لا تحرز قابلية الفعل للاتصاف بالصحّة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بعد ان تعرض إلى هذه الجهة ذكر أمرا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مثل الصلاة على الميت ، والصلاة عنه تبرعا أو استيجارا ، أو الحج عن العاجز ، حيث حكم الأصحاب بإجراء أصالة الصحة في الأول ورتبوا عليها سقوط الوجوب عن الغير ، وعدم إجرائها في الثاني حيث اشترطوا الثقة والعدالة في النائب والمستأجر مما يكشف عن عدم اعتبارهم أصالة الصحة فيه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قدس سره لتوجيه التفريق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صلاة النائب لا يعلم كونه في مقام إبراء ذمة الميت في صلاته أو لا يعلم كونه في مقام الصلاة ، وإلا فمع العلم بحاله وانه في مقام الإتيان بالصلاة إبراء لذمة الميت يلتزم بالحمل على الصحة وجريان الأصل في العمل عند الشك ، والطريق إلى الوصول إلى ذلك هو العدالة بحيث يوثق بقوله ودعواه انه في مقام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لفعل النائب الصادر بعنوان النيابة حيثيتين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كونه فعلا للنائب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كونه منتسبا إلى المنوب عنه بلحاظ جهة التسبيب ، ويترتب على الفعل باعتبار كل من الحيثيتين ما لا يترتب عليه باعتبار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والصحة من الحيثية الأولى لا تثبت الصحة من الحيثية الثانية التي هي موضوع الأثر وهو فراغ الذّمّة وعدم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مثل الصلاة على الميت مما يكتفي في إسقاط الذّمّة تحقق الفعل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صار هذا الكلام محلا للنقض والإبرام بين المحققين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محيص عن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هاتين الحيثيتين عرضيتان ، فالفعل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الاسم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ينتسب إلى النائب باعتباره المباشر له ، وينتسب إلى المنوب عنه بلحاظ التسبيب بالاستئجار ، فإذا شك المنوب عنه في صحة هذا الفعل المتحقق في الخارج باعتبار انتسابه إليه ، فلا مجال له لإجراء أصالة الصحة فيه كي يترتب عليه آثار الفعل الصحيح المنتسب إليه من فراغ الذّمّة ، لأنه بهذا اللحاظ فعل نفسه ، وأصالة الصحة موضوعها فعل الغير لا فعل الشخص نفسه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شك المنوب عنه في صحة الفعل باعتبار انتسابه إلى النائب بلحاظ ترتيب آثاره من استحقاق الأجرة وغيره ، أمكنه إجراء أصالة الصحة فيه ، لأنه بهذا الاعتبار فعل الغير ، ولكن الصحة من هذه الحيثية لا تثبت الصحة من </w:t>
      </w:r>
    </w:p>
    <w:p>
      <w:pPr>
        <w:pStyle w:val="BookText"/>
        <w:rPr/>
      </w:pPr>
      <w:r>
        <w:rPr>
          <w:rFonts w:ascii="Amiri" w:hAnsi="Amiri" w:eastAsia="Amiri" w:cs="Amiri"/>
          <w:color w:val="111111"/>
          <w:sz w:val="28"/>
          <w:sz w:val="28"/>
          <w:szCs w:val="28"/>
          <w:rtl w:val="true"/>
          <w:lang w:bidi="ar-SA"/>
        </w:rPr>
        <w:t>الحيثية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بأحد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مفاد أصالة الصحة ثبوت المشكوك تكوينا وخارجا حقيقة ، فمع جريانها بالاعتبار الأول يثبت المشكوك تكوينا فيرتفع شك المنوب عنه حقيقة ويحصل له العلم الوجداني باجتماع الاجزاء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أثر الصحة بالاعتبار الثاني في طول أثر الصحة بالاعتبار الأول ، بان يكون هذا موضوعا لذاك شرعا ، فإذا ثبت بأصالة الصحة أثر الصحة بالاعتبار الأول يترتب جزما أثر الصحة بالاعتبار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الإضافة الثانية في طول الإضافة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فالطولية بين الإضافتين لا بين الأثرين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الفعل الصادر من النائب هو موضوع الإضافة إلى المنوب عنه لا نفس الفعل بذاته ، ويكون موضوع الأثر هو فعل النائب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فبجريان أصالة الصحة في فعل النائب يترتب الأثر المرغوب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هذه الوجوه منتفية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لأن مفاد أصالة الصحة هو التعبد بصحة العمل الصادر لا إثبات تحقق المشكوك تعبدا فضلا عن إثباته تكوينا وحقيقة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دعوى كون فراغ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المنوب عنه الّذي هو أثر الصحة بالاعتبار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من أحكام استحقاق الأجرة الّذي هو من آثار الصحة بالاعتبار الأول ، واضحة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موضوع الإضافة هو نفس العمل الخارجي ، فهو بنفسه مضاف إلى النائب ، كما انه بنفسه مضاف إلى المنوب عنه ، فالإضافتان غير طوليتين بل عرضيتين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التعبد بصحة العمل باعتبار إضافته إلى النائب التي مرجعها إلى ثبوت آثار عمل النائب الصحيح لا غير ، لا تترتب آثار عمل المنوب عنه الصحيح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هذا انما يتم في صورة حياة المستنيب كالنيابة في الحج عن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استئجار الولي أو الوصي ، فلا مانع من جريان أصالة الصحة في العمل بلحاظ إضافته إلى المنوب عنه ، لأن الاستئجار يكون من الولي أو الوصي ، وعمل المنوب عنه بالنسبة إليهما فعل الغير ، فيكون موردا لأصالة الصحة وتترتب آثار الصحيح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هذا كله مبني على تفسير النيابة ، بأنها تنزيل الفاعل نفسه منزلة المنوب عنه في فعله ، بحيث يكون الفاعل وجودا تنزيليا للمنوب عنه فيكون للفعل انتسابان عرضيان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النيابة ليست سوى فعل الشخص عملا لنفسه ، غاية الأمر ان نتيجة هذا العمل ترجع إلى الغير ، فيكون منوبا عنه ، فلا إشكال في كون جريان أصالة الصحة في فعل النائب بما هو فعل للنائب كافيا في فراغ ذمة المنوب عنه ، لأن فراغ ذمته أثر للعمل الصحيح الصادر من الغير ،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يثبت بأصالة الصحة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بها ليس إلاّ آثار العمل الصحيح الشرعية ، دون لوازمه وملزوماته العقلية والعادية ، كما لا يثبت بها الجزء المشكوك كي تترتب عليه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يفترق الحال في هذا بين أن نقول بأن قاعدة الصحة إمارة أو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الأقرب ، لاعتبارها في مورد ينتفي فيه ملاك الأمارية ، وهو مورد جهل الفاعل بالصحيح والفاسد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آنفا من أن الأمارة بنفسها ليست حجة في لوازم مفادها وملزوماته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يكون قيام الأمارة على الملزوم أو اللازم منشئا لقيام إمارة من فصيلتها على اللازم أو الملزوم ، كما في الخبر ، لأن الاخبار بالملزوم اخبار باللازم وبالعكس ، فيثبتان بالأمارة الثانية ، ولكن هذا ليس من حجية الأمارة في اللوازم والملزومات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الإشكال فيما فرّعه الشيخ رحمه اللّه على هذا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شك في ان </w:t>
      </w:r>
    </w:p>
    <w:p>
      <w:pPr>
        <w:pStyle w:val="BookText"/>
        <w:rPr/>
      </w:pPr>
      <w:r>
        <w:rPr>
          <w:rFonts w:ascii="Amiri" w:hAnsi="Amiri" w:eastAsia="Amiri" w:cs="Amiri"/>
          <w:color w:val="111111"/>
          <w:sz w:val="28"/>
          <w:sz w:val="28"/>
          <w:szCs w:val="28"/>
          <w:rtl w:val="true"/>
          <w:lang w:bidi="ar-SA"/>
        </w:rPr>
        <w:t xml:space="preserve">الشراء الصادر من الغير كان بما لا يملك كالخمر والخنزير أو بعين من أعيان ما له ، فلا يحكم بخروج تلك العين من تركته ، بل يحكم بصحة الشراء وعدم انتقال شيء من تركته إلى البائع ، لأن كون الثمن خلا أو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 أصالة الصحة ، كما انه ليس من آثار الصحة شرعا ، بل هو من اللوازم العقلية ، لأن صحة البيع متوقفة عقلا على ان يكون الثمن هو هذا ، فلا يثبت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مقام الإشكال على هذا التفريع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جرت أصالة الصحة في العقد الواقع بلا ان يترتب عليها انتقال المثمن إلى المشتري ، كان جريانها بلا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أثرها هو حصول النقل والانتقال وهو غير متحقق 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ترتب عليها انتقال المثمن إلى المشتري بلا انتقال العين من تركته إلى البائع ، كان البيع بلا عوض وهو خلاف مفهوم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بكون أحد العينين ليس ملكا له ، لأنه ان وقع البيع بالخل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وقع بالخمر فالمبيع ليس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فإجراء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الصحة ، وأصالة بقاء العين على ملكيتها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مخالفة قطعية للعلم الإجمالي ، وهي غير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هذين الوجهين لا ينهضان لمنع جريان أصالة الصحة في المورد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بان الحكم بعدم انتقال الخل لا يستلزم الحكم بوقوع البيع بلا عوض ، بل يقتضي عدم ثبوت العين الخاصة ثمنا ، أما عدم ثبوت الثمن بالمرة فهذا أجنبي عن ذلك ، بل ثمن المثل ثابت في الذّمّة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أجنبي عن عدم قابلية الأصل للجريان ، إذ عدم جريان الأصل في الفرض يكون لأجل وجود المانع ، لا لأنه في نفسه غير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فلا مانع من جريانه فيما لو لم يكن العلم الإجمالي منجزا ، كما </w:t>
      </w:r>
    </w:p>
    <w:p>
      <w:pPr>
        <w:pStyle w:val="BookText"/>
        <w:rPr/>
      </w:pPr>
      <w:r>
        <w:rPr>
          <w:rFonts w:ascii="Amiri" w:hAnsi="Amiri" w:eastAsia="Amiri" w:cs="Amiri"/>
          <w:color w:val="111111"/>
          <w:sz w:val="28"/>
          <w:sz w:val="28"/>
          <w:szCs w:val="28"/>
          <w:rtl w:val="true"/>
          <w:lang w:bidi="ar-SA"/>
        </w:rPr>
        <w:t>لو كان أحد الطرفين خارجا عن محل الابتلاء ، فالتفت وتأمل جيدا واللّه سبحانه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معارضة أصالة الصحة مع غيرها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حكم الأصل بالنسبة إلى الأصل الحكمي الجاري في نفسه في جميع مواردها ، وهو أصالة عدم ترتيب الأثر وتحقق النقل والانتقال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حكمها بالنسبة إلى الأصل الموضوعي الجاري في نفسه في بعض الموارد ، كأصالة عدم البلوغ عند الشك في صحة العقد وفساده من جهة الشك في البلوغ ، فان البلوغ أمر حادث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حيث لم يثبت أمارية القاعدة أو أصليتها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فرق بينهما من حيث عدم ثبوت اللازم والملزوم بها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الكلام من الجهتين ، فيتكلم في حكمها بناء على الأمارية ، كما يتكلم في حكمها بناء على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نسبتها مع الأصل الحكمي ، فهما في رتبة واحدة لاتحاد موردهما ، فأصالة الصحة معناها ترتب الأثر ، كما ان أصالة الفساد معناها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بأنها أمارة ، سواء أثبتت اللازم أو لم تثبته ، تكون مقدمة على الأصل الحكمي بالورود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فبالتخصيص لا بالحكومة ، وان كانت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فهي مقدمة عليه لا محالة ، لأنها رافعة لموضوعه اما 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الحكومة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قلنا بأنها أصل ، فمقتضى القاعدة التي تقتضيها الصناعة هو تعارضهما وتساقطهما ، لكن الاتفاق تم على تقدم أصالة الصحة ، إما للزوم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أكثر مواردها بل كلها يوجد فيها أصل حكمي ، فيلزم من سقوطها تخصيص الأكثر وهو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للزوم اختلال النظام ، أو لقيام سيرة المتشرعة على جريانها في مثل هذه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حكمها بالنسبة إلى الأصل الموضوعي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بأنها إمارة وهي تثبت اللازم والملزوم ، كانت حاكمة على الأصل أو واردة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الّذي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قيامها على الصحة يثبت تحقق الموضوع المشكوك ، فلا يبقى مجال للأصل النافي لقيام الأمارة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بأنها أمارة ، ولكن لا تثبت اللوازم والملزومات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الأصل عليها ، حيث أنه أصل موضوعي وهي أمارة حكمية ، وما هو في رتبة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ما هو في رتبة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توهم فاسد ، لأنه انما يتم إذا كان مفاد الأمارة ثبوت الحكم على تقدير ثبوت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للموضوع بنحو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الأصل الجاري في رتبة الموضوع ينقح الموضوع فيتقدم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مفاد الأمارة ثبوت الحكم في مورد الشك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الأصل الجاري في الموضوع مقدما عليها ، لأنه وان رفع الشك تعبدا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يؤخذ في موضوع الأمارة كي ينتفي موضوعها بجريانه ، بل هو مأخوذ بنحو الموردية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فالأمارة في نفسها لا مانع من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الأصل الموضوعي يترتب عليه نفي ترتب الأثر ، فيتعارضان والنتيجة هي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بأنها أصل لم يكن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القواعد الصناعية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تقدم الأصل الموضوعي عليها لرفعه لموضوعها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الصناعة وان كانت على هذين القولين تقتضي عدم جريان أصالة الصحة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الالتزام بها في هذه الموارد قول الأصحاب ، وعللوه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اللغوية والسيرة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التعليلين غير صالحين لإسناد القول المذكور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لزوم اللغوية فلأن دليل أصالة الصحة ليس لفظيا كي يقال بأنه يلزم من </w:t>
      </w:r>
    </w:p>
    <w:p>
      <w:pPr>
        <w:pStyle w:val="BookText"/>
        <w:rPr/>
      </w:pPr>
      <w:r>
        <w:rPr>
          <w:rFonts w:ascii="Amiri" w:hAnsi="Amiri" w:eastAsia="Amiri" w:cs="Amiri"/>
          <w:color w:val="111111"/>
          <w:sz w:val="28"/>
          <w:sz w:val="28"/>
          <w:szCs w:val="28"/>
          <w:rtl w:val="true"/>
          <w:lang w:bidi="ar-SA"/>
        </w:rPr>
        <w:t>نفي أصالة الصحة في هذه الموارد استعمال المطلق في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العقلائية ، فلأنها انما تكون حجة لو لم يردع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الشارع قد اكتفي في مقام الردع بهذه الأصول النافية للترتب الأثر ، فلا دليل على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الّذي يمكن التمسك به في إثبات القول المذكور هو قيام سيرة المتشرعة بما هم متشرعة على التمسك بأصالة الصحة في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أصل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الكلام في كلام الشيخ بالنسبة إلى الأصل الموضوعي ، فقد اضطربت نسخ الرسائل في نقل كلام الشيخ ووقع الخلط فيها بين كلامه وكلام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نقله المحقق الأصفهاني عن الشيخ يخالف ما في النسخ بالمرة ، فقد نقل كلاما له والسيد الشيرازي وذكر ان الشيخ صحح كلام السيد الشيرازي كما رآه 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نقله عن الشيخ ، 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الصحة تقتضي صحة العقد ، بمعنى جامعيته للشرائط التي منها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عليها 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الجزء الآخر المحرز بالوجدان 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الأثر لتمامية موضوع الفساد ، وهو العقد الصادر من 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 الأصلان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 على هذه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الأثر يترتب على العقد الصادر من البالغ ، فنفي هذا الأثر بإثبات ضد السبب يكون بالملازمة ، لأن عدم الأثر بعدم السبب لا بوجود ضد السبب ، فيبقى الاستصحاب بلا أثر فلا يجري فتبقى أصالة الصحة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عدل عن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أصل آخر وهو أصالة عدم السبب الناقل ، أو أصالة عدم صدور العقد من البالغ الّذي هو موضوع عدم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فتتحقق المعارضة بين الأصلين ، لأن أحدهما ينفي الأثر والآخر يثبته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قدس سره أجاب عن هذه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أصالة عدم السبب </w:t>
      </w:r>
    </w:p>
    <w:p>
      <w:pPr>
        <w:pStyle w:val="BookText"/>
        <w:rPr/>
      </w:pPr>
      <w:r>
        <w:rPr>
          <w:rFonts w:ascii="Amiri" w:hAnsi="Amiri" w:eastAsia="Amiri" w:cs="Amiri"/>
          <w:color w:val="111111"/>
          <w:sz w:val="28"/>
          <w:sz w:val="28"/>
          <w:szCs w:val="28"/>
          <w:rtl w:val="true"/>
          <w:lang w:bidi="ar-SA"/>
        </w:rPr>
        <w:t>بالنسبة إلى نفي الأثر من باب اللااقتضاء ، لأن عدم السبب انما لا يقتضي وجود المسبب لا انه يقتضي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الصحة بالنسبة إلى إثبات الأثر من باب الاقتضاء ، لأنها تثبت مقتضى الأثر ، ولا مزاحمة بين ما له الاقتضاء وما لا اقتضاء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فتجري أصالة الصحة بلا مزاحم ولا معارض وتتقدم على الأصل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نقله عن الشيخ قدس سره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والإشكال على ما ذكره أخيرا واضح ، لأن ما يتكفل لبيان شيء بنحو اللااقتضاء وما يتكفل لبيان ضده بنحو الاقتضاء لم يثبت كون تنافيهما من باب التزاحم ، كي يقال بعدم المزاحمة ، بل سيأتي انه من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كونه من باب التزاحم فهما انما لا يتزاحمان فيما لو لم يكن في الدليل الدال على الأمر اللااقتضائي اقتضاء للااقتضاء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وجود المقتضى للاقتضاء يحصل التزاحم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كذلك ، لأن التعبد بالأصل انما يكون بلحاظ وجود المصلحة في المتعبد به والمقتضي لثبوته ، فالامر اللااقتضائي الثابت بالاستصحاب له مقتضي قهرا فيحصل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عن السيد الشيرازي </w:t>
      </w:r>
      <w:r>
        <w:rPr>
          <w:rStyle w:val="FootnoteAnchor"/>
          <w:rtl w:val="true"/>
        </w:rPr>
        <w:footnoteReference w:id="81"/>
      </w:r>
      <w:r>
        <w:rPr>
          <w:rFonts w:ascii="Amiri" w:hAnsi="Amiri" w:eastAsia="Amiri" w:cs="Amiri"/>
          <w:color w:val="111111"/>
          <w:sz w:val="28"/>
          <w:sz w:val="28"/>
          <w:szCs w:val="28"/>
          <w:rtl w:val="true"/>
          <w:lang w:bidi="ar-SA"/>
        </w:rPr>
        <w:t xml:space="preserve">،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بالصحّة في أصالة الصحة إن كان نفس ترتب الأثر ، فلا إشكال في تقدم أصالة عدم البلوغ عليها ، لأن الشك في ترتب الأثر يكون ناشئا عن الشك في بلوغ العاقد ، والأصل المذكور يرفعه تعبدا كما هو شأن كل أصل سببي مع الأصل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بمعنى استجماع الشرائط التي منها البلوغ ، يحصل التعارض بين الأصلين بلا حكومة لأحدهما على الآخر ، لأن أصالة الصحة مقتضاها صدور العقد من البالغ ، ومقتضى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 من غير البالغ</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 ذكر هذا اعترض على هذه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مفاد أصالة الصحة هو </w:t>
      </w:r>
    </w:p>
    <w:p>
      <w:pPr>
        <w:pStyle w:val="BookText"/>
        <w:rPr/>
      </w:pPr>
      <w:r>
        <w:rPr>
          <w:rFonts w:ascii="Amiri" w:hAnsi="Amiri" w:eastAsia="Amiri" w:cs="Amiri"/>
          <w:color w:val="111111"/>
          <w:sz w:val="28"/>
          <w:sz w:val="28"/>
          <w:szCs w:val="28"/>
          <w:rtl w:val="true"/>
          <w:lang w:bidi="ar-SA"/>
        </w:rPr>
        <w:t>التعبد بوجود العقد الصحيح ، ومفاد الاستصحاب التعبد بعدم سببية العقد الموجود ، ولا تقابل الا بين وجود العقد الصحيح وعدمه ، أو بين سببية العقد الموجود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مجمل المفاد ويحتمل فيه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من كون الاستصحاب من الأصول المثبتة ، لأن نفى الأثر المترتب على الضد بإثبات الضد الآخر يكون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انما يترتب على وجود العقد الصحيح ، فنفي صحة العقد الواقع لا تستلزم نفي ترتب الأثر ، بل الّذي يستلزم هو نفي العقد الصحيح ، وهو غير مفاد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مورد الأصلين ، فان المعارضة بين الأصلين انما تكون إذا كان موردهما واحدا ، وأما مع تعدد موردهما ، فلا يحصل بينهما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الاستصحاب هو عدم سببية العقد الموجود ، ومورد أصالة الصحة هو وجود العقد الصحيح ، فمورد كل منهما يختلف عن الآخر ، فلا 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هو الّذي حمل عليه المحقق الأصفهاني عبارة السيد ، مستشهدا على ذلك بما ذكره السيد في مقام دفع هذا الاعتراض ، بان مفاد أصالة الصحة ليس هو التعبد بوجود العقد الصحيح ، بل هو التعبد بصحة العقد الواقع ، فيتحد مورد النفي والإثبات ، فيحصل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فالسيد التزم بالمعارضة بين أصالة الصحة والاستصحاب الموضوعي الجاري في المقام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فمقتضى الصناعة تساقط الأصلين ، ولكن سيرة المتشرعة قائمة على العمل بأصالة الصحة في هذه الموارد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واللّه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الكلام في أصالة الصحة </w:t>
      </w:r>
      <w:r>
        <w:rPr>
          <w:rStyle w:val="FootnoteAnchor"/>
          <w:rtl w:val="true"/>
        </w:rPr>
        <w:footnoteReference w:id="82"/>
      </w:r>
      <w:r>
        <w:rPr>
          <w:rFonts w:ascii="Amiri" w:hAnsi="Amiri" w:eastAsia="Amiri" w:cs="Amiri"/>
          <w:color w:val="111111"/>
          <w:sz w:val="28"/>
          <w:sz w:val="28"/>
          <w:szCs w:val="28"/>
          <w:rtl w:val="true"/>
          <w:lang w:bidi="ar-SA"/>
        </w:rPr>
        <w:t xml:space="preserve">والكلام بعده في </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5950_165714"/>
      <w:bookmarkStart w:id="32" w:name="pg15950_165714"/>
      <w:bookmarkEnd w:id="32"/>
    </w:p>
    <w:p>
      <w:pPr>
        <w:pStyle w:val="Heading2"/>
        <w:numPr>
          <w:ilvl w:val="1"/>
          <w:numId w:val="1"/>
        </w:numPr>
        <w:rPr/>
      </w:pPr>
      <w:bookmarkStart w:id="33" w:name="pg15950_165714"/>
      <w:bookmarkStart w:id="34" w:name="__RefHeading___Toc16267017_2142443653"/>
      <w:bookmarkStart w:id="35" w:name="_Toc9"/>
      <w:bookmarkEnd w:id="33"/>
      <w:bookmarkEnd w:id="34"/>
      <w:r>
        <w:rPr>
          <w:rtl w:val="true"/>
        </w:rPr>
        <w:t>قاعدة الفراغ والتّجاوز</w:t>
      </w:r>
      <w:bookmarkEnd w:id="3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6267019_2142443653"/>
      <w:bookmarkStart w:id="37" w:name="_Toc10"/>
      <w:bookmarkEnd w:id="36"/>
      <w:r>
        <w:rPr>
          <w:rtl w:val="true"/>
        </w:rPr>
        <w:t>اشارة</w:t>
      </w:r>
      <w:bookmarkEnd w:id="3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5950_165716"/>
      <w:bookmarkStart w:id="39" w:name="pg15950_165716"/>
      <w:bookmarkEnd w:id="39"/>
    </w:p>
    <w:p>
      <w:pPr>
        <w:pStyle w:val="Heading3"/>
        <w:numPr>
          <w:ilvl w:val="2"/>
          <w:numId w:val="1"/>
        </w:numPr>
        <w:rPr/>
      </w:pPr>
      <w:bookmarkStart w:id="40" w:name="pg15950_165716"/>
      <w:bookmarkStart w:id="41" w:name="__RefHeading___Toc16267021_2142443653"/>
      <w:bookmarkStart w:id="42" w:name="_Toc11"/>
      <w:bookmarkEnd w:id="40"/>
      <w:bookmarkEnd w:id="41"/>
      <w:r>
        <w:rPr>
          <w:rtl w:val="true"/>
        </w:rPr>
        <w:t>قاعدة الفراغ والتجاوز</w:t>
      </w:r>
      <w:bookmarkEnd w:id="42"/>
    </w:p>
    <w:p>
      <w:pPr>
        <w:pStyle w:val="Heading4"/>
        <w:numPr>
          <w:ilvl w:val="3"/>
          <w:numId w:val="1"/>
        </w:numPr>
        <w:rPr/>
      </w:pPr>
      <w:bookmarkStart w:id="43" w:name="__RefHeading___Toc16267023_2142443653"/>
      <w:bookmarkStart w:id="44" w:name="_Toc12"/>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والكلام فيها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قاعدة أصولية أو قاعدة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كونها قاعدة فقهية ، لأن جميع التعاريف للمسألة الأصولية بشتى أنواعها تشترك في كون مورد المسألة الأصولية هو الشبهة الحكمية ، ومورد القاعدة التي نحن بصددها انما هو الشبهة الموضوعية كما لا يخفى ، فلو انطبقت جميع خصوصيات المسألة الأصولية على القاعدة لما استلزم كونها مسألة أصولية لكون موردها هو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تقدم تعريف المسألة الأصولية بما لا يختص إجراؤه بالمجتهد ، بل بما يعم حكمه الشبهة الموضوعية ، فراجع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يراد من بيان ضابط المسألة الأصولية بيان الضابط لمسائل معينة </w:t>
      </w:r>
    </w:p>
    <w:p>
      <w:pPr>
        <w:pStyle w:val="BookText"/>
        <w:rPr/>
      </w:pPr>
      <w:r>
        <w:rPr>
          <w:rFonts w:ascii="Amiri" w:hAnsi="Amiri" w:eastAsia="Amiri" w:cs="Amiri"/>
          <w:color w:val="111111"/>
          <w:sz w:val="28"/>
          <w:sz w:val="28"/>
          <w:szCs w:val="28"/>
          <w:rtl w:val="true"/>
          <w:lang w:bidi="ar-SA"/>
        </w:rPr>
        <w:t>حررت لغرض الاستنباط ، فلا تشمل مسائل الشبهة الموضوعية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متعلقا بوجود الشيء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بصحة العمل الموجود والأول مورد قاعدة التجاوز والثاني مورد قاعدة الفراغ فما يتكفل الإلغاء حكم هذين الشكين هل هو قاعدة واحدة أو قاعدتان؟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الكلام ، في ذلك ، وهو يقع في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الثبوت ، ومرحلة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مرحلة الثبوت فالكلام فيها يقع في إمكان كون ما يتكفل إلغاء الشكين قاعدة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في وجه عدم إمكان كونه قاعدة واحدة تقريبات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الشك الأول وجود الشيء ، وهو مفاد كان التامة ، ومتعلق الشك الثاني صحة الموجود ، وهو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كان التامة ونسبة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نسبتان متغايرتان لا جامع بينهما ، كي يمكن بيان حكمهما بدليل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نسب إلى الشيخ قدس سره المناقشة في هذا التقريب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إرجاع الشك في صحة العمل الموجود إلى الشك فيها بمفاد كان التامة ، وذلك بان يكون الشك في وجود العمل الصحيح ، وهو مفاد كان التامة ، فكلا المتعلقين بهذه النسبة ، فيمكن بيان حكم الشكين بدليل واحد ، لإمكان الجامع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المحقق العراقي رحمه اللّه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وأما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يشكل بان إحراز وقوع العقد الصحيح لا ينفع في ترتب الأثر ، بل لا بد من إحراز ان هذا العقد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ترتب الأثر إحراز وقوع البيع الصحيح على العين الكذائية بين الشخصين ، لأن مقتضاه انتقال كل من العينين إلى مالك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إحراز صحة العقد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قدس‌سره من مثال قضاء السجدة المنسية وبيان ترتب الأثر فيه على إحراز صحة العمل الواقع ، ولا يكفي مجرد وقوع العمل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لزوم قضاء السجدة لم يقيد بما إذا كانت الصلاة صحيحة ، بل هو مطلق من هذه الناحية ، وانما اعتبر صحة العمل في لزوم القضاء من جهة استظهار ورود الأمر بالقضاء لتصحيح العمل ، فلا يثبت الأمر به مع فساد العمل للغويته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اللغوية ترتفع في ما إذا ترتب على القضاء فراغ الذّمّة والقطع بالامتثال ولو لم يحرز ان هذا العمل صحيح ، وما نحن فيه كذلك ، فانه إذا ثبت بالقاعدة المبحوث عنها وجود الصلاة الصحيحة وجاء المكلف بالسجدة بعد العمل الّذي في يده ، يحرز فراغ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ترك القضاء ، فانه لا يقطع بفراغ الذّمّة ، فالأثر لا ينحصر بصورة إحراز صحة العمل الموجود بمفاد كان الناقصة ، بل يترتب على إحراز وجود الصحيح بمفاد كان التامة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أورد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مورد الأثر</w:t>
      </w:r>
    </w:p>
    <w:p>
      <w:pPr>
        <w:pStyle w:val="BookText"/>
        <w:rPr/>
      </w:pPr>
      <w:r>
        <w:rPr>
          <w:rFonts w:ascii="Amiri" w:hAnsi="Amiri" w:eastAsia="Amiri" w:cs="Amiri"/>
          <w:color w:val="111111"/>
          <w:sz w:val="28"/>
          <w:sz w:val="28"/>
          <w:szCs w:val="28"/>
          <w:rtl w:val="true"/>
          <w:lang w:bidi="ar-SA"/>
        </w:rPr>
        <w:t xml:space="preserve">يختلف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موضوعه وجود الشيء بمفاد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اتصاف شيء بشيء بنحو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فإرجاع الشك في الصحة إلى الشك بنحو مفاد كان التامة لا يجدي في ترتب الأثر المرغوب ، حيث أخذ مورد الأثر الشك في اتصاف العمل بالصحّة ، وهو مفاد كان الناقصة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 عليه المحقق الأصفهانيّ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العمل الصحيح المأخوذ وجوده في موضوع الشك إما ان يكون بالإضافة إلى الصحة مطلقا ، بمعنى انه لا يلحظ فيه كونه صحيحا ، بل يلحظ الشك في وجوده فيرجع إلى القسم الأول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يكون بالإضافة إليها مقيدا ، بان يلحظ العمل المتصف بالصحّة </w:t>
      </w:r>
    </w:p>
    <w:p>
      <w:pPr>
        <w:pStyle w:val="BookText"/>
        <w:rPr/>
      </w:pPr>
      <w:r>
        <w:rPr>
          <w:rFonts w:ascii="Amiri" w:hAnsi="Amiri" w:eastAsia="Amiri" w:cs="Amiri"/>
          <w:color w:val="111111"/>
          <w:sz w:val="28"/>
          <w:sz w:val="28"/>
          <w:szCs w:val="28"/>
          <w:rtl w:val="true"/>
          <w:lang w:bidi="ar-SA"/>
        </w:rPr>
        <w:t>فيكون بنحو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يمكن ان يكون مهملا ، لامتناع الإهمال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قدس سره أفاد في مقام التفصي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اختلاف النسبتين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التزامه بان مورد الأثر الشك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المشكوكة تارة تلحظ بمفاد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تلحظ بمفاد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لوحظ في مورد الشك وجود الصحة بلا لحاظ اتصاف عمل خاص بها ، كان ذلك بمفاد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لوحظ وجود اتصاف عمل بها ، بان لوحظت وصفا لعمل خاص كانت بمفاد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ملزم للالتزام بان الملحوظ في هذا القسم هو اتصاف العمل بالصحّة ، بل ليس هو إلاّ صحة العمل فانه مورد الأثر ، فيمكن لحاظه بمفاد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مانع للجمع بين القاعدتين من جهة تباين نسبتيهما ، لاتحادهما ذاتا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بعد تفصيه عن إشكال تباين النسبتين بما عرفت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جامع بين الشك في وجود الشيء والشك في صحة الشيء كي يتكفل بيان حكمهما دليل واحد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تصوير الجامع بان يكون عنوان المشكوك ، فيتكفل الدليل إلغاء الشك ، والبناء على تحقق المشكوك وثبوته أعم من نفس العلم وصحته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موضوع الكلام تصوير الجامع في مرحلة متقدمة على الشك ، فالمطلوب تصوير الجامع في متعلق الشك ، بحيث يكون الدليل متكفلا لبيان إلغاء الشك فيه فيعم القسمين ، وهو لا يتصور بين الصحة والوجود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وللمحقق الأصفهاني بيان لإمكان تصوير الجامع وعدم مانعية ما ذكره من </w:t>
      </w:r>
    </w:p>
    <w:p>
      <w:pPr>
        <w:pStyle w:val="BookText"/>
        <w:rPr/>
      </w:pPr>
      <w:r>
        <w:rPr>
          <w:rFonts w:ascii="Amiri" w:hAnsi="Amiri" w:eastAsia="Amiri" w:cs="Amiri"/>
          <w:color w:val="111111"/>
          <w:sz w:val="28"/>
          <w:sz w:val="28"/>
          <w:szCs w:val="28"/>
          <w:rtl w:val="true"/>
          <w:lang w:bidi="ar-SA"/>
        </w:rPr>
        <w:t xml:space="preserve">اختلاف متعلق الشك وعدم الجامع له ،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الصحة التي تكون متعلقا للشك ويكون الشك فيها موردا للقاعدة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بمعنى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بمعنى استجماع العمل للاجزاء والشرائط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عنوانا انتزاعيا للاستجماع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بها الأول والثالث ، كان ما ذكر من عدم تصور الجامع بين المتعلقين مسلما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الأمر ليس كذلك ، إذ ليس مفاد القاعدة المتكفلة لإلغاء الشك ترتب الأثر ولا العنوان الانتزاعي ، إذ ليس هو موضوعا للأثر ، بل مفادها استجماع العمل للشرائط والاجزاء الّذي هو موضوع الآثار الشرعية والعقلية ، فيرجع الشك في الصحة إلى الشك في وجود الكل ، فيكون متعلق الشك بقسميه هو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اختلف موضوعه ، حيث انه تارة يكون الكل وأخرى يكون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كاف في تحقق الجامع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أفاده قدس سره لا يجدي شيئا ، لما أشار إليه المحقق العراقي </w:t>
      </w:r>
      <w:r>
        <w:rPr>
          <w:rStyle w:val="FootnoteAnchor"/>
          <w:rtl w:val="true"/>
        </w:rPr>
        <w:footnoteReference w:id="89"/>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الأثر قد يكون صحة العمل الخارجي لا وجود العمل التام وتحققه في الخارج ، فرجوع متعلق الشك إلى وجود الكل ، بحيث يكون مفاد القاعدة وجود الكل لا كلية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يتلاءم مع ما ذكرناه من كون موضوع الأثر في بعض الموارد تمامية الموجود لا وجود التام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بعد ان أرجعت الصحة إلى مفاد كان التامة ، بحيث اتحد المتعلقان نسبة ، فما ذكر من عدم تصور الجامع بالتقريب الثاني لا مجال له ، إذ يمكن تصور جامع عنواني يشار به إلى كلتا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يلزم كونه جامعا حقيقيا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الموصول ، أو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وجود شيء فابن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 وجوده فابن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يعم الشك في وجود </w:t>
      </w:r>
    </w:p>
    <w:p>
      <w:pPr>
        <w:pStyle w:val="BookText"/>
        <w:rPr/>
      </w:pPr>
      <w:r>
        <w:rPr>
          <w:rFonts w:ascii="Amiri" w:hAnsi="Amiri" w:eastAsia="Amiri" w:cs="Amiri"/>
          <w:color w:val="111111"/>
          <w:sz w:val="28"/>
          <w:sz w:val="28"/>
          <w:szCs w:val="28"/>
          <w:rtl w:val="true"/>
          <w:lang w:bidi="ar-SA"/>
        </w:rPr>
        <w:t>ذات العمل ووجود صحة العمل فانها شيء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أحد الشكين أصل وجود الشيء ومتعلق الآخر صحة الشيء مع الفراغ عن أصل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في أحدهما مفروض الوجود وفي الآخر ليس بمفروضه ، ولا جامع بين ما هو مفروض الوجود وما هو ليس بمفروضه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التقريب غير تام كأخويه السابقين ، لأنه بعد ان عرفت ان إمكان أخذ متعلق كلا الشكين بمفاد كان التامة ، فلا ملزم حينئذ لأخذ فرض الوجود في أحدهما بل هو غير ملحوظ أصلا ، لأنه فرع كون المأخوذ مفاد كان الناقصة ، بحيث يكون أصل الوجود مفروغا عنه والشك فيما يتعلق به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أخذ المتعلق هو الصحة بمفاد كان التامة ، فلا تصل النوبة إلى أخذ فرض الوجود في المتعلق ، إذ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العمل في المورد مفروض الوجود ، ولكن ذلك أجنبي عن متعلق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الجزء لما كان في مرحلة جزئيته مندكا في الكل فلا يلاحظ مع لحاظ الكل إلاّ بنحو الاندكاك وباللحاظ الآلي ، وانما يلاحظ بالاستقلال في مرحلة سابقة عن لحاظ الكل ، فلحاظه الاستقلالي سابق رتبة على لحاظه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أريد بيان حكم الشك في الكل والجزء بدليل واحد ، فلا بد من لحاظهما معا بنحو الاستقلال ، فيلزم حينئذ اجتماع لحاظين للجزء أحدهما آلي والآخر استقلالي ، كما ويلزم تأخر المتقدم رتبة وهو اللحاظ الاستقلالي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هذين الأمرين ممتنعان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تفصى المحقق النائيني قدس سره عن ذلك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الاجزاء لم يلحظ في جعل القاعدة الواحدة كما لوحظ نفس المركب ، وانما المجعول ابتداء هو عدم الاعتناء بالشك بعد التجاوز عن العمل ، ثم قامت الأدلة الخاصة على اعتبار القاعدة في موارد الشك في الاجزاء ، فهي حاكمة على الأدلة الأولية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لا قيام الأدلة الخاصة لاختص مورد القاعدة بالشك بعد الفراغ ، ولذلك يقتصر في التعدي إلى الاجزاء بمقدار ما قام الدليل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الوجه في خروج اجزاء الطهارات الثلاث عن موضوع القاعدة ، لاختصاص الأدلة باجزاء الصلاة ، فلا يتعدى منها إلى غيرها لعدم الدليل على إلحاقها بها ، كما انها ليست بداخلة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الدليل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بعد هذا إلى تعليل خروجها بورود تخصيصها بالأخبار أو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ما أفاده المحقق المذكور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التفصي به واضح بين ، إذ الملحوظ ابتداء ليس إلاّ الكل فلا يجتمع لحاظان كما لا يلزم تأخر المتقدم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غير تام ، لأن الدليل الحاكم المتكفل لبيان اعتبار القاعدة في الاجزاء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لسانه ومفاده هو الكشف عن أن المراد بموضوع الحكم في الدليل الأولي أعم من الجزء والكل ، فيكون مفاده إخباريا ، ويثبت للجزء نفس الحكم الثابت للكل بدليله ، عاد المحذور بالنسبة إلى الدليل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مفاده تنزيل الجزء منزلة الكل في الحكم بجعل حكم مماثل له ، كان ذلك التزاما بتعدد القاعدة ، وهذا يعني الالتزام بالمحذور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قدس سره إما لا يجدي في دفع المحذور ، أو يرجع إلى الالتزام بالمحذور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التفصي عنه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المحذور انما يرد لو كان الملحوظ عند جعل القاعدة نفس الجزء والكل ، ولكن لحاظ المصاديق بخصوصياتها في جعل الحكم عليها غير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غير ممكن </w:t>
      </w:r>
    </w:p>
    <w:p>
      <w:pPr>
        <w:pStyle w:val="BookText"/>
        <w:rPr/>
      </w:pPr>
      <w:r>
        <w:rPr>
          <w:rFonts w:ascii="Amiri" w:hAnsi="Amiri" w:eastAsia="Amiri" w:cs="Amiri"/>
          <w:color w:val="111111"/>
          <w:sz w:val="28"/>
          <w:sz w:val="28"/>
          <w:szCs w:val="28"/>
          <w:rtl w:val="true"/>
          <w:lang w:bidi="ar-SA"/>
        </w:rPr>
        <w:t xml:space="preserve">بالنسبة إلى بعض الموارد لعدم تناهي المصاديق أو تميزها فيها ، بل يكفي في جعل الحكم على المصاديق من لحاظها بعنوانها المنطبق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يقرر ذلك في بيان الوضع العام والموضوع 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عليها بواسطة العنوان ، فيكون موضوع الحكم هو العنوان وهو الملحوظ دون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ملزم للحاظ الجزء والكل بأنفسهما عند جعل القاعدة ، بل مع لحاظ جامعهما العنواني وهو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وجعله موضوع الحكم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يبقى لما ذكر مجال ، لوحدة اللحاظ وعدم تعدده ، كي يلزم ما ذكر من اجتماع اللحاظين وتأخر السابق لعدم لحاظ الجزء ولا الكل بأنفسهما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في التنبيه الرابع لا بعنوان المحذور </w:t>
      </w:r>
      <w:r>
        <w:rPr>
          <w:rStyle w:val="FootnoteAnchor"/>
          <w:rtl w:val="true"/>
        </w:rPr>
        <w:footnoteReference w:id="91"/>
      </w:r>
      <w:r>
        <w:rPr>
          <w:rFonts w:ascii="Amiri" w:hAnsi="Amiri" w:eastAsia="Amiri" w:cs="Amiri"/>
          <w:color w:val="111111"/>
          <w:sz w:val="28"/>
          <w:sz w:val="28"/>
          <w:szCs w:val="28"/>
          <w:rtl w:val="true"/>
          <w:lang w:bidi="ar-SA"/>
        </w:rPr>
        <w:t>، ولكن المحقق النائيني ذكره محذورا يتحقق من وحدة القاعدة ، وهو محذور 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شك في الإتيان بالجزء في أثناء العمل بعد التجاوز عن محله ، فباعتبار لحاظ الجزء بنفسه يصدق انه تجاوز عن محله فلا يعتنى بالشك وباعتبار لحاظ المركب بما هو يصدق انه لم يتجاوزه فيجب عليه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التدافع في مفاد القاعدة بلحاظ 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ذكر هذا ،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التدافع حاصل على القول بتعدد القاعدة ، فانه بمقتضى قاعدة التجاوز لا يعتني بالشك لحصول التجاوز عن محل المشكوك ، وبمقتضى قاعدة الفراغ يعتني بالشك لعدم حصول التجاوز عن المركب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تعدد الجعل تكون قاعدة التجاوز حاكمة على قاعدة الفراغ ، لأن الشك في صحة العمل وفساده مسبب عن الشك في الإتيان بالجزء ، والمفروض ان الشك السببي يلغى بقاعدة التجاوز فينتفي موضوع قاعدة الفراغ تعبدا ، وهو الشك في الصحة والفساد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فرق في حكومة أحد الأصلين على الآخر بين ان يكونا مجعولين بجعلين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الاستصحاب والبراءة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بجعل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كحكومة أحد الاستصحابين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شمول القاعدة لمورد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الجزء بعد التجاوز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الحكومة بلا فرق بين الجعل الواحد والجعلين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حكومة أحد الأصلين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المجعولين بجعل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على تحقق موردهما في حد أنفسهما ، وما نحن فيه ليس من هذا القبيل ، لأن جريان قاعدة الفراغ يتوقف على الانتهاء من العمل ، وهو غير متحقق لفرض الشك في الأثناء ، فلا موضوع لقاعدة الفراغ كي يقال بحكومة قاعدة التجاوز عليها ، بل المتحقق فيه عكسها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فالمورد باعتبار يدخل في القاعدة ، وباعتبار آخر يدخل في عكسها ، ولا وجه لدعوى الحكومة في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ما أفاده في تقريب المحذور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لا يرجع إلى محصل ، لأن التدافع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بين قاعدة التجاوز وقاعدة الفراغ ، فالمفروض انه لا موضوع لقاعدة الفراغ ، لكون الشك في أثناء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قرر عدم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البين إلاّ قاعدة التجاوز</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التدافع بين منطوق القاعدة ومفهومها بلحاظ الاعتبارين ، فإذا كان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مشمولا للقاعدة الواحدة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مورد قاعدة التجاوز المفروض شمول القاعدة لمواردها لأنها قاعدة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التدافع بالحكومة ، لأن الشك في الصحة مسبب عن الشك في وجود الجزء كما عرفت ، فجريان القاعدة بلحاظ الجزء يوجب انتفاء الشك بلحاظ الكل تعبدا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مع انه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وصول النوبة إلى الحكومة ، وذلك لأنه سيأتي في دفع المحذور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أخذ التجاوز في مورد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وحدتهما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من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في الشك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والادعائي المسامحي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في الشك في الوجود على ما سيظهر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الحكم بالتعبد هو التجاوز بالمعنى الأعم ، ومقتضى ذلك انه إذا تحقق التجاوز بأي معنى كان يتحقق موضوع التعبد والحكم بإلغاء الشك ، والمفروض ان التجاوز بأحد معنييه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المسامحي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في الفرض فيتحقق موضوع القاعدة ، وتجري بلا إشكال ولا 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اسناد التجاوز إلى الشيء في مورد قاعدة التجاوز اسناد مجازي مسامحي ، لأن الشيء لا يعلم تحققه كي يتجاوز عنه ، وانما يسند حقيقة في هذا المورد إلى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واسناده إلى الشيء في مورد قاعدة الفراغ اسناد حقيقي لتحقق العمل خارجا فيصدق التجاوز عنه حقيقة ، فنسبة التجاوز إلى الشيء في أحد الموردين مجازية وفي الآخر حقيقية ، وحيث لا جامع بين النسبتين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النسبة من المعاني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تكفل دليل واحد لبيان حكم الموردين بالنسبة إلى المتجاوز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التخلص من محذور هذا التقريب بان اختلاف النسبتين انما يتحقق في صورة ما إذا أريد من التجاوز في كلا الموردين معناه الحقيقي الموضوع له ، فان اسناده إلى الشيء يختلف حقيقة ومجازا باختلاف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أرجعنا المسامحة في الإسناد المتحققة في مورد قاعدة التجاوز إلى المسامحة في الكلمة ، بان التزمنا في التجاوز بمعنى أعم ، بحيث يكون اسناده إلى الشيء في هذا المورد بهذا المعنى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تختلف النسبتان حينئذ</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عن المحذور يكون بالالتزام بمعنى للتجاوز أعم من معناه الحقيقي ، بحيث يكون اسناده إلى الشيء في كلا الموردين بهذا المعنى حقيقيا ، فيرجع </w:t>
      </w:r>
    </w:p>
    <w:p>
      <w:pPr>
        <w:pStyle w:val="BookText"/>
        <w:rPr/>
      </w:pPr>
      <w:r>
        <w:rPr>
          <w:rFonts w:ascii="Amiri" w:hAnsi="Amiri" w:eastAsia="Amiri" w:cs="Amiri"/>
          <w:color w:val="111111"/>
          <w:sz w:val="28"/>
          <w:sz w:val="28"/>
          <w:szCs w:val="28"/>
          <w:rtl w:val="true"/>
          <w:lang w:bidi="ar-SA"/>
        </w:rPr>
        <w:t>المجاز إلى الكلمة لا الإسناد ، فانه بذلك لا اختلاف بين النسبتين ، فيمكن تكفل دليل واحد لحكمهما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جميعه تبين انه لا مانع ثبوتا من الجمع بين القاعدتين ووحدتهما ، إذ لم يتم شيء من هذه المحذورات المذكورة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القول بعدم إمكان وحدتهما ثبوتا القول بلا بدية وحدتهما ثبوتا ، ورجوع قاعدة الفراغ إلى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صحة العمل ينشأ دائما عن الشك في وجود جزء أو شرط في ذلك العمل باعتبار ان الصحة عبارة عن الوصف الانتزاعي المنتزع عن مطابقة المأتي به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التجاوز تتكفل إلغاء الشك في وجود الشيء بعد تجاوز محله ، فيرتفع الشك في الصحة تعبدا ، فاعتبار قاعدة الفراغ على هذا يكون لغوا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محل نظر ، لأن قاعدة الفراغ تجري في موارد لا تجري فيها قاعدة التجاوز ، كما لو شك بعد الفراغ من الصلاة في تحقق الموالاة بين حروف الكلمة أو كلمات الآية ، فان مثل هذا الموالاة لا تعد عرفا وجودا مستقلا يتعلق به الشك ويكون الشك فيه موضوعا للتعبد بإلغائه ، كي يكون الشك فيها من موارد قاعدة التجاوز ، بل الشك فيها يرجع في نظر العرف إلى الشك في صحة الكلمة أو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بنظره من شئونهما وأطوارهما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مثل هذا المورد لا يكون الشك في صحة الصلاة مسببا عن الشك في وجود شيء كي يكون محكوما بقاعدة التجاوز ومرتفعا بها تعبدا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الغير المترتب على المشكوك ، وهذا لا يعتبر في قاعدة الفراغ ، بل المعتبر فيها هو البناء النفسيّ على الانتهاء من العمل ، سواء دخل في الغير أم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يتعدد موردهما أيضا </w:t>
      </w:r>
    </w:p>
    <w:p>
      <w:pPr>
        <w:pStyle w:val="BookText"/>
        <w:rPr/>
      </w:pPr>
      <w:r>
        <w:rPr>
          <w:rFonts w:ascii="Amiri" w:hAnsi="Amiri" w:eastAsia="Amiri" w:cs="Amiri"/>
          <w:color w:val="111111"/>
          <w:sz w:val="28"/>
          <w:sz w:val="28"/>
          <w:szCs w:val="28"/>
          <w:rtl w:val="true"/>
          <w:lang w:bidi="ar-SA"/>
        </w:rPr>
        <w:t>ولا يتحد كي ترجع الثانية إلى الأولى للحكومة ولزوم اللغوية ، وذلك كما يظهر في مثل ما لو شك بعد الفراغ من العمل في الجزء الأخير منه ولم يكن قد دخل في عمل آخر مترتب عليه ، فانه لا مجال في مثل هذا لجريان قاعدة التجاوز لعدم توفر شرطها مع انه مورد لقاعدة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انما يتم لو كانت موارد قاعدة الفراغ كلها أو الأغلب منها قابلة لجريان قاعدة التجاوز ، ولكن الأمر ليس كذلك ، فان هناك موارد جمة تكون مجرى لقاعدة الفراغ دون قاعدة التجاوز ، فاعتبار قاعدة الفراغ على هذا لا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الحكومة انما تثبت في موارد السببية والمسببية الشرعية وليس ما نحن فيه كذلك ، لأن الصحة ليست من الآثار الشرعية لوجود الجزء بل هي معنى انتزاعي يحكم به العقل ، وليس مجعولا شرعيا فالأصل الجاري في إثبات الجزء لا يكون حاكما على الأصل الجاري في إثبات الصحة ، فلاحظ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مقام الثبوت ، الّذي بقين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ثبوتا أن يكون كل من القاعدتين قاعدة مستقلة بنفسها ، كما يمكن كونهما قاعدة واحدة ، كما يمكن رجوع قاعدة التجاوز إلى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احتمال آخر وهو عدم وجود قاعدة التجاوز بالمرة وانه ليس إلا قاعدة الفراغ ، فالاحتمالات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مقام الإثبات ، فهو حول ما يتكفله الدليل من تعيين أحد هذه الاحتمالات الأربعة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الاعتصام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كونهما قاعدة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يساعد عليه الدليل ، لأنه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الالتزام بالتوسع في معنى التجاوز وكونه أعم من المعنى </w:t>
      </w:r>
    </w:p>
    <w:p>
      <w:pPr>
        <w:pStyle w:val="BookText"/>
        <w:rPr/>
      </w:pPr>
      <w:r>
        <w:rPr>
          <w:rFonts w:ascii="Amiri" w:hAnsi="Amiri" w:eastAsia="Amiri" w:cs="Amiri"/>
          <w:color w:val="111111"/>
          <w:sz w:val="28"/>
          <w:sz w:val="28"/>
          <w:szCs w:val="28"/>
          <w:rtl w:val="true"/>
          <w:lang w:bidi="ar-SA"/>
        </w:rPr>
        <w:t xml:space="preserve">الحقيقي ، وهذا لا مجال له بالنسبة إلى بعض النصوص </w:t>
      </w:r>
      <w:r>
        <w:rPr>
          <w:rStyle w:val="FootnoteAnchor"/>
          <w:rtl w:val="true"/>
        </w:rPr>
        <w:footnoteReference w:id="94"/>
      </w:r>
      <w:r>
        <w:rPr>
          <w:rFonts w:ascii="Amiri" w:hAnsi="Amiri" w:eastAsia="Amiri" w:cs="Amiri"/>
          <w:color w:val="111111"/>
          <w:sz w:val="28"/>
          <w:sz w:val="28"/>
          <w:szCs w:val="28"/>
          <w:rtl w:val="true"/>
          <w:lang w:bidi="ar-SA"/>
        </w:rPr>
        <w:t>، مما يمكن ان تكون نسبة التجاوز والمضي فيها إلى الشيء بمعناه الحقيقي نسبة حقيقية ، فانه مع إمكان حمل اللفظ على ظاهره اللغوي لا وجه للتصرف فيه وحمله على غير معناه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رجوع قاعدة التجاوز إلى قاعدة الفراغ بالتقريب السابق الّذي ذكرناه في دفع المحذور الرابع من كون المجعول أولا هو قاعدة الفراغ ثم نزل الشك في وجود الجزء منزلة الشك في الكل في خصوص باب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ممتنع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قاعدة التجاوز موردا بالصلاة ، بل تجري في غيرها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تسليم الاختصاص بالصلاة ، فلا دليل على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الاعتناء بالشك في الجزء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باب التنزيل أو الحكومة ، كما قرره قدس سره ، كي يرجع الجعل إلى قاعدة واحدة هي قاعدة الفراغ ، إذ لا ظهور من لفظ النصوص في ذلك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ويمكن ان يقرب ما أفاده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الروايات الواردة في إلغاء الشك في اجزاء الصلاة مذيلة بحكم عام ، كقوله علیه السلام في رواية زرارة الآتية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خرجت من شيء ودخلت في غيره فشكك ليس بشيء </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وقوله في رواية إسماعيل 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 فيه مما قد جاوزه ودخل في غيره فليمض عليه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العام ظاهر في كون موضوعه الشك في الصحة لا الوجود ، كما هو مقتضى لفظ التجاوز والمضي على المشكوك والخروج منه فان جميع ذلك ظاهر في كون الشيء مفروغا عن وجوده ، وإنما الشك في شأن من شئونه وهو </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 هذا ، يظهر ان تطبيق هذا الحكم على المصاديق المذكورة في الصدر لا يكون إلا من باب تنزيل الشك فيها منزلة الشك في الصحة ، وهو مما يقتصر فيه على مورده المتيقن وهو خصوص اجزاء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ان يوجّه به ما أفاده قدس سره ، 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الذيل إذا كان ظاهرا في كون الموضوع هو الشك في الصحة فالتحفظ عليه يستلزم التصرف في ظهور الصدر وحمل المصاديق المذكورة فيه على بيان مصاديق الشك في الصحة لا الوجود ، إذ ليست دلالتها على إرادة الشك في الوجود بنحو النص الّذي لا يمكن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الروايات ظاهرة صدرا وذيلا في بيان قاعدة الفراغ كما سنقرّبه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 الجمع بذلك ، فما أفاده من الجمع بحمل الرواية على التنزيل ليس جمعا عرفيا ونتيجة ذلك إجمال النصوص وعدم استفادة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عدم الأساس لقاعدة التجاوز ، وان المجعول ليس إلاّ قاعدة الفراغ ، فلا يلغي الشك في الوجود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كان احتمالا في قبال الفتاوى والإجماع ، لكنه مما يمكن الجزم به عند لحاظ روايات الباب المستدل بها على ثبوت القاعدة ، فان عمدتها روايتا زرارة </w:t>
      </w:r>
      <w:r>
        <w:rPr>
          <w:rStyle w:val="FootnoteAnchor"/>
          <w:rtl w:val="true"/>
        </w:rPr>
        <w:footnoteReference w:id="97"/>
      </w:r>
      <w:r>
        <w:rPr>
          <w:rFonts w:ascii="IRNazanin" w:hAnsi="IRNazanin" w:eastAsia="IRNazanin"/>
          <w:color w:val="111111"/>
          <w:sz w:val="28"/>
          <w:sz w:val="28"/>
          <w:szCs w:val="28"/>
          <w:rtl w:val="true"/>
          <w:lang w:bidi="fa-IR"/>
        </w:rPr>
        <w:t xml:space="preserve">،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شك في الأذان وقد دخل في الإقامة؟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شك في الأذان والإقامة وقد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شك في التكبير وقد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في القراءة وقد 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يمضي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في الركوع وقد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 على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إذا خرجت من شيء ثم دخلت </w:t>
      </w:r>
    </w:p>
    <w:p>
      <w:pPr>
        <w:pStyle w:val="BookText"/>
        <w:rPr/>
      </w:pPr>
      <w:r>
        <w:rPr>
          <w:rFonts w:ascii="Amiri" w:hAnsi="Amiri" w:eastAsia="Amiri" w:cs="Amiri"/>
          <w:color w:val="111111"/>
          <w:sz w:val="28"/>
          <w:sz w:val="28"/>
          <w:szCs w:val="28"/>
          <w:rtl w:val="true"/>
          <w:lang w:bidi="ar-SA"/>
        </w:rPr>
        <w:t xml:space="preserve">في غيره فشكك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بن جابر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شك في الركوع بعد ما سجد فليمض ، وان شك في السجود بعد ما قام فليمض ، كل شيء شك فيه مما قد جاوزه ودخل في غيره فليمض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الكلام فيهما لا بد من بيان شيء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الشيء قد يطلق ويراد به الشك في أصل وجود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ويراد به الشك في شأن من شئون الشيء مما يرجع إلى صحته مع تسليم وجوده ، فهو قابل لكلا الإطلاقين ، إلاّ انه مع عدم القرينة ظاهر عرفا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الشك في وجود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زرارة ، فصدرها وان كان يشتمل على التعبير بالشك في الشيء الظاهر عرفا في الشك في وجوده ، إلاّ ان ذيلها الوارد بنحو تطبيق كبرى كلية على الموارد الجزئية المذكورة في الصدر ظاهر في كون الشك في صحة الشيء ، لقوله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إذا خرجت من شيء ودخلت في غيره فشكك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الخروج من الشيء ظاهر عرفا في كون أصل الشيء موجودا ، لأنه مع عدم وجوده لا يتحقق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نقل بان ظهور الذيل في الشك في الصحة مع الفراغ عن أصل الوجود موجب لتغيير ظهور الصدر في الشك في الوجود ، بأن يكون المراد من الشك في صحة الشيء ، فان التعبير قابل لذلك ، لأنه وارد مورد التطبيق ، وأقوائية ظهوره في مؤداه من ظهور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تصادم الظهورين ، فتكون الرواية مجملة لا يعتمد عليها في شيء من القاعدتين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إسماعيل ، فالكلام فيها كالكلام في سابقتها ، 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الوجود ، ولكن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التجاوز عن نفس الشيء ، وهو يقتضي تحقق وجود الشيء ، فيتصادم الظهوران ، لدوران الأمر بين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ظاهره والتصرف فيه بإسناده إلى المحل ، أو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الشك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مرجح لأحدهما على الآخر ، بل إبقاء ظهور لفظ التجاوز على اسناده الحقيقي أولى ، لظهور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تحقق أصل الشيء مفروغ عنه وإلاّ فلا يتحقق المضي عليه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الاعتماد على هاتين الروايتين في إثبات قاعدة التجاوز ، فلا يثبت لها أساس في النصوص ، فلا يبقى الا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شك في الصلاة في جزء سابق وقد دخل في غيره ، ينبغي له العود للإتيان به ، إلاّ إذا كان قد دخل في ركن لفوات محل التدارك حينئذ ، حتى مع العلم بترك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فان كان الجزء المشكوك من غير الأركان ، كالقراءة أو التشهد فلا يبطل عمله بمقتضى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الأركان ، كالركوع بعد دخوله في السجدة الثانية حكم ببطلان عمله ولزوم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انتفى هذا الاحتمال أو لم يمكن الالتزام به ، فلا محيص عن الالتزام بتعدد القاعدتين ، وان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موضوعها الشك في وجود الشيء بعد التجاوز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موضوعها الشك في صحة الشيء بعد فرض وجوده ، وعلى هذا البناء يقع الكلام في الجهات الأخرى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قاعدة التجاوز لجميع صور الشك في الوجود ، أو اختصاصها بالصلاة ، كما ذهب إليه المحقق النائيني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للعموم بإطلاق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زرارة ، وعموم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غير ظاهرين في خصوص شيء دون آخر ، فلا محيص عن الالتزام بالعموم ، لدلالتهما على ذلك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خص جريانها باجزاء الصلاة قرب عدم دلالة الروايتين على </w:t>
      </w:r>
    </w:p>
    <w:p>
      <w:pPr>
        <w:pStyle w:val="BookText"/>
        <w:rPr/>
      </w:pPr>
      <w:r>
        <w:rPr>
          <w:rFonts w:ascii="Amiri" w:hAnsi="Amiri" w:eastAsia="Amiri" w:cs="Amiri"/>
          <w:color w:val="111111"/>
          <w:sz w:val="28"/>
          <w:sz w:val="28"/>
          <w:szCs w:val="28"/>
          <w:rtl w:val="true"/>
          <w:lang w:bidi="ar-SA"/>
        </w:rPr>
        <w:t xml:space="preserve">العموم ، 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زرارة لفظ مطلق ودلالة المطلق على الإطلاق انما هو بتمامية مقدمات الحكمة ، وإحداها عدم وجود القدر المتيقن في مقام التخاطب ، وهي منتفية في المقام لوجود القدر المتيقن في مقام التخاطب وهو اجزاء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كونها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التمسك بإطلاق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كسابقه ، لأن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العموم بنفسها وانما بلحاظ دلالة مدخولها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عموم ما يراد من مدخولها ، وإلاّ فهي بنفسها غير دالة على الاستغراق والعموم ، فتتوقف دلالتهما على العموم على انعقاد مقدمات الحكمة في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مدخولها ، وإحداها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القدر المتيقن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منتفية ، لوجوده وهو 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التقريب انما يتجه صدوره ممن يقول باعتبار عدم القدر المتيقن في مقام التخاطب من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لا يقول بتوقف انعقاد الإطلاق على عدم وجود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فصدور هذا التقريب منه غير واضح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نفس المبنى مناقش فيه ، إذ لا يلتزم أحد بحمل المطلقات على خصوص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لاعتبار عدم القدر المتيقن في مقام التخاطب في التمسك بالمطلقات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 على ذلك ، فما ذكر في الرواية الثانية من ان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العموم بالوضع ، بل بمقتضى دلالة مدخولها ، فالمتبع هو عموم المدخول ، وهو يكون بتمامية مقدمات الحكمة ، وهي غير تامة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وجيه ، لما حقق في محله من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العموم بحيث تدل عليها بالوضع ، فلا يحتاج في دلالتها عليه إلى تمامية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المحقق الخراسانيّ مختلف من هذه الناحية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 في التخصيص باجزاء الصلاة انما يتم بتمامية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القدر المتيقن في مقام التخاطب من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بالوضع ، بل باعتبار ما يراد من مدخولها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قاعدة الفراغ ، فهي عامة لجميع الأعمال ، لأنه وان كانت بعض رواياتها واردة في الطهور والصلاة ، إلاّ ان هناك روايتين يتمسك بهما للعموم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فامضه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العموم ولا ظهور لها في فرد دون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باعتبار ما ذكر فيها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حين يتوضأ أذكر منه حين يشك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وان لم يكن تعليلا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أشبه به ، ولسانه لا يختص بالوضوء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ظاهر في ان الشخص حين يتوجه للعمل أو حين يشتغل فيه يكون أكثر التفاتا إلى خصوصيات العمل وجزئياته المعتبرة فيه من وقت شكه ، وهذا لا يختص بعمل دون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كلتا القاعدتين تجريان في جميع الموارد التي تنطبقان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قاعدة التجاوز للشك في جزء الجزء ، كما لو شك في الآية السابقة وهو في اللاحقة ، أو في الكلمة السابقة في الآية وهو في اللاحقة ، أو في الحرف السابق من الكلمة وهو في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عدم عمومها واختصاصها بجزء العمل بوجوه ثلاثة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المحقق النائيني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وجود لقاعدة التجاوز كي يتمسك بعموم دليلها أو إطلاقه ، وانما هي من باب تنزيل الجزء منزلة الكل ، وإلحاقه حكما بالكل ، فلا بد من الاقتصار على المقدار المنزل منزلة الكل ، وليس في أدلة التنزيل ما يتكفل تنزيل جزء الجزء منزلة الكل ، بل هي مقتصرة في التنزيل على خصوص الاجزاء كما لا يخفى على من لاحظ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الوجه قد عرفت ما فيه من عدم الدليل إثباتا على تكفل الدليل تنزيل الجزء منزلة الكل ، بل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قاعدة كلية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في قاعدة التجاوز ، التجاوز عن محل المشكوك ، فلا بد من فرض محل له قد جعله الشارع وقرره ، بحيث يكون فرض المحل امرا زائدا على المأمور به لا أمرا يتقوم به المأمور به ، فمع عدم وجود محل مقرر له شرعا لا يتحقق موضوع قاعدة التجاوز ، فلا وجه لجريانها ، وجزء الجزء لا محل له كي يقال تجاوز عنه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الشارع بتكبيرة الإحرام في الصلاة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فسبق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امرا ملحوظا لدى الشارع ومأمورا به ، بل ليس المأمور به الا التكبيرة لا إجزاءها ، والسبق المذكور من مقوماتها ، فلا يقال لمن عكس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جاء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ترتيب ، بل يقال انه لم يجئ بالمأمور به ، فالترتيب المذكور من مقومات المأمور به لا أمر زائد عليه تعلق به الأمر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غير تام ، لأنه لا دليل على ما ذكره فيه من فرض كون المحل امرا زائدا على المأمور به مقررا من قبل الشارع ، بحيث يلحظ الترتب الشرعي ، بل الأدلة بالنسبة إلى المحل عامة فهي تدل على انه لو تجاوز عن محل الشيء المقرر له مطلقا سواء كان التقرير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آيات السورة وكلمات الآية وأحرف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يصدق التجاوز عن المحل بالنسبة إلى كل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الانصراف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منصرف إلى الأجزاء بخصوصها دون أجزائها ، فعليها يحمل اللفظ ، فتختص القاعدة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كانصراف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عدم جواز الصلاة في اجزاء غير المأكول منه عن الإنسان إلى غيره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المحقق الأصفهاني إلى تمامية هذه الدعوى بالنسبة إلى أحرف </w:t>
      </w:r>
    </w:p>
    <w:p>
      <w:pPr>
        <w:pStyle w:val="BookText"/>
        <w:rPr/>
      </w:pPr>
      <w:r>
        <w:rPr>
          <w:rFonts w:ascii="Amiri" w:hAnsi="Amiri" w:eastAsia="Amiri" w:cs="Amiri"/>
          <w:color w:val="111111"/>
          <w:sz w:val="28"/>
          <w:sz w:val="28"/>
          <w:szCs w:val="28"/>
          <w:rtl w:val="true"/>
          <w:lang w:bidi="ar-SA"/>
        </w:rPr>
        <w:t xml:space="preserve">الكلمة ، لأنها وان كانت شيئا بالدقة ، لكن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لا يشملها عرفا وينصرف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الدعوى لا تبتني على برهان كي يناقش فيه ، بل هي دعوى وجدانية يسهل لكل أحد المناقشة فيها بدعوى عدم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في جريان قاعدة التجاوز هو الدخول في الغير المترتب ، بحيث تكون ذات الغير المأمور بها محرزة ، وان لم يحرز بكونها امتثالا لفرض الشك في الجزء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 المؤلف من اجزاء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الإخلال بأحد اجزائه لا يوجب سلب وصف الجزئية عن سائر الاجزاء بحيث يكون ذات الجزء متحققة ، كما لو لم يجئ بالركوع وأتى بالسجود ، فانه يصدق على السجود انه ذات الجزء المترتب عليه ، فمع الشك في الركوع وهو في السجود يكون الشك بعد الدخول في غير المترتب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كذلك ، بل يكون الموجود من الاجزاء في ظرف فقدان البعض الآخر مباينا عرفا للموجود مع وجود البعض الآخر ، وفي مثله لو شك في بعض الاجزاء وقد دخل في غيرها لا يصدق انه دخل في الغير المترتب على المشكوك لاحتمال فقدان المشكوك ، فيكون هذا الجزء مباينا للمأخوذ في العمل بذاته ، فلا يكون قد دخل في الغير المترتب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ترتبه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اجزاء الكلمة الواحدة فان الراء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تتصف بأنها جزء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جيء بالكلمة بتمامها ، فالانضمام كما هو شرط للامتثال يكون مقوما لصدق عنوان المأمور به وصيرورة كل حرف جزء لذات المأمور به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فمع الشك في التلفظ بالكاف وقد دخل في الراء لا يصح إجراء قاعدة التجاوز ، لعدم إحراز الدخول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التكبير المتقوم بكلمة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الخاصّ ، فان انضمام الكلمتين مقوم لصدق عنوان التكبير على اجزائه ، وكل </w:t>
      </w:r>
    </w:p>
    <w:p>
      <w:pPr>
        <w:pStyle w:val="BookText"/>
        <w:rPr/>
      </w:pPr>
      <w:r>
        <w:rPr>
          <w:rFonts w:ascii="Amiri" w:hAnsi="Amiri" w:eastAsia="Amiri" w:cs="Amiri"/>
          <w:color w:val="111111"/>
          <w:sz w:val="28"/>
          <w:sz w:val="28"/>
          <w:szCs w:val="28"/>
          <w:rtl w:val="true"/>
          <w:lang w:bidi="ar-SA"/>
        </w:rPr>
        <w:t xml:space="preserve">كلمة بمفردها لا تكون جزء للتكبير ، فمع الشك في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لإجراء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مثله اجزاء الآية ، وكل عنوان واقعي يتقوم بالمجموع كالحمد والشهادة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عرفت من عدم تحقق ذات الجزء مع الإخلال بالجزء الآخر ، بحيث يعد المتحقق مباينا بذاته لجزء المأمور به المنضم إلى غيره وقد يقع الإشكال في تشخيص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في جريان قاعدة التجاوز في جزء الجزء بالنحو الّذي عرفت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ثمرة هذا المبحث تكون كثيرة لو لم نقل بجريان قاعدة الفراغ في مورد الشك في صحة الجزء بعد الفراغ منه ، فانه مع البناء على جريان قاعدة التجاوز بالنسبة إلى جزء الجزء لو شك بعد الفراغ من الجزء في جزء الجزء لا تجب الإعادة ، ومع البناء على عدم جريانها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القول بجريان قاعدة الفراغ في الجزء بعد الفراغ منه ، فلا يختلف الحال عملا في مورد الشك بعد الفراغ عن الجزء في جزئه باختلاف البناءين ، لجريان قاعدة الفراغ في الجزء نفسه ، لأن الشك المذكور يرجع إلى الشك في صحته بعد الفراغ منه ، وهو مورد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 الثمرة العملية ينحصر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الشك في أثناء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قاعدة التجاوز للشك في الشرط في أثناء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الأصفهاني لمنع العموم وجوها وأجاب عنها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الشرط إلى جميع الاجزاء نسبة واحدة ، فمع الشك في تحققه في الجزء السابق يشك قهرا بتحققه في الجزء اللاحق الفعلي ، فإحرازه بالقاعدة بالنسبة إلى الجزء السابق لا يجدي شيئا ، لعدم إمكان إحرازه بها بالنسبة إلى الجزء </w:t>
      </w:r>
    </w:p>
    <w:p>
      <w:pPr>
        <w:pStyle w:val="BookText"/>
        <w:rPr/>
      </w:pPr>
      <w:r>
        <w:rPr>
          <w:rFonts w:ascii="Amiri" w:hAnsi="Amiri" w:eastAsia="Amiri" w:cs="Amiri"/>
          <w:color w:val="111111"/>
          <w:sz w:val="28"/>
          <w:sz w:val="28"/>
          <w:szCs w:val="28"/>
          <w:rtl w:val="true"/>
          <w:lang w:bidi="ar-SA"/>
        </w:rPr>
        <w:t>الفعلي ، لعدم تحقق التجاوز عنه ، فيكون اعتبار قاعدة التجاوز في الفرض لغوا ، للتلازم بين الشك في شرط الجزء السابق وشرط الجزء الفعلي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الوجه انما يتم بالنسبة إلى ما لا يمكن تبدله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الأثناء كالطهارة ، أما ما يمكن تبدله كالستر ، فلا يتم هذا الوجه فيه ،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 في أثناء الصلاة ما يستره قطعا وشك بعد ذلك في ان ما كان لابسه سابقا كان ساترا أو لم يكن ، فانه لا ملازمة في مثل الفرض كما لا يخفى ، فاعتبار قاعدة التجاوز لا يكون لغوا لجريانها في هذه الموارد ، وهو كاف في رفع اللغوية ، فإطلاق المنع لا يخلو عن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قاعدة التجاوز ان يكون الشيء ذا محل ، والشروط لا محل لها كي يتحقق التجاوز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أريد بعدم المحل ان المشروط ليس ظرفا ومحلا للشرط ، كما ان الكل ليس محلا للجزء ، فهذا لا يختص بالشرط المقارن بل يعمه ويعم السابق واللاحق ، فكما تجري القاعدة بالنسبة إلى الشرط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على القول بشرطية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 محله هو الزمان السابق ، فكذلك فلتجر بالنسبة إلى المقارن باعتبار كون محله الزمان المقارن وقد تجاوز عنه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بان الشرط انما هو شرط للمجموع لا لكل جزء جزء ، فلا محل له ، وانما المجموع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حقق في محله ان الشرط انما هو للمركب ، وثبت بان المركب هو عين الاجزاء بالأسر ، فهو شرط للاجزاء بأسرها فيكون شرطا لكل جزء جزء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انتفى الشرط في بعض الاجزاء دون بعض وأمضى العمل ، لا يقال بتبدل الشرط وانه شرط جديد باعتبار ان الشرط الواقعي للمجموع وهذا للبعض ، بل يقال بانتفائه في بعض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الشروط من الكيفيات والحالات للمشروط ، فلا يتحقق التجاوز عنها لا بالحقيقة ولا بالمسامحة ، بل التجاوز بكلا معنييه يتحقق بالنسبة إلى المتكيف بها دونها ، فلا مجال حينئذ لجريان قاعدة التجاوز فيها ، لعدم صدق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الشروط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له وجود مستقل ، كالستر والاستقبال والطهارة ، وقسم لا يكون كذلك ، بل يكون كيفا للغير ، كالترتيب والموالاة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الأول يتحقق بالنسبة إليه التجاوز ، فلا يكون مشمولا لهذا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القسم الثاني ، فان الكلام فيه تام ، لأنه من كيفيات المشروط فلا وجود له إلا بتبع مشروطه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يظهر ان المحقق الأصفهاني يلتزم بالتفصيل بين ما له وجود مستقل من الشروط وبين ما لا وجود له كذلك ، فتجري القاعدة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سبقه إلى ذلك الشيخ وتقريبه واضح ، لأخذ الشيء موضوعا للشك الّذي هو مورد القاعدة ، وواضح عدم صدقه عرفا على ما لا وجود 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قدس سره ذكر بيانا آخر يحقق فيه عدم جريان القاعدة في مطلق الشروط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التجاوز قد فسر في بعض النصوص بالخروج عن الشيء والدخول في غيره ، وهذا يستدعي المغايرة بين المتجاوز عنه والمتجاوز إليه ، ولا إشكال في عدم صدق هذا المعنى عرفا في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مستمر ، لأنه متعدد بحيث يصدق على الاستقبال في الركعة الثانية انه غير الاستقبال في الأولى ، ومع عدم المغايرة لا يتحقق الخروج والدخول في الغير كما لا يخفى ، فلا موضوع لقاعدة التجاوز في الشروط ، فلا مجال لجريانها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التقريب وان كان بحسب النّظر الأولى وجيها ، إلاّ انه يمكن المناقشة فيه بما ذكر في باب استصحاب الأمور التدريجية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التدريجي وان كان </w:t>
      </w:r>
    </w:p>
    <w:p>
      <w:pPr>
        <w:pStyle w:val="BookText"/>
        <w:rPr/>
      </w:pPr>
      <w:r>
        <w:rPr>
          <w:rFonts w:ascii="Amiri" w:hAnsi="Amiri" w:eastAsia="Amiri" w:cs="Amiri"/>
          <w:color w:val="111111"/>
          <w:sz w:val="28"/>
          <w:sz w:val="28"/>
          <w:szCs w:val="28"/>
          <w:rtl w:val="true"/>
          <w:lang w:bidi="ar-SA"/>
        </w:rPr>
        <w:t>مستمرا ومتصلا وواحدا دقة إلاّ انه قد يعد عرفا متعددا بلحاظ طرو بعض الحالات عليه ، كما بالنسبة إلى الليل والنهار ، فانهما يعدان عرفا أمرين ، مع ان الزمان مستمر لا انقطاع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مستمرا غير منقطع ، إلاّ انه بلحاظ اعتبار الشروط للمركب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الاجزاء بالأسر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شرطا لكل جزء ، فيرى متعددا بنظر العرف بهذه الجهة وان كان واحدا بالنظر الدقي ، فتتحقق المغايرة عرفا بين الاستقبال في جزء والاستقبال في جزء آخر ، فيصدق الخروج عن الشيء والدخول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الشروط التي تكون بنفسها متمحضة في الشرطية وليس فيها جهة أخرى غير جهة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 يقع الكلام في الشروط التي تكون فيها جهة أخرى غير جهة الشرطية ، بأن تكون بنفسها متعلقا للأمر وموضوعا لأثر ما ، نظير صلاة الظهر ، فانها شرط في صحة صلاة العصر مع انها بنفسها متعلق للأمر وموضوعا للأثر ، فهل مثل هذه الشروط يكون الشك فيها مجرى قاعدة التجاوز بعد الفراغ والبناء على جريانها في الشروط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تخصيصها بالكلام جهتان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اختصاص أدلة القاعدة بموارد الشك في القسم الأول من الشروط مضافا إلى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الأدلة عامة لجميع موارد الشك في الوجود مما كان المشكوك ، له محل مقرر ولو كان مركبا تاما ، فيتمسك بعمومها ، ولا وجه لاحتمال اختصاص الأدلة بموارد دون أخرى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ورود إلغاء الشك في النص بالنسبة إلى الأذان والإقامة ، مع انها ليست جزءا للصلاة ، وهي مأمور بها بالاستقلال ، لكن لها جهة ارتباط بالصلاة ، </w:t>
      </w:r>
    </w:p>
    <w:p>
      <w:pPr>
        <w:pStyle w:val="BookText"/>
        <w:rPr/>
      </w:pPr>
      <w:r>
        <w:rPr>
          <w:rFonts w:ascii="IRNazanin" w:hAnsi="IRNazanin" w:eastAsia="IRNazanin"/>
          <w:color w:val="111111"/>
          <w:sz w:val="28"/>
          <w:sz w:val="28"/>
          <w:szCs w:val="28"/>
          <w:rtl w:val="true"/>
          <w:lang w:bidi="fa-IR"/>
        </w:rPr>
        <w:t>ومثلها الأذان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قاعدة التجاوز ليس هو ترتيب الأثر على وجود المشكوك ، بل هو البناء على تحقق المشكوك ووجوده ، بحيث لا يلزم الإتيان به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فجريان القاعدة في صلاة الظهر في أثناء العصر أو بعدها يقتضي عدم لزوم الإتيان بالظهر بعد تمام العصر ، لأن مفادها هو البناء على تحقق المتجاوز عنه ، فمقتضاها تحقق الإتيان بالظهر ، فلا وجه حينئذ لوجوب الإتيان بها بعد العصر ، مع انه لا يلتزم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بجريان قاعدة التجاوز يلزم منه ما ذكر ، كما ان عدم الالتزام به يستلزم تخصيص دليلها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رفع هذه الشبهة ، والتوفيق بين عدم الالتزام بعدم لزوم الإتيان بالظهر وجريان القاعدة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التجاوز وان كان مفادها هو البناء على وجود المشكوك وتحققه ، إلاّ انها انما تقتضي التعبد بالمشكوك بمقداره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والمشكوك الّذي يكون موردا للقاعدة هاهنا ليس هو صلاة الظهر بقول مطلق ، لأنها بنفسها وبلحاظها ذاتها ، لم يتجاوز عن محلها ، وانما يكون التجاوز عن محلها بلحاظ جهة شرطيتها لصلاة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فالمشكوك الّذي يكون مورد القاعدة في الفرض انما هو صلاة الظهر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باعتبار شرطيتها للعصر ودخالتها في صحة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بلحاظها نفسها وذاتها ، فجريان قاعدة التجاوز في صلاة الظهر لا ينافي الالتزام بوجوب الإتيان بها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رحمه اللّه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لا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الشروط التي يكون محل إحرازها قبل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والشروط التي يكون محل إحرازها أثناء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فأجرى قاعدة التجاوز في الأول مع الشك في أثناء العمل دون الثاني ، لأنه لا بيد من إحرازه للاجزاء المستقبلة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الكلام في هذه الجهة ، كما لا بد من دفع توهم سراية ما ذكر بالنسبة إلى صلاة الظهر بالإضافة إلى اجزاء العمل ، لأن فيها جهة الشرطية للاجزاء </w:t>
      </w:r>
    </w:p>
    <w:p>
      <w:pPr>
        <w:pStyle w:val="BookText"/>
        <w:rPr/>
      </w:pPr>
      <w:r>
        <w:rPr>
          <w:rFonts w:ascii="Amiri" w:hAnsi="Amiri" w:eastAsia="Amiri" w:cs="Amiri"/>
          <w:color w:val="111111"/>
          <w:sz w:val="28"/>
          <w:sz w:val="28"/>
          <w:szCs w:val="28"/>
          <w:rtl w:val="true"/>
          <w:lang w:bidi="ar-SA"/>
        </w:rPr>
        <w:t xml:space="preserve">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لارتباطيتها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فإحراز الإتيان بالجزء يجدي لما سبق من الاجزاء دون ما لحق لعدم التجاوز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الكلام على وجه يتضح به الحال يتوقف على بيان أقسام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جهة ارتباطها بالعمل التي هي شرط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على 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فيه جهة زائدة على جهة الشرطية ، كأن يكون موضوعا لحكم بنفسه مضافا إلى جهة شرطيته ، كأجزاء الصلاة ، فان كلا منها مأمور به بنفسه ، كما انه شرط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متمحضا في جهة الشرطية ، وكان بوجوده الواحد المستمر أو بوجوده المجموعي شرطا لكل جزء من أجزاء العمل ، كما لعله يظهر من أدلة اعتبار الاستقبال انه كذلك وأنه أمر واحد معتبر في جميع أجزاء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كذلك وكان شرطا لكل جزء في ظرفه ، كالتستر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كذلك ، ولكنه كان مما لا بد من إحرازه قبل العمل ، كالوضوء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النحو الأول ، فلا إشكال في ان جريان قاعدة التجاوز فيه في الأثناء مجد ، لأنه بذاته له محل مقرر شرعا قد تجاوز عنه ، فإذا جرت قاعدة التجاوز فيه بلحاظ جهة جزئيته تحقق هذا الجزء تعبدا ، فيتحقق شرط الاجزاء اللاحقة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حينئذ لأن يقال بعدم إجرائه لعدم تحقق التجاوز عن المحل بالنسبة إلى ما لحق من الاجزاء ، لأن إجراءها فيه لا يكون بلحاظ جهة شرطيته كي يتأتى ما ذكر ، بل لحاظه نفسه وجهة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النحو الثاني ، فلا مجال لقاعدة التجاوز فيه في الأثناء مع فرض إحرازه بالنسبة إلى الاجزاء اللاحقة لوجهين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انما هو الشرط المستمر لا كل جزء منه ، فجريان قاعدة </w:t>
      </w:r>
    </w:p>
    <w:p>
      <w:pPr>
        <w:pStyle w:val="BookText"/>
        <w:rPr/>
      </w:pPr>
      <w:r>
        <w:rPr>
          <w:rFonts w:ascii="Amiri" w:hAnsi="Amiri" w:eastAsia="Amiri" w:cs="Amiri"/>
          <w:color w:val="111111"/>
          <w:sz w:val="28"/>
          <w:sz w:val="28"/>
          <w:szCs w:val="28"/>
          <w:rtl w:val="true"/>
          <w:lang w:bidi="ar-SA"/>
        </w:rPr>
        <w:t xml:space="preserve">التجاوز فيه بالنسبة إلى الاجزاء السابقة لا يثبت الشرط إلاّ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بنفسه لا أثر له شرعا ، لأن الأثر يترتب على وجوده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إجراء قاعدة التجاوز فيه ويضم إليها الاستصحاب ، بان يستصحب فيثبت استمراره بالاستصحاب ، لأنه موضوعه ، فيترتب الأثر لأن الشرط هو موضوع الاستصحاب ، ولا مانع من استصحاب الشرط كيف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الاستصحاب يتوقف على ثبوت اليقين السابق بالمستصحب إما الوجداني ، أو التعبدي ، وكلاهما منتف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 لأنه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انما يثبت بقاعدة التجاوز ، وجريانها يتوقف على كون موضوعها مما يترتب عليه الأثر بنفسه ، وقد عرفت ان لا أثر له مطلقا ، فلا تجري بنفسها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جريانها تحقق التجاوز عن محل المشكوك ، وإذا كان الشرط هو المجموع أو المستمر لا يتحقق التجاوز عنه ما دام في الأثناء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النحو الثالث ، فلا يرى هناك مانع لجريانها بالنسبة إلى الاجزاء السابقة ، لأن المفروض كونه شرطا لكل جزء في ظرفه ، فقد تحقق التجاوز عنه بالتجاوز عن نفس الجزء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النحو الرابع ، وهو موضوع الكلام الشيخ ، فالحق فيه عدم جريانها فيه في الأثناء ، لعدم إجرائها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ذات الشرط لا يكون مأمورا به بنفسه ، وإلاّ لكان دخيلا في المركب فيكون جزءا ، وهو خلاف الفرض ، وانما أخذ التقيد به دخيلا ، وجزءا في الصلاة ، فالشرطية تنتزع عن أخذ التقيد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التقيد في هذا النحو من الشروط ، هو كون العمل المركب مسبوقا بالعمل وهو الوضوء ، فحيث ان العمل المركب عبارة عن اجزائه ، فكل جزء أخذ فيه مسبوقيته بالوضوء ، فإحراز المسبوقية بالقاعدة بالنسبة إلى الاجزاء السابقة لا يجدي بالنسبة إلى اللاحقة ، لأنها </w:t>
      </w:r>
    </w:p>
    <w:p>
      <w:pPr>
        <w:pStyle w:val="BookText"/>
        <w:rPr/>
      </w:pPr>
      <w:r>
        <w:rPr>
          <w:rFonts w:ascii="Amiri" w:hAnsi="Amiri" w:eastAsia="Amiri" w:cs="Amiri"/>
          <w:color w:val="111111"/>
          <w:sz w:val="28"/>
          <w:sz w:val="28"/>
          <w:szCs w:val="28"/>
          <w:rtl w:val="true"/>
          <w:lang w:bidi="ar-SA"/>
        </w:rPr>
        <w:t>لم يتجاوز عن محلها ، فلا يتحقق موضوع القاعدة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بعينه جار في مورد الشك في صلاة الظهر في أثناء العصر ، لأن الصورتين بملاك ونحو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جريان قاعدة التجاوز في الشروط ،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قاعدة الفراغ للإجزاء ، بمعنى انه إذا شك في صحة الجزء بعد الفراغ عنه ، فهل تجري قاعدة الفراغ فيه فيبني على صحته ، أو لا بل تختص بمورد الشك في صحة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عموم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فامضه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جريانها في مورد الشك في صحة الجزء ، إذ لا وجه لاختصاصها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الرواية الثانية موضوعها الصلاة والطهور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بالعموم على التعميم كاف في المطلوب ، فلا حاجة حينئذ إلى الاستدلال بفحوى قاعدة التجاوز ، من انه إذا كان الشك في وجود الجزء ملغى في نظر الشارع فإلغاء الشك في صحته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انه لم يعلم كون هذه الأولوية من أي نوع هي ، هل هي من الأولوية القطعية أو الظنية التي ترجع إلى القياس؟</w:t>
      </w:r>
    </w:p>
    <w:p>
      <w:pPr>
        <w:pStyle w:val="BookText"/>
        <w:rPr/>
      </w:pPr>
      <w:r>
        <w:rPr>
          <w:rFonts w:ascii="Amiri" w:hAnsi="Amiri" w:eastAsia="Amiri" w:cs="Amiri"/>
          <w:color w:val="111111"/>
          <w:sz w:val="28"/>
          <w:sz w:val="28"/>
          <w:szCs w:val="28"/>
          <w:rtl w:val="true"/>
          <w:lang w:bidi="ar-SA"/>
        </w:rPr>
        <w:t>نعم ، يستثنى من ذلك ما إذا كانت جهة الشك مقومة لتحقق الجزء كالموالاة في حروف الكلمة ، أو الترتيب بين حروفها ، فانه مع الشك فيها لا يمكن إجراء القاعدة لإثبات صحة الكلمة لعدم إحراز الكلمة كي يتعبد بصحتها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قاعدة الفراغ هل تعم ما إذا كان منشأ الشك في الصحة هو الشك في الشرط أو لا؟ والحق العموم ، لمقتضى عموم رواية زرارة السابقة ، إذ لا ظهور فيها في كون المنشأ هو الشك بالإخلال بجزء دون شرط</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للشيخ رحمه اللّه كلاما في الموضع السادس يرتبط بهذه الجهة من الكلام ، وهذا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الشك في صحة المأتي به حكمه حكم الشك في الإتيان ، بل هو هو ، لأن مرجعه إلى الشك في وجود الشيء الصحيح ، ومحل الكلام ما لا يرجع </w:t>
      </w:r>
    </w:p>
    <w:p>
      <w:pPr>
        <w:pStyle w:val="BookText"/>
        <w:rPr/>
      </w:pPr>
      <w:r>
        <w:rPr>
          <w:rFonts w:ascii="Amiri" w:hAnsi="Amiri" w:eastAsia="Amiri" w:cs="Amiri"/>
          <w:color w:val="111111"/>
          <w:sz w:val="28"/>
          <w:sz w:val="28"/>
          <w:szCs w:val="28"/>
          <w:rtl w:val="true"/>
          <w:lang w:bidi="ar-SA"/>
        </w:rPr>
        <w:t>فيه الشك إلى الشك في ترك بعض ما يعتبر في الصحة ، كما لو شك في تحقق الموالاة المعتبرة في حروف الكلمة أو كلمات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ان الإلحاق لا يخلو عن إشكال ، لأن الظاهر من اخبار الشك في الشيء انه مختص بغير هذه الصورة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العبارة لا تخلو عن غموض ، وهي مع قطع النّظر عن التعليل المذكور يمكن حملها على أن قاعدة الفراغ محكومة لقاعدة التجاوز ، لأن نسبتها إليها نسبة الأصل المسببي إلى الأصل السببي ، لأن الشك في الصحة ينشأ من الشك في وجود جزء أو شرط ، ويمكن إحرازه بقاعدة التجاوز ، فلا يبقى لقاعدة الفراغ موضوع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حكم الشك في الصحة حكم الشك في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انما يتحقق فيما إذا كان منشأ الشك مما له وجود مستقل بحيث يصدق التجاوز عنه ويكون قابلا للتعبد بنفسه ، أما ما لا يكون كذلك ، كالموالاة بين حروف الكلمة والترتيب بين الكلمات ، فلا يتم ما ذكر ، لعدم جريان قاعدة التجاوز في مثل هذه الأمور لعدم استقلاليتها في الوجود فلا يتحقق التجاوز عنها فهذه الفروض تكون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التفسير لا يتلاءم مع التعليل المذكور لأن ظاهره رجوع مورد قاعدة الفراغ إلى مورد قاعدة التجاوز لا انتفاء موضوعها تعبدا بجريان قاعدة التجاوز الظاهر في تعدد المورد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تكون العبارة غير واضحة المراد ، لأن ما ذكره بعد التعليل من كون محل الكلام ما لم يرجع الشك فيه إلى الشك في ترك بعض ما يعتبر في الصحة كالموالاة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النّظر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المنشأ إذا كان هو الشك في مثل الموالاة يرجع الشك إلى الشك في وجود العمل الصحيح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فالجمع بين التعليل وما ذكره بعده مشكل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واما في الثاني فيشكل جريانها في نفس الشرط لعدم تعلق الأمر به ولا في المشروط لظهور الأدلة في كون موضوع القاعدة هو الشك في أصل الوجود لا ما إذا علم وجود شيء وشك في انه هو الجزء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ان محل الكلام في إلحاقه بالشك في الوجود هو القسم الثاني لا الأول لأن الأول ، مجرى القاعدة بنفسه بلا حاجة إلى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يشكل الإلحاق في القسم الثاني للاستظهار المتقدم ، فلا بد من التماس دليل آخر على إثبات صحة العمل مع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تحمل بعض الاعلام في توجيه كلام الشيخ رحمه‌اللّه واللّه سبحانه العالم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ان يقال في مقام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يعتبر في الصحة عنوانا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نفسه خارجا عن حقيقة الشيء ، كالطهارة والاستقبال ، فانهما من شروط الصلاة ولكنهما خارجان عن حقيقتهما ، إذ صدق الصلاة لا يتقوم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مقوما ، كالموالاة بين الحروف والكلمات ، فانها مقومة عقلا لصدق الكلمة والآية وبدونها لا تصدقان ، ولذلك كانت من الشروط العقلية ، فإذا وجد الشك في الموالاة حصل الشك في وجود نفس الكلمة أو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يتضح المراد من كون محل الكلام ما لم يكن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الشك في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ما كان من هذا القبيل تجري فيه قاعدة التجاوز رأسا ، فلا إشكال فيه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الكلام في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سراية أدلة قاعدة التجاوز إليه باعتبار رجوع الشك فيه إلى الشك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النحو الثاني فلا إشكال فيه لأن الشك فيه شك في الوجود ، فلا يتكلم في السراية بالنسبة إليه لشموليته لقاعدة التجاوز بلا 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لا يكون هناك تناف بين التعليل وما ذكره بعده ، إذ ليس المفاد ما قد يستظهر من ان ما كان من قبيل الموالاة محل إشكال في إرجاعه إلى مورد قاعدة التجاوز كي تشمله أدلتها ، بل المفاد انه من مواردها فلا كلام فيه ، وانما الكلام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وجه لما ذكره المحقق الأصفهاني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أراد عدم جريان قاعدة الفراغ في الفرض فهو وجيه ، لأن موردها الشك في صحة الموجود لا في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 عدم جريان قاعدة التجاوز في نفس الموالاة فهو وجيه أيضا ، لعدم استقلالها في الوجود ، إلاّ انه يمكن جريان القاعدة في نفس الجزء للشك 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مجال حينئذ إلى مثل هذا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في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التجاوز عن المحل وتعيينه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اعتبار التجاوز عن المحل في جريان قاعدة التجاوز ، فانه من مقومات موضوعها ، لما عرفت من ان التجاوز عن نفس المشكوك مع فرض الشك غير متصور إنما الإشكال في تعيين المحل الّذي لا بد من تحقق التجاوز عنه ، فهل هو خصوص المحل الشرعي الّذي قرره الشارع ، أو هو أعم منه ومن غيره من العقلي والعادي؟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مقررا من قبل الشارع ، كمحل اجزاء الصلاة ، فان الترتيب الخاصّ بينها من مقررات الشارع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مقررا من قبل العقل بمقتضى الوضع أو غيره وليس مقررا من قبل الشارع ، نظير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التكبيرة ، أو تقدم حروف الكلمة بعضها على بعض ، فان ذلك ليس من مجعولات الشارع بحيث يكون العكس إتيانا بالمأمور به من غير ترتيب ، بل من مقررات العقل ، فلو عكس لم يتحقق المأمور به بالمرة بنظر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بمقتضى العادة والالتزام العادة والالتزام النوعيّ أو الشخصي ، كما لو كان من عادة شخص الصلاة في أول الوقت أو الموالاة في الغسل أو نظير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التجاوز عن المحل الشرعي فمما لا كلام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الكلام في التجاوز عن المحل العقلي أو العادي ، فهل تجري قاعدة التجاوز مع حصوله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التجاوز عن المحل العقلي ، فالتحقيق كفايته في جريان القاعدة لإطلاق الأدلة ، إذ لم يقيد التجاوز فيها بالمحل المقرر شرعا بل أخذ مطلقا ، ويصدق على الدخول في الغير مطلقا تجاوز عن محل الشيء ، ولو كان الترتيب غير شرعي ، فيكون مشمولا للأدلة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المحل العقلي معتبر شرعا ، فيكون محلا شرعيا ، وذلك لأن الأمر يتعلق بالكلمة بكيفيتها الخاصة لا بذات الحروف كيف ما تحققت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متعلق بالكلمة الخاصة ، وهي عبارة عن الحروف بالكيفية الخاصة ، فالترتيب بين حروف الكلمة ملحوظ في متعلق الأمر ، فيكون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تقدم من عدم جريان قاعدة التجاوز في مثل الكلمة والتكبيرة مع الشك في جزئها مع قطع النّظر عن كون المحل عقليا أو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فالبحث المزبور يخلو عن الفائدة ، فالتفت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التجاوز عن المحل العادي ، فقد بنى الشيخ رحمه اللّه على التأمل في كفايته في جريان القاعدة ، لإطلاق الأدلة وعموم التعليل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ظاهر في تقديم الظاهر على الأصل ، فالمدار على الظهور النوعيّ ولو كان من العادة ، ولأنه يلزم من جريانها تأسيس فقه جديد ومخالفة إطلاقات كثيرة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الإنصاف ان ما ذكره من شمول إطلاق الأدلة للفرض وعموم التعليل له غير ثابت ، وذلك لأن الظاهر من الأدلة ان الشيء المتجاوز عنه مما له محل بالنظر إلى ذاته وبقول مطلق ، بحيث لا يختلف فيه مكلّف عن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متحقق بالنسبة إلى ما له محل عادي ، فان كون محل الشيء هو هذا ليس بلحاظ ذاته بل بالإضافة إلى الشخص أو النوع ، فمثل هذا لا يكون مشمولا للأدلة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ما يقال من عدم شمول ما دل على حرمة الصلاة في اجزاء محرم الأكل لما كان محرما بالعرض بالنسبة إلى مكلف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لحم الغنم مضرا له فيحرم أكله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باعتبار ظهور الدليل في إرادة محرم الأكل بقول مطلق وبالنظر إلى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 فهو لا يقتضي التعميم ، لأن ظاهره انه مقام تقديم خصوص ظهور حال المسلم في انه في مقام أداء الوظيفة الشرعية لا يترك ما هو جزء أو شرط على الأصل لا مطلق ظهور حاله ، فلا يشمل تقديم ظهور حاله في عدم ترك ما اعتاده النوع أو بشخصه بلحاظ الاعتياد النوعيّ أو الشخصي كما ذكره قدس سره ، لعدم دخله في مقام أداء الوظيفة الشرعية ، لعدم ارتباطه بها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الدخول في الغير وتعيينه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اعتبار الدخول في الغير في جريان قاعدة التجاوز ، لأخذه في الرواية في موضوع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أن الغير الّذي لا بد من الدخول فيه هل هو مطلق الغير ولو لم يكن مترتبا شرعا على المشكوك كما هو مقتضى إطلاق الغير في النصوص ، كمقدمات الأفعال ، نظير الهوي إلى السجود بالنسبة إلى الركوع؟</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خصوص الغير المترتب شرعا ، كالسجود بالنسبة إلى الركوع ، فلا يدخل ما كان من قبيل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المراد هو مطلق الغير ، كان قيد الدخول في الغير المأخوذ في الرواية قيدا توضيحيا للتجاوز والخروج عن الشيء ، لأن التجاوز لا </w:t>
      </w:r>
    </w:p>
    <w:p>
      <w:pPr>
        <w:pStyle w:val="BookText"/>
        <w:rPr/>
      </w:pPr>
      <w:r>
        <w:rPr>
          <w:rFonts w:ascii="Amiri" w:hAnsi="Amiri" w:eastAsia="Amiri" w:cs="Amiri"/>
          <w:color w:val="111111"/>
          <w:sz w:val="28"/>
          <w:sz w:val="28"/>
          <w:szCs w:val="28"/>
          <w:rtl w:val="true"/>
          <w:lang w:bidi="ar-SA"/>
        </w:rPr>
        <w:t>يتحقق إلاّ بالدخول في الغير ، ولا يكون قيدا احترازيا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يتضح المراد من ما ذكره الشيخ في الموضع الثالث من أن الدخول في غير المشكوك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محققا للتجاوز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 بل يكون التجاوز حاصلا بدونه ، لأن التجاوز مطلقا لا يتحقق إلا بالدخول في الغير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المحقق العراقي قدس سره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الإطلاقات الدالة على اعتبار التجاوز عن المحل هو اعتبار الدخول في الغير المترتب شرعا ، لعدم تحقق التجاوز عن المحل بدونه ، وان أخذه في لسان النصوص لأجل كونه محققا للتجاوز عن المحل لا لخصوصية فيه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التجاوز عن المحل لا يتحقق إلا بالاشتغال بما يكون بينه وبين المتجاوز عنه طولية وترتب ، فالاشتغال بالذكر في أثناء القيام لا يعد تجاوزا عن محل القراءة لعدم الترتب والطولية بينهما ، بخلاف ما إذا دخل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الركوع عن قيام لا يمكن بدون الهوي إليه عقلا فاعتبار القراءة عن قيام واعتبار الركوع بعدها مستلزم لترتب الهوي إلى الركوع على القراءة ، وتأخره عنها إما بحكم الشرع بدعوى ان اعتبار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لاعتبار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بحكم العقل بلحاظ توقف الركوع على الهوي ، فإذا فرض تأخر الركوع عن القراءة كان الهوي إليه متأخرا عنها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فالدخول في الهوي مستلزم للتجاوز عن محل القراءة وهو القيام غاية الأمر التجاوز عن محله العقلي لا الشرعي ، لعدم أخذ الهوي متعلقا للأمر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بد من البحث في ان المحل الّذي يعتبر التجاوز عنه هو المحل الشرعي ، كالدخول في الركوع بالنسبة إلى القراءة ، أو ما يعم المحل العقلي كالدخول </w:t>
      </w:r>
    </w:p>
    <w:p>
      <w:pPr>
        <w:pStyle w:val="BookText"/>
        <w:rPr/>
      </w:pPr>
      <w:r>
        <w:rPr>
          <w:rFonts w:ascii="Amiri" w:hAnsi="Amiri" w:eastAsia="Amiri" w:cs="Amiri"/>
          <w:color w:val="111111"/>
          <w:sz w:val="28"/>
          <w:sz w:val="28"/>
          <w:szCs w:val="28"/>
          <w:rtl w:val="true"/>
          <w:lang w:bidi="ar-SA"/>
        </w:rPr>
        <w:t>في الهوي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الالتزام باعتبار الدخول في الغير المترتب شرعا لأجل تقوم التجاوز به فهو ، مصادرة وأول الدعوى ، إذ عرفت ان التجاوز عن المحل يتحقق بالدخول في مثل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التجاوز عن المحل الشرعي لا يكون إلاّ بالدخول في الغير المترتب شرعا ، فينبغي إيقاع الكلام في هذه الجهة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أشار إليه المحقق الأصفهاني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التجاوز عن المحل لم يؤخذ في لسان النصوص ، بل المأخوذ التجاوز عن الشيء المشكوك ، والمراد به التجاوز بالعناية والمسامحة ، لأن التجاوز الحقيقي لا يصدق إلا إذا فرض وجود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صدق التجاوز عن القراءة مسامحة إذا دخل في الهوي ، ولا يعتبر فيه الدخول في المترتب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فالمطلقات لا تقتضي اعتبار الدخول في الغير المترتب شرعا ، بل يكفى مطلق المترتب ، ويقع الكلام بعد ذلك في وجود ما يقيد هذه العمومات أو المطلقات ظاهره اعتبار الدخول في المترتب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ذهب الشيخ رحمه اللّه إلى ذلك وأفاده في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صحيحة إسماعيل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ذلك ، وذلك لظهور انه علیه السلام ذكر الأمثلة المذكورة في الصدر توطئة وتحديدا للقاعدة الكلية المذكورة في الذيل ، فمقتضاه ان الغير الّذي لا بد من الدخول فيه في جريان القاعدة ما كان من قبيل السجود بالنسبة إلى الركوع والقيام بالنسبة إلى السجود ، وان ما كان من قبيل الهوي والنهوض لا يعد غيرا ، يكون الدخول فيه محققا لموضوع القاعدة ، وإلاّ لقبح ذكر السجود والقيام في مقام التحديد والتوطئة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نفاه المحقق الأصفهاني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الظاهر ان الأمثلة المذكورة في </w:t>
      </w:r>
    </w:p>
    <w:p>
      <w:pPr>
        <w:pStyle w:val="BookText"/>
        <w:rPr/>
      </w:pPr>
      <w:r>
        <w:rPr>
          <w:rFonts w:ascii="Amiri" w:hAnsi="Amiri" w:eastAsia="Amiri" w:cs="Amiri"/>
          <w:color w:val="111111"/>
          <w:sz w:val="28"/>
          <w:sz w:val="28"/>
          <w:szCs w:val="28"/>
          <w:rtl w:val="true"/>
          <w:lang w:bidi="ar-SA"/>
        </w:rPr>
        <w:t>الصدر من باب التمثيل لا التحديد ، وإلاّ للزم الأخذ بجميع خصوصيات الصدر فيقتصر فيها على مورده وهو الشك في الركوع بعد الدخول في السجود والشك في السجود بعد الدخول في القيام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بالتفكيك بين موضوع الشك والغير ، بحمل ذكر الأول على التمثيل وذكر الثاني على التحديد تحكم 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تعرض الإمام علیه السلام للانتصاب والهوي ليس من جهة عدم اعتبار الدخول فيهما ، بل لأجل ان الغفلة الموجبة للشك لا 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حالهما لقربهما من الفعل المشكوك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 لا يمكن الالتزام به ، لظهور ان ذكر الخصوصيات في رواية إسماعيل انما هو في مقام تحديد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استلزام ذلك للالتزام بجميع خصوصيات الصدر المستلزم للاقتصار على خصوص مورد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ممنوع ، للعلم بأن خصوصية الركوع والسجود لم تؤخذ في موضوع الشك ، وإلا لكان تعقيب الصدر بالقاعدة الكلية لغوا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الصدر ظاهر في كونه في مقام التحديد والتوطئة للقاعدة الكلية ، وهو يشتمل على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والغير الّذي لا بد من 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القواعد الأولية هو الأخذ بكلتا الجهتين بخصوصياتهما ، إلاّ انه حيث كان هناك مانع من الأخذ بخصوصيات الجهة الأولى لاستلزامه لغوية ذكر القاعدة الكلية اقتصر على الأخذ بخصوصيات الجهة الثانية حيث لا مانع منه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فالتفكيك في الصدر بالقول بأنه تحديد من جهة وتمثيل من جهة مما لا بد منه </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صاحب المدارك قدس سره بعدم الاعتناء بالشك في الركوع لو كان في حال الهوي إلى السجود ، وبالاعتناء بالشك في السجود في حال نهوضه إلى القيام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أشكل عليه صاحب الحدائق رحمه اللّه ، بان هذه الفتوى أشبه بالفتوى بالمتناقضين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على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الكلام مما لا يصلح صدوره من الفقيه ، لأن قاعدة التجاوز ليست من القواعد العقلية التي لا تقبل التخصيص والتقييد ، بل هي من القواعد التعبدية التي يقتصر فيها على مورد الدليل ، فكما لا تجري القاعدة بالنسبة إلى اجزاء الوضوء لورود النص ، فكذلك يمكن ان لا تجري في مورد الشك في السجود في حال النهوض لورود النص أيضا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يمكن الاعتذار عنه ، بان نظره إلى ان قاعدة التجاوز من القواعد العامة ، فاما أن يكون دليلها شاملا لمورد الشك في الشيء بعد الدخول في مقدمة الفعل الآخر فيكون عاما لجميع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لا يكون شاملا فيكون عالما لجميع الموارد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فالتفكيك بين الموارد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فالظاهر استناد صاحب المدارك في فتواه إلى روايتي عبد الرحمن الواردتين في كلا الموردين المتضمنتين لمضمون الفتوى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الأولى فهي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أهوى إلى السجود فلم يدر أركع أم لم يركع؟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ركع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الثانية ، فهي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لأبي عبد اللّه رجل رفع رأسه عن السجود فشك قبل أن يستوي جالسا فلم يدر أسجد أم لم يسجد؟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نهض من سجوده فشك قبل ان يستوي قائما فلم يدر أسجد أم لم يسجد؟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يسجد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غير متباينتين منطوقا لاختلاف موردهما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الكلام في نسبتهما مع رواية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يذهب إلى اعتبار الدخول في مطلق الغير بمقتضى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سعة ، لأن غاية ما يترتب على قوله هو خروج الدخول في النهوض عن الاعتبار بمقتضى الرواية الثانية بالتقييد ، لأن المستفاد من رواية إسماعيل قاعدة كلية يقيد إطلاقها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محذور فيه ولا التواء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التأمل في الرواية الثانية يقرب حملها على قاعدة الفراغ ، وذلك لأنه في سؤاله الأول فرض رفع رأسه عن السجود ثم تحقق الشك ، وهو ظاهر في وقوع السجود منه ، فشكه في السجود وعدمه لا بد ان يرجع إلى الشك في انه سجد واحدة أو اثنتين ، ولكنه لا يتلاءم مع تقييد الشك بما قبل الاستواء جالسا ، إذ لا يختلف الحال في ذلك بين كونه قبل الجلوس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ظاهر النص كون المشكوك فيه نفس ما رفع رأسه عنه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فاما ان تحمل الرواية على إرادة رفع رأسه عن السجود متخيلا ذلك ثم شك فيه ، أو تحمل على إرادة الشك في صحة سجوده الواقع ، ويمكن ان ينفى السجود بانتفاء بعض خصوصياته المعتبرة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فيها يصحح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أسجد أم لم 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ورد في بعض النصوص انه لا سجود لمن لم يصب أنفه بما يصيب جبينه ، وهو مستعمل عرفا وليس ببعيد ، وفي مثله يحتمل الفرق بين الجلوس وما </w:t>
      </w:r>
    </w:p>
    <w:p>
      <w:pPr>
        <w:pStyle w:val="BookText"/>
        <w:rPr/>
      </w:pPr>
      <w:r>
        <w:rPr>
          <w:rFonts w:ascii="Amiri" w:hAnsi="Amiri" w:eastAsia="Amiri" w:cs="Amiri"/>
          <w:color w:val="111111"/>
          <w:sz w:val="28"/>
          <w:sz w:val="28"/>
          <w:szCs w:val="28"/>
          <w:rtl w:val="true"/>
          <w:lang w:bidi="ar-SA"/>
        </w:rPr>
        <w:t>قبله باعتبار ان الجلوس حالة أخرى والسائل يشك في ان النهوض للجلوس هل هو حالة أخرى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روايات قاعدة الفراغ اعتبار الدخول في حالة أخرى وحمل النص على هذا الاحتمال اقرب عرفا </w:t>
      </w:r>
      <w:r>
        <w:rPr>
          <w:rStyle w:val="FootnoteAnchor"/>
          <w:rtl w:val="true"/>
        </w:rPr>
        <w:footnoteReference w:id="111"/>
      </w:r>
      <w:r>
        <w:rPr>
          <w:rFonts w:ascii="Amiri" w:hAnsi="Amiri" w:eastAsia="Amiri" w:cs="Amiri"/>
          <w:color w:val="111111"/>
          <w:sz w:val="28"/>
          <w:sz w:val="28"/>
          <w:szCs w:val="28"/>
          <w:rtl w:val="true"/>
          <w:lang w:bidi="ar-SA"/>
        </w:rPr>
        <w:t>، فيكون أجنبيا عن قاعدة التجاوز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سؤاله الآخر ، لوحدة السياق واتحاد التعبير في السؤالين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يرى دلالة الرواية على اعتبار الدخول في خصوص الغير المترتب شرعا ، فالتنافي بين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الأولى عنده حاصل ، لأن رواية إسماعيل بصدرها تقتضي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ورودها للتحديد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الدخول في الهوي عن الاعتبار ، 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اعتباره ، فالتنافي ظاهرا حاصل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الثانية فهي واردة على مقتضى القاعدة المستفادة من رواية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علاج هذا التنافي وحلّه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المحقق النائيني عدم التنافي والعلاج بما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السجود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بأنه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بأنه من الهيئات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القول باعتبار آخر مرتبة الهوي المتصل بالهيئة الساجدية أو تمام الهوي بعد الركوع في حقيقة السجود ، فإذا تحقق أول جزء منه فقد تحقق السجود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لا تكون هناك منافاة بين الروايتين ، لأنه على الاعتبار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تمام الهوي في حقيقة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رواية عبد الرحمن موضوعها الشك في الركوع بعد السجود ، لأن المفروض انه دخل في السجود بمجرد تحقق الهوي منه ، وهذا الموضوع هو بنفسه موضوع رواية إسماعيل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الاعتبار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آخر مراتب الهوي في حقيقة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رواية عبد الرحمن على هذه المرتبة بقرينة رواية إسماعيل الواردة في مقام التحديد ، فيتحد موردهما ، فلا منافاة بينهما بل بينهما تمام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الهوي عن حقيقة السجود ، فيحصل التعارض بين الروايتين ، إلاّ انه يمكن علاجه بالالتزام بتقييد رواية إسماعيل لرواية عبد الرحمن ، وذلك لأن دلالة رواية عبد الرحمن على كفاية مطلق الدخول في الهوي انما كانت بالإطلاق ، فيمكن تقييده وحمله على خصوص الهوي المنتهى إلى السجود بواسطة رواية إسماعيل الدالة على اعتبار الدخول في السجود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ويحتمل ان إلغاء الشك حال الهوي يستلزم إلغاء خصوصية الشك حال السجود ، لأنه متأخر عن الهوي ، فيتحقق التعارض بين النصين ، فلاحظ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أفاده في بيان تقييد رواية عبد الرحمن عجيب منه ، وذلك لما تقرر من ان التقييد إنما يقتضي تخصيص موضوع الحكم بالطبيعة الملازمة للقيد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 انه عبارة عن تقييد موضوع الحكم في الدليل المطلق ، وهو الطبيعة السارية بحصة خاصة منه مع المحافظة على موضوعية الطبيعة للحكم ، فأحد الدليلين انما يكون مقيدا للآخر فيما كان مفاده أن موضوع الحكم ليس هو الطبيعة على الإطلاق بل الطبيعة المتقررة في الفرد الخاصّ منها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مفاد أحد الدليلين أن موضوع الحكم هو الحصة الخاصة لا الطبيعة المتحصصة ، فلا يكون هذا مقيدا للدليل الآخر الدال على ان موضوع الحكم </w:t>
      </w:r>
    </w:p>
    <w:p>
      <w:pPr>
        <w:pStyle w:val="BookText"/>
        <w:rPr/>
      </w:pPr>
      <w:r>
        <w:rPr>
          <w:rFonts w:ascii="Amiri" w:hAnsi="Amiri" w:eastAsia="Amiri" w:cs="Amiri"/>
          <w:color w:val="111111"/>
          <w:sz w:val="28"/>
          <w:sz w:val="28"/>
          <w:szCs w:val="28"/>
          <w:rtl w:val="true"/>
          <w:lang w:bidi="ar-SA"/>
        </w:rPr>
        <w:t>هو الطبيعة السارية ، بل يكون متعارضا معه ومنافيا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المطلق على المقيد انما يصلح لو كان لسان المقيد بالنحو الأول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الدليل الثاني تقييد موضوع الحكم وهو العالم بالعادل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ان موضوع الحكم هو العادل بلا دخل للعلم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المطلق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 لتنافيهما في مقام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قبيل الثاني ، وذلك لأن مفاد رواية عبد الرحمن على ما ذكره الاعتبار بالشك الحادث حال الهوي مطلقا سواء تعقبه السجود أو لم يتعقبه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رواية إسماعيل الاعتبار بالشك الحادث في خصوص السجود ، فقد أخذ حدوثه في حال السجود موضوعا للحكم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بقاؤه إلى حال السجود مع كون حدوثه حال الهوي فهو غير معتبر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 رواية إسماعيل على اعتبار الشك الحاصل في السجود ولو بقاء كي يقيد به إطلاق رواية عبد الرحمن لعدم المنافاة بينهما حينئذ ، بل مفادها ان موضوع الاعتبار هو الشك الحادث في السجود دون الحادث في حال الهوي ، فهما متنافيان مفادا ، ولا وجه لحمل إحداهما على الأخرى ، إذ مقتضى كونها مقيدا للإطلاق كون مفادها هو عدم الاعتناء بالشك الحاصل حال الهوي المتعقب بالسجود ، وهو أجنبي عن مفادها بالمرة كما هو واضح جدا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أعجب منه إيراد السيد الخوئي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التنافي بين المنطوقين غير حاصل ، وإنما هو بين مفهوم رواية إسماعيل ومنطوق رواية عبد الرحمن ، ولا مفهوم لرواية إسماعيل إلاّ بنحو السالبة بانتفاء الموضوع لأخذ الشك في مدخول الشرط ، </w:t>
      </w:r>
    </w:p>
    <w:p>
      <w:pPr>
        <w:pStyle w:val="BookText"/>
        <w:rPr/>
      </w:pPr>
      <w:r>
        <w:rPr>
          <w:rFonts w:ascii="Amiri" w:hAnsi="Amiri" w:eastAsia="Amiri" w:cs="Amiri"/>
          <w:color w:val="111111"/>
          <w:sz w:val="28"/>
          <w:sz w:val="28"/>
          <w:szCs w:val="28"/>
          <w:rtl w:val="true"/>
          <w:lang w:bidi="ar-SA"/>
        </w:rPr>
        <w:t xml:space="preserve">فلا تصلح للتقييد حينئذ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برواية إسماعيل على نفي اعتبار الدخول في الهوي لم يكن باعتبار مفهوم الشرط كي يقال بأنه هنا سالبة بانتفاء الموضوع كمفهوم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باعتبار مفهوم التحديد الّذي قيل عنه بأنه أقوى المفاهيم وان لم يذكر في كتب الأصول ، وهو تام هاهنا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فالإيراد بما ذكر خروج عن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انه يمكن الالتزام بمفهوم الشرط هاهنا وعدم كون الشرط لبيان تحقق الموضوع ، كي يكون المفهوم بنحو 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ان موضوع الكلام في الحديث هو الشاك والمقام مقام بيان حكمه ،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شك في الركوع بعد ما 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في الشاك ، فالموضوع المقسم هو الشاك في الركوع ، فيكون المفهوم انه ان شك قبل ما سجد يعتني بشكه ، وليس الموضوع هو الشاك في الركوع بعد السجود ، فانتبه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مع ان الشرط المسوق لبيان تحقق الموضوع إذا كان مقيدا بما لا يكون دخيلا في الموضوع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وآية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يلتزم بثبوت المفهوم فيه إذا انتفى ذلك القيد ، وان ناقشناه في محله ، فراجع مبحث الاستدلال على حجية خبر الواحد بمفهوم آية النبأ ، وقد تقدم ان من جملة القائلين بالمفهوم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الصحيحة بقصورها عن إثبات المدعى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عبر فيها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الماضي ، وهو يدل على تحقق الهوي ومضيه ، فيكون موردها هو الشك بعد الوصول إلى السجود ، ولا دلالة فيها على عدم الاعتناء بالشك في الركوع حال الهوي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عبر بلفظ المضارع لدلت على المدعى ، واستشهد لما ذكر بمراجعة </w:t>
      </w:r>
    </w:p>
    <w:p>
      <w:pPr>
        <w:pStyle w:val="BookText"/>
        <w:rPr/>
      </w:pPr>
      <w:r>
        <w:rPr>
          <w:rFonts w:ascii="Amiri" w:hAnsi="Amiri" w:eastAsia="Amiri" w:cs="Amiri"/>
          <w:color w:val="111111"/>
          <w:sz w:val="28"/>
          <w:sz w:val="28"/>
          <w:szCs w:val="28"/>
          <w:rtl w:val="true"/>
          <w:lang w:bidi="ar-SA"/>
        </w:rPr>
        <w:t xml:space="preserve">الاستعمالات العرفية وان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مفادا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فالأوّل يدل على اشتغاله في الصلاة والثاني يدل على انتهائه منها وتحققها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التقريب منه غير تام ، فان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دل على تحقق الهوي ومضيه ، إلا انه لا ينافي إرادة الشك حال الهوي ، نظير قوله علیه السلام في بعض النصوص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ما 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 ، فانه لا إشكال في إرادة الشك حال السجود منه مع دلالة اللفظ على تحققه بعد تحقق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ما ذكره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 ونكتة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اللفظ تارة يكون موضوعا لمجموع اجزاء العمل بحيث لا يصدق على كل جزء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موضوعا للمجموع ولكن يصدق على كل جزء من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نظير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فانها موضوعة لمجموع الاجزاء ولا يصدق على كل جزء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تصدق الصلاة قبل الإتيان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نظير لفظ السجود ، فانه يصدق على كل جزء من هذه الهيئة الخاصة سجود ، ويصدق السجود بتحقق أول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من قبيل الأول لا يصح التعبير به بلفظ الماضي بعد تحقق مجموع الاجزاء ، ولذلك كان التعبير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دالا على تحقق الصلاة منه ومضيها ، والتعبير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الاشتغال بها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كان من قبيل الثاني ، فيصح التعبير به بلفظ الماضي بعد الإتيان بأول جزء منه ولو لم ينته منه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منه السجود ولو كان حين الاخبار عنه مشغولا بعد 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يوضع لمجموع اجزاء العمل الخاصّ بل يصدق على كل جزء منه لفظ الهوي ، فلا مانع من التعبير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تحقق الهوي ومضيه مع إرادة حال الهوي ، ولا منافاة بين الأمرين ويشهد له التعبيرات الكثيرة الواردة في لسان </w:t>
      </w:r>
    </w:p>
    <w:p>
      <w:pPr>
        <w:pStyle w:val="BookText"/>
        <w:rPr/>
      </w:pPr>
      <w:r>
        <w:rPr>
          <w:rFonts w:ascii="IRNazanin" w:hAnsi="IRNazanin" w:eastAsia="IRNazanin"/>
          <w:color w:val="111111"/>
          <w:sz w:val="28"/>
          <w:sz w:val="28"/>
          <w:szCs w:val="28"/>
          <w:rtl w:val="true"/>
          <w:lang w:bidi="fa-IR"/>
        </w:rPr>
        <w:t>النصوص ،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 فلا ظهور في الرواية في كون موردها هو الشك في الركوع بعد الوصول إلى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الجمع بين الروايتين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عبد الرحمن تدل على إلغاء الشك الحاصل بعد تحقق الهوي ، وهذا مطلق يحتمل فردين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حال الهوي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الانتهاء منه والوصول إلى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كلا منهما يصدق عليه شك بعد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إسماعيل تدل على إلغاء خصوص الفرد الثاني من الشك دون الأول ، فيقيد بها إطلاق رواية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على هذا الحمل الإشكال المزبور الّذي ذكرنا وروده على ما ذكره المحقق النائيني ، لأن المطلق لم يؤخذ هاهنا هو الشك حال الهوي ، كي يقال بان رواية إسماعيل منافية مفادا لتلك الرواية ، لأن مفادها كون موضوع الحكم هو الشك الحادث حال السجود فقط ، فالطبيعة السارية غير مأخوذة في موضوع الدليل المقيد ، بل أخذ هاهنا الشك بعد الهوي ، وهو مأخوذ في موضوع رواية إسماعيل ، لأن موضوعها هو الشك الحادث حال السجود ، وهو شك بعد الهوي كما لا يخفى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مع ان التحقيق عدم تصور تحقق التجاوز عن الركوع بالهوي إلى السجود ، لأن الهوي إذا لم يكن قد وصل إلى حد الركوع وشك في الركوع لم يكن متجاوزا عن محل الركوع لتمكنه من الركوع فعلا بلا أي شيء ، بل هذا الهوي من مقدمات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الهوي متجاوزا حد الركوع ، فهو ليس بنفسه مما يترتب على الركوع بل المترتب هو مجموع الهوي بين القيام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يتصور تحقق التجاوز عن الركوع بتحقق الهوي ، لأنه بكلا حدّيه غير محقق للتجاوز ، لأنه ليس من الدخول في الغير المترتب ولو بالترتب غير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فاما ان تحمل الرواية على بيان حكم تعبدي بإلغاء الشك في الركوع إذا وجد الإنسان نفسه مشغولا بالهوي إلى السجود ولو لم يكن من مصاديق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تحمل على تحقق الشك بعد السجود لا قبله ويكون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أهوى إلى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الكناية عن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الأول بعيد جدا بل يقطع بخلافه فيتعين الثاني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قاعدة التجاوز مع الدخول في جزء مستحب كالشك في القراءة بعد الدخول في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إما ان نلتزم بان القنوت جزء مستحب بالتصوير المتقدم في أواخر مبحث الصحيح والأعم ، واما ان لا نلتزم بذلك ، ونقول باستحالته كما ذهب إليه بعض ونلتزم بأنه مستحب في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قاعدة التجاوز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التجاوز عن المحل المعتبر في قاعدة التجاوز لا يتحقق إلا إذا فرض أخذ المشكوك سابقا على المدخول فيه بان اعتبر سابقيته عليه كما اعتبر تأخر المدخول فيه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فمجرد الدخول في الغير المترتب المعتبر تأخره عن المشكوك لا يوجب صدق التجاوز عن محل المشكوك ، لعدم أخذ المشكوك سابقا عليه ، فلم يفت محله ، ولا يصدق التجاوز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بيّنا ان قاعدة التجاوز لا تجري في صلاة الظهر مع الشك فيها بعد الدخول في صلاة العصر ، لعدم اعتبار سابقيتها على صلاة العصر فيها وان اعتبر ذلك في صلاة العصر ، نعم ، بمقدار شرطيتها لصلاة العصر تجري فيها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فإذا كان القنوت جزء للواجب بحيث يشمله الأمر المؤكد على ما قربناه ، كان يعتبر في القراءة المتعلقة لهذا الأمر ان تكون سابقة على القنوت ، فإذا دخل في القنوت تحقق التجاوز عن القراءة فمع الشك فيها تجري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القنوت جزء ، بل كان مستحبا ظرفه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وان اعتبر فيه ان يكون مسبوقا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يؤخذ في القراءة ان تكون سابقة على القنوت ولذا لو تركه لا يلزم إخلال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ان الدخول في القنوت لا يحقق التجاوز عن القراءة لعدم فوات محلها ، فلا تجري قاعدة التجاوز فيها مع الشك إلا بمقدار تصحيح القنوت بها ، لأنها بهذا المقدار مما تحقق التجاوز عنه ، كما في مثل صلاة الظهر وصلاة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قاعدة التجاوز في مثل السجدة إذا شك فيها وهو في القيام للثالثة مع علمه بنسيان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عدم الجريان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في التجاوز الدخول في ذات الغير المترتب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القيام المترتب على السجود هو القيام المسبوق بالتشهد لا مطلق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العلم بعدم تحقق التشهد يعلم بان هذا القيام ليس هو القيام المترتب بذاته على السجود ، فلا يتحقق به التجاوز عن محل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ورد في بعض الكلمات من لغوية القيام شرعا في تنزيله منزلة العدم ، أو انه بالعود إلى التشهد يكون الشك شكا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ما لو علم بترك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شك فيه أيضا بان شك في الإتيان بالسجدة والتشهد فله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فيهما بنحو التلازم وبشك واحد ، بان كان يدور أمره بين الإتيان بهما معا وتركهما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كل منهما بشك مستقل بلا تلازم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فيها انه لا تجري فيها قاعدة التجاوز لا في السجدة ولا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السجدة ، فلأنه مع الشك في تحقق التشهد لا يعلم ان القيام الّذي هو فيه المترتب على السجود أو غيره ، كما أشرنا إليه ، فلا يجوز تحقق التجاوز ، فيكون من موارد الشبهة المصداقية لعموم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التشهد ، فلعدم إحراز تجاوز المحل بالنسبة إليه وذلك لأن المعتبر في التشهد ان يكون بعد السجود وقبل القيام ، فمحله ما بين السجدة والقيام ، فمع الشك في تحقق السجدة لا يحرز تجاوز محل التشهد عند الدخول في القيام ، لأن تجاوز محله يتوقف على تحقق السجدة ، والمفروض تحقق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الحال في الصورة الثانية وانه لا مجال لجريان قاعدة التجاوز في السجدة ولا في التشهد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عدم الجريان مطلقا سواء دخل في امر مرتب شرعا كالتعقيب ، أو دخل في المنافي السهوي والعمدي كالاستدبار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والجريان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بالجريان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التجاوز عن المحل يعتبر فيه أخذ المتجاوز عنه سابقا على المدخول فيه ولا يكفي فيه مجرد أخذ المدخول فيه متأخرا عن المشكوك كما عرفت في القنوت والقراءة وصلاة الظهر وصلاة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 يكون السبق مأخوذا في صحة السابق ، ولا يكفي أخذه في صحة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فمثل التعقيب وان أخذ متأخرا عن التسليم ، إلا أنه لم يؤخذ في التسليم ان يكون قبل التعقيب ، بل يصح ولو لم يتعقبه 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قدم التعقيب لم يبطل التسليم ، بل يبطل التعقيب لفقدان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يتحقق التجاوز عن التسليم بالدخول في التعقيب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لأجل انه دخول في الغير المترتب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نظير الوضوء لو أخذ بنفسه شرطا للصلاة فانه قد عرفت ان قاعدة التجاوز انما تجري فيه بمقدار ما يصحح به الصلاة لا بإتيانه بقول مطلق وهكذا في مثل صلاة الظهر لو شك فيما بعد الدخول في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ان من يذهب في تلك الموارد إلى عدم إجراء قاعدة التجاوز إلاّ بمقدار تصحيح المشروط بالمشكوك ، يذهب في ما نحن فيه إلى جريان القاعدة لإثبات التسليم ، مع انهما من واد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بهذا البيان وجه عدم جريان القاعدة عند الشك في التسليم بعد الدخول في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جريانها عند الشك فيه بعد الدخول في المنافي السهوي والعمدي ، فقد ينفي بان المنافي ليس أمرا مترتبا على التسليم كي يكون الدخول فيه محققا للتجاوز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التسليم وان لم يؤخذ سابقا على المنافي في لسان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من ملاحظة دليل مانعية المنافي إذا وقع أثناء الصلاة يستفاد اعتبار تعقب التسليم للتشهد بلا فصل بالمنافي ، فيعتبر في التسليم ان يقع عقيب التشهد بلا ان يفصل المنافي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التسليم بعد التشهد بلا فصل ، فإذا فرض تحقق المنافي في الأثناء لزم من ذلك فوات محل التسليم وتجاوزه ، فالشك فيه والحال هذه يكون من الشك بعد التجاوز ، فيكون من موارد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تحقيق الحال في هذه المسألة وقد ظهر مما ذكرناه وجوه الأقوال الأخرى ومناقشتها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جريان قاعدة الفراغ عند الشك في الجزء الأخير فتحقيق الكلام فيه بإجمال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الجزء الأخير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عدم الدخول في الغير أصلا ، بل هو بعد على هيئة المصلى ولكن يشك انه جاء بالجزء الأخير أو لم يجئ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لا تجري قاعدة الفراغ لعدم العلم بتحقق المضي والفراغ من العمل لاحتماله ان يكون سكوته من الآنات المتخللة بين أفعال الصلاة ، لا الآن المتعقب للتسليم ، فلا يحرز موضوع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الدخول في المنافي السهوي كالاستدبار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ما إذا وجد نفسه في حالة غير صلاتية ، بمعنى انه لم يكن ناويا للصلاة وشك في أن ذلك كان منه قبل التسليم سهوا أو انه كان منه بعده ، ومثّل له بما إذا أفاق فرأى نفسه في السجود وشك في انه سجود الشكر بعد الصلاة أو انه سجود الركعة الأخيرة ، فان حالته الفعلية حالة غير صلاتية ، وقد اعتبر المحقق النائيني في جريان القاعدة بتحقق معظم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بان تحقق المعظم يلحظ في تحقق عنوان الصلاة في قبال عدمه لا في كون الشك بعد الفراغ في قبال كونه في الأثناء الّذي هو المقصود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لفظ الفراغ ما يقابل الاشتغال بالعمل فان مفهومه يساوق ذلك فانه بمعنى الخلو ، ومن الواضح ان تحقق المنافي السهوي بالنحو الّذي فرضناه يحقق عدم الاشتغال بالعمل والخلوّ عنه لعدم كونه ناويا للصلاة فعلا ، فيصدق به الفراغ فيكون من موارد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بالفراغ هو الإتمام والانتهاء من العمل في قبال كونه في الأثناء ، بل صدق الفراغ على الإتمام من باب استلزامه للخلو وعدم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 المراد منه هو إتمام العمل والانتهاء منه ، فلا يخفى ان المراد بالعمل ما يعم الصحيح والناقص لا خصوص الصحيح التام ، لأنه ينافي فرض الشك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انه يصدق بتحقق المعظم ، فإذا تحقق المعظم صدق الفراغ عن العمل والانتهاء منه بعد الدخول في القاطع ، فان الدخول في القاطع دخول في حالة مباينة للصلاة ، والمفروض تحقق الصلاة بتحقق المعظم ، فقد صدق الانتهاء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النكتة هي السبب في اعتبار المحقق النائيني تحقق المعظم في جريان القاعدة ، فلا يتوجه عليه النقاش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انه ليس في روايات الباب ما ورد فيه التعبير بالفراغ الا رواية زرارة الواردة في الوضوء المتكفلة للتفصيل بين الشك في أثناء الوضوء والشك بعده وهي واضحة الدلالة بملاحظة صدرها على كون المراد بالفراغ ما يقابل الاشتغال بالعمل وعدم الخلو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عنوان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لفظ المضي ، فقد ذهب السيد الخوئي إلى انه بمعنى الفوات وعدم إمكان التدارك ولذا لم يلتزم بجريان القاعدة إذا كان الشك بعد الدخول في المنافي العمدي خاصة كالتكلم لاحتمال كونه سهويا فيمكن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قرينة على هذا الظهور بل الظاهر انه بمعنى التحقق في الزمان الماضي والسابق ، وعليه ، فلا يختلف الحال فيه بين الدخول في المنافي السهوي أو العمدي ، بعد تحقق معظم الاجزاء لصدق مضي الصلاة إذا وجد نفسه فعلا في حالة غير صلاتية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انه بناء على ما ذكرناه من كون المراد بالفراغ ما يقابل الاشتغال بالعمل ، لا يتحقق الفراغ إلا بالبناء على تمامية العمل ، فيكون الفراغ المقصود هو الفراغ البنائي ، لكن لا من باب استعمال لفظ الفراغ في الفراغ البنائي دون الحقيقي كي يقال انه لا دليل عليه بعد كونه خلاف الظاهر ، بل الفراغ مستعمل في الفراغ الحقيقي ، لكن الفراغ الحقيقي بالمعنى الّذي عرفته لا يتحقق إلا بعدم نية العمل وبنائه على تماميته ، إذ ما دام ناويا للعمل يكون مشتغلا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الفراغ بمعنى الإتمام والانتهاء في مقابل الأثناء يتحقق حقيقة ولو بدون بناء إذ العمل يتم ولو فرض انه بعد بانيا على عدم التمامية اشتباها وسهوا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الاشتغال فلا حقيقة له الا نية العمل لأن الصلاة معنى قصدي يتقوم بالقصد فما دام ناويا للصلاة فهو بعد مشتغلا بها ولو كان اشتغاله سهويا ، فلاحظ تعرف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الشك في الجزء الأخير من العمل ، وهو يتصور على وجوه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فيه مع عدم الاشتغال بشيء أصلا وعدم تحقق السكوت الطويل الموجب لفوات محل التدارك ، ولا إشكال في عدم كون مثل هذا الشك موردا لقاعدة التجاوز ، لعدم تحقق التجاوز عن المحل والدخول في الغير المعتبر في جريان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بعد الاشتغال بأمر غير مرتب على الجزء الأخير ولكنه كان منافيا له بوجوده العمدي ، كما لو شك في التسليم وهو مشغول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بنى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مصباح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جريان قاعدة التجاوز في مثل هذا الفرض ، لعدم التجاوز في مثل هذا الفرض ، لعدم التجاوز عن المحل وإمكان التدارك لكون المفروض انه ليس منافيا للجزء الأخير بوجوده المطلق بل بوجوده العمدي ، فيمكن التدارك لاحتمال كون الكلام صدر عن سهو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فوات محل التدارك ليس مقوما لتحقق التجاوز عن المحل وإلا للزم أن يخص جريانها في موارد الشك في الشيء مع الدخول في الغير الركن ، فلا تشمل مورد الشك في التكبيرة وهو في القراءة والشك في السجود وهو في التشهد أو في القيام ، ولا ملتزم بذلك ، كيف؟ وهذه الموارد مورد النصوص</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يؤخذ في لسان الرواية التجاوز عن المحل من مقومات قاعدة التجاوز كي يقال بأنه في مثل هذا الفرض لا تجري القاعدة لعدم التجاوز عن المحل ، بل المقوم لجريان القاعدة هو صدق التجاوز عن الشيء بالعناية ، سواء تجاوز عن المحل أم لم يتجاوز ، لأنه هو المأخوذ في لسان الرواية موضوعا للقاعدة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مثل الفرض يصدق التجاوز بالعناية باعتبار أن الملتفت إلى العمل لا يترك الجزء الأخير ويأتي بالمنافي ، فمع إتيانه بالمنافي يصدق لا محالة التجاوز عن التسليم بالعناية ، فيتحقق موضوع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مأخوذ مما أفاده المحقق الأصفهاني في مقام تحقيق معنى الغير الّذي لا بد من الدخول فيه ، وبه جزم بان المراد به مطلق الغير مما لا يجتمع مع ترك المشكوك حال الالتفات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ينبغي ان يعلم ان هذا الكلام في هذا الفرض مبني على اعتبار الدخول في مطلق الغير ، وإلا فمع اعتبار الدخول في الغير المترتب شرعا بالخصوص لا إشكال في عدم جريان القاعدة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فيه بعد الاشتغال بأمر مرتب عليه شرعا ، ولكنه غير مانع من تداركه ، كالشك في التسليم بعد الدخول في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بنى المحقق النائيني قدس سره في هذا المثال بالخصوص على جريان قاعدة التجاوز لصدق الدخول في الغير ، واستشهد على ذلك بإلغاء الشك في الأذان بعد الدخول في الإقامة الوارد في رواية زرارة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بعدم الاعتناء بالشك في الأذان بعد الدخول في الإقامة يشرف الفقيه على القطع بعدم الاعتناء بالشك في التسليم بعد الدخول في التعقيب ، لاتحادهما في الخروج عن حقيقة الصلاة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بإيرادين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ملازمة بين الموردين في جريان قاعدة التجاوز ، لأنه منوط بالتجاوز عن المحل ، وهو لا يصدق إلاّ فيما كان محل المشكوك سابقا بحسب الجعل </w:t>
      </w:r>
    </w:p>
    <w:p>
      <w:pPr>
        <w:pStyle w:val="BookText"/>
        <w:rPr/>
      </w:pPr>
      <w:r>
        <w:rPr>
          <w:rFonts w:ascii="Amiri" w:hAnsi="Amiri" w:eastAsia="Amiri" w:cs="Amiri"/>
          <w:color w:val="111111"/>
          <w:sz w:val="28"/>
          <w:sz w:val="28"/>
          <w:szCs w:val="28"/>
          <w:rtl w:val="true"/>
          <w:lang w:bidi="ar-SA"/>
        </w:rPr>
        <w:t>الشرعي على الغير الّذي صار الشك بعد الدخول فيه ، وكان محل الغير مؤخرا عن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موجود في الأذان والإقامة دون التسليم والتعقيب فان الأذان قد أخذ محله شرعا سابقا على الإقامة أخذ محلها متأخرا عن الأذان ولو بلحاظ أفضل افرادها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والتعقيب وان أخذ مؤخرا عن التسليم ، لكن التسليم لم يؤخذ شرعا سابقا على التعقيب ، إذ لا يشترط في التسليم وقوعه قبل التعقيب كما لا يخفى ، فالتجاوز عن المحل صادق عند الشك في الأذان حال الاشتغال بالإقامة ، وغير صادق عند الشك في التسليم حال الاشتغال بالتعقيب ، فجريان قاعدة التجاوز هناك لا يستلزم جريانها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بما لو شك في إتيان الصلاة حال الاشتغال بالتعقيب ، فانه مع الالتزام بجريان القاعدة في الشك في التسليم مع الاشتغال بالتعقيب باعتبار الدخول في الغير المترتب شرعا ، لا بد من الالتزام بجريانها في الشك في الصلاة مع الاشتغال بالتعقيب بنفس الاعتبار ، لأن التعقيب مترتب شرعا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ملتزم بذلك من الفقهاء بل المتفقهين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وهذان الإيرادان وجيهان في الجملة ، ولكنه يمكن مناقشتهما في أنفسهما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تام لو لم يلتزم بما أفاده المحقق الأصفهاني الّذي ذكرناه في الوجه الثاني ، لتقوم صدق التجاوز عن المحل باعتبار السابقية على الغير شرعا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الالتزام بما أفاده قدس سره من عدم اعتبار صدق التجاوز عن المحل في جريان القاعدة ، بل المعتبر هو صدق التجاوز بالعناية ، فلا يبقى فرق فارق بين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الشك في الأذان وصورة الشك في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لتحققه في </w:t>
      </w:r>
    </w:p>
    <w:p>
      <w:pPr>
        <w:pStyle w:val="BookText"/>
        <w:rPr/>
      </w:pPr>
      <w:r>
        <w:rPr>
          <w:rFonts w:ascii="Amiri" w:hAnsi="Amiri" w:eastAsia="Amiri" w:cs="Amiri"/>
          <w:color w:val="111111"/>
          <w:sz w:val="28"/>
          <w:sz w:val="28"/>
          <w:szCs w:val="28"/>
          <w:rtl w:val="true"/>
          <w:lang w:bidi="ar-SA"/>
        </w:rPr>
        <w:t>صورة الشك في التسليم حال الاشتغال بالتعقيب بنفس الاعتبار السابق ، وهو ان الملتفت لا يترك التسليم ويأتي بالتعقيب ، فمع إتيانه بالتعقيب يصدق التجاوز عن التسليم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الّذي ذكره مع الالتزام بهذا القول لا يكون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النقض ، فحله بناء على الالتزام بهذا الرّأي بان صدق التجاوز المسامحي عن الشيء غير المترتب شرعا انما يتحقق بملاك ان الملتفت لا يجمع بين الأمر الداخل فيه وترك المشكوك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الملاك انما يوجب الصدق المسامحي فيما لو كان عدم ترك المشكوك لأجل امتثال الأمر المتعلق به ، أما لو كان عدم تركه ليس لأجل امتثال الأمر المتعلق به ، بل لأجل امتثال الأمر المتعلق بالغير الداخل فيه ، فلا يكون هذا الملاك موجبا لصدق التجاوز المسامحي عن المشكوك ، فلا يكون المورد مجرى لقاعدة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ترك التسليم والدخول في التعقيب عمدا من الملتفت انما يكون لأجل امتثال الأمر المتعلق بالتسليم ، ولأن تركه يوجب بطلان الصلاة وليس هو لأجل تحقق مشروعية التعقيب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مشروع قبل انتهاء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بعدم الترك يصير مشروعا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ترك الصلاة عمدا من الملتفت والدخول في التعقيب ، فهو ليس إلا لأجل تحقق مشروعية التعقيب وحتى لا يكون الإتيان به بدون الصلاة لغوا ، وليس لأجل امتثال الأمر المتعلق بالصلاة ، إذ بالترك لا يتحقق شيء ولا يفوت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لا يصدق التجاوز عن الصلاة فلا تكون موردا لقاعدة التجاوز ، بخلاف التسليم فانه يصدق التجاوز عنه فتجري فيه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الصورتين بجريان قاعدة التجاوز في الأولى دون الثانية هو هذه الجهة ، فالتفت ولا تغفل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يشكل على جريان القاعدة في التسليم بعد الدخول في التعقيب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بان رواية إسماعيل لما كانت واردة في مقام التحديد ، فهي كما تدل على تحديد الغير بالغير المترتب شرعا كذلك تدل على تحديد موضوع الشك والغير بالجزء الشرعي ، بحيث يكون كل من المشكوك المتعبد به والغير الداخل فيه جزء للعمل ، فلا تشمل القاعدة ما كان الشك في جزء مع الدخول في غير الجزء المترتب كالتسليم والتعقيب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 عن ظهورها في ذلك ، فلا أقل من احتماله ومع احتمال ذلك يلزم إجمال العموم المذكور في الذيل من هذه الجهة ، لاحتفافها بما يصلح للقرينية ، فلا يصح التمسك به على التعميم ، بل يقتصر فيه على القدر المتيقن ، وهو ما ذكرناه من كون المشكوك والمدخول فيه جزءين لعمل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ظهورها في ذلك ، فانه لا دلالة في الكلام على ذلك كي يؤخذ به بمقتضى مفهوم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احتماله فهو وان كان موجبا لإجمال العام المذكور في الذيل ، إلاّ ان ذلك لا يضر بالتعميم لعموم رواية زرارة ، وإجمال رواية إسماعيل لا يضير بظهور عموم رواية زرارة في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الشك فيه بعد الدخول في المنافي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العمدي والسهوي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كالاستدبار والحدث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عدم جريان قاعدة التجاوز لو التزم باعتبار الدخول في الغير المترتب ، لأن المنافي غير مترتب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الالتزام بكفاية الدخول في مطلق الغير ، فلا مانع من جريان القاعدة فيه لصدق التجاوز المسامحي بالملاك السابق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بنى السيد الخوئي على عدم جريانها ، لعدم صدق التجاوز عن المحل لأن التسليم غير مأخوذ سابقا على المنافي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يرد عليه ما عرفت من عدم اعتبار صدق التجاوز عن المحل ، بل ليس </w:t>
      </w:r>
    </w:p>
    <w:p>
      <w:pPr>
        <w:pStyle w:val="BookText"/>
        <w:rPr/>
      </w:pPr>
      <w:r>
        <w:rPr>
          <w:rFonts w:ascii="Amiri" w:hAnsi="Amiri" w:eastAsia="Amiri" w:cs="Amiri"/>
          <w:color w:val="111111"/>
          <w:sz w:val="28"/>
          <w:sz w:val="28"/>
          <w:szCs w:val="28"/>
          <w:rtl w:val="true"/>
          <w:lang w:bidi="ar-SA"/>
        </w:rPr>
        <w:t>المعتبر إلا صدق التجاوز العنائي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النائيني قدس سره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مختاره في الدورة السابقة كان جريان القاعدة حيث يصدق الدخول في الغير المترتب شرعا ، لأن المنافي مباح بعد الصلاة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تحليلها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مترتبا على الصلاة ، لأن التسليم محلل للمنافيات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عدل عنه في هذه الدورة باعتبار اختصاص أدلة القاعدة بما كان الغير المدخول فيه من اجزاء المركب أو من ملحقاته لا مطلق الغير ولو كان أجنبيا ، فلا تكون الصورة مجرى للقاعدة ، لأن الغير المدخول فيه أجنبي عن المركب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 أخيرا يندفع بإطلاق النصوص وعدم ظهورها في الاختصاص بمورد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ارتضاؤه له بنفسه وعدم عدوله عنه بذاته ، بل انما عدل عن 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ترتب المنافي على التسليم باعتبار كون التسليم محللا ، فلا نعرف له وجها ظاهرا ، لأن المنافي كالاستدبار لا معنى لترتبه بلحاظ ذاته على التسليم ، وانما يتصور ترتبه باعتبار حكمه ، وهو ذو أحكام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التكليفية ، والحرمة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القاطعية والمنافاة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التكليفي والجواز الوضعي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والأولان يترتبان عليه إذا حصل في الأثناء ، 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يترتبان عليه إذا حصل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المنافي محكوما بهذه الأحكام بالاعتبارين ، فلا يتصور ترتبه بنفسه على الصلاة كي يكون الدخول فيه محققا للدخول في الغير المترتب ، وانما هو بأحد صوره مترتب وهو الفرد المحلل ، ولكن الواقع حيث لا يعلم حاله فلا يمكن الجزم بأنه الفرد المترتب أو غيره فلا يعلم بتحقق الدخول في الغير المترتب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بجميع أحكامه ملحوظا بعد الفراغ كان مترتبا شرعا ولكنه ليس كذلك ، فتصور ترتب مثل الاستدبار على التسليم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45" w:name="pg15950_165771"/>
    </w:p>
    <w:p>
      <w:pPr>
        <w:pStyle w:val="Heading4"/>
        <w:numPr>
          <w:ilvl w:val="3"/>
          <w:numId w:val="1"/>
        </w:numPr>
        <w:rPr/>
      </w:pPr>
      <w:bookmarkStart w:id="46" w:name="__RefHeading___Toc16267025_2142443653"/>
      <w:bookmarkStart w:id="47" w:name="_Toc13"/>
      <w:bookmarkEnd w:id="45"/>
      <w:bookmarkEnd w:id="46"/>
      <w:r>
        <w:rPr>
          <w:rtl w:val="true"/>
        </w:rPr>
        <w:t xml:space="preserve">تنبيه </w:t>
      </w:r>
      <w:r>
        <w:rPr>
          <w:rtl w:val="true"/>
        </w:rPr>
        <w:t>:</w:t>
      </w:r>
      <w:bookmarkEnd w:id="47"/>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اعتبار الدخول في الغير المترتب شرعا يستلزم عدم جريان قاعدة التجاوز في جزء الجزء ، لما عرفت من ان الترتيب بين أجزاء الجزء ليس بشرعي ، بل هو مقوم للمأمور به بحيث يكون الإخلال به إخلالا بنفس الجزء المأمور به لا إتيانا به بغير ترتيب ، كما تقدم تقريبه في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فمع الشك في جزء الجزء مع الدخول في الجزء الآخر للجزء ، كالشك في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الدخول في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الشك بعد الدخول في الغير المترتب شرعا لعدم ترتب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 بل الترتيب بينهما عقلي ، فلا مجال لجريان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يمكن التفصي عن هذا الإشكال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الترتيب وان كان مقوما للمأمور به عقلا إلا ان هذا لا ينافي تعلق الأمر به ، وذلك لأن المأمور به إذا كان متقوما بالترتيب كان مركبا من مادة وصورة ، فالمادة هي نفس الألفاظ الخاصة كلفظ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التكبير ، والصورة هي الهيئة الخاصة التي يؤتى بالألفاظ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فالأمر بهذا المركب أمر بمادته وصورته ، لأن معناه الإتيان بهذه الألفاظ بالنحو الخاصّ من التقديم والتأخير ، فالصورة التي هي عبارة أخرى عن الترتيب مأمور بها كما أن المادة مأمور بها ، وذلك لا يتنافى مع تقوم المأمور به بالترتيب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بيت الشعر عبارة عن الألفاظ الخاصة على الهيئة المخصوصة بحيث إذا كان الإتيان بالألفاظ لا على الهيئة المخصوصة لا يعد ذلك شعرا ، فالوزن مقوم لصدق الشعر ، فالأمر بالشعر لما كان معناه الأمر بالألفاظ الموزونة يكون في الواقع أمرا بالوزن كما هو أمر بنفس الألفاظ</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فإذا كان الترتيب مأمورا به شرعا كان الدخول في الجزء الآخر للجزء دخولا في الغير المترتب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تنزل عن هذا وقيل بعدم تعلق الأمر بالترتيب ، فرواية إسماعيل لا دلالة لها على عدم إلغاء الشك في جزء الجزء بعد الدخول في غيره غير المترتب شرعا ، وذلك لأن غاية ما تدل عليه بمقتضى مفهوم التحديد هو عدم اعتبار الدخول في المقدمات عند الشك في الجزء ، أما عدم اعتبار كون المشكوك جزءا مستقلا للعمل فهو وان كان محتملا إلا انه لا دلالة لها بوجه على ذلك ، كما لا دلالة لها على اعتبار كون المشكوك وظرف الشك جزءين لعمل واحد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فيمكن التمسك على تعميم القاعدة لجزء الجزء برواية زرارة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يعتبر في جريان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الدخول في الغير في جريان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هذه الجهة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الشك في صحة العمل ناشئا عن الشك في غير الجزء الأخير ، بحيث يتحقق الفراغ بمجرد الإتيان بالجزء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يعتبر الدخول في الغير مطلقا ، أو لا يعتبر مطلقا بل يكتفي بمجرد الفراغ ، أو يفصل بين الوضوء وغيره فيعتبر في الأول دون الثاني؟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الأدلة الدالة على اعتبار القاعدة عدم اعتبار الدخول في الغير ، إذ لم يؤخذ في موضوعها سوى تحقق المضي عن العمل ، وهو يتحقق بمجرد الفراغ ولو لم يدخل بعد في غير العمل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قيل بتقييد هذه المطلقات برواية زرارة الواردة في باب الوضوء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كنت قاعدا على وضوئك فلم تدر أغسلت ذراعيك أم لا فأعد عليهما وعلى جميع ما شككت فيه أنك لم تغسله أو لم تمسحه مما سمى اللّه ما دمت في حال الوضوء ، فإذا قمت من الوضوء وفرغت منه وقد صرت إلى حال أخرى في الصلاة أو غيرها فشككت في بعض ما سمى اللّه مما </w:t>
      </w:r>
    </w:p>
    <w:p>
      <w:pPr>
        <w:pStyle w:val="BookText"/>
        <w:rPr/>
      </w:pPr>
      <w:r>
        <w:rPr>
          <w:rFonts w:ascii="Amiri" w:hAnsi="Amiri" w:eastAsia="Amiri" w:cs="Amiri"/>
          <w:color w:val="111111"/>
          <w:sz w:val="28"/>
          <w:sz w:val="28"/>
          <w:szCs w:val="28"/>
          <w:rtl w:val="true"/>
          <w:lang w:bidi="ar-SA"/>
        </w:rPr>
        <w:t xml:space="preserve">أوجب اللّه عليك فيه وضوءه لا شيء عليك فيه </w:t>
      </w:r>
      <w:r>
        <w:rPr>
          <w:rFonts w:eastAsia="Amiri" w:cs="Amiri" w:ascii="Amiri" w:hAnsi="Amiri"/>
          <w:color w:val="111111"/>
          <w:sz w:val="28"/>
          <w:szCs w:val="28"/>
          <w:rtl w:val="true"/>
          <w:lang w:bidi="ar-SA"/>
        </w:rPr>
        <w:t xml:space="preserve">.. »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أخذ في إلغاء الشك بعد الفراغ الصيرورة في حال أخرى ولم يكتف بمجرد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وان كان موضوعها الشك في الوضوء إلاّ انه بضميمة عدم القول بالفصل بين الوضوء وغيره من الأعمال تدل بالالتزام على اعتبار الدخول في الغير عند الشك في غير الوضوء بعد الفراغ عنه ، فيبنى حينئذ على تقييد المطلقات بهذه الرواية كما هو شأن كل مطلق ومقيد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القول غير وجيه ، إذ لم يثبت عدم الفصل بين الوضوء وغيره ، فيحتمل ان يكون الوضوء له خصوصية تقتضي اعتبار الدخول في الغير في جريان قاعدة الفراغ فيه ، وهي لا توجد في غيره من الأعمال ، بل ثبت بعدم قاعدة التجاوز في اجزاء الوضوء وجريانها في غير اجزائه ، وجود الفرق بين الوضوء وغيره ، فلا يبعد ان يعتبر الدخول في الغير في جريان قاعدة الفراغ فيه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استشكل في دلالة الرواية على أصل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الشك بعد الفراغ لم يبين في الرواية ، فيمكن ان يحمل على الجزء الأخير فيكون الدخول في الغير من محققات الفراغ عن الوضوء لا أمرا زائدا عليه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المطلقات في كفاية مطلق الفراغ ، فوجه الجمع بينهما حمل الرواية على كون موضوع الشك هو الجزء الأخير ، فلا يكون هناك تغاير وتناف بينهما حتى بالإطلاق والتقييد ، بل تكون الرواية واردة في بيان إحدى صغريات الكبرى الدالة عليها المطلقات ، لما عرفت ان المضي عن العمل لا يتحقق مع الشك في الجزء الأخير إلاّ بالدخول في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انما يتجه ان يقال لو لم يذكر في الصدر مورد الشك ، فيقال الرواية مجملة من هذه الجهة فتحمل على إرادة الشك في الجزء الأخير جمعا بينها ، وبين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ان ذكر صريحا في الصدر بكون موضوع الشك هو جميع اجزاء الوضوء من غسل ومسح ، فلا وجه لهذا القول حينئذ ، وذلك لأن الظاهر من الرواية هو المقابلة بين حال القعود على الوضوء وحال القيام عنه في الحكم المترتب على الشك في الاجزاء ، وهي تقتضي ان يكون موضوع الشك الّذي أخذ في حال القعود عينه موضوعا للشك الحاصل في حال القيام ، وإلا لانتفت المقابلة ، لأن المقابلة انما تتحقق بين الحكمين ، إذا كانا واردين على موضوع واحد ، أما إذا تعدد موضوعهما واختلف فلا مقابلة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الشك بعد القيام هو عين موضوع الشك حال القعود وهو جميع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الرواية كون الذيل بيانا لمفهوم الصدر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قاعدا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لخصوصية فيه بنفسه ، فالظاهر حينئذ كون المدار هو الشك في الأثناء كما هو مقتضى المنطوق ، والشك بعد الفراغ كما هو مقتضى المفهوم ، سواء دخل في الغير أو 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منافاة بين هذه الرواية وبين المطلقات ، بل هما بمفاد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الذيل ليس كذلك ، لأن المذكور فيه موضوع وجودي ، فلا معنى لكونه مفهوما للصدر ، لأن المفهوم عبارة عن انتفاء الحكم عند انتفاء الأمر المترتب عليه فلا بد ان يؤخذ فيه موضوع عدمي يترتب عليه عدم الحكم ، كما ان مفهوم الشرط فيما نحن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السالبة بانتفاء الموضوع وليس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أو نحوه من التعبيرات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الحكم على موضوع وجودي أجنبي عن بيان المفهوم ، وكون الحكم المترتب عليه باعتبار كونه محققا لمفهوم الشرط ، فالتفت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الفراغ عن العمل ملازم مع الكون على حال أخرى ولو كانت هي السكون ، وإلا لما صدق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المذكور في الرواية الا الصيرورة في حال أخرى وهو ليس بأمر زائد عما يقتضيه صدق الفراغ والمضي ، فليس في الرواية قيد زائد على نفس الموضوع وهو الفراغ والمضي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لها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انما يتجه لو لم تفسير الحال الأخرى في الرواية وذكرت مطلقة ، إذا يمكن حملها على ما لا يزيد على تحقق الفراغ ، إلا انها فسرت في الرواية بالدخول في ما يغاير العمل الّذي كان فيه ،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وصرت إلى حال أخرى في الصلاة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يتجه هذا القول حينئذ ،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الوجوه غير ناهضة لنفي دلالة الرواية على التقييد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الالتزام بدلالتها على التقييد بالدخول في الغير لكن لا مطلقا بل في خصوص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المحقق النائيني قدس سره إلى اعتبار الدخول في الغير مطلقا سواء في ذلك الوضوء وغيره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الأدلة الدالة على حجية القاعدة منها ما يدل على التقييد بالدخول في الغير كرواية زرارة ، ومنها ما لم يعتبر في أكثر من المضي والتجاوز كموثقتي ابن بكير وابن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بين حمل المطلق على الفرد الغالب ، فان الغالب من موارد الشك موارد الدخول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حمل القيد على الغالب ، فلا يظهر في كونه قيدا احترازيا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المتعين ، لا من جهة اقتضاء الدليل المقيد للمفهوم ولا لحمل المطلق عليه ، وانما هو لأجل انصراف المطلق في نفسه إلى الفرد الغالب باعتبار كون الماهية تشكيكية بحيث يكون شمولها للفرد النادر خفيا بنظر العرف ، فان ذلك يوجب انصراف المطلق عنه إلى الفرد الغالب لا باعتبار نفس الغلبة فانها لا توجب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 عن ذلك فلا أقل من كونه قدرا متيقنا في مقام </w:t>
      </w:r>
    </w:p>
    <w:p>
      <w:pPr>
        <w:pStyle w:val="BookText"/>
        <w:rPr/>
      </w:pPr>
      <w:r>
        <w:rPr>
          <w:rFonts w:ascii="Amiri" w:hAnsi="Amiri" w:eastAsia="Amiri" w:cs="Amiri"/>
          <w:color w:val="111111"/>
          <w:sz w:val="28"/>
          <w:sz w:val="28"/>
          <w:szCs w:val="28"/>
          <w:rtl w:val="true"/>
          <w:lang w:bidi="ar-SA"/>
        </w:rPr>
        <w:t xml:space="preserve">التخاطب ، فالمطلق في نفسه قاصر عن شمول مورد عدم الدخول في الغير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ذكره لا تمكن الموافقة عليه بجميعه ،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عدّ رواية زرارة من أدلة قاعدة الفراغ ، مع انك عرفت انها تعد من أدلة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ناقشنا في دلالتها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وجود القدر المتيقن في مقام التخاطب مانعا عن انعقاد الإطلاق ، 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لا يرى ذلك في مبحث المطلق والمقيد ، ويورد على المحقق الخراسانيّ في اختياره ذلك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من إيجاب التشكيك للانصراف مناقش فيه كبرويا وصغرويا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كبرويا ، فلأنه قد حقق في محله بان نظر العرف انما يتبع في تعيين المفاهيم وتشخيصها من حيث السعة والضيق ، أما نظره في تشخيص المصداق فهو مردود لا يعتمد عليه ، فعدم صدق المطلق على الفرد النادر بنظر العرف لخفائه غير قادح في التمسك بإطلاقه ولا يوجب صرفه عنه بعد ان كان يصدق عليه حقيقة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صغرويا ، فلان التشكيك انما يوجب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كبرويا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التفاوت بين الافراد من حيث الظهور والخفاء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كان التفاوت بينها من حيث الأظهرية والظهور ، بمعنى ان صدق الطبيعة على هذا الفرد كان أظهر من صدقها على ذلك فلا يتحقق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كذلك ، فان صدق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الدخول في الغير أظهر من صدقه على مورد عدم الدخول في الغير كما لا يخفى ، لا ان صدقه على مورد عدم الدخول في الغير خفي وصدقه على مورد الدخول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لم يثبت القول بالتقييد مطلقا ولم يثبت القول بعدم التقييد مطلقا ، فالالتزام بالتفصيل بين باب الوضوء وبين غيره باعتبار الدخول في الغير فيه دون غيره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الشك في صحة العمل ناشئا عن الشك في الجزء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تحقق 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القاعدة لتوقف صدق الفراغ عن العمل والمضي عنه بالدخول في الغير ، لأنه مع عدم الدخول في الغير وبقاء محل التدارك لا يتحقق مضي العمل ، إذ يمكن ان لا يكون قد أتى بالجزء الأخير المحقق للمضي والفراغ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بعضهم ان الشك في الجزء الأخير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الدخول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الدخول في الغير إلاّ انه كان قد حصل اليقين آناً ما بتحقق الفراغ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الدخول في الغير وعدم حصول اليقين بتحقق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فالقاعدة في الصورتين الأولتين تجري دون الصورة الثالثة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الشيخ قدس سره عليه في ذهابه إلى جريان القاعدة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الفراغ لا يصدق باليقين به آناً ما ، ونفس اليقين الآني السابق المتبدل إلى الشك لا موضوعية له ، بل هو طريق إلى الواقع ، فلا دليل على حجيته بعد تبدله بالشك إلا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اليقين ، وهي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حال اليقين في كونه مطابقا للواقع ، وهذا الأمر لا دليل عليه وغير ثابت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جريان القاعدة في الصورة الأولى وعدم جريانها في الثلاثة ، فملاكه واضح لا يحتاج إلى بيان ولا إشكال فيه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ما ذكره الشيخ رحمه اللّه يمكن الخدشة فيه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 الفراغ والمضي عن العمل المركب يكون بأحد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بالجزء الأخير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وقطعه والاقتصار على بعض أجزائه بعد مضي قسم منه يصدق عليه لفظ المركب في نفسه ، فانه بالإتيان بهذا المقدار لا يصدق الفراغ عرفا ما دام مشغولا بباقي الاجزاء ، ولكنه مع قطعه وعدم المضي في باقي الاجزاء يصدق تحقق العمل والفراغ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وحدة المركبات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بالقصد والنية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وحدة لها حقيقية لاختلاف اجزائها ماهية ومقولة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اليقين بالفراغ ولو آناً ما سببا لتحقق الفراغ ، لأنه موجب لتبدل القصد والنية فيتحقق الانقطاع ، وبذلك يصدق العمل والفراغ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فجريان القاعدة في هذه الصورة ليس من جهة موضوعية اليقين في نفسه ، بل لأجل تحقق الانقطاع بحصوله الموجب لصدق موضوع القاعدة ، وهو الشك في صحة العمل بعد الفراغ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انه لا محيص عن الالتزام بما ذكره صاحب الجواهر من جريان القاعدة في الصورتين الأولتين ، وانه لا وجه لما ذكره الشيخ في مقام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ولبعض الفقهاء تقريب لتصحيح كلام الجواهر والخدشة في كلام الشيخ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مع اعتبار تحقق الفراغ في جريان القاعدة يدور الأمر بين إرادة الفراغ الحقيقي ، وإرادة الفراغ الادعائي ، وإرادة الفراغ البنائي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البناء على تحقق الفراغ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الالتزام بإرادة المعنى الحقيقي والمعنى الادعائي للفراغ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فلأنه انما يصدق عند الإتيان بالعمل بجميع أجزائه وشرائطه ، فاعتباره يلزم تعطيل قاعدة الفراغ ، لأن موردها الشك في صحة العمل لفقد جزء أو شرط ، والفراغ الحقيقي غير صادق مع هذا الشك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فلأنه يصدق بالإتيان بمعظم الاجزاء ، فاعتباره يستلزم صحة </w:t>
      </w:r>
    </w:p>
    <w:p>
      <w:pPr>
        <w:pStyle w:val="BookText"/>
        <w:rPr/>
      </w:pPr>
      <w:r>
        <w:rPr>
          <w:rFonts w:ascii="Amiri" w:hAnsi="Amiri" w:eastAsia="Amiri" w:cs="Amiri"/>
          <w:color w:val="111111"/>
          <w:sz w:val="28"/>
          <w:sz w:val="28"/>
          <w:szCs w:val="28"/>
          <w:rtl w:val="true"/>
          <w:lang w:bidi="ar-SA"/>
        </w:rPr>
        <w:t>جريان القاعدة مع الشك في الصحة بعد الإتيان بالمعظم وقبل الانتهاء من العمل ، مع انه لا إشكال في عدم صحة ذلك ، لعدم صحة جريان القاعدة في أثناء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يمكن الالتزام بإرادة الفراغ الحقيقي ولا الفراغ الادعائي تعين الالتزام بإرادة الفراغ البنائي ، وهو يحصل باليقين بالتمام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 القاعدة مع تحقق اليقين الآني بالفراغ ليس لأجل حجية اليقين بعد زواله أو لأجل ظهور الحال كي ينفى بعدم الدليل عليه بل لأجل صدق الموضوع المأخوذ في لسان الدليل ، وهو الفراغ البنائي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ذكره لا تمكن الموافقة عليه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الالتزام بإرادة الفراغ الحقيقي بلا استلزام للمحذور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التعطيل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بالالتزام بكون متعلق الفراغ العمل الجامع بين الصحيح والفاسد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العمل الصحيح كي يلزم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يتحقق الفراغ الحقيقي بلا عناية ولا تكلف مع الشك في فقد جزء أو شرط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يدور حينئذ بين التصرف في لفظ الفراغ والتصرف في متعلقه بحمله على الأعم فما هو المرجح؟ كي يلتزم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 فان التصرف في المتعلق بحمله على الأعم مما لا بد منه على القولين ، بل هو صريح الروايات ، لأن فيها اسناد الفراغ إلى العمل مع الشك فيه مما يكشف عن إرادة الأعم ، فالالتزام بإرادة المعنى الحقيقي للفراغ لا يستدعي مئونة زائدة بخلاف العكس</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تحقق الفراغ البنائي في جريان قاعدة الفراغ مطلقا يستلزم عدم جريان القاعدة مع الإتيان بالجزء الأخير والشك في الإتيان بما قبله بلا فصل ، كالإتيان بالتسليم مع الشك في التشهد ، فانه في حال الشك لا يقين له بالفراغ ، إذ </w:t>
      </w:r>
    </w:p>
    <w:p>
      <w:pPr>
        <w:pStyle w:val="BookText"/>
        <w:rPr/>
      </w:pPr>
      <w:r>
        <w:rPr>
          <w:rFonts w:ascii="Amiri" w:hAnsi="Amiri" w:eastAsia="Amiri" w:cs="Amiri"/>
          <w:color w:val="111111"/>
          <w:sz w:val="28"/>
          <w:sz w:val="28"/>
          <w:szCs w:val="28"/>
          <w:rtl w:val="true"/>
          <w:lang w:bidi="ar-SA"/>
        </w:rPr>
        <w:t>يحتمل ان يكون إتيانه بالتسليم عن غفلة لا أنه عن التفات وبعد الإتيان بالتشهد ، وفي تلك الحال كان غافلا ، فلم يتحقق منه الفراغ البنائي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إشكال في جريان القاعدة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هذا القائل لا يعرف له وجه ظاهر ، فالمتعين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جريان قاعدة الفراغ في الصور الأربع التي ذكرناها للشك في الجزء الأخير عند الكلام في جريان قاعدة التجاوز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القاعدة في الصورتين الأوليتين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تحقق الشك مع عدم الاشتغال بشيء مناف أصلا وعدم تحقق السكوت الطويل الماحي لصورة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تحقق الشك مع الإتيان بالمنافي العمدي كالكلام بالنسبة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لو تحقق في الحالين اليقين بالفراغ ولو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تحققه فنفس الحالين لا يحققان المضي والفراغ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الصورتان الأخيرتان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تحقق الشك مع الاشتغال بأمر مرتب على العمل ، كالتعقيب بالنسبة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تحقق الشك مع الاشتغال بالمنافي العمدي والسهوي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جارية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جريانها في الأخيرة فواضح ، لانقطاع العمل بالاشتغال بالمنافي وتحقق الفراغ عنه وصدق مضيه كما لا يخفى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جريانها في الثلاثة ، فلأن الاشتغال في الأمر المترتب بعنوانه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كالاشتغال في التعقيب بما انه تعقيب لا بما انه دعاء أو ذكر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بعد البناء على الفراغ واليقين بالانتهاء من العمل ، وذلك موجب لصدق المضي ، لانقطاعه بتبدل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جريان قاعدة الفراغ عند الشك في الصحة للشك في الجزء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العاشرة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ما يكون شرطا مقوما للمأمور به عقلا بحيث يتقوم به صدق عنوان المأمور به كقصد الصلاتية في تحقق عنوان الصلاة ، وقصد الظهرية في تحقق عنوان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يكون شرطا مقوما للجزء ، كقصد الركوع في تحقق الركوع ، إذ ليس كل انحناء ركوع بل الانحناء الركوعي هو المأتي بعنوان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وكالموالاة بين الحروف في تحقق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يكون شرطا شرعيا للكل ، كالاستقبال بالنسبة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يكون شرطا شرعيا للجزء ، كالجهر بالنسبة إلى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 المقوم عقلا للمأمور به كالنية ، فقد التزم البعض بجريان قاعدة التجاوز فيه إذا تحققت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البعض إلى عدم جريانها فيه ، كما يظهر من مراجعة الفرع الأول من فروع العلم الإجمالي من العروة وما كتب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الأمر هو عنوان الصلاة أو الظهر ، وقصد الصلاتية أو الظهرية محقق لعنوان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 يلحظ في متعلق الأمر جزء أو شرطا وانما هو شرط 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معنى لإجراء القاعدة فيه ، إذ لا يقع مثله مورد التعبد الشرعي لعدم دخله شرعا في المأمور به ، فالتعبدية لا يجدي شيئا ولا يترتب عليه أثر شرعي مترقب ، وترتب عنوان المأمور به عليه ترتب عقلي لا ينفع فيه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انه لا وجه يقتضي جعله موردا للكلام كما ارتكبه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ينظر المحقق العراقي في منعه جريان القاعدة فيه معللا بان المعتبر في العمل نشوؤه عنه لا نفسه ، فانه يمكن ان يكون نظره إلى ما ذكرناه من عدم اعتباره في العمل وانما المعتبر هو عنوان الصلاتية أو الظهرية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عن هذه الجهة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القصد المعتبر إما يكون قصدا واحدا مستمرا وعليه يبتني مبطلية نية القطع أو القاطع ، كما التزم به بعضهم ، واما يكون متعددا بتعدد الاجزاء فهو معتبر في كل جزء ولذا لا تبطل الصلاة بنية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قاعدة التجاوز انما تجري في القصد إذا كان اعتباره بالنحو الثاني لصدق التجاوز عنه بتجاوز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اعتباره بالنحو الأول ، فلا مجال لجريان القاعدة فيه لأن المفروض انه امر واحد مستمر ومحله جميع العمل ، فلا يتحقق التجاوز عنه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جريان قاعدة التجاوز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قاعدة التجاوز في نفس العنوان المأمور به ، فتحقيق الحال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يتصور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أمر واحد مستمر يعنون به مجموع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متعدد بتعدد الاجزاء ، وهو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متقوما بمجموع الاجزاء بحيث لا ينطبق إلا على المجموع ، نظير الحمى القائمة باجزاء البدن فان كل جزء لا يقال انه محموم ، بل مجموع البدن محموم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متقوما بكل جزء فكل جزء ينطبق عليه انه صلاة أو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لا مجال لتوهم جريان قاعدة التجاوز في العنوان بناء على الاحتمالين الأولين ، لعدم تحقق التجاوز عنه بعد تقومه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لتوهم جريان القاعدة فيه مجال على الاحتمال الثالث لتجاوز محله بتجاوز الجزء ، وان وقع محل الإشكال من 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المقوم للجزء عقلا ، كقصد الركوعية في الركوع ، فقد ظهر الحال فيه مما ذكرناه في شرط الكل ، إذ عرفت انه لا مجال لتوهم جريان القاعدة في الشرط العقلي التكويني لعدم ترتب أثر شرعي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إجراء القاعدة في وصف الركوعية ، فللمنع عنه مجال ، لأن الانحناء الركوعي مباين عرفا للانحناء غير الركوع والذاتان متباينان ، والمطلوب هو الذات المعنونة بعنوان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إثبات تحقق الركوعية لا يثبت تحقق الذات المعنونة وهي الركوع إلا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إجراء القاعدة في نفس الركوع فقد تقدم الاستشكال فيه بدعوى انصراف اخبار القاعدة إلى الشك في أصل الوجود لا في اتصاف الموجود بعنوان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إجراء قاعدة الفراغ في الانحناء وإثبات صحته بناء على عدم اعتبار إحراز العنوان في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الشرائط الشرعية المعتبرة في الكل ، فالحق فيها هو التفصيل بين ما هو معتبر حال العمل كالاستقبال والستر ونحوهما ، وما هو معتبر سابقا على العمل كالوضوء على قول ، فتجري القاعدة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التجاوز عن المحل بالنسبة إلى ما هو معتبر في حال العمل لا يصدق ولو مع دخول المكلف في الجزء اللاحق ، إذ غاية ما يمكن تصوير تحقق التجاوز عن محل الشرط مع الدخول في الجزء اللاحق هو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المعتبر في كل جزء تقيده بالشرط المفروض ، فمع التجاوز عن الجزء يتحقق التجاوز عن التقييد المأخوذ فيه فتجري القاعدة في تقيده بالشرط ، ويترتب الأثر مع إحراز التقيد بالنسبة إلى الاجزاء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المطلب لا يمكن الالتزام به ، فان التقيد من شأن المفاهيم والعوارض ولا يتصور في المعاني المتباينة مثل الطهارة والركوع ، فان كلا منهما يباين الآخر فلا معنى لأن يكون أحدهما مقيدا بالآخر إذ الطهارة من عوارض المكلف لا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يتصور أخذ التقييد بنحو آخر ، وهو ان يكون الواجب هو الركوع المقارن للطهارة ، فيؤخذ القيد وصف المقارنة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مما لا يلتزم به ، وإلا لأشكل الأمر في استصحاب الطهارة ، فانه لا يثبت الوصف الملحوظ المأخوذ في الواجب وهو وصف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فالذي يلتزم به في باب الشروط هو أخذ الشرط بنحو المعية في الوجود مع الجزء ، نظير نفس الاجزاء فيما بينها إلا ان الفرق تعلق الأمر بالجزء 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أخذ الشرط بهذا النحو لا يستلزم كون الجزء محلا له وظرفا بحيث يكون التجاوز عنه تجاوزا عن الشرط ، بل بالإتيان بالجزء دون الشرط لم يفت محل الشرط ويمكن الإتيان به مع الجزء في كل وقت ولو بإعادة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يلتزم في باب الشروط بوجه آخر وهو اعتبار الإضافة إلى الشرط بمعنى ان الواجب هو إيقاع الجزء في ظرف الشرط ، فيلحظ الجزء مضافا إلى الزمان الخاصّ وهو زمان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تم هذا لم ينفع في المطلوب ، لأن طرف الإضافة هو نفس الزمان دون الخصوصية ، فالشك في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الشك في طرف الإضافة بل في 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طرف الإضافة لو كان هو الزمان الخاصّ لا شكل الأمر في مثل استصحاب الشرط كالطهارة ، لعدم إثباته إضافة الجزء للطهارة حتى يتحقق طرف الإضافة ، فكيف يجدي في الامتثال؟ فمقام الثبوت والإثبات يساعدان على كون طرف الإضافة نفس الزمان والخصوصية للزمان نفسه لا مأخوذة في الإضافة ، فيعتبر ان تكون الصلاة في زمان فيه طهارة ، فيصح إجراء استصحاب الطهارة لإثبات خصوصية الزمان ، نظير استصحاب الخمرية لإثبات حرمة شرب المائع المشكوك ، فانه لا يثبت كون شرب هذا المائع شرب خمر ، ولكن يثبت به انه شرب مائع هو خمر ، وليس الملحوظ في الحكم أزيد من ذلك ، فليس المحرم الشرب المضاف إلى الخمر بل الشرط المضاف إلى مائع هو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ثبت ان طرف الإضافة هو الزمان ، والشرط لوحظ كخصوصية للزمان لا طرفا للإضافة ، فالمشكوك لا يكون طرف الإضافة بل خصوصية الطرف ، وهي مما لم يفرض لها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أخذ الشرط طرفا للإضافة لا يظهر منه سوى كون الشرط ظرفا للجزء لا العكس ، فاعتبار كون الركوع في حال الطهارة ظاهر بحسب لسان الدليل في كون الطهارة ظرفا للركوع لا كون الركوع ظرفا للطهارة 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جميع ذلك انه لا مجال لجريان قاعدة التجاوز في الشرط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السابق على العمل ، فالقاعدة تجري فيه إذا شك فيه بعد الدخول في العمل لتجاوز محله بعد الدخول ، لأن ظرفه هو الزمان السابق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انه هل يعتبر إحرازه للاجزاء اللاحقة أو لا؟ ذهب المحقق العراقي إلى لزوم ذلك ، وان القاعدة لا تنفع إلا في ما مضى من الاجزاء ، إذ ما يأتي من الاجزاء لم يتجاوز عنه ، ودليل القاعدة انما يتعبد بها بمقدار ما تحقق التجاوز عنه ، وهذا منه مبني على اعتبار التجاوز عن نفس المشروط لا خصوص المشكوك ، وهو مما لا دليل عليه ، إذ غاية ما يدل عليه الدليل اعتبار التجاوز عن المشكوك ، وهو فيما نحن فيه حاصل ، إذ الشرط إذا كان مأخوذا سابقا على العمل فمع الدخول في العمل يتحقق التجاوز عن محله حتى بالنسبة إلى الاجزاء اللاحقة لأن شرطها هو الفعل السابق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بالنسبة إلى الأعمال المستقلة الأخرى كصلاة ثانية لا تنفع ، لأن قاعدة التجاوز انما تتعبد بالمشكوك بمقدار التجاوز عنه ، والوضوء للصلاة الأخرى لم يتجاوز عن محله بالدخول في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هو تجاوز عن محل الوضوء لهذه الصلاة ، فلا تثبت القاعدة إلا وضوء هذه الصلاة لا غير ، فيلزمه الوضوء للصلوات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 الحال ما إذا شك في صلاة الظهر بعد دخوله في صلاة العصر ، فان قاعدة التجاوز في صلاة الظهر انما تثبت تحقق صلاة الظهر بمقدار تأثيرها في صحة العصر ، واما صلاة الظهر بما هي واجبة مستقلا فلم يتجاوز عن محلها ، إذ لا يعتبر فيها ان تكون قبل العصر بل المعتبر ان تكون العصر بعدها فيلزمه على هذا الإتيان بالظهر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الشروط</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جريان قاعدة الفراغ لو كان منشأ الشك هو</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الشك في الشرط ، وذلك يتوقف على بيان أقسام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العراقي قدس سره أقساما عديدة للشروط وذكر حكمها مما يرتبط بما نحن بصدده من جريان قاعدة الفراغ ، مع ذكره حكمها بالنسبة إلى جريان قاعدة التجاوز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ومحصل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شرطا عقليا في تحقق عنوان المأمور به من الصلاتية والظهرية ونحوهما ، كالنية ، فان هذه العناوين لما كانت أمورا قصدية فلا تتحقق إلا بالقصد والنية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شرطا شرعيا لصحة المأمور به بعد الفراغ عن تحقق عنوانه ، كالطهور والستر والاستقبال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شرطا عقليا لنفس الجزء ، بمعنى كونه مما يتوقف عليه وجود الجزء عقلا ، كالموالاة بين حروف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شرطا شرعيا للجزء ، كالجهر والإخفات بناء على القول بكونهما شرطا للقراءة ، لا للصلاة في حال القراءة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كان شرطا شرعيا إما أن يكون مما له محل مقرر شرعا ، بان يكون قبل </w:t>
      </w:r>
    </w:p>
    <w:p>
      <w:pPr>
        <w:pStyle w:val="BookText"/>
        <w:rPr/>
      </w:pPr>
      <w:r>
        <w:rPr>
          <w:rFonts w:ascii="Amiri" w:hAnsi="Amiri" w:eastAsia="Amiri" w:cs="Amiri"/>
          <w:color w:val="111111"/>
          <w:sz w:val="28"/>
          <w:sz w:val="28"/>
          <w:szCs w:val="28"/>
          <w:rtl w:val="true"/>
          <w:lang w:bidi="ar-SA"/>
        </w:rPr>
        <w:t>الدخول في المشروط كصلاة الظهر بالنسبة إلى العصر ، وكالطهارة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له محل مقرر ، كالستر والاستقبال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كان شرطا عقليا لعنوان المأمور به ، بمعنى أنه مقوم لتحققه عقلا كالنية ، فلا إشكال في عدم جريان قاعدة التجاوز فيه مع الشك ، وذلك لأنه مضافا إلى عدم وجود محل له مقرر شرعا مع اختصاص القاعدة بذلك ، لا تكون القاعدة تجدي في إحراز عنوان المشروط ، فان جهة نشوء الأفعال عن قصد الصلاتية ونحوها من اللوازم العقلية للقصد والنية ، فالتعبد بوجود القصد لا يجدي في إثبات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تجري قاعدة الفراغ في المشروط مع الشك ، لاختصاصها بما إذا كان العمل محرزا بعنوانه وكون الشك في صحته وفساده ، نظير قاعدة الصحة في عمل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من سنخ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الشك في القصد يشك في تعنون العمل بعنوانه المطلوب ، فلا مجال لقاعدة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النية المقومة لعنوان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النية بمعنى قصد القربة ، فمع الشك فيها في الأثناء لا تجري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بكونها مأخوذة في المأمور به شرعا لا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ذات محل مقرر شرعا كي يصدق عليها عنوان التجاوز من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الفراغ فهي تجري بناء على كونها شرطا شرعيا ولو 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القول بكونها شرطا عقليا فلا تجري ، لعدم الشك في صحة المأتي به الشرعية ، بمعنى استجماع المأتي به للاجزاء والشرائط الشرعية ، فانه محرز مع القطع بعدم اقترانه بقصد القربة فضلا عن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شرطا شرعيا للصلاة مع عدم وجود محل له شرعي كالستر ، فلا تجري فيه قاعدة التجاوز لعدم صدق التجاوز عن المحل بالدخول في المشروط</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في المشروط للشك في صحته بالشك في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بعد 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الشك في الأثناء ، فقاعدة الفراغ انما تجري إذا كانت الاجزاء الماضية بنحو يكون لها بنظر العرف عنوان مستقل كالركعة ، دون غيره مما لا يعد كذلك كالآية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قاعدة الفراغ انما ينفع جريانها في الأثناء لو كان الشرط محرزا حال الشك بالنسبة إلى الاجزاء اللاحقة ، أما مع الشك فيه حتى بالإضافة إلى الاجزاء اللاحقة والحالية ، فلا ينفع جريانها فيما مضى من الاجزاء ، فلا مجال على هذا لجريانها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الشرعي ذو المحل ، كصلاة الظهر بالنسبة إلى صلاة العصر ونحوها ، فما ذكره قدس سره مما يرتبط بالمقام من جريان قاعدة التجاوز وقاعدة الفراغ لا يزيد عما ذكرناه سابقا نتيجة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يكون شرطا عقليا للجزء كالموالاة بين حروف الكلمة ، فلما كان الشك فيه يرجع إلى الشك في وجود الكلمة ، تجري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يكون شرطا شرعيا للجزء ، كالجهر والإخفات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بكونهما شرطا للقراءة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فيه قاعدة التجاوز لعدم صدق الشيء على مثله ، فالأدلة منصرفة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المشروط ، فهو وان صدق عليه الشيء إلا ان الشك ليس في وجوده بل في صحته ، فهو مورد 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البحث عنه قليل الجدوى لورود النص على عدم الإعادة مع نسيان الجهر والإخفات فضلا عن صورة الشك ، ولم نعثر على مثال للفرض غير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ملخص ما أفاده قدس سره </w:t>
      </w:r>
      <w:r>
        <w:rPr>
          <w:rStyle w:val="FootnoteAnchor"/>
          <w:rtl w:val="true"/>
        </w:rPr>
        <w:footnoteReference w:id="130"/>
      </w:r>
      <w:r>
        <w:rPr>
          <w:rFonts w:ascii="Amiri" w:hAnsi="Amiri" w:eastAsia="Amiri" w:cs="Amiri"/>
          <w:color w:val="111111"/>
          <w:sz w:val="28"/>
          <w:sz w:val="28"/>
          <w:szCs w:val="28"/>
          <w:rtl w:val="true"/>
          <w:lang w:bidi="ar-SA"/>
        </w:rPr>
        <w:t>، ولكن في كلامه مواقع للنظر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عدم جريان قاعدة التجاوز مع الشك في تحقق القصد </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الأثر ليس هو القصد ، بل ما يلازم القصد عقلا من تعنون العمل بعنوان المأمور به أو جهة نشوء الأفعال عن قصد العنوان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في موضوع الأثر فإثبات تحقق القصد بالقاعدة لا يقتضي ثبوت الجهة المرغوبة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تحقق القصد ملازم للشك في تعنون العمل بعنوان المأمور به أو نشوء الأفعال عن قصد العنوان ، فلا ملزم حينئذ لإجراء قاعدة التجاوز في نفس القصد كي يتأتى ما ذكره ، بل يمكن حينئذ إجراء القاعدة في نفس موضوع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الشك فيه بالشك في تحقق القصد ، فلا يرد ما أفاده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عدم جريان قاعدة الفراغ في الفرض نفسه لعدم إحراز عنوان العمل مع اعتباره في جريانها قياسا على أصالة الصحة في عمل الغير ، لأنهما من سنخ واحد والاختلاف في مورد جريانهما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يتأتى في صورة الشك في تحقق أصل قصد العنوان كالشك في تحقق قصد الصلاتية ، لعدم إحراز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بقصد الصلاتية والشك في خصوصية القصد من الظهرية والعصرية ونحوهما ، فلا مجال لما ذكره من منع جريان قاعدة الفراغ ، لإحراز عنوان العمل من كونه صلاة والشك في صحته وفساده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ما ذكره من لا بدية إحراز عنوان العمل في جريان قاعدة الفراغ ، كاعتباره في قاعدة الصحة غير مسلم لأن اعتباره في أصالة الصحة لم يكن لقيام دليل عليه ، بل لعدم الدليل على عدم اعتباره ، حيث ان دليل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لبي لا لفظي ، وهو السيرة العقلائية ، ومعه يقتصر على القدر المتيقن بمجرد الشك ، فمع الشك في اعتبار إحراز عنوان العمل وعدمه ، يبنى على الاعتبار من باب عدم الدليل على عدمه والأخذ بالقدر المتيقن من دليل الأصل ، وهو غير </w:t>
      </w:r>
    </w:p>
    <w:p>
      <w:pPr>
        <w:pStyle w:val="BookText"/>
        <w:rPr/>
      </w:pPr>
      <w:r>
        <w:rPr>
          <w:rFonts w:ascii="Amiri" w:hAnsi="Amiri" w:eastAsia="Amiri" w:cs="Amiri"/>
          <w:color w:val="111111"/>
          <w:sz w:val="28"/>
          <w:sz w:val="28"/>
          <w:szCs w:val="28"/>
          <w:rtl w:val="true"/>
          <w:lang w:bidi="ar-SA"/>
        </w:rPr>
        <w:t>صورة عدم 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ليس كذلك ، لأن دليل قاعدة الفراغ ليس دليلا لبيا بل هو دليل لفظي ، يمكن التمسك بعمومه مع الشك ولم يقم دليل آخر على اعتبار إحراز العنوان ، فلا وجه لتخصيص القاعدة بصورة إحرازه ، بل الوجه تعميمها لصورة عدم الإحراز تمسكا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فيصح جريانها فيما نحن فيه للشك في أن هذا العمل المأتي به مطابق للمأمور به أو غير مطابق ، فتجري فيه قاعدة الفراغ وتثبت صحته ولو لم يحرز العنوان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صناعيا على ما أفاده ، فلا وجه لرفع اليد عن العموم لأن الشك في الصحة يجامع الشك في العنوان فيشمله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يدعى انصراف لفظ الشيء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فامضه كما هو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إلى كونه مشيرا إلى الأفعال بعناوينها المأخوذة في ترتب الأثر لا إلى ذات العمل ، وهي غير سهلة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عدم جريان قاعدة الفراغ مع الشك في تحقق قصد القربة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في صحة المأتي به بمعنى مطابقته للاجزاء والشرائط المأمور بها شرعا ، للعلم بالمطابقة مع اليقين بعدم تحقق قصد القربة فضلا عن صورة الشك فيه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عدم معقولية أخذ قصد القربة في متعلق الأمر بالعمل أو في متعلق أمر آخر ، وحكم العقل بوجوب الإتيان بالعمل مقارنا لقصد القربة ، لتوقف تحقق الغرض عليه وتحصيله واجب في مقام الامتثال ، لا يمتنع على الشارع الاكتفاء في مقام الامتثال بالإتيان بما يحتمل معه تحقق الغرض ، إذ لا مانع من ذلك عقلا ، إذ أي محذور في ان يقول الآمر بأني اكتفي في مقام الامتثال باحتمال تحقق الغرض دون الجزم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ثبت ذلك في نفسه ، فيمكن أن يثبت فيما نحن فيه ، بان يكتفي الشارع بالإتيان بما يحتمل تحقق الغرض به في الامتثال ، فيكتفي بما يحتمل مقارنته لقصد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الدليل المتكفل لذلك هو عموم دليل قاعدة الفراغ ، فانه يدل على عدم الاعتناء بالشك والاكتفاء بالمأتي في مقام الامتثال ، ومنه ما نحن فيه ، فيكون من الاكتفاء بما يحتمل تحقق الغرض به ، وقد عرفت انه لا مانع منه ، وانه من صلاحيات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عدم جريان قاعدة الفراغ في الأثناء مع الشك في الشرط الشرعي للعمل ، إلا إذا كان ما مضى من الاجزاء بنحو يعد عملا من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فانه غير وجيه ، لأنه إن كان لأجل استفادته من بعض النصوص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مضى من صلاتك وطهورك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فانه يستفاد منه كون مجرى القاعدة أمرا ذا عنوان مستقل كعنوان الصلاة والطهور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يدفعه 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شككت فيه مما مضى فشكك ليس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 بإطلاقه يشمل الكل والجزء وذا العنوان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ان ما ذكره هاهنا ينافي ما ذكره في آخر كلامه من كون الجزء المشكوك في شرطه موردا لقاعدة الفراغ في نفسه ، إلا انها لا تجري لانتفاء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عدم جريان قاعدة التجاوز عن ما لا محل له من الشروط الشرعية كالستر والاستقبال وقصد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صحته بإطلاقه وعدم صحته مما نقحناه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قاعدة التجاوز في الطهارات الثلاث</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في عدم جريان قاعدة التجاوز عند الشك في فعل من افعال الوضوء بعد الدخول في غيره وقبل الفراغ من الوضوء فقد انعقد الإجماع على ذلك ، وادعى الشيخ ورود الاخبار الكثيرة في ذلك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ألحق الأصحاب الغسل والتيمم بالوضوء في عدم جريان قاعدة التجاوز ، فأدلة قاعدة التجاوز مخصصة بالأخبار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مما لا كلام فيه ، وانما الكلام في موثقة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شككت في شيء من الوضوء وقد دخلت في غيره فليس شكّك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الشك إذا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حيث ان ظاهرها إلغاء الشك في أحد الاجزاء الوضوء مع الدخول في الجزء الآخر ، وهو يقتضي جريان قاعدة التجاوز في أجزاء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ينافي معقد الإجماع ودلالة الاخبار على خروج أفعال الوضوء عن عموم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تخلص الشيخ من هذه المنافاة بإرجاع 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الوضوء ، فيكون مفاد الصدر إلغاء الشك في جزء الوضوء مع الدخول في غير الوضوء لا غير الجزء من الاجزاء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يتنافى مع معقد الإجماع والأخبار ، لأن مفادهما عدم إلغاء الشك ما دام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قدس سره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الموثقة كون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إلغاء الشك في أثناء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حكما تعبديا صرفا خارجا عن مقتضى القاعدة وثبت بالتخصيص ، وانما هو حكم على طبق القاعدة ، بمعنى انه حكم جزئي لقاعدة كلية تنطبق موردا على الوضوء ، كما هو مقتضى ذيلها ، فان ظاهره انه حكم كلي طبق على المورد ، فالمستفاد من الرواية قاعدة كلية مقتضاها عدم إلغاء الشك في جزء العمل ، ما دام في أثناء العمل واختصاص الإلغاء بما إذا دخل في غير العمل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يتوجه عليه إشكالان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يستلزم إلغاء الشك في جزء من اجزاء الوضوء باعتبار </w:t>
      </w:r>
    </w:p>
    <w:p>
      <w:pPr>
        <w:pStyle w:val="BookText"/>
        <w:rPr/>
      </w:pPr>
      <w:r>
        <w:rPr>
          <w:rFonts w:ascii="Amiri" w:hAnsi="Amiri" w:eastAsia="Amiri" w:cs="Amiri"/>
          <w:color w:val="111111"/>
          <w:sz w:val="28"/>
          <w:sz w:val="28"/>
          <w:szCs w:val="28"/>
          <w:rtl w:val="true"/>
          <w:lang w:bidi="ar-SA"/>
        </w:rPr>
        <w:t>الشك في جزئه بعد الدخول في غيره ، كالشك في غسل بعض اليد بعد الفراغ منها والدخول في غيرها من إعمال الوضوء ، لأنه يصدق عليه انه شك في جزء العمل بعد الفراغ عن العمل والدخول في غيره ، مع ان إلغاء هذا الشك خلاف الإجماع لانعقاده على الاعتناء بمطلق الشك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التعارض بين هذا الخبر وبين الأخبار الدالة على إلغاء الشك في الشيء بعد التجاوز عنه ، فيما إذا شك في جزء من أجزاء الوضوء بعد الدخول في غيره من الاجزاء وقبل الفراغ من الوضوء ، إذ باعتبار انه شك بعد تجاوز المحل يكون مشمولا لاخبار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انه شك في جزء العمل قبل الفراغ عن العمل يكون موردا لهذا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التعارض المذكور حاصل دائما بين منطوق دليل قاعدة التجاوز ومفهوم قاعدة الفراغ عند الشك في الجزء بعد تجاوزه وقبل الفراغ عن العمل ، إذ مفاد قاعدة التجاوز عدم الاعتناء بالشك ومفهوم قاعدة الفراغ الاعتناء به لأنه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فاسد جدا ، لما عرفت ان هذا التعارض البدوي ينحل بحكومة دليل قاعدة التجاوز على دليل قاعدة الفراغ ، لأن الشك في الصحة مسبب عن الشك في الجزء ، فيرتفع بجريان قاعدة التجاوز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ما نحن فيه ، لأن المورد واحد لكلتا القاعدتين ، وموضوع إحداهما عين موضوع الأخرى ، إذ لا شك الا شك واحد تنطبق عليه كلتا القاعدتين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تفصى الشيخ رحمه اللّه عن هذين الإشكالين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الوضوء بأجزائه كلها فعل واحد بنظر الشارع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الأمر المركب في الحقيقة اعتبره الشارع أمرا واحدا ، فلم يلحظ كل جزء منه فعلا مستقلا بل لوحظ المجموع فعلا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والمصحح لهذا الاعتبار هو وحدة المسبب وهو الطهارة ، فانها أمر بسيط غير مركب يترتب على الوضوء ، وهذا أمر ليس بالغريب المستبعد لارتكاب المشهور مثله </w:t>
      </w:r>
    </w:p>
    <w:p>
      <w:pPr>
        <w:pStyle w:val="BookText"/>
        <w:rPr/>
      </w:pPr>
      <w:r>
        <w:rPr>
          <w:rFonts w:ascii="Amiri" w:hAnsi="Amiri" w:eastAsia="Amiri" w:cs="Amiri"/>
          <w:color w:val="111111"/>
          <w:sz w:val="28"/>
          <w:sz w:val="28"/>
          <w:szCs w:val="28"/>
          <w:rtl w:val="true"/>
          <w:lang w:bidi="ar-SA"/>
        </w:rPr>
        <w:t xml:space="preserve">بالنسبة إلى افعال الصلاة ، فانهم لم يجروا قاعدة التجاوز في كل جزء من اجزاء الفاتحة أو الآية أو الكلمة ، بل الظاهر كون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بنظرهم فعلا واحدا ، بل القرينة على هذا الاعتبار والشاهد له هو إلحاق المشهور الغسل والتيمم بالوضوء في هذا الحكم ، إذ لا وجه له بحسب الظاهر إلا ملاحظة كون الوضوء أمرا واحدا باعتبار وحدة مسببه ، فيطرد في الغسل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هذا الأمر وتقرر ، فلا وجه حينئذ لكلا الإشكالين ، لأن اجزاء الوضوء لم تلحظ بنظر الشارع أفعالا مستقلة كي يتحقق التجاوز عنها والدخول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موردا للتعارض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يتحقق الشك في اجزائها بعد الفراغ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فيشملها الذيل فيلزم مخالفة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لوحظ مجموعها فعلا واحدا ، فالتجاوز عنها لا يتحقق إلاّ بعد الفراغ من الوضوء ، فالاعتناء بالشك في الأثناء انما كان لعدم صدق التجاوز بنظر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جاء في تقريرات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كلام الشيخ في نفي جريان قاعدة التجاوز في الوضوء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المطلوب في باب الوضوء هو الطهارة ، وهي أمر بسيط لا اجزاء له ، وأما الوضوء فهو مقدمة للمأمور به وليس متعلقا للأمر الشرعي ، فلا تجري فيه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عليه بإيرادين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الشيخ في المقام لا غموض فيه ، بل هو صريح فيما بيناه ولا إشارة فيه إلى ما جاء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المحقق العراقي قدس سره على الشيخ في تقريبه المزبور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وحدة الوضوء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التصريح في صدر الرواية بالشك في شيء من الوضوء الّذي يفيد كون الوضوء عملا ذا أجزاء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الملاك والعلة في هذا الاعتبار وحدة الأثر المترتب على العمل ، لاطرد ذلك في سائر العبادات من الصلاة وغيره ، فان الصلاة مما يترتب </w:t>
      </w:r>
    </w:p>
    <w:p>
      <w:pPr>
        <w:pStyle w:val="BookText"/>
        <w:rPr/>
      </w:pPr>
      <w:r>
        <w:rPr>
          <w:rFonts w:ascii="Amiri" w:hAnsi="Amiri" w:eastAsia="Amiri" w:cs="Amiri"/>
          <w:color w:val="111111"/>
          <w:sz w:val="28"/>
          <w:sz w:val="28"/>
          <w:szCs w:val="28"/>
          <w:rtl w:val="true"/>
          <w:lang w:bidi="ar-SA"/>
        </w:rPr>
        <w:t>عليها أثر واحد بسيط وهو النهي عن الفحشاء ونحوه ، مع انه لا إشكال في عدم اطراده لعدم الاعتناء بالشك في جزء الصلاة بعد التجاوز عنه وقبل الفراغ من الصلاة ، بلا ريب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دليل عدم اعتبار الوحدة ، وإلاّ لما جرت قاعدة التجاوز في الأثناء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 الوجهين مخدوش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الواحد بالاعتبار لا بد وان يكون مركبا في نفسه وواقعه ، وإلا لما احتيج إلى اعتبار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فهو ذو مرتبتين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الاعتبار ، وهو فيها أمر واحد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والمرتبة السابقة على الاعتبار ، وهو فيها أمر مركب ذو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صحة إطلاق المركب عليه باعتبار المرتبة السابقة على الاعتبار ، بل لا إشكال في صحته مع التصريح باعتبار الوحدة ، بان يقول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الأمر ذو الاجزاء قد اعتبرته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 قيام الدليل وثبوت اعتبار الوحدة يحمل التعبير الدال على التركيب على لحاظ المرحلة السابقة على الاعتبار ، ومنه ما نحن فيه ، فالتعبير في الصدر بالشك في شيء من الوضوء لا ينافي اعتبار الوحدة لو ثبت وتم الدليل عليه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الأثر الّذي يترتب على العمل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تكوينيا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الشرعي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نسبته إلى ذي الأثر نسبة الحكم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نسبته إلى ذيه نسبة المسبب إلى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السبب والموضوع ليس محل بيانه هنا بل يذكر في مبحث النهي عن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 المترتب على الوضوء وأخويه أثر شرعي نسبته إلى ذيه نسبة المسبب إلى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فملاكية وحدة المسبب لاعتبار وحدة الوضوء انما تقتضي اطراد ذلك في كل أمر يترتب عليه أثر نسبته إليه نسبة المسبب إلى السبب دون كل أمر </w:t>
      </w:r>
    </w:p>
    <w:p>
      <w:pPr>
        <w:pStyle w:val="BookText"/>
        <w:rPr/>
      </w:pPr>
      <w:r>
        <w:rPr>
          <w:rFonts w:ascii="Amiri" w:hAnsi="Amiri" w:eastAsia="Amiri" w:cs="Amiri"/>
          <w:color w:val="111111"/>
          <w:sz w:val="28"/>
          <w:sz w:val="28"/>
          <w:szCs w:val="28"/>
          <w:rtl w:val="true"/>
          <w:lang w:bidi="ar-SA"/>
        </w:rPr>
        <w:t>يترتب عليه أثر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انما يكون في العقود ، لأنها سبب في ترتب آثار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ونحوها من العبادات فآثارها تكوينية لا جعلية ، فلا تصلح مادة للنقض على الاطراد ، لعدم اعتبار الوحدة فيها ، بل النقض انما يتوجه بباب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يثبت الالتزام بجريان قاعدة التجاوز في اجزائها قبل تمامها كي يكون ذلك دليلا على عدم اعتبار الوحدة مع وحدة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عدم الالتزام بها في هذا الباب لا يستلزم أي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قدس سره ذكر تقريبا للتخلص عن منافاة الموثقة للأدلة الخاصة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يلتزم برجوع 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الوضوء بقرينة الإجماع والنص وقرب المرجع ، وذلك يرجع إلى الالتزام بتقييد التجاوز عن المشكوك فيه في خصوص اجزاء الوضوء بالتجاوز الخاصّ المساوق للتجاوز عن الوضوء مع إبقاء التجاوز في الذيل على إطلاقه وظهوره في مطلق التجاوز عن الشيء ، ومرجع الالتزام بتقييد التجاوز في باب الوضوء إلى التوسعة في محل الجزء وانه لا يتحقق التجاوز عن محله الا بعد الفراغ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صدرا وذيلا ظاهرة في اعتبار القاعدة ، إلا أن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بنحو خاص في خصوص مورد الرواية وهو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تقييد المورد ، بل هو واقع ، مثل تقييد مورد مفهوم آية النبأ المفروض كونه في الموضوعات الخارجية بصورة انضمام خبر عدل آخر ، مع إبقاء الكبرى على شمولها لقبول خبر العادل بلا ضميمة خبر عدل آخر إليه في غير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يندفع ما ذكر من الإشكال على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الإشكالات وبيان اندفاعها بهذا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لنا ببيانه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قدس سره من توجيه الرواية وان كان أمرا دقيقا وجيها في نفسه ، إلاّ ان إرادته من مثل هذا التعبير لا يساعد عليه الذوق العرفي لأساليب </w:t>
      </w:r>
    </w:p>
    <w:p>
      <w:pPr>
        <w:pStyle w:val="BookText"/>
        <w:rPr/>
      </w:pPr>
      <w:r>
        <w:rPr>
          <w:rFonts w:ascii="Amiri" w:hAnsi="Amiri" w:eastAsia="Amiri" w:cs="Amiri"/>
          <w:color w:val="111111"/>
          <w:sz w:val="28"/>
          <w:sz w:val="28"/>
          <w:szCs w:val="28"/>
          <w:rtl w:val="true"/>
          <w:lang w:bidi="ar-SA"/>
        </w:rPr>
        <w:t xml:space="preserve">الكلام ، وذلك لأن لفظ الوضوء وان كان اقرب إلى الضمير من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المسوق له الكلام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والوضوء ملحوظ من متعلقات ما هو المسوق له الكلام ، وذلك يقتضي كون مرجع الضمير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 تقييد مورد العام ، أو المطلق بقيد وإثبات حكم العام له بلسان ثبوت الحكم لسائر افراد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العالم إذا كان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إكرام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مستهجن عرفا وان رجع إلى أخذ الموضوع في المورد بنحو خاص ، كما لا يخفى على من له مرانة في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بالنسبة إلى آية النبأ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الآية لم يطرأ عليه تقييد ، إذ ليس المورد هو الموضوع الخارجي ، بل موردها خبر الفاسق في الموضوع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الآية نفت حجيته بلا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الشيخ قدس سره في مدلول الرواية وتوجيهه بنحو لا يرد عليه الإشكالات وان كان في نفسه متينا ولكنه احتمال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ما ذكره المحقق العراقي وجيه لو لا بعده عن الذوق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حل إشكال معارضة الإجماع والنص أن يقال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ويمكن ان يحل الإشكال في الرواية بوجه آخر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 ضمير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الوضوء والملحوظ في الرواية نفي الشك في الصحة لا في الوجود ، بأن يكون المراد بالشك في الشيء ليس مدلوله المطابقي بل المدلول الالتزامي بنحو الكناية وهو الشك في الصحة ، لأن الشك في وجود بعض الأجزاء يلازم الشك في صحة الوضوء ، فتكون رواية ناظرة بصدرها وذيلها إلى بيان جريان قاعدة الفراغ في الوضوء إذا كان الشك بعد الانتهاء عنه ، وعدم جريانها إذا كان الشك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نتخلص عن إشكال تقييد المورد الّذي تقع فيه إذا كان المنظور في الصدر جريان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الوجه انما نلتزم به ونرفع اليد عن الوجه الأول الّذي هو أقرب للظاهر إذا فرض ان رواية زرارة الدالة على الاعتناء بالشك في أثناء الوضوء تشمل مطلق الشك الأعم من الشك في صحة الجزء أو وجوده ، فتكون قرينة على التصرف في هذه الرواية وحمل صدرها على إرادة الدخول في غير الوضوء واما لو فرض استظهار كون موردها خصوص الشك في وجود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لرفع اليد عن التوجيه الأول وحمل الرواية على بيان جريان قاعدة الفراغ في أثناء الوضوء مع الشك في صحة الجزء ، فتدبر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الضمير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بالظهور البدوي راجعا إلى الشيء المشكوك فيه ، إلاّ ان إرجاعه إلى الوضوء بقرينة الإجماع والنص على عدم جريان قاعدة التجاوز في اجزاء الوضوء ، وقرب المرجع لا يكون فيه مخالفة صريحة للظاهر ، فإذا أرجع 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الوضوء ، كان الصدر ظاهرا في عدم جريان قاعدة التجاوز في اجزاء الوضوء ، وان عدم الاعتناء بالشك انما يكون بعد الفراغ من الوضوء ، وحينئذ يرتفع التنافي بين الصدر وبين الإجماع والنص كما لا يخفى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تطبيق الحصر في الذيل على الصدر ، والأفضل ان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سابقا في روايات الباب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الذيل ليس ظاهرا في ضرب قاعدة كلية بمفاد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ان يكون لضرب قاعدة كلية بمفاد قاعدة الفراغ ، وذلك بقرينة اسناد التجاوز إلى نفس الشيء الظاهر في كون أصل الشيء مفروغا عن وجوده والشك في صحته ، وان كان الشك في الشيء ظاهرا بدوا </w:t>
      </w:r>
    </w:p>
    <w:p>
      <w:pPr>
        <w:pStyle w:val="BookText"/>
        <w:rPr/>
      </w:pPr>
      <w:r>
        <w:rPr>
          <w:rFonts w:ascii="Amiri" w:hAnsi="Amiri" w:eastAsia="Amiri" w:cs="Amiri"/>
          <w:color w:val="111111"/>
          <w:sz w:val="28"/>
          <w:sz w:val="28"/>
          <w:szCs w:val="28"/>
          <w:rtl w:val="true"/>
          <w:lang w:bidi="ar-SA"/>
        </w:rPr>
        <w:t>في الشك في أصل وجود الشيء ، إلاّ انه يحمل على الشك في الصحة بقرينة اسناد التجاوز ، وكونه تطبيقا على الصدر الّذي عرفت انه من موارد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الذيل على ما أفاده الشيخ خلاف الظاهر ، لأنه يستلزم ان يكون متعلق الشك غير متعلق التجاوز ، وهو خلاف ظاهر الكلام ، كما انه يلزم منه التأويل المذكور للتخلص عما يرد عليه من الإشكال وهو مئونة زائدة غير ظاهرة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أجنبية بالمرة عن جريان قاعدة التجاوز في اجزاء الوضوء ، بل هي متكفلة صدرا وذيلا لبيان جريان قاعدة الفراغ فيه ، فلا منافاة بينها وبين الإجماع والنص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وجه لإلحاق الغسل والتيمم بالوضوء في عدم جريان قاعدة التجاوز بعد اختصاص الإجماع والنص بالوضوء ، لشمول مطلقات القاعدة لهما بلا مخصص ومقيد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ولا يخفى ان البحث في ذلك بعد الفراغ عن جريان القاعدة في الشك في صحة الجزء بعد الفراغ منه بقول مطلق وفي سائر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العموم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شككت فيه مما قد مضى فامضه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جريان القاعدة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الشبهة من جهة رواية زرارة الآنفة الذّكر الدالة على الاعتناء بالشك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انها ظاهرة في كون موضوعها خصوص الشك في وجود الجزء فلا تشمل الشك في صحة الجزء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استثنى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ما إذا كان الشك فيما سماه اللّه سبحانه في كتابه كما لو شك في الغسل بالماء المطلق أو المضاف ، فانه لا تجري قاعدة الفراغ في الجزء المشكوك لكون الشك فيما سماه اللّه كما يظهر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تجدوا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كان الشك فيما سماه اللّه سبحانه كان مشمولا لرواية زرارة الدالة على الاعتناء بالشك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حفظه اللّه تعالى لا يخلو عن كلام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المستفاد من رواية زرارة إن كان الاعتناء بالشك في خصوص وجود الاجزاء غسلا أو مسحا بحيث كان قوله عليه‌السلام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سماه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قيدا توضيحيا ، لأن جميع الغسلات والمسحات مما ذكرت في الكتاب الكريم ، فلا نظر للرواية حينئذ إلى الشك في مثل الغسل بالماء أو من الأعلى أو غير ذلك مما يرتبط بصحة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المستفاد منها هو الاعتناء بالشك في كل ما يرتبط بالوضوء من اجزاء وشرائط بقول مطلق ، فيكون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سماه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احترازيا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مقتضاها حينئذ تخصيص قاعدة الفراغ أيضا فلا تشمل مورد الشك في أثناء الوضوء ، لكن لا يخفى ان التقييد بما سماه اللّه كما يستلزم طرح قاعدة الفراغ في اجزاء الوضوء في خصوص ما إذا رجع الشك فيه إلى الشك فيما سماه اللّه كذلك يستلزم تقييد إلغاء قاعدة التجاوز في خصوص ذلك المورد ، فالالتزام بعدم جريان قاعدة التجاوز في اجزاء الوضوء وشرائطه بقول مطلق ، وتخصيص عدم جريان قاعدة الفراغ بخصوص ما إذا رجع الشك إلى الشك فيما سماه اللّه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لا يخلو عن إشكال ، وبعبارة أوضح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المتيقن من الرواية هو نظرها إلى إلغاء قاعدة التجاوز في الوضوء بلا إشكال لدى الكل ، وعليه فيكون التقييد المزبور راجعا إلى تقييد إلغاء قاعدة التجاوز لا خصوص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أنك قد عرفت ان الرواية تختص بالشك في خصوص وجود الغسلات والمسحات ولا نظر لها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مانع من جريان قاعدة الفراغ في اجزاء الوضوء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جريان قاعدة الفراغ بصورة الشك في الغفلة والذّكر حال العمل أو يعم صورة ما إذا علم بالغفلة ولكنه احتمل الإتيان بالمشكوك من باب الاتفاق؟</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التزم المحقق النائيني </w:t>
      </w:r>
      <w:r>
        <w:rPr>
          <w:rStyle w:val="FootnoteAnchor"/>
          <w:rtl w:val="true"/>
        </w:rPr>
        <w:footnoteReference w:id="139"/>
      </w:r>
      <w:r>
        <w:rPr>
          <w:rFonts w:ascii="Amiri" w:hAnsi="Amiri" w:eastAsia="Amiri" w:cs="Amiri"/>
          <w:color w:val="111111"/>
          <w:sz w:val="28"/>
          <w:sz w:val="28"/>
          <w:szCs w:val="28"/>
          <w:rtl w:val="true"/>
          <w:lang w:bidi="ar-SA"/>
        </w:rPr>
        <w:t>، بالتعميم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السيد الخوئي </w:t>
      </w:r>
      <w:r>
        <w:rPr>
          <w:rStyle w:val="FootnoteAnchor"/>
          <w:rtl w:val="true"/>
        </w:rPr>
        <w:footnoteReference w:id="14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فالتزام بالتخصيص ، بمقتضى التعليل المذكور في الرواية ، ولكون مرجع القاعدة إلى أصالة عدم الغفلة ، وهي انما تجري مع الشك في الغفلة ، اما مع العلم بها فلا وجه لجريانها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إن كانت من الأصول التعبدية ، فمقتضى عموم دليلها هو تعميم جريانها للصورتين لتحقق موضوعها وهو الشك في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واما استفادة الأمارية من التعليل المذكور في رواية الوضوء ،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اذكر من حين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 وبيان اختصاصه بصورة خاصة ، فلا يصلح لتقييد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 فالعمل على طبق مطلقات الباب الشاملة لصورة العلم بالغفلة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من الأمارات ، فالأمر يختلف باختلاف ملاك الأمارية ، فقد ذكر لها ملاكات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 وهو الملازمة النوعية بين الإرادة المتعلقة بالمركب والإتيان بالجزء ، فان إرادة المركب هي المحركة لكل واحد من الاجزاء في محله وان كان الجزء حال الإتيان به مغفولا عنه إلاّ ان الإتيان به ناش عن الإرادة الإجمالية الارتكازية ولا يحتاج إلى تعلق الإرادة التفصيلية به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العاقل إذا أراد الإتيان بعمل ما فمقتضى القاعدة عدم غفلته عن الإتيان بخصوصياته واجزائه ، فهذا الوجه في الحقيقة يرجع إلى أصالة عدم الغفلة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العاقل إذا اعتاد على عمل ما ، وأراد الإتيان به فهو بمقتضى طبعه وعادته لا يترك اجزاء العمل وخصوصياته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الملاك الأول ، يختص جريان القاعدة بصورة العلم بتحقق الالتفات أول العمل المركب وان احتمل تبدله إلى الغفلة في الأثناء ، إذ مع عدم العلم بالالتفات لا يحرز تحقق ملاك جريان القاعدة ، وهو الملازمة بين إرادة المركب والإتيان بالجزء ، إذ لا يعلم بتحقق الإرادة للمركب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الملاك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القاعدة صورة الشك في الغفلة والذّكر من أول العمل لأصالة عدم الغفلة من العاقل عن خصوصيات العمل الّذي يشرع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لا تشمل صورة العلم بالغفلة وان احتمل تبدلها إلى الذّكر في الأثناء لمزاحمة استصحاب الغفلة لهذا الأصل العقلائي في أماريته وكشفه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الملاك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فالقاعدة تشمل جميع الصور حتى صورة العلم بالغفلة واستمرارها إلى ما بعد محل المشكوك فيه ، لثبوت الملاك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اقتضاء الطبع والعادة للإتيان بالجزء وان كان مغفولا عنه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يستثنى منها صورة ما إذا كانت الغفلة عن الجزء أو الشرط ناشئة عن الجهل بحكمه فان العادة لا تقضي بالإتيان به لعدم تحققها بالنسبة إليه ، كما لو لم يكن يعلم بوجوب السورة ولم يكن يخطر على باله وجوبها وشك بعد الإتيان بالعمل في أنه جاء به مع السورة أو بدونها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فالمتحصل ان الصور أربع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بتحقق الالتفات حال العمل والشك في تبدله في الأثناء إلى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تحقق الغفلة أو الذّكر حال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بالغفلة حال العمل والشك في تبدله إلى الالتفات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بالغفلة واستمرارها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فالقاعدة بالملاك الأول تجري في خصوص الصورة الأولى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وبالملاك الثاني تجري في الصورتين الأولتين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وبالملاك الثالث تجري في جميع الصور إلا ما عرفت استثناءه من الصورة الأخيرة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يستدل على جريان قاعدة الفراغ في صورة العلم بالغفلة عن المشكوك فيه برواية الحسين بن أبي العلاء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الخاتم إذا اغتسلت؟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من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الوضوء تديره فان نسيت حتى تقوم في الصلاة فلا آمرك ان تعيد الصلاة </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 فانها تدل على عدم الاعتناء بالشك في وصول الماء إلى البشرة بعد الفراغ مع العلم بالغفلة عن ذلك وعدم الالتفات إليه لنسيان تحريك أو تحويل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الظاهر من الخبر ان التحويل والإدارة مطلوبان في أنفسهما لا باعتبار وصول الماء إلى البشرة المخفية بالخاتم ، إذ لا وجه لذكر التحويل في الغسل والإدارة في الوضوء لو كانا مطلوبين لا لإيصال الماء لكفاية العكس في ذلك ، بل كل منهما كاف في ذلك في الوضوء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التفريق بينهما شاهد في مطلوبيتهما في أنفسهما ، غاية الأمر علم من الخارج عدم وجوبهما ، بل نفس الخبر يدل على ذلك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نسيت فلا آمرك ان تعيد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يدل على انهما ليسا شرطين لصحة الغسل والوضوء ، بل هما امران راجحان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فالخبر أجنبي عن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المناقشة لا تخلو من إشكال ، فانه مما لا يخفى على من له أدنى ذوق ان سؤال السائل عن الخاتم في الغسل ليس إلاّ لما يترتب عليه من منع لوصول الماء أو شك في ذلك ، أما السؤال عن الخاتم لاحتمال خصوصية فيه فهذا بعيد عن ظاهر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فتوجيه الجواب بما ذكر بعيد عن ظاهر السؤال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في الإشكال على الاستدلال بهذه الرواية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طريق العلم </w:t>
      </w:r>
    </w:p>
    <w:p>
      <w:pPr>
        <w:pStyle w:val="BookText"/>
        <w:rPr/>
      </w:pPr>
      <w:r>
        <w:rPr>
          <w:rFonts w:ascii="IRNazanin" w:hAnsi="IRNazanin" w:eastAsia="IRNazanin"/>
          <w:color w:val="111111"/>
          <w:sz w:val="28"/>
          <w:sz w:val="28"/>
          <w:szCs w:val="28"/>
          <w:rtl w:val="true"/>
          <w:lang w:bidi="fa-IR"/>
        </w:rPr>
        <w:t xml:space="preserve">بوصول الماء إلى البشرة تحت الخاتم وعدمه موجود غالبا ، وذلك بملاحظة الخاتم من ناحية الضيق والسعة ، ولو وصل إليه الماء فهو بغير الشرط الشرعي من الترتيب ، فلا بد من حمل الرواية على صورة العلم بعدم وصول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الشك فيه لعدم تحققه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غرض الإمام علیه السلام هو الأمر بإيصال الماء ولزوم غسل ما تحت الخاتم ، والإدارة والنزع طريقان إليه والاختلاف بينهما تفنن في التعبير لا لخصوصية فيهما والإشارة إلى كفايتهما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ذكره من عدم الأمر بالإعادة عند النسيان يحمل على العفو عن عدم وصول الماء إلى بعض البشرة في صحة الصلاة بعد فراغها ويكون مقيدا 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التزمنا بشموله لصورة الإخلال بغسل بعض البشرة ، ولم نقل بظهوره في الاختصاص بصورة ترك أصل الطهارة ولا يشمل صورة الإخلال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القاعدة مع الشك في الصحة مع كون صورة العمل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الصحة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ناشئا عن الشك في أمر اختياري للمكلف ، كالإتيان بالجزء أو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ناشئا عن الشك في أمر غير اختياري له ، كما لو صلى إلى جهة معينة ، ثم يشك في ان هذه الجهة هي القبلة أو لا؟ فان كون هذه الجهة هي القبلة ليس بأمر اختياري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هذه الصورة بالشك في الصحة مع كون صورة العمل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 ، هو القدر المتيقن من موارد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 فهو محل الكلام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اختار المحقق النائيني عدم جريان القاعدة فيه ، لأن الأدلة انما تشمل صورة الشك في انطباق المأتي به على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صورة الشك في انطباق المأمور </w:t>
      </w:r>
    </w:p>
    <w:p>
      <w:pPr>
        <w:pStyle w:val="BookText"/>
        <w:rPr/>
      </w:pPr>
      <w:r>
        <w:rPr>
          <w:rFonts w:ascii="Amiri" w:hAnsi="Amiri" w:eastAsia="Amiri" w:cs="Amiri"/>
          <w:color w:val="111111"/>
          <w:sz w:val="28"/>
          <w:sz w:val="28"/>
          <w:szCs w:val="28"/>
          <w:rtl w:val="true"/>
          <w:lang w:bidi="ar-SA"/>
        </w:rPr>
        <w:t xml:space="preserve">به على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تشمله الأدلة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 وجه عدم شمول الأدلة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يخلو الحال في الوجه فيه عن أحد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إجمال الأدلة فيقتصر فيها على القدر المتيقن ، وهو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انصرافها إلى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سياق الكلام يدل على ان مورد القاعدة ما إذا كان الشك راجعا إلى العمل بحيث يكون محله العمل لا ان يكون المشكوك فيه أمرا خارجا عنه وان ارتبط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يعترف به قدس سره ، إذ لا يقول بإجمال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في نفسه ، مضافا إلى أنه لا يقول بالانصراف الا في موارد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موارد التشكيك 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نحن فيه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المغالطة ، لأن الشك وان تعلق أولا ، وبالذات بالأمر الخارج عن العمل ، لكنه يسبب الشك في صحة العمل باعتبار تحقق الشرط بالموجود ، فيكون موردا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يندفع ما يظهر منه قدس سره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هاهنا راجع إلى وجود الأمر ، ومجرى قاعدة الفراغ هو الشك في الامتثال ، ووجه اندفاعه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وجود الأمر لا شك فيه ، إذ لا شك في شرطية الاستقبال ، وانما يشك في موافقة ما أتي به لما هو المأمور به ، وهو مجرى القاعدة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على أصلية القاعدة ، فالقول بجريانها في هذه الصورة متعين ، لإطلاق الأدلة ، ولا دليل يعتد به على التخصيص ، إلاّ ان يدعى انصرافها إلى ما إذا كان الشك في الموافقة وعدمها إلى ما يرجع إلى اختياره بحيث </w:t>
      </w:r>
    </w:p>
    <w:p>
      <w:pPr>
        <w:pStyle w:val="BookText"/>
        <w:rPr/>
      </w:pPr>
      <w:r>
        <w:rPr>
          <w:rFonts w:ascii="Amiri" w:hAnsi="Amiri" w:eastAsia="Amiri" w:cs="Amiri"/>
          <w:color w:val="111111"/>
          <w:sz w:val="28"/>
          <w:sz w:val="28"/>
          <w:szCs w:val="28"/>
          <w:rtl w:val="true"/>
          <w:lang w:bidi="ar-SA"/>
        </w:rPr>
        <w:t>يكون عدم مطابقة المأتي به للمأمور به ناشئة عن تركه الاختياري ، لا عن امر آخر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بني على الأمارية بمقتضى التعليل بالأذكرية ، أو بغيره من الملاكات ، فلا وجه لجريانها ، لأن الأذكرية انما هي بالنسبة إلى ما يمكن صدوره منه وتحققه باختياره ، أما بالنسبة إلى ما هو خارج عن اختياره فلا يتحقق ملاك الأذكرية ، إذ الشك في الصورة لا يرجع إلى الغفلة وعدم الالتفات ولا يرتبط بها أصلا ، إذ هو حاصل حتى مع العلم بالاتجاه إلى هذه الجهة والالتفات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الشك في الصحة ناشئا عن الشبهة الحكمية ، كما لو صلى وشك في ان صلاته كانت مع السورة أو بدونها مع الجهل بوجوب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مطابقة عمله لفتوى مجتهده الّذي تحقق منه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مطابقة عمله للمأمور به الواقعي مع عدم تحقق تقليد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الشق الأول تجري القاعدة ، لكون الشك في مطابقة المأتي به للمأمور به المعين ، فيكون كالشبهة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الشق الثاني ، فلا تجري فيه القاعدة ، لأن التكاليف الواقعية تكون منجزة بواسطة العلم الإجمالي ، فيجب الخروج عن عهدته اما بإحراز إتيانه أو بإتيان بدله الظاهري ، كما في صورة الانحلال بالتقليد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الفراغ لا تثبت انطباق الأمر الواقعي المجهول على المأتي به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أفاده في كلا الشقين ممنوع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الشق الأول ، فلا بد من التفصيل بين الأمارية والأصلية ، فتجري على </w:t>
      </w:r>
    </w:p>
    <w:p>
      <w:pPr>
        <w:pStyle w:val="BookText"/>
        <w:rPr/>
      </w:pPr>
      <w:r>
        <w:rPr>
          <w:rFonts w:ascii="Amiri" w:hAnsi="Amiri" w:eastAsia="Amiri" w:cs="Amiri"/>
          <w:color w:val="111111"/>
          <w:sz w:val="28"/>
          <w:sz w:val="28"/>
          <w:szCs w:val="28"/>
          <w:rtl w:val="true"/>
          <w:lang w:bidi="ar-SA"/>
        </w:rPr>
        <w:t>الثاني دون الأول ، لعدم تحقق ملاكها مع الجهل بالحكم حال العمل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ما ذكره من كونه من الشبهة الحكمية عجيب ، لأنه بعد تقليده تعين لديه المأمور به وانه مع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يرجع حينئذ إلى انه جاء بالمأمور به أو لا ، وهذا شك في الموضوع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قبل التقليد كان جاهلا حكما ، إلا أنه في حال إجراء القاعدة بعد التقليد يرتفع جهله الحكمي ، فالشق المذكور من صور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الشق الثاني ، فما ذكره من عدم انحلال العلم الإجمالي وتنجزه ، ان كان تمهيدا لبيان عدم جريان القاعدة ، فلا كلام فيه ، واما ان كان تتمة للاستدلال على عدم جريانها ، فلا يعرف له وجه ، لأن قاعدة الفراغ مؤمنة في صورة العلم التفصيليّ بالتكليف ، فضلا عن صورة العلم الإجمالي ، فلا فرق في الانحلال بين التقليد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جريان قاعدة الفراغ ان يكون الشك حادثا بعد العمل أو لا ، فتجري ولو كان الشك قد حدث في الأثناء؟</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بان القاعدة أمارة ، فواضح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فرض ان الشك كان في أثناء العمل فلا تتحقق أذكريته ، بل لا معنى لها ، إذ حاله قبل الفراغ كحاله بعد الفراغ لأنه شاك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بأنها أصل ، فلظهور الروايات في كون موضوع الإلغاء هو الشك المتعلق حدوثا بالعمل الماضي المفروغ عنه لا الشك الحادث قبل الفراغ المستمر إلى ما بعد الفراغ كما لا يخفى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ولهذا الفرع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بأنه لم يتوضأ بعد الاستصحاب وانما يتمحض احتمال الصحة باحتمال الطهارة الواقعية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يحتمل أنه توضأ بعد الاستصحاب كما يحتمل ان يكون غفل وصلى بدون وضوء رافع للحدث الثابت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التزم المحقق النائيني بجريان قاعدة الفراغ في الصورة الثانية دون الأولى ، ووجّه جريانها بان حكم استصحاب الحدث لا يزيد على حكم اليقين الوجداني به ولا شك انه مع اليقين بالحدث قبل الصلاة ثم شك بعد الصلاة في أنه توضأ ثم صلى أو غفل وصلى تجري في حقه قاعدة الفراغ ، فكذلك ما إذا كان مستصحب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جريانها في الصورة الأولى ، فلأجل الاستصحاب الجاري قبل العمل وعدم احتمال انتقاضه ، وقاعدة الفراغ ناظرة إلى الاستصحاب الجاري بعد العمل بلحاظ الشك الحاصل بعد العمل ، ولا نظر لها إلى الاستصحاب الجاري قبل العمل بلحاظ الشك الحاصل قبل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ناقشه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للتفكيك بين الصورتين ، فإن القاعدة لا تجري في كلتا الصورتين ، وذلك لأن المعتبر في القاعدة ان لا يكون الشك في الصحة مسبوقا بشك آخر قبل العمل من سنخه أو غير سنخه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الشك في كلتا الصورتين مسبوق بشك آخر قبل العمل لم يكن من موارد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ناقش ما أفاده في الصورة الأولى من عدم حكومة قاعدة الفراغ على الاستصحاب الجاري قبل العمل ، بان الاستصحاب بما أنه حكم مجعول بلحاظ التنجيز والتعذير فلا يجري إلا مع الالتفات ، اما مع الغفلة كما هو المفروض فيما نحن فيه فلا مجال لتأثيره لامتناع التنجيز في حق الغافل ، إذن فلا استصحاب أثناء العمل كي يكون مقدما على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منا تقريب جريان استصحاب الحدث مع الغفلة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إنما يتكفل التنجيز في الأحكام التكليفية دون الوضعيّة كالحدث والطهارة والملكية والزوجية ونحو ذلك ، فلا مانع من جريانه مع الغفلة ، فكما أن وجودها الواقعي لا يرتفع بالغفلة كذلك وجودها الظاهري ، ولذا تترتب آثار الملكية ونحوها من الأحكام الوضعيّة مع الغفلة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في مناقشة جريان قاعدة الفراغ في الصورة الثانية ، من عدم جريان قاعدة الفراغ في الشك المسبوق بشك آخر من سنخه أو من غير سنخه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التأمل فيه بأن أصل الكبرى التي فرضنا وان كانت لا تخلو عن قرب بعد حملها على ان يكون المراد من إرادة الشك غير المسانخ ما لو نحو ارتباط بالشك في الصحة لا مطلق الشك غير المسانخ ولو كان أجنبيا بالمرة عن الشك في الصحة إذ لا وجه له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قرب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الصحة وان كان حادثا بعد العمل إلا ان المرفوع بقاعدة الفراغ هو الشك في أداء الوظيفة والخروج عن العهدة ، ومع وجود الشك السابق ، لا يرجع الشك في الصحة إلى الشك في أداء الوظيفة لأن الشك السابق معين لوظيفة خاصة على المكلف والمعلوم عدم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في تطبيقها على ما نحن فيه ، فانها تختص بما إذا كان الشك السابق حادثا حين العمل لا ما إذا كان قبل العمل بمدة واحتمل الالتفات حال العمل ، والعمل بما هو مقتضى وظيفة الشاك من الوضوء ورفع الحدث الاستصحابي ، فان أداء الوظيفة مشكوك في هذا الحال لا معلوم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فالتفصيل بين الصورتين كما أفاده المحقق النائيني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العراقي تعرض إلى البحث في جهتين آخرتين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المضي على المشكوك فيه في مورد قاعدة التجاوز رخصة أو عزيمة ، وقد ذهب قدس‌سره إلى انه عزيمة ، فلا يجوز الإتيان بالمشكوك ولو برجاء الواقع ويكون الإتيان به من الزيادة العمدية بالنسبة إلى المشكوك والغير الّذي دخل فيه وذلك يوجب البطلان ، واستند في ذلك إلى ظهور الأمر بالمضي في اخبار الباب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قد ركعت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البناء على وجود المشكوك فيه وتحققه في محله ، فلا يشرع الاحتياط لعدم الموضوع له بعد حكم الشارع بوجود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استدلاله وما رتبه من الأثر 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استدلاله ، فلأنه من الواضح ان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قد ركعت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الاخبار عن تحقق الركوع واقعا ، وانما هو تعبد ظاهري بتحقق الركوع ومن البين ان الحكم الظاهري لا يمنع من الاحتياط فيما نحن فيه ، لأنه مسوق مساق التأمين والتعذير فهو رخصة لا 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بالمضي ، فهو أمر واقع مورد توهم الحظر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حظر المضي ولزوم العود وإتيان المشكوك ، فلا يفيد سوى عدم الحظر وعدم لزوم العود لا لزوم المضي وحرمة العود ،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رتبه من الثمرة ، وهو ان الإتيان بالمشكوك يكون من الزيادة العمدية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يتم في الاجزاء التي يتقوم صدق زيادتها بإتيانها بقصد الجزئية كالقراءة والتشهد ونحو ذلك ، إذ بالإتيان بها رجاء لا تصدق الزيادة لعدم قصد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مثل السجود والركوع بناء على القول بتحقق زيادتهما بمجرد الإتيان بهما بذاتهما ولو لم يقصد بهما الجزئية يتأتى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الرجوع إلى أصالة عدم زيادة الركوع في نفى عروض المبطل على الصلاة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إذا دار امر الجزء الفائت بين ما يستلزم فواته البطلان كالركن وما لا يستلزم فواته البطلان كغير الركن ، فهل تجري قاعدة التجاوز في كلا الجزءين وتسقط بالمعارضة أو لا؟ كما لو علم إجمالا بفوات الركوع منه أو التشهد فانه قد يقال ان كلا من الركوع والتشهد مجرى القاعدة ومقتضى ذلك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عدم جريان القاعدة في مثل التشهد ، وذلك لأنه يعتبر في قاعدة التجاوز ان يكون المشكوك على تقدير وجوده واقعا مما يجزم بأنه مأتي به على طبق أمره ، فلو لم يكن المشكوك كذلك لم تجر القاعدة لعدم ترتب أثر عملي على التعبد بالمضي عليه ، وما نحن فيه كذلك ، لأن وجود التشهد ملازم لفوات الركوع وهو مستلزم لبطلان صلاته ، فلا يترتب على وجوده أثر عملي حتى يثبت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آخر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الفرض يعلم تفصيلا بعدم الإتيان بالتشهد موافقا لأمره ، إما لعدم الإتيان به رأسا واما للإتيان به في صلاة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العلم التفصيليّ المزبور لا مجال لجريان القاعدة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قاعدة التجاوز في الركوع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تلقي ما أفاده بالقبول وطبق في فروع متعددة من فروع العلم الإجمالي في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بيان علمي رصين ، لكنه لا يخلو عن مناقشة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قاعدة التجاوز إما ان يكون مفادها الصحة الفعلية للصلاة بحيث يكون مقتضى جريانها إثبات الأمر بغير المشكوك فيكون العمل المأتي به موافقا للأمر ، واما ان يكون مفادها الصحة من جهة المشكوك خاصة فهي تتكفل التأمين من ناحية المشكوك من دون إثبات أمر ظاهري آخر غير الأمر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إجراء القاعدة مع تعدد الجزء المشكوك ركنا كان أم غير ركن ، لأن إجراءها في كل واحد منهما يقتضي إفادة الصحة الفعلية وإثبات أمر ظاهري بغير المشكوك وهذا يمتنع مع فرض الشك في إتيان الجزء الآخر المستلزم للشك في الصحة ، وليس لدينا قاعدة واحدة تجري في كلا الجزءين المشكوكين معا ، لأن كل جزء مشكوك موضوع مستقل لعموم دليل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القاعدة في التشهد في نفسه لعدم العلم بتركه والمفروض انهما تتكفل التأمين من ناحية عدم الإتيان به خاصة وهو غير معلوم ، فلا يتجه ما ذكره من العلم بعدم امتثال أمره إما لتركه أو لترك الركن الموجب للبطلان ، فانه يتم لو فرض تكفل القاعدة للتأمين الفعلي لا التأمين من جهة كما 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إشكال اللغوية وان التأمين من ناحية التشهد لا أثر له مع عدم 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قاعدة التجاوز الجارية في الركوع تثبت الصحة وتنفي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جريانها في التشهد بلا أثر ولغوا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لمكان العلم الإجمالي تتحقق المعارضة بين القاعدتين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رفع اللغوية ترتب المعارضة على جريانها لأن اللغوية ترتفع بأدنى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لطرح قاعدة التجاوز في التشهد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واللّه سبحانه العالم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الجهة 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قاعدة الفراغ فيما إذا كان منشأ الشك احتمال عدم صدور الأمر من المولى ، كما لو صلى ثم شك في دخول وقتها حين الإتيان بها وعدمه ، فان الشك في الصحة هاهنا ناشئ عن الشك في تعلق الأمر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اغتسل للجنابة ثم شك في انه كان جنبا فيصح غسله أو لا؟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عدم جريان قاعدة الفراغ ، لأن قاعدة الفراغ أمارة على وقوع الفعل من المكلف باجزائه وشرائطه ، فلا كاشفية لها بالنسبة إلى ما هو من فعل المولى وصدور الأمر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ورد من التعليل بالأذكرية ، فانه من المعلوم ان كونه أذكر حال العمل </w:t>
      </w:r>
    </w:p>
    <w:p>
      <w:pPr>
        <w:pStyle w:val="BookText"/>
        <w:rPr/>
      </w:pPr>
      <w:r>
        <w:rPr>
          <w:rFonts w:ascii="Amiri" w:hAnsi="Amiri" w:eastAsia="Amiri" w:cs="Amiri"/>
          <w:color w:val="111111"/>
          <w:sz w:val="28"/>
          <w:sz w:val="28"/>
          <w:szCs w:val="28"/>
          <w:rtl w:val="true"/>
          <w:lang w:bidi="ar-SA"/>
        </w:rPr>
        <w:t xml:space="preserve">بالنسبة إلى ما يصدر منه من الأعمال دون ما هو من أفعال المولى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التحقيق أن هذا التقريب لعدم الجريان غير واف فيه ، فان الشك في كلا المثالين يرجع إلى ما هو من أفعال المكلف ، فالتعليل بالأذكرية يشمله بلا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مثال الصلاة ، فلأن صحة الصلاة لا تدور مدار تعلق الأمر بها فعلا ، كما يدل على ذلك صحة صلاة الصبي بعد دخول الوقت وقبل بلوغه لو بلغ في أثناء الوقت ، مع انه لم يكن مأمورا بها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دليل وجوب الصلاة كون المقصود تحققها بشرائطها المعتبرة فيها ، فلا يشمل الدليل من تحققت منه الطبيعة التي تكون متعلقا للأمر ولو كان ذلك بلا أمر ، بل المدار هو تحقق ما هو قابل في نفسه لتعلق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فرد الطبيعة التي تعلق بها الأمر وان لم يشمل الأمر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الصلاة بشرائطها ومنها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يرجع إلى الشك في كون الصلاة في الوقت أو لا ، وهذا من أفعال المكلف ، وان لازم الشك في صدور الأمر من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فالمورد مشمول للتعليل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هاهنا شيء وهو ان الظاهر من لسان أدلة قاعدة الفراغ وإلغاء الشك في العمل بعد مضيه ، ان الإلغاء يكون في مقام لولاه لوقع المكلف في كلفة الإعادة ، فهي بلسان رفع الكلفة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هذه الصورة فلا تجري القاعدة ولا يتحقق الإلغاء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فلا بد اتباع 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في التفصيل فيما نحن فيه بين ما إذا كان الشاك في صحة الصلاة للشك في دخول الوقت جازما بدخول الوقت حال الشك فتجري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إذا لم يكن جازما بدخول الوقت حال الشك ، بل كان شاكا أيضا ، فلا تجري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جريانها في الأول ، فلأنه مع </w:t>
      </w:r>
    </w:p>
    <w:p>
      <w:pPr>
        <w:pStyle w:val="BookText"/>
        <w:rPr/>
      </w:pPr>
      <w:r>
        <w:rPr>
          <w:rFonts w:ascii="Amiri" w:hAnsi="Amiri" w:eastAsia="Amiri" w:cs="Amiri"/>
          <w:color w:val="111111"/>
          <w:sz w:val="28"/>
          <w:sz w:val="28"/>
          <w:szCs w:val="28"/>
          <w:rtl w:val="true"/>
          <w:lang w:bidi="ar-SA"/>
        </w:rPr>
        <w:t>عدم الحكم بإلغاء الشك يكون المكلف مأمورا بالصلاة حال الشك لدخول الوقت ، فيقع في كلفة الإعادة ، وهذا مما تنفيه أدلة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جريانها في الثاني ، فلأنه لو لم يحكم بصحة الصلاة لا يقع المكلف في الكلفة لفرض الشك فعلا بدخول الوقت الملازم للشك في صدور الأمر ، وبمقتضى استصحاب عدم دخول الوقت يثبت عدم الأمر تعبدا ، فيكون هذا المورد خارجا عن الأدلة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مثال الغسل ، فلأن الشك فيه شك فيما يرجع إلى المكلف ، وهو الكون جنبا ، فهو مشمول للتعليل بالأذكرية ، فيكون من موارد القاعدة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 والمسلم عدم جريانها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فيه ما يقال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وجوب الوضوء للصلاة لا يترتب على صحة الغسل ، بمعنى ان صحة الغسل موضوع لعدم وجوب الوضوء ، حتى يكون إجراء قاعدة الفراغ في الغسل ذا أثر شرعي وهو رفع وجوب الوضوء وجواز الدخول في الصلاة بدونه ، لأن وجوبه يترتب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الحدث الأصغر ، وعدم الكون جنبا ، فمع تحققهما يجب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بجريان القاعدة في الغسل مع الشك في أصل الجنابة لا يثبت تحقق الجنابة كي ينتفي موضوع وجوب الوضوء ، فانه أجنبي عن مفاد القاعدة ، فباستصحاب عدم الجنابة يثبت موضوع وجوب الوضوء ، فلا يجدي إثبات صحة الغسل في رفع كلفة الوضوء ، فتبقى القاعدة بلا أثر ، فلا يتجه جريانها من جهة عدم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القاعدة من الأصول أو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انه قد ذكر للأمارية ملاكات ثلاثة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من الملازمة النوعية بين إرادة المركب </w:t>
      </w:r>
    </w:p>
    <w:p>
      <w:pPr>
        <w:pStyle w:val="BookText"/>
        <w:rPr/>
      </w:pPr>
      <w:r>
        <w:rPr>
          <w:rFonts w:ascii="Amiri" w:hAnsi="Amiri" w:eastAsia="Amiri" w:cs="Amiri"/>
          <w:color w:val="111111"/>
          <w:sz w:val="28"/>
          <w:sz w:val="28"/>
          <w:szCs w:val="28"/>
          <w:rtl w:val="true"/>
          <w:lang w:bidi="ar-SA"/>
        </w:rPr>
        <w:t xml:space="preserve">والإتيان بالجزء في محله ولو مع الغفلة حال الجزء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المحقق الأصفهاني من كون الإتيان بالاجزاء والشرائط أمرا بمقتضى العادة والطبع المستند إليها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السيد الخوئي ، من الأصل في العاقل القاصد للإتيان بالمركب عدم الغفلة عن الإتيان بأجزائه وشرائطه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من هذه الملاكات غير صالح لاعتبار قاعدة الفراغ من باب الأمارية والكشف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ثبوت الملازمة النوعية بين إرادة المركب والإتيان بالجزء في ظرفه ولو مع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استناد إلى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صورة كون الاجزاء من سنخ واحد كالمشي والقراءة المتكررة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كانت الاجزاء فيها ليست من سنخ واحد بل متغايرة ، فالملازمة مع الغفلة لا تثبت إلا مع الاعتياد ، بحيث يكون الإتيان به مستندا إلى العادة لا إلى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مختص بصورة الاعتياد على العمل ، فلا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اعتبار القاعدة بلحاظه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تجري في صورة عدم الاعتياد ، ككثير من المعاملات وبعض العبادات كالحج لغير المعتاد وكالصلاة في أول الإسلام أو التكليف إذا لم يسبق منه الاعتياد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يقتضي إلغاء قاعدة الفراغ بالمرة ، لأن أصالة عدم الغفلة من الأصول العقلائية المسلمة فاعتبار القاعدة بلحاظه لا يكون إلا إمضاء للعمل به لا تأسيسا لقاعدة مستقلة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لم يعلم من حال العقلاء العمل بهذا الأصل في عمل الشخص </w:t>
      </w:r>
    </w:p>
    <w:p>
      <w:pPr>
        <w:pStyle w:val="BookText"/>
        <w:rPr/>
      </w:pPr>
      <w:r>
        <w:rPr>
          <w:rFonts w:ascii="Amiri" w:hAnsi="Amiri" w:eastAsia="Amiri" w:cs="Amiri"/>
          <w:color w:val="111111"/>
          <w:sz w:val="28"/>
          <w:sz w:val="28"/>
          <w:szCs w:val="28"/>
          <w:rtl w:val="true"/>
          <w:lang w:bidi="ar-SA"/>
        </w:rPr>
        <w:t>نفسه بل المتيقن هو العمل به في عمل الغير ، فلا يصلح للملاكية لظهور كون موارد القاعدة عمل الشخص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شيئا من هذه الملاكات لا يصلح ملاكا لأمارية قاعدة الفراغ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يبقى الكلام في التعليل بالأذكرية الوارد في بعض الروايات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حين يتوضأ أذكر منه حين يشك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يحتمل معان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بالواقع من باب غلبة الذّكر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بالذكر الشخصي من باب غلبة الذّكر النوعيّ ، فيثبت الواقع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بالذكر الشخصي رأسا بلا لحاظ شيء فيه ، فيثبت الواقع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حمل التعليل على الوجه الأول يكون شاملا لصورة العلم بالغفلة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حمل على الوجهين الأخيرين ، فانه لا يكون شاملا لهذه الصورة ، إذ يمتنع التعبد بالذكر الشخصي مع العلم بالغفلة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منه هو الوجه الأخير ، فانه علیه السلام يسند الأذكرية إلى نفس الشاك بلا تعليل بشيء من غلبة الذّكر نوعا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لا يخفى ان الالتفات والذّكر غير قابل للتفضيل مع اتحاد موضوعه ، فان الشخص إما أن يكون ملتفتا أو غير ملتفت ، فالتفاضل في الالتفات والذّكر لا يكون إلا بنحو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بد من أن يكون التفضيل المسند إلى الذّكر بلحاظ موجباته ، فيكون المراد أن موجبات الذّكر في حال العمل أكثر منها في حال الشك ، وإنما جعل التفضيل في نفس الذّكر تسامحا وتجوزا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المشهور في معنى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في حال العمل أذكر منه في حال </w:t>
      </w:r>
    </w:p>
    <w:p>
      <w:pPr>
        <w:pStyle w:val="BookText"/>
        <w:rPr/>
      </w:pPr>
      <w:r>
        <w:rPr>
          <w:rFonts w:ascii="Amiri" w:hAnsi="Amiri" w:eastAsia="Amiri" w:cs="Amiri"/>
          <w:color w:val="111111"/>
          <w:sz w:val="28"/>
          <w:sz w:val="28"/>
          <w:szCs w:val="28"/>
          <w:rtl w:val="true"/>
          <w:lang w:bidi="ar-SA"/>
        </w:rPr>
        <w:t>الشك ، فهو يأتي بالعمل في محله وظرفه لالتفاته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الوجه المذكور أجنبي عن مدلول الكلام ، لأن الشاك ملتفت إلى نفس الجزء في حال شكه ، فليس هو في حال العمل أكثر التفاتا منه في حال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الملحوظ في حال الشك هو الإتيان فعلا بالجزء ، كي يقال بأنه في حال العمل أذكر منه فيأتي به دون حال الشك لعدم التفاته ، بل متعلق الشك انما هو تحقق إيقاع العمل المشكوك في محله ، وانه هل جاء به أو لا؟ فمورد التفضيل انما هو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مفاد الرواية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بالأذكرية هاهنا هو توفر موجبات الذّكر والالتفات لا التفاضل في نفس الذّكر ، فانه لا يقبل 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أشير إليه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فالمراد ان الإنسان حين وضوءه تكون موجبات ذكره أزيد مما إذا كان في حالة أخرى ، وذلك لأنه يستطيع أن يرى ما غسل وما لم يغسل من أعضائه ، بخلاف حالة شكه ، فان الأعضاء تيبس فلا يستطيع التمييز ، وهذا أمر يقال في حق الوسواسي الّذي يكثر من التأمل والغسل ثم يحصل له الوسوسة بعد الشك فلا يستطيع ان يتميز ما غسله عما لم يغسله ، فيقال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 حين العمل تستطيع المعرفة أكثر من حال الشك ، فالرواية واردة في مثل هذا الشخص ، والقرينة على ذلك نفس السؤال بلفظ المضارع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يشك بعد ما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ظاهر في كونه أمرا استمراريا لا من باب الصدفة ، وهذا إنما يكون عند الوسواسي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المسئول عنه صورة خاصة ، كان الجواب مختصا بها ، ولا نظر له إلى مطلق الشك بعد الفراغ فتدبر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في حال العمل تكون موجبات الالتفات إلى تحقق جزء العمل منه بالنسبة إليه أكثر منها في حال الشك ، لقربه من محل الجزء حال العمل وبعده منه حال الشك ، ولوجود بعض القرائن من حس أو حال قد يغفل عنها بعد عمله ، فاستمراره في العمل وبناؤه على الإتيان بالجزء ، يكون كاشفا</w:t>
      </w:r>
    </w:p>
    <w:p>
      <w:pPr>
        <w:pStyle w:val="BookText"/>
        <w:rPr/>
      </w:pPr>
      <w:r>
        <w:rPr>
          <w:rFonts w:ascii="Amiri" w:hAnsi="Amiri" w:eastAsia="Amiri" w:cs="Amiri"/>
          <w:color w:val="111111"/>
          <w:sz w:val="28"/>
          <w:sz w:val="28"/>
          <w:szCs w:val="28"/>
          <w:rtl w:val="true"/>
          <w:lang w:bidi="ar-SA"/>
        </w:rPr>
        <w:t>عن تحقق الجزء منه ، فيلغى الشك فيه ولا يعتنى به ، لأن بناءه على الإتيان به في حال كثرة موجبات الالتفات يكون مقدما على الشك فيه في حال 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يختص بصورة تحقق الالتفات منه حال العمل والبناء على تحقق المشكوك ، ثم حدث عنده الشك بعد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صورة العلم بالغفلة أو التردد فيها ، فلا يشملها التعليل ، لعدم تحقق الظاهر المقدم على الشك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البناء على تحقق المشكوك في حال كثرة موجبات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يمتنع القول بكون هذا الكلام واردا للتعليل بحيث يدور الحكم مداره وجودا وعدما وضابطا وملاكا للأمارية ، ضرورة أن صورة الشك في الغفلة وعدمها من الموارد المتيقنة لجريان قاعدة الفراغ ، مع أنها تخرج بمقتضى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ظهور ذلك من نفس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الالتزام بكونه من قبل الحكمة لا العلة ، وبهذا يثبت عدم الدليل على لحاظ جهة الطريقية والكشف في جعل قاعدة الفراغ ، بل لو ثبت ذلك لم يكن دليلا على كونها من الأمارات ، بل تكون من الأصول المحرزة التي تتفق مع الأمارة بلحاظ جهة الطريقية فيها ، وتختلف عنها بكون الشك مأخوذا في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أمارية القاعدة ولو ثبت لحاظ جهة الطريقية في اعتبارها ، فيتعين كونها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القاعدة لصورة احتمال الإخلال العمدي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بالكلام ليس هو احتمال الإخلال العمدي في الأثناء ، إذ العاقل لا يستمر بالعمل عادة إذا أخلّ به عمدا ، وانما الفرض هو ما إذا رأى نفسه خارجا عن العمل واحتمل ان يكون لانتهائه عن العمل ، أو لرفعه اليد عنه عمدا لغاية من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 فالتعليل الوارد في رواية الوضوء لا يشمل المورد بالتقريب </w:t>
      </w:r>
    </w:p>
    <w:p>
      <w:pPr>
        <w:pStyle w:val="BookText"/>
        <w:rPr/>
      </w:pPr>
      <w:r>
        <w:rPr>
          <w:rFonts w:ascii="Amiri" w:hAnsi="Amiri" w:eastAsia="Amiri" w:cs="Amiri"/>
          <w:color w:val="111111"/>
          <w:sz w:val="28"/>
          <w:sz w:val="28"/>
          <w:szCs w:val="28"/>
          <w:rtl w:val="true"/>
          <w:lang w:bidi="ar-SA"/>
        </w:rPr>
        <w:t>الّذي أفاده الشيخ وتبعه عليه العراقي ، وهو ان مفاد التعليل ان احتمال الترك السهوي خلاف فرض الذّكر ، واحتمال الترك العمدي خلاف إرادة الإبراء ، لأنه يحتمل انه عدل عن قصد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المطلقات تشمل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المراد من التعليل وانه بنحو لا يصلح لتقييد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نسبتها مع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تقدمها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فرض الأمارية أو كونها من الأصول المحرزة دون الاستصحاب ،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فرض تساويهما في الأصلية ، فتقدمها عليه بالتخصيص ، إذ ما من مورد قاعدة الفراغ إلا والاستصحاب جار فيه موضوعا ، فيلزم من تقدم الاستصحاب عليها إلغاؤها بالمرة ، فتدبر جيدا وتأمل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قاعدتي الفراغ والتجاوز في يوم الأحد الموافق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بعده في </w:t>
      </w:r>
      <w:r>
        <w:rPr>
          <w:rFonts w:eastAsia="Amiri" w:cs="Amiri" w:ascii="Amiri" w:hAnsi="Amiri"/>
          <w:color w:val="111111"/>
          <w:sz w:val="28"/>
          <w:szCs w:val="28"/>
          <w:rtl w:val="true"/>
          <w:lang w:bidi="ar-SA"/>
        </w:rPr>
        <w:t xml:space="preserve">: </w:t>
      </w:r>
      <w:bookmarkStart w:id="48" w:name="pg15950_165818"/>
    </w:p>
    <w:p>
      <w:pPr>
        <w:pStyle w:val="Heading2"/>
        <w:numPr>
          <w:ilvl w:val="1"/>
          <w:numId w:val="1"/>
        </w:numPr>
        <w:rPr/>
      </w:pPr>
      <w:bookmarkStart w:id="49" w:name="__RefHeading___Toc16267027_2142443653"/>
      <w:bookmarkStart w:id="50" w:name="_Toc14"/>
      <w:bookmarkEnd w:id="48"/>
      <w:bookmarkEnd w:id="49"/>
      <w:r>
        <w:rPr>
          <w:rtl w:val="true"/>
        </w:rPr>
        <w:t>القرعة</w:t>
      </w:r>
      <w:bookmarkEnd w:id="5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6267029_2142443653"/>
      <w:bookmarkStart w:id="52" w:name="_Toc15"/>
      <w:bookmarkEnd w:id="51"/>
      <w:r>
        <w:rPr>
          <w:rtl w:val="true"/>
        </w:rPr>
        <w:t>اشارة</w:t>
      </w:r>
      <w:bookmarkEnd w:id="5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5950_165820"/>
      <w:bookmarkStart w:id="54" w:name="pg15950_165820"/>
      <w:bookmarkEnd w:id="54"/>
    </w:p>
    <w:p>
      <w:pPr>
        <w:pStyle w:val="Heading3"/>
        <w:numPr>
          <w:ilvl w:val="2"/>
          <w:numId w:val="1"/>
        </w:numPr>
        <w:rPr/>
      </w:pPr>
      <w:bookmarkStart w:id="55" w:name="pg15950_165820"/>
      <w:bookmarkStart w:id="56" w:name="__RefHeading___Toc16267031_2142443653"/>
      <w:bookmarkStart w:id="57" w:name="_Toc16"/>
      <w:bookmarkEnd w:id="55"/>
      <w:bookmarkEnd w:id="56"/>
      <w:r>
        <w:rPr>
          <w:rtl w:val="true"/>
        </w:rPr>
        <w:t>القرعة</w:t>
      </w:r>
      <w:bookmarkEnd w:id="57"/>
    </w:p>
    <w:p>
      <w:pPr>
        <w:pStyle w:val="BookText"/>
        <w:rPr/>
      </w:pPr>
      <w:r>
        <w:rPr>
          <w:rFonts w:ascii="Amiri" w:hAnsi="Amiri" w:eastAsia="Amiri" w:cs="Amiri"/>
          <w:color w:val="111111"/>
          <w:sz w:val="28"/>
          <w:sz w:val="28"/>
          <w:szCs w:val="28"/>
          <w:rtl w:val="true"/>
          <w:lang w:bidi="ar-SA"/>
        </w:rPr>
        <w:t xml:space="preserve">وقد وردت فيها روايات مختلفة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القرعة لكل أمر مجهول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القرعة لكل أمر مشتبه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القرعة لكل أمر مشكل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أفاد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دليل 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هو الأخير ، لم يكن هناك علاقة للقرعة بأي أصل من الأصول ، لظهور المشكل فيما لا تعين له في الواقع ، كما لو أعتق أحد عبيده ، وما لا تعين له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الأمر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موردا لأصل من الأصول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دليلها الروايتين الأوليين ، فتكون موردا للتعارض مع الأصول ، ولكنه في خصوص موارد الشبهة الموضوعية المقرونة بالعلم الإجمالي دون الشبهة الحكمية مطلقا والشبهة الموضوعية البدوية ، لظهور المشتبه والمجهول في كونه وصفا لذات الشّيء المعنون من جهة تردده بين الشيئين أو الأشياء ، لا وصفا لحكمه ولا </w:t>
      </w:r>
    </w:p>
    <w:p>
      <w:pPr>
        <w:pStyle w:val="BookText"/>
        <w:rPr/>
      </w:pPr>
      <w:r>
        <w:rPr>
          <w:rFonts w:ascii="Amiri" w:hAnsi="Amiri" w:eastAsia="Amiri" w:cs="Amiri"/>
          <w:color w:val="111111"/>
          <w:sz w:val="28"/>
          <w:sz w:val="28"/>
          <w:szCs w:val="28"/>
          <w:rtl w:val="true"/>
          <w:lang w:bidi="ar-SA"/>
        </w:rPr>
        <w:t>عنوانه ، فلا يشمل موارد الشبهات الحكمية لأن الاشتباه فيها في حكم الشيء لا في ذاته ، ولا الشبهات الموضوعية لأن الاشتباه في انطباق عنوان ما هو موضوع الحكم على الموجود الخارجي لا فيما قد انطبق عليه العنوان بعد الفراغ عن تحقق الانطباق خارجا ، بل يختص في المشتبه موضوعا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في هذا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المشتبه متعلقا لحكم اللّه ، فلا تجري القرعة لوجود المانع ، وهو العلم الإجمالي المنجز غير المنحل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استقرب انحلاله بها ، لكونها من باب جعل البدل ، فالعمدة في المنع هو الإجماع على عدم جريانها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متعلقا لحق الناس ، فلا بد فيه من الاحتياط التام أو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يمكن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 ومع عدم إمكان كلا النحوين من الاحتياط كالولد المردد كان المورد من موارد القرعة ، وان احتمل العمل بقاعدة العدل والإنصاف في بعض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يتعرض بعد ذلك إلى نسبتها مع الاستصحاب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فهرست ما أفاده قدس سره ، ولكنه لا يخلو من نظر في أغلب مقطوعاته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من تفسير المشكل ، وتفسير المشتبه بنحو يختص بالشبهة الموضوعية المقرونة بالعلم الإجمالي ، ومن عدم انحلال العلم الإجمالي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موضوع المناقشة ، وليس المورد محل الكلام فيها ، لأنه لا أثر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الّذي لا بد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القرعة بمقتضى رواياتها عامة لجميع موارد الاشتباه البدوية والمقرونة بالعلم الإجمالي الحكمية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الاستصحاب التزموا بها في موارد خاصة ولم يلتزم بها أحد في جميع الموارد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رفع اليد عن ظاهر الأدلة ، لأن إبقاءها يستلزم تخصيص الأكثر </w:t>
      </w:r>
    </w:p>
    <w:p>
      <w:pPr>
        <w:pStyle w:val="BookText"/>
        <w:rPr/>
      </w:pPr>
      <w:r>
        <w:rPr>
          <w:rFonts w:ascii="IRNazanin" w:hAnsi="IRNazanin" w:eastAsia="IRNazanin"/>
          <w:color w:val="111111"/>
          <w:sz w:val="28"/>
          <w:sz w:val="28"/>
          <w:szCs w:val="28"/>
          <w:rtl w:val="true"/>
          <w:lang w:bidi="fa-IR"/>
        </w:rPr>
        <w:t>المستهجن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يظهر انه لا يتجه البحث عن نسبتها مع الاستصحاب ، لأنه إذا قام الدليل من إجماع أو رواية على العمل بها في خصوص مورد ، فلا يتوهم حينئذ تقدم الاستصحاب أو غيره من الأصول أو الأمارات عليها ، بل يكون الدليل مخصصا لعموم أدلة الأصول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قيامه على العمل بها في خصوص مورد لم يكن مجال لأن يعمل بها فيه كي تلاحظ نسبتها مع الأصول الجارية في ذلك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والتفت واللّه الموفق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مواردها ، والضابط العام لمجراها ، وهي ناحية فقهية ليس المقام محل ذلك 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نسبتها مع الاستصحاب وسائر الأصول ، وهي محل الكلام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معارضتها للأصول باعتبار ورود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مجهول ففيه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جريان القرعة هي جميع موارد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انه توهم فاسد ، لأن أدلة الأصول أخص منها ، لأن كل أصل يشبه دليله في مورد خاص من موارد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الاحتياط ، فانه وان كان عقليا ، لكن ورد في موارده تقرير الشارع له وعدم إيجاب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فالالتزام بالقرعة يوجب طرح جميع الأصول وهو مما لا معنى له ، فلا بد من حمل القول المزبور على تقدير صحة سند الرواية ، اما على إرادة المجهول المطلق ، من حيث الواقع والظاهر المساوق للمشكل ، فتكون موارد الأصول خارجة موضوعا ، أو على بيان أصل تشريع القرعة في المجهول وعدم تشريعها في غير موارد الجهل ، ردا على احتمال جريانها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ان يكون جاء في ذهن السائل والسؤال مجمل من هذه الناحية ، فيكون الجواب مما لا إطلاق له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مبحث القرعة في هذه الدورة الثلاثاء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 البحث فيها في يوم الثلاثاء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5950_165824"/>
      <w:bookmarkStart w:id="59" w:name="pg15950_165824"/>
      <w:bookmarkEnd w:id="59"/>
    </w:p>
    <w:p>
      <w:pPr>
        <w:pStyle w:val="Heading2"/>
        <w:numPr>
          <w:ilvl w:val="1"/>
          <w:numId w:val="1"/>
        </w:numPr>
        <w:rPr/>
      </w:pPr>
      <w:bookmarkStart w:id="60" w:name="pg15950_165824"/>
      <w:bookmarkStart w:id="61" w:name="__RefHeading___Toc16267033_2142443653"/>
      <w:bookmarkStart w:id="62" w:name="_Toc17"/>
      <w:bookmarkEnd w:id="60"/>
      <w:bookmarkEnd w:id="61"/>
      <w:r>
        <w:rPr>
          <w:rtl w:val="true"/>
        </w:rPr>
        <w:t>تعارض الاستصحاب مع الأصول</w:t>
      </w:r>
      <w:bookmarkEnd w:id="6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16267035_2142443653"/>
      <w:bookmarkStart w:id="64" w:name="_Toc18"/>
      <w:bookmarkEnd w:id="63"/>
      <w:r>
        <w:rPr>
          <w:rtl w:val="true"/>
        </w:rPr>
        <w:t>اشارة</w:t>
      </w:r>
      <w:bookmarkEnd w:id="6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5950_165826"/>
      <w:bookmarkStart w:id="66" w:name="pg15950_165826"/>
      <w:bookmarkEnd w:id="66"/>
    </w:p>
    <w:p>
      <w:pPr>
        <w:pStyle w:val="Heading3"/>
        <w:numPr>
          <w:ilvl w:val="2"/>
          <w:numId w:val="1"/>
        </w:numPr>
        <w:rPr/>
      </w:pPr>
      <w:bookmarkStart w:id="67" w:name="pg15950_165826"/>
      <w:bookmarkStart w:id="68" w:name="__RefHeading___Toc16267037_2142443653"/>
      <w:bookmarkStart w:id="69" w:name="_Toc19"/>
      <w:bookmarkEnd w:id="67"/>
      <w:bookmarkEnd w:id="68"/>
      <w:r>
        <w:rPr>
          <w:rtl w:val="true"/>
        </w:rPr>
        <w:t>تعارض الاستصحاب مع الأصول</w:t>
      </w:r>
      <w:bookmarkEnd w:id="69"/>
    </w:p>
    <w:p>
      <w:pPr>
        <w:pStyle w:val="BookText"/>
        <w:rPr/>
      </w:pPr>
      <w:r>
        <w:rPr>
          <w:rFonts w:ascii="Amiri" w:hAnsi="Amiri" w:eastAsia="Amiri" w:cs="Amiri"/>
          <w:color w:val="111111"/>
          <w:sz w:val="28"/>
          <w:sz w:val="28"/>
          <w:szCs w:val="28"/>
          <w:rtl w:val="true"/>
          <w:lang w:bidi="ar-SA"/>
        </w:rPr>
        <w:t xml:space="preserve">أما أصالة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منها مدركه العقل لا يعارض الاستصحاب لأنه بيان للحكم الظاهري ، فينتفي موضوع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كان مدركه النقل المساوق لحكم العقل ، كالمستفاد من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بناء على دلالتها على البراءة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مدركه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مطلق حتى يرد فيه نهي </w:t>
      </w:r>
      <w:r>
        <w:rPr>
          <w:rStyle w:val="FootnoteAnchor"/>
          <w:rtl w:val="true"/>
        </w:rPr>
        <w:footnoteReference w:id="159"/>
      </w:r>
      <w:r>
        <w:rPr>
          <w:rFonts w:ascii="Amiri" w:hAnsi="Amiri" w:eastAsia="Amiri" w:cs="Amiri"/>
          <w:color w:val="111111"/>
          <w:sz w:val="28"/>
          <w:sz w:val="28"/>
          <w:szCs w:val="28"/>
          <w:rtl w:val="true"/>
          <w:lang w:bidi="ar-SA"/>
        </w:rPr>
        <w:t xml:space="preserve">، فقد ذكر في الرسائل وجوها ثلاثة لعدم المعارضة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الاستصحاب خارج تخصصا عن عموم هذه الرواية ، لأنه يصدق على المستصحب انه شيء ورد فيه نهي ولو بلحاظ الزمان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الاستصحاب خارج بالورود ، وذلك لأن النهي الثابت بعدم نقض اليقين محقق للغاية ، فترتفع به الرخصة المغياة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اختاره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تقريب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الاستصحاب هو تعميم النهي السابق إلى الزمان اللاحق تنزيلا ، فيكون رافعا لموضوع الإباحة تعبدا ، فيتقدم على البراءة الثابتة بالرواية بالحكومة ، فانه كما لو ثبت بنفس الدليل الأولى للحرمة استمرارها وعمومها لجميع الأزمان حقيقة يتقدم ذلك الدليل على البراءة ، فكذلك ما يتكفل لإثبات الاستمرار تنزيلا وان كان الأول يتقدم بالتخصص أو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بالحكومة والاستصحاب من قبيل الثاني فانه بمنزلة المعمم للنهي إلى الزمان اللاحق ، فيكون حاكما على البراءة ، فان الرخصة مغياة بورود النهي المحكوم عليه بالدوام ، والاستصحاب يثبت الدوام ولو بنحو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الشيخ قدس سره </w:t>
      </w:r>
      <w:r>
        <w:rPr>
          <w:rStyle w:val="FootnoteAnchor"/>
          <w:rtl w:val="true"/>
        </w:rPr>
        <w:footnoteReference w:id="160"/>
      </w:r>
      <w:r>
        <w:rPr>
          <w:rFonts w:ascii="Amiri" w:hAnsi="Amiri" w:eastAsia="Amiri" w:cs="Amiri"/>
          <w:color w:val="111111"/>
          <w:sz w:val="28"/>
          <w:sz w:val="28"/>
          <w:szCs w:val="28"/>
          <w:rtl w:val="true"/>
          <w:lang w:bidi="ar-SA"/>
        </w:rPr>
        <w:t xml:space="preserve">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الفرد المشكوك حرمته لا حقا غير المعلوم حرمته سابقا ، فهما فردان متغايران ، فورود النهي عن أحدهما لا يوجب صدق وروده عن الآخر ، كالأفراد العرضية لكلي ، فكما ان النهي عن فرد لا يكون نهيا عن الآخر ، فكذلك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والتفريق في الافراد بين ما كان تغايرها بتبدل الأحوال والأزمان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الافراد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الافراد شطط من الكلام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المفروض ان المورد في نفسه من موارد الاستصحاب ، </w:t>
      </w:r>
    </w:p>
    <w:p>
      <w:pPr>
        <w:pStyle w:val="BookText"/>
        <w:rPr/>
      </w:pPr>
      <w:r>
        <w:rPr>
          <w:rFonts w:ascii="Amiri" w:hAnsi="Amiri" w:eastAsia="Amiri" w:cs="Amiri"/>
          <w:color w:val="111111"/>
          <w:sz w:val="28"/>
          <w:sz w:val="28"/>
          <w:szCs w:val="28"/>
          <w:rtl w:val="true"/>
          <w:lang w:bidi="ar-SA"/>
        </w:rPr>
        <w:t>ومبنى الاستصحاب على اتحاد القضية المشكوكة والمتيقنة بحيث يصدق النقض أو 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الالتزام بان المشكوك فرد غير الفرد المتيقن لا يتحقق حينئذ ما هو الأساس في الاستصحاب من الاتحاد ، وهذا خلاف الفرض والواقع ، فان تبدل الحالات لا يوجب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الإيراد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مفاد الرواية كون الغاية هي الوصول وفعلية الحكم لا مجرد وروده ولو آناً ما ، وهي غير متحققة حال الشك ، لأن الحكم فيه غير وأصل وليس فعليا لفرض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فعليا في السابق لا يجدي في تحقق الغاية لأنها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وصل حكمه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حكمه واصلا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التعبير بالمضارع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قدس سره أيضا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ظاهر الرواية كون الغاية ورود النهي عن الشيء بعنوانه الأولي لا بما انه مشكوك الحكم ، والنهي الثابت بالاستصحاب بعنوان كونه مشكوكا ، وإلا فيمكن عكس القضية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النقض انما يثبت في صورة عدم ثبوت الإباحة بالأصل ، فيختص الاستصحاب في غير مورد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ما ذكره بنحو لا يتجه عليه ما قد يوجه من ان ذلك مجرد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أساس كون الرواية من أدلة البراءة إرادة الوصول والعلم بالحكم من الورود لا ثبوته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خرجت عن 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فمفادها يكون كل شيء مجهول الحكم مطلق حتى يعلم حكمه الواقعي ، ففرض الجهل والعلم بالحكم يقتضي أخذ الحكم المعلوم أو المجهول في مرحلة سابقة على الشك والجهل الفعلي ، سواء كان ثبوته السابق للشيء بعنوان الأولي أو بعنوان الشك كالحكم الثابت بالأصل سابقا ثم يشك في استمراره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فالغاية هي العلم بالحكم الثابت في المرحلة السابقة عن الشك </w:t>
      </w:r>
    </w:p>
    <w:p>
      <w:pPr>
        <w:pStyle w:val="BookText"/>
        <w:rPr/>
      </w:pPr>
      <w:r>
        <w:rPr>
          <w:rFonts w:ascii="Amiri" w:hAnsi="Amiri" w:eastAsia="Amiri" w:cs="Amiri"/>
          <w:color w:val="111111"/>
          <w:sz w:val="28"/>
          <w:sz w:val="28"/>
          <w:szCs w:val="28"/>
          <w:rtl w:val="true"/>
          <w:lang w:bidi="ar-SA"/>
        </w:rPr>
        <w:t>الفعلي ، فلا يكون النهي الثابت بالاستصحاب محققا للغاية ، لأن ثبوته كان بلحاظ الشك الفعلي لا في المرحلة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الشيخ قدس سره ، فهو انما يتم بناء على ان مفاد أدلة الاستصحاب تنزيل الشك منزلة اليقين والحكم بان الشاك متيقن ، فان الغاية وهي العلم بالحكم تتحقق به تنزيلا فيكون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ان مفادها تنزيل المشكوك منزلة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تتم دعوى الحكومة ، لأن الغاية هي العلم بالواقع والحكم لا ثبوت الواقع ، فثبوت الحكم تعبدا بالاستصحاب لا يحقق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بد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ودعوى ارتفاع موضوع الحلية الظاهرية تعبدا بقيام الاستصحاب لتكفل دليله جعل اليقين وفرض الشاك متيقنا ، فيكون الاستصحاب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الحلية ليس امرا عدميا وهو مجرد عدم العلم والجهل كي يرتفع بالإثبات ، بل هو أمر وجودي وهو الاحتمال وذلك لعدم جريان دليل البراءة في حق الغافل مع انه غير عالم ، بل تجري في حق الملتفت المتردد ، فيكشف ذلك عن أخذ جهة وجودية في الموضوع وليس هو مجرد عدم العلم ، وليست تلك الخصوصية سوى الاحتمال والتردد ، ومن الواضح ان التعبد بالعلم لا يلازم التعبد بعدم الاحتمال ، فان التعبد بأحد الضدين لا يلازم التعبد بعدم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يرتفع موضوع البراءة بقيام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دليل الاستصحاب المتكفل للنهي عن النقض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كون متعلقه أمرا اختياريا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صحة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المجعول هو اليقين بمعنى لزوم ترتيب آثار بقائه عملا ، فلا نظر في الدليل إلى جعل صفة اليقين والتعبد بها ، بل نظره إلى لزوم ترتيب آثار اليقين بقاء ، وأين هذا من جعل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يتصرف دليل الاستصحاب في موضوع البراءة بل هو يتنافى معها رأسا ، لأن مقتضاها الحلية ومقتضاه الإلزام فيتصادمان من دون مرجح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يهون الخطب ، انا لم نلتزم بجعل الحلية في الشبهات الحكمية لاختصاص الدليل بالشبهات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يصطدم فيه الاستصحاب الحكمي مع البراءة فيها ، وأما الاستصحاب الموضوعي فهو مقدم على البراءة ، لما سيجيء من تقديم الأصل السببي على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وسيأتي التوقف في ذلك بالنسبة إلى البراءة وبيان الحكومة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الكفاية من تقديم الاستصحاب على البراءة بما ذكر وجهه في حاشيته على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ظاهر كما أفاده المحقق الأصفهاني فراجع تعرف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 تحقيق الحال في نسبة الاستصحاب مع البراءة من بيان المجعول</w:t>
      </w:r>
    </w:p>
    <w:p>
      <w:pPr>
        <w:pStyle w:val="BookText"/>
        <w:rPr/>
      </w:pPr>
      <w:r>
        <w:rPr>
          <w:rFonts w:ascii="Amiri" w:hAnsi="Amiri" w:eastAsia="Amiri" w:cs="Amiri"/>
          <w:color w:val="111111"/>
          <w:sz w:val="28"/>
          <w:sz w:val="28"/>
          <w:szCs w:val="28"/>
          <w:rtl w:val="true"/>
          <w:lang w:bidi="ar-SA"/>
        </w:rPr>
        <w:t xml:space="preserve">بأدلة الاستصحاب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سبحانه الاعتصام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الأقوال في المجعول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اختاره الشيخ </w:t>
      </w:r>
      <w:r>
        <w:rPr>
          <w:rStyle w:val="FootnoteAnchor"/>
          <w:rtl w:val="true"/>
        </w:rPr>
        <w:footnoteReference w:id="162"/>
      </w:r>
      <w:r>
        <w:rPr>
          <w:rFonts w:ascii="Amiri" w:hAnsi="Amiri" w:eastAsia="Amiri" w:cs="Amiri"/>
          <w:color w:val="111111"/>
          <w:sz w:val="28"/>
          <w:sz w:val="28"/>
          <w:szCs w:val="28"/>
          <w:rtl w:val="true"/>
          <w:lang w:bidi="ar-SA"/>
        </w:rPr>
        <w:t xml:space="preserve">، والخراسانيّ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بها هو المتيقن ، بمعنى ان التعبد انما كان بالمتيقن حال الشك فاليقين والشك لوحظا مرآتا لمتعلقهما موضوعا أو حكما ولم يلحظا بأنفسهما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هو الطريقية ، بمعنى أن التعبد بنفس اليقين من جهة طريقيته وكاشفيته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التزم به المحقق النائيني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هو نفس اليقين ، ولكن لا من باب الطريقية بل بلحاظ الجري العملي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الأخير لا نعرف له وجها في مقام الثبوت ، لأن المجعول ان كان هو نفس الجري العملي ، بمعنى ان التعبد انما هو بتحقق الجري العملي نحو المكلف به ، فهو أجنبي عما نحن بصدده من إثبات الحكم أو نفيه بالاستصحاب لأنه مرتبط بمقام الامتثال ، ومفاده الحكم بموافقة الأمر وتحقق الامتثال ، والمفروض انه بالاستصحاب يثبت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امتثاله ، لا أن مفاده انه لا يجب عليه لموافقته وعمله </w:t>
      </w:r>
    </w:p>
    <w:p>
      <w:pPr>
        <w:pStyle w:val="BookText"/>
        <w:rPr/>
      </w:pPr>
      <w:r>
        <w:rPr>
          <w:rFonts w:ascii="IRNazanin" w:hAnsi="IRNazanin" w:eastAsia="IRNazanin"/>
          <w:color w:val="111111"/>
          <w:sz w:val="28"/>
          <w:sz w:val="28"/>
          <w:szCs w:val="28"/>
          <w:rtl w:val="true"/>
          <w:lang w:bidi="fa-IR"/>
        </w:rPr>
        <w:t xml:space="preserve">بالأمر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كان التعبد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بنفس الجري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بلحاظ الجري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ان المحركية والجري العملي على طبق اليقين فرع انكشاف الواقع باليقين وتنجزه عليه ، فليس هو متفرعا على اليقين رأسا ، بل عليه بضميمة جهة الطريقية فيه ، فلا معنى لاعتباره بهذا اللحاظ بلا لحاظ جهة الطريقية ، فيرجع حينئذ إلى القول الثاني الّذي 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فالأمر ثبوتا يدور بين القولين الأولين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اليقين من باب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إثباتا ، فروايات الاستصحاب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بلسان الاخبار عن عدم انتقاض اليقين بالشك ، وهذا النحو ظاهره التعبد بنفس اليقين ، وذلك لأنه يرجع إلى الاخبار عن اعتبار عدم نقض اليقين بالشك ، واعتبار صفة اليقين في مرحلة الشك ، إذ لا معنى للاخبار عن عدم الانتقاض حقيقة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بلسان الإنشاء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النهي عن نقض اليقين بالشك لا معنى له على حقيقته ، لانتقاضه حقيقة فالنهي عنه محال لأنه تكليف بغير الممكن ، فلا بد من رجوعه إلى أمر ممكن وهو النهي عن النقض عملا وإيجاب الإبقاء عملا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والعمل على طبق اليقين لازم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باعتبار كاشفيته ومحركيته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 فان الامتثال بنظر العامل من آثار نفس المتيقن والواقع المنكشف باليقين دون نفس اليقين ، ولكنه في الحقيقة من آثار اليقين فهو عمل على </w:t>
      </w:r>
    </w:p>
    <w:p>
      <w:pPr>
        <w:pStyle w:val="BookText"/>
        <w:rPr/>
      </w:pPr>
      <w:r>
        <w:rPr>
          <w:rFonts w:ascii="Amiri" w:hAnsi="Amiri" w:eastAsia="Amiri" w:cs="Amiri"/>
          <w:color w:val="111111"/>
          <w:sz w:val="28"/>
          <w:sz w:val="28"/>
          <w:szCs w:val="28"/>
          <w:rtl w:val="true"/>
          <w:lang w:bidi="ar-SA"/>
        </w:rPr>
        <w:t>طبق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النقض عملا كما يمكن ان يكون للتعبد بنفس اليقين كذلك يمكن ان يكون للتعبد بنفس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وان كان ظاهرا في الأول ، لكنه يظهر في الثاني بعد ملاحظة بعض النصوص مما يكون التعبد فيها بلحاظ ما يترتب على الوجود الواقعي للمتيقن لا العلمي ، كرواية زرارة الأولى التي يكون التعبد فيها بلحاظ ما يترتب على الطهارة من الآثار ، كالدخول في الصلاة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الطهارة شرط واقعي للصلاة لا علمي ، فلا بد من رجوع التعبد فيها إلى نفس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اليقين بها ، إذ اليقين بها ليس الملاك في ترتيب الأثر المرغوب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لما ذكرنا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سؤال السائل في أغلب الروايات انما هو عما يترتب على شكه ، وانه بشكه هل يبني على انقلاب الواقع عما كان عليه أو على عدم ترتيب آثاره أو يبني على بقائه وعدم تبدله فتترتب عليه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تعيّن ان المجعول انما هو المتيقن لا صفة اليقين ، فيشكل الأمر في تقدم الاستصحاب على البراءة المأخوذ في موضوعها الجهل بالحكم وفي غايتها العلم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يشكل الأمر أيضا في تقدم الأمارات عليها بناء على ما هو التحقيق من كون مفاد أدلتها تنزيل المؤدى منزلة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التعبد بنفس الحكم لا بالعلم به كي يكون حاكما عليها لتكفله تحقيق الغاية ورفع الموضوع تنزيلا وتعبدا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إيضاح ذلك في نفي حكومة الأمارات على الأصول إذا كان مؤداها تنزيل المؤدى منزلة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الوجداني بهذا الحكم المتعبد به لا يكفى في الورود ، لما عرفت من أخذ متعلق العلم الحكم السابق في ثبوته على مرحلة الشك الفعلي ، والحكم المتعبد باستمراره ودوامه انما هو بلحاظ حال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العلم به محققا للغاية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ملاك الحكومة هو نظر أحد الدليلين إلى الآخر بمدلوله اللفظي ، وهو متحقق هاهنا ، لأن التعبد وان كان واقعا بالحكم لكنه بلسان التعبد باليقين فيكون حاكما على الأدلة المأخوذ في موضوعها اليقين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التعبد فيها واقعا بالحكم والآثار مع أنها حاكمة على الأدلة الأخرى باعتبار أخذ نفس الشك والصلاة 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تحقق نظر أحد الدليلين إلى الآخر فيما إذا كان التعبد فيه بنفس آثار الموضوع أو بنفيها بلسان إثبات الموضوع أو نفيه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المتعبد به نفي الآثار المترتبة على الشك بلسان نفي الشك ، ولذلك كان ناظرا لأدلة اعتبار الشك ، ومثله على العكس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نحن فيه ، فليس كذلك ، لأن التعبد لم يكن بآثار اليقين بلسان التعبد باليقين حتى يكون ناظرا إلى الأدلة الأخرى وحاكما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التعبد بالمتيقن بلسان التعبد باليقين ، والمتيقن ليس من آثار اليقين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الدليل المتكفل واقعا للتعبد به ناظرا إلى أدلة اليقين ، ولو كان التعبد بلسان اليقين فلا يكون حاكما ، لأن التنزيل الموجب للحكومة هو التوسعة أو التضييق في الموضوع بلحاظ ترتيب آثاره أو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بوجه يرتفع به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روايات البراءة على أنحاء ثلاثة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بالعلم فيها ليس هو الصفة الوجدانية النفسانيّة ، بل مطلق الحجة والدليل على الحكم ، وذلك لأنه مما لا إشكال فيه ان مفادها ليس هو نفي الواقع بعدم العلم وبيان ان ثبوت الحكم الواقعي دائر مدار العلم ، كما انه لا إشكال في عدم كون الشارع في مقام إهمال الواقع وعدم نصب طرق وأمارات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من هذا النص ان الشارع في مقام عدم العلم والطريق إلى الواقع لم يجعل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بإمكانه جعله فلم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لم يكن في مقام نفي الواقع ورفعه واقعا ، كما انه ليس في مقام إهمال الواقع وإيكال العلم به إلى الصدفة والاتفاق ، فلا بد ان يكون المراد هو </w:t>
      </w:r>
    </w:p>
    <w:p>
      <w:pPr>
        <w:pStyle w:val="BookText"/>
        <w:rPr/>
      </w:pPr>
      <w:r>
        <w:rPr>
          <w:rFonts w:ascii="Amiri" w:hAnsi="Amiri" w:eastAsia="Amiri" w:cs="Amiri"/>
          <w:color w:val="111111"/>
          <w:sz w:val="28"/>
          <w:sz w:val="28"/>
          <w:szCs w:val="28"/>
          <w:rtl w:val="true"/>
          <w:lang w:bidi="ar-SA"/>
        </w:rPr>
        <w:t xml:space="preserve">عدم جعل الاحتياط ورفع الحكم ظاهرا عند عدم الطريق إلى الواقع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المراد رفع الحكم وعدم جعل الاحتياط 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إهمالا للواقع ،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وجود طرق غير علمية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انه عند ورود هذا النص لم يفهم منه أحد إلغاء اعتبار هذه الطرق ، بل المفهوم انما هو رفع التكليف وعدم جعل الكلفة بالاحتياط منة على الأمة ولطفا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نفي الاحتياط امتنانا انما يتحقق في مقام يكون في جعله كلفة ، وهذا انما يكون مع عدم وجود ما يثبت التكليف ، أما مع وجود الدليل المثبت له فنفي الاحتياط لا يكون منة ولطفا ، إذ ليس فيه رفع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فبهاتين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الرواية في مقام نفي الاحتياط فقط لا نفى طرق الواقع أجمع من أمارة واستصحاب واحتياط ، لأنه ليس في مقام إهمال الواقع ، كما انه ليس في مقام نفيه ، وكون نفي الاحتياط من باب الامتنان وهو انما يتحقق في صورة عدم الطريق المثبت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بهاتين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كون موضوع البراءة عدم الطريق والحجة على الحكم لا عدم العلم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إلا عن استظهار الصفة الوجدانية من العلم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انما تجري في حال عدم العلم في صورة عدم وجود الطريق إلى الحكم ، فيرجع ذلك إلى تقييد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الاستصحاب واردا على البراءة لأنه رافع لموضوعها حقيقة ببركة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 فلا مفرّ عن الالتزام بالمعارضة بين الاستصحاب 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نحو المعارضة يختلف باختلاف الآراء في مفاد الرواية ، فانه اختلف في ان المرفوع بها ما هو؟ والأقوال ثلاثة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المرفوع بها الحكم الكلي ، فتختص بالشبهات الحكمية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المرفوع بها مطلق الحكم الكلي والجزئي ، فتعم الشبهات الحكمية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المرفوع بها خصوص الموضوع ، فتختص بالشبهات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الوجه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الرفع في السابق متعلق بنفس الحكم الجزئي ، وهاهنا متعلق بموضوعه ، وان كان في الحقيقة متعلق به بلسان رفع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الموضوعية ، فتختص المعارضة في خصوص الشبهات الحكمية ، ولا محذور في الالتزام بالمعارضة وعدم الالتزام بالاستصحاب في هذه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التزم به بعض بغير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المعارضة أيضا في موارد الشبهات الحكمية ، لأن الاستصحاب الجاري في الموضوع يكون حاكما على البراءة الجارية في الحكم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في الشك 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القول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المعارضة بين الاستصحاب والبراءة في مطلق موارد الشك الموضوعي ، فالالتزام بالتساقط مشكل ، إذ يلزم منه نفي جريان الاستصحاب مطلقا أو في الغالب وهو مما لا يمكن الالتزام به ، فلا بد من الالتزام بتقدمه عليها بالتخصيص ، كما لا بد من الالتزام بذلك في تقدم الأمارات على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الملاك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ان النوبة لا تصل إلى هذا الحل ، بل الأمارات والاستصحاب واردة على البراءة على الأقوال كلها ، فتدبر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تثبت صراحة هذه الرواية في ثبوت أصالة البراءة ، إذ يمكن ان يكون المراد من الورود الثبوت الواقعي للأحكام ، فيكون مفادها بيان الإباحة الأصلية للأشياء حتى يتعلق بها </w:t>
      </w:r>
      <w:bookmarkStart w:id="70" w:name="pg15950_165836"/>
    </w:p>
    <w:p>
      <w:pPr>
        <w:pStyle w:val="BookText"/>
        <w:rPr/>
      </w:pPr>
      <w:bookmarkEnd w:id="70"/>
      <w:r>
        <w:rPr>
          <w:rFonts w:ascii="Amiri" w:hAnsi="Amiri" w:eastAsia="Amiri" w:cs="Amiri"/>
          <w:color w:val="111111"/>
          <w:sz w:val="28"/>
          <w:sz w:val="28"/>
          <w:szCs w:val="28"/>
          <w:rtl w:val="true"/>
          <w:lang w:bidi="ar-SA"/>
        </w:rPr>
        <w:t>نهي من المولى ، وبهذا يكون مفادها أجنبيا عن البراءة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يكن المراد بالورود هو الثبوت الواقعي ، بل الوصول كانت دليلا على البراءة ، ولكنه لم يؤخذ في الغاية إحراز النهي والوصول العلمي بل أخذ مطلق الوصول والورود وظاهره إرادة وصول الحكم الواقعي وثبوته في ذمة المكلف بأي طريق كان ، ومنه الاستصحاب ، فيكون واردا لأنه محقق للغاية تكوينا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انه حرام بعينه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ودلالة هذه الرواية على البراءة مناقشة في ان ثبوت الحلية في المصاديق المذكورة في الموثقة انما هو بواسطة الأصول والأمارات الموضوعية السابقة بالرتبة على الاستصحاب والبراءة ، كأصالة الصحة وقاعدة اليد ، فيكون الحكم بالحلية حكما بمفاد تلك القواعد الظاهرية وفي مقام الأمر بعدم الاعتناء بالاحتمال الناشئ عن الوسواس ونحوه مع وجود القواعد ، لا حكما بمفاد أصالة البراءة كي يستكشف جعل البراءة في مثل هذه الموارد</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6267039_2142443653"/>
      <w:bookmarkStart w:id="72" w:name="_Toc20"/>
      <w:bookmarkEnd w:id="71"/>
      <w:r>
        <w:rPr>
          <w:rtl w:val="true"/>
        </w:rPr>
        <w:t xml:space="preserve">وأما أصالة الاشتغال </w:t>
      </w:r>
      <w:r>
        <w:rPr>
          <w:rtl w:val="true"/>
        </w:rPr>
        <w:t>..</w:t>
      </w:r>
      <w:bookmarkEnd w:id="72"/>
    </w:p>
    <w:p>
      <w:pPr>
        <w:pStyle w:val="BookText"/>
        <w:rPr/>
      </w:pPr>
      <w:r>
        <w:rPr>
          <w:rFonts w:ascii="Amiri" w:hAnsi="Amiri" w:eastAsia="Amiri" w:cs="Amiri"/>
          <w:color w:val="111111"/>
          <w:sz w:val="28"/>
          <w:sz w:val="28"/>
          <w:szCs w:val="28"/>
          <w:rtl w:val="true"/>
          <w:lang w:bidi="ar-SA"/>
        </w:rPr>
        <w:t>فالاستصحاب مقدم عليها ، لأن موردها الشك في براءة الذّمّة بملاك لزوم دفع الضرر المحتمل ، ومع قيام الاستصحاب على التعيين يزول احتمال الضرر لقيام الحجة الشرعية على تعيين أحد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بالنسبة إلى أصالة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حكم العقل بالتخيير في فرض التحير ، وبالاستصحاب يرتفع التحير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وارد على الأصول العقلية من براءة واحتياط وتخيير ، لأنه رافع لموضوعها تكوينا ببركة التعبد الشرعي</w:t>
      </w:r>
      <w:r>
        <w:rPr>
          <w:rFonts w:eastAsia="Amiri" w:cs="Amiri" w:ascii="Amiri" w:hAnsi="Amiri"/>
          <w:color w:val="111111"/>
          <w:sz w:val="28"/>
          <w:szCs w:val="28"/>
          <w:rtl w:val="true"/>
          <w:lang w:bidi="ar-SA"/>
        </w:rPr>
        <w:t xml:space="preserve">. </w:t>
      </w:r>
      <w:bookmarkStart w:id="73" w:name="pg15950_165837"/>
    </w:p>
    <w:p>
      <w:pPr>
        <w:pStyle w:val="Heading3"/>
        <w:numPr>
          <w:ilvl w:val="2"/>
          <w:numId w:val="1"/>
        </w:numPr>
        <w:rPr/>
      </w:pPr>
      <w:bookmarkStart w:id="74" w:name="__RefHeading___Toc16267041_2142443653"/>
      <w:bookmarkStart w:id="75" w:name="_Toc21"/>
      <w:bookmarkEnd w:id="73"/>
      <w:bookmarkEnd w:id="74"/>
      <w:r>
        <w:rPr>
          <w:rtl w:val="true"/>
        </w:rPr>
        <w:t>تعارض الاستصحابين</w:t>
      </w:r>
      <w:bookmarkEnd w:id="75"/>
    </w:p>
    <w:p>
      <w:pPr>
        <w:pStyle w:val="BookText"/>
        <w:rPr/>
      </w:pPr>
      <w:r>
        <w:rPr>
          <w:rFonts w:ascii="Amiri" w:hAnsi="Amiri" w:eastAsia="Amiri" w:cs="Amiri"/>
          <w:color w:val="111111"/>
          <w:sz w:val="28"/>
          <w:sz w:val="28"/>
          <w:szCs w:val="28"/>
          <w:rtl w:val="true"/>
          <w:lang w:bidi="ar-SA"/>
        </w:rPr>
        <w:t xml:space="preserve">تعارض الاستصحابين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ويقع الكلام بعد ذلك في 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w:t>
      </w:r>
      <w:r>
        <w:rPr>
          <w:rStyle w:val="FootnoteAnchor"/>
          <w:rtl w:val="true"/>
        </w:rPr>
        <w:footnoteReference w:id="168"/>
      </w:r>
      <w:r>
        <w:rPr>
          <w:rFonts w:ascii="Amiri" w:hAnsi="Amiri" w:eastAsia="Amiri" w:cs="Amiri"/>
          <w:color w:val="111111"/>
          <w:sz w:val="28"/>
          <w:sz w:val="28"/>
          <w:szCs w:val="28"/>
          <w:rtl w:val="true"/>
          <w:lang w:bidi="ar-SA"/>
        </w:rPr>
        <w:t>رحمه اللّه صورا متعددة للاستصحابين المتعارضين من كونهما موضوعيين أو حكميين أو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كونهما وجوديين أو عدميين أو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الاختلاف لا أثر له في اختلاف حكم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الكلام يقع في صورتين هما الجامع بين هذه الصور المختلفة في محل الكلام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في أحدهما مسببا عن الشك في الآخر ، كالشك في بقاء نجاسة الثوب المغسول بماء كان متيقن الطهارة ، فان الشك في بقاء نجاسة الثوب مسبب عن الشك في بقاء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فيهما مسببا عن أمر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تصور كون الشك في كل منهما مسببا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ينسب إلى المحقق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باطل لما ستعرفه من ان السببية والمسببية تنشئان من كون أحد المشكوكين من أحكام الآخر ، وهذا يعني كون أحدهما موضوعا للآخر ، فيمتنع ان يكون كل من المشكوكين موضوعا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فالكلام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السببي والشك المسببي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مما لا إشكال فيه عند الاعلام تقدم الأصل السببي على الأصل المسببي ، وانما الإشكال في وجه التقديم من حكومة ، وورود وغيرهما ، </w:t>
      </w:r>
    </w:p>
    <w:p>
      <w:pPr>
        <w:pStyle w:val="BookText"/>
        <w:rPr/>
      </w:pPr>
      <w:r>
        <w:rPr>
          <w:rFonts w:ascii="Amiri" w:hAnsi="Amiri" w:eastAsia="Amiri" w:cs="Amiri"/>
          <w:color w:val="111111"/>
          <w:sz w:val="28"/>
          <w:sz w:val="28"/>
          <w:szCs w:val="28"/>
          <w:rtl w:val="true"/>
          <w:lang w:bidi="ar-SA"/>
        </w:rPr>
        <w:t xml:space="preserve">فالكلام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لذلك وجوه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من الإجماع على ذلك كما يظهر للمتتبع ، فان الفقهاء لا يتوقفون في تقدم الأصل السببي على المسببي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الاعتماد على الإجماع في مثل ما نحن فيه مشكل ، إذ لا يحرز كونه إجماعا تعبديا بعد وجود الوجوه العقلية وغيرها المستدل بها على التقديم ، فلا يكشف عن قول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بالشك عدم الحجة فيكون نقض اليقين في مورد الأصل المسببي بالحجة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ينافي ما التزم به قريبا من حكومة الأمارة على الاستصحاب لا ورودها كما هو مقتضى هذا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بالحجة الرافعة هي الحجة على الواقع المتيقن في السابق كالخبر فان مفاده الكشف عن الواقع والمفروض انه حجة في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الاستصحاب كذلك ، لأنه حكم ظاهري مجعول في ظرف الجهل لا بعنوان انكشاف الواقع ، وان تكفل التنجيز والتعذير كسائر الأحكام الظاهرية كأصالة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بالشك عدم العلم ولو بعنوان آخر ، ومع العلم بالحكم بعنوان ظاهري يرتفع الموضوع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مناقشة صاحب الكفاية عند البحث في تقدم الأمارة على الاستصحاب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كلام الشيخ رحمه‌اللّه بان الأصل السببي يحقق موضوع دليل الحكم الثابت لمجراه فيكون هو الحكم ، وهو المقدم على الأصل المسببي لا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تأباه عبارته ، ولعله مأخذ ما ذكره صاحب الكفاية من إجزاء الأمر الظاهري الجاري في تحقيق متعلق التكليف كأصالة الحل والطهارة واستصحابهما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هذا الالتزام بإيرادات متعددة عمدتها ان مقتضاه الحكم بطهارة المغسول بالماء المستصحب الطهارة ولو انكشف بعد ذلك انه نجس وهو مما لا يلتزم 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مراجعة مبحث الاجزاء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الوجه يختص بما إذا كان مجرى الأصل السببي حكما شرعيا قابلا للجعل بنفسه كالطهارة والحلية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يتأتى فيما إذا كان مجراه موضوعا تكوينيا كالعدالة والحياة ، لعدم ثبوته به حقيقة حتى يمكن تطبيق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الشيخ رحمه‌اللّه في الوجه الثاني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في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تصدى قدس‌سره لمناقشته بما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مناقشته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قلة المورد لا تعد محذورا إذا لم يساعد الدليل على العموم ، فأي ضرر في أن يكون الاستصحاب قاعدة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 المستدل ان ذلك يتنافى مع مورد الرواية ، حيث ان موردها إجراء الاستصحاب في الموضوع وهو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لا يكون المنظور في النص إجراء الاستصحاب في نفس الطهارة والوضوء ، بل في عدم وجوب الوضوء كما هو مورد السؤال ، فالمستصحب هو المسبب رأسا لا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عدم تقدم الأصل السببي على المسببي انه لم يتصد في النص إلى إجراء الاستصحاب في السبب وهو عدم الرافع ، وهو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الوجه الرابع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الاشتغال لا يكون مجرى للاستصحاب كما تقدم بيانه في مبحث الأقل والأكثر ، والأصل المسببي في مورد الرواية هو الأصل الجاري في نفي وجوب الوضوء وهو يوافق الأصل السببي ، وقد تقدم إمكان كون المنظور في الرواية هو جريان الأصل في المسبب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أخيرا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ليس في ترتيب آثار الأصل السببي بل الكلام في عدم معارضته بالأصل المسببي وليس فيما ذكره إشارة إلى ان ارتكاز العرف عليه ، مع ان المبحث عقلي لا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شيئا من هذه الوجوه الأربعة لا يفي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ان مقتضى الوجه الثاني هو الورود ، أما الثالث والرابع فمقتضاه من هذه الجهة مجمل ، وانما هما يتكفلان التقديم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تقديم الأصل السببي على المسببي بالحكومة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على ما نقل كلامه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فيدفعها ما عرفت في تقديم الاستصحاب على البراءة من ان المفهوم من أدلة الاستصحاب بملاحظة النهي عن النقض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النقض والإبقاء العملي ، وهذا لا يرجع إلى جعل اليقين واعتباره ، بل إلى الأمر بترتيب آثار بقاء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غض النّظر عما أشرنا إليه في المتن من ان التعبد باليقين بشيء لا يستلزم التعبد باليقين بآثاره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والنافع في دعوى الحكومة إثبات التعبد باليقين بالأثر لا التعبد باليقين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ان يقال في وجه تقديم الأصل السببي على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الأصل السببي ناظر إلى مفاد الأصل المسببي وملغ له ، فيكون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التعبد بطهارة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إلى ترتيب آثار طهارته ومن جملتها حدوث الطهارة للمغسول به بعد نجاسته وصيرورته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مرجع التعبد بالحدوث هنا إلى إلغاء الحالة السابقة وعدم الاعتناء بها ، وهذا ينافي جريان الاستصحاب في المغسول به ، لأن إبقاء الحالة السابقة يتنافى مع إلغائها وعدم الاعتناء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الأصل السببي ناظرا لمفاد الأصل المسببي فيتقدم عليه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الاستصحاب الشامل لمورد الشك السببي يمنع من شمول الإطلاق للشك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الحكومة في ما نحن فيه ، فلا يرد الإشكال فان الحكومة تكون بين دليلين لا في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انما ينفع في إثبات حكومة الاستصحاب السببي على خصوص الاستصحاب الجاري في الشك المسببي ، لأنه متفرع على ملاحظة الحالة السابقة ، فيكون محكوما لما يقتضي إلغاءها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مثل أصالة الإباحة أو الطهارة الجارية في الشك المسببي فلا ينفع البيان المزبور لإثبات محكوميتها للاستصحاب السببي لعدم النّظر فيها إلى الحالة السابقة ، بل هي تتكفل مجرد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فتصطدم مباشرة مع أثر الأصل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المولى إذا ألزم المكلف المتحير والمتردد بين احتمالين بأحد الطرفين بأي لسان كان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المؤدى أو جعل اليقين وصفا أو عملا أو المنجزية ، كان مرجع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إلغاء الاعتناء بالطرف الآخر من الترديد ولعل هذا ما يقصده الشيخ بإلغاء 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جعل العلم واعتباره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يلتزم بجعل المؤدى ونتيجة ذلك هو نفي ما يقتضي اعتباره لأن لسانه لسان نفي ترتيب الأثر لا مجرد عدم الاعتناء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الاستصحاب حاكما على البراءة في مورده ،</w:t>
      </w:r>
    </w:p>
    <w:p>
      <w:pPr>
        <w:pStyle w:val="BookText"/>
        <w:rPr/>
      </w:pPr>
      <w:r>
        <w:rPr>
          <w:rFonts w:ascii="Amiri" w:hAnsi="Amiri" w:eastAsia="Amiri" w:cs="Amiri"/>
          <w:color w:val="111111"/>
          <w:sz w:val="28"/>
          <w:sz w:val="28"/>
          <w:szCs w:val="28"/>
          <w:rtl w:val="true"/>
          <w:lang w:bidi="ar-SA"/>
        </w:rPr>
        <w:t>لتكفل دليل الاستصحاب تعيين أحد طرفي الترديد لأن لسانه لسان عدم النقض والإبقاء وهو ناظر إلى إلغاء احتمال الخلاف وعدم الاعتناء به فينفي أصالة الإباحة الراجعة إلى الاعتناء بالاحتمال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دعوى العكس ، لأن كلا من أصالة البراءة وأصالة الطهارة لا يتكفل تعيين أحد المحتملين ، بل تتكفل بيان وظيفة المكلف مع فرض تردده وشكه وغض النّظر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الأمارة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حكومة الاستصحاب السببي على الاستصحاب المسببي بالبيان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حكومة الاستصحاب السببي على البراءة وأصالة الطهارة في الشك المسببي بل مطلقا فهي بالبيان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البيان ظهر تقريب حكومة الأمارة على الاستصحاب لو لم تتم دعوى الورود بالبيان السابق ، فان الأمارة بمقتضى دليل اعتبارها تتكفل إلغاء احتمال الخلاف فتنصرف في موضوع الاستصحاب وتنفيه ، والاستصحاب وان كان كذلك لكن لم يؤخذ الجهل موضوعا في الأمارات بل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لا وجه لإنكار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التعادل 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الحكومة بعدم النّظر ، إذ عرفت منشأ نظر دليل اعتبار الأمارة إلى دليل الاستصحاب ولو لم يلتزم بان المجعول فيها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يظهر من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تكفل دليل الاعتبار مطلقا ولو في الأصول لإلغاء احتمال الخلاف فهو غير واضح ، إذ لا يحتمل هذا المعنى في أدلة البراءة أصلا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أفاده الشيخ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المهم من الوجوه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الأصل السببي بجريانه يمنع من شمول العموم لمورد الأصل المسببي ، وذلك لأن العام انما هو عدم نقض اليقين بالشك ، ومع جريان الأصل السببي لا يكون نقض اليقين في مورد الأصل المسببي بالشك ، بل بالدليل ، وان كان موضوع الحكم وهو الشك واليقين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العكس ، فانه بجريان الأصل المسببي لا يرتفع صدق النقض بالشك في مورد الأصل السببي ، فالأصل السببي بجريانه يتصرف في محمول الأصل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النقض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ذكر من عدم قابلية مورد الشك المسببي لشمول العموم له انما يتحقق على تقدير الالتزام بالأصل السببي ، ولكنه محل الكلام وما هو الوجه في الالتزام به وطرح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مقتضى شمول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النقض في مورد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لصدق النقض بالشك والمانع مشكوك فينفي بأصالة عدم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الشك المسببي ، فان مقتضى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صدق النقض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على عدم ثبوت العام في مورد الشك السببي ، وقد عرفت ثبوته بأصالة عدم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فرض ان موضوع الحكم في كلا الموردين ثابت وهو اليقين السابق والشك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نسبة الحكم بعدم النقض إليهما على حد سواء إذ نسبة حكم العام إلى افراده بالسوية ، لأنها جميعها في عرض واحد ، لم يكن وجه لجعل شمول الحكم العام لفرد ببناء العقلاء على أصالة عدم التخصيص مانعا عن شموله لفرد آخر ، لأن أصالة عدم التخصيص جارية فيهما على حد سواء مع قطع النّظر عن الآخر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وجه لجعل أصالة عدم التخصيص في مورد الشك السببي مانعة عن شمول العام لمورد الشك المسببي ، إذ لو لا جريانه وثبوت حكم العام لمورد الشك </w:t>
      </w:r>
    </w:p>
    <w:p>
      <w:pPr>
        <w:pStyle w:val="BookText"/>
        <w:rPr/>
      </w:pPr>
      <w:r>
        <w:rPr>
          <w:rFonts w:ascii="Amiri" w:hAnsi="Amiri" w:eastAsia="Amiri" w:cs="Amiri"/>
          <w:color w:val="111111"/>
          <w:sz w:val="28"/>
          <w:sz w:val="28"/>
          <w:szCs w:val="28"/>
          <w:rtl w:val="true"/>
          <w:lang w:bidi="ar-SA"/>
        </w:rPr>
        <w:t xml:space="preserve">السببي بواسطتها ، كان حكم العام ثابتا في مورد الشك المسببي ، ولم يثبت بناء العقلاء على جريانها في الفرد السببي دون المسببي ويندفع بما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 العقلي في بيان عدم صلاحية الشك المسببي لمانعيته عن شمول حكم العام للشك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فردية الشك المسببي لحكم العام بحيث يكون مشمولا له انما تتحقق بعد فرض رفع اليد عن حكم العام في مورد الشك السببي المفروض فرديته ، ورفع اليد عنه في هذا المورد لا وجه له بعد فرض فرديته إلا ثبوت حكم العام وشموله لمورد الشك المسببي ، وهذا دور ، فمانعية الأصل المسببي عن الأصل السببي انما تكون بوجه دائر ، فثبوت أصالة عدم التخصيص في مورد الشك السببي واقتضائها لشمول حكم العام له لم يكن عن دعوى تعبد محض من العقلاء ، كي يقال بعدم ثبوت ذلك منهم ، بل كان من جهة ثبوت المقتضي فيه وعدم صلاحية الشك المسببي للمانعية عنه إلا على وجه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مورد الشك السببي يجري لثبوت مقتضى الجريان فيه ، وبجريانه لا يبقى مورد الشك المسببي قابلا لفرديته الفعلية لحكم العام وشمول الحكم له للتصرف في محموله ، وهو النقض بالشك ، ويمتنع كون الأصل المسببي مانعا عن جريان الأصل السببي إلا على وجه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حينئذ لطرح الأصل السببي والأخذ بالأصل المسببي ، لثبوت مقتضية وعدم المانع بخلاف العكس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ما يمكن ان يستفاد من عبارة الرسائل فانها تبدو بألفاظها ومعانيها مرتبكة غير متلائمة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رحمه اللّه بعنوان الجواب عن الإشكال الأخير على الوجه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العام من قبيل لازم الوجود للشك السببي كما هو شأن الحكم الشرعي وموضوعه </w:t>
      </w:r>
      <w:r>
        <w:rPr>
          <w:rFonts w:eastAsia="Amiri" w:cs="Amiri" w:ascii="Amiri" w:hAnsi="Amiri"/>
          <w:color w:val="111111"/>
          <w:sz w:val="28"/>
          <w:szCs w:val="28"/>
          <w:rtl w:val="true"/>
          <w:lang w:bidi="ar-SA"/>
        </w:rPr>
        <w:t xml:space="preserve">... » </w:t>
      </w:r>
      <w:r>
        <w:rPr>
          <w:rStyle w:val="FootnoteAnchor"/>
          <w:rtl w:val="true"/>
        </w:rPr>
        <w:footnoteReference w:id="171"/>
      </w:r>
      <w:r>
        <w:rPr>
          <w:rFonts w:ascii="Amiri" w:hAnsi="Amiri" w:eastAsia="Amiri" w:cs="Amiri"/>
          <w:color w:val="111111"/>
          <w:sz w:val="28"/>
          <w:sz w:val="28"/>
          <w:szCs w:val="28"/>
          <w:rtl w:val="true"/>
          <w:lang w:bidi="ar-SA"/>
        </w:rPr>
        <w:t xml:space="preserve">وقد حملها المحقق الخراسانيّ في </w:t>
      </w:r>
    </w:p>
    <w:p>
      <w:pPr>
        <w:pStyle w:val="BookText"/>
        <w:rPr/>
      </w:pPr>
      <w:r>
        <w:rPr>
          <w:rFonts w:ascii="Amiri" w:hAnsi="Amiri" w:eastAsia="Amiri" w:cs="Amiri"/>
          <w:color w:val="111111"/>
          <w:sz w:val="28"/>
          <w:sz w:val="28"/>
          <w:szCs w:val="28"/>
          <w:rtl w:val="true"/>
          <w:lang w:bidi="ar-SA"/>
        </w:rPr>
        <w:t xml:space="preserve">حاشيته على الرسائل وتابعة المحقق الأصفهاني في حاشيته على الكفاية </w:t>
      </w:r>
      <w:r>
        <w:rPr>
          <w:rStyle w:val="FootnoteAnchor"/>
          <w:rtl w:val="true"/>
        </w:rPr>
        <w:footnoteReference w:id="172"/>
      </w:r>
      <w:r>
        <w:rPr>
          <w:rFonts w:ascii="Amiri" w:hAnsi="Amiri" w:eastAsia="Amiri" w:cs="Amiri"/>
          <w:color w:val="111111"/>
          <w:sz w:val="28"/>
          <w:sz w:val="28"/>
          <w:szCs w:val="28"/>
          <w:rtl w:val="true"/>
          <w:lang w:bidi="ar-SA"/>
        </w:rPr>
        <w:t xml:space="preserve">على ما يبدو منها أولا من أن الشك المسببي باعتبار كونه معلولا للشك السببي وان حكم العام باعتبار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لوازم الوجود كانا متأخرين عن الشك السببي وفي مرتبة واحدة ، فيمتنع ان يكون الشك المسببي محكوما بحكم العام لأنه يستلزم كونه موضوعا له وذلك يقتضي تقدمه عليه ولو بالطبع وهو خلاف المفروض من كونهما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المحقق الأصفهاني إيرادات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الّذي اشترك به مع أستاذه الخراسانيّ هو ما قرره من ان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أحكام متعددة بتعدد أفراد الموضوع ، فالحكم الّذي يقصد ترتبه على الشك المسببي غير الحكم الّذي وفرض كونه معه في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يبعد حمل كلام الشيخ قدس سره على هذا التقريب لوضوح فساده ، فالأولى ان يقال ان مراده قدس سره ان الشك المسببي لا يصلح لأن يكون مانعا عن حكم العام الثابت للشك السببي لأن المانع عن الشيء يكون سابقا عليه في المرتبة لأنه في مرتبة موضوعه وعلته ، وحكم العام والشك المسببي في مرتبة واحدة ، لأنهما معا من قبيل لوازم الوجود بالنسبة إلى الشك السببي ، فيمتنع ان يكون الشك المسببي مانعا عن الحكم الثابت في مورد الشك السببي لأن مانعيته عنه تقتضي تقدمه عليه ولو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الوجه لا يرد شيء مما أورده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الشك السببي رافع تشريعا لموضوع الأصل في الشك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جعل الأحكام بنحو القضايا الحقيقة فلا نظر للحكم إلى وجود موضوعه وعدمه ، بل الدليل يتكفل ثبوته على تقدير وجود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فلا يصلح الأصل في الشك المسببي للمنع عن الأصل السببي ، لأن مانعيته عنه معناها المحافظة على موضوع نفسه ، لأنه يمنع عما يمنع عن موضوعه ، وقد عرفت أن الحكم لا يصلح لذلك وانما هو يثبت على تقدير ثبوت الموضوع اما انه يكون بنحو يثبت الموضوع فذلك أجنبي عن مفاد أدلة الأحكام ، فانها انما تتكفّل ثبوت الأحكام على تقدير ثبوت موضوعاتها ، ولا تتكفل ثبوت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غير تام نقضا وحلا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فانه ينتقض بالمتزاحمين ، فان الحكم في كل منهما يمنع عما يمنع عن موضوعه ، وهو الحكم الآخر الموجب لصرف القدرة إلى متعلقه المانع عن موضوع ذاك الحكم ، وهو القدرة ، نظير التزاحم بين وجوب إنقاذ هذا الغريق ووجوب إنقاذ ذاك الغريق ، فان وجوب إنقاذ كل منهما يقتضي صرف القدرة إلى متعلقه وهذا يعنى المحافظة على موضوعه والمنع عن الحكم الآخر المانع عن موضوعه باقتضائه صرف القدرة إلى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فمجمله ان امتناع كون حكم الشك المسببي مانعا عن حكم الشك السببي ، إما لأجل ان دليل الحكم في القضايا الحقيقية يتكفل ثبوته على فرض ثبوت الموضوع ، فيمتنع حينئذ تكفله للمحافظة على موضوعه لأنه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لأجل ان الحكم بعد فرض كونه ثابتا على تقدير الموضوع كان متأخرا عن موضوعه ، فيمتنع ان يؤثر فيما هو في رتبة العلة لموضوعه ، وهو المانع ، لاستلزامه تقدم المتأخر على مرتبته وهو محال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المحذور هو الأول ، فهو تام في نفسه ، إذ محافظة دليل الحكم على موضوع الحكم خلف فرض كونه متكفلا لثبوته على تقدير الموضوع ، ولكنه انما يمتنع ذلك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كان دليل الحكم مؤثرا في شيء يلزمه الموضوع ، فلا محذور فيه ، نظير تأثير الحكم المأخوذ في موضوعه القدرة في حكم العقل بعدم </w:t>
      </w:r>
    </w:p>
    <w:p>
      <w:pPr>
        <w:pStyle w:val="BookText"/>
        <w:rPr/>
      </w:pPr>
      <w:r>
        <w:rPr>
          <w:rFonts w:ascii="Amiri" w:hAnsi="Amiri" w:eastAsia="Amiri" w:cs="Amiri"/>
          <w:color w:val="111111"/>
          <w:sz w:val="28"/>
          <w:sz w:val="28"/>
          <w:szCs w:val="28"/>
          <w:rtl w:val="true"/>
          <w:lang w:bidi="ar-SA"/>
        </w:rPr>
        <w:t>صحة تعجيز المكلف نفسه المستلزم لتحصيل القدرة والمحافظة عليها بنفس الخطاب المتكفل لبيان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 ، فان دليل الحكم انما يؤثر في رفع المانع المستلزم لثبوت الموضوع ، وليس تأثيره في ثبوت الموضوع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الثاني فحلّه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ما يرتبط بما نحن فيه هو الثاني دون الأول ، إلاّ أنه ذكرناه استقصاء للحل بالنسبة إلى غير ما نحن فيه من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التأثير بقاء لا حدوثا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الثابت لموضوعه فعلا يؤثر في المحافظة على موضوع استمرار الحكم ، فالحكم المتأخر عن الموضوع المحافظ عليه هو الحكم في مرحلة الاستمرار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المؤثر فهو الحكم في مرحلة الحدوث ، وهو غير متأخر رتبة عن موضوع الحكم في مرحلة استمراره وبقائه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التأثير في مرحلة الاقتضاء ، وذلك لأن الحكم الثابت على تقدير ثبوت موضوعه انما هو 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الحكم في مرحلة الاقتضاء وقبل الوصول إلى حد الفعلية فهو ثابت ولو لم يثبت الموضوع ، فيمكن ان يكون المؤثر في رفع المانع عن الموضوع فيما نحن فيه إنما هو الحكم في مرحلة الاقتضاء الثابت قبل ثبوت الموضوع ، وهو غير متأخر رتبة عن مرحلة الموضوع وعلله ، وبالمحافظة على الموضوع يثبت الحكم الفعلي فتدبر جيدا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النائيني قدس سره من أن الأصل المسببي لا يصلح لمعارضة الأصل السببي ، لاستلزامه تقدم الشيء على نفسه ، لأن الشك السببي علة للشك المسببي ، والحكم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رتبة متأخرة عنه ضرورة تأخر كل حكم 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 الشك السببي بما أنه رافع للشك المسببي يكون في رتبة سابقة عليه ، فمعارضة الحكم في الشك المسببي للحكم في الشك السببي يستلزم تقدم الشيء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متأخر عنه </w:t>
      </w:r>
    </w:p>
    <w:p>
      <w:pPr>
        <w:pStyle w:val="BookText"/>
        <w:rPr/>
      </w:pPr>
      <w:r>
        <w:rPr>
          <w:rFonts w:ascii="Amiri" w:hAnsi="Amiri" w:eastAsia="Amiri" w:cs="Amiri"/>
          <w:color w:val="111111"/>
          <w:sz w:val="28"/>
          <w:sz w:val="28"/>
          <w:szCs w:val="28"/>
          <w:rtl w:val="true"/>
          <w:lang w:bidi="ar-SA"/>
        </w:rPr>
        <w:t xml:space="preserve">بمرحلتين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محال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كسابقه غير تام ، لأن اتحاد الرتبة بين الأصلين المتعارضين ليس شرطا في إمكان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تكون معارضة المتقدم للمتأخر مستلزمة للمحال من تقدم الشيء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المعارضة تصح بين المتقدم والمتأخر زمانا فضلا عن فرض التقدم والتأخر الرتبي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تعارض الأصول في أطراف العلم الإجمالي في الأمور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التقديم ، فهل هو بالورود أو الحكومة؟ أو غيرهما؟</w:t>
      </w:r>
    </w:p>
    <w:p>
      <w:pPr>
        <w:pStyle w:val="BookText"/>
        <w:rPr/>
      </w:pPr>
      <w:r>
        <w:rPr>
          <w:rFonts w:ascii="Amiri" w:hAnsi="Amiri" w:eastAsia="Amiri" w:cs="Amiri"/>
          <w:color w:val="111111"/>
          <w:sz w:val="28"/>
          <w:sz w:val="28"/>
          <w:szCs w:val="28"/>
          <w:rtl w:val="true"/>
          <w:lang w:bidi="ar-SA"/>
        </w:rPr>
        <w:t>الحق انه بالورود ، وبيانه يتضح بذكر وجه التقديم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النائيني قدس سره إلى انه بالحكومة ، بتقريب انه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السببية الشرعية بين الشك السببي والمسببي ، بان يكون أحد المشكوكين من آثار المشكوك الآخر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أيضا كون الأصل السببي رافعا لموضوع الأصل المسببي ، وهو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الأصل السببي حاكما على الأصل المسببي ، لأنه رافع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مقومات الحكومة هو نظر أحد الدليلين إلى الآخر في مرحلة دلالته ، وهذا لا يتم في مثل الاستصحابين ، إذ الاستصحاب بجميع افراده مدلول لدليل واحد ، لأن استناد الحكم الاستصحابي في شتى موارده من دليل واحد ، فلا يتحقق فيه شرط الحكومة ، وان قلنا بانحلال الدليل العام إلى قضايا متعددة بتعدد موارده ، إذ ذلك لا يستلزم تعدد الأدلة وتحقق النّظر المقوم للحكومة ، إذ لا معنى له في القضايا الانحلالية الحاصلة بالتعمل العقلي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ناشئ عن عدم التفريق بين الحكومة الظاهرية والحكومة الواقعية ، فان اعتبار نظر أحد الدليلين إلى الآخر المستلزم لتعدد الدليل خارجا انما </w:t>
      </w:r>
    </w:p>
    <w:p>
      <w:pPr>
        <w:pStyle w:val="BookText"/>
        <w:rPr/>
      </w:pPr>
      <w:r>
        <w:rPr>
          <w:rFonts w:ascii="Amiri" w:hAnsi="Amiri" w:eastAsia="Amiri" w:cs="Amiri"/>
          <w:color w:val="111111"/>
          <w:sz w:val="28"/>
          <w:sz w:val="28"/>
          <w:szCs w:val="28"/>
          <w:rtl w:val="true"/>
          <w:lang w:bidi="ar-SA"/>
        </w:rPr>
        <w:t>هو في مورد الحكومة الواقعية ، كحكومة أدلة إلغاء شك كثير الشك على أدلة أحكام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الحكومة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يعتبر فيها إلا كون الدليل الحاكم رافعا لموضوع الآخر في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ويؤخذ على هذا الكلام مؤاخذات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الحكومة بأي معنى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واقعية أو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فيها من نظر الدليل الحاكم إلى المحكوم ، إذ لا وجه لتقدم الدليل المتكفل لنفي الموضوع على الدليل المتكفل لإثبات الحكم لموضوعه الواقعي إلا كونه ناظرا إلى نفي آثاره وأحكامه الثابتة له بالدليل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وجه لتقدمه عليه ، إذ مفاد الحاكم نفي الموضوع تشريعا لا تكوينا كي تنتفي آثاره الشرعية الثابتة له بمقتضى الدليل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تنزلنا عن ذلك وقلنا بعدم لزوم النّظر في الحكومة الظاهرية ، فالمقام ليس من موارد الحكومة الظاهرية كما قرره قدس سره ، إذ ليس المراد من الحكومة الظاهرية كون الدليلين متكفلين للحكم الظاهري ، بل المراد أن أحد الدليلين لا يكون ناظرا إلى مدلول الآخر 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ذلك الآخر دليلا ظاهريا إذ واقع كل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ناظرا إليه ومتصرفا فيه مع فرض الإغماض عن الواقع والجهل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عرفها قدس سره في مبحث التعادل والتراجيح بما كان موضوع الدليل الحاكم متأخر الرتبة عن موضوع الدليل المحكوم ، كحكومة الأمارات على الأدلة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فتمامية الحكومة الظاهرية في المورد انما تتحقق بفرض الشك في تحقق موضوع الاستصحاب المسببي ، وهو غير مفروض بل غير متحقق ، إذ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 مع قطع النّظر عن الاستصحاب السببي ، فالحكومة لو تمت فهي واقعية ، وهي تستلزم النّظر بلا كلام ، كما اعترف به قدس سره في صريح كلامه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أهم المؤاخذات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تنزلنا عن ذلك وقلنا بإمكان تحقق الحكومة الواقعية بين مدلولي دليل واحد فالأصل السببي غير حاكم على الأصل </w:t>
      </w:r>
    </w:p>
    <w:p>
      <w:pPr>
        <w:pStyle w:val="BookText"/>
        <w:rPr/>
      </w:pPr>
      <w:r>
        <w:rPr>
          <w:rFonts w:ascii="Amiri" w:hAnsi="Amiri" w:eastAsia="Amiri" w:cs="Amiri"/>
          <w:color w:val="111111"/>
          <w:sz w:val="28"/>
          <w:sz w:val="28"/>
          <w:szCs w:val="28"/>
          <w:rtl w:val="true"/>
          <w:lang w:bidi="ar-SA"/>
        </w:rPr>
        <w:t>المسببي كما ادعى ، إذ الحكومة تتقوم بالتصرف في موضوع المحكوم توسعة وتضييقا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السببي لا يتصرف في موضوع الأصل المسببي ، سواء قلنا بان المجعول بدليل الاستصحاب هو اليقين أو 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تكفله جعل المتيقن ، فعدم حكومته واضح ، وذلك لأن موضوع الاستصحاب هو اليقين والشك ، وبجريان الأصل السببي لا يرتفع الشك بالأثر الّذي يكون مجرى الأصل المسببي تعبدا ، إذ به يثبت الموضوع وتترتب عليه آثاره ، فالتعبد انما هو بنفس الآثار لا باليقين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يتكفله الأصل السببي انما هو تنزيل الأثر منزلة الواقع ، لا تنزيل اليقين به منزلة اليقين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والحكومة انما تتحقق بالمفاد الثاني لا الأول ، واليقين الوجداني بالواقع التعبدي لا يجدي في رفع الموضوع ، إذ المأخوذ في الموضوع هو اليقين بالواقع بنحو التقييد لا التركيب ، والأصل لا يتكفل التعبد بالمقيد بما هو كذلك ، بل انما يتعبد بالقيد ، وهو لا يحقق ثبوت المقيد بما هو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بيان ذلك تفصيلا في رد إمكان دعوى حكومة الأمارة على الاستصحاب بناء على جعل المؤدى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تكفله جعل اليقين بالمستصحب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بأنه كما يتكفل جعل اليقين بالمشكوك يتكفل أيضا جعل اليقين بآثاره ولوازمه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بذلك ، بل يلتزم بأنه يتكفل جعل اليقين بنفس المشكوك فقط وتترتب عليه نفس الآثار ، فالتعبد بنفس الآثار لا باليقين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 البناء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جعل المتيقن لا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بعينه على الالتزام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بالتعبد بنفس الآثار لا باليقين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جدا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الالتزام الأول ، فالأصل السببي وان كان يتكفل التعبد باليقين بطهارة الثوب كما يتعبد بطهارة نفس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الاستصحاب المسببي </w:t>
      </w:r>
    </w:p>
    <w:p>
      <w:pPr>
        <w:pStyle w:val="BookText"/>
        <w:rPr/>
      </w:pPr>
      <w:r>
        <w:rPr>
          <w:rFonts w:ascii="Amiri" w:hAnsi="Amiri" w:eastAsia="Amiri" w:cs="Amiri"/>
          <w:color w:val="111111"/>
          <w:sz w:val="28"/>
          <w:sz w:val="28"/>
          <w:szCs w:val="28"/>
          <w:rtl w:val="true"/>
          <w:lang w:bidi="ar-SA"/>
        </w:rPr>
        <w:t xml:space="preserve">أيضا يتكفل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باليقين بنجاسة الثوب بقاء ، فأحد الأصلين يتكفل التعبد باليقين ببقاء المستصحب والآخر يتكفل التعبد باليقين بزواله ، فكيف يجعل أحدهما حاكما على الآخر؟ وبأي ملاك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السببي لا يكون بدلالته الالتزامية الشرعية حاكما على الأصل المسببي ، إذ لا يتكفل رفع الموضوع تعبدا ، بل الأصلان متعارضان ، فالأصل المسببي بدلالته المطابقية يعارض الأصل السببي بدلالته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دلالته المطابقية لا تتنافى بنفسها مع دلالة الأصل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فالأصل السببي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يكون مجراه ذا أثر آخر غير المشكوك في مورد الأصل المسببي ، كطهارة الماء ، فان لها أثر غير طهارة الثوب المشكوكة وهو حلية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ان ينحصر اثره الشرعي بالمشكوك بالشك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الأصل السببي متكفلا بالالتزام الشرعي لثبوت كلا الأثرين من حلية الشرب وطهارة الثوب في استصحاب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المسببي بدلالته على نجاسة الثوب إنما ينافيه في إحدى دلالتيه الالتزاميتين ، وهي دلالته طهارة الثوب المغسول بالماء ، فالمعارضة انما تكون بين هذه الدلالة الالتزامية وبين الأصل المسببي ، فتجري قواعد التعارض بينهما بالخصوص ويبقى الأصل السببي بدلالته المطابقية والالتزامية الأخرى سالما عن المعارض فيلتزم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بان للأصل دلالات التزامية متعددة بتعدد الآثار ، ولم نقل بان دلالة الأصل السببي على ترتب آثاره المتعددة بدلالة التزامية واحدة تتكفل ترتب جميع آثاره بنحو الإطلاق ، وإلا فمع القول بذلك يكون الأصل المسببي مقيدا لإطلاق الدلالة الالتزامية وبذلك يجمع بينهما عملا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فالتعارض بين الدلالة الالتزامية الوحيدة للأصل السببي والدلالة المطابقية للأصل المسببي ، ومقتضى التعارض التساقط ، وبعده يبقى مجرى </w:t>
      </w:r>
    </w:p>
    <w:p>
      <w:pPr>
        <w:pStyle w:val="BookText"/>
        <w:rPr/>
      </w:pPr>
      <w:r>
        <w:rPr>
          <w:rFonts w:ascii="Amiri" w:hAnsi="Amiri" w:eastAsia="Amiri" w:cs="Amiri"/>
          <w:color w:val="111111"/>
          <w:sz w:val="28"/>
          <w:sz w:val="28"/>
          <w:szCs w:val="28"/>
          <w:rtl w:val="true"/>
          <w:lang w:bidi="ar-SA"/>
        </w:rPr>
        <w:t>الأصل السببي بلا أثر شرعي ، فيكون التعبد به لغوا ، فيسقط الأصل السببي باللغوية لا بالتعارض ، إذ قد عرفت عدم التنافي بين الدلالتين المطابقيتين للأصلين حتى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مورد المنافاة بين الأصلين يسقطان معا لتعارضهما ولا يتقدم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فان كان للمستصحب في مورد الأصل السببي أثر آخر غير موضوع المعارضة جرى وترتب بواسطته ذلك الأثر ، وإلا لم يجر أصلا للغوية التعبد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ما في بعض كلمات الشيخ في الرسائل ، وقرره المحقق الخراسانيّ </w:t>
      </w:r>
      <w:r>
        <w:rPr>
          <w:rStyle w:val="FootnoteAnchor"/>
          <w:rtl w:val="true"/>
        </w:rPr>
        <w:footnoteReference w:id="175"/>
      </w:r>
      <w:r>
        <w:rPr>
          <w:rFonts w:ascii="Amiri" w:hAnsi="Amiri" w:eastAsia="Amiri" w:cs="Amiri"/>
          <w:color w:val="111111"/>
          <w:sz w:val="28"/>
          <w:sz w:val="28"/>
          <w:szCs w:val="28"/>
          <w:rtl w:val="true"/>
          <w:lang w:bidi="ar-SA"/>
        </w:rPr>
        <w:t xml:space="preserve">في الكفاية في تقريب وجه تقدم الأصل السببي على الأصل المسببي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الأخذ بالأصل السببي يكون رفع اليد عن الأصل المسببي بوجه بخلاف العكس فان الأخذ بالأصل المسببي يستلزم رفع اليد عن الأصل السببي بلا وجه أو على وجه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التقرير غير وجيه بعد ما عرفت ، إذ مع الأخذ بالأصل المسببي بأي وجه كان ، فان كان لمجرى الأصل السببي أثر آخر ، لا ترفع اليد عنه بل يبقى ثابتا ويترتب بواسطته 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له أثر ، فرفع اليد يكون بوجه غير دوري وهو اللغوية ، لا بوجه دائر ولا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ومركز الغفلة ، هو أخذهم الأصل السببي بمجراه ودلالته المطابقية طرف المعارضة مع الأصل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يتم الوجه الّذي ذكروه ، إذ الأصل السببي في مورد يؤخذ به ولا ترفع اليد عنه ، وفي مورد ترفع اليد عنه ولكن بوجه وهو لغوية التعبد به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الشيخ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وجهنا به عبارة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بجريان الأصل السببي يرتفع صدق النقض بالشك في مورد الشك المسببي ، إذ النقض يكون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في مبحث تقريب ورود الأمارة على الاستصحاب من أنه مع الالتزام بإرادة الشك الوجداني من الشك المأخوذ في موضوع الاستصحاب لا عدم الحجة ، لا وجه للالتزام بإرادة السببية من الباء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يكون المراد عدم نقض اليقين في مورد الشك ، سواء كان الاستناد إليه أو إلى غيره ، فكون النقض بالدليل في مورد الشك المسببي مع جريان الأصل السببي لا يجدي في خروج المورد عن عموم دليل الاستصحاب مع ثبوت الشك في مورده كما هو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السببي يتقدم على الأصل المسببي بالورود ، وذلك لما تقدم في تقريب ورود الأمارة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بالشك المأخوذ في موضوع الاستصحاب ، هو عدم الحجة والدليل لا الصفة الوجدانية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فالأصل السببي بجريانه يرفع موضوع الأصل المسببي 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دليلا وحجة على خلاف الحالة السابقة فيه ومعه يرتفع موضوعه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 المقتضي لجريان الأصل السببي ثابت لتمامية موضوعه ، وليس هناك ما يمنع من جريانه إلا ما يتوهم من الأصل المسببي ، ولما كان 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بدلالته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لموضوعه تكوينا ونافيا لمقتضيه ، فلا يصلح حينئذ للمانعية عن الأصل السببي ، إذ مانعيته تتوقف على ثبوته المتوقف على عدم جريان الأصل السببي ، فيمتنع ان يستند عدم جريان الأصل السببي إليه للزوم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الأصل المسببي ناظرا إلى نفس مجرى الأصل السببي بحيث يرتفع بجريانه موضوعه كي يحصل التمانع من الطرفين ، ويكون مقتضى كل منهما متوقفا على عدم الآخر ، فلا يصلح أحدهما بخصوصه دون الآخر للمنع عن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الوجه تام في جميع الصور ، سواء كان الأصل المسببي مخالفا للأصل السببي أم موافقا ، وسواء كان مجرى الأصل السببي بنفسه أثرا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يكن كذلك بل كان أمرا تكوينيا يترتب عليه أثر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توهم عدم تقدم الأصل السببي في الأخير أقوى والاستدلال عليه أوجه لأن المجعول في الحقيقة بالأصل السببي هو الحكم ، فيكونان متعارضان ، لأن أحد الأصلين يثبت الحكم والآخر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لا يجدي بعد ان عرفت ان الملاك هو كون الأصل السببي رافعا لموضوع الأصل المسببي دون العكس إذ لا يرفع الأصل المسببي الشك في مجرى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المقتضى في أحدهما منجز الثبوت وفي الآخر معلقا فلا يصلح للمانعية إلا على وجه دائر ، وليس الملاك هو كون أحدهما يثبت الموضوع والآخر الحكم كي يتأتى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الاستصحابين المتعارضين وكان أحدهما سببا والآخر مسببا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الأصل السببي غير الاستصحاب كأصالة الطهارة ، فقد استشكل المحقق الأصفهاني قدس سره في تقدمها على الاستصحاب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المأخوذ في موضوع الاستصحاب انما هو عدم الحجة ، وأصالة الطهارة ليست حجة على الطهارة ، بل هي قاعدة منتزعة عن ثبوت الحكم في موارد الشك ، والدليل الدال عليها وان كان في نفسه حجة إلا انه حجة على الطهارة الظاهرية لا على الواقع ، فلا يرتفع بأصالة الطهارة ولا بدليلها موضوع الاستصحاب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مخدوش بوجهين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يثبت ان المأخوذ في موضوع الاستصحاب هو عدم الحجة ، بل يمكن الالتزام بأنه عدم المستند في مقام العمل ، ولا يخفى ان الدليل على ان الطهارة </w:t>
      </w:r>
    </w:p>
    <w:p>
      <w:pPr>
        <w:pStyle w:val="BookText"/>
        <w:rPr/>
      </w:pPr>
      <w:r>
        <w:rPr>
          <w:rFonts w:ascii="Amiri" w:hAnsi="Amiri" w:eastAsia="Amiri" w:cs="Amiri"/>
          <w:color w:val="111111"/>
          <w:sz w:val="28"/>
          <w:sz w:val="28"/>
          <w:szCs w:val="28"/>
          <w:rtl w:val="true"/>
          <w:lang w:bidi="ar-SA"/>
        </w:rPr>
        <w:t>الظاهرية مستند في مقام العمل ، ولذلك يصح قصد القربة فيما يحتاج إلى الطهارة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كون المأخوذ عدم الحجة لا مطلق عدم المستند ، فالطهارة حجة بالمعنى المأخوذ عدمه في موضوع الاستصحاب ، وهو المنجزية والمعذرية ، فان المعذر في صورة المخالفة والمنجز في صورة الموافقة ليس إلاّ هذا الحكم الظاهري وهو الطهارة ، لأنه وان كان حكما ظاهريا إلا انه حكم طريقي لتنجيز الواقع نظير وجوب الاحتياط المستفاد من الدليل الشرعي في كونه حكما طريقيا لتنجيز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يكون العقاب مع عدم الاحتياط ومخالفة الواقع ، على مخالفة الواقع لا على مخالفة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فمع الالتزام بما التزم به المحقق الخراسانيّ من كون أدلة الطهارة حاكمة بالحكومة الواقعية على أدلة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شرطية الطهارة للصلاة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انها توجب التصرف في موضوعها بجعل أحد أفراده ولو كان في مرحلة الظاهر فيثبت للطهارة الظاهرية الأثر المترتب على عنوان الطهارة بلسان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للدليل الدال على ترتب الأثر على الطهارة هو الوارد على الاستصحاب ، إذ دليل الطهارة لا يتكفل سوى إثبات الموضوع ليترتب عليه الأثر المدلول لذلك الدليل ، فترتب الأثر المخالف للحالة السابقة في الشك السببي بواسطة الدليل الاجتهادي ، فهو الوارد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يتأتى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السببي ، لأنه انما يتكفل المتيقن على انه الواقع المشكوك ، وعرفت ان ما يتكفل إثبات الفرد الواقعي لا يكون حاكما على الدليل الآخر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عدم الالتزام بذلك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الأثر بلسان الأدلة هو الطهارة الواقعية ، ودليل الطهارة انما يتكفل ثبوتها في حال الشك والجهل بالواقع فهي طهارة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الطهارة بنفسه يكون واردا إذ مرجعه حينئذ إلى إثبات </w:t>
      </w:r>
    </w:p>
    <w:p>
      <w:pPr>
        <w:pStyle w:val="BookText"/>
        <w:rPr/>
      </w:pPr>
      <w:r>
        <w:rPr>
          <w:rFonts w:ascii="Amiri" w:hAnsi="Amiri" w:eastAsia="Amiri" w:cs="Amiri"/>
          <w:color w:val="111111"/>
          <w:sz w:val="28"/>
          <w:sz w:val="28"/>
          <w:szCs w:val="28"/>
          <w:rtl w:val="true"/>
          <w:lang w:bidi="ar-SA"/>
        </w:rPr>
        <w:t>أثر الطاهر للمشكوك بنفسه لا بواسطة الدليل الآخر ، إذ ذاك انما يثبت ترتب الأثر على موضوعه وهو الطهارة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الطهارة تكون سببا لرفع اليد عن الاستصحاب المسببي على أي تقدير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الشكين المسببين عن 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كالشك في نجاسة هذا الإناء والشك في نجاسة ذاك المسببين عن العلم الإجمالي بنجاسة أحدهما ، إذ لولاه لما حصل الشك في نجاسة كل منهما بل يعلم بطهارتهما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الإجمالي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بالحكم الاقتضائي أو بما يستتبعه ، كالعلم المتعلق بنجاسة أحدهما فانه يستتبع وجوب الاجتناب عنه وهو حكم اقتضائي ، فيكون جريان الأصلين معا مستلزما للمخالفة العملية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بحكم غير اقتضائي أو بما لا يستتبعه ، كالعلم المتعلق بطهارة أحدهما مع سبق نجاستيهما ، فلا يكون جريان كلا الأصلين مستلزما للمخالفة العملية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يستلزم المخالفة الالتزامية بالبناء على نجاستيهما مع العلم بطهارة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يقع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يلزم من إجراء كلا الأصلين مخالفة قطعية عملية للتكليف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وجود المقتضي لجريان كل من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ثبوت المانع وعدمه بعد فرض وجود المقتضي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نفاه الشيخ في الرسائل وادعى قصور الأدلة عن شمول المورد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المنافاة بين صدر الدليل وذيله بالنسبة إلى الفرض ، وذلك لأن مجرى كل منهما بخصوصه حيث كان متيقن الحدوث مشكوك البقاء كان مشمولا للصدر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ومقتضاه جريان كلا الأصلين وحرمة النقض في كليهما ، وبما أن أحدهما متيقن الارتفاع كان مشمولا للذيل ، وهو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ومقتضاه لزوم النقض في أحدهما وعدم جريان أحد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ما يقتضيه الصدر يتنافى مع ما يقتضيه الذيل ، إذ السالبة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مدلول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تناقضها الموجبة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السالبة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مقتضى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 الصدر والذيل بالنسبة إلى المورد ولا مرجح لأحدهما على الآخر ، فيكون الدليل مجملا ، فيؤخذ به بما في القدر المتيقن ، والمورد ليس منه فيكون قاصرا عن 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الوجه يخرج المورد عن موارد المعارضة ، إذ ليس هو من موارد جريان الأصلين كي تتحقق المعارضة بينهما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ذكره الشيخ لا يمكن الالتزام به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الخبر لزوم كون اليقين الناقض المذكور في الذيل من سنخ اليقين بالحدوث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المقابلة بين الصدر والذيل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اليقين الإجمالي لنقض اليقين التفصيليّ ، فيكون المورد مشمولا للأدلة ، بلا ان يحصل التنافي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إرادة اليقين الأعم من الإجمالي والتفصيليّ من اليقين المذكور في الذيل ، وعدم ظهور الكلام في لزوم السنخية بين اليقين الناقض والمنقوض ، فلا وجه أيضا لدعوى قصور الأدلة عن شمول المورد ، إذ من الأدلة ما لا يشتمل على الذيل المزبور ، بل يقتصر فيه على الصدر ، فهو لا يقصر عن شمول المورد ، ولا يسرى إجمال غيره إليه لانفصاله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أشير إلى هذين الوجهين في الكفاية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مناف للأمر بالنقض في أحدهما المعلوم بالإجمال المفروض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الفرد المردد ليس فردا ثالثا له وجود في الواقع فيتعين سقوط الاستصحاب في كلا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توضيح ما أفاده وهو أجنبي عن دعوى الإجمال في الدليل كما لا يخفى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الكلام في ثبوت المانع وعدمه ، فتحقيقه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العلم الإجمالي علة تامة لتنجيز الواقع بحيث يمتنع جعل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مؤدى الأصل أو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أطرافه يكون العلم الإجمالي بالتكليف في المقام مانعا عن جريان كل من الأصلين ، لكون الواقع المنجز محتمل الانطباق على كل من الفردين ، فيمتنع أن يجري الأصل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توضيح ذلك في مبحث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الالتزام يخرج المورد أيضا عن موارد المعارضة ، إذ لا يكون من موارد جريان الأصول في نفسه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بناء على ما اختاره المحقق النائيني ، من كونه علة تامة بالنسبة إلى حرمة المخالفة القطعية ، وبنحو الاقتضاء بالنسبة إلى وجوب الموافقة القطعية ، فتجوز المخالفة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المورد من موارد المعارضة ، إذ العلم </w:t>
      </w:r>
    </w:p>
    <w:p>
      <w:pPr>
        <w:pStyle w:val="BookText"/>
        <w:rPr/>
      </w:pPr>
      <w:r>
        <w:rPr>
          <w:rFonts w:ascii="Amiri" w:hAnsi="Amiri" w:eastAsia="Amiri" w:cs="Amiri"/>
          <w:color w:val="111111"/>
          <w:sz w:val="28"/>
          <w:sz w:val="28"/>
          <w:szCs w:val="28"/>
          <w:rtl w:val="true"/>
          <w:lang w:bidi="ar-SA"/>
        </w:rPr>
        <w:t xml:space="preserve">الإجمالي لا يمنع من جريان كل من الأصلين ، بل يكون مانعا عن أحدهما ، إذ جريانهما معا يستلزم المخالفة القطعية المحرمة ، وإذ لا مرجح لأحدهما على الآخر في نفسه يحصل التعارض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الأخذ بأحدهما ترجيح بلا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الحكم التساقط أو التخيير؟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التخيير لا التساقط كما حققناه في مباحث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يلزم من إجرائهما مخالفة عملية للتكليف المعلوم بالإجمال ، فالتحقيق انه مع الالتزام بما هو ظاهر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الأدلة عن شمول موارد العلم الإجمالي ، فلا مجال لدعوى إمكان إجرائهما أو معارضتهما ، إذ المورد مشكوك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الّذي يؤخذ على الشيخ في الألسنة والتحريرات ، ما التزم به من جريان الأصلين فيما لو توضأ غفلة بمائع مردد بين البول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استصحاب بقاء الحدث واستصحاب طهارة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بانتقاض الحالة السابقة لأحدهما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وحل الإشكال سنتعرض له قريبا إن شاء اللّه تعالى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الالتزام بذلك ، والالتزام بما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العلم الإجمالي علة تامة للتنجيز بحيث يمتنع جعل الحكم الظاهري مطلقا في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أيضا للالتزام بجريان أحد الأصلين وإن كان المعلوم بالإجمال حكما غير اقتضائي ، لما تقرر في مبحث الاشتغال من امتناع جعل الحكم الظاهري في أطراف العلم الإجمالي سواء تعلق بحكم اقتضائي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الالتزام بما ذهب إليه المحقق النائيني من كونه مقتض للتنجز فهو علة لحرمة المخالفة القطعية دون وجوب الموافقة القطعية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الالتزام بأنه علة تامة لوجوب الموافقة القطعية ، ولكن امتناع جعل الأصول في أطرافه يختص بما إذا كان المعلوم بالإجمال حكما اقتضائيا تنجيزيا ، دون </w:t>
      </w:r>
    </w:p>
    <w:p>
      <w:pPr>
        <w:pStyle w:val="BookText"/>
        <w:rPr/>
      </w:pPr>
      <w:r>
        <w:rPr>
          <w:rFonts w:ascii="Amiri" w:hAnsi="Amiri" w:eastAsia="Amiri" w:cs="Amiri"/>
          <w:color w:val="111111"/>
          <w:sz w:val="28"/>
          <w:sz w:val="28"/>
          <w:szCs w:val="28"/>
          <w:rtl w:val="true"/>
          <w:lang w:bidi="ar-SA"/>
        </w:rPr>
        <w:t xml:space="preserve">ما كان متعلقه حكما غير اقتضائي ، إذ لا تنجيز كي يتنافى مع جعل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الكفاية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الالتزام بأحد هذين الالتزامين ، فمقتضى القاعدة صحة جريان كلا الأصلين في الفرض بلا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به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المقتضي وعدم المانع من المخالفة القطعية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 بذلك في الأصول المحرزة والتزم به في خصوص الأصول غير المحرزة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التفصيل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الأصول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حيث كانت 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تتكفل جعل الشاك متيقنا ، فجريان الاستصحابين في الفرض معناه التعبد بكونه متيقنا بنجاسة هذا والتعبد بكونه متيقنا بنجاسة ذاك ، وهذان التعبدان ينافيان العلم الوجداني بطهارة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غير المحرزة ، فحيث لا تتكفل جعل اليقين ، بل انما تتكفل تعيين الوظيفة العملية في مرحلة الظاهر ، فلا ينافي جعل نجاسة كلا الإناءين ظاهرا العلم الإجمالي بطهارة أحدهما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لو كان أحد جنبا وصلى وشك بعد الانتهاء من الصلاة في انه اغتسل للصلاة أو لا؟ فانه يحكم بصحة الصلاة بمقتضى قاعدة الفراغ ، وبوجوب الغسل للصلوات الآتية بمقتضى استصحاب بقاء الحدث ، مع العلم الإجمالي بمخالفة أحد هذين الأصلين للواقع وكلاهما من الأصول الإحرازية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يتم لو كان التعبد باليقين بنجاسة كلا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w:t>
      </w:r>
    </w:p>
    <w:p>
      <w:pPr>
        <w:pStyle w:val="BookText"/>
        <w:rPr/>
      </w:pPr>
      <w:r>
        <w:rPr>
          <w:rFonts w:ascii="Amiri" w:hAnsi="Amiri" w:eastAsia="Amiri" w:cs="Amiri"/>
          <w:color w:val="111111"/>
          <w:sz w:val="28"/>
          <w:sz w:val="28"/>
          <w:szCs w:val="28"/>
          <w:rtl w:val="true"/>
          <w:lang w:bidi="ar-SA"/>
        </w:rPr>
        <w:t xml:space="preserve">العموم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التعبد باليقين بالمجموع ينافي العلم بانتفائه ، والأمر ليس كذلك ، إذ لا يقين بنجاسة المجموع بما هو مجموع ، بل التعبد يكون بنجاسة كل من الإناءين ، لتحقق موضوع الاستصحاب في 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اليقين السابق والشك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لا يمنع من جريان كل واحد من الأصلين بخصوصه إذ لا يتنافى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هذا تعجب من الشيخ والنائيني في التزامهما بجريان الاستصحاب في مثل ما لو توضأ بمائع مردد بين البول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الإجمالي بمخالفة أحد الأصلين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التحقيق عدم ورود شيء مما أفاده على المحقق النائيني بعد إمكان رجوع كلامه قدس سره إلى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باليقين بنجاسة كل من الإناءين وان كان يغاير التعبد باليقين بنجاسة الآخر لتعدد الموضوع خارجا ، إلا انه في الحقيقة يرجع إلى تعبد واحد بنجاسة كلا الإناءين بنحو التعبد بالمجموع ، لا الجمع بين التعبدين ، وهو بهذه الجهة ينافي العلم الإجمالي بطهارة أحدهما وانتفاء المجموع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ما يقال في منع الجمع بين طلب المهم وطلب الأهم ، بأنه يرجع في الحقيقة إلى طلب الجمع فيكون من طلب الضدين ، وان كان بحسب الظاهر من الجمع بين الأمرين ، كما أشار </w:t>
      </w:r>
      <w:r>
        <w:rPr>
          <w:rStyle w:val="FootnoteAnchor"/>
          <w:rtl w:val="true"/>
        </w:rPr>
        <w:footnoteReference w:id="180"/>
      </w:r>
      <w:r>
        <w:rPr>
          <w:rFonts w:ascii="Amiri" w:hAnsi="Amiri" w:eastAsia="Amiri" w:cs="Amiri"/>
          <w:color w:val="111111"/>
          <w:sz w:val="28"/>
          <w:sz w:val="28"/>
          <w:szCs w:val="28"/>
          <w:rtl w:val="true"/>
          <w:lang w:bidi="ar-SA"/>
        </w:rPr>
        <w:t xml:space="preserve">إلى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وان لم يكن من طلب الجمع بحسب الظاهر في نفي إلاّ انه بحسب النتيجة والواقع مرجعه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مراجعة الوجدان في الأمور التكوينية ، فان العلم بوجود زيد والعلم بوجود عمرو يرجع في الحقيقة إلى العلم بوجودهما ويرجع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باليقين وجعل الشاك متيقنا لا ينافي بنفسه العلم الوجداني بالخلاف ، لأن التعبد لا يعدو التنزيل والجعل وهو كثيرا ما يكون على خلاف الواقع كما في سائر موارد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المنافاة بين التعبد باليقين في كلا الطرفين والعلم الإجمالي ، ناشئة من كون التعبد باليقين بالنجاسة يقتضي ترتيب الآثار الشرعية للنجس على المشكوك المستصحب ، وذلك انما يكون بتوسط تنجيز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والتنجز الّذي تتكفله الأصول المحرزة هو التنجز الفعلي ، وهو واقع التنجز ، بحيث يرى المكلّف ان الواقع بقيام الأصل صار في عهدته ، كما لو تيقن وجدانا ، وهذا ينافي العلم بعدم كونه في أحد الطرفين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التنجز الّذي يتكفله الأصول غير المحرزة فهو التنجز التعليقي ، وهو لا ينافي العلم الوجداني ، إذ لا يرى المكلّف ان الواقع بقيام الأصل صار منجزا في كلا الطرفين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الوجه تفترق الأصول المحرزة عن غيرها لا بلحاظ كون التقييد في المحرزة بلحاظ ترتيب الإصر ، إذ هو مشرك بين كلا الأصلين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 فعلا بجعل اليقين ، فالتعبد باليقين بنجاسة كلا الإناءين يقتضي تنجز الواقع في كلا الطرفين ، وهذا ينافي العلم بطهارة أحدهما للعلم بعدم كون الواقع في أحدهما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فالتعبد الاستصحابي في كلا الطرفين لما كان يرجع إلى جعل المنجز الفعلي للواقع في كليهما كان منافيا لمقتضى العلم الإجمالي من عدم تنجز الواقع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أمتن من سابقه ، إذ الأول وجه تصوري لا برهان عليه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الوجه يندفع الإيراد بالنقض ، إذ قاعدة الفراغ وان كانت من 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بذلك المحقق المزبور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انها لا تتكفل تنجيز الواقع مع استصحاب الحدث كي تنافي العلم الإجمالي ، بل تتكفل التعذير والحكم </w:t>
      </w:r>
    </w:p>
    <w:p>
      <w:pPr>
        <w:pStyle w:val="BookText"/>
        <w:rPr/>
      </w:pPr>
      <w:r>
        <w:rPr>
          <w:rFonts w:ascii="Amiri" w:hAnsi="Amiri" w:eastAsia="Amiri" w:cs="Amiri"/>
          <w:color w:val="111111"/>
          <w:sz w:val="28"/>
          <w:sz w:val="28"/>
          <w:szCs w:val="28"/>
          <w:rtl w:val="true"/>
          <w:lang w:bidi="ar-SA"/>
        </w:rPr>
        <w:t>بفراغ الذّمّة فلا تنافي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أيضا الوجه في الحكم بجريان الأصول فيما لو توضأ بمائع مردد بين الماء والبول ، ونظيره مما يكون التلازم بين مجرى أحد الأصلين وعدم مجرى الآخر ، فان استصحاب الطهارة لا يتكفل التنجيز إذ الطهارة ليست حكما اقتضائيا ، فلا تنافي بين الأصلين وبين العلم الإجمالي ،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توجيه ما ذكره الشيخ من جريان الأصلين في الفرض مع التزامه سابقا بقصور الأدلة عن شمول موارد العلم الإجمالي ، فبتقريب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زوال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أثر شرعي ، إذ الواحد المردد بينهما ليس بموضوع لأثر شرعي ، فلا يكون مشمولا للذيل ، وهو وجوب النقض إذ لا يشمل إلاّ ما كان مورد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فيبقى الصدر بلا مزاحم ، فيشمل بإطلاقه المورد ، ولا مانع منه ، إذ لا يلزم من جريانها مخالفة عملية لتكليف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مانعا عن ثبوت المقتضي لجريان الأصلين وعن تأثيره مفقود في الفرض ، فيثبت الأصلان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قدس سره إلى ذلك في كلامه ، فلاحظه وتأمل واللّه ولي العصمة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تحرير مبحث تعارض الاستصحاب مع غيره من الأصول والأمارات في يوم الأربعاء السابع عشر من شهر رجب في السنة الثالثة والثمانين بعد الألف والثلاثمائة ، واما تدريسه فقد انتهى في تمام من ربيع الأول من هذه السنة ، ويليه مبحث التعادل والترجيح</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5950_165864"/>
      <w:bookmarkStart w:id="77" w:name="pg15950_165864"/>
      <w:bookmarkEnd w:id="77"/>
    </w:p>
    <w:p>
      <w:pPr>
        <w:pStyle w:val="Heading2"/>
        <w:numPr>
          <w:ilvl w:val="1"/>
          <w:numId w:val="1"/>
        </w:numPr>
        <w:rPr/>
      </w:pPr>
      <w:bookmarkStart w:id="78" w:name="pg15950_165864"/>
      <w:bookmarkStart w:id="79" w:name="__RefHeading___Toc16267043_2142443653"/>
      <w:bookmarkStart w:id="80" w:name="_Toc22"/>
      <w:bookmarkEnd w:id="78"/>
      <w:bookmarkEnd w:id="79"/>
      <w:r>
        <w:rPr>
          <w:rtl w:val="true"/>
        </w:rPr>
        <w:t>التّعادل والتّرجيح</w:t>
      </w:r>
      <w:bookmarkEnd w:id="8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16267045_2142443653"/>
      <w:bookmarkStart w:id="82" w:name="_Toc23"/>
      <w:bookmarkEnd w:id="81"/>
      <w:r>
        <w:rPr>
          <w:rtl w:val="true"/>
        </w:rPr>
        <w:t>اشارة</w:t>
      </w:r>
      <w:bookmarkEnd w:id="8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5950_165866"/>
      <w:bookmarkStart w:id="84" w:name="pg15950_165866"/>
      <w:bookmarkEnd w:id="84"/>
    </w:p>
    <w:p>
      <w:pPr>
        <w:pStyle w:val="Heading3"/>
        <w:numPr>
          <w:ilvl w:val="2"/>
          <w:numId w:val="1"/>
        </w:numPr>
        <w:rPr/>
      </w:pPr>
      <w:bookmarkStart w:id="85" w:name="pg15950_165866"/>
      <w:bookmarkStart w:id="86" w:name="__RefHeading___Toc16267047_2142443653"/>
      <w:bookmarkStart w:id="87" w:name="_Toc24"/>
      <w:bookmarkEnd w:id="85"/>
      <w:bookmarkEnd w:id="86"/>
      <w:r>
        <w:rPr>
          <w:rtl w:val="true"/>
        </w:rPr>
        <w:t>التعادل والترجيح</w:t>
      </w:r>
      <w:bookmarkEnd w:id="87"/>
    </w:p>
    <w:p>
      <w:pPr>
        <w:pStyle w:val="Heading4"/>
        <w:numPr>
          <w:ilvl w:val="3"/>
          <w:numId w:val="1"/>
        </w:numPr>
        <w:rPr/>
      </w:pPr>
      <w:bookmarkStart w:id="88" w:name="__RefHeading___Toc16267049_2142443653"/>
      <w:bookmarkStart w:id="89" w:name="_Toc25"/>
      <w:bookmarkEnd w:id="88"/>
      <w:r>
        <w:rPr>
          <w:rtl w:val="true"/>
        </w:rPr>
        <w:t>تمهيد</w:t>
      </w:r>
      <w:bookmarkEnd w:id="89"/>
    </w:p>
    <w:p>
      <w:pPr>
        <w:pStyle w:val="BookText"/>
        <w:rPr/>
      </w:pPr>
      <w:r>
        <w:rPr>
          <w:rFonts w:ascii="Amiri" w:hAnsi="Amiri" w:eastAsia="Amiri" w:cs="Amiri"/>
          <w:color w:val="111111"/>
          <w:sz w:val="28"/>
          <w:sz w:val="28"/>
          <w:szCs w:val="28"/>
          <w:rtl w:val="true"/>
          <w:lang w:bidi="ar-SA"/>
        </w:rPr>
        <w:t>لما كان معنى التعادل هو تساوي الأدلة في المزايا ، والترجيح هو اشتمال أحدها على مزية ليست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المهم من موارده الروايات المتعارضة ، بل كان مورده 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أولا من تعريف التعارض وبيان ضابطه كي تتميز الموارد التي تجري فيها قواعد الترجيح والتعادل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نستمد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في ضابط التعارض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تنافي المدلولين ، كأن يكون أحد المدلولين منافيا للآخر ، كما إذا كان أحدهما الوجوب والآخر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ينسب إلى المشهور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تنافي الدليلين بلحاظ تنافي مدلوليهما ، فالتنافي أولا وبالذات بين المدلولين أنفسهما ، وينسب إلى الدليلين بالمسامحة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هناك من المناسبة بين الدليل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الدليلين في مرحلة الدلالة حقيقة ، لأن كلا منهما يفيد الظن النوعيّ ، بل مورد الكلام ما كان الدليلان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 دليلية الدليل من باب الظن الشخصي ، لكان التنافي الحقيقي بينهما ممكن الوقوع ، إذ لا مجال لإفادتهما معا الظن الشخصي كما لا يخفى ، لكنه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التنافي المسامحي هو الّذي ينطبق عليه التعارض حقيقة ، فالتنافي منسوب إلى الدليلين بالمسامحة ، والتعارض منسوب إليهما حقيقة ، ولا منافاة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تنافي الدليلين لكن لا بلحاظ تنافي مدلوليهما ، بل بلحاظ مقام الإثبات والدليليّة ، فان كلا منهما يحاول إثبات ما ينافي ما يريد إثباته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وينفي الاحتمال الأول بما أفاده بعض الأعاظم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انما يتحقق بين أمرين موجودين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فيعارض أحدهما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والمدلولان بذاتيهما لا يمكن وجودهما لتنافيهما ، فلا معنى لحصول التعارض بينهما ، فتأمل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فيدور الأمر بين الاحتمالين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في ترجيح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من لفظ التعارض عرفا هو المدافعة الحاصلة بين شيئين أو أشياء على شيء واحد ، بحيث تكون غاية كل منهما الحصول على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للاحتمال الثالث اقرب منه إلى الاحتمال الثاني ، فان كلا من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إثبات مضمونه وجعله حقيقة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الاحتمال الثاني هذا المعنى ، إذ ليس هناك امر يدافع أحد الدليلين الآخر لغاية الحصول عليه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عدم تصور التنافي في مقام الدلالة والكشف بعد اعتبار الظن النوعيّ في الحجية لا الظن الشخصي ، وحمله على التنافي مسامحة وكون التنافي حقيقة بين ذات المدلولين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ان هناك من لا يقول بتكفل الأمارات أحكاما شرعية ظاهرية ، بل يقول بأن مفادها الحجية أو المنجزية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فالتدافع بين الأمارات انما يكون في مقام الإثبات لا مقام الدلالة ، إذ لا نظر للاعتبار إلى المدلول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يمكن ان يكون مراد صاحب الكفاية </w:t>
      </w:r>
      <w:r>
        <w:rPr>
          <w:rStyle w:val="FootnoteAnchor"/>
          <w:rtl w:val="true"/>
        </w:rPr>
        <w:footnoteReference w:id="183"/>
      </w:r>
      <w:r>
        <w:rPr>
          <w:rFonts w:ascii="Amiri" w:hAnsi="Amiri" w:eastAsia="Amiri" w:cs="Amiri"/>
          <w:color w:val="111111"/>
          <w:sz w:val="28"/>
          <w:sz w:val="28"/>
          <w:szCs w:val="28"/>
          <w:rtl w:val="true"/>
          <w:lang w:bidi="ar-SA"/>
        </w:rPr>
        <w:t>، وان احتمل غيره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التنافي في الدلالة على وجه التناقض غير متصور ، لأن الدلالة من الأمور الوجودية ، فالتنافي بين الدلالتين لا يكون إلاّ على وجه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الكفاية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التنافي قد يكون عرضيا ، كما لو علم إجمالا بكذب أحدهما مع عدم امتناع اجتماعهما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المحقق النائيني الإشكال فيه ، وان مثل ذلك يكون من موارد اشتباه الحجة باللاحجة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بكذب أحد الدليلين له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بسقوط أحدهما من باب العلم بعدم إمكان الجمع بين الدليلين مع عدم العلم بكذب أحدهما واقعا بحيث لا يتميز ، كما في الأصلين المتعارضين في موارد العلم الإجمالي ، فان الجمع بين الحكمين الظاهريين ممتنع لاستلزامه الترخيص في المعصية ، ولا يعلم بكذب أحدهما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بعدم صحة أحد الخبرين واقعا ، وهو المعبر عنه بالكذب الخبري ، كما لو قام أحد الخبرين على وجوب القصر والآخر على وجوب التمام ، وعلم بعدم وجوب إحدى الصلاتين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بعدم صدق أحد الخبرين بالكذب المخبري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والصورة الأخيرة هي مورد اشتباه الحجة باللاحجة دون الأولتين ، فالإشكال لو كان فإنما هو على إطلاق الكفاية على أصل مراده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فهذا ليس بمهم في محل الكلام بعد ما عرفت تحقيق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المهم من الكلام يقع فيما أفاده من خروج بعض الموارد عن التعارض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الحكومة والورود والجمع العرفي ، والخاصّ والعام والمطلق والمقيد والنص أو الأظهر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فيها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تقديم الدليل الحاكم على المحكوم ، وقد سبق الكلام في ذلك مفصلا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الحكومة 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عنده عبارة عن نظر أحد الدليلين إلى الآخر في مرحلة دلالته ، مطلقا بأي نحو من أنحاء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انها بنظره أخص من ذلك ، بمعنى انها نظر أحد الدليلين إلى الآخر بالشرح والتفسير بكلمة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ذلك إليه المحقق النائيني قدس سره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الضابط لديه هو النحو الأول ولا أساس لنسبة المحقق المذكور إليه تخصيص ضابطها بالنظر بنحو الشرح ، لظهور عبارته في المقام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أفاده في الحاشية </w:t>
      </w:r>
      <w:r>
        <w:rPr>
          <w:rStyle w:val="FootnoteAnchor"/>
          <w:rtl w:val="true"/>
        </w:rPr>
        <w:footnoteReference w:id="186"/>
      </w:r>
      <w:r>
        <w:rPr>
          <w:rFonts w:ascii="Amiri" w:hAnsi="Amiri" w:eastAsia="Amiri" w:cs="Amiri"/>
          <w:color w:val="111111"/>
          <w:sz w:val="28"/>
          <w:sz w:val="28"/>
          <w:szCs w:val="28"/>
          <w:rtl w:val="true"/>
          <w:lang w:bidi="ar-SA"/>
        </w:rPr>
        <w:t xml:space="preserve">من موافقته الشيخ رحمه اللّه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ان النسبة المذكورة غير مجازفة في القول ، بل لها أساس تبتني عليه ، وهو ما ذكره في المقام في نفي حكومة الأمارات على الأصول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w:t>
      </w:r>
    </w:p>
    <w:p>
      <w:pPr>
        <w:pStyle w:val="BookText"/>
        <w:rPr/>
      </w:pPr>
      <w:r>
        <w:rPr>
          <w:rFonts w:ascii="Amiri" w:hAnsi="Amiri" w:eastAsia="Amiri" w:cs="Amiri"/>
          <w:color w:val="111111"/>
          <w:sz w:val="28"/>
          <w:sz w:val="28"/>
          <w:szCs w:val="28"/>
          <w:rtl w:val="true"/>
          <w:lang w:bidi="ar-SA"/>
        </w:rPr>
        <w:t>اعتبارها ليس ناظرا إلى أدلتها وشارحا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بالشرح خصوص التفسير بألفاظه لا مطلق النّظر والقرينية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انه شرح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يذكره بعد ذلك في وجه تقدم الأظهر على الظاهر ومنه العام والخاصّ من انه بالقرينية ، مع التزامه انه ليس بنحو الحكومة ، بل بنحو الجمع العرفي ، فانه ظاهر في ان مطلق القرينية غير موجب للحكومة ، وإلاّ لكان تقدم الأظهر على الظاهر بنحو الحكومة عنده ، ولا يلتزم به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مع صاحب الكفاية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مورد للجمع العرفي غير تقديم النص أو الأظهر على الظاهر ، وهو ما كانت ملاحظة كلا الدليلين موجبة للتصرف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يذكر لذلك ما إذا ورد الدليل على وجوب شيء ، وورد الآخر على وجوب غيره ، فانه بملاحظتهما معا يحملان على بيان الوجوب التخييري ، وتلغى خصوصية التعيين المستفادة بالإطلاق من كل منهما ، الموجبة لحصول التنافي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في الحقيقة من باب تقديم النص على الظاهر ، لأن كلا منهما نصّ في الوجوب ، ظاهر في التعيين بواسطة الإطلاق ، فظاهر كل منهما ينافي نصّ الآخر ، فالمثال من موارد تقديم النص على الظاهر ، وما يكون أحدهما قرينة على التصرف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يجعل هذا المورد من موارد تعارض الإطلاقين ، والقاعدة تقتضي التساقط ، برفع اليد عن إطلاق كل منهما المقتضي للتعيين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يكون المورد من موارد الجمع العرفي أصلا ، بل هو نظير تعارض العامين من وجه وتساقطهما في المجمع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ان تقديم الأدلة المتكفلة للأحكام بعناوينها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كأدلة نفي الضرر أو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الأدلة المتكفلة للأحكام بعناوينها الأولية بالجمع </w:t>
      </w:r>
    </w:p>
    <w:p>
      <w:pPr>
        <w:pStyle w:val="BookText"/>
        <w:rPr/>
      </w:pPr>
      <w:r>
        <w:rPr>
          <w:rFonts w:ascii="Amiri" w:hAnsi="Amiri" w:eastAsia="Amiri" w:cs="Amiri"/>
          <w:color w:val="111111"/>
          <w:sz w:val="28"/>
          <w:sz w:val="28"/>
          <w:szCs w:val="28"/>
          <w:rtl w:val="true"/>
          <w:lang w:bidi="ar-SA"/>
        </w:rPr>
        <w:t xml:space="preserve">العرفي بحمل الأولى على الحكم الفعلي والثانية على الحكم الاقتضائي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مثال لما تكون ملاحظة الدليلين موجبة للتصرف في أحدهما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الاقتضائي بمعنى لا معنى له فيما نحن فيه ، وبمعنى آخر لا يلتزم به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Style w:val="FootnoteAnchor"/>
          <w:rtl w:val="true"/>
        </w:rPr>
        <w:footnoteReference w:id="188"/>
      </w:r>
      <w:r>
        <w:rPr>
          <w:rFonts w:ascii="Amiri" w:hAnsi="Amiri" w:eastAsia="Amiri" w:cs="Amiri"/>
          <w:color w:val="111111"/>
          <w:sz w:val="28"/>
          <w:sz w:val="28"/>
          <w:szCs w:val="28"/>
          <w:rtl w:val="true"/>
          <w:lang w:bidi="ar-SA"/>
        </w:rPr>
        <w:t xml:space="preserve">، ان أريد بالحكم الاقتضائي ما هو المشهور المصطلح للوجود الاقتضائي للشيء ، وهو ان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مقتضية ، وينسب إليه الوجود مسامحة وبالعرض ، فالحكم موجود لوجود مقتضية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لا معنى له في الفرض ، لأن المقتضي الّذي يترشح عنه المعلول في الأحكام هو الجاعل وهو اللّه سبحانه وتعالى ، فالأحكام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منذ الأزل بوجوده الأزلي ، وهذا غير ما نحن فيه ، لأن المراد ان المحمول على الاقتضاء هو الحكم المدلول للدليل في قبال غيره لا ذات الحكم بلحاظ جاعله وموجده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به كونه ذا مصلحة يقتضي تحققها ، فهو ذو اقتضاء للتحقق باعتبار وجود المصلحة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معقول ، لأن نفس المصلحة معادلة لمتعلقه بالوجود ومتأخرة عنه ، فلا يعقل ان تكون موجودة في رتبة الحكم ويكون للحكم بها نحو ثبوت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أريد به الحكم الطبعي الّذي هو عبارة عن ثبوت الحكم لذات الموضوع بلا لحاظ عوارضها الخارجية ، فالموضوع مهمل في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w:t>
      </w:r>
    </w:p>
    <w:p>
      <w:pPr>
        <w:pStyle w:val="BookText"/>
        <w:rPr/>
      </w:pPr>
      <w:r>
        <w:rPr>
          <w:rFonts w:ascii="Amiri" w:hAnsi="Amiri" w:eastAsia="Amiri" w:cs="Amiri"/>
          <w:color w:val="111111"/>
          <w:sz w:val="28"/>
          <w:sz w:val="28"/>
          <w:szCs w:val="28"/>
          <w:rtl w:val="true"/>
          <w:lang w:bidi="ar-SA"/>
        </w:rPr>
        <w:t xml:space="preserve">إهماله في مرحلة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مهمل بالنسبة إلى الفرد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الدليل الدال على نفي الحكم عن الفرد الخاصّ مخصصا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وان كان معقولا إلاّ انه قدس سره لا يلتزم به ، لأنه يقتضي عدم ثبوت الملاك في الموضوع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يلتزم ببقاء الملاك ويستفيد بقاءه من إطلاق نفس الدليل الدال على الحكم ، ومع الالتزام بالإهمال فيه كيف يستفاد منه ثبوت الملاك في مورد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التنزل والتسليم بوجود معنى معقول للحكم الاقتضائي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من الحمل العرفي المذكور يحتاج إلى إقامة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نرى لذلك وجها ، كما انه لم يذكر الوجه فيه ، فهو يرجع إلى الجمع التبرعي غير المستند إلى وجه ، وهو غير حجة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ما يكون دليل حكم العنوان الأولي متكفلا لحكم اقتضائي كالوجوب ، وما يكون الدليل متكفلا للإباحة ، ففي الأول يقع التعارض بين دليل الحكم الأولي ودليل الحكم الثانوي ولا وجه لحمل الأول على الحكم الاقتضائي في الثاني ،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الورود ، وقد تقدم الكلام مفصلا في وجه تقديم الوارد على المورود ، وفي بطلان ما ساقه الآخوند رحمه اللّه من الوجه على التقديم وعدم تماميته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تقديم الأمارة على الاستصحاب ، فقد تقدم الكلام فيه مفصلا ، وتقدم بعض الإشارة إلى ما ذكره في الكفاية في هذا البحث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الخاصّ والمقيد على العام والمطلق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 هناك من يرجع العام والخاصّ إلى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النائيني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تقديم الكلام عن تقدم المقيد والمطلق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تحقيق الحال في ذلك لا بد من تحقيق امر له كل المساس فيما نحن فيه ، كما له المساس المهم فيما يأتي من البحث عن انقلاب النسبة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وانما الإشكال في طريق تشخيص المراد الجدي للمتكلم وكونه على طبق ظاهر كلامه أو غيره ، وانه هل هو بواسطة ظاهر اللفظ كما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المعروف تشخيص المراد الجدي من طريق ظاهر اللفظ فيكون الظاهر حجة ، وهو المعبّر عنه بأصالة الظهور ومطابقة مقام الإثبات لمقام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انه 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الثاني ، وذلك لأن المراد الجدي للمتكلم يعرف بأمرين ينضم أحدهما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كون المتكلم في مقام الجد في كلامه وانه يريد بيان امر واقعي به في قبال الهزل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مدلول الكلام وما قصد به تفهيمه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حصل هذان الأمران يحصل العلم بالمراد الواقعي وانه مطابق للمراد الاستعمالي وما قصد تفهيمه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زيد من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فلدينا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الخارجي من مجيء زيد وعدمه ، والمراد التفهيمي ، والمراد الجدي وهو ما قصد الحكاية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الأول لا يعرف بالخبر ، وهو خارج عنه ، ولذا يتحقق الخبر مع العلم بعدم المطابقة والكذب ، فليس الأمر الخارجي وهو ذات ما أخبر عنه بمراد جدي ، وانما المراد الجدي هو ما قصد الحكاية عنه بما هو متعلق القصد ، 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عن الشيء هو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المطلوب معرفته بالكلام ، وهو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بإحراز مدلول الكلام ، وإحراز قصد الحكاية به ، وان المتكلم في مقام الاخبار لا في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من حجية الظهور في شيء ، إذ إحراز مدلول الكلام ينشأ من العلم بالوضع وملاحظة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وإحراز انه في مقام الجد ينشأ من قرينة حالية أو 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الجدي قد يتخلف عن المراد الاستعمالي سعة وضيقا ، كما لو كان مراده الجدي المعنى الخاصّ وكان اللفظ المستعمل فيه مطلقا ، فإذا حصل هذا الاحتمال في الكلام فلا دافع له إلا ظهور الكلام وعدم التقييد ، وهذا معنى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يتم فيما كان المعنى الآخر مباينا للموضوع له ، إذ لا يحتمل إرادته من اللفظ بلا قرينة بعد عدم دلالة اللفظ عليه ، إذ كيف يقصد الحكاية عن معنى بما لا يدل عليه؟</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يتم حتى في مثل المطلق والمقيد ، لأن الجميع يلتزمون بأن إحراز كونه في مقام الجد في الجملة لا يجدي في إثبات ان مراده المطلق إذا احتمل انه ليس في مقام الجد من بعض الجهات ، بل لا بد من إحراز كونه في مقام الجد في تمام المدلول ومن جميع الجهات ، وإذا أحرز ذلك لم يحتج في إثبات مراده إلى الكشف عنه من طريق الظهور ، للعلم بأن مراده تمام المدلول ، وإذا لم يحرز ذلك لم يمكن تشخيص ان مراده المطلق من طريق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بقصد الجد والحكاية ليس ما يساوق معنى الإرادة والنية ، بل ما يساوق معنى الداعي المترتب على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لا يمكن ان يكون الداعي إلى الشيء ما لا يترتب عليه ، فلا يمكن ان يقصد الحكاية عن معنى بما لا يدل عليه لعدم ترتبها عليه ، ومعنى إحراز الداعي إلى الحكاية يحرز ان مراده لا يتعدى مدلول اللفظ ، لأن الفرض انه قصد الحكاية عن امر بما قصد تفهيمه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ان مجرى مقدمات الحكمة في باب المطلق والمقيد انما هو المراد الاستعمالي لا المراد الجدي ، لوضوح تبعية المراد الجدي للمراد الاستعمالي ، وما قصد تفهيمه والانتقال منه إليه ، فلا بد في تشخيص المراد الجدي من معرفة المراد الاستعمالي سعة وضيقا ، وهو يحصل بالقرينة ، والقرينة على إرادة الإطلاق هي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يبين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وبدونها لا يمكن إحراز المراد الاستعمالي ، ومعه لا يمكن تشخيص المراد الجدي ، وإذا توفرت المقدمات في المراد الاستعمالي فلا حاجة حينئذ لجريانها في المراد الجدي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مما ذكرناه يظهر ان دلالة الكلام على المراد الجدي مع إحراز انه في مقام الجد تكون دلالة قطعية لا تحتمل الخلاف ، لأنها تنشأ من ضم جهة 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 في مقام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جهة عقلية ، وهي استحالة ان يكون الداعي إلى الشيء ما لا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يشكل الأمر في موارد تقديم النص أو الأظهر على الظاهر ، فان المعروف بين الأصحاب تقديم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يمكن إرادة غير معناه المفهوم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 وهو ما يمكن أن يراد به غير معناه المفهوم منه ، لكنه كان ظاهرا في المعنى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النص والظاهر في عدم احتمال إرادة غير معناه المفهوم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وان أمكن ان يستعمل ويراد به معنى آخر ، لكنه لا يصح بلا نصب قرينة ، إذ إرادة غير الظاهر من دون قرينة غير صحيحة ، فمع عدم القرينة لا يكون المفهوم من اللفظ سوى المعنى الظاهر فيه ، والمفروض ان المدلول الاستعمالي هو ما قصد تفهيمه للمخاطب ، فينحصر ان يكون هو المعنى الظاهر لاستحالة إرادة غيره بدون قرينة ، لعدم ترتب التفهيم على حاق اللفظ ، وإذا ثبت ان المراد الاستعمالي هو المعنى الظاهر ، كان هو المراد الجدي قطعا ، لما تقدم من ان قصد الحكاية انما هو بما قصد تفهيمه 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ان يقصد تفهيمه هو ظاهر الكلام ، فتكون دلالته على المستعمل فيه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البيان المزبور ، كما ان دلالته على المراد الجدي قطعية ، لأن المفروض انه قصد الحكاية بما قصد تفهيمه ، فبمقتضى ذلك تكون دلالة الكلام على المرادين الاستعمالي والواقعي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لا يبقى فرق بين النص والظاهر في المدلول الفعلي لكل منهما وان دلالة كل منهما عليه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وجه لتقديم النص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وجود القرينة المتصلة بالنسبة إلى الكلام الظاهر وغفلة الناقل لنا عنها في مقام السماع أو النقل ،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يدفع بأصالة عدم الغفلة التي عليها مبنى العقلاء في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لا يعتنى به مع وجود النص على خلاف الظاهر ، فيسقط الظاهر عن الدلالة القطعية على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لو تم في نفسه ، فانما يتم لو كان احتمال الغفلة معتدا به ، وإلاّ فلا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المشكلة المزبورة انما يظهر أثرها في بعض الموارد ، كما لو كان المعنى الآخر الظاهر معنى مباينا للمعنى الظاهر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الموارد الأخرى التي تجعل من مصاديق تقديم النص على الظاهر ، فيمكن حلّ المشكلة فيها ، وهي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ورود الدليل الظاهر على الوجوب أو الحرمة ، وورود النص على الترخيص في الترك أو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المشهور هو حمل دليل الإلزام على أصل الرجحان من استحباب أو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البناء على ذلك بالالتزام بما ذهب إليه المحقق النائيني قدس‌سره في صيغة الأمر والنهي ، من عدم دلالتهما وضعا على الإلزام ، وانما يدلان على مجرد الطلب 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العقل يحكم بلزوم الامتثال إذا لم يرد ترخيص من الشارع ، واما مع ثبوته فلا يحكم بوجوب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فورود النص على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موضوع حكم العقل بالإلزام ولا يصطدم مع ظهور الأمر أو النهي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في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أساس استفادة الإطلاق هو إحراز كون المتكلم في مقام البيان ، وهذا يستفاد غالبا من ظهور الحال وليس من طريق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فيمكن ان يجعل ورود الدليل المقيد رافعا لهذا الظهور ، سواء أرجع إلى التصرف في المراد الاستعمالي ، بحيث يكشف عن عدم كونه في مقام تفهيم المطلق ، أو رجع إلى التصرف في المراد الجدي ، بأن يكشف عن عدم كونه في مقام الجد بتمام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كلا منهما كاف في رفع التنافي وان كان الأول أولى اعتبارا ، لأن الالتزام بإفادة المطلق استعمالا مع عدم إرادته منه جدا في جميع هذه المطلقات على كثرتها مستبعد جدا ، إذ ليس في ذلك داع عقلائي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على هذه الجهة الفقيه الهمداني قدس‌سره في بعض كلماته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الكلام في العام والخاصّ لو التزم برجوع العام إلى المطلق وان دلالة الأداة على العموم تتبع ما يراد من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التزم بان الدلالة على العموم وضعية ، فالكلام فيه نؤجله إلى مجال آخر خشية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دليل على تعلق الحكم بأمر ذي اجزاء وورد دليل آخر يدل على تعلقه ببعض اجزائه ، كما ورد في أدلة التيمم ما ظاهره لزوم مسح الوجه وورد ما ظاهره كفاية مسح الجبهة والجبينين ، فانهما متعارضان بدوا ، إذ الوجه اسم لمجموع أجزائه فلا يصدق على الجبين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بنى الأصحاب على حمل مسح الوجه على مسح بعضه حملا للظاهر على النص ، وقد عرفت ما في ذلك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إضافة الفعل إلى الوجه تارة يراد بها تعلق الفعل ببعضه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لمست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تعلقه بتمامه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غيره من الأمور المركبة ، فانها قد تصدق على الكل وقد تصدق على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اختلاف موارد الاستعمال ، فظهور مسح الوجه في إرادة مسح تمامه لا يكون إلاّ بواسطة السياق ، وهذا الظهور السياق انما يكون لو لم يكن نصّ على كفاية مسح البعض ، ومع النص لا يستظهر العرف من السياق إرادة تمام الوجه ، فتدبر واللّه سبحانه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ذكر صاحب الكفاية في أواخر كلامه عن موارد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فيما بين ان يكون السند فيها قطعيا أو ظنيا أو مختلفا ، فيقدم النص أو الأظهر وان كان بحسب السند ظنيا على الظاهر ولو كان بحسبه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ذكره لدفع ما قد يتوهم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تقديم النص الظني السند على الظاهر القطعي السند من جهة حصول التعارض بين دليل اعتبار السند في الظني ودليل اعتبار الظاهر في القطعي ، والنسبة بينهما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توهم فاسد المنشأ ، وذلك لأنك عرفت ان ورود النص يستلزم سقوط الظاهر عن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فبما ان دليل الحجية يتكفل التعبد بصدور كل ما كان امرا ممكنا ولا يلزم منه محذور على تقدير ثبوته واقعا ، لم يكن مانع من التعبد بصدور النص ، إذ لا محذور على تقدير ثبوته لعدم صلاحية الظاهر لمصادمته ، بل هو ناف للظاهر ومسقط له ، فتدبر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وهو ما تعرض إليه في الكفاية في مبحث المطلق والمقيد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البيان المأخوذ في إحدى مقدمات الحكمة هل هو بيان المراد الاستعمالي أو بيان المراد الجدي الواقعي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الآمر في مقام البيان هل المراد منه كونه في مقام بيان مراده الاستعمالي ، يعني ما يقصد تفهيمه من اللفظ وإحضاره في ذهن المخاطب بواسطته ، من الإطلاق أو التقييد ، فإذا لم يأت بالقيد يعلم منه انه أراد منه تفهيم المطلق لا المقيد وإلاّ 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منه كونه في مقام بيان المراد الواقعي لمصب الحكم من نفس الذات أو الذات المقيدة ، فإذا لم يرد المقيد في الدليل يكشف عن ان مراده الواقعي هو الذات المطلقة لا المقيدة ، وإلاّ لبينها بالإتيان بالقيد مع المطلق ، فيدلان على المقيد بنحو 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في الخلاف تظهر فيما لو ورد المقيد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على الأول لا ينثلم بوروده الإطلاق ، لأن المقيد انما يكشف عن ان المراد الواقعي هو غير المطلق ، فهو يوجب التصرف في المراد الواقعي لا في الإطلاق ، بل المطلق على حاله واستعماله في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تصرف للمقيد في المطلق في مرحلة الاستعمال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التمسك به في غير مورد التقييد ، في إثبات كون المراد الواقعي غير المقيد مطلقا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فينثلم إطلاق المطلق ، لأن ورود التقييد يكشف عن ان </w:t>
      </w:r>
    </w:p>
    <w:p>
      <w:pPr>
        <w:pStyle w:val="BookText"/>
        <w:rPr/>
      </w:pPr>
      <w:r>
        <w:rPr>
          <w:rFonts w:ascii="Amiri" w:hAnsi="Amiri" w:eastAsia="Amiri" w:cs="Amiri"/>
          <w:color w:val="111111"/>
          <w:sz w:val="28"/>
          <w:sz w:val="28"/>
          <w:szCs w:val="28"/>
          <w:rtl w:val="true"/>
          <w:lang w:bidi="ar-SA"/>
        </w:rPr>
        <w:t>الآمر لم يكن في مقام بيان تمام مراده الجدي وإلاّ لبينه بالقيد حينذاك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أساس مقدمات الحكمة ، وهو كون المتكلم في مقام البيان ، فلا يصح التمسك بالإطلاق في غير مورد التقييد ، لعدم تمامية مقدمات الحكمة في المطلق المصححة للتمسك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صاحب الكفاية الأول ، وان المقصود كونه في مقام بيان المراد الاستعمالي ليكون حجة وقانونا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لكشفه عن المراد الجدي ببناء العقلاء على مطابقة المراد الاستعمالي للمراد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حجة أقوى على تقييد المراد الجدي فيؤخذ بها ولا ينثلم بها 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بتمسك أهل العرف بالمطلقات في غير مورد التقييد في نفى مشكوك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يكشف عن ان اعتبارهم للبيان بالنحو الأول لا الثاني ، لأنه على النحو الثاني لا يصح التمسك بالمطلق لانهدام أساس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 أهل العرف دليل إنّي على إرادة كونه في مقام بيان المراد الاستعمالي لا الواقعي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أنكر المحقق النائيني قدس سره </w:t>
      </w:r>
      <w:r>
        <w:rPr>
          <w:rStyle w:val="FootnoteAnchor"/>
          <w:rtl w:val="true"/>
        </w:rPr>
        <w:footnoteReference w:id="193"/>
      </w:r>
      <w:r>
        <w:rPr>
          <w:rFonts w:ascii="Amiri" w:hAnsi="Amiri" w:eastAsia="Amiri" w:cs="Amiri"/>
          <w:color w:val="111111"/>
          <w:sz w:val="28"/>
          <w:sz w:val="28"/>
          <w:szCs w:val="28"/>
          <w:rtl w:val="true"/>
          <w:lang w:bidi="ar-SA"/>
        </w:rPr>
        <w:t xml:space="preserve">وجود نحوين للإرادة ، وانه ليس للاستعمال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حقيقته إلقاء المعنى باللفظ ولحاظها ثانية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مغايرة لإرادة المعنى الواقعي ، بل المستعمل ان كان قد أراد المعاني الواقعة تحت الألفاظ فهو ، وإلاّ كان هازلا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وتتضح عدم وجاهة ما أفاده بما حقق من ان للمتكلم الملتفت إرادتين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تفهيم المعنى باللفظ وإحضار المعنى بواسطة اللفظ</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نفس المعنى ، بمعنى ان المعنى الّذي قصد تفهيمه كان مرادا له </w:t>
      </w:r>
    </w:p>
    <w:p>
      <w:pPr>
        <w:pStyle w:val="BookText"/>
        <w:rPr/>
      </w:pPr>
      <w:r>
        <w:rPr>
          <w:rFonts w:ascii="Amiri" w:hAnsi="Amiri" w:eastAsia="Amiri" w:cs="Amiri"/>
          <w:color w:val="111111"/>
          <w:sz w:val="28"/>
          <w:sz w:val="28"/>
          <w:szCs w:val="28"/>
          <w:rtl w:val="true"/>
          <w:lang w:bidi="ar-SA"/>
        </w:rPr>
        <w:t>واقعا وانه لم يكن في التفهيم في مقام الاستهزاء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فالنحو الأول هو المقصود بالإرادة الاستعمالية والمراد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والنحو الثاني هو المقصود بالإرادة الجدية الواقعية والمراد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في التمسك بالإطلاق هل هو كون المتكلم في مقام بيان مراده الاستعمالي التفهيمي ، أو كونه في مقام بيان مراده الواقعي؟</w:t>
      </w:r>
    </w:p>
    <w:p>
      <w:pPr>
        <w:pStyle w:val="BookText"/>
        <w:rPr/>
      </w:pPr>
      <w:r>
        <w:rPr>
          <w:rFonts w:ascii="Amiri" w:hAnsi="Amiri" w:eastAsia="Amiri" w:cs="Amiri"/>
          <w:color w:val="111111"/>
          <w:sz w:val="28"/>
          <w:sz w:val="28"/>
          <w:szCs w:val="28"/>
          <w:rtl w:val="true"/>
          <w:lang w:bidi="ar-SA"/>
        </w:rPr>
        <w:t xml:space="preserve">فما أفاده من عدم التفكيك بين الإرادتين غير وجيه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ولا يخفى ان هذا الإنكار بهذا البيان ناشئ عن التعبير بالجد في قبال الإرادة الاستعمالية ، وإلاّ فهو لا يرتبط بواقع الدعوى ، إذ لا إشكال في وجود إرادتين في الاستعمال ، إرادة التفهيم وهي الإرادة الاستعمالية ، وإرادة الحكاية من الخارج بالمفهم وهي الإرادة الواقعية ، والانفكاك بينهما بديهي الحصول في بعض الاستعمالات كالاستعمالات الكنائية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بالإرادة الجدية التي يقال انها غير الإرادة الاستعمالية ، وانها مجرى المقدمات ، أم الاستعمالية وهي الإرادة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الإرادة بداعي الجد ، كي يقال ان الإرادة الاستعمالية لا تنقل عن الجد وإلاّ كان المتكلم هازلا لا مستعملا ، فالإنكار ناشئ عن التعبير فقط دون واقع 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يمكن التنظر فيما أشار إليه صاحب الكفاية </w:t>
      </w:r>
      <w:r>
        <w:rPr>
          <w:rStyle w:val="FootnoteAnchor"/>
          <w:rtl w:val="true"/>
        </w:rPr>
        <w:footnoteReference w:id="195"/>
      </w:r>
      <w:r>
        <w:rPr>
          <w:rFonts w:ascii="Amiri" w:hAnsi="Amiri" w:eastAsia="Amiri" w:cs="Amiri"/>
          <w:color w:val="111111"/>
          <w:sz w:val="28"/>
          <w:sz w:val="28"/>
          <w:szCs w:val="28"/>
          <w:rtl w:val="true"/>
          <w:lang w:bidi="ar-SA"/>
        </w:rPr>
        <w:t xml:space="preserve">من الثمرة التي بنى عليها استدلاله على ما ذهب إليه بما أفاده المحقق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له غيره من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انثلام الإطلاق بعد ورود التقييد بالنسبة إلى غير مورده على القول الثاني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صاحب الكفاية انما يتم فيما لو كانت المقدمة كون المتكلم في مقام بيان تمام المراد بلحاظ التمام بنحو العموم المجموعي ، بمعنى ان تكون هناك إرادة واحدة تتعلق ببيان امر واحد وهو تمام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ورود التقييد يكشف عن عدم كونه في مقام بيان التمام بنحو المجموع ، فينثلم الإطلاق لانتفاء </w:t>
      </w:r>
    </w:p>
    <w:p>
      <w:pPr>
        <w:pStyle w:val="BookText"/>
        <w:rPr/>
      </w:pPr>
      <w:r>
        <w:rPr>
          <w:rFonts w:ascii="Amiri" w:hAnsi="Amiri" w:eastAsia="Amiri" w:cs="Amiri"/>
          <w:color w:val="111111"/>
          <w:sz w:val="28"/>
          <w:sz w:val="28"/>
          <w:szCs w:val="28"/>
          <w:rtl w:val="true"/>
          <w:lang w:bidi="ar-SA"/>
        </w:rPr>
        <w:t>أساس المقدمات المصححة للتمسك به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وجه للالتزام بذلك ، بل المقدمة هي كون المتكلم في مقام بيان مراده بالنسبة إلى كل خصوصية وقيد ، فالتمام ملحوظ بنحو العموم الاستغراقي ، بمعنى ان البيان متعلق بكل خصوصية ويضاعف إلى كل قيد ويلحظ فيه كل وصف بنحو الانفراد ، فورود التقييد انما يكشف عن عدم كون المتكلم في مقام البيان بالإضافة إلى هذا القيد بالخصوص دون غيره ، فيبقى الإطلاق سالما بالنسبة إلى باقي القيود ويصح التمسك به في مورد الشك لتمامية مقدماته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ينثلم إطلاق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مورد القيد ، لعدم تمامية المقدمات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على القول الآخر لتماميتها بالنسبة إلى مورد القيد أيضا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ضائر في ما نحن بصدده من نفي الثمرة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فالتمسك بالإطلاق في غير مورد القيد بعد ورود المقيد صحيح على البناءين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عدم صحة الاستدلال ببناء العرف على التمسك بالإطلاق بعد التقييد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إرادة كونه في مقام بيان المراد 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كشف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الالتزام بهذا القول بعد ان عرفت صحة التمسك به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قول صاحب الكفاية هو المتعين ، ولا بد من تعيين موضوع النزاع قبل تحرير الّذي ينبغي ان يقال في الاستدلال 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انفكاك الإرادة الاستعمالية عن الإرادة الواقعية مما لا إشكال فيه ، سواء في الإخباريات أو الإنشائيات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الاستعمالات الكنائية ، فان المراد تفهيمه باللفظ هو اللازم ، ولكن المقصود بالأخبار هو الملزوم من دون أي قصد للاخبار عن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يكون كذبا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كإنشاء الأمر لا بداعي البعث ، فان المراد تفهيمه هو الطلب والأمر ولكن لم يكن ذلك بقصد التحريك والبعث نحو المأمور به ، بل كان بداعي آخر </w:t>
      </w:r>
    </w:p>
    <w:p>
      <w:pPr>
        <w:pStyle w:val="BookText"/>
        <w:rPr/>
      </w:pPr>
      <w:r>
        <w:rPr>
          <w:rFonts w:ascii="Amiri" w:hAnsi="Amiri" w:eastAsia="Amiri" w:cs="Amiri"/>
          <w:color w:val="111111"/>
          <w:sz w:val="28"/>
          <w:sz w:val="28"/>
          <w:szCs w:val="28"/>
          <w:rtl w:val="true"/>
          <w:lang w:bidi="ar-SA"/>
        </w:rPr>
        <w:t>كالامتحان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الجدي الواقعي الّذي هو الاخبار والكشف عن الواقع في الإخباريات والتحريك والبعث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الإنشائيات ينفك عن المراد الاستعمالي الّذي هو تفهيم هذا المعنى الخاصّ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إمكان انفكاكها عنها ، فان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المراد الجدي الواقعي نحو ثبوت وجود مماثل لوجود المراد الاستعمالي ، بحيث يكون الكلام كاشفا عن المرادين بنحو الطولية ، بمعنى انه ينتقل من المراد الاستعمالي وهو التفهيم إلى المراد الجدي وهو الاخبار أو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يتصور هذا على القول بان الإنشاء إبراز لأمر نفسي موجود في النّفس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للنزاع في ان المراد من كونه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كونه في مقام بيان المراد الواقعي أو المراد 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المراد الواقعي متفرعا في الوجود على المراد الاستعمالي ، بمعنى انه يتعلق بما قصد تفهيمه باللفظ وانه لا وجود له في غير عالم الكلام ، لم يبق للنزاع مجال ، وذلك لأنه بعد ان كان المراد الواقعي قد تعلق بما هو المقصود بالتفهيم فلا معنى لإجراء مقدمات الحكمة فيه لإحرازه من دون إحراز المقصود تفهيمه المتعلق هو به ، إذ لا فائدة في ذلك بدون إحراز المراد بالتفهيم ، فيتعين ان يكون إجراؤها في المراد الاستعمالي ، ويثبت كون المراد الجدي على طبقه ببناء العقلاء بلا حاجة لمقدمات الحكمة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المراد الواقعي هو الثاني كما عرفت في تصويره ، فانه متفرع في وجوده على المراد الاستعمالي ويتعلق بما قصد تفهيمه ، لا انه ذو وجود مستقل في النّفس يكشف عنه اللفظ بواسطة المراد الاستعمالي ، لما عرفت من انه من قبيل الداعي للتفهيم ، والداعي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الداعوي لا الحقيقي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عما يدعو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تم ما عرفت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يلتزم بأن ظهور المطلق في الإطلاق يتوقف على إحراز كون المتكلم في مقام بيان المراد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ان ورود المقيد كاشف عن عدم كون المتكلم في مقام البيان بالنسبة إلى هذا القيد ، فينثلم الإطلاق في هذا المورد كما عرفت ، فلا يحصل التعارض والتنافي بين الدليل المقيد والدليل المطلق في مورد القيد ، لعدم شمول المطلق لهذا المورد بعد ورود التقييد ، لأنه يكون كالتقييد المتصل الموجب لقلب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المقيد على المطلق على هذا القول واضح لا يحتاج إلى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القول بأن المراد من كون المتكلم في مقام البيان كونه في مقام بيان مراده الاستعمالي ، فيشكل الأمر ، لأن ظهور المطلق في الإطلاق يبقى ولا ينثلم بعد ورود المقيد لنظر المقيد إلى المراد الجدي لا الاستعمالي ، فيكون كل من المطلق والمقيد كاشفا عن المراد الجدي في مورد القيد فيحصل التنافي بينهما لاختلاف مفادتيهما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مفاد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دخل الخصوصية مراد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 الخصوصية مراد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بتعلق الإرادة بكلا الأمرين 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التنافي بينهما مفادا فأيهما المقدم؟ وبأي وجه؟</w:t>
      </w:r>
    </w:p>
    <w:p>
      <w:pPr>
        <w:pStyle w:val="BookText"/>
        <w:rPr/>
      </w:pPr>
      <w:r>
        <w:rPr>
          <w:rFonts w:ascii="Amiri" w:hAnsi="Amiri" w:eastAsia="Amiri" w:cs="Amiri"/>
          <w:color w:val="111111"/>
          <w:sz w:val="28"/>
          <w:sz w:val="28"/>
          <w:szCs w:val="28"/>
          <w:rtl w:val="true"/>
          <w:lang w:bidi="ar-SA"/>
        </w:rPr>
        <w:t xml:space="preserve">ولا بد من التكلم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استعمال المطلق في الإطلاق بلا ان يكون على طبقه مراد جدي وواقعي ، هل يكون استعمالا لغويا أو لا يكون كذلك بل يكون استعمالا عقلائيا عرفيا؟</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تقديم المقيد على المطلق بعد تحقق عدم لغوية استعمال المطلق في الإطلاق بلا إرادة واقعية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الحال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الاستعمال المذكور لا يكون لغويا بأحد وجهين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العام في العموم والمطلق في </w:t>
      </w:r>
    </w:p>
    <w:p>
      <w:pPr>
        <w:pStyle w:val="BookText"/>
        <w:rPr/>
      </w:pPr>
      <w:r>
        <w:rPr>
          <w:rFonts w:ascii="Amiri" w:hAnsi="Amiri" w:eastAsia="Amiri" w:cs="Amiri"/>
          <w:color w:val="111111"/>
          <w:sz w:val="28"/>
          <w:sz w:val="28"/>
          <w:szCs w:val="28"/>
          <w:rtl w:val="true"/>
          <w:lang w:bidi="ar-SA"/>
        </w:rPr>
        <w:t xml:space="preserve">الإطلاق يكون حجة وقاعدة للمكلف حتى تقوم حجة أقوى على خلافه ، فاستعمال العام في الاستغراق وان لم يكن بإرادة جدية للعموم إلاّ انه لا يكون بذلك لغوا لكونه مستتبعا لتحقق الحجية بالنسبة إلى مورد القيد ، وهو كاف في رفع اللغوية ، لأن جعل الحجية بنفسه أثر عقلائي يرفع اللغوية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من وجود الإرادة الجدية على طبق العموم حين الاستعمال إلاّ انها محدودة لورود التخصيص ، فهي في غير مورد التخصيص مستمرة لاقتضاء مصلحتها ذلك ، وامّا فيه فمرتفعة بورود التخصيص ، فيكون ورود التخصيص بالنسبة إلى الإرادة الواقعية من قبيل الناسخ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المهم في المقام تحقيق أي الوجهين ، فانه متروك إلى محله ، بل المهم هو الإشارة إلى وجود ما يرفع اللغوية المتوهمة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الحال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 والمقيد تارة يكونان متفقين في الإثبات والنفي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الجاهل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يكونان مختلفين نفيا وإثباتا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العالم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فأفاد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الاختلاف نفيا وإثباتا ، فلا إشكال في تقديم المقيد على المطلق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مع الاتفاق في النفي والإثبات ، فيدور الأمر بين التصرف في المطلق بحمله على المقيد والتصرف في المقيد بحمله على بيان أفضل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بعد ان ذكر هذا اختار تقديم المقيد وحمل المطلق عليه لأنه أظهر في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دخالة الخصوصية في الحكم لظهور القيد في كونه احترازيا ، لا التعيين مقابل التخيير حتى يقال انه يستفاد من إطلاق القيد لا وضعه وظهوره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الإطلاقين فلا </w:t>
      </w:r>
    </w:p>
    <w:p>
      <w:pPr>
        <w:pStyle w:val="BookText"/>
        <w:rPr/>
      </w:pPr>
      <w:r>
        <w:rPr>
          <w:rFonts w:ascii="Amiri" w:hAnsi="Amiri" w:eastAsia="Amiri" w:cs="Amiri"/>
          <w:color w:val="111111"/>
          <w:sz w:val="28"/>
          <w:sz w:val="28"/>
          <w:szCs w:val="28"/>
          <w:rtl w:val="true"/>
          <w:lang w:bidi="ar-SA"/>
        </w:rPr>
        <w:t xml:space="preserve">مرجح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المطلق في عدمه ونفي دخالة الخصوصية ، فيقدم عليه ببناء العرف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 ما أفاده من أظهرية المقيد يشكل الالتزام به بناء على الالتزام بما ذهب إليه قدس سره من كون المقدمة هي الكون في مقام بيان المراد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مقدمات الحكمة الجارية في تشخيص المراد الاستعمالي قطعية المفاد ، لأنها عقلية ، فجريانها يوجب القطع بإرادة الإطلاق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المطلق في الإطلاق قطعي بواسطة مقدمات الحكمة ، فهو نصّ في الإطلاق لعدم احتمال خلافه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الأظهرية والظاهرية </w:t>
      </w:r>
      <w:r>
        <w:rPr>
          <w:rStyle w:val="FootnoteAnchor"/>
          <w:rtl w:val="true"/>
        </w:rPr>
        <w:footnoteReference w:id="199"/>
      </w:r>
      <w:r>
        <w:rPr>
          <w:rFonts w:ascii="Amiri" w:hAnsi="Amiri" w:eastAsia="Amiri" w:cs="Amiri"/>
          <w:color w:val="111111"/>
          <w:sz w:val="28"/>
          <w:sz w:val="28"/>
          <w:szCs w:val="28"/>
          <w:rtl w:val="true"/>
          <w:lang w:bidi="ar-SA"/>
        </w:rPr>
        <w:t>انما هي في عالم الاستعمال والمراد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الكلام ان كان يدل على المعنى بحيث لا يحتمل خلافه منه كان نصا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يدل عليه مع احتمال خلافه فهو ظاهر فيه ، فقد يكون احتمال الخلاف ضعيفا فهو أظهر ، والآخر الّذي يكون احتمال الخلاف فيه أقوى يكون ظاهرا ، ومع نصية المطلق في الإطلاق لا وجه لدعوى أظهرية المقيد في التعيين منه في عدم التعيين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أفاد المحقق النائيني قدس سره ان المقيد المنفصل يقدم على المطلق بالقرينية ، إذ ضابط القرينية في حال الانفصال هو ان اللفظ يكون بنحو لو كان متصلا بالكلام لأوجب التصرف في ظهوره ، والقدر المتيقن منه هو الوصف والحال ونحوهما من الفضلات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 المنفصل بهذه المثابة ، فانه لو كان متصلا لقلب ظهور المطلق وتصرف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الفرق بين المقيد المتصل والمقيد المنفصل ان الأول يوجب التصرف في ظهور الكلام الكاشف عن 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انما </w:t>
      </w:r>
    </w:p>
    <w:p>
      <w:pPr>
        <w:pStyle w:val="BookText"/>
        <w:rPr/>
      </w:pPr>
      <w:r>
        <w:rPr>
          <w:rFonts w:ascii="Amiri" w:hAnsi="Amiri" w:eastAsia="Amiri" w:cs="Amiri"/>
          <w:color w:val="111111"/>
          <w:sz w:val="28"/>
          <w:sz w:val="28"/>
          <w:szCs w:val="28"/>
          <w:rtl w:val="true"/>
          <w:lang w:bidi="ar-SA"/>
        </w:rPr>
        <w:t xml:space="preserve">يتصرف في المراد الجدي دون المراد الاستعمالي ، فالمطلق بعد وروده يبقى على ظهوره الإطلاقي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أفاده قدس سره محل نظر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انّ تقدم المقيد على المطلق بالقرينية ، ووجه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القرينة لها اصطلاحان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القرينة بالمعنى الأخص ، فهي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مقترنا بالكلام بحيث يوجب التصرف في موضوع الحجية ، وهو ظهور الكلام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فانها 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ظهور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ظهوره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الرماية بالنبل من شئون الرّجل لا الحيوان المفترس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وملاك التقديم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ان كان الالتزام بكلا الظهورين غير ممكن للمنافاة ، فيدور الأمر بين التصرف في ظهور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الحقيقي وظهور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المتعين بعد ان سيق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للقرينية ، فان الالتزام بظهوره يوجب قلب ظهور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فيرتفع التنافي ، بخلاف الالتزام بظهور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لا يوجب التصرف في 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قرينة عليه ، فيحصل التنافي ولا ترتفع غائلته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منفصلا عن الكلام إلاّ انه ناظر بدلالته اللفظية إلى المراد الجدي من الدليل الآخر ، فيوجب التصرف فيه تضييقا وتوسعة ، وهذا كالدليل الحاكم بالنسبة إلى المحكوم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وملاك تقديمه واضح أيضا ، لأن بناء العقلاء على مطابقة المراد الجدي للمراد </w:t>
      </w:r>
    </w:p>
    <w:p>
      <w:pPr>
        <w:pStyle w:val="BookText"/>
        <w:rPr/>
      </w:pPr>
      <w:r>
        <w:rPr>
          <w:rFonts w:ascii="Amiri" w:hAnsi="Amiri" w:eastAsia="Amiri" w:cs="Amiri"/>
          <w:color w:val="111111"/>
          <w:sz w:val="28"/>
          <w:sz w:val="28"/>
          <w:szCs w:val="28"/>
          <w:rtl w:val="true"/>
          <w:lang w:bidi="ar-SA"/>
        </w:rPr>
        <w:t>الاستعمالي فيما لم يقم المتكلم الدليل على ان مراده غير المقدار المفهم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إقامته الدليل على ذلك ، فلا وجه لبنائهم على كون مراده الواقعي ما فهمه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 هذين النحوين كونهما مقدمين على ذي القرينة مطلقا ولو كانا أضعف ظهورا منه كما لا تلاحظ بينهما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القرينة بالمعنى الأعم ، فهي ما تشمل الأظهر بالنسبة إلى الظاهر ، ونحوه مما كان أحد الدليلين ناظرا إلى المراد الجدي من الدليل الآخر ، ولكن لا بالدلالة العرفية بل بالدلالة الالتزامية العقلية ، نظير المخصص بالنسبة إلى العام والمقيد بالنسبة إلى المطلق ، فانه يقال أيضا بان تقديم الخاصّ والمقيد على العام والمطلق بالقرينية ، إلاّ انها ليست كالقرينية السابقة ولذا يلاحظ فيها الأظهرية وتراعى فيها النسبة ، لعدم وجود ملاك التقدم المطلق فيها كما في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فالمقيد المنفصل بالنسبة إلى المطلق ليس كالقرينة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ذي القرينة ، إذ لا يوجب التصرف في الظهور لانفصاله عن الكلام وانعقاد الظهور قبل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ليس ناظرا بدلالته اللفظية إلى المطلق ، كالحاكم بالنسبة إلى المحكوم ، بل ناظرا إليه بالالتزام العقلي باعتبار حكم العقل بعدم إمكان اجتماع الحكمين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فالتزامه قدس سره بتقدمه على المطلق بالقرينية بالمعنى الأخص بحيث لا يلاحظ فيه الأظهرية ولا يراعى فيه النسبة كالمقيد المتصل ، مما لا يعرف له 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بقاء ظهور المطلق في الإطلاق على حاله بعد ورود المقيد المنفصل ، وانما التصرف في المراد الجدي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انه بعد البناء على جريان مقدمات الحكمة في تشخيص المراد الجدي لا المراد الاستعمالي يكون ورود المقيد مخلا بإطلاق المطلق بالنسبة إلى هذا القيد ، لأنه يكشف عن عدم كونه في مقام البيان الّذي هو أساس انعقاد الإطلاق ، فيقدم المقيد عليه بلا كلام لعدم الإطلاق المنافي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الالتزام لا يجتمع مع الالتزام ببقاء المطلق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التزامه قدس سره بكلا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يمكن تصور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انه لم نلتزم بما التزم به قدس سره من جريان مقدمات الحكمة في تشخيص المراد الجدي ، بل التزمنا بما التزم به صاحب الكفاية من جريانها في المراد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حينئذ من الالتزام ببقاء ظهور المطلق على إطلاقه بعد ورود المقيد ، إلاّ انه من الواضح تقديم المقيد على المطلق في الحجية وتضييق حجيته بالنسبة إلى المراد الجدي ، لأقوائية ظهوره في معناه من ظهور المطلق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تقدم من الإشكال على صاحب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المطلق في الإطلاق بمقدمات عقلية فتكون دلالته عليه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المقدمات وان كانت عقلية لكنها لا توجب القطع ، لأنها غير قطعية بمجموعها ، لأن كونه في مقام البيان انما يرجع إلى ظهور حاله في ذلك ، وظهور الحال لا يوجب القطع بما يتعلق به ويترتب عليه ، فنتيجة المقدمات غير قطعية لأنها تتبع أخسها ، فكل منهما ظاهر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يرجع تعبير القوم بالظهور الإطلاقي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الظهور المستفاد من الوضع أقوى من الظهور المستفاد من ظاهر الحال ، فيكون ظهور المقيد أقوى من ظهور المطلق ، لأن الأول لفظي والأخير بظاهر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العرف والعقلاء على تقييد حجية الظاهر في الكشف عن المراد الجدي بما إذا لم يقم دليل أظهر منه ، فان الظاهر يؤخر عن مقام الحجية ويقدم الأظهر ، فلا يكون حينئذ بين المقيد والمطلق تدافع في مقام الحجية عرفا ، لأن المقيد هو المقدّم ، فلا 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المقيد والمطلق</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العام والخاصّ ، فتحقيق الكلام فيهما ، انه قد وقع الخلاف في ان دلالة العام </w:t>
      </w:r>
    </w:p>
    <w:p>
      <w:pPr>
        <w:pStyle w:val="BookText"/>
        <w:rPr/>
      </w:pPr>
      <w:r>
        <w:rPr>
          <w:rFonts w:ascii="Amiri" w:hAnsi="Amiri" w:eastAsia="Amiri" w:cs="Amiri"/>
          <w:color w:val="111111"/>
          <w:sz w:val="28"/>
          <w:sz w:val="28"/>
          <w:szCs w:val="28"/>
          <w:rtl w:val="true"/>
          <w:lang w:bidi="ar-SA"/>
        </w:rPr>
        <w:t>على العموم ، هل هي بالوضع أو لا ، بحيث يحتاج في العام إلى إجراء مقدمات الحكمة في مدخول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القائلون بالوضع يختلفون في أن المخصص المنفصل هل يوجب التصرف في ظهور العام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العموم موضوع لإرادة استيعاب جميع الافراد ما لم تقم قرينة متصلة أو منفصلة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 بل يبقى العام على ظهوره العمومي ، ويكون المخصص ناظرا إلى المراد 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أيضا الكلام في مقدمات الحكمة ، وانها تجري في تعيين المراد الجدي أو المراد الاستعمالي ، وهو يجري أيضا فيما نحن فيه إذا قلنا بالاحتياج إلى مقدمات الحكمة في المدخول في استفادة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فالاحتمالات أربعة ، والخاصّ مقدم على العام على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بأن اللفظ موضوع للعموم والخاصّ المنفصل موجب للتصرف في ظهوره ، والقول بعدم الوضع وجريان مقدمات الحكمة في المراد الجدي ، فواضح ، لأن ورود الخاصّ موجب لانهدام ظهور العام في العموم فلا 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القولين الآخرين ، فالعام وان كان يبقى على ظهوره العمومي ، إلاّ ان الخاصّ مقدم عليه لأقوائية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الأظهرية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الخاصّ على الفرد المخصص دلالة مطابقية ، بخلاف دلالة العام عليه فانها دلالة تضمنية ، لوضوح ان العام ليس بموضوع لكل فرد فرد ، بل لمجموع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والدلالة المطابقية أقوى من التضمنية وان كانتا لفظيتين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تقييد حجية الظاهر عرفا بما إذا لم يكن دليل أظهر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النص أو الأظهر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يتضح مما سبق من بيان ان حجية الظاهر مقيدة بما إذا لم يقم ما هو أقوى منه ظهورا ، فورود النص أو الأظهر يوجب خروج الظاهر عن موضوع الحجية فلا يكون بينهما تدافع في هذا المقام فلا تعارض</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اتضح خروج موارد المقيد والمطلق والخاصّ والعام والظاهر والأظهر </w:t>
      </w:r>
    </w:p>
    <w:p>
      <w:pPr>
        <w:pStyle w:val="BookText"/>
        <w:rPr/>
      </w:pPr>
      <w:r>
        <w:rPr>
          <w:rFonts w:ascii="Amiri" w:hAnsi="Amiri" w:eastAsia="Amiri" w:cs="Amiri"/>
          <w:color w:val="111111"/>
          <w:sz w:val="28"/>
          <w:sz w:val="28"/>
          <w:szCs w:val="28"/>
          <w:rtl w:val="true"/>
          <w:lang w:bidi="ar-SA"/>
        </w:rPr>
        <w:t>عن مفهوم التعارض بالمعنى الّذي اخترناه ، لعدم التدافع بينهما في مقام الحجية والدليليّة بحسب بناء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موردي الحكومة والورود عن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فيها جميعا أحكام التعارض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بالخاص والعام والمقيد والمطلق</w:t>
      </w:r>
    </w:p>
    <w:p>
      <w:pPr>
        <w:pStyle w:val="BookText"/>
        <w:rPr/>
      </w:pPr>
      <w:r>
        <w:rPr>
          <w:rFonts w:ascii="Amiri" w:hAnsi="Amiri" w:eastAsia="Amiri" w:cs="Amiri"/>
          <w:color w:val="111111"/>
          <w:sz w:val="28"/>
          <w:sz w:val="28"/>
          <w:szCs w:val="28"/>
          <w:rtl w:val="true"/>
          <w:lang w:bidi="ar-SA"/>
        </w:rPr>
        <w:t>قد عرفت ان الخاصّ بعد وروده يدفع العام عن موضوع الحجية ، لتقييد حجية العام بما إذا لم يقم دليل أقوى منه على خلافه كالخاص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المطلق بالنسبة إلى ورود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الخاصّ أو المقيد قطعي الورود ، كان موجبا لخروج العام أو المطلق عن الحجية بالتخصص ، لانتفاء موضوع الحجية تكوينا وحقيقة ، لأن موضوعها هو العام الّذي لم يرد دليل على خلافه أقوى ظهورا منه ، وقد ورد قطعا على خلافه في الفرض ، فلا حجية للعام بالتخصص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ظني الورود ، كان دليل حجيته المتكفل للبناء على وروده والعمل به حاكما على دليل حجية العام أو المطلق ، لأنه ينفي القيد تعبدا وتنزيلا لا تكوينا فيكون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وجه لما أفاده المحقق النائيني من اختصاص مورد التخصص بما إذا كان الخاصّ قطعي الدلالة والسند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مما كان الخاصّ ظنيهما أو ظني أحدهما يكون دليله مقدما على دليل العام بالحكومة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المأخوذ في موضوع الحجية عدم ورود الخاصّ كي تكون قطعية الورود موجبة للتخصص ، بل موضوع الحجية مقيد بالشك ، فمتى ارتفع الشك حقيقة عند ورود الخاصّ خرج العام عنها بالتخصص ، وذلك كما إذا كان الخاصّ قطعيهما ومتى لم يرتفع الشك حقيقة ، بل بالتعبد والتنزيل كما في غير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 ظنية أحدهما تكون النتيجة 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دليل الخاصّ حاكما على أصالة </w:t>
      </w:r>
    </w:p>
    <w:p>
      <w:pPr>
        <w:pStyle w:val="BookText"/>
        <w:rPr/>
      </w:pPr>
      <w:r>
        <w:rPr>
          <w:rFonts w:ascii="Amiri" w:hAnsi="Amiri" w:eastAsia="Amiri" w:cs="Amiri"/>
          <w:color w:val="111111"/>
          <w:sz w:val="28"/>
          <w:sz w:val="28"/>
          <w:szCs w:val="28"/>
          <w:rtl w:val="true"/>
          <w:lang w:bidi="ar-SA"/>
        </w:rPr>
        <w:t>العموم المتكفلة لحجية العام ، لتكفله لنفي الموضوع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الأساس الّذي بنى عليه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تقييد أصالة العموم بحال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صحة له ، لأن أصالة العموم من الأمارات ، لأنها من الأصول اللفظية العقلائية وقد تحقق عند الكل ان الشك لم يؤخذ في موضوع الأمارة قيدا لاستلزامه كون نسبتها إلى الاستصحاب نسبة التحاكم لا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 لو كانت أصالة العموم فيما نحن فيه قد قيد موضوعها بحال الشك ، لكان بين دليلي العام والخاصّ تحاكم لا حكومة ، لأن استفادة الخاصّ من الدليل الخاصّ كان أيضا بأصالة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فحجية الخاصّ مقيدة بحال الشك أيضا ، فيكون دليل العام رافعا له تعبدا ، فكل من دليل العام ودليل الخاصّ يرفع موضوع الآخر وهذا هو معنى التحاكم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الوجيه ما ذكرناه من اختصاص حجية العام بعدم ورود الأقوى كالخاص ، ويتفرع عليه ما عرفت من كون المناط في الحكومة والتخصص ظنية الورود وقطعيته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تقديم المخصص على العام بالحكومة أو بالتخصص ، فما هو الوجه في اعتبار الأظهرية وملاحظة النسبة بعد ان تقرر ان الحاكم يتقدم على المحكوم بأي نحو كان ظهورا ونسبة بالإضافة إلى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الوجه في جعل التخصيص منفردا عن الحكومة بحثا وأحكاما؟</w:t>
      </w:r>
    </w:p>
    <w:p>
      <w:pPr>
        <w:pStyle w:val="BookText"/>
        <w:rPr/>
      </w:pPr>
      <w:r>
        <w:rPr>
          <w:rFonts w:ascii="Amiri" w:hAnsi="Amiri" w:eastAsia="Amiri" w:cs="Amiri"/>
          <w:color w:val="111111"/>
          <w:sz w:val="28"/>
          <w:sz w:val="28"/>
          <w:szCs w:val="28"/>
          <w:rtl w:val="true"/>
          <w:lang w:bidi="ar-SA"/>
        </w:rPr>
        <w:t>والجواب عن هذا التساؤل يتضح من مطاوي ما ذكرناه ، فان الحاكم ليس هو نفس الخاصّ ، حتى يتأتى فيه ما ذكر للحكومة من أحكام ، وانما الحاكم دليله الّذي يتكفل التعبد به والبناء عليه باعتبار انه بذلك يتكفل رفع موضوع الحجية ، لأنه مقيد بعدم ورود الأقوى ظهورا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لا بد من اعتبار أظهرية الخاصّ كي تتحقق حكومة دليل </w:t>
      </w:r>
      <w:bookmarkStart w:id="90" w:name="pg15950_165891"/>
    </w:p>
    <w:p>
      <w:pPr>
        <w:pStyle w:val="BookText"/>
        <w:rPr/>
      </w:pPr>
      <w:bookmarkEnd w:id="90"/>
      <w:r>
        <w:rPr>
          <w:rFonts w:ascii="Amiri" w:hAnsi="Amiri" w:eastAsia="Amiri" w:cs="Amiri"/>
          <w:color w:val="111111"/>
          <w:sz w:val="28"/>
          <w:sz w:val="28"/>
          <w:szCs w:val="28"/>
          <w:rtl w:val="true"/>
          <w:lang w:bidi="ar-SA"/>
        </w:rPr>
        <w:t>اعتباره ، كما انه لا بد من ملاحظة النسبة ، لانتفاء الأظهرية في صورة كون نسبتهما العموم من وجه ، فلا يكون دليل اعتباره حاكما ، لأنه لا يتكفل ورود الأقوى ظهورا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الدليل الخاصّ ليس من افراد الحاكم ، وانما الحاكم دليل اعتباره وأحكام الحكومة تجري فيه دون نفس الخاصّ ، بل لا بد في الخاصّ من اعتبار الأظهرية ليكون دليله متكفلا لنفي موضوع دليل العام فيكون حاكما</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6267051_2142443653"/>
      <w:bookmarkStart w:id="92" w:name="_Toc26"/>
      <w:bookmarkEnd w:id="91"/>
      <w:r>
        <w:rPr>
          <w:rtl w:val="true"/>
        </w:rPr>
        <w:t>في الفرق بين التعارض والتزاحم</w:t>
      </w:r>
      <w:bookmarkEnd w:id="92"/>
    </w:p>
    <w:p>
      <w:pPr>
        <w:pStyle w:val="BookText"/>
        <w:rPr/>
      </w:pPr>
      <w:r>
        <w:rPr>
          <w:rFonts w:ascii="Amiri" w:hAnsi="Amiri" w:eastAsia="Amiri" w:cs="Amiri"/>
          <w:color w:val="111111"/>
          <w:sz w:val="28"/>
          <w:sz w:val="28"/>
          <w:szCs w:val="28"/>
          <w:rtl w:val="true"/>
          <w:lang w:bidi="ar-SA"/>
        </w:rPr>
        <w:t>اخرج الأصوليون بعض موارد تنافي الحكمين الساري إلى الدليلين عن أحكام التعارض ورتبوا لها أحكاما خاصة ، واصطلحوا عليها بموارد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ضابط هذه الموارد ، ولم لا تجري أحكام التعارض فيها؟</w:t>
      </w:r>
    </w:p>
    <w:p>
      <w:pPr>
        <w:pStyle w:val="BookText"/>
        <w:rPr/>
      </w:pPr>
      <w:r>
        <w:rPr>
          <w:rFonts w:ascii="Amiri" w:hAnsi="Amiri" w:eastAsia="Amiri" w:cs="Amiri"/>
          <w:color w:val="111111"/>
          <w:sz w:val="28"/>
          <w:sz w:val="28"/>
          <w:szCs w:val="28"/>
          <w:rtl w:val="true"/>
          <w:lang w:bidi="ar-SA"/>
        </w:rPr>
        <w:t xml:space="preserve">ذهب المحقق الخراسانيّ قدس سره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ما ثبت وجود الملاك لكلا الحكمين فالمورد من موارد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لم يثبت وجود الملاكين كان المورد من موارد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فالتزاحم عنده هو التنافي في فرض ثبوت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والتعارض هو التنافي في فرض عدم ثبوته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المحقق النائيني رحمه اللّه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موردي التزاحم والتعارض ، فكل منهما له مقام يستقل عن مقام الآخر وينفرد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 فان التنافي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يرجع إلى التنافي في مرحلة الجعل والتشريع ، بحيث لا يمكن جعل كلا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كالتنافي بين وجوب الشيء وحرمته ، فانه يستحيل جعل كلا الحكمين من المولى لتضادهما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يرجع إلى التنافي في عالم الامتثال ومرحلة فعلية الحكمين ، بأن كان </w:t>
      </w:r>
    </w:p>
    <w:p>
      <w:pPr>
        <w:pStyle w:val="BookText"/>
        <w:rPr/>
      </w:pPr>
      <w:r>
        <w:rPr>
          <w:rFonts w:ascii="Amiri" w:hAnsi="Amiri" w:eastAsia="Amiri" w:cs="Amiri"/>
          <w:color w:val="111111"/>
          <w:sz w:val="28"/>
          <w:sz w:val="28"/>
          <w:szCs w:val="28"/>
          <w:rtl w:val="true"/>
          <w:lang w:bidi="ar-SA"/>
        </w:rPr>
        <w:t>جعل كلا الحكمين في نفسه وبنحو القضية الحقيقة ممكنا للمولى ، فلا تنافي بينهما في عالم الجعل ، وانما التنافي بينهما في مرحلة فعليتهما ، باعتبار عدم إمكان امتثالهما معا لعدم تحقق موضوعيهما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إنقاذ هذا الغريق ووجوب إنقاذ ذاك الثابتين بدليليهما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جعل كلا الحكمين لا محذور فيه ، لأن جعل الأحكام بنحو القضية الحقيقية وهو لا ينظر إلى ثبوت الموضوع وعدمه ، بل هو ثابت ولو لم يكن الموضوع ثابتا وموجودا ، فاجتماع الغريقين مع عدم القدرة الا على إنقاذ أحدهما لا يوجب التنافي بين الحكمين في عالم الجعل ، بل في عالم الفعلية ، لأجل التردد في صرف القدرة في هذا الطرف فيكون حكمه فعليا دون الآخر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شأن المولى والجاعل ، إذ لا يرتبط بمولويته وبجعله ، بل من وظائف غيره ، وهو لا يضرّ بنفس الجعل ، لأنه ينفي موضوع الحكم الآخر ، لا انه ينفي الحكم عن موضوعه ، فلاحظ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المحقق الخوئي السيد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والمورد الّذي تظهر فيه ثمرة الخلاف بين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قدست أسرارهما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مورد توارد الحكمين المتنافيين على موضوع واحد ، بحيث لا يكون التنافي ناشئا من جهة العجز عن الجمع بين الامتثالين مع ثبوت الملاك لكل من الحكمين ، كالصلاة في الدار المغصوبة بناء على الاتحاد والانحصار ، فانها مشمولة 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مثل هذا المورد من موارد التزاحم عند المحقق الخراسانيّ لوجود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موارد التعارض عند المحقق النائيني ، لرجوع التنافي إلى عالم الجعل لا إلى مرحلة الفعلية ، لعدم إمكان اجتماع الأمر والنهي وامتناعه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غير هذا المورد لا تظهر الثمرة بين القولين وان اختلفا مفادا ، لثبوت الملاك في مثل مثال الإنقاذ ، مما تعدد فيه موضوع الحكمين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 فيقع الكلام فيما أفاده المحقق النائيني قدس سره من تفسير التزاحم بالتنافي في مرحلة الفعلية لا في مرحلة الجعل ، وان تعيين الوظيفة ليس براجع إلى المولى الجاعل بل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لو تمّ متين جدا ، لأنه يوجب انحياز موارد التعارض عن التزاحم بالكلية ، لأن التعارض الّذي يهمنا البحث عنه وعن الفرق بينه وبين التزاحم هو التنافي بين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بلحاظ الدليليّة أو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ليس بثابت في مورد التزاحم على هذا الاختيار ، لأن التنافي في مرحلة الفعلية ان تم انفصاله عن عالم التشريع 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مرتبطا بالأدلة كما هو ظاهر جدا ويكون أجنبيا عن التعارض بمفهومه العرفي الّذي ذكرناه ، وبه يكون محط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تماميته والتسليم بأن مثل هذا التنافي لا يسري إلى مرحلة الجعل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المأخوذ في موضوع التكليف في مثل المثال الّذي استشهد به على كون التنافي في مرحلة الفعلية دون الجعل ، اما ان يكون هو القدرة في حد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المأخوذ هو القدرة الفعلية ولو مع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المأخوذ هو القدرة الفعلية ، فلا تحقق لها فيما نحن فيه في كل من المتعلقين ، فيكون المورد من موارد عدم وجود الموضوع ، فلا معنى لفرض التزاحم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المأخوذ هو القدرة في حد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فرض التزاحم ، بل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متحققة بالنسبة إلى كل من المتعلقين ، لأن كلا من الإنقاذين مقدور بنفسه ومع قطع النّظر عن مزاحمه ، فيكون كلا منهما فعلي الحكم لتحقق شرطه ، فيحصل التدافع بين الحكمين الفعليين ، إذ لا يمكن امتثالهما معا لعدم القدرة على كلا الإنقاذين بنحو الجمع ، إذ الموجود قدرة واحدة يتردد صرفها في أحد الفردين ، وبذلك يلغو جعل كلا الحكمين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يلغو جعل الحكم على غير </w:t>
      </w:r>
    </w:p>
    <w:p>
      <w:pPr>
        <w:pStyle w:val="BookText"/>
        <w:rPr/>
      </w:pPr>
      <w:r>
        <w:rPr>
          <w:rFonts w:ascii="Amiri" w:hAnsi="Amiri" w:eastAsia="Amiri" w:cs="Amiri"/>
          <w:color w:val="111111"/>
          <w:sz w:val="28"/>
          <w:sz w:val="28"/>
          <w:szCs w:val="28"/>
          <w:rtl w:val="true"/>
          <w:lang w:bidi="ar-SA"/>
        </w:rPr>
        <w:t xml:space="preserve">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فرض الداعوية والتحريك في كليهما معا لعدم القدرة على متعلقيهما جمعا ، فيسري التنافي إلى مرحلة الجعل ، إذ يتردد المجعول بينهما بعد ان لم يمكن جعلهما معا ، ومن التنافي في مرحلة الجعل يسرى التنافي إلى الدليل المتكفل لبيان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بذلك قدس سره ، فانه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ملاك التخيير في صورة التنافي في مرحلة الجعل هو تقييد كل من الإطلاقين للآخر ، وظاهر ان الإطلاق ليس امرا غير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لا يظهر انحياز مفهوم التعارض عن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التزاحم لم يرد في آية ولا رواية ، وانما هو لفظ اصطلح به على بعض الموارد التي تشترك في جملة أحكام جعلها الأصوليون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صدر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معرفة حد التزاحم من معرفة مقدار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نراه ان هذه الأحكام انما تجري في صورة تنافي الحكمين من جهة عجز المكلف وعدم قدرته على الإتيان بمتعلقيهما ، لا تنافيهما مطلقا ولو من حيث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يقع في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جريان جميع هذه الأحكام في هذه الصورة ، أعني صورة كون التنافي ناشئا عن العجز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عدم جريان أحكام التعارض التعبدية في هذه الصورة ، إذ لقائل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فرض ان هذا النحو من التنافي يسري إلى الدليلين فيوجب تعارضهما ، فما هو الوجه في العدول عن إجراء أحكام التعارض الثابتة بالأدلة الشرعية في هذه الصورة إلى إجراء أحكام أخرى لم يرد بها تشريع؟</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ان موضوع الخلاف بين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والنائيني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يندرج تحت أحد العنوانين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التزاحم والتعارض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حكم آخر؟ ومنه يظهر </w:t>
      </w:r>
    </w:p>
    <w:p>
      <w:pPr>
        <w:pStyle w:val="BookText"/>
        <w:rPr/>
      </w:pPr>
      <w:r>
        <w:rPr>
          <w:rFonts w:ascii="Amiri" w:hAnsi="Amiri" w:eastAsia="Amiri" w:cs="Amiri"/>
          <w:color w:val="111111"/>
          <w:sz w:val="28"/>
          <w:sz w:val="28"/>
          <w:szCs w:val="28"/>
          <w:rtl w:val="true"/>
          <w:lang w:bidi="ar-SA"/>
        </w:rPr>
        <w:t>عدم جريان أحكام التزاحم بمجموعها في غير مورد كون التنافي ناشئا عن العجز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أحكام باب التزاحم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التخيير في صورة تساوي المتعلقين في المزايا ، اما بملاك الترتب الّذي محصله تقييد امر كل منهما بترك الآخر ، أو بحكم العقل بلزوم الإتيان بأحدهما للمحافظة على ملاكات الأحكام مهما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الترجيح في صورة اشتمال أحدهما على مزية من أهمية الملاك وتقييده بالقدرة العقلية مع تقييد الآخر بالقدرة الشرعية ، وعدم وجود بدل له يحصّل الملاك مع وجوده للآخر ، فان ذا المزية يقدم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جدا ان هذه الأحكام من تخيير وترجيح انما تثبت في صورة العجز عن الجمع بين الامتثالين ، إذ مع إمكانه لا تصل النوبة إليها ، بل لا بد من الإتيان بكلا المتعلقين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انها لا تجري بجملتها في غير صورة التنافي الناشئ عن خصوص العجز ، كما يظهر في الجهة الثالثة من جهات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الحكمين المتنافيين ، اما ان يكونا مدلولين لدليل واحد ،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أنقذ كل 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المنحل إلى أحكام متعددة متزاحمة في مورد الاجتماع وعدم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يكونا مدلولين 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 المورد موضوعا عن أحكام التعارض لا يحتاج إلى بيان ، لأن موضوع التعارض هو التنافي بين الدليلين لا في مدلول دليل واحد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فمحل الكلام ما كان العجز عن الامتثالين اتفاقيا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دائميا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زيدا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عمرا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افتراق عمرو عن زيد ، فان مثل هذا ليس من موارد التزاحم للغوية كلا الجعلين مطلقا ، فيرجع إلى موارد التعارض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كموارد انطباق العامين من وجه على موضوع واحد أو في مورد واحد بحيث لا يمكن امتثالهما معا ، فبناء على خروج مورد العامين من وجه عن موضوع الأدلة </w:t>
      </w:r>
    </w:p>
    <w:p>
      <w:pPr>
        <w:pStyle w:val="BookText"/>
        <w:rPr/>
      </w:pPr>
      <w:r>
        <w:rPr>
          <w:rFonts w:ascii="Amiri" w:hAnsi="Amiri" w:eastAsia="Amiri" w:cs="Amiri"/>
          <w:color w:val="111111"/>
          <w:sz w:val="28"/>
          <w:sz w:val="28"/>
          <w:szCs w:val="28"/>
          <w:rtl w:val="true"/>
          <w:lang w:bidi="ar-SA"/>
        </w:rPr>
        <w:t>التعبدية المتكفلة لأحكام التعارض فالامر واضح ، ويكون المرجع فيه هو الأحكام العرفية من التساقط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دخوله في موضوع الأدلة ، فمحل الكلام في هذه الجهة ما كان الحكمان المتنافيان واردين على موضوعين ، بحيث يكون منشأ التنافي هو خصوص العجز لا ما إذا كانا واردين على موضوع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والحرمة المستفادين من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ولا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المجتمعين على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موضوع الكلام في الجهة الثالثة ،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ان يكون لأحد المتعلقين مزية على الآخر بحيث توجب قوة اقتضائه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يتساويان في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الأهم وتتضيق دائرة إطلاق المهم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الحكمين ذو مقتضى ثبوتا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لما كان مقتضى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أقوى من مقتضى الآخر ، يرى العقل ان الأهم صالح للمانعية عن المهم ثبوتا لحكمه بلزوم صرف القدرة إلى متعلقه دون متعلق المهم ، فيمنع من شمول الإطلاق للفرد المهم في صورة المزاحمة ، ولا يرى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المهم ، لأنه غير صالح لمنع ثبوت الأهم ، فيبقى إطلاقه سالما حال المزاحمة ، وبذلك يرتفع التنافي بين الإطلاقين ، لأن أحد الإطلاقين بضميمة حكم العقل بلزوم صرف القدرة في الفرد الأهم لا يشمل هذا الغرض لعدم القدرة على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ارتفاع المنافاة بين الإطلاقين يخرج المورد عن التعارض موضوعا ، فلا مجال للقول بجريان أحكامه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هو التخيير ، إلاّ انه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بالالتزام بالترتب ، بمعنى تقييد امر أحدهما بعدم الإتيان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رافع للتنافي الموجود بالنظر البدوي ، لثبوت الأمر في صورة عدم امتثال الآخر </w:t>
      </w:r>
    </w:p>
    <w:p>
      <w:pPr>
        <w:pStyle w:val="BookText"/>
        <w:rPr/>
      </w:pPr>
      <w:r>
        <w:rPr>
          <w:rFonts w:ascii="IRNazanin" w:hAnsi="IRNazanin" w:eastAsia="IRNazanin"/>
          <w:color w:val="111111"/>
          <w:sz w:val="28"/>
          <w:sz w:val="28"/>
          <w:szCs w:val="28"/>
          <w:rtl w:val="true"/>
          <w:lang w:bidi="fa-IR"/>
        </w:rPr>
        <w:t>وعدم انثلام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يسقط في صورة امتثال الآخر ، لكنه لحصول العجز عن متعلقه ، لأنه بالإتيان بأحدهما يحصل العجز القهري عن الآخر ، فيكون تقييد أمر كل منهما بعدم الآخر من باب تقييد الحكم بالقدرة على متعلقه وليس تقييدا بأمر زائد على موضوع الحكم كي يكون ذلك تصرفا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يبقى شيء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حصول عصيان أحدهما بامتثال الآخر ، إذ الأمر لا يقيد بعدم العجز الاختياري ، وإلاّ لما حصل العصيان غالبا ، مع ان الالتزام بحصول العصيان في الفرض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حصول العصيان انما هو بحكم العقل ، إذ لا يستطيع التفصي عن هذا المقدار من الترك بعد ان كان لا يستطيع الجمع بين الامتثالين فلا عصيان بترك أحدهما إلى الآخر ، فالتخيير في المقام يرجع إلى الجمع بين الدليلين ، بحيث يرتفع التنافي بينهما ، فلا تصل النوبة إلى أحكام التعارض لارتفاع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بالالتزام بالترتب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تماميته بنظر بعض والتزامهم بتساقط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حكم العقل بالتخيير بينهما ، بحيث لا يجوز تركهما والاشتغال بأمر ثالث من باب محافظته على تحصيل ملاكات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يثبت حكم تخييري للشارع على طبق حكم العقل ولا مجال له غير هذا ، فلا معنى لإجراء أحكام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يبتني على الالتزام بتحقق الملاك في كلا المتعلقين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المناقشة في ذلك ، فلا محيص عن الالتزام بدخوله في موارد التعارض وجريان أحكامه فيه ولا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مجرد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الّذي كان محل الخلاف وظهور الثمرة بين المحققين ليس من موارد التزاحم ولا من موارد التعارض ، بل هو برزخ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لأن آثار التزاحم أجمع لا تجري فيه ، كما لا تجري فيه أحكام التعارض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عدم جريان أحكام التزاحم ، فلأن التخيير بملاكيه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الترتب وملاك حكم العقل بلزوم تحصيل غرض المولى مهما أمكن مع الالتزام بالتساقط ، غير جار هنا مع تساوي الحكمين في الأهمية من جهة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عدم التخيير بملاك الترتب ، فلأمرين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شروط صحة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في بعض تنبيهات مبحثه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المتعلقان لا ثالث لهما ، إذ مع كونهما كذلك لا معنى لتعليق الأمر على عصيان الآخر ، لأن عصيان أحدهما يحصل بالإتيان بالمتعلق الآخر ، فيكون الأمر به لغوا لأنه من باب طلب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المناط موجود فيما نحن فيه ، لأن عصيان الحرمة انما يكون بالإتيان بمتعلق الوجوب ، فلا معنى لتعليق الوجوب على عصيان الحرمة ، إذ لا مجال للبعث والتحريك بعد عصيان الحرمة والإتيان بمتعلق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الترتب انما يلتزم به لرفع التنافي بين الحكمين من جهة عدم القدرة والعجز عن الامتثالين معا ، لأنه يرجع إلى جعل الطولية في الامتثال الرافع لعدم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يصحح اجتماع الحكمين زمانا لأن محذور اجتماعهما يرتفع بالالتزام بالترتب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كانت هناك جهة أخرى موجبة للتنافي غير جهة العجز ، فلا يفيد الترتب في رفعه ، والمقام من هذا القبيل ، فان اجتماع الوجوب والحرمة لا ينحصر محذوره في مرحلة الامتثال كي يرتفع بالترتب ، بل هو ممتنع في نفسه وفي مرحلة انقداح الإرادة والكراهة ، والترتب لا ينظر إلى رفع التنافي في هذه المرحلة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عدم التخيير بواسطة حكم العقل ، فلأنه مع تساوي الحكمين في الملاك يحصل الكسر والانكسار بين الملاكين ، ويكون نتيجته إباحة المتعلق ، ولا حكم </w:t>
      </w:r>
    </w:p>
    <w:p>
      <w:pPr>
        <w:pStyle w:val="BookText"/>
        <w:rPr/>
      </w:pPr>
      <w:r>
        <w:rPr>
          <w:rFonts w:ascii="Amiri" w:hAnsi="Amiri" w:eastAsia="Amiri" w:cs="Amiri"/>
          <w:color w:val="111111"/>
          <w:sz w:val="28"/>
          <w:sz w:val="28"/>
          <w:szCs w:val="28"/>
          <w:rtl w:val="true"/>
          <w:lang w:bidi="ar-SA"/>
        </w:rPr>
        <w:t>للعقل بلزوم أحدهما ، لعدم اقتضاء ملاكه بعد مزاحمته بالملاك الآخر ، ويتضح ذلك بملاحظة العرفيات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عدم جريان أحكام التعارض ، فلأنه بعد العلم بثبوت الملاك لكل من الحكمين في المتعلق لا محيص عن الحكم بالإباحة كما عرفت ، فلا معنى لترجيح أحدهما على الآخر بملاك الأشهرية ونحوها من الأحكام التعبدية ، للعلم بعدم جعل كلا الحكمين بعد تساوي الملاك ، والترجيح انما يتم في صورة احتمال جعل أحدهما واشتباهه ، إذ للشارع جعل الطريق الأشهر مثلا طريقا إلى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صورة كون ملاك أحد الحكمين أهم من ملاك الآخر ، فذو الملاك الأهم مقدم قطعا على غيره للعلم بجعله وتشريعه دون الآخر لانعدام ملاكه بالتزاحم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الوجه في كون هذا المورد برزخا بين التعارض والتزاحم وليس من أحدهما لعدم جريان أحكام كل منهما فيه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ان تحديد التزاحم بأنه التنافي بين الحكمين من خصوص جهة العجز عن الجمع بين الامتثالين وان سرى إلى الدليلين هو المتعين ، فان رجع هذا إلى ما أفاده المحقق النائيني قدس سره فهو ، وإلاّ فهو تعريف ثالث غيرهما ، فتدبر جيدا واللّه سبحانه العالم</w:t>
      </w:r>
      <w:r>
        <w:rPr>
          <w:rFonts w:eastAsia="Amiri" w:cs="Amiri" w:ascii="Amiri" w:hAnsi="Amiri"/>
          <w:color w:val="111111"/>
          <w:sz w:val="28"/>
          <w:szCs w:val="28"/>
          <w:rtl w:val="true"/>
          <w:lang w:bidi="ar-SA"/>
        </w:rPr>
        <w:t xml:space="preserve">. </w:t>
      </w:r>
      <w:bookmarkStart w:id="93" w:name="pg15950_165900"/>
    </w:p>
    <w:p>
      <w:pPr>
        <w:pStyle w:val="Heading3"/>
        <w:numPr>
          <w:ilvl w:val="2"/>
          <w:numId w:val="1"/>
        </w:numPr>
        <w:rPr/>
      </w:pPr>
      <w:bookmarkStart w:id="94" w:name="__RefHeading___Toc16267053_2142443653"/>
      <w:bookmarkStart w:id="95" w:name="_Toc27"/>
      <w:bookmarkEnd w:id="93"/>
      <w:bookmarkEnd w:id="94"/>
      <w:r>
        <w:rPr>
          <w:rtl w:val="true"/>
        </w:rPr>
        <w:t>فصل</w:t>
      </w:r>
      <w:bookmarkEnd w:id="95"/>
    </w:p>
    <w:p>
      <w:pPr>
        <w:pStyle w:val="Heading4"/>
        <w:numPr>
          <w:ilvl w:val="3"/>
          <w:numId w:val="1"/>
        </w:numPr>
        <w:rPr/>
      </w:pPr>
      <w:bookmarkStart w:id="96" w:name="__RefHeading___Toc16267055_2142443653"/>
      <w:bookmarkStart w:id="97" w:name="_Toc28"/>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هل يختص مورد التعارض بخصوص ما ثبت حجيته بالدليل اللفظي من الأدلة ، أو يعم ما ثبت بالدليل 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يتوهم الاختصاص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الشك في حجية كل من الدليلين في مورد المعارضة ، لا دليل على حجيتهما لو كان الدليل لبيا ، للأخذ به في القدر المتيقن دون مورد الشك ، ومع انتفاء حجيتهما يخرجان عن موضوع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كان دليلهما لفظيا ، لثبوت حجيتهما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الاقتصار على القدر المتيقن في الدليل اللبي انما يكون فيما لو احتمل تقييده بقيد غير ثابت ، إذ مع الشك لا إطلاق له حتى يتمسك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فيما نحن فيه ، فان الدليل اللبي يتكفل إثبات حجية الخبر أو غيره بالمقدار الّذي يتكفله الدليل اللفظي لو كان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يقيد بعدم المانع العقلي عن حجيته كما يقيد الدليل اللفظي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w:t>
      </w:r>
    </w:p>
    <w:p>
      <w:pPr>
        <w:pStyle w:val="BookText"/>
        <w:rPr/>
      </w:pPr>
      <w:r>
        <w:rPr>
          <w:rFonts w:ascii="Amiri" w:hAnsi="Amiri" w:eastAsia="Amiri" w:cs="Amiri"/>
          <w:color w:val="111111"/>
          <w:sz w:val="28"/>
          <w:sz w:val="28"/>
          <w:szCs w:val="28"/>
          <w:rtl w:val="true"/>
          <w:lang w:bidi="ar-SA"/>
        </w:rPr>
        <w:t xml:space="preserve">لفظيا كان أو لبيان يتكفل حجية الدليل والخبر الاقتضائية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حجيته في حد نفسه ومع قطع النّظر عن المحذور العقلي الثابت في مورد التعارض ، فهما في مورد المعارضة داخلان في حد ذاتيهما تحت دليل الحجية بنحويه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يحتمل تقييد حجيتهما بغير مورد المعارضة ، بل حجيتهما اقتضائية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بهما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كل هذا مما عرفته يقع الكلام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 والقاعدة في الدليلين المتعارضين كي يكون هو المرجع في صورة عدم ثبوت الأحكام الشرعية لمورد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هو التساقط ، أو التخيير ، أو الاحتياط ، أو التوقف؟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بالتوقف هو التوقف عن الرجوع إلى ثالث يخالفهما ، كالرجوع إلى أصالة الإباحة عند ورود الدليلين على الحرمة والوجوب ، بل لا يخرج في مقام العمل عن أحدهما على حسب ما تقتضيه الأصول والقواعد الموافقة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الفرق بينه وبين الاحتياط ، فانه العمل بنحو يدرك الواقع مع الإمكان بالجمع بين الدليلين عملا ، كما لو دل أحدهما على الوجوب والآخر على الاستحباب أو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الفرق بينه وبين التساقط والتخيير ، لأن الأول هو عدم العمل بكلا الدليلين والرجوع إلى الأصول العملية ، سواء وافقت أحدهما أم خالفت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هو العمل بأحد الدليلين ، سواء كانت القاعدة على طبقه أم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ان يلتزم في باب الأمارات بالسببية أو يلتزم بالطريقية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القول بالسببية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الشيخ قدس سره ان الأصل التخيير ، لدخول المورد في موارد التزاحم ، لأنه بقيام الأمارة تحدث مصلحة في متعلقها ، فيكون ملاكا </w:t>
      </w:r>
    </w:p>
    <w:p>
      <w:pPr>
        <w:pStyle w:val="BookText"/>
        <w:rPr/>
      </w:pPr>
      <w:r>
        <w:rPr>
          <w:rFonts w:ascii="Amiri" w:hAnsi="Amiri" w:eastAsia="Amiri" w:cs="Amiri"/>
          <w:color w:val="111111"/>
          <w:sz w:val="28"/>
          <w:sz w:val="28"/>
          <w:szCs w:val="28"/>
          <w:rtl w:val="true"/>
          <w:lang w:bidi="ar-SA"/>
        </w:rPr>
        <w:t xml:space="preserve">الحكمين ثابتين ، 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وللمناقشة في ما ذكره مجال ، لأن التنافي اما ان يكون منشؤه خصوص العجز وعدم قدرة المكلف على الجمع بين الامتثالين ، كما في فرض الحكمين المتواردين على موضوع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 منشؤه تنافي الحكمين في أنفسهما كما في فرض اجتماع الوجوب والحرمة على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يكون من موارد التخيير والتزاحم هو النحو الأول ، لاجتماع ملاكي الحكمين في الموضوعية ، إلاّ انه لا يختلف الحال على القول بالسببية والطريقية ، لوجود الملاكين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النحو الثاني ، فهو خارج عن موارد التزاحم والتخيير وان قيل بالسببية ، إذ يعلم عدم جعل كلا الحكمين بعد فرض تحقق ملاكيهما ، لحصول الكسر والانكسار فيتساوى الفعل والترك ، فلا وجه للتخيير اللزومي الثابت بحكم العقل ، بل الحكم هو الإباحة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ان التخيير في الفعل الواحد مما لا يمكن تحققه في بعض الأحيان وهو ما إذا لم يكن الوجوب أو الحرمة المدلولين للدليلين تعبديا ، إذ معه لا يكون أحدهما قهري الحصول ، بل يمكن تركهما معا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الترك أو الفعل قهري الحصول ، ولا يمكن تعديهما كي يحكم بلزوم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التخيير بمعنى الإباحة الّذي يرجع إلى التخويل في أحد الأمرين لا مانع منه ، إلاّ انه غير التخيير المصطلح في باب التزاحم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التزم به الشيخ </w:t>
      </w:r>
      <w:r>
        <w:rPr>
          <w:rStyle w:val="FootnoteAnchor"/>
          <w:rtl w:val="true"/>
        </w:rPr>
        <w:footnoteReference w:id="204"/>
      </w:r>
      <w:r>
        <w:rPr>
          <w:rFonts w:ascii="Amiri" w:hAnsi="Amiri" w:eastAsia="Amiri" w:cs="Amiri"/>
          <w:color w:val="111111"/>
          <w:sz w:val="28"/>
          <w:sz w:val="28"/>
          <w:szCs w:val="28"/>
          <w:rtl w:val="true"/>
          <w:lang w:bidi="ar-SA"/>
        </w:rPr>
        <w:t xml:space="preserve">، وصاحب الكفاية </w:t>
      </w:r>
      <w:r>
        <w:rPr>
          <w:rStyle w:val="FootnoteAnchor"/>
          <w:rtl w:val="true"/>
        </w:rPr>
        <w:footnoteReference w:id="205"/>
      </w:r>
      <w:r>
        <w:rPr>
          <w:rFonts w:ascii="Amiri" w:hAnsi="Amiri" w:eastAsia="Amiri" w:cs="Amiri"/>
          <w:color w:val="111111"/>
          <w:sz w:val="28"/>
          <w:sz w:val="28"/>
          <w:szCs w:val="28"/>
          <w:rtl w:val="true"/>
          <w:lang w:bidi="ar-SA"/>
        </w:rPr>
        <w:t>هو التوقف وان اختلفا بحسب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 تحقيق الحال من بيان امرين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من حيث السند الّذي هو مورد أحكام التعارض انما يتحقق فيما كان الدليلان قطعيي الدلالة أو ظنييها ، ولكن لم يمكن التوفيق عرفا بين دلالتيهما ، فانه حينئذ يعلم بعدم شمول دليل الحجية لكل منهما ، لعدم إمكان الأخذ بهما معا اما مع كونهما ظني الدلالة وأمكن التوفيق بينهما عرفا بحيث يرتفع التنافي الظاهري البدوي ، فلا تعارض بينهما لإمكان شمول دليل الحجية لكل منهما بعد الجمع ورفع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بالتساقط في مورد المعارضة انما هو لأجل عدم إمكان التخيير ، وإلاّ فمع إمكانه فلا وجه للالتزام به لأنه في الجملة جمع بين الدليلين فيرتفع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ويراد به التخويل في الفعل والترك أو في أحد الفعلين وعدم الحرج والمانع من الأخذ بكل منهما ، وهو معنى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ويراد به الوجوب التخييري بمعنى لزوم أحدهما وعدم جواز تركهما معا ، بل لا بد من الأخذ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الّذي هو محل الكلام هو التخيير بالمعنى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التخيير بالمعنى الأول انما يكون بعد تساقط الدليلين والرجوع إلى الأصول ، ومحل الكلام ما كان قسيما للتساقط ومعترضا لوقوعه ، وهو المعنى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الحكم الفرعي ، فيكون تخييرا عمليا في المسألة الفرعية ، بمعنى وجوب الإتيان بأحد الفعلين ، كالتخيير بين خصال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المسألة الأصولية ، يعني في الدليل على الحكم ، فيكون بمعنى وجوب الأخذ بأحد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الدليلين على الحكم كالخبرين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دليلهما المتكفل للتعبد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يكون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التخيير ثبوتا يتصور على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الأمر والوجوب بكل من الفردين مقيدا بترك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سنخ وجوب متعلق بكل من الفردين مشوب بجواز الترك ، كما يختاره صاحب الكفاية في ماهية الوجوب التخييري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وجوب أحدهما ، كما يختاره المحقق النائيني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التخيير في المسألة الفرعية إثباتا انما يكون بناء على الالتزام بأن التخيير هو النحو الأول ، لا على الالتزام بأنه على النحوين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 لأن الدليلين المتنافيين إما ان يكونا عامين من وجه بحيث يكون التنافي بحسب المجمع ، أو يكونا جزئيين دالين على وجوب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عامين من وجه ، فالالتزام في موضع التنافي بوجوب أحدهما ، أو بوجوب كل منهما ، سنخ خاص يستلزم التفكيك في مدلول دليل واحد بالنسبة إلى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كانا جزئيين ، فظاهرهما الدلالة على وجوب كل منهما بخصوصه بالمعنى المعروف للوجوب ، فلا يتفق مع كون الواجب أحدهما أو مدلولهما الوجوب بنحو خاص منه ، لأنه طرح للدليلين لا جمع بينهما عرفا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يمكن التخيير في المسألة الفرعية ، كما لو دل أحد الدليلين على وجوب صلاة الظهر ، والآخر على وجوب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دل أحدهما على وجوب شيء والآخر على حرمة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بعدم جعل كلا الحكمين بخصوصه بنحو الجمع ، فانه يمكن إلغاء خصوصية التعيين في كل من </w:t>
      </w:r>
    </w:p>
    <w:p>
      <w:pPr>
        <w:pStyle w:val="BookText"/>
        <w:rPr/>
      </w:pPr>
      <w:r>
        <w:rPr>
          <w:rFonts w:ascii="Amiri" w:hAnsi="Amiri" w:eastAsia="Amiri" w:cs="Amiri"/>
          <w:color w:val="111111"/>
          <w:sz w:val="28"/>
          <w:sz w:val="28"/>
          <w:szCs w:val="28"/>
          <w:rtl w:val="true"/>
          <w:lang w:bidi="ar-SA"/>
        </w:rPr>
        <w:t>الحكمين وجعل وجوبهما تخييريا ، بمعنى ان يكون وجوب كل منهما مقيدا بترك الآخر ، إذ يمكن ان يكون الأمر في الواقع كذلك ، لأنه لا مانع من جعل وجوب الجمعة والظهر تخييريا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إمكانه فيجمع بين الدليلين بذلك فيرتفع التنافي بينهما ويكون كل منهما مشمولا لدليل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بد من تقييد ذلك بما إذا لم يعلم بعدم جعل أحد الحكمين أصلا ، بل علم بعدم لزوم الإتيان بهما معا ، إذ مع العلم بعدم جعل أحد الحكمين بالمرة ، لا يرتفع التنافي والتكاذب بالجمع بالوجوب التخييري بهذا النحو ، لأن مقتضاه هو اجتماع الوجوبين لو لم يأت بكل منهما لحصول شرطيهما معا ، وهو يتنافى مع عدم جعل أحدهما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عدم العلم بعدم جعل أحد الحكمين من أساسه ، بل كان العلم متعلقا بعد لزوم الإتيان بكل منهما ، فهو متعلق بعدم الجمع عملا لا جعلا وتشريعا ، فالجمع التخييري يرفع التنافي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 من الدليلين له دلالتان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مطابقية ، وهي دلالته على الوجوب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التزامية ، وهي دلالته على نفي أصل وجوب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فرض العلم بعدم جعل كلا الحكمين بنحو التعيين ، كان الدليل الدال على وجوب أحدهما تعيينا دالا بالالتزام على نفي وجوب الآخر ، لأن مقتضى الوجوب التعييني لأحدهما عدم جعل الآخر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فالتصرف في المدلول المطابقي لكل منهما بإلغاء خصوصية التعيين ، لا يرفع التنافي الحاصل من جهة الدلالة الالتزامية ، لعدم تبعيتها للدلالة المطابقية في الحجية وان تبعتها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الدلالة الالتزامية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عرفية كما لو كان التلازم عرفيا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غير عرفية ، بل عقلية أو اتفاقية كما لو كان التلازم عقليا أو اتفاقيا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والحجة من الدلالات الالتزامية هي العرفية ، لأنها موجبة للظهور العرفي للكلام ، دون غير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كل من الدليلين بالالتزام على نفي وجوب المتعلق الآخر ليست دلالة عرفية ، لأن التلازم بين وجوب أحدهما تعيينا ، وعدم وجوب الآخر اتفاقي ، إذ لا محذور في اجتماع الوجوبين التعيينيين في نفسه ، فلا حجية لهذه الدلالة كي توجب التوقف في الجمع بالتخيير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يمكن التخيير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أحد الدليلين على الحرمة والآخر على الوجوب ، أو دل أحدهما على إباحة شيء والآخر على وجوب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 بعدم جعل أحد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معنى للتخيير اللزومي بين الإباحة والوجوب ولو في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الحرمة والوجوب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دل أحد الدليلين على وجوب شيء والآخر على وجوب آخر أو حرمته ، وعلم من الخارج بعدم جعل أحد الحكمين من رأس ، فانه لا يمكن التخيير بالنحو الأول كما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 إمكان التخيير في المسألة الأصولية ، يعنى بين الدليلين في الحجية ، بمعنى لزوم العمل بأحدهما وترتيب الآثار عليه ، بحيث يحكم بمؤداه ويعمل بمقتضاه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عند تعارض المجتهدين المتساويين في المميّزات في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الوجوب التخييري يتصور على أنحاء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يقع في إمكان كل نحو من الأنحاء فيما نحن فيه بالنسبة إلى الحجية ثبوتا فتحقيقه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بأنحائه الثلاثة في المسألة الأصولية لا يتصور له معنى معقول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التخيير بمعنى وجوب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به المحقق النائيني على ما عرفت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أحدهما جامع انتزاعي ينطبق على كل من المتعلقين ، فكما يمكن تعلق الحكم بالجامع الحقيقي بين شيئين أو أشياء فيكون التخيير عقليا ، كذلك يمكن تعلق الحكم بالجامع الانتزاعي العنواني ، ويكون التخيير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الفرق بين التخيير العقلي والشرعي هو ان الحكم في الأول متعلق بجامع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p>
    <w:p>
      <w:pPr>
        <w:pStyle w:val="BookText"/>
        <w:rPr/>
      </w:pPr>
      <w:r>
        <w:rPr>
          <w:rFonts w:ascii="Amiri" w:hAnsi="Amiri" w:eastAsia="Amiri" w:cs="Amiri"/>
          <w:color w:val="111111"/>
          <w:sz w:val="28"/>
          <w:sz w:val="28"/>
          <w:szCs w:val="28"/>
          <w:rtl w:val="true"/>
          <w:lang w:bidi="ar-SA"/>
        </w:rPr>
        <w:t xml:space="preserve">متعلق بجامع انتزاعي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يلتزم في باب الواجب بهذا الأمر كذلك يلتزم به في باب الحجية ، فيقال ان موضوع الحجية هو أحد الدليلين ، وهو جامع انتزاعي ينطبق على كل من الدليلين ، وهو معنى التخيير الشرعي في باب الحجية والدليليّة ، فلأن الفرق بين المقامين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التخيير في الوجوب في متعلق الحكم الّذي يكون الحكم محركا إليه وباعثا نحوه ، والمتعلق لا بد من فرضه غير موجود خارجا حال الحكم ، بل يتعلق به الحكم ليحصل الانبعاث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يتعلق الحكم بالطبيعي أو الجامع الانتزاعي ، فيوجد بوجود أحد فرديه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الدليلان ، فهما موضوعا الحجية لا متعلقا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لا بد من فرض وجوده سابقا على الحكم ، كنفس المكلف بالنسبة إلى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وجد الدليلان فكل منهما ينطبق عليه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فيدور الأمر حينئذ بين ان يكون كلاهما موضوعين للحجية ، أو أحدهما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أحدهما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الاحتمالات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خلاف الفرض ، لأن الفرض هو التخيير في الحجية لا ان كلا منهما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أحدهما على البدل لا وجود له خارجا ، لأن كل فرد عبارة عن نفسه لا عبارة عنه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فالموجود خارجا هو الفرد نفسه لا الفرد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فالالتزام بهذا النحو من التخيير مشكل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عن ذلك وقلنا بإمكانه في عالم الثبوت ، ففيه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يجدي في إجراء آثار التخيير المفروضة ، وهي صحة الالتزام بمؤدى أحدهما والحكم والفتوى بمقتضاه ، أو العمل على طبقه بقصد التقرب لو كان متوقفا عليه ،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لأن موضوع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أحدهما ، فالجائز ترتيب آثار هذا العنوان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ما يتكفل لإثبات خصوص وجوب الظهر أو الجمعة مثلا هو الفرد بخصوصه لا بما انه أحدهما ، فلا يصح الالتزام بما يؤديه الفرد عملا إذ ما قامت عليه الحجة هو الجامع ، كالوجوب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خصوصية وجوب الظهر أو غيرها فلم تقم عليه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فالجائز هو ترتيب آثار ما يشترك في بيانه كلا الدليلين ، كأصل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خصوصياته التي يختلف الدليلان في بيانها ، فهي ليست من مؤديات الجامع ، بل من خصوصيات الافراد ، فلا وجه للالتزام بها في مقام العمل لخروجها عن مقتضى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للتخيير بهذا المعنى في بعض الموارد ، كما لو دل أحد الدليلين على الوجوب والآخر على الحرمة ، فانه لا معنى للالتزام بأن الحجة هو الجامع بين الدليلين المذكورين ، إذ لا جامع بين مدلوليهما كي يلتزم به مقتضى حجية الجامع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التخيير بمعنى سنخ وجوب مشوب بجواز الترك ، بأن يقال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الحجية ثابتة لكل من الدليلين لكنها سنخ حجية ضعيفة متوسطة بين الحجية واللاحجية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عدم تعقل ذلك في نفسه ، إذ الكلام فيه يحتاج إلى بسط مقال لا يسعه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الحجية أو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كانت من ان المجعول هو المؤدى فيترتب عليه المنجزية والمعذرية ، أو الطريقية ، أو نفس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ترتب المنجزية والمعذرية على الحجة ، فمع اجتماع الدليلين وحجيتهما في أنفسهما بهذا السنخ من الحجية الضعيفة يدور الأمر بين ان تترتب المنجزية على كلا الدليلين مطلقا ، أو لا تترتب مطلقا ، أو تترتب على تقدير دون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المحذور لاجتماع المنجزين على امرين متضادين ذاتا أو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فرض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فيه في النحو الثالث لرجوعه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الوجوب المشروط بأن يكون وجوب كل منهما مقيدا بترك الآخر ، فالمراد منه في باب الحجية أحد احتمالات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حجية كل منهما مقيدة بعدم حجية الآخر ، وهو باطل لأنه يستلزم ان تكون حجية كل منهما مانعة عن حجية الآخر ، فتكون حجيتاهما متمانعتين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اجتماعهما أصلا ، لأن إحداهما تمنع عن الأخرى ، فينتفي موضوع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حجية كل منهما مقيدة بعدم العمل على طبق مؤدى الآخر ، وهو باطل أيضا ، إذ يمكن ان يكون مؤدى أحدهما وجوب الشيء والآخر حرمته ، فمع ترك العمل على طبق الدليل الدال على الحرمة بالإتيان بالفعل ، لا معنى لحجية الدال على الفعل والأمر بالعمل به ، إذ لا معنى للأمر بالفعل مع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هذا الفرض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حجية كل منهما مقيدة بعدم الاستناد إلى الآخر ، وهو فاسد ، لاستلزامه شمول الحجية لكل منهما ، مع عدم الاستناد إلى كل منهما ، لحصول شرط حجية كل منهما ، فيرجع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المحذور يتأتى في الفرض الثاني أيضا ، إذ مع ترك العمل بمؤدى كل منهما يكون دليل الحجية شاملا لكل منهما ، فيرجع المحذور لحصول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في باب الحجية بأنحائه الثلاثة في باب الأحكام لا يتصور له معنى معقول ، فتدبر جيدا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هناك نحو آخر يتصور ثبوتا للتخيير في مقام الحجية ، وهو ان تكون </w:t>
      </w:r>
    </w:p>
    <w:p>
      <w:pPr>
        <w:pStyle w:val="BookText"/>
        <w:rPr/>
      </w:pPr>
      <w:r>
        <w:rPr>
          <w:rFonts w:ascii="Amiri" w:hAnsi="Amiri" w:eastAsia="Amiri" w:cs="Amiri"/>
          <w:color w:val="111111"/>
          <w:sz w:val="28"/>
          <w:sz w:val="28"/>
          <w:szCs w:val="28"/>
          <w:rtl w:val="true"/>
          <w:lang w:bidi="ar-SA"/>
        </w:rPr>
        <w:t>حجية كل منهما مقيدة بالبناء على الالتزام بمؤداه ، فمع عدم البناء على الالتزام بمقتضاه لا يكون مشمولا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معقول ثبوتا فيمكن ان يحمل عليه ما ورد من أدلة التخيير بين الدليلين في بعض الموارد ، بلا حاجة إلى تكلف تأويل له بالحمل على التخيير في المسألة الفرعية ، كما هو الحال لو لم يثبت تعقل التخيير في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هذا النحو لا يجدي فيما نحن فيه ، إذ لا يرفع التنافي بين الدليلين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التخيير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يستلزم التصرف بمؤدى كل منهما بنحو يرتفع التنافي ، بل كل باق على مؤداه ، فلا وجه للالتزام به في المورد الّذي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تعقل تلك الأنحاء ثبوتا ، وعدم إمكان الالتزام بهذا النحو إثباتا ، فلا محيص عن الالتزام بأحد الاحتمالات الأخرى ، من التساقط أو التوقف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ان الشيخ التزم بالتوقف وتساقط الدليلين في الدلالة المطابقية لهما وبقائهما على الحجية في 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وبنتيجة ذلك التزم صاحب الكفاية قدس سره إلاّ انه بغير الطريق الّذي سلكه الشيخ ، بل ذهب إلى ان الدليلين لا يتساقطان ، بل يسقط أحدهما عن الحجية ويبقى الآخر تحت دليل الحجية ، غاية الأمر انه لا تترتب آثار العلم الإجمالي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مسألة اشتباه الحجة باللاحجة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بالنسبة إلى الدلالة المطابقية كالمتساقطين ، نعم ، يظهر الأثر في شيء آخر أجنبي عن محل الكلام وهو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تعلق الأمر بفردين من طبيعة واحدة بلا ان يكون لأحدهما خصوصية يمتاز بها على الآخر ، كموارد قضاء الصوم إذا كان الفائت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الدين الثابت في الذّمّة كدينارين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يلتزم فيما إذا أتى المكلّف بأحد الفردين بلا تعيين سقوط أحد الأمرين وبقاء الآخر بلا تعيين الساقط والباقي منهما ، فلو أعطاه دينارا بعنوان الوفاء التزم ببقاء دينار في الذّمّة بلا تعيين كونه أي الدينارين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الاضطرار إلى أحد أطراف العلم الإجمالي لا بعينه ، بناء على الالتزام بالتوسط في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يلتزم بوجوب الاجتناب عن أحدهما بلا تعيينه ، لكون الاضطرار إلى أحدهما بلا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الالتزام ببقاء أحدهما على الحجية بنحو لا يترتب عليه أثر إحدى الخصوصيّتين ، لا بد وان يوجّه بكون موضوع الحجية هو العنوان الانتزاعي الجامع بين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 أحدهما المعين في الواقع ، لأنه مضافا إلى كونه ترجيحا بلا مرجح ، يترتب عليه آثار العلم الإجمالي ، وهو مما لا يقصده صاحب الكفاية ، كما انه ليس المراد به أحدهما المردد كي يرد عليه انه لا خارجية له ، بل المراد به ما عرفت من أحدهما الجامع بين الخبرين ، ولأجل ذلك لا يثبت به سوى الجامع بين المدلولين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لمثل هذا نظائر ، كمثال الدين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الموارد تختلف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بقاء أحدهما أثر الفرد الخاصّ ، كما في موارد الأمر المتعدد كالدين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أي أثر كأخبار خمسة متعارضة في الدلالة على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 أثر الجامع ، كما لو لم يكن تعارض الخبرين في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توجيه كلام الكفاية به ، وبه تندفع بعض الإيرادات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 نلتزم في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يلاحظ مبحث النية من كتاب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بأساس هذا الالتزام ، وبيّنا عدم معقولية سقوط أحد الأمرين وبقاء الآخر ، وانما يسقط الأمران معا ويحدث امر آخر ناش من غرض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يتأتى في ما نحن فيه ، فإنا إذا التزمنا بسقوط كلا الخبرين عن الحجية ، فأي مقتض لحدوث حكم جديد يتعلق بأحدهما؟</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تعقل ما ذكر ، ان ثبوت الجامع بين المدلولين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بأحدهما الانتزاعي ، فهو ليس فردا خارجيا غير الفردين الساقطين عن الحجية ، فمقام الإثبات قاصر عن 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ذلك يرجع إشكال الشيخ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أحدهما ليس فردا ثالثا كي يشمله دليل الحجية الثابت لافراد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بكلا الخبرين ، فهو راجع إلى حجيتهما معا ، وهو خلاف مدعاه من سقوط أحدهما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الجامع مدلول ضمني للخبرين ، والأخذ بالمدلول التضمني مع سقوط المطابقي عن الحجية لا وجه له للتلازم بينهما في الحجية ، فتدبر جيدا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الحجية لا يشمل ما يعلم كذبه من الأدلة كما لا يخفى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وحيث ان أحد الدليلين معلوم الكذب كان خارجا عن دليل الحجية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الآخر ، فهو محتمل الإصابة وغير معلوم المخالفة للواقع فيبقى مشمولا لدليل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خروج أحدهما عن الحجية وبقاء الآخر ليس إلاّ بعنوان أحدهما لا أكثر ، إذ لا تعين للمعلوم بالإجمال ظاهرا في الواقع بحيث لو انكشف كان الآخر غير معلوم الكذب وكان هو معلومه ، فكل واحد منهما ليس بمعلوم الكذب واقعا دون الآخر ، فالمعلوم كذبه لا تعين له الا بهذا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غير معلومه ، فالحجة وغير الحجة هو أحدهما بلا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بذلك خرج المورد عن اشتباه مورد الحجة باللاحجة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كاشتباه خبر العادل بخبر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المعلوم بالإجمال في ذاك المورد له تعين في الواقع يمتاز به عن غيره ، بحيث إذا انكشف كان هو دون غيره ، كخبر زيد مثلا ، فكانت إحدى الخصوصيّتين اللتين يتكفل الدليلان بيانهما ثابتة في الواقع ومنجزة للعلم بها إجمالا ، فلا بد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نحن فيه ، لأن الحجة ليس إلاّ الخبر بعنوان أحدهما ، فكلتا الخصوصيّتين لا منجز عليهما كي يتعين الاحتياط ، لأن كلا منهما غير معلوم الحجية بعنوانه الّذي يكون متعلق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يترتب على الخبر الّذي يكون حجة واقعا نفي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 الثالث يكون بأحدهما بلا عنوان ، لا بكليهما ، لأن أحدهما ساقط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يتفق مع الشيخ في النتيجة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وللنظر فيما أفاده مجال من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الحجية هو احتمال الإصابة ، وهو متحقق في كل من الدليلين في نفسه ، فكل منهما بنفسه يشتمل على شرط الحجية فيكون موضوعا للحجية ، فلا وجه للالتزام بخروج أحدهما عن الحجية بالعلم الإجمالي ، إذ العلم الإجمالي لا يكفى في رفع الموضوع بعد تحقق الشرط في كل منهما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خروج أحدهما عن الحجية وبقاء أحدهما على الحجية ، فكون أحدهما على البدل وبلا عنوان موضوعا للحجية غير وجيه ، إذ لا تعين 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أحدهما على سبيل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ولا وجود له كي يكون قابلا لشمول الحجية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بإمكان تصور الفرد على البدل ، إلاّ ان إثبات حجيته يحتاج إلى دليل آخر يتكفل ذلك ، لأن دليل الحجية يتكفل إثبات الحجية لكل فرد بخصوصه ، فهو قاصر عن شمول الواحد على سبيل البدل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فهل الوجه هو التساقط مطلقا ، أو الاحتياط ، أو التوقف؟</w:t>
      </w:r>
    </w:p>
    <w:p>
      <w:pPr>
        <w:pStyle w:val="BookText"/>
        <w:rPr/>
      </w:pPr>
      <w:r>
        <w:rPr>
          <w:rFonts w:ascii="Amiri" w:hAnsi="Amiri" w:eastAsia="Amiri" w:cs="Amiri"/>
          <w:color w:val="111111"/>
          <w:sz w:val="28"/>
          <w:sz w:val="28"/>
          <w:szCs w:val="28"/>
          <w:rtl w:val="true"/>
          <w:lang w:bidi="ar-SA"/>
        </w:rPr>
        <w:t xml:space="preserve">اما الاحتياط فلا أصل له الا رواية </w:t>
      </w:r>
      <w:r>
        <w:rPr>
          <w:rStyle w:val="FootnoteAnchor"/>
          <w:rtl w:val="true"/>
        </w:rPr>
        <w:footnoteReference w:id="211"/>
      </w:r>
      <w:r>
        <w:rPr>
          <w:rFonts w:ascii="Amiri" w:hAnsi="Amiri" w:eastAsia="Amiri" w:cs="Amiri"/>
          <w:color w:val="111111"/>
          <w:sz w:val="28"/>
          <w:sz w:val="28"/>
          <w:szCs w:val="28"/>
          <w:rtl w:val="true"/>
          <w:lang w:bidi="ar-SA"/>
        </w:rPr>
        <w:t xml:space="preserve">مخدوش في سندها وراويها حتى ممّن يتساهل في العمل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التوقف في العمل الّذي يرجع إلى الاحتياط بملاك أدلته المذكورة في مورد البراءة فكالأول ، لاختصاص رواياتها بموارد ليس ما نحن فيه منها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فالمتعين هو التوقف ، بمعنى نفي الثالث ، كما التزم بها الشيخ ، لما تحقق في محله </w:t>
      </w:r>
      <w:r>
        <w:rPr>
          <w:rStyle w:val="FootnoteAnchor"/>
          <w:rtl w:val="true"/>
        </w:rPr>
        <w:footnoteReference w:id="212"/>
      </w:r>
      <w:r>
        <w:rPr>
          <w:rFonts w:ascii="Amiri" w:hAnsi="Amiri" w:eastAsia="Amiri" w:cs="Amiri"/>
          <w:color w:val="111111"/>
          <w:sz w:val="28"/>
          <w:sz w:val="28"/>
          <w:szCs w:val="28"/>
          <w:rtl w:val="true"/>
          <w:lang w:bidi="ar-SA"/>
        </w:rPr>
        <w:t>من عدم تبعية الدلالة الالتزامية للمطابقية في الحجية في مثل ما نحن فيه ، مما لم يعلم بانتفاء المدلول المطابقي واقعا بل يحتمل ثبوته ، وحيث ان الدليلين متصادمان في دلالتهما الالتزامية عن الحجية لخروجهما عن مورد المعارضة ، فكل من الدليلين ينفي الثالث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منع الالتزام بالتساقط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لا يخفى ان الأصل المذكور غير ذي أثر عملي بالنسبة إلى الخبرين المتعارضين لأنهما مورد الاخبار العلاجية ، فهما خارجان عن الأصل كيف كان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الجمع مهما أمكن أولى بحيث انه مع إمكانه ولو بضرب من التأويل لا يرجع إلى الأصول الأولي ولا الأصل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مفاد الاخبار العلاجية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الكلام في ذلك ، وقد أطنب في الكلام عن هذه القاعدة بعض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يمكن الاستدلال به على هذه الدعوى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الاعتبار والحجية يتكفل لزوم العمل بالدليل الا في فرض لزوم محذور عقلي في العمل به ، فإذا أمكن العمل بنحو يرتفع المحذور العقلي كان مقتضى دليل الحجية لزوم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فبما ان كلا من الدليلين موضوع للحجية ، فدليلها يتكفل لزوم العمل بهما بالمقدار الّذي لا يلزم منه المحذور العقلي ، فإذا أمكن تأويلهما بنحو يرتفع بينهما التنافي الظاهر المانع عن العمل بهما عقلا فهو المتعين ، لأنه مقتضى دليل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يرتكب التأويل في مقطوعي الصدور لرفع التنافي بينهما ، كذلك مقتضى دليل الحجية ذلك في مظنوني الصدور ، لأنه يتكفل الإلزام بمعاملتهما معاملة مقطوعي الصدور ، فيترتب عليهما آثار المقطوعين صدورا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 الشيخ رحمه اللّه هذين الدليلين ، باعتبار اختلاف المورد الّذي نحن فيه عن مورد القاعدة بأدلتها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فيما نحن فيه يدور بين الالتزام بدليل حجية الظهور والالتزام بدليل حجية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فان كلا من الخبرين موضوع لدليلين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حجية السند واعتباره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اعتبار الظهور وحجيته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المشترك بين الالتزام بالقاعدة والالتزام بالأخبار العلاجية هو الأخذ بدليل اعتبار السند وتصديق الخبر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الأمر بعد هذا دائرا بين العمل بدليل اعتبار الظهور في هذا الخبر أو طرحه والعمل بدليل اعتبار السند للخبر الآخر ، فالمورد خارج عن مورد القاعدة ، لأنها تبتني على ثبوت الاعتبار ، كي يقال بأن مقتضاه لزوم العمل بالمقدار الممكن ، وهذا في ما نحن فيه محل الإشكال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لقياس المقام بالدليلين القطعيي الصدور ، لثبوت دليلي اعتبار السند في كل منهما ويبقى دليلا اعتبار الظهور متعارضين ، فيجمع بينهما بالمقدار الممكن الرافع للتنافي ويؤخذ بالدليلين بالنحو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دليل على هذه القاعدة ، بل الدليل على خلافها وهو الاخبار العلاجية ، إذ بالالتزام بهذه القاعدة لا يبقى مورد لهذه الاخبار الا ما شذ ، فتكون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تقدم انه لو ورد دليلان يدلان على وجوب شيئين مع العلم بعدم وجوبهما تعيينا يتصرف فيهما بتقييد إطلاق كل منهما الدال على التعيين بترك العمل بمتعلق الآخر ، فيكون وجوبهما تخييريا ، وبه يرتفع التنافي ويكون كلا الدليلين مشمولين لدليل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يرفع التنافي هناك بالتقييد فليرفع فيما نحن فيه به أيضا فيحمل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على عذرة الإنسان ، ويحمل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على عذرة غيره ، فيرتفع التنافي فيكون دليل الحجية شاملا لكلا الدليلين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المقامين فرقا فارقا ، فان المورد السابق لما كان التنافي فيه بحسب بعض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التعيينية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برفع اليد عن ذلك البعض في كلا </w:t>
      </w:r>
    </w:p>
    <w:p>
      <w:pPr>
        <w:pStyle w:val="BookText"/>
        <w:rPr/>
      </w:pPr>
      <w:r>
        <w:rPr>
          <w:rFonts w:ascii="Amiri" w:hAnsi="Amiri" w:eastAsia="Amiri" w:cs="Amiri"/>
          <w:color w:val="111111"/>
          <w:sz w:val="28"/>
          <w:sz w:val="28"/>
          <w:szCs w:val="28"/>
          <w:rtl w:val="true"/>
          <w:lang w:bidi="ar-SA"/>
        </w:rPr>
        <w:t xml:space="preserve">الدليلين بالتقييد الّذي هو حقيقة الوجوب التخييري ، فيبقى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للمتفاهم العرفي للدليل ، إذ هو بعض المدلول لا انه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هذا المورد ، فان التنافي في كل المدلول ومجموعه كما لا يخفى ، وليس هناك مورد يفترق فيه أحد الدليلين عن الآخر ، فالالتزام برفع اليد عن مورد التنافي التزام بتساقط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بالنحو المذكور من التقييد التزام بجمع تبرعي لا يتفق مع التفاهم العرفي للكلام فيحتاج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بين الدليل إذا لم يكن عرفيا موافقا لمتفاهم الكلام بحيث يكون للكلام ظهور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بدويا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قد تقدم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وقد تعرض صاحب الكفاية إلى ذلك وبيّن وجه الشمول كما بيّن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بإجمال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فرض كون هذه الاخبار العلاجية رادعة عن السيرة المستمرة على تقديم النص على الظاهر في الموارد الثابتة فيها ، وذلك للعلم بصدور المخصصات للعمومات والمقيدات للمطلقات من قبل الشارع قبل صدور الاخبار العلاجية ، ومن الواضح ان صدورها يكون لغوا لو فرض عدم إقرار الشارع لطريقة العقلاء القائمة على الجمع بينهما ، إذ بناء العرف عند صدورها وقبل ورود الرادع على الجمع العرفي ، والمفروض ان الشارع لا يقرّ ذلك فيكون صدورها لغوا ، إذ لا يترتب عليه المقصود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موارد الجمع العرفي ، وكان منها تقديم الأظهر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تشخيص الأظهر على الظاهر قد يشكل باعتبار اختلاف 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الاعلام بعض الموارد شخصوا فيها ذلك وجعلوها مطردة في جميع مصاديقها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المطلق الشمولي والمطلق البدلي وكانا متنافيين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p>
    <w:p>
      <w:pPr>
        <w:pStyle w:val="BookText"/>
        <w:rPr/>
      </w:pP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ادعي أظهرية الأول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المحقق النائيني قدس سره ذلك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الالتزام بالإطلاق الشمولي في مورد الاجتماع والتنافي لا يلزم التصرف بالإطلاق البدلي ، فان مفاد الإطلاق البدلي ثبوت الحكم إلى أحد الافراد ، فإخراج بعض الافراد عنه لا يوجب التصرف بمدلوله المذكور ، فان الحكم ثابت لأحد الافراد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يوجب تضييق دائرة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والالتزام بمدلول الإطلاق الشمولي ، لأن مدلوله ثبوت الحكم لكل فرد فرد ، فرفع اليد عن الحكم في بعض الافراد يستلزم التصرف في مدلوله فالتنافي من جهة الإطلاق الشمولي يرجع إلى مدلول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الإطلاق البدلي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رفع اليد عن الإطلاق البدلي ، لأنه ليس فيه رفع لليد عن مدلول الكلام وتصرف في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 المطلق البدلي لجميع افراده باعتبار حكم العقل بتساوي الافراد وعدم المميز لأحدها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وجود الإطلاق الشمولي يرتفع حكم العقل المذكور ، إذ مقتضاه وجود الميزة لهذا الفرد ، فيخرج عن دائرة المطلق البدلي ، فتكون نسبة الإطلاق الشمولي إلى البدلي نسبة الوارد إلى المورود ، كما لا يخفى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على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وجه استحساني لا عبرة به في الترجيح في باب الألفاظ في مقام التفهيم ، ولا يقوم دليلا على تعيين مراد المتكلم وحجة عليه يستند إليه في مقام الفتوى واستنباط المسألة الأصولية ، فان شأن الأصولي إيصال دليله إلى العلم أو العلمي ، وليس الوجه موجبا للعلم كما انه لا دليل على ثبوته والالتزام به شرعا ولو بتوسط سيرة العقلاء ، فلاحظ</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 إطلاق بدلي يشتمل على إطلاق شمولي ، وهو جواز التطبيق </w:t>
      </w:r>
    </w:p>
    <w:p>
      <w:pPr>
        <w:pStyle w:val="BookText"/>
        <w:rPr/>
      </w:pPr>
      <w:r>
        <w:rPr>
          <w:rFonts w:ascii="Amiri" w:hAnsi="Amiri" w:eastAsia="Amiri" w:cs="Amiri"/>
          <w:color w:val="111111"/>
          <w:sz w:val="28"/>
          <w:sz w:val="28"/>
          <w:szCs w:val="28"/>
          <w:rtl w:val="true"/>
          <w:lang w:bidi="ar-SA"/>
        </w:rPr>
        <w:t>بالنسبة إلى كل فرد ، فيحصل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تقدم الإطلاق الشمولي التصرف في مدلول الإطلاق البدلي بلحاظ اشتماله على 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العقل بتساوي الافراد لم يكن مأخوذا في موضوع الإطلاق البدلي كي يكون الدليل الشمولي الدال على المزية رافعا لموضوعه وواردا عليه ، بل هو مستفاد من نفس الإطلاق ومقدمات الحكمة الجارية فيه فلا تكون نسبة الإطلاق الشمولي إليه نسبة الوارد إلى المورود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ولكن يمكن توجيه كلام المحقق النائيني بنحو لا يتوجه عليه أي إيراد ، ويتضح ذلك ببيان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المطلق في الإطلاق لما كان بمقدمات الحكمة فيقدم عليه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يصادم الإطلاق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للدلالة على التقييد لفظيا كان أم عقليا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لانهدام الإطلاق بورود ما يصلح للمقيدية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بجريان مقدمات الحكمة في المراد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إحدى مقدمات انعقاده وهي عدم البيان ، لأن المراد به على هذا عدم البيان إلى الأبد ، وقد انتفى بالدليل على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لأجل قيام الحجة الأقوى ظهورا على خلافه مع بقائه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بجريانها في المراد الاستعمالي ، إذ عليه لا يكون المقيد المنفصل رافعا للإطلاق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غبار عليه وقد تقدم بيانه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استفادة البدلية والشمولية انما هي بقرينة خارجية وليست من نفس مدلول الكلام ، إذ المطلق بمقدمات الحكمة لا يدل إلاّ على نفس الطبيعة مجردة عن كل قيد ووصف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إرادة الطبيعة كذلك الموجودة بوجود أحد افرادها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يعلم من دليل آخر خارجي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استفيدت البدلية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 الجمع بين جميع </w:t>
      </w:r>
    </w:p>
    <w:p>
      <w:pPr>
        <w:pStyle w:val="BookText"/>
        <w:rPr/>
      </w:pPr>
      <w:r>
        <w:rPr>
          <w:rFonts w:ascii="Amiri" w:hAnsi="Amiri" w:eastAsia="Amiri" w:cs="Amiri"/>
          <w:color w:val="111111"/>
          <w:sz w:val="28"/>
          <w:sz w:val="28"/>
          <w:szCs w:val="28"/>
          <w:rtl w:val="true"/>
          <w:lang w:bidi="ar-SA"/>
        </w:rPr>
        <w:t xml:space="preserve">الوجودات فلا يصح الأمر بها واستفيدت الشمولية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للغوية تعلق الحلية ببيع واحد من جميع البيوع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نعم ، منشأ التنافي هو إرادة الشمول في أحد الإطلاقين ، ولكن ليس نتيجة ذلك حصول التنافي بين الشمولية والإطلاق الآخر ، بل نتيجته حصول التنافي بين الإطلاقين ، نظير التنافي الحاصل بين الإطلاقين الناشئ من تنافي الحكمين ، بحيث لو لم يكن الحكمان متنافيين لم يكن تناف بين الإطلاقين بتاتا ،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الإنصاف ان تقديم الإطلاق الشمولي على الإطلاق البدلي مما عليه السيرة العرفية ، وأمر ثابت لا يقبل الإنكار ، ولذا لا نجد أحدا يتوقف في تقديم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 وجوب الصلاة بناء على امتناع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هذا الأمر المسلم هو عدم التضاد بين هذين الحكمين فلا منافاة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عدم التضاد بين الأحكام الا في مرحلة الامتثال فواضح ، إذ يمكن امتثال هذين الحكمين بلا تزاحم ولا تناف بينهما ، فلا مانع من الالتزام بكلا الإطلاقين ، غاية الأمر يحكم العقل بلزوم اختيار الفرد غير المحرم في مقام امتثال الأمر جمعا بين الامتثالين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التضاد بين الأحكام في أنفسها ، فلأن دليل التضاد لا إطلاق له حتى يشمل هذه الصورة ، بل ملاك التضاد بين الأحكام في أنفسهما ، فلأن دليل التضاد لا إطلاق له حتى يشمل هذه الصورة ، بل ملاك التضاد المذكور في محله لا يشمل ما نحن فيه ، لتعلق الأمر بالطبيعة على نحو البدلية وتلعق النهي بكل فرد ، فلا مجمع للحكمين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التضاد أمكن ان يعالج بملاحظة مرجحات باب التزاحم ، فيقدم دليل الإطلاق الشمولي ، لأنه مقدم على الإطلاق البدلي في مقام التزاحم ، لإمكان امتثال البدلي في غير الفرد المحرم ،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عمدة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التنافي في الإطلاق البدلي والشمولي انما هو بين نفس الشمولية والإطلاق ، فان دلالة الإطلاق في المطلق البدلي على الطبيعة من دون أي قيد ينافيه شمول الإطلاق الآخر لبعض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فبين الإطلاقين لا يوجد أي تناف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انه لو كان كلا الإطلاقين بدليين لم يكن هناك أي تناف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فاسقا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كاشف عن انه لا تنافي بين الإطلاقين بما هما بل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أنه ليس التنافي بين شمولية أحد الإطلاقين وبدلية الآخر ، لما عرفت من ان الالتزام بالشمول لا يوجب التصرف في البدلية ، بل التصرف في متعلقها وهو الطبيعة المرسلة ، ولذا يرتفع التنافي بمجرد تقييد الطبيعة مع المحافظة على أصل البدلية وكون الموضوع أحد الافراد ، فالتنافي انما هو بين الشمول والإطلاق ، والشمولية هي الموجبة لحصول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يتضح الوجه في تقدم المطلق الشمولي على البدلي ، لأن دلالة الإطلاق البدلي على الشمولي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انما تقتضي الشمول والعموم مع عدم الدليل أو ما يصلح للدليلية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الشمولية التي هي منشأ التنافي والتصادم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بقرينة خارجية ودليل أجنبي عن مدلول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صالح لتقييد الإطلاق البدلي ، فيكون متقدما عليه لا محالة ، اما لانهدام الإطلاق البدلي أو لقيام الحجة الأقوى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استظهار هذا من كلامه قدس سره بما أفاده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بتقديم الإطلاق الشمولي لا يتصرف في البدلي ، فانه ظاهر في ان البدلية ليست محل التنافي ، فتقديم الشمولية لا يوجب التصرف فيها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لا وجه حينئذ للإيراد عليه بأنه وجه استحساني ، أو ان الإطلاق الشمولي معارض بإطلاق شمولي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عرفت ان تقدمه عليه ليس لمحض الاستحسان ، بل لانهدام إطلاقه أو عدم شمول دليل الحجية 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الإطلاق الشمولي الآخر ثابت من مقدمات الحكمة بالدلالة الالتزامية ، وهي منهدمة أو معارضة بما هو أقوى منها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القرينة العقلية على الشمول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الالتزام بأظهرية الإطلاق الشمولي من الإطلاق البدلي وتقدمه عليه مطلقا ، بل لا بد من الالتزام به مطردا ، فتدبر جيدا فيما ذكرناه فانه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تعارض العام مع المطلق الشمولي ، فقد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مقدم على المطلق بتقريب ، ان ظهور العام في العموم لما كان بالوضع كان تنجيزيا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ظهور المطلق في الإطلاق فانه معلق على تمامية مقدمات الحكمة التي منها عدم البيان ، ومع صلاحية العام للبيانية تنتفي هذه المقدمة فينهدم الإطلاق من أساسه ويتقدم العام عليه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البيان المأخوذ في مقدمات الحكمة انما هو عدم البيان في مقام التخاطب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كونه في مقام بيان المراد الاستعمالي لا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ليس بيانا في مقام التخاطب لانفصاله عن المطلق ، فيكون ظهور المطلق في الإطلاق تاما فيتعارض الظهوران ، فلا بد في ترجيح أحدهما على الآخر من ملاحظة خصوصيات كل منهما بحسب الموارد ، ولا يمكن الجزم والحكم بتقدم أحدهما على الآخر بقول مطلق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اختار المحقق النائيني </w:t>
      </w:r>
      <w:r>
        <w:rPr>
          <w:rStyle w:val="FootnoteAnchor"/>
          <w:rtl w:val="true"/>
        </w:rPr>
        <w:footnoteReference w:id="222"/>
      </w:r>
      <w:r>
        <w:rPr>
          <w:rFonts w:ascii="Amiri" w:hAnsi="Amiri" w:eastAsia="Amiri" w:cs="Amiri"/>
          <w:color w:val="111111"/>
          <w:sz w:val="28"/>
          <w:sz w:val="28"/>
          <w:szCs w:val="28"/>
          <w:rtl w:val="true"/>
          <w:lang w:bidi="ar-SA"/>
        </w:rPr>
        <w:t>تقدم العام على المطلق ولم يتعرض مقررو بحثه إلى بيان السر في ذلك بعد إشكال الكفاية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فيه ما عرفته سابقا من اختياره كون مجرى مقدمات الحكمة هو المراد الجدي الواقعي ، وهذا يقتضي كون ورود ما يصلح للبيانية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هادما للإطلاق لارتفاع مقدمات انعقاده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فالذي ينبغي ان يقال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وهذا انما يتم في مورد يمكن ان يلتزم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في مقام البيان ، اما ما لا يمكن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الموضوع المقيد موضوع السؤال في المطلق ، أو كان الإطلاق واردا لبيان حكم عمل المكلف بحيث لا يتصور انه يسمع التقييد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مبحث المطلق والمقيد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يقدم المقيد على المطلق ، بل يحصل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فيما نحن فيه انما هو في غير هاتين الصورتين ، بل في مورد لو كان بدل العام دليلا مقيدا لقيد المطلق ، فيتكلم في ان العام هل يؤدي مهمة الدليل المقيد فيقيد به المطلق ويكون كاشفا عن عدم كونه في مقام البيان ، أو ليس له هذه المهمة؟</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تقديم العام على المطلق يتوقف على الالتزام بأن دلالة العام على العموم وضعية بواسطة الأداة لا إطلاقية بواسطة مقدمات الحكمة ، وكون دلالة الأداة تتبع إطلاق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على الأول يصلح العام لأن يكون كاشفا عن عدم كون المتكلم في مقام البيان ، فيتصرف في المطلق ولا يصلح المطلق للتصرف في العموم ، لأن دلالة العام غير منوطة بمقدمات الحكمة بل هي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الثاني ، فلا يصلح العام للتصرف في المطلق ، لأنه يتوقف على مقدمات الحكمة ، فيكون المورد من موارد تعارض الإطلاقين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كون العموم في العام هو مدلول الأداة أو انه مقتضى مقدمات الحكمة ، والأداة لا تتكفل الا بيان خصوصية العموم من استغراقية أو بدلية ، قد أشرنا إليه في مبحث العام والخاصّ ، وقد قربنا الثاني ، ونزيد هنا توضيحا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مدخول الأداة قد لا يكون في بعض الأحيان مما له عموم افرادي ، بحيث يكون له افراد متعددة ، كقول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سهوت في كل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كل الصلاة في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الصلاة هنا ليس لها افراد متعددة يقصد بيان إرادتها بواسطة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لا يقصد إلاّ بيان استغراق حالة السهو لجميع حالات وآنات الصلاة ، فهي لا تفيد سوى الاستغراق ، والالتزام بتعدد المعنى لها غير صحيح ، لأن الملحوظ انها تستعمل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 المثال السابق في معنى واحد ، لا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مدلول قول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حلّلناه نجده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فرد من افراد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 يصح ان يسأل ان المراد بالعالم خصوص الفقيه أو الأعم ، وهذا يكشف عن عدم إفادة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من حيث أنواع العالم ، فلا بد من دليل آخر يدل على التوسعة ، وهو ليس إلاّ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 كون الدلالة على العموم بواسطة الأداة ، لأشكل الأمر في تقديم الخاصّ على العام ، بل كانا متعارضين ، بناء على ما عرفت من ان دلالة اللفظ على المعنى دلالة قطعية ، فلا وجه حينئذ لتقديم الخاصّ على العام الّذي هو مبنى السيرة العقلائية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ذلك منحصر بالالتزام بكون دلالة الأداة على العموم يتبع سعة المدخول المستفاد من جريان مقدمات الحكمة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شمول الحكم لجميع الأفراد ، في قبال العموم البدلي الّذي لا يكون الحكم متعلقا الا بفرد على البدل ، اما تعلق الحكم بكل فرد فرد أو بالمجموع ، فهو خارج عن مفاد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يستفاد من قرائن أخرى ، فتدبر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التفصيل على البناءين في مجرى</w:t>
      </w:r>
    </w:p>
    <w:p>
      <w:pPr>
        <w:pStyle w:val="BookText"/>
        <w:rPr/>
      </w:pPr>
      <w:r>
        <w:rPr>
          <w:rFonts w:ascii="Amiri" w:hAnsi="Amiri" w:eastAsia="Amiri" w:cs="Amiri"/>
          <w:color w:val="111111"/>
          <w:sz w:val="28"/>
          <w:sz w:val="28"/>
          <w:szCs w:val="28"/>
          <w:rtl w:val="true"/>
          <w:lang w:bidi="ar-SA"/>
        </w:rPr>
        <w:t>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البناء على كون مجراها هو المراد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العام مقدما على المطلق بلا كلام ، لأنه رافع لمقدماته فيختل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الأمر الّذي لم يعلم وجهه هو التزام المحقق النائيني بذلك مع التزامه بأن دلالة العام على العموم بالإطلاق لا بالوضع ، إذ يكون التعارض على هذا بين الإطلاقين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البناء على كون مجراها هو المراد 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لتقدم العام على المطلق ، لانعقاد ظهور المطلق في الإطلاق قبل ورود العام ، لتمامية مقدمات الحكمة ، فتكون المعارضة بين شمول كل منهما وإطلاق الآخر فترجع المعارضة إلى الشمولين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شمول العام بالوضع وشمول المطلق بالقرينة العقلية ، لا يوجب تقدم العام على المطلق ، إذ لم يعلم أقوائيتها من الدلالة العقلية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الشمول في المراد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مقتضى المقدمات العقلية هو العموم في المراد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العام مقدما عليه ، لأن ملاك الشمول في الإطلاق هو تساوي الإقدام وعدم الميزة لبعض الافراد على بعض ، فيكون تخصيص بعضها </w:t>
      </w:r>
    </w:p>
    <w:p>
      <w:pPr>
        <w:pStyle w:val="BookText"/>
        <w:rPr/>
      </w:pPr>
      <w:r>
        <w:rPr>
          <w:rFonts w:ascii="Amiri" w:hAnsi="Amiri" w:eastAsia="Amiri" w:cs="Amiri"/>
          <w:color w:val="111111"/>
          <w:sz w:val="28"/>
          <w:sz w:val="28"/>
          <w:szCs w:val="28"/>
          <w:rtl w:val="true"/>
          <w:lang w:bidi="ar-SA"/>
        </w:rPr>
        <w:t>بالحكم ترجيحا بلا مرجح ، ومع ورود العام يخرج بعض الافراد لوجود المقيد ، ولا يجري هذا في العام لكون دلالته بالوضع لا بهذا الملاك ،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تعارض مفهوم الشرط مع مفهوم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التزم المحقق النائيني بتقدم الثاني على الأول ، لأن دلالة الكلام على مفهوم الغاية بالوضع ودلالته على مفهوم الشرط بالإطلاق ، وهو متوقف على تمامية المقدمات المختلفة بورود ما يصلح للتقييد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 كبرويا ، ما عرفت من التفصيل بين البناءين في مجرى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وصغرويا ، ما تقدم منه قدس سره في محله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الكلام المغيا على المفهوم بالإطلاق لا بالوضع ، بعين ما ثبت في مفهوم الشرط ، فليراجع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دار الأمر بين التخصيص والنسخ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ورد خاص أولا ثم ورد بعد حضور وقت العمل به عام ، ودار الأمر بين تخصيص العام بالخاص ونسخ الخاصّ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ورد عام أولا ثم ورد بعد حضور وقت العمل به خاص ودار امره بين ان يكون ناسخا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رافع لحكم العام من حين وروده لا من أول ورود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مخصصا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كاشف عن عدم إرادة الخاصّ من العام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ثمرة في هذا القسم ، إذ لا إشكال في ارتفاع حكم العام عند ورود الخاصّ ، سواء كان مخصصا أو ناسخا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تظهر الثمرة فيما لو كان أثر عملي لثبوت حكم العام في المدة بين ورود </w:t>
      </w:r>
    </w:p>
    <w:p>
      <w:pPr>
        <w:pStyle w:val="BookText"/>
        <w:rPr/>
      </w:pPr>
      <w:r>
        <w:rPr>
          <w:rFonts w:ascii="Amiri" w:hAnsi="Amiri" w:eastAsia="Amiri" w:cs="Amiri"/>
          <w:color w:val="111111"/>
          <w:sz w:val="28"/>
          <w:sz w:val="28"/>
          <w:szCs w:val="28"/>
          <w:rtl w:val="true"/>
          <w:lang w:bidi="ar-SA"/>
        </w:rPr>
        <w:t>العام والخاصّ من قضاء أو كفارة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فقد حكم بتقديم التخصيص على النسخ ، بمعنى تقديم ظهور الدليل في الدوام والاستمرار على أصالة العموم ، فيخصص العام ، وذلك لندرة النسخ وشيوع التخصيص وكثرته ، فانه يوجب ضعف ظهور أصالة العموم في 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مناف لما التزم به في تقديم العام على المطلق من أقوائية ظهور العام لأنه تنجيزي وظهور الإطلاق 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ظهور الكلام في الدوام والاستمرار انما هو بالإطلاق ، بخلاف ظهوره بالعموم فانه بالوضع ، فمقتضى ذلك الوجه لا بد من تقديم أصالة العموم على الإطلاق فيما نحن فيه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شيوع التخصيص ، فهو انما يوجب أقوائية الظهور الإطلاقي لو كان من قبيل القرائن المكتنفة للكلام ، بحيث يوجب تبدل ظهور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لا يقتضي الأقوائية وان أوجب الظن بالتخصيص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يظهر منه قدس سره هو التوقف في ترجيح أحد الظهورين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المحقق النائيني قدس سره ان الدوام والاستمرار ليس بثابت بالإطلاق حتى يقع الكلام في ترجيح أحد الظهورين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ثابت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الدوام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وصفا وعارضا على الجعل ، نظير الحكم بوجوب الحج على المستطيع ، فانه قد لا تحصل الاستطاعة أصلا فلا ثبوت للحكم الفعلي مع استمرار هذا الجعل ودوامه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وصفا للمجعول دون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جعل وجوب التسبيح ساعة عند الدخول إلى البلد ، فإن الاستمرار ساعة من شئون المجعول وهو الوجوب دون الجعل إذ الجعل واحد كما لا يخفى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 الّذي يرجع إلى قطع الاستمرار ورفع الدوام انما يرتبط باستمرار </w:t>
      </w:r>
    </w:p>
    <w:p>
      <w:pPr>
        <w:pStyle w:val="BookText"/>
        <w:rPr/>
      </w:pPr>
      <w:r>
        <w:rPr>
          <w:rFonts w:ascii="Amiri" w:hAnsi="Amiri" w:eastAsia="Amiri" w:cs="Amiri"/>
          <w:color w:val="111111"/>
          <w:sz w:val="28"/>
          <w:sz w:val="28"/>
          <w:szCs w:val="28"/>
          <w:rtl w:val="true"/>
          <w:lang w:bidi="ar-SA"/>
        </w:rPr>
        <w:t>الجعل لا المجعول ، فان الاستمرار وعدمه في المجعول لا يرتبط بالنسخ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الاستمرار من صفات الجعل ويتوقف عليه توقف العارض على معروضه لم يصلح الدليل المتكفل لإنشاء الجعل لبيان الاستمرار ، لأنه متأخر عن وجود الجعل ، والدليل الإنشائي انما يتكفل إيجاد الجعل ، فيمتنع ان يتكفل بنفسه إثبات استمراره ، بل لا بد من دليل آخر يتكفل بيان الاستمرار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من الأدلة الاجتهادية ما يصلح لبيان ذلك الا ما يتوهم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محمد صلی اللّه علیه و آله حلال إلى 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وهذا الدليل ظاهر في بيان دوام الشريعة المحمدية بما لها من الأحكام والمجموع بما هو مجموع ، لا دوام كل حكم من أحكامه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 فالدليل الّذي يتكفل الاستمرار هو الاستصحاب ، فباستصحاب الحكم يثبت بقاؤه ودوامه واستمراره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الاستمرار ثابتا بالاستصحاب لم يصلح لمعارضة أصالة العموم في ما نحن فيه ، لأنها دليل اجتهادي حاكم أو وارد عليه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امتناع جريان الاستصحاب في بعض الصور ، وهو صورة تأخر الخاصّ ، فانه مع احتمال كون الدليل مخصصا وان حكم العام لم يكن ثابتا للخاص من حينه ، لا مجال لاستصحاب الحكم لأن الشك في أصل الحدوث ، فيبتني جريانه على قاعدة اليقين وهي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المقام ظهوران يعارض أحدهما الآخر ، بل المعارضة البدوية بين الاستصحاب وأصالة العموم ، ولا كلام في تقدمها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فالالتزام بالنسخ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قواعد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لما كان بناء العقلاء منعقدا على عدم العمل بأصالة العموم لو كان هناك خاص ولو كان سابقا أو لاحقا ، لأنه يكون قرينة عليه ، لم يمكن الالتزام بأصالة العموم فيما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فعدم الالتزام بالعموم انما كان لهذا الأمر ، لا لأقوائية ظهور دليل الاستمرار ، إذ دليله الأصل ولا ظهور فيه ، فتدبر جيدا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يتخلص من كلامه 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استمرار الجعل لا يمكن بيانه بنفس الدليل المتكفل لبيان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متأخر عن وجود الجعل ، فلا يمكن بيانه بنفس الدليل المتكفل لإيجاد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عليه هو الاستصحاب ، إذ لا دليل اجتهاديا يتكفل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الخاصّ المتقدم والمتأخر يكون قرينة على العام ، بحيث يسلم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أحد تقريرات بحثه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حاكما عليه لأقوائية ظهوره من ظهور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التقرير الآخر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معه يقع في كلا الأمرين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الأمر الأول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والتحقيق ان الجعل ليس مدلولا للكلام كي يبحث عن كون استمراره مما يؤدى بإطلاقه أو لا يؤدى ، لأنه فرع أصل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أشرنا إليه في مبحث دوران الأمر بين العموم واستصحاب حكم المخصص ، من كون الجعل عبارة عن نفس الفعل الخارجي الصادر من المولى ، نظير الاخبار والإنشاء والاستعمال ، بل هو نفس الإنشاء بداعي تحقق المنشأ في ظرفه ، أو لإبراز الاعتبار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الاستعمال والاخبار والإنشاء ليست من مداليل اللفظ المستعمل في ذلك المقام ، بل هي تتحقق بإلقاء الكلام وإرادة المعنى به ، فهي مسببة عنه لا محكية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انه ليس من سنخ المفاهيم القابلة للسعة والضيق ، بل هو من سنخ الوجودات ، نظير المعنى الحر في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يعتبر في الإطلاق ان يكون المعنى مدلولا للفظ ، وان يكون من المفاهيم القابلة للسعة 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الأمرين مفقودان في الجعل ونحوه مما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ما حققناه في مباحث الخيارات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بقاء للعقد الإنشائي ، لأن الإنشاء يتصرم بتصرم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فرض ان الجعل بمعنى الإنشاء كما بيّنّاه في مبحث القطع ، كان متصرم الوجود فلا بقاء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الأثر يترتب عليه لمجرد حدوثه ، فإذا حصل الإنشاء في ظرف يتحقق المنشأ في ظرفه ولو كان بعيدا عن ظرف الإنشاء ، بل ولو لم يكن المنشأ في ذلك الظرف قابلا للاعتبار ، كما في الوصية بوقف داره بعد موته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يتصور الشك في بقاء الجعل كي يرجع فيه إلى الإطلاق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شيء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المنشأ انما يترتب في ظرفه اللاحق على الإنشاء السابق إذا لم يرفع المنشئ اليد عن المنشأ ، أو أنشأ ما أنشأه أولا ، وهذا الشرط اما هو مأخوذ بوجوده الواقعي أو مأخوذ بوجوده العلمي ، بأن يكون عدم العلم وعدم وصول الجعل المخالف كافيا في تحقق المنشأ في ظرفه لدى العقلاء ، فالشك في النسخ يرجع إلى الشك في تحقق إنشاء مخالف للإنشاء السابق ، فيمكن ان يرجع في نفيه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الاستصحاب لا يقاوم العموم ، فإذا تأخر العام عن الخاصّ كان حاكما أو واردا على الاستصحاب ، وكان متكفلا لبيان تحقق الإنشاء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المحقق النائيني من الرجوع إلى الخاصّ والحكم بالتخصيص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غريب كما أوضحناه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بدلالته على نفس الجعل وان كان</w:t>
      </w:r>
    </w:p>
    <w:p>
      <w:pPr>
        <w:pStyle w:val="BookText"/>
        <w:rPr/>
      </w:pPr>
      <w:r>
        <w:rPr>
          <w:rFonts w:ascii="Amiri" w:hAnsi="Amiri" w:eastAsia="Amiri" w:cs="Amiri"/>
          <w:color w:val="111111"/>
          <w:sz w:val="28"/>
          <w:sz w:val="28"/>
          <w:szCs w:val="28"/>
          <w:rtl w:val="true"/>
          <w:lang w:bidi="ar-SA"/>
        </w:rPr>
        <w:t>يمتنع ان يتكفل بيان استمراره لتأخره عن وجود الجعل ، إلاّ انه بالدلالة الالتزامية يمكن ان يتكفل بيان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فعلية الحكم المجعول بنحو القضية الحقيقية لا تتحقق الا مع بقاء الجعل إلى زمان فعليته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علق الحكم على امر لم يكن حال الجعل بحاصل ثم حصل ، فالحكم انما يكون فعليا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حصول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الجعل مستمرا إلى هذا الزمان ، وإلاّ فلو رفع الجعل لم يصر الحكم فعليا كما هو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يلغو الجعل لأمر متأخر إذا فرض رفع اليد عنه ، لأن الجعل إنما هو بلحاظ تحقق المجعول وهو لا يتحقق مع رفع الجعل ، ففعلية الحكم تستلزم استمرار الجعل ودوامه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فالدليل المتكفل لجعل الحكم في زمان وفعليته في وقت يدل بالالتزام على استمرار الجعل إلى ذلك الوقت ، فالدليل يتكفل بيان استمرار الجعل بالالتزام </w:t>
      </w:r>
    </w:p>
    <w:p>
      <w:pPr>
        <w:pStyle w:val="BookText"/>
        <w:rPr/>
      </w:pPr>
      <w:r>
        <w:rPr>
          <w:rFonts w:ascii="Amiri" w:hAnsi="Amiri" w:eastAsia="Amiri" w:cs="Amiri"/>
          <w:color w:val="111111"/>
          <w:sz w:val="28"/>
          <w:sz w:val="28"/>
          <w:szCs w:val="28"/>
          <w:rtl w:val="true"/>
          <w:lang w:bidi="ar-SA"/>
        </w:rPr>
        <w:t>بمقدار ثبوت فعلية الحكم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ثبوت استمرار المجعول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 حيث ان ثبوت الحكم للافراد الطولية بواسطة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الدليل المتكفل للجعل دالا بالالتزام على استمرار الإطلاق المجعول ، فهو مفاد الإطلاق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إلى هذا يرجع ما يذكره الاعلام من ان ظهور الدليل في الاستمرار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لا يحتاج إلى إثبات الاستمرار بالاستصحاب ، إذ هو مفاد نفس الدليل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موضع العجب من كلامه بالنسبة إلى الخاصّ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مفاد العام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كان هو ثبوت الحكم من الزمان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النبي صلی اللّه علیه و آله ، كما هو الظاهر من النصوص الواردة عن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كلام في تقدم الخاصّ عليه ، إذ لا يحتمل حينئذ كونه ناسخا للخاص ، لأن الخاصّ يكون قرينة عليه موجبة للتصرف اما في ظهوره أو في حجيته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خلاف الفرض ، إذ المفروض ان الأمر يدور بين التخصيص والنسخ ، وعلى الفرض المذكور يتعين التخصيص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كان مفاده ثبوت الحكم من حين ورود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 إذ عليه يتأتى احتمال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العام والخاصّ حدوثا ، إذ لا منافاة بين الحكم على فرد في زمان والحكم عليه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التنافي بين حكم العام وبقاء حكم الخاصّ ، إذ يلزم اجتماع الحكمين المتنافيين على موضوع واحد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انه قدس سره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جعل حكم الخاصّ انما يكون بالاستصحاب لا بنفس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الاستصحاب قرينة على العام وموجبا للتصرف في ظهوره أو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معنى لجعل الخاصّ قرينة بعد عدم تكفله بمدلوله لحال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موضع العجب والّذي لا نعرف له حلا </w:t>
      </w:r>
    </w:p>
    <w:p>
      <w:pPr>
        <w:pStyle w:val="BookText"/>
        <w:rPr/>
      </w:pPr>
      <w:r>
        <w:rPr>
          <w:rFonts w:ascii="Amiri" w:hAnsi="Amiri" w:eastAsia="Amiri" w:cs="Amiri"/>
          <w:color w:val="111111"/>
          <w:sz w:val="28"/>
          <w:sz w:val="28"/>
          <w:szCs w:val="28"/>
          <w:rtl w:val="true"/>
          <w:lang w:bidi="ar-SA"/>
        </w:rPr>
        <w:t>يتوافق مع القواعد الصناعية ، إذ ليس من يدعي مصادمة الاستصحاب لأصالة العموم فضلا عن كونه موجبا لإلغائها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السيرة العقلائية ، فلم يثبت قيامها في مفروض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هي قائمة على تقديم الخاصّ من الروايات على العام ، لكن أشرنا إلى انه لا احتمال للنسخ في النصوص لأنها جميعها تتكفل بيان الحكم من الأول ، فلا يتصور فيها النسخ ، فتكون خارجة عن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يتعرض أحد من الاعلام إلى هذه الجهة من كلامه ، بل من تعرض لكلامه ركز مناقشته على أصل الدعوى من إيجاب الخاصّ التصرف في العام ظهورا أو 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ذكرنا يتضح عدم صحة ما أفاده السيد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تقريراته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حل التردد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الخاصّ المقدم يكون قرينة عرفية على العام ينافي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العمومات ثبوت الأحكام العامة في زمان النبي صلی اللّه علیه و آله لا من حين صدورها ، لأن الأئمة علیهم السلام مبينون للأحكام لا مشرعون ، فلا احتمال للنسخ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الأخير وان كان تاما في نفسه لكنه خروج عن موضع الدعوى إذ المفروض فيه تردد الأمر بين النحوين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محل الكلام ، لأن ثبوت حكم الخاصّ في زمان العام على مذهبه وان كان بالإطلاق ، إلاّ انه لم يظهر بعد كون الإطلاق قرينة عرفية على العام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صورة تقدم الخاصّ ان مفاد العام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ثبوت الحكم من الزمان الأول لا من حين وروده ، فلا إشكال في تقدم الخاصّ على العام إذ لا احتمال للنسخ حينئذ ، بل التخصيص متعين ، اما لانهدام ظهور العام أو لعدم حجيته على الكلام في ظهوره في العموم بالوضع أو بالإطلاق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وجريان مقدمات الحكمة في المراد الاستعمالي أو الجدي على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مفاده ثبوت حكم العام من حين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تخصيص العام بالخاص ونسخ الخاصّ بالعامّ ، وحيث ان ثبوت الاستمرار والدوام كان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دلالة الدليل عليه بالالتزام من جهة الإطلاق فهو من ملازمات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يلتزم بتقديم ظهور العام الوضعي على الظهور الإطلاقي لاختلال الإطلاق الحاصل من الظهور الوضعي على الظهور الإطلاقي لأنه مسبب عن ظهور الوضع فيتعين عليه فيما نحن فيه الالتزام بالنسخ وتقديم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لا يلتزم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لديه ما يرجح به أحد الظهورين على الآخر فلا بد من ملاحظة كل مورد بنفسه وخصوصياته ، والحكم بترجيح أحدهما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يدعى ان كثرة التخصيص وندرة النسخ وان لم تكن من القرائن العرفية المكتنفة للكلام بحيث توجب عدم انعقاد ظهور للعام في العموم من أول الأمر ، إلاّ انها موجبة لتضعيف ظهوره في العموم بحيث يكون الظهور الإطلاقي في الفرض أقوى من ظهور العام ، فيتعين التخصيص دون النسخ ولكن هذه دعوى تحتاج إلى إثبات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صورة تأخر الخاصّ ، فالامر لا يدور بين النحوين على التقديرين ، لأنه على تقدير كون مفاد الخاصّ هو ثبوت الحكم من أول الأمر ، فالتخصيص متعين ، إذ لا يحتمل كونه ناسخا على هذا الفرض ، لأن مفاده نفي الجعل لا نفى استمراره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كون مفاده ثبوت الحكم من حين وروده ، فالنسخ متعين ، ولا يحتمل التخصيص إذ لا تنافي بين مفاد الخاصّ والعام حدوثا ، بل التنافي بين مفاد الخاصّ واستمرار جعل حكم العام ، فتقدم الخاصّ معناه الالتزام بالنسخ كما لا </w:t>
      </w:r>
    </w:p>
    <w:p>
      <w:pPr>
        <w:pStyle w:val="BookText"/>
        <w:rPr/>
      </w:pP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تأتي الاحتمالين لو تردد مفاد الخاصّ بين ان يكون ثبوت الحكم من الأول أو من الحين ، إذ عليه يحتمل كونه ناسخا أو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واضح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إجمال الخاصّ بالنسبة إلى ثبوت حكمه من أول الأمر يؤخذ بالقدر المتيقن منه ، وهو ثبوت الحكم من حين وروده ، فتبقى أصالة العموم إلى حين وروده سالمة عن المعارض ، فيتعين الالتزام بالنسخ أيضا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وللمحقق العراقي كلام في المقام ينافي جميع ما تقدم ،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دوران الأمر بين النسخ والتخصيص لا يرجع إلى التصادم بين الظهورين كي تصل النوبة إلى الجمع الدلالي وترجيح الأقوى ظهورا ، بل التصادم بين أصالة الجهة وأصالة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النسخ تصرف في جهة الكلام ، إذ مرجعه إلى ان الكلام لم يكن صادرا عن واقع بحيث يجب على المكلف الأخذ به ، بل كان بداع آخر مع حفظ ظهوره ودلالته على مدلوله ، فيكون نظير صدور الكلام عن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فاحتمال النسخ لا يرجع إلى مقام الظهور والدلالة ، بل يرجع إلى مرحلة جهة صدور الكلام ، فيكون التعارض فيما نحن فيه بين أصالة الجهة وأصالة الظهور ، فلا معنى للبحث عن ترجيح أحدهما على الآخر في مقام الدلالة والظهور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قدس سره لا يرجع إلى محصل ، وحيث انه ربط مورد النسخ بمورد التقية لا بد من معرفة حقيقة التقية في تحقيق مناقشة ما أفاده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التقية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مقام العمل ، وذلك بأن يكون الدليل الدال على الحكم دالا عليه واقعا وجدا ، بحيث يجب على المكلف امتثاله ويأثم بمخالفته ، غاية الأمر يكون الملاك لجعل الحكم ملاكا ثانويا محدودا واقعيا ، وهو التقية وحفظ النّفس من الهلاك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مقام الحكم ، وذلك بأن لا يكون مراد واقعي على طبق </w:t>
      </w:r>
    </w:p>
    <w:p>
      <w:pPr>
        <w:pStyle w:val="BookText"/>
        <w:rPr/>
      </w:pPr>
      <w:r>
        <w:rPr>
          <w:rFonts w:ascii="Amiri" w:hAnsi="Amiri" w:eastAsia="Amiri" w:cs="Amiri"/>
          <w:color w:val="111111"/>
          <w:sz w:val="28"/>
          <w:sz w:val="28"/>
          <w:szCs w:val="28"/>
          <w:rtl w:val="true"/>
          <w:lang w:bidi="ar-SA"/>
        </w:rPr>
        <w:t>الإنشاء ، بل كان الإنشاء بداع آخر غير الواقع وهو الاحتراز عن الضرر ، فالغرض متمحض في الإظهار لا غير ، فلا يجب على المكلف الأخذ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وتشبيه مورد النسخ بمورد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كونه يرجع إلى بيان ان صدور الحكم لم يكن عن إرادة واقعية بحيث يتحتم على المكلف الالتزام به ، بل كان هناك غرض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يتناسب مع إرادة المعنى الثاني من التقية ، إذ على الأول يجب على المكلف الأخذ بالحكم للإرادة الجدية على طبقه ، ويكون ارتفاعه عند ارتفاع ملاكه من باب تبدل الموضوع كالمسافر والحاضر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يكون النسخ والتخصيص في مرحلة واحدة ، إذ التخصيص يكشف أيضا عن عدم الإرادة الحقيقية على طبق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الناسخ والمخصص يشتركان في ان مفادهما نفي ظهور الدليل في مفاده جدا وحقيقة ، فالتصادم يرجع إلى مرحلة الدلالة والكشف عن المراد الجدي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فتتجه حينئذ مراعاة المرجحات الدلالية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مراده بالتقية في مقام الحكم ذلك ،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 مراده منها معنى يجتمع مع الإرادة الحقيقية للحكم ، وذلك بأن تكون التقية هي صدور الحكم وإرادته جدا ، ولكن لا بداعي الجد بل بداعي حفظ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لا يجب امتثاله ، لأنه وان كان مرادا جدا لكن إرادته الجدية لم تكن بداعي الجد ، فيكون معنى النسخ حينئذ غير ما ذكر من رجوعه إلى بيان عدم القصد الحقيقي على طبق المنسوخ</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الكلام على طبقه مراد حقيقي ، إلاّ ان هذا لم يكن عن داعي الجد في الواقع على حد تعبيره ، بل كان بداع آخر ، فالنسخ بيان لعدم كون المراد الواقعي عن داعي الجد ، فيختلف حينئذ عن التخصيص مرحلة ، لأن التخصيص بيان لعدم كون العموم مرادا جدا ، فهو في مرحلة المراد الحقيقي ، والنسخ بيان لعدم كون المراد الجدي بداعي الجد وبملاك واقعي بل كان بداع آخر ، فهو في مرحلة </w:t>
      </w:r>
    </w:p>
    <w:p>
      <w:pPr>
        <w:pStyle w:val="BookText"/>
        <w:rPr/>
      </w:pPr>
      <w:r>
        <w:rPr>
          <w:rFonts w:ascii="Amiri" w:hAnsi="Amiri" w:eastAsia="Amiri" w:cs="Amiri"/>
          <w:color w:val="111111"/>
          <w:sz w:val="28"/>
          <w:sz w:val="28"/>
          <w:szCs w:val="28"/>
          <w:rtl w:val="true"/>
          <w:lang w:bidi="ar-SA"/>
        </w:rPr>
        <w:t>الداعي للإرادة الجدية ، وهو المعبر عنه بجهة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صحته وعدم الخدشة فيه بعدم تصور عدم كون الإرادة الجدية بداعي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كون التعارض بين أصالة الجهة وأصالة الظهور ، بل لا تصل النوبة في المعارضة إلى أصالة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 لأن شأن أصالة الجهة شأن أصالة الصدور في لزوم فرض تماميتها في كلا الدليلين ابتداء وملاحظة مدلوليهما ، فان أمكن الجمع بينهما عرفا بنحو يرتفع التنافي بها فهو ، وإلاّ سرى التنافي بينهما إلى السندين ، إذ لا يمكن صدور المتنافيين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ما نحن فيه ، وان كان احتمال النسخ يرجع إلى التصرف في الجهة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يفرض تمامية الجهة في كل من الدليلين ابتداء وتلحظ المعارضة بين المدلولين ، فان أمكن الجمع بينهما لا تصل النوبة إلى تعارض أصالتي الجهة أو الصدور ، وإلاّ سرى التنافي إلى المرتبة السابقة على الدلالة من الجهة أو الصدور ، إذ لا تنافي بين أصالتي السند أو الجهة في كل من المدلولين لو لا تنافي مدلوليهما ، فمع إمكان الجمع لا تصل النوبة إلى التنافي بين السندين أو الجهتين وإلاّ سرى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فالتعارض بين ظهوري العام والإطلاق لما كان حاصلا فيما نحن فيه ، إذ يمتنع العمل بأصالة الظهور في كل منهما لمنافاة المراد الجدي في أحدهما له في الآخر ، فلا بد من ملاحظتهما وملاحظة مرجحات أحدهما على الآخر ، ولا نحتاج إلى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عدم صحة تسمية هذه المعارضة بالدوران بين النسخ والتخصيص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النسخ لا يرتبط بمرحلة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يضر بواقع المطلب من حصول المعارضة بينهما وترتب الأثر الشرعي عليه ، وعدم وصول النوبة إلى المعارضة بين أصالة الجهة وأصالة الظهور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النسخ بمعنى لا يرجع إلى التصرف بأصالة الجهة ، </w:t>
      </w:r>
      <w:bookmarkStart w:id="98" w:name="pg15950_165935"/>
    </w:p>
    <w:p>
      <w:pPr>
        <w:pStyle w:val="BookText"/>
        <w:rPr/>
      </w:pPr>
      <w:bookmarkEnd w:id="98"/>
      <w:r>
        <w:rPr>
          <w:rFonts w:ascii="Amiri" w:hAnsi="Amiri" w:eastAsia="Amiri" w:cs="Amiri"/>
          <w:color w:val="111111"/>
          <w:sz w:val="28"/>
          <w:sz w:val="28"/>
          <w:szCs w:val="28"/>
          <w:rtl w:val="true"/>
          <w:lang w:bidi="ar-SA"/>
        </w:rPr>
        <w:t>وبمعنى آخر وان كان يرجع إليها إلاّ ان المعارضة في مرحلة الظهور</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6267057_2142443653"/>
      <w:bookmarkStart w:id="100" w:name="_Toc29"/>
      <w:bookmarkEnd w:id="99"/>
      <w:r>
        <w:rPr>
          <w:rtl w:val="true"/>
        </w:rPr>
        <w:t>انقلاب النسبة</w:t>
      </w:r>
      <w:bookmarkEnd w:id="100"/>
    </w:p>
    <w:p>
      <w:pPr>
        <w:pStyle w:val="BookText"/>
        <w:rPr/>
      </w:pPr>
      <w:r>
        <w:rPr>
          <w:rFonts w:ascii="Amiri" w:hAnsi="Amiri" w:eastAsia="Amiri" w:cs="Amiri"/>
          <w:color w:val="111111"/>
          <w:sz w:val="28"/>
          <w:sz w:val="28"/>
          <w:szCs w:val="28"/>
          <w:rtl w:val="true"/>
          <w:lang w:bidi="ar-SA"/>
        </w:rPr>
        <w:t>هذا كله في الجمع العرفي الدلالي فيما كان التعارض بين 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 التعارض بين أكثر من دليلين ، فهل يلاحظ الجمع والعلاج بين كل منهما وغيره دفعة واحدة ، أم يصح الترتيب في العلاج ويلزمه انقلاب النسبة بين بعض المتعارضات والآخر ، كما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مع الالتزام بالترتيب في العلاج لو خصص العام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نسبته مع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العموم من وجه بعد ما كانت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لوحظ العلاج دفعة واحدة ، فانه يخصص العام بكلا الخاصّين ويبقى الباقي؟</w:t>
      </w:r>
    </w:p>
    <w:p>
      <w:pPr>
        <w:pStyle w:val="BookText"/>
        <w:rPr/>
      </w:pPr>
      <w:r>
        <w:rPr>
          <w:rFonts w:ascii="Amiri" w:hAnsi="Amiri" w:eastAsia="Amiri" w:cs="Amiri"/>
          <w:color w:val="111111"/>
          <w:sz w:val="28"/>
          <w:sz w:val="28"/>
          <w:szCs w:val="28"/>
          <w:rtl w:val="true"/>
          <w:lang w:bidi="ar-SA"/>
        </w:rPr>
        <w:t xml:space="preserve">فمحل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التعارض بين أكثر من دليلين هل يلزم الترتيب في العلاج بين المتعارضات فتنقلب النسبة بين المتعارضات الأخرى ، أو لا يلاحظ الترتيب ، بل تلاحظ المتعارضات دفعة واحدة؟</w:t>
      </w:r>
    </w:p>
    <w:p>
      <w:pPr>
        <w:pStyle w:val="BookText"/>
        <w:rPr/>
      </w:pPr>
      <w:r>
        <w:rPr>
          <w:rFonts w:ascii="Amiri" w:hAnsi="Amiri" w:eastAsia="Amiri" w:cs="Amiri"/>
          <w:color w:val="111111"/>
          <w:sz w:val="28"/>
          <w:sz w:val="28"/>
          <w:szCs w:val="28"/>
          <w:rtl w:val="true"/>
          <w:lang w:bidi="ar-SA"/>
        </w:rPr>
        <w:t>وقد فصل الشيخ الأعظم قدس سره بين صور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فحكم في بعضها بعدم صحة الترتيب في العلاج ، وهي صور ما إذا كانت نسبة المتعارضات إلى الدليل نسبة واحدة ، كما لو كانت نسبتها نسبة الخاصّ إلى العام ، نظير 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الصرفيين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في البعض الآخر بملاحظة الترتيب في العلاج ، وهي صور ما إذا كانت نسبة المتعارضات مختلفة ، كما لو ورد عام ثم ورد عام آخر نسبته مع الأول نسبة العموم من وجه ثم ورد مخصص لأحدهما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إكرام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حكم بتخصيص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فتنقلب نسبته إلى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إكرام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نسبة الأخص مطلقا فيخصص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إكرام فساق العلماء ووجوب إكرام عدولهم واستحباب إكرام العدول من غير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عدم صحة الترتيب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تقديم أحد الخاصّين المعين على العام ثم ملاحظة نسبة العام مع الخاصّ الآخر ترجيح بلا مرجح ، فيتعين ملاحظتهما معا بالنسبة إلى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تخصيص العام بأحد المخصصين لا ينعقد له ظهور في الباقي الا مع إحراز عدم المخصص ، ومع وجود الخاصّ الآخر لا مجال لإحراز عدم المخصص حتى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ينعقد له ظهور في الباقي كي يصلح لمعارضة الخاصّ الآخر ، وملاحظة النسبة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ظهور العام في الباقي حتى يكون صالحا للمعارضة يتوقف على العلاج بالنسبة إلى الخاصّ الآخر ونفي مخصصيته ، والعلاج بالنسبة إليه يتوقف على انعقاد ظهوره كي تلاحظ النسبة بينه وبين الدليل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الدليل دفع توهم صحة الترتيب في العلاج ، مع كون أحد الخاصّين ثابتا بالإجماع أو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أقره في نفس الترتيب ، لأنه يكون كالمخصص المتصل الّذي لا إشكال في تقدمه على العام ، لكنه لم يقره في دعوى انقلاب النسبة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المتوهم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ملاحظة الترتيب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 عدم الترتيب لمحذور طرح النص ، أو طرح الظاهر في مدلوله أجمع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لم يرتب في العلاج وقدم العام الآخر وخصص به العام ، كما لو خصص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إكرام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يخصص العام بالخاص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الثاني يلزم طرح النص ، لأن الخاصّ نصّ في مدلوله والعام ظاهر فيه ، وعلى الأول يلزم طرح الظاهر مطلقا ، وهو ممنوع ، لأن العام نصّ في منتهى التخصيص ، فيلزم من طرحه طرح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يلزم من عدم الترتيب طرح أحد النصين ، وهو محذور كما لا يخفى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يورد على ما أفاده الشيخ قدس سره أخيرا من ملاحظة الترتيب وانقلاب النسبة في القسم الثاني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ذكره في نفي توهم صحة الترتيب وانقلاب النسبة من عدم انعقاد ظهور للعام في الباقي الا بعد العلاج ونفي المخصص ، ومع وجوده لا يتم له ظهور ، فيخرج عن موضوع المعارضة لأنه يكون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جار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فرض وجود المزاحم للعام المخصص وهو العام الآخر ، لا ينعقد للعام ظهور في الباقي بعد التخصيص الا بعد العلاج ونفي مزاحمة العام الآخر له ، وإلاّ كان مجملا ، فلا يصلح للتخصيص ، فالكلام المتقدم في تلك الصورة يجري بعينه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ساقه من الدليل على لا بدية الترتيب وانقلاب النسبة به في الصورة الثانية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يمكن الخدشة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الأمر لا ينحصر بين الترتيب في العلاج ولزوم المحذور الّذي ذكره ، كي يتعين الالتزام بالترتيب وانقلاب النسبة فرارا عن المحذور ، بل يمكن الالتزام بشق ثالث ، وهو تساقط الأدلة بمجموعها بالمعارضة ، فانه إذا كان تخصيص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إكرام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المحذور المزبور ، يقع التعارض بين مجموع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إكرام العدول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هي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الخاصّين الموجبين لخلو العام عن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فالمحذور لا يوجب الالتزام بانقلاب النسبة ، بل يمكن الالتزام بالتساقط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ان كلا الوجهين غير تامين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ان يكون مراد الشيخ امرا غير ما ذكر لا يتوجه عليه الإشكال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التعرض لبيانه لا بد لنا من الإشارة إلى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المعارضة بين الدليلين المتساويين في النسبة لا تتحقق مع كون حجية أحد الدليلين الفعلية تستلزم وقوع محذور غير محذور المعارضة ، فانه مع هذا لا يكون الدليل المستلزم للمحذور صالحا للمانعية عن الدليل الآخر ، فيبقى الدليل الآخر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حيث كان الالتزام بالعامّ الآخر غير المنافي للخاص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إكرام العدول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وحجيته الفعلية في المجمع مستلزما لوقوع محذور طرح أحد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غير صالح للمانعية عن العام الآخر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العام ثابتا في هذا المجمع ويخصص بالخاص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نتيجة انقلاب النسبة ، فلا تمكن حينئذ دعوى التساقط لأنها فرع ثبوت المعارضة الفعلية ، وقد عرفت عدمها بعد كون الالتزام بأحد العامين مستلزما للمحذور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يتضح الجواب عن الإيراد الأول ، وهو إيراد المهافتة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Style w:val="FootnoteAnchor"/>
          <w:rtl w:val="true"/>
        </w:rPr>
        <w:footnoteReference w:id="232"/>
      </w:r>
      <w:r>
        <w:rPr>
          <w:rFonts w:ascii="Amiri" w:hAnsi="Amiri" w:eastAsia="Amiri" w:cs="Amiri"/>
          <w:color w:val="111111"/>
          <w:sz w:val="28"/>
          <w:sz w:val="28"/>
          <w:szCs w:val="28"/>
          <w:rtl w:val="true"/>
          <w:lang w:bidi="ar-SA"/>
        </w:rPr>
        <w:t xml:space="preserve">، يبتني </w:t>
      </w:r>
    </w:p>
    <w:p>
      <w:pPr>
        <w:pStyle w:val="BookText"/>
        <w:rPr/>
      </w:pPr>
      <w:r>
        <w:rPr>
          <w:rFonts w:ascii="Amiri" w:hAnsi="Amiri" w:eastAsia="Amiri" w:cs="Amiri"/>
          <w:color w:val="111111"/>
          <w:sz w:val="28"/>
          <w:sz w:val="28"/>
          <w:szCs w:val="28"/>
          <w:rtl w:val="true"/>
          <w:lang w:bidi="ar-SA"/>
        </w:rPr>
        <w:t>على كون العام الآخر صالحا للمانعية ، إذ يجري حينئذ الكلام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عدم صلاحيته للمانعية والمعارضة بعد فرض كون الالتزام به مستلزما للمحذور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يمكن دفعه بوجهين آخرين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من انعقاد الظهور في الباقي ليس هو مطلق وجود المعارض كي يكون عدمه شرطا في انعقاد الظهور ، بل هو وجود الأظهر المتقدم عليه ، فعدم الأظهر هو الشرط في انعقاد الظهور في الباقي ، وليس العام الآخر فيما نحن فيه أظهر من العام المخصص بالخاص ، إذ المفروض كون النسبة بينهما عموما من وجه ، ولم تفرض أظهريته حتى يكون صالحا للتقدم عليه وتخصيصه بغير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القسم الأول ، فان المفروض فيه وجود الأظهر المانع من انعقاد ظهور العام في الباقي وهو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المخصص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منتهى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فهو متقدم على العام الآخر ومخصص له بهذا المقدار ولو كان مجملا غير معين وتكون رتبته سابقا في العام الآخر ، لأسبقية رتبة الخاصّ على العام ، فلا يصلح العام الآخر لمعارضته في المقدار الزائد على منتهى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يتمسك بإطلاقه في إثبات إرادة جميع الباقي ويخصص العام الآخر به حينئذ بهذا المقدار ، كما هو الحال في كل خاص بالنسبة إلى العام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أفاده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يلتزم بأن للعموم ظهورا ثانويا في الباقي بعد التخصيص وبه تنقلب النسبة ، إلاّ انه غير تام ولا ينعقد في صورة لوجود المعارض الصالح للتخصيص ، فلا يقيد الترتيب في العلاج في انقلاب النسبة ، وتام في بعض الصور الأخرى لعدم المانع ، فيكون الترتيب في العلاج سببا لانقلاب النسبة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هذه الجهة يتركز كلام صاحب الكفاية رحمه اللّه وإليها ينظر في </w:t>
      </w:r>
    </w:p>
    <w:p>
      <w:pPr>
        <w:pStyle w:val="BookText"/>
        <w:rPr/>
      </w:pPr>
      <w:r>
        <w:rPr>
          <w:rFonts w:ascii="Amiri" w:hAnsi="Amiri" w:eastAsia="Amiri" w:cs="Amiri"/>
          <w:color w:val="111111"/>
          <w:sz w:val="28"/>
          <w:sz w:val="28"/>
          <w:szCs w:val="28"/>
          <w:rtl w:val="true"/>
          <w:lang w:bidi="ar-SA"/>
        </w:rPr>
        <w:t>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 قدس سره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الملحوظة بين الأدلة المتعارضة انما هي بملاحظة ظهور الكلام في مدلوله ، ومع ورود المخصص المنفصل لا ينثلم ظهور العام في العموم كي يدعى انقلاب النسبة ، إذ المخصص المنفصل انما يقتضي تضييق المراد الجدي من العام مع بقاء العام على عمومه ، فتبقى نسبته مع غيره بعد التخصيص هي عينها التي كانت قبل ملاحظة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لم يكن وجه لانعقاد ظهور له في الباقي دون غيره من المراتب ، لعدم الوضع وعدم القرينة المعينة ، وانعقاد الظهور في الباقي يتوقف على أحدهما كما لا يخفى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المحقق النائيني قدس سره وجها لتقريب انقلاب النسبة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للكلام دلالات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تصورية ، وهي انتقال المعنى من اللفظ عند إبرازه وهي لا تتوقف على صدور اللفظ عن إرادة وقصد ، بل هي تحصل ولو لم يكن صدور اللفظ عن اختيار ، وهي نفس الدلالة الوضعيّة عند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تصديقية ، وهي الحاصلة من ضم بعض اجزاء الكلام إلى بعض وملاحظة القرائن المحفوف بها الكلام فقد يكون دالا على غير المعنى الوضعي الأولي ، لوجود القرائن المغيرة لظهوره الأولي ، ويسند المجموع إلى المتكلم ويحكم بأنه قصد تفهيم هذا المعنى المستفاد من الكلام ، وهذه الدلالة تتوقف على صدور الكلام عن إرادة وقصد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ثالثة ، على كون المعنى المقصود تفهيمه هو المراد للمتكلم جدا وواقعا ، ويعبر عنها بالدلالة التصديقية في الكشف عن 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الحجية هي القسم الثالث من الدلالات المذكورة ، فان الكشف النوعيّ للكلام عن المراد الجدي هو الّذي يكون موضوع الحجية والاعتبار عند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والمعارضة بين الأدلة انما هي باعتبار الكشف النوعيّ لكل منهما عن المراد الجدي المنافي للآخر بحيث لا يمكن الالتزام بكل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فمع الغض عنه لا تعارض بين الأدلة بلحاظ المستعمل فيه في كل منها ، إذ مع العلم بأنه لا مراد جديا على طبق المستعمل فيه والمقصود بالتفهيم لا يكون هناك تزاحم وتعارض بين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تلاحظ النسبة في باب المعارضة بلحاظ مقدار الكشف النوعيّ للدليل عن المراد الجدي فمع تخصيص أحد الدليلين بالمخصص المنفصل تتضيق دائرة كشفه عن المراد الجدي ، إذ يعلم ان المراد الجدي أضيق مما يتوهم ، فيتضيق موضوع الحجية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تنقلب النسبة بالضرورة ، إذ بعد فرض تضييق دائرة كشف العام عن المراد الجدي ، وكون الملحوظ في باب المعارضة هو كشف الدليلين عن المراد الجدي ، كانت نسبة العام المخصص إلى العام الآخر نسبة الخاصّ إلى العام ، لأن ما يلحظ في مقام المعارضة أخص فيه منه في العام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لملاحظة مجموع مدلول العام بعد ان لم يكن كاشفا بمجموعه عن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أصالة الظهور هو الكشف عن المراد الجدي الواقعي ويثبت بها نفس المراد الجدي ومطابقته لظاهر الكلام ومدلوله الاستعمالي وبذلك تفترق عن أصالة الجهة ، فانها تجري في تعيين كون الكلام مسوقا لبيان المراد الواقعي ، وانه صادر عن الإرادة الحقيقية الجدية لا عن تقية أو امتحان أو نحوهما فأصالة الجهة تجري في إثبات الإرادة الجدية وأصالة الظهور تجري لإثبات المراد الجدي وما تعلقت به الإرادة الجدية بعد فرض ثبوتها وتحققها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ما في كلام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تقريرات بحثه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المسامحة والغفلة في عدّ أصالة الظهور وأصالة الجهة أصلا واحدا يختلف التعبير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يتضيق بعد ورود المخصص فتتضيق الحجية قهرا ، وتنقلب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استوضحه بحيث جعل انقلاب النسبة بملاحظته من القضايا التي قياساتها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تمكن الموافقة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ان موضوع المعارضة هو الكشف عن المراد الجدي لأنه موضوع الحجية ، فمع تخصيص الدليل بالمنفصل تتضيق دائرة كشفه فتنقلب النسبة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الكشف الّذي يكون موضوع الحجية ليس هو الكشف الشخصي الفعلي الظني أو العلمي ، كي يكون قيام الدليل الآخر المنافي له رافعا له ، إذ لا يبقى معه علم أو ظن بثبوت المراد الجدي على طبق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هو الكشف النوعيّ الطبيعي الثابت مع الظن بالخلاف ، بل مع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موضوع الحجية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معناه ان الدليل لو خلي ونفسه كاشف وموجب للظن بالمراد الجدي نوعا ، ولا يخفى اجتماع هذا المعنى مع الظن الشخصي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وقيام الدليل المخصص لا يوجب تضييق دائرة كشفه النوعيّ كي تنقلب النسبة في مقام المعارضة ، بل يبقى الدليل على ما هو عليه من الكشف وان لم يكن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الكشف النوعيّ ليس هو موضوع الحجية ، بل موضوعها امر آخر وهو الظهور ، بمعنى ان الدلالة الاستعمالية للكلام الظاهرة في المعنى هي التي تكون موضوع الحجية على المراد الجدي عند العقلاء ، نعم ، منشأ ذلك هو ما يقتضيه الظهور من الكشف النوعيّ عن المراد الجدي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ما هو المتداول على الألسنة والمرتكز في الأذهان من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حجة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 من التعبيرات ، وظاهر انه ليس المراد من الظهور هو نفس الكشف النوعيّ ، بل ما هو من صفات الكلام المساوق للوضوح وعدم الإبهام والخفاء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نفس الكشف النوعيّ ، فهو ليس موضوع الحجية وانما هو ملاكها ، نظير الطريقية التي تكون منشأ لحجية نفس الخبر ، لا ان الطريقية بنفسها حجة عند الشارع أو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مراده ان الملحوظ في مقام المعارضة هو الحجية ، إذ مع فرض عدم حجية أحد الدليلين في مدلوله لا تعارض ، فمع تضييق دائرة الحجية بورود المخصص تنقلب النسبة قهرا ويكون العام المخصص أخص مطلقا من العام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انه لا يستدعي مثل هذا التطويل والإسهاب وبيان ان الكشف النوعيّ هو موضوع الحجية ، إذ الحجية تتضيق دائرتها بورود المخصص أيا كان موضوعها ، فيكفي ان يقال بنحو الإيجاز انه بقيام الدليل تتضيق دائرة الحجية ، ومعه تنقلب النسبة ولا داعي إلى هذا التطويل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أريد بذلك ان طرفي المعارضة هما الظهوران بما انهما حجة بحيث يكون وصف الحجية مقوما لموضوع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ممنوع ، إذ من البديهي ان الملحوظ في المعارضة وأقوائية الدلالة وضعفها انما هو ذات الدليلين بلا لحاظ اتصافهما بالحجية ، بل الاتصاف انما يكون بعد العلاج ، فقد يتكافأ الدليلان فيسقطان معا عن الحجية ، وقد يتقدم أحدهما لكونه أقوى فيتصف بها دون الآخر ، فالحجية في طول التعارض والعلاج ، لأنها مأخوذة في موضوع التعارض ، فلاحظ</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أريد ان طرفي المعارضة هو ذات الظهورين ولكن بالمقدار الّذي يكونان به موضوعا للحجية ، فحيث انه بورود المخصص يكون الظهور الموضوع للحجية أضيق دائرة من ظهور العام الآخر فتنقلب النسبة قهرا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أريد بالحجية الحجية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انها في طول التعارض والعلاج ، إذ مع المعارضة لا معنى لفرض الحجية الفعلية لكلا الظهورين ، لأنها مركز المعارضة وما عليه 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بها الحجية الشأنية الاقتضائية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تتضيق بالتخصيص ، إذ الظهور يبقى على ما كان من قابليته للحجية لو لا المعارض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 فما قرره قدس سره لا يفيد في إثبات المدعي من ترتب آثار انقلاب النسبة وتقدم العام المخصص على غيره من العمومات المعارضة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تقدم الخاصّ على العام انما هو باعتبار أقوائية دلالته وظهوره في الخاصّ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بورود الدليل الخاصّ لا تتضيق دائرة دلالة العام بحيث تقتصر على الباقي الّذي هو موضع التنافي ، بل هو على ظهوره العمومي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المتضيق هو دائرة الحجية ، فالباقي مدلول للعام في ضمن دلالته على العموم فلا يكون العام المخصص أقوى ظهورا في الباقي من العام الآخر ، إذ كل منهما يدل عليه ضمنا بلحاظ دلالته على العموم ، وان كان أحدهما أضيق دائرة في مقام الحجية من الآخر ، إلاّ انه لا يجدي في التقدم ،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يتعلق بكلام هؤلاء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الحال ، ان يقال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ولا أهمية لبيان انقلاب النسبة وعدمه ، فان هذا العنوان لم يؤخذ في موضوع دليل بل المدار على ما عرفت ، فانه هو محط الأثر العملي في تقديم دليل على آخر وعدم تقديمه ، ولو بقيت النسبة على حالها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وتمهيدا لذلك لا بد من الإشارة إلى الآراء في تقديم الخاصّ على العام ، وهي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قربناه من ان دلالة العام على العموم تتبع جريان مقدمات الحكمة في المدخول ، فيكون الخاصّ منافيا لإطلاق المدخول ، فيتأتى فيه الوجه في تقديم المقيد على المطلق ، وهو كشفه عن عدم كون المتكلم في مقام البيان من جهة المقيد فلا إطلاق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لأجل قرينية الخاصّ على العام ، والقرينة مقدمة عرفا على ذي القرينة بلا كلام ، وعلى هذا بني تقديم الخاصّ على العام ولو كان ظهور الخاصّ أضعف من ظهور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صاحب الكفاية وغيره ، من انه لأجل كون الخاصّ أظهر من العام ، والأظهر يقدّم على الظاهر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فلنبدأ في الكلام بالصورة الثانية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عامين بينهما العموم من وجه ، ثم ورد خاص لأحدهما يخصصه في مورد الافتراق ، كما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النجفيين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العالم غير النجفي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ان البحث يقع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الخاصّ بمجرد ثبوته ووجوده هل يؤثر في قلب النسبة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النجفيين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عرفته لانقلاب النسبة أو لا يؤثر؟ وليس البحث في انه بعد إعمال الخاصّ وتقديمه هل تنقلب النسبة أو لا؟ كي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الوجه في ملاحظة الخاصّ أوّلا قبل العام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في المقام شيء لا بد من التنبيه عليه فيما نحن فيه ، وان تعرض له الاعلام في مجال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القول بانقلاب النسبة ولزوم الترتيب في العلاج في بعض الموارد ، قد نعين لزوم الترتيب في العلاج بين الخاصّين الصادرين عن إمامين ، فيخصص العام بالأول ، فمع ورود الثاني تكون نسبته مع العام نسبة العموم من وجه لا نسبة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مصباح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مرّ مرارا بأن الكلام الصادر عن المعصومين بمنزلة كأنه كلام واحد ، لأنهم في مقام بيان الأحكام لا تأسيسها ، فلا وجه حينئذ لملاحظة الخاصّ الأسبق زمانا ثم يلاحظ المتأخر ، بل يخصص العام بهما دفعة واحدة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القائل بانقلاب النسبة اما لأجل ان المخصص المنفصل يهدم ظهور العام في العموم كالمخصص المتصل ، باعتبار ان ظهور العام في العموم بالإطلاق ، واعتبار جواز المقدمات في المراد الجدي كما تقدم ، أو لأجل انه يضيق دائرة حجيته ، وموضوع المعارضة هو الدليل بلحاظ حجيتهما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ظهور العام في العموم اما لأن ظهوره بالوضع أو بالإطلاق ، ولكن المقدمات تجري في المراد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التقريبين يتعين الترتيب في الملاحظة مع السبق الزماني ولو من امام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الأول ، فواضح ، لأنه بعد ورود الخاصّ الأول ينهدم ظهور العام في الباقي ، فتكون نسبة الثاني حين وروده نسبة العموم من وجه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الثاني ، فظهور العام وان كان بعد ورود الخاصّ الأول على حاله ، إلاّ ان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مناط المعارضة لا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تتضيق قطعا ، فيكون العام حجة في غير مورد الخاصّ الأول ، ويبقى هكذا حتى ورود الخاصّ الثاني ، ومعارضة الخاصّ الآخر انما هي بمقدار حجيته لا بمقدار ظهوره كما 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بهذا اللحاظ عامّان من وجه ، وان كان بينهما بلحاظ الظهور عموم وخصوص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ما في كلام مصباح الأصول من الابتعاد عن موضع الكلام ونكتته ، فان كون كلام الكل بمنزلة كلام واحد لا ينافي ما ذكرنا ، إذ تعدد الصادر منه الكلام ووحدته لا ترتبط بنكتة المطلب التي بيّناها ، المتقومة بالسبق الزماني وان صدر الكلامان عن امام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يجدي بالنسبة إلى من أدرك الإمامين وسمع من الأول الخاصّ الأول ومن الآخر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بالنسبة إلى من تأخر عن زمان الأئمة عليهم‌السلام ، وعثر على العام والمخصصين المترتبين زمانا ، فلا يجدي ما ذكر ، لأن ما ذكرناه متقوم بكون العام حجة لديه في غير مورد الخاصّ الأول ثم يرد الخاصّ الآخر ، والحجية انما تكون بالوصول ، ومع وصول المجموع دفعة واحدة لم يكن العام قبل ورود أحد الخاصّين حجة بالنسبة إليه كي تنقلب نسبته مع وروده ، بل هو في هذه الحال حجة في غير مورد الخاصّين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يلتزم بأن دلالة ألفاظ العموم على الاستغراق ليست بالوضع وبنفسها ، بل بتبع ما يراد من مدخولها بحسب جريان مقدمات الحكمة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ويلتزم أيضا بأن مجرى مقدمات الحكمة هو المراد الجدي بحيث يكون الدليل المنفصل موجبا لتضييق دائرة ظهوره الإطلاقي كالمتصل ، وكاشفا عن انه لم يكن في مقام البيان من جهة المقيد ، فينهدم إطلاقه من هذه الجهة وينعقد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يلتزم بهذين الالتزامين ، لا محيص له عن الالتزام بانقلاب النسبة ، إذ مع ورود الدليل الخاصّ المنافي لأحد العامين ينهدم إطلاقه وينعقد في غير مورد القيد ، فيكون بالنسبة للعام الآخر خاصا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ان المحقق النائيني يلتزم بكلام الالتزامين فانقلاب النسبة لديه ضرورة 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من يلتزم بدلالة ألفاظ العموم عليه بنفسها لا بتبع ما يراد من مدخولها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يلتزم بجريان مقدمات الحكمة في المراد الاستعمالي بحيث لا يكون المخصص المنفصل هادما لظهوره الإطلاقي بل رافعا لحجيته على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لالتزامه بانقلاب النسبة ، إذ ظهور العام في الاستغراق لا ينهدم بورود المخصص ، فتبقى نسبته مع العام الآخر كما كانت قبل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بناء على ان ورود الخاصّ المنفصل يكون هادما لظهور المطلق في المراد الاستعمالي أيضا ، بحيث يكشف عن انه ليس في مقام البيان لمراده الاستعمالي ، يتجه القول بانقلاب النسبة وان كانت مقدمات الحكمة جارية في المراد الاستعمالي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انقلاب النسبة لا محيص عن القول به على بعض الالتزامات في باب العام والمطلق ، ولا وجه له على الالتزامات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بيان انه بعد التخصيص هل ينقلب ظهور العام وينعقد له ظهور ثانوي في الباقي فتنقلب النسبة ، أو لا ينقلب ظهوره وبقي على ما كان عليه فلا تنقلب النسبة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نعم ، إثبات الحكم للجميع انما هو بالإطلاق ، فإذا ورد المخصص للعام ، كشف عن عدم كونه في مقام البيان من جهته ، ودل بالملازمة على ان العام في مقام البيان من جهة غيره من الافراد ، فكان العام بمقتضى دلالة الخاصّ التزاما نصا في بعض الافراد غير الخاصّ ، ومقتضى ذلك ان يكون مقدما على العام الآخر غير المخصص ، لأنه نصّ في مورد الاجتماع ، فيكون كما لو فرض ان مورد الاجتماع كان موردا لأحد العامين ، بحيث لا يمكن حمله على غيره لأن تخصيص المورد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يتم إذا لوحظ الخاصّ أولا ، ولم يقدم الخاصّ على العام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 لأن ملاحظة العامين أولا تستلزم التصرف في التخصيص ، لأن عدم حجية العام في المجمع من باب التساقط ، وهو لا يستلزم كونه نصا في غير المجمع كي تنقلب النسبة بينه وبين الخاصّ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بد من تقديم الخاصّ في مقام العلاج ، لأنه بوجوده يتصرف في ظهور العام ويوجب قلب النسبة بدلالته الالتزامية ، فيكون المورد من قبيل تقديم الوارد على المورود ، فالتخصيص رافع لموضوع التساقط ، لكن التساقط لا يرفع موضوع التخصيص لأنه لا يوجب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صورة كون أحد الخاصّين قطعيا ، فالانقلاب أيضا متعين ، لأنه مع القطع بخروج بعض الافراد ، لا مجال لجريان أصالة العموم في العام ، فيعلم ان مورد العموم غير الخاصّ ، فتكون النسبة بين العام والخاصّ الآخر هي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لدعوى تقديم الخاصّ الآخر ، للعلم بخروج الخاصّ القطعي ، سواء قدم الخاصّ الآخر ، أو لوحظ في عرض واحد ، أو لا؟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صورة الخاصّ الأخص ، فلا وجه لتقديمه أولا بدعوى العلم بخروجه على كل تقدير ، لأن أحد تقديري العلم هو التخصيص بالأعم ، بل يخصص العام بهما معا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تقريب الانقلاب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مختار صاحب الكفاية ، فالامر كذلك ، لأنه بعد ملاحظة الدلالة الالتزامية للخاص يكون وروده موجبا خصوصية العام المخصص في غير مورده ، فيكون أظهر في الجمع من العام الآخر ، وكذلك على مختار القرينية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تحقيق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كلمات الاعلام ففيها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مطلب صاحب الكفاية ،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أساس تقديم العام المخصص على العام الآخر لم يكن على انقلاب الظهور وتبدله وعدمه ، بل على نصوصية في المجمع بملاحظة الدلالة الالتزامية للخاص ، سواء بقي على ظهوره في العموم أو لم يبق ، فهو كما عرفت نظير العام الّذي يكون مورد الاجتماع موردا له ، فانه لا يخرج عن ظهوره في العموم بذلك ، ولكنه يقدم على العام الآخر ، فكأنه قدس‌سره لاحظ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 ذلك على هذا الأساس ، والحال انه لا وجه لذلك ، بعد عدم ورود هذا التعبير في لسان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مطلب النائيني ، فقد حققنا رده في المتن بنحو التفصيل ، والعمدة ان موضوع النسبة ليس هو الظهور الحجة ، بل الظهور بنفسه الّذي له مقتضى الحجية ، وان لم يكن حجة فعلا للمعارضة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كلام الشيخ ، فهو لا يخلو عن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الّذي يبدو لنا ان هذا المبحث لا نفع فيه كثير كما كنا نتخيل سابقا ، إذ في هذه الصورة لا بد من الالتزام بنتيجة انقلاب النسبة ، سواء قلنا به أم لم نقل به ،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صورة العامين من وجه وتخصيص أحدهما المخصص ، فلا بد من تقديم العام المخصص ، اما للانقلاب ، واما لعدم المورد له واستلزامه لغويته ، كما أشار إليه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صورة المخصصين اللذين أحدهما قطعي ، فلا بد من تقديم الخاصّ الآخر على العام لعدم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لأن تقديم العام في المجمع يستلزم لغوية الخاصّ الآخر وعدم ثبوت الحكم لعنوانه مع انه نصّ فيه ، فمثلا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قطعيا ، وورد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العالم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الفقيه النجفي يتعارض الخاصّ مع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قدم العام واقتصر في التخصيص على النجفي النحوي بقي الخاصّ الآخر ، ولم يبق مورد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صورة الخاصّ الأخص ، فلو قدم الخاصّ الأخص ، فلا بد من تقديم الخاصّ الآخر الأعم اما لعدم الانقلاب واما لاستلزامه اللغوية أيضا كما تقدم ، وقس على هذا البيان سائر الصور ، فلاحظ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الكلام في نصوص ضمان العارية واختلافها ، وتحقيق الحال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نصوص الاشتراط ، فالاستثناء فيها أشبه بالمنقطع ، بناء على ما تقرر في محله من الجمع بين أدلة الشروط وأدلة الأحكام الأولية بحملها على ثبوت الحكم في نفسه ، فدليل نفي الضمان راجع إلى بيان عدم الاقتضاء في العارية بما هي ، ودليل الثبوت مع الشرط راجع إلى بيان الاقتضاء بلحاظ الشرط ، ولا منافاة أصلا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انه من التخصيص ، فلا ينافي سائر الروايات ، لأنها واردة مورد الشرط وعدمه كما أشير إلى ذلك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نصوص الدرهم والدينار ،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ظاهرة في خصوصية الدرهم والدينار بما هما ، بل بلحاظ جهة جامعة ،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فلانا يحب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ظهور له في انه يحبه لنفسه ، بل بما هو نقد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خصوصيتها ملغاة بمقتضى ما تقرر من ان ترتيب الحكم الواحد على موارد متعددة يكشف عن إلغاء الخصوصية ، كما في دم الطير والأرنب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ملاحظة الجهة الجامعة ، وهي مرددة بين أمور ، فتكون مجملة ، ولكن روايات الذهب تبين الجامع ، ولا أقل من ارتفاع التنافي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عقد سلبي للروايات المزبورة مطلقا ، لأنها في مقام بيان ان عدم الضمان ينتفي في هذه الموارد ، لا انها في مقام نفي الضمان مطلقا وثبوته هنا ، فلا دلالة لها على الحصر حينئذ ، ومقتضى ذلك ثبوت الضمان في جميع هذه المذكورات لعدم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التنافي بملاحظة وجود العقد السلبي وغض النّظر عما ذكرناه ، فيقع التعارض بين العقد السلبي لكل منها والعقد الإيجابي للآخر ، لكن روايات الدرهم والدينار تقيد إحداهما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النسبة بينها وبين روايات الذهب والفضة ، فهي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العقد السلبي ، لأن دلالته بالعموم والعقد الإيجابي دلالته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سلم كبرى هذا المطلب فهي هنا غير مسلمة ، لأن تقديم العام هاهنا يقتضي إلقاء المطلق بالمرة أو تخصيصه بالفرد النادر جدا وهو 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العموم لتقييد كل منهما بالآخر في الدينار والدرهم ، مما يكشف عن عدم إرادة العموم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تحقق التعارض ، فقد يقال بالرجوع إلى العموم الفوقاني الدال على عدم الضمان ، ولكن ذلك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يبتني على عدم انقلاب النسبة ، وإلاّ فالعموم الفوقاني يتضيق أيضا لتقيده جزما بروايات الدرهم والدينار ، فيكون حاله حال العقد السلبي في تلك الروايات ، ومن هنا يعلم ارتباط هذا الفرع بمسألة انقلاب النسبة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يتعرض لصورة تعارض العام مع الخاصّين المستغرقين وكيفية معالجة التعارض ، كما يتعرض لصورة تعارض أحد العامين من وجه مع العام الآخر والخاصّ المخصص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شمول الاخبار العلاجية للعامين من وجه ، فعلى القول بتعدد التعبد في المقامات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في المتن ، وهو المذهب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للقول بالشمول ، لأن الاخبار العلاجية تتكفل الترجيح من جانب الصدور ، وواردة في مورد لا يمكن البناء على صدور الخبرين معا ، ففي المورد الممكن التزام صدورهما لا إشكال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 لإمكان الالتزام بصدورهما والتساقط في الدلالة وحجية الظهور في بعض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المورد الّذي يكون التساقط في جميع المدلول تسري المعارضة للصدور ، إذ لا معنى للتعبد بصدور ما لا يؤخذ به أصلا ، فيقع التعارض في أدلة اعتبار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الخبر العام منحل إلى اخبار متعددة بتعدد الافراد ، فالخبر بمورد الاجتماع غير الخبر بمورد الافتراق ، فيكون التعارض بين الخبرين الضمنيين ، ونتيجته الترجيح أو التخيير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الضمني في المقام خبر تحليلي لا خبر عرفي ، وإلاّ فالحكاية أو الإنشاء واحد لا يقبل التعدد ، وانما التعدد في مقام التطبيق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في النقلين وهما ينقلان قول المعصوم وهو واحد لا متعدد ، والانحلال على تقدير في المنقول لا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الانحلال المتعقل انما هو في القضايا الخارجية ، كبيع الصفقة ، والاخبار بفسق هؤلاء ، ونحو ذلك ، فيكذب من جهة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يتعقل في القضايا الحقيقية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ذلك في بعض الافراد لم يكن الا كاذبا لا صادقا وكاذبا ، وذلك لأن القضية الحقيقية اخبار بالملازمة بين المحمول والموضوع بلا نظر إلى وجود الموضوع خارجا والانحلال في مقام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الشرعية كلها منشأة بنحو القضية الحقيقية لا الخارجية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القول بوحدة التعبد في المقامات الثلاثة ، وان مرجع التعبد بالصدور إلى التعبد ، بالمضمون أيضا ، فقد يتصور سراية التعارض الدلالي إلى التعارض السندي ، لعدم إمكان الجمع بين التعبدين بصدورهما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مبنى فاسد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تساعده اخبار العلاج إثباتا ، موضوع التعارض المطلق ومن جميع الجهات لا من جهة دون أخرى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أفاده السيد الخوئي في المقام ، فالكلام معه في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تحديده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تفصيله بين العام والمطلق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غاية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حيث انه بمقدمات الحكمة ، وهي تجري من قبل المكلف نفسه والسامع للخبر ، فمع تضاد الحكمين يعلم إجمالا بعدم كونه في مقام البيان في أحد الإطلاقين ، فلا تتم مقدمات الحكمة في أحدهما ، فلا ينعقد لأحدهما ظهور كي تتحقق المعارضة ، بخلاف العموم فان دلالته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مجرى المقدمات هو المراد الاستعمالي لا الجدي ، وهو غير معلوم العدم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بيان المراد الاستعمالي بنحو الإطلاق مع عدم كونه مرادا جدا ، انما يقرب على أساس كون الإطلاق يكون قاعدة ظاهرية يرجع إليها عند الشك ما لم يثبت التقييد ، ومثل هذا مفقود فيما نحن فيه ، لأنه بعد ورود الإطلاق الأول ، فلا محصل لإرادة القاعدة الظاهرية من الإطلاق الثاني ، فكيف بين الإطلاق استعمالا ولا يراد جدا؟ فانه لغو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فالتفكيك موجود بين العام والمطلق بما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لو تم لأشكل الأمر في مطلق التعارض ، إذ التعارض يتوقف على تمامية مقتضى الحجية في كل الدليلين في نفسه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الظهور انما يكون حجة إذا لم يكن له معارض ، فعدم المعارض أخذ في موضوع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فكل من المتعارضين ساقط عن الحجية ، فلا تعارض أصلا لعدم حجية الظهور في كل منهما ، فيكونان كالمجملين ، فلا فرق فيما ذكره بين العامين من وجه وبين المتباينين ، فتدبر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ثم انه على القول بانقلاب الظهور بالتخصيص وانقلاب النسبة ، لا بد من التكلم في انه هل يلزم الترتيب في العلاج بحيث تنقلب النسبة بينه وبين الطرف الآخر غير الملحوظ ابتداء أو لا؟</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التفصيل بين صورتي ما إذا ورد عام وورد خاصان ينافيانه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إذا كان هناك عامان وخاص ينافي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 لا وجه للالتزام بالترتيب وتقديم أحد الخاصّين ثم ملاحظة العام والخاصّ الآخر ، لأن تقديم أحدهما بخصوصه ترجيح بلا مرجح ، فلا بد من الالتزام بتخصيص العام بكل منهما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يستثنى من ذلك صورة ما إذا كان أحد الخاصّين قطعيا والآخر ظنيا ، فانه يقدم الخاصّ القطعي على الظني ، ثم تلاحظ النسبة بين العام والخاصّ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الخاصّ الظني انما يتقدم على العام ببناء العقلاء لكونه صالحا للبيانية ، وهذا إنما يتم بعد فرض انعقاد ظهور العام في العموم ، ومع وجود الدليل القطعي على عدم إرادة بعض الافراد تتضيق دائرة العام تكوينا للعلم بعدم كون المتكلم في مقام البيان من هذه الجهة ، فتنقلب النسبة بينه وبين الخاصّ الظني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الخاصّ القطعي ، فان تقدمه على العام لا يتوقف على بناء العقلاء ، وظهور العام في العموم ليقينيته ، فهو متقدم عليه سواء خصص العام بذلك الخاصّ أم لم يخصص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 عليه ليس من باب التخصيص كي تكون ملاحظته ابتداء من الترجيح بلا مرجح ، بل للعلم به وبعدم إرادة العموم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الخاصّ الظني على العلم وصلاحيته للبيانية انما يفرض عند ثبوت العموم ، ومع العلم بعدم ثبوته وانه لم يكن في مقام البيان من بعض الجهات لا </w:t>
      </w:r>
    </w:p>
    <w:p>
      <w:pPr>
        <w:pStyle w:val="BookText"/>
        <w:rPr/>
      </w:pPr>
      <w:r>
        <w:rPr>
          <w:rFonts w:ascii="Amiri" w:hAnsi="Amiri" w:eastAsia="Amiri" w:cs="Amiri"/>
          <w:color w:val="111111"/>
          <w:sz w:val="28"/>
          <w:sz w:val="28"/>
          <w:szCs w:val="28"/>
          <w:rtl w:val="true"/>
          <w:lang w:bidi="ar-SA"/>
        </w:rPr>
        <w:t>مجال لتقدمه على العام لانقلاب النسبة إلى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إكرام العدول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يخلو الحال فيها من إحدى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العام المخالف للخاص أظهر من العام غير المخالف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العام غير المخالف أظهر من العام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يكونا متساوي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الحال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عملية للكلام في صحة تقديم الخاصّ ثم مراعاة النسبة بين العامين ، لأن العام المخالف للخاص يتقدم على العام الآخر سواء قلنا بتقديم الخاصّ وانقلاب النسبة أو لم نقل ، لأظهريته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الحال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فالثمرة العملية موجودة ، لأنه إذا قدم الخاصّ وصارت نسبة العام المخصص إلى العام الآخر نسبة الخاصّ إلى العام ، كان أظهر منه فيتقدم عليه ، بخلاف ما إذا لم يقدم ، فان العام الآخر يقدم عليه في الجمع لأنه أظهر فيه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فللكلام في لزوم تقديم الخاصّ في مقام العلاج أو عدم لزومه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قلنا بأن تقدم الخاصّ على العام ليس من جهة الأظهرية ، بل من جهة كون عدمه مأخوذا في موضوع أصالة العموم ، فيكون عدمه جزء المقتضي ويتقدم عليه مطلقا ولو لم يكن بأظهر ، ويكون وجود الأظهر غير الخاصّ من قبيل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الوجه ملاحظة الخاصّ ابتداء ، إذ ملاحظة المقتضي بشئونه أسبق من ملاحظة عدم المانع وباقي اجزاء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وجه لملاحظة العام الآخر قبل لحاظ الخاصّ أو معه لأن نسبته إلى العام المخالف للخاص نسبة المانع ، ولا وجه لملاحظته قبل تمامية مقتضية ولحاظ حده ، فلا بد من ملاحظة الخاصّ أولا ثم يلاحظ العام الآخر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تقدم الخاصّ للأظهرية ، فلا يتجه تقديم </w:t>
      </w:r>
    </w:p>
    <w:p>
      <w:pPr>
        <w:pStyle w:val="BookText"/>
        <w:rPr/>
      </w:pPr>
      <w:r>
        <w:rPr>
          <w:rFonts w:ascii="Amiri" w:hAnsi="Amiri" w:eastAsia="Amiri" w:cs="Amiri"/>
          <w:color w:val="111111"/>
          <w:sz w:val="28"/>
          <w:sz w:val="28"/>
          <w:szCs w:val="28"/>
          <w:rtl w:val="true"/>
          <w:lang w:bidi="ar-SA"/>
        </w:rPr>
        <w:t>لحاظه على لحاظ العام الآخر ، بل الوجه انهما يلحظان معا ويخصص بهما العام لتساويهما في مقام المعارضة بالنسبة إلى العام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الحال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بلزوم ملاحظة الخاصّ أولا ثم ملاحظة العام المخصص مع العام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ان يقال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المعارضة بين الطرفين انما تتحقق بعد فرض تمامية موضوع الحجية ومقتضيها في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تقدم الخاصّ وملاحظته ابتداء موجبا للتصرف في موضوع المعارضة ظهورا أو حجية أو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تنقلب النسبة بين العامين بملاحظته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تقدم العام ، فانه ليس من باب التصرف ولا يوجبه ، بل العام المطروح يبقى على ما هو عليه من الحجية والظهور في المجمع ولو لم تكن حجيته فعلية ، فلم توجب ملاحظته انقلاب النسبة بين العام والخاصّ إلى التباين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الأمر كذلك كانت نسبة ملاحظة الخاصّ إلى معارضة العام الآخر نسبة الوارد والمورود ، لأن ملاحظته ابتداء ترفع موضوع المعارضة فيتقدم عليه قهرا بملاك تقدم الوارد على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وان كان تاما في نفسه إلاّ انه لا يجدي فيما نحن فيه ، لأن مثل هذا الوجه انما يجدي في مورد يكون فيه الدليل ثابتا في مقام الإثبات بحيث يكفي الوجه في رفع بعض المحاذير التي تذكر ، نظير الترتب المجدي في رفع استحالة اجتماع الحكمين ، فان تصوره في مقام الثبوت مساوق لتحققه إثباتا ، لتمامية الدليل في مرحلة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ما نحن فيه فليس الأمر كذلك ، لأن تقدم الدليل الخاصّ وملاحظته أولا في مقام المعارضة ليس أمرا مفروضا عنه إثباتا ، والكلام في وجهه الثبوتي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يجدي ما ذكر من ان ملاحظة الدليل أولا رافعة لموضوع المعارضة بين العامين ، لأنه وان كان كما ذكر ، إلاّ ان الملاحظة الابتدائية للخاص هي محل الإشكال والكلام ولا دليل عليها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نظير الوارد والمورود ، فان الوارد بمدلوله رافع لموضوع الدليل </w:t>
      </w:r>
    </w:p>
    <w:p>
      <w:pPr>
        <w:pStyle w:val="BookText"/>
        <w:rPr/>
      </w:pPr>
      <w:r>
        <w:rPr>
          <w:rFonts w:ascii="Amiri" w:hAnsi="Amiri" w:eastAsia="Amiri" w:cs="Amiri"/>
          <w:color w:val="111111"/>
          <w:sz w:val="28"/>
          <w:sz w:val="28"/>
          <w:szCs w:val="28"/>
          <w:rtl w:val="true"/>
          <w:lang w:bidi="ar-SA"/>
        </w:rPr>
        <w:t>الآخر ، وحيث انه موضوع الحجية فيتقدم لثبوت مقتضية وعدم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ليس المدلول كذلك ، بل البناء عليه والأخذ به وملاحظته أولا كذلك ، وهي لا دليل عليها ولم يثبت مقتضيها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الإنصاف ثبوت الدعوى المذكورة ، وذلك لأن انقلاب 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قرب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المخصص بوروده يتصرف في ظهور العام ويقبله عما كان عليه ، كانت مرتبة الخاصّ فيما نحن فيه أسبق من مرتبة العام المعارض ، فانه في مرتبة المقتضي لأنه مانع عن ثبوته ، والعام المعارض في مرتبة المانع ، لأنه مانع عن تأثير المقتضي لا عن ثبوته ، إذ هو لا يتصرف في الظهور الّذي يكون موضوعا لأصالة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بد من ملاحظة الخاصّ أولا إذ لا وجه لملاحظة أحد العامين مع الآخر قبل تمامية المقتضي في أحدهما وثبوت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قبل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قرب انقلاب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المعارضة ما كان موضوع الحجية من الأدلة ، أو بان المعارضة بلحاظ الكشف النوعيّ ، فمعارضة أحد العامين للآخر لا تثبت الا بعد فرض تمامية حجيتهما أو كشفهما في مدلولهما ، ومع وجود المخصص لأحدهما تتضيق حجيته أو كشفه قهرا ، فلا يكون معارضا للعام الآخر ، بل يكون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المعارضة بين الدليلين لا يتم إلاّ بتمامية ما به التعارض في كلا الدليلين ، وثبوت الخاصّ يضيق ما به التعارض في أحدهما ، فتنقلب النسبة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مرحلة ثبوت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بعد ذلك في تحقيق صور المسألة وبيان حكمها من انقلاب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ينبغي تحقيقه ، وهي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عام وخاصان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تتفرع إلى فروع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الخاصان متباينين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بين الخاصّين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بينهما عموم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يلزم من تخصيص العام بكلا الخاصّين محذور الانتهاء إلى ما لا يجوز الانتهاء إليه أو بقاؤه بلا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 ولا تكرم الأصوليين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إشكال في تخصيص العام بهما دفعة واحدة ، إذ لا وجه لملاحظة أحدهما ابتداء ، فانه ترجيح بلا مرجح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لزم من تخصيصه بهما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ولا تكرم فساقهم ، ويستحب إكرام العدول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يخصص العام بهما ، بل يقع التعارض بينهما وبين العام وتكون نسبتهما إليه نسبة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لهذا النحو أحوال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الخاصان أرجح 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العام أرجح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راجحا بالنسبة إلى أحدهما مرجوحا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راجحا بالنسبة إلى أحدهما مساويا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مساويا لأحدهما مرجوحا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مساويا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الحال الأول ، فلا إشكال في تقدم الخاصّين وطرح العام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الثاني ، فلا إشكال أيضا في الأخذ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الإشكال في انه هل يطرح كلا الخاصّين ، أو لا يطرح إلاّ أحدهما ، فيقع التعارض العرضي بينهما ويقدم الراجح منهما ، أو يتخير بينهما ويخصص به العام؟</w:t>
      </w:r>
    </w:p>
    <w:p>
      <w:pPr>
        <w:pStyle w:val="BookText"/>
        <w:rPr/>
      </w:pPr>
      <w:r>
        <w:rPr>
          <w:rFonts w:ascii="Amiri" w:hAnsi="Amiri" w:eastAsia="Amiri" w:cs="Amiri"/>
          <w:color w:val="111111"/>
          <w:sz w:val="28"/>
          <w:sz w:val="28"/>
          <w:szCs w:val="28"/>
          <w:rtl w:val="true"/>
          <w:lang w:bidi="ar-SA"/>
        </w:rPr>
        <w:t xml:space="preserve">وقد اختار صاحب الكفاية الثاني </w:t>
      </w:r>
      <w:r>
        <w:rPr>
          <w:rStyle w:val="FootnoteAnchor"/>
          <w:rtl w:val="true"/>
        </w:rPr>
        <w:footnoteReference w:id="237"/>
      </w:r>
      <w:r>
        <w:rPr>
          <w:rFonts w:ascii="IRNazanin" w:hAnsi="IRNazanin" w:eastAsia="IRNazanin"/>
          <w:color w:val="111111"/>
          <w:sz w:val="28"/>
          <w:sz w:val="28"/>
          <w:szCs w:val="28"/>
          <w:rtl w:val="true"/>
          <w:lang w:bidi="fa-IR"/>
        </w:rPr>
        <w:t>، ووافقه الاعلام من بعده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ومركز الخلاف يرجع إلى ان طرف المعارضة هل هو مجموع الخاصّين فلا </w:t>
      </w:r>
    </w:p>
    <w:p>
      <w:pPr>
        <w:pStyle w:val="BookText"/>
        <w:rPr/>
      </w:pPr>
      <w:r>
        <w:rPr>
          <w:rFonts w:ascii="Amiri" w:hAnsi="Amiri" w:eastAsia="Amiri" w:cs="Amiri"/>
          <w:color w:val="111111"/>
          <w:sz w:val="28"/>
          <w:sz w:val="28"/>
          <w:szCs w:val="28"/>
          <w:rtl w:val="true"/>
          <w:lang w:bidi="ar-SA"/>
        </w:rPr>
        <w:t>يطرح إلاّ أحدهما ، أو جميعهما فيطرحان معا؟</w:t>
      </w:r>
    </w:p>
    <w:p>
      <w:pPr>
        <w:pStyle w:val="BookText"/>
        <w:rPr/>
      </w:pPr>
      <w:r>
        <w:rPr>
          <w:rFonts w:ascii="Amiri" w:hAnsi="Amiri" w:eastAsia="Amiri" w:cs="Amiri"/>
          <w:color w:val="111111"/>
          <w:sz w:val="28"/>
          <w:sz w:val="28"/>
          <w:szCs w:val="28"/>
          <w:rtl w:val="true"/>
          <w:lang w:bidi="ar-SA"/>
        </w:rPr>
        <w:t>ولا بد من توضيح الحال ببيان الفرق بين الجميع والمجموع ، مع غض النّظر عن نفس التعبير ، إذ لا يخلو التعبير بهما عن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طرف المعارضة تارة يؤخذ ذات الدليلين ، وأخرى يؤخذ وصف اجتماعهما وانضمامهما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بالمجموع هو هذا المعنى ، يعني ان المأخوذ في طرف المعارضة وصف الاجتماع فلا يستلزم تقديم العام الا إلغاء هذا الوصف ، وهو لا يقتضي إلاّ طرح أحدهما لا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بالجميع هو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والالتزام بأن طرف المعارضة هو المجموع بهذا المعنى الّذي عرفته غير وجيه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طرف المعارضة لا بد وان يكون دليلا فيه جهة الدلالة والحجية ، كي تكون معارضته للدليل الآخر من إحدى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وصف الاجتماع دليلا أخذ موضوعا للحجية ويشتمل على جهة الدلالة ، فلا يصلح لأن يكون طرف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إمكان كونه طرف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بالتنزل عن اعتبار جهة الدلالة أو الدليليّة في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النحو من المعارضة مشمولا للاخبار العلاجية المتضمنة لتقديم الراجح وطرح المرجوح ، إذ معنى الطرح جعل المانع من حجية أحد الطرفين ، وقد عرفت ان وصف الاجتماع لم يؤخذ في موضوع الحجية كي يكون قابلا للطرح والأخذ</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فالمتعين ان يكون طرف المعارضة هو ذات الدليلين ، بمعنى ان يكون كل منهما معارضا للعام في ظرف انضمام الآخر إليه ، نظير وجوب المركبات ، فان الواجب هو كل واحد من الاجزاء ، لكن عند انضمام الآخر إليه لا مجموعها ولا كل واحد بنفسه ، ومعروض الوجوب هو نفس الجزء لا بقيد الانضمام ، بل عند الانضمام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لو قيل بإمكان التبعيض في حجية العام ، بمعنى إمكان كون العام حجة في بعض مدلوله دون الآخر في بعض موارد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ستأتي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تتشكل حينئذ معارضتان متعددة الأطراف ، إذ كل من الخاصّين يعارض ما ينافيه من مدلول العام وظهوره في مقام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فرض أرجحية العام من الخاصّين يطرح الخاصان معا ، لأرجحية كل قسم من العام من الخاصّ المعارض له ، فتقدم العام مع رجحانه على هذا القول واضح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القول بعدم إمكان التبعيض وان مصب الحجية في العام واحد لا يتبعض ، فطرف المعارضة مع كلا الخاصّين هو مجموع العام ، فالعام معارض لكل من الخاصّين في حال انضمام الآخر إليه ، ففي المقام معارضتان إلاّ ان أحد الطرفين فيهما واحد وهو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كان هناك ثلاث أوان شرقي وغربي ووسط ، ووقعت في حين واحد نجاستان ترددت إحداهما بين الإناء الوسط والغربي ، والأخرى بين الإناء الوسط والشرقي ، فان أحد الطرفين في العلمين الإجماليين واحد وهو الإناء الوسط ، ويكون الأصل فيه معارضا لكل من الأصلين في الطرفين الآخرين ، لو قيل بالمعارضة بين الأصول في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فرض أرجحيته من كلا الخاصّين يتقدم عليهما في المعارضتين لرجحانه عليهما ويطرحان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معا يكونان طرف المعارضة لأنهما بمنزلة دليل واحد ، فلا تكون الا معارضة واحدة طرفاها العام وكلا الخاصّين ، يتقدم عليهما العام في فرض رجحانه ويسقطان معا ، لأنهما بمنزلة دليل واحد وظهور واحد ، كما يسقط الدليل الواحد بمعارضة ما هو أرجح منه ، فكذلك الخاصان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طرف المعارضة ذات الدليلين يسقطان معا عند أرجحية العام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وجه لما ذكره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العلم الإجمالي متعلقا بكذب أحد الأدلة الثلاثة ، فلا وجه لطرح كلا الخاصّين عند تقديم العام ، إذ بعد تقديمه لا يعلم إلاّ بكذب أحدهما فيحصل التعارض عرضا بينهما ، وتجري فيهما أحكام المعارضة من ترجيح أو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مجرد العلم الإجمالي بكذب أحدهما لا يجدي في تحقيق المعارضة </w:t>
      </w:r>
      <w:r>
        <w:rPr>
          <w:rStyle w:val="FootnoteAnchor"/>
          <w:rtl w:val="true"/>
        </w:rPr>
        <w:footnoteReference w:id="238"/>
      </w:r>
      <w:r>
        <w:rPr>
          <w:rFonts w:ascii="Amiri" w:hAnsi="Amiri" w:eastAsia="Amiri" w:cs="Amiri"/>
          <w:color w:val="111111"/>
          <w:sz w:val="28"/>
          <w:sz w:val="28"/>
          <w:szCs w:val="28"/>
          <w:rtl w:val="true"/>
          <w:lang w:bidi="ar-SA"/>
        </w:rPr>
        <w:t>بين الدليلين ، بل لا بد من انضمام امر آخر إليه ، وهو اشتمال كل من الدليلين على مقتضى الحجية وقابليتهما لها ، بحيث تكون حجيتهما فعلية لو لا المعارضة العرضية الحاصلة بالعلم الإجمالي بكذب أحدهما ، فالعلم الإجمالي بنفسه كاحتمال المصادفة للواقع ، فكما ان احتمال مصادفة الخبر للواقع لا يكون بنفسه مناطا لشمول دليل الحجية للخبر ما لم يكن في الخبر اقتضاء للحجية ، كذلك العلم الإجمالي بكذب أحد الدليلين لا يكون بنفسه مناطا للمعارضة بين الدليلين ما لم يكن في الدليلين اقتضاء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موجود فيما نحن فيه ، إذ بعد ترجيح العام وتقدمه يلزم طرح الخاصّين كلاهما ، لأنهما طرفا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الطرح جعل المانع عن حجية كل منهما بتقديم الطرف الآخر ، فالعلم الإجمالي بكذب أحدهما لا يوجب تشكيل معارضة أخرى عرضية بينهما ، لكون حجية كل منهما مقرونة بالمانع من غير جهة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طرف المعارضة وصف الاجتماع ، كان ما ذكر في محله ، لأن المطروح هو وصف الاجتماع من دون تعرض لنفس الدليلين ، وهما في أنفسهما حاويان لمقتضى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عرفت بطلان هذا الالتزام ، فلاحظ</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تساوى العام والخاصان ، فيختلف الحال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بإمكان التبعيض في حجية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قد عرفت انه تتشكل معارضتان طرف كل منهما أحد قسمي العام والخاصّ المنافي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المعارضتين ، وبالخاص في الأخرى ، لأنه مخير مع التساوي في الأخذ بأي طرف من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فالمعارضة وان كانت متعددة ، إلاّ ان أحد الطرفين فيها واحد وهو مجموع العام ، فيتعين اما الأخذ بالعامّ بمجموعه وطرح الخاصّين معا ، أو الأخذ بالخاصين وطرح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الاحتمال الآخر من ان المعارضة واحدة طرفها كلا الخاصّين والعام ، فالتخيير المذكور بين أخذ العام وطرح الخاصّين وأخذ الخاصّين وطرح العام يكون واضحا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العام راجحا بالنسبة إلى أحدهما مساويا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بإمكان التبعيض وتعدد المعارضة وطرفاها ، فالحكم واضح ، إذ يؤخذ بالشق الراجح من العام ويتخير في الشق الآخر المساوي للخاص الآخر بين الأخذ به وطرح الخاصّ المقابل له ، وطرحه والعمل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القول بعدم إمكانه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ان كان العام راجحا من أحد الخاصّين ، فيمكن ان يطرح الخاصّ المرجوح بالاخذ بالعامّ ثم يتخير في المعارضة الأخرى بين العام والخاصّ الآخر المساوي ، فله طرح العام والأخذ بالخاص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قد تكون النتيجة هي العمل بأحد الخاصّين فقط</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القول غير وجيه ، لأن تقديم العام على الخاصّ المرجوح انما يصح بعد فرض حجيته الفعلية التعيينية ، ومع وجود المعارض الآخر للعام لا يصلح العام لإلغاء الخاصّ المرجوح ما لم يؤخذ به ، ويتعين في الأخذ دون الخاصّ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الأخذ به يطرح الخاصّ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طرحه والعمل بمعارضة الخاصّ المساوي ، فيبقى المرجوح بلا معارض فيعمل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ان يؤخذ بالعامّ ويطرح كلا الخاصّين ، أو يؤخذ بالخاصين ويطرح العام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الاحتمال الآخر من وحدة المعارضة بكون طرف المعارضة مع العام هو كلا الخاصّين ، فيشكل شمول الاخبار العلاجية لمثل الفرض مما يتفاوت فيه سند الخاصّين من جهة الرجحان ، إذ الظاهر منها كون موضوعها معارضة الدليلين بنحو يكون لكل منهما سند واحد فيلاحظ الأرجح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الأمر فيما نحن فيه كذلك ، لتعدد السند واختلافه ، فليس هناك سند واحد للدليلين الخاصّين يلاحظ الترجيح بينه وبين سند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هو الرجوع إلى القاعدة الأولية ، وهي التساقط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توسعا في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أدلة العلاج كون المرجحات المذكورة انما هي لترجيح مضمون أحد المتعارضين على الآخر بلا اعتبار وحدة السند ولا نظر إليها ، بمعنى ان طرف المعارضة إذا اشتمل على بعض هذه المرجحات دون الطرف الآخر فقدم عليه وطرح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ففي المقام يلاحظ سند مجموع الخاصّين يحصل الكسر والانكسار بين سنديهما ، ثم يلاحظ بالنسبة إلى سند العام ، والمتعين هو العام لأرجحية سنده من سند الخاصّين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العام راجحا بالنسبة إلى أحدهما مرجوحا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الالتزام بإمكان التبعيض ونتيجته ، فالحكم ظاهر ، إذ اللازم الأخذ بالقسم الراجح من العام وطرح الخاصّ المقابل له وطرح القسم المرجوح منه والعمل بالخاص منه المعارض 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الالتزام بعدم إمكانه وتعدد المعارضة ولكن أحد الطرفين فيهما واحد وهو العام ، فالعام لا يصلح لأن يكون مانعا عن الخاصّ المرجوح في معارضته له ، لأنه انما يصلح ان يكون كذلك بعد فرض تعينه وعدم وجود ما يصلح </w:t>
      </w:r>
    </w:p>
    <w:p>
      <w:pPr>
        <w:pStyle w:val="BookText"/>
        <w:rPr/>
      </w:pPr>
      <w:r>
        <w:rPr>
          <w:rFonts w:ascii="Amiri" w:hAnsi="Amiri" w:eastAsia="Amiri" w:cs="Amiri"/>
          <w:color w:val="111111"/>
          <w:sz w:val="28"/>
          <w:sz w:val="28"/>
          <w:szCs w:val="28"/>
          <w:rtl w:val="true"/>
          <w:lang w:bidi="ar-SA"/>
        </w:rPr>
        <w:t>لمانعية حجيته ، ومع فرض وجود الخاصّ الأرجح يسقط العام عن الحجية لاقتران مقتضيها بالمانع ، فيبقى الخاصّ المرجوح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هو تعين الأخذ بالخاصين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الاحتمال الآخر وإمكان كون المقام مشمولا للاخبار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الّذي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هو التخيير لحصول التساوي بين سند العام وسند الخاصّين بعد الكسر والانكسار ، فيتخير بين الأخذ بالعامّ وطرح الخاصّين ، والأخذ بهما وطرح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العام مرجوحا بالنسبة لأحدهما مساويا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على القول بتعدد المعارضة وتعدد طرفيهما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على القول بإمكان التبعيض في حجية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أيضا ، إذ يؤخذ بالخاص الراجح على معارضه من قسمي العام ، ويتخير في المعارضة الأخرى بين الأخذ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ببعضه المعارض للخاص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المعارضة واتحاد أحد طرفيها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هو الأخذ بالخاصين ، إذ العام مع وجود الخاصّ الأرجح لا يصلح لمعارضة الخاصّ المساوي ومانعيته عنه لاحتفاف حجيته بالمانع ، فهو مطروح بلا إشكال ، فيؤخذ بالخاص المساوي مع تعين الأخذ بالخاص الراجح ، وبذلك تكون النتيجة هي الأخذ بالخاصين وطرح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الاحتمال الأخير الّذي عرفت تقريبه ، فالمتعين هو الأخذ بالخاصين أيضا ، لأرجحية سندهما بعد الكسر والانكسار من سند العام فيطرح ، فلاحظ وتدبر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الكلام فيما أفاده السيد الخوئي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ليس بين العام ومجموع الخاصّين فقط ، بل بين كل واحد من الأدلة الثلاثة والآخرين ، إذ العلم الإجمالي انما هو بكذب أحدها فقط ، ولذلك فما ذكره لهذا الفرض من أحكام بحسب صوره </w:t>
      </w:r>
    </w:p>
    <w:p>
      <w:pPr>
        <w:pStyle w:val="BookText"/>
        <w:rPr/>
      </w:pPr>
      <w:r>
        <w:rPr>
          <w:rFonts w:ascii="Amiri" w:hAnsi="Amiri" w:eastAsia="Amiri" w:cs="Amiri"/>
          <w:color w:val="111111"/>
          <w:sz w:val="28"/>
          <w:sz w:val="28"/>
          <w:szCs w:val="28"/>
          <w:rtl w:val="true"/>
          <w:lang w:bidi="ar-SA"/>
        </w:rPr>
        <w:t xml:space="preserve">الستة جار في مطلق موارد التعارض بين أكثر من دليلين مما كان العلم الإجمالي متعلقا بكذب أحدها ، كما لو قام الدليل على وجوب شيء وآخر على حرمة شيء آخر وثالث على كراهة امر ثالث وعلم إجمالا بكذب أحد هذه الأدلة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في بيان عدم نهوض ما ذكره من التكلم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التعارض المأخوذ في أدلة العلاج هل يشمل موارد العلم الإجمالي بكذب أحد الدليلين مع عدم تنافيهما ذاتا ، بحيث يكون السبب في التنافي هو العلم الإجمالي فقط ، أو يختص بموارد تنافي الدليلين ذاتا وبحسب مدلوليهما أنفسهما؟</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الالتزام بشمول التعارض لموارد العلم الإجمالي ، فهل يشمل موارد تنافي أكثر من دليلين أو لا؟</w:t>
      </w:r>
    </w:p>
    <w:p>
      <w:pPr>
        <w:pStyle w:val="BookText"/>
        <w:rPr/>
      </w:pP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فلمدع أن يدعي اختصاص التعارض في مدلول الاخبار العلاجية بموارد التنافي الذاتي بين الدليلين بحيث يكون كل منهما بمدلوله وظهوره ينافي الآخر ، دون موارد التنافي العرضي الناشئ من العلم الإجمالي الثابت من الخارج بعدم اعتبار مضمون أحدهما مع التلاؤم بين الدليلين بحسب مدلوليهما وعدم المنافاة بينهما من ناحيتهما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يشير كلام المحقق النائيني قدس سره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تقريبها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التنافي المقوم لمعنى التعارض لا بد ان يكون عرفيا يدركه العرف ، وهو انما يتحقق مع كون كل من الدليلين بذاته وبمدلوله وظهوره ينافى الآخر ، بحيث يرى العرف التنافي بينهما عند ملاحظتهما ، كالتنافي بين الدليل الدال على وجوب شيء والدليل الدال على جوازه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مع عدم تنافيهما ذاتا ، بل علم خارجا بكذب أحدهما ، فنفي كل منهما </w:t>
      </w:r>
    </w:p>
    <w:p>
      <w:pPr>
        <w:pStyle w:val="BookText"/>
        <w:rPr/>
      </w:pPr>
      <w:r>
        <w:rPr>
          <w:rFonts w:ascii="Amiri" w:hAnsi="Amiri" w:eastAsia="Amiri" w:cs="Amiri"/>
          <w:color w:val="111111"/>
          <w:sz w:val="28"/>
          <w:sz w:val="28"/>
          <w:szCs w:val="28"/>
          <w:rtl w:val="true"/>
          <w:lang w:bidi="ar-SA"/>
        </w:rPr>
        <w:t>للآخر ليس بحسب فهم العرف والملازمة العرفية ، بل بالملازمة العقلية الحاصلة من العلم الإجمالي ، فلا يصدق عليه التعارض بما له من المفهوم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الاستشهاد له بما تقرر في محله من تساقط الأصول المتعارضة عرضا بواسطة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إجمالا بأنه مدين بدينار مثلا إما لزيد أو لعمرو ، وكان عدم الدين لعمرو له حالة سابقة دون زيد ، فان استصحاب عدم وجوب أداء هذا المال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أصالة البراءة من وجوبه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الالتزام بشمول أدلة العلاج لموارد العامين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لو لا انه من المرتكز عدم المعارضة في موارد العلم الإجمالي ، لما صح القول بالتساقط ، لحصول التعارض حينئذ بين إطلاق كل من الأصلين وإطلاق الآخر ، للعلم الإجمالي بعدم صحة أحدهما ، ومقتضاه الترجيح أو التخيير لا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المورد ونحوه ينقض على من يلتزم بالمعارضة مع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وقلنا ان التعارض بمفهومه العرفي هو مطلق التنافي أعم من العرفي والدقي ، فلا عبرة في خروج المورد عن التعارض بعدم التنافي العرفي ، فيشمل موارد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فيقع الكلام في الجهة الثانية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ينحصر في موارد التنافي بين الدليلين فقط ، إذ مع العلم بكذب أحدهما نافيا للآخر فيحصل التنافي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فرض التنافي العرضي أكثر من دليلين فلا يتحقق مصداق التعارض ، لأن كلا من الأدلة لا يتكفل نفي غيره من الدليلين أو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المعلوم كذبه أحدهما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مفاده إثبات مدلوله وان الكاذب في الدليلين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تحصل المعارضة العرضية بين الآخرين عند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من مفهوم التعارض في شيء ، لأن مفهومه التنافي المتقوم بنفي كل منهما للآخر ، وقد عرفت ان كلا من الأدلة لا يتكفل إلاّ إثبات ذاته ، اما نفي غيره فليس من مقتضاه أصلا ، </w:t>
      </w:r>
    </w:p>
    <w:p>
      <w:pPr>
        <w:pStyle w:val="BookText"/>
        <w:rPr/>
      </w:pPr>
      <w:r>
        <w:rPr>
          <w:rFonts w:ascii="Amiri" w:hAnsi="Amiri" w:eastAsia="Amiri" w:cs="Amiri"/>
          <w:color w:val="111111"/>
          <w:sz w:val="28"/>
          <w:sz w:val="28"/>
          <w:szCs w:val="28"/>
          <w:rtl w:val="true"/>
          <w:lang w:bidi="ar-SA"/>
        </w:rPr>
        <w:t>فيخرج عن مورد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يتبين بطلان ما أفاده أولا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ليس بين العام ومجموع الخاصّين فقط ، بل بين كل واحد من الأدلة الثلاثة وأخويه ، لأن المعلوم بالإجمال هو كذب أحدهما فقط ، فلاحظ وتأمل واللّه ولي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بين الخاصّين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بينهما تناف في المجمع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فساق العلماء ، ولا تكرم النحويين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بينهما تناف في المجمع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ولا تكرم فساقهم ، ويستحب إكرام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متنافيان في المجمع وهو النحوي الفاسق ، إذ أحدهما يقتضي حرمة إكرامه والآخر يقتضي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فيها عين الكلام المتقدم في الفرع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لزوم تخصيص العام بهما دفعة واحدة بلا تقديم أحدهما وملاحظة النسبة بين العام بعد تخصيصه والخاصّ الآخر ، لأنه ترجيح بلا مرجح ، فيما لم يلزم من تخصيصه بهما محذور الانتهاء إلى ما لا يجوز الانتهاء إليه أو بقائه بلا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معاملتهما مع العام معاملة المتباينين ، وفرض الأحوال الست المتقدمة فيما لزم المحذور المذكور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فيها إلى الكلام في صحة تقديم أحدهما على الآخر في مقام العلاج ، إذ كل منهما لا يصلح لأن يكون مخصصا مع وجود المعارض له ، فلا بد من إجراء أحكام التعارض فيما بينهما في مورد المنافاة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التزم بالتساقط ، كان العام في مورد المنافاة سالما عن المخصص فيعمل به ، ويخصص بكلا الخاصّين في غير هذا المورد دفعة واحدة ، إذ يكونان كالمتباينين بلا مرجح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التزم بالتخيير أو الترجيح ، خصص بما أخذ به </w:t>
      </w:r>
    </w:p>
    <w:p>
      <w:pPr>
        <w:pStyle w:val="BookText"/>
        <w:rPr/>
      </w:pPr>
      <w:r>
        <w:rPr>
          <w:rFonts w:ascii="IRNazanin" w:hAnsi="IRNazanin" w:eastAsia="IRNazanin"/>
          <w:color w:val="111111"/>
          <w:sz w:val="28"/>
          <w:sz w:val="28"/>
          <w:szCs w:val="28"/>
          <w:rtl w:val="true"/>
          <w:lang w:bidi="fa-IR"/>
        </w:rPr>
        <w:t>منهما ،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بين الخاصّين عموم مطلق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متنافيين كما لو كانا متحدي الحكم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ولا تكرم النحويين ، ولا تكرم فساق النحويين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متنافيان كما لو كانا مختلفي الحكم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ولا تكرم النحويين ، ويستحب إكرام عدول النحويين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الحال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لملاحظة أحدهما قبل الآخر مع العام ولا مرجح لأحدهما على الآخر ، فالوجه ملاحظتهما معا وتخصيص العام بهما دفعة لتساوي نسبتهما إلى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أفاده المحقق العراقي في لزوم تقديم الخاصّ الأخص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فتنقلب النسبة بين العام وبين الخاصّ الأعم إلى العموم من وجه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الخاصّ الأخص معلوم التخصيص فهو خارج يقينا عن العام ، ويبقى غيره مشكوكا ، فيتمسك بأصالة العموم ، وتنقلب النسبة بين العام والخاصّ الأخص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المفروض في الترديد هو تخصيص العام بمقدار الأخص ، اما به استقلالا ، أو في ضمن تخصيصه بالأعم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لا يجدي في المطلوب ، لأن تردد المخصص بين عنوانين الأخص والأعم ، يرجع إلى التردد بين المتباينين ، لا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يؤخذ بالقدر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افرادا كذلك لا عنوانا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المفروض في الترديد هو تخصيص العام بالخاص الأخص اما وحده أو مع تخصيصه بالأعم ، بحيث يكون المخصص على كلا التقديرين هو الدليل الأخص ، إلاّ انه تارة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مع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الفرض الأول ، فان إخراج </w:t>
      </w:r>
    </w:p>
    <w:p>
      <w:pPr>
        <w:pStyle w:val="BookText"/>
        <w:rPr/>
      </w:pPr>
      <w:r>
        <w:rPr>
          <w:rFonts w:ascii="Amiri" w:hAnsi="Amiri" w:eastAsia="Amiri" w:cs="Amiri"/>
          <w:color w:val="111111"/>
          <w:sz w:val="28"/>
          <w:sz w:val="28"/>
          <w:szCs w:val="28"/>
          <w:rtl w:val="true"/>
          <w:lang w:bidi="ar-SA"/>
        </w:rPr>
        <w:t xml:space="preserve">الفرد الأخص اما بالدليل الأخص أو بواسطة الدليل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 المتيقن انما يفرض بعد فرض الترديد بين الأمرين ، والترديد انما يكون بالعلم الإجمالي بأحد الطرفين ، وهو انما يكون فعلي التأثير مع عدم فرض الدليل المعين لأحد الطرفين ، والمفروض ان مقتضى القواعد الأصولية هو تعيين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بهما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الترديد وينحل العلم الإجمالي حكما ، فلا مجال للأخذ بالقدر المتيقن بلحاظ تردد التخصيص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 فروض تخصيص العام بالأخص تخصيصه مع الأعم ، وفي هذا الفرض لا ينعقد للعام ظهور في غير مورد الأخص ، فكيف يجعل تخصيص العام بالخاص الأخص على جميع تقاديره موجبا لانعقاد ظهور له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غير مورد 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ونظيره يرد على الفرض الأوّل ، فانه بعد فرض كون أحد تقادير خروج مورد الأخص تقدير تخصيصه بالأعم ، فلا وجه لجعل خروجه على جميع تقاديره موجبا لانقلاب النسبة بينه وبين الخاصّ الآخر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ان أريد بالقدر المتيقن في مقام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أريد به في مقام المراد الجدي والواقع وان المتيقن خروج مورد الأخص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متيقنا في نفسه لإمكان كون الخاصّ في الواقع كاذبا ، وانما هو بحسب الأدلة اللفظية والقواعد المقتضية لتقديمها ، فيرجع إلى التردد باعتبار التخصيص لا باعتبار الواقع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فلا وجه لتقديم الخاصّ الأخص على الخاصّ الأعم كي تنقلب النسبة بين العام وغيره ، بل اللازم تخصيص العام بهما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في المقام سؤال فائدة التخصيص بالخاص الأخص بعد إمكان إخراج الفرد بالأعم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ما تقرر في محله في حل محذور لغوية ورود العام والخاصّ المتوافقين ، </w:t>
      </w:r>
    </w:p>
    <w:p>
      <w:pPr>
        <w:pStyle w:val="BookText"/>
        <w:rPr/>
      </w:pPr>
      <w:r>
        <w:rPr>
          <w:rFonts w:ascii="Amiri" w:hAnsi="Amiri" w:eastAsia="Amiri" w:cs="Amiri"/>
          <w:color w:val="111111"/>
          <w:sz w:val="28"/>
          <w:sz w:val="28"/>
          <w:szCs w:val="28"/>
          <w:rtl w:val="true"/>
          <w:lang w:bidi="ar-SA"/>
        </w:rPr>
        <w:t>من إمكان وجود خصوصية للخاص يكون بها ذا أهمية ، أو كونه مورد السؤال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الأخرى ، فالوجه هو تخصيص الخاصّ الأعم بالخاص الأخص ثم تخصيص العام بالباقي ، إذ لا يصلح الخاصّ الأعم لتخصيص العام بمدلوله أجمع لوجود المانع عن حجيته في بعض افراده ، وهو الخاصّ الأخص ، فيخصص به ويبقى حجة في غير مورد الأخص فيخصص به العام ، كما يخصص بالأخص أيضا ويكونان حينئذ كالمتباينين حكما وافرادا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إذا كان كلا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والأخص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منفصلين عن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كان الأخص متصلا ، كما لو قال الآمر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فساق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تنقلب النسبة بين العام والخاصّ المنفصل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الاعلام بانقلاب النسبة باعتبار انعقاد ظهور العام في غير مورد الخاصّ المتصل من أول الأمر ، فتكون نسبته إلى الخاصّ المنفصل نسبة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لا يلتزم بانقلاب النسبة بملاك كون المعارضة والنسبة انما هي بين الظهورات وعدم اختلال الظهور التصديقي بالمخصص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الفرض من ان يلتزم بانقلابها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لاختلال المقدمة الثانية التي بنى عليها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اختلال الظهور بالمخصص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الظهور التصديقي يختل بالمخصص المتصل وينعقد ظهور ثانوي في غير مورد الخاصّ ، فتنقلب نسبة العام إلى الخاصّ المنفصل قهرا لتضيق دائرة ظهوره الّذي هو الملحوظ في باب المعارضة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من يلتزم بانقلاب النسبة اما لأجل كون المخصص وان كان منفصلا يهدم ظهور العام في العموم ، أو من جهة تضييق دائرة حجيته وهي الملاك في المعارضة وملاحظة النسبة ، فلا بد له من التفصيل فيما نحن فيه بين صورة ورود </w:t>
      </w:r>
    </w:p>
    <w:p>
      <w:pPr>
        <w:pStyle w:val="BookText"/>
        <w:rPr/>
      </w:pPr>
      <w:r>
        <w:rPr>
          <w:rFonts w:ascii="Amiri" w:hAnsi="Amiri" w:eastAsia="Amiri" w:cs="Amiri"/>
          <w:color w:val="111111"/>
          <w:sz w:val="28"/>
          <w:sz w:val="28"/>
          <w:szCs w:val="28"/>
          <w:rtl w:val="true"/>
          <w:lang w:bidi="ar-SA"/>
        </w:rPr>
        <w:t>المخصص المنفصل الأعم قبل حضور وقت العمل ، وصورة وروده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لانقلاب النسبة ، لأن ظهور العام في الباقي بعد تخصيصه بالمتصل انما ينعقد بتمامية مقدمات الحكمة ، وهي انما تنعقد بناء على هذا القول إلى حين زمان العمل لا حين الكلام ، والخاصّ المنفصل حكمه حكم المتصل في كونه بيانا للعام وهادما لظهوره ، فمع وروده قبل زمان العمل لا ينعقد للعام ظهور في الباقي لفقدان إحدى مقدمات ظهوره فيه وهي 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حجيته في الباقي لا تتم قبل زمان العمل مع ورود المخصص ، لأنه مانع عن الحجية ، إذ العام لا يكون حجة في العموم الا حين زمان العمل وعدم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انه حين زمان العمل انعقد ظهور العام في الباقي لتمامية مقدماته ، كما انه كان حجة فيه لعدم المانع ، فلا تكون نسبة الخاصّ الوارد بعد ذلك نسبة الخاصّ إلى العام ، بل نسبة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انه على الالتزام بانقلاب النسبة بلحاظ كون الخاصّ المنفصل كالمتصل في هدمه الظهور ، لم يكن فرق بين كون الخاصّ الأخص متصلا أو منفصلا في عدم انقلاب النسبة إلى حكم الأعم ، وان كان منفصلا كحكم الأخص ، وان كان متصلا في هدمه للظهور ، ففي صورة وروده قبل تمامية مقدمات الحكمة وانعقاد ظهور للعام في الباقي يكون مخصصا للعام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زماننا كذلك ، إذ مع فرض إمكان العثور على المخصص المنفصل بالفحص لا يكون العام حجة في خصوص الباقي ولا ظاهرا فيه ، إذ زمان العمل بالنسبة إلينا يكون بعد الفحص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الإشارة إلى هذا الكلام فيما تقدم من مباحث انقلاب النسبة ، فراجعه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المحقق النائيني قدس سره بعد ان اختار انقلاب النسبة في الفرض المذكور ، ألحق به فرضا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مضافا إلى العام المخصص بالمتصل وإلى الخاصّ المنفصل ، عام آخر مجرد عن الخاصّ المتصل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w:t>
      </w:r>
    </w:p>
    <w:p>
      <w:pPr>
        <w:pStyle w:val="BookText"/>
        <w:rPr/>
      </w:pPr>
      <w:r>
        <w:rPr>
          <w:rFonts w:ascii="Amiri" w:hAnsi="Amiri" w:eastAsia="Amiri" w:cs="Amiri"/>
          <w:color w:val="111111"/>
          <w:sz w:val="28"/>
          <w:sz w:val="28"/>
          <w:szCs w:val="28"/>
          <w:rtl w:val="true"/>
          <w:lang w:bidi="ar-SA"/>
        </w:rPr>
        <w:t xml:space="preserve">وأكرم العلماء الا فساق النحويين ولا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فاختار فيه انقلاب النسبة بين العام المجرد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الخاصّ المنفصل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إليه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توجيهه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الأول قد تخصص بالمخصص المتصل بالعامّ الثاني يقينا ، فيكون مفاد العام الأول عين مفاد العام الثاني المخصص بالمتصل ، ومن الظاهر ان النسبة بينه وبين الخاصّ المنفصل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الخاصّ المنفصل مبتلى بالمعارض ، وهو العام المتصل به أخص الخاصّين ، فلا يكون صالحا لتخصيص العام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له بعد ما تقدم من عدم الوجه من تخصيص العام بأحد المخصصين أولا ثم ملاحظة نسبته مع الخاصّ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وان كان تاما في نفسه ، لكنه لا يصلح دليلا لانقلاب النسبة وحصول المعارضة بين العام المجرد وبين الخاصّ المنفصل ، لأنه بعد ابتلاء الخاصّ المنفصل بالمعارض لا بد من معالجة التعارض بينهما ، ثم ملاحظة العام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التزم بالتساقط ، كان العام بلا معارض في مورد المنافاة فيكون هو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يلتزم بالتساقط ، فان أخذ بالعامّ المتصل به أخص الخاصّين ترجيحا أو تخييرا يطرح الخاصّ المنفصل ، فيبقى العام المجرد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أخذ بالمخصص المنفصل كذلك يخصص به العام ، لكون نسبته إليه نسبة الخاصّ والعام لا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تعارض بين العام المجرد والمخصص المنفصل أصلا ، انتهى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بعد ملاحظة ما تقدم من المحقق النائيني قدس سره من عدم الالتزام بتخصيص العام بأخص الخاصّين أولا ، ثم ملاحظة النسبة بينه وبين الخاصّ الآخر </w:t>
      </w:r>
    </w:p>
    <w:p>
      <w:pPr>
        <w:pStyle w:val="BookText"/>
        <w:rPr/>
      </w:pPr>
      <w:r>
        <w:rPr>
          <w:rFonts w:ascii="Amiri" w:hAnsi="Amiri" w:eastAsia="Amiri" w:cs="Amiri"/>
          <w:color w:val="111111"/>
          <w:sz w:val="28"/>
          <w:sz w:val="28"/>
          <w:szCs w:val="28"/>
          <w:rtl w:val="true"/>
          <w:lang w:bidi="ar-SA"/>
        </w:rPr>
        <w:t xml:space="preserve">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كانا منفصلين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الاطمئنان بأن نظره في الفرض إلى وجود نكتة يفترق بها عن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فالإيراد عليه بما تقدم من عدم الوجه في تقديم أحدهما على الآخر لتساوي نسبتهما إلى العام في غير محله ، بل كان اللازم معرفة نكتة الفرق والكلام فيها نفيا أو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الخاصّ الآخر المتصل بالعامّ حيث انه بمدلوله المطابقي اللفظي يدل على نفي حكم العام عن مورده ، وبمفهومه اللفظي يدل على تخصيص حكم العام والمراد الجدي منه بغير مورده ، فيعلم بواسطة ذلك ان المراد الجدي في العام المجرد لا يزيد على ذلك ، كما لو كان ذلك مفاد دليل آخر ، إذ لا إشكال مع ورود دليل خارجي يدل على ان المراد الجدي من العام هو المقدار الكذائي في تضييق دائرة العام بالإضافة إلى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فالسر فيما يستفاد من العام المتصل به الخاصّ الأخص ، ليس نفي الحكم عن مورد الخاصّ وإثبات الحكم لغير مورده فقط ، إذ الخاصّ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يخصص العام المتصل به ولا يرتبط بالعامّ المجرد ، ولا يكون بين العام المجرد والمحفوف بالخاص تناف لتوافقهما في الحكم ، وان كان أحدهما أضيق دائرة فلا يقتضي 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السر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يستفاد منه بالمفهوم اللفظي انما هو تخصيص المراد الجدي بغير مورده فيضيق قهرا حجية العام المجرد ويحصر دائرة المراد الجدي فيه فتنقلب النسبة بينه وبين الخاصّ المنفصل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الاعتبار الحق قدس سره هذا الفرض بفرض اتصال الخاصّ الأخص في انقلاب النسبة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إذا كان الخاصّ الأخص منفصلا ومستقلا في الكلام ، إذ بتقديمه لا يدل على تخصيص حكم العام بغير مورده ، بل لا يتكفل سوى نفي حكمه عن مورده ، واختصاص حكم العام بغير مورده يكون بواسطة تمامية مقدمات الحكمة ، ومع صلاحية الخاصّ الأعم في نفسه للتخصيص لكون نسبته نسبة </w:t>
      </w:r>
    </w:p>
    <w:p>
      <w:pPr>
        <w:pStyle w:val="BookText"/>
        <w:rPr/>
      </w:pPr>
      <w:r>
        <w:rPr>
          <w:rFonts w:ascii="Amiri" w:hAnsi="Amiri" w:eastAsia="Amiri" w:cs="Amiri"/>
          <w:color w:val="111111"/>
          <w:sz w:val="28"/>
          <w:sz w:val="28"/>
          <w:szCs w:val="28"/>
          <w:rtl w:val="true"/>
          <w:lang w:bidi="ar-SA"/>
        </w:rPr>
        <w:t>الخصوص المطلق كان مانعا عن 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أشير إلى هذه النكتة في أجود التقريرات </w:t>
      </w:r>
      <w:r>
        <w:rPr>
          <w:rStyle w:val="FootnoteAnchor"/>
          <w:rtl w:val="true"/>
        </w:rPr>
        <w:footnoteReference w:id="244"/>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الإيراد الثاني ، فهو تام لو كان المحقق النائيني قد ساق الوجه دليلا على المعارضة وانقلاب النسبة في الفرض ، إلاّ ان سوقه بنحو الدليل انفرد به السيد الخوئي في تقريره دون المرحوم الكاظمي ، فانه ذكره دفعا لتوهم قد يذكر </w:t>
      </w:r>
      <w:r>
        <w:rPr>
          <w:rStyle w:val="FootnoteAnchor"/>
          <w:rtl w:val="true"/>
        </w:rPr>
        <w:footnoteReference w:id="245"/>
      </w:r>
      <w:r>
        <w:rPr>
          <w:rFonts w:ascii="IRNazanin" w:hAnsi="IRNazanin" w:eastAsia="IRNazanin"/>
          <w:color w:val="111111"/>
          <w:sz w:val="28"/>
          <w:sz w:val="28"/>
          <w:szCs w:val="28"/>
          <w:rtl w:val="true"/>
          <w:lang w:bidi="fa-IR"/>
        </w:rPr>
        <w:t>، فلاحظ والأمر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في روايات ضمان العارية</w:t>
      </w:r>
    </w:p>
    <w:p>
      <w:pPr>
        <w:pStyle w:val="BookText"/>
        <w:rPr/>
      </w:pPr>
      <w:r>
        <w:rPr>
          <w:rFonts w:ascii="Amiri" w:hAnsi="Amiri" w:eastAsia="Amiri" w:cs="Amiri"/>
          <w:color w:val="111111"/>
          <w:sz w:val="28"/>
          <w:sz w:val="28"/>
          <w:szCs w:val="28"/>
          <w:rtl w:val="true"/>
          <w:lang w:bidi="ar-SA"/>
        </w:rPr>
        <w:t>وقد تعرض الاعلام بعد هذا المبحث إلى الكلام في روايات ضمان العارية ، وتكلموا في الجمع بينها ، وفي انقلاب النسبة بين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على أصناف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نفي ضمان العارية مطلقا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نفي ضمان العارية في غير الدرهم ، وإثباته فيه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نفي ضمان العارية في غير الدينار ، وإثباته فيه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نفي الضمان في غير عارية الذهب والفضة ، وإثباته في عاريتهما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نفي الضمان في غير مورد الاشتراط ، وإثباته في </w:t>
      </w:r>
    </w:p>
    <w:p>
      <w:pPr>
        <w:pStyle w:val="BookText"/>
        <w:rPr/>
      </w:pPr>
      <w:r>
        <w:rPr>
          <w:rFonts w:ascii="IRNazanin" w:hAnsi="IRNazanin" w:eastAsia="IRNazanin"/>
          <w:color w:val="111111"/>
          <w:sz w:val="28"/>
          <w:sz w:val="28"/>
          <w:szCs w:val="28"/>
          <w:rtl w:val="true"/>
          <w:lang w:bidi="fa-IR"/>
        </w:rPr>
        <w:t xml:space="preserve">مورده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ما يدل على ثبوت الضمان مع الشرط مع سائر المخصصات نسبة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ان يكون الاشتراط في غير عارية الدرهم أو الدينار أو الذهب أو الفضة ، وإمكان ان تكون عارية أحدهما بلا 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بجميع هذه المخصصات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دل على نفي الضمان في غير الدرهم وإثباته فيه ، وما دل على نفى الضمان في غير الدينار وإثباته فيه ، فهما بمنزلة دليل واحد ، لأن العقد الإيجابي من كل منهما يقيد العقد السلبي من الآخر ، لأنه ينافيه وأخص منه ، فيجمع بينهما كذلك ويكونان بمنزلة دليل واحد ، وتقع المعارضة بعد ذلك بينه وبين ما دل على نفى الضمان في غير عارية الذهب والفضة وإثباته فيهما ، لأن النسبة بين العقد السلبي لهذا الدليل وبين العقد الإيجابي لما دل على نفي ضمان غير عارية الذهب والفضة هي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العقد السلبي لهذا الدليل مفاده نفي الضمان عن غير عارية الدرهم والدينار سواء كان ذهبا أو فضة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 الإيجابي لذاك مفاده إثبات ضمان عارية الذهب والفضة سواء كان درهما أو دينارا أو غيرهما من غير المسكوك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ويدور الأمر بين رفع اليد عن أحد الإطلاقين ، ومقتضى القاعدة هو التساقط ، إلاّ انها غير تامة هاهنا ، لأن رفع اليد عن إطلاق دليل ثبوت ضمان عارية الذهب والفضة في مورد المعارضة بالتساقط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تخصيصه بالفرد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إعارة الدينار والدرهم نادرة لعدم الانتفاع بها مع بقاء عينها غالبا وهو مستهجن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محصل ما أفاده السيد الخوئي في المقام </w:t>
      </w:r>
      <w:r>
        <w:rPr>
          <w:rStyle w:val="FootnoteAnchor"/>
          <w:rtl w:val="true"/>
        </w:rPr>
        <w:footnoteReference w:id="251"/>
      </w:r>
      <w:r>
        <w:rPr>
          <w:rFonts w:ascii="Amiri" w:hAnsi="Amiri" w:eastAsia="Amiri" w:cs="Amiri"/>
          <w:color w:val="111111"/>
          <w:sz w:val="28"/>
          <w:sz w:val="28"/>
          <w:szCs w:val="28"/>
          <w:rtl w:val="true"/>
          <w:lang w:bidi="ar-SA"/>
        </w:rPr>
        <w:t xml:space="preserve">، وهو بعينه ما أفاده الشيخ ، الا </w:t>
      </w:r>
    </w:p>
    <w:p>
      <w:pPr>
        <w:pStyle w:val="BookText"/>
        <w:rPr/>
      </w:pPr>
      <w:r>
        <w:rPr>
          <w:rFonts w:ascii="Amiri" w:hAnsi="Amiri" w:eastAsia="Amiri" w:cs="Amiri"/>
          <w:color w:val="111111"/>
          <w:sz w:val="28"/>
          <w:sz w:val="28"/>
          <w:szCs w:val="28"/>
          <w:rtl w:val="true"/>
          <w:lang w:bidi="ar-SA"/>
        </w:rPr>
        <w:t xml:space="preserve">انه قدس سره لم يتعرض لذكر أدلة نفي الضمان في غير مورد الاشتراط أصلا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انه لا بد من التعرض إلى جهات أغفلها السيد الخوئي في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المخصصات أنفسها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الّذي ذكره متنافية في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المدلول الإيجابي لما دل على نفي الضمان في غير عارية الاشتراط ينافي المدلول السلبي لباقي الأدلة المخصصة ، وهي ما دل على نفي الضمان في غير عارية الدرهم ، وما دل على نفي الضمان في غير عارية الذهب والفضة ، وما دل على نفي الضمان في غير عارية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المدلول السلبي لأدلة ضمان العارية مع الاشتراط ، فانه ينافي المدلول الإيجابي للأدلة الأخرى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أدلة ضمان العارية مع الاشتراط تقتضي بمدلولها الإيجابي ضمان العارية مع الاشتراط ، سواء كانت العارية درهما أو غير درهم ، دينارا أو غير دينار ، ذهبا وفضة أو غيرهما ، وذلك ينافي المدلول السلبي لأدلة نفي ضمان غير عارية الدرهم ، لأنها تقتضي بمدلولها السلبي نفي ضمان غير عارية الدرهم ، سواء اشترط الضمان أم لم يشترط ، فيتنافيان في عارية غير الدرهم مع الاشتراط ، فان أحدهما يثبت الضمان فيه والآخر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المدلول السلبي لأدلة نفي ضمان غير عارية الدينار ، ولأدلة نفي ضمان غير عارية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وتقتضي أيضا بمدلولها السلبي نفي الضمان مع عدم الاشتراط ، سواء كانت العارية درهما أو غير درهم ، دينارا أو غيره ، ذهبا أو فضة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ينافي المدلول الإيجابي لما دل على ثبوت الضمان في هذه الموارد ، إذ هو بإطلاقه يدل على ثبوته ولو مع عدم الاشتراط ، فيحصل التنافي في عارية الدرهم أو الدينار أو غيرهما من أنواع الذهب والفضة مع عدم الاشتراط</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وجود التنافي بين نفس المخصصات لا يتجه تخصيص العام الفوق بها </w:t>
      </w:r>
    </w:p>
    <w:p>
      <w:pPr>
        <w:pStyle w:val="BookText"/>
        <w:rPr/>
      </w:pP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به في مصباح الأصول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أشرنا إليه من عدم صلاحية الخاصّ للتخصيص مع ثبوت المعارض له في بعض مدلوله ، بل لا بد من علاج التعارض بينها ثم يخصص العام بها بعد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فهي صالحة للتخصيص في مورد عدم التنافي ، إذ هي متساقطة في الجمع ومورد التنافي ، فلا حجية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فالمقدار الخارج من العام هو موارد عارية الدرهم والدينار والذهب والفضة مع الاشتراط ، إذ هذا المقدار هو المتفق عليه في دلالة المخصصات المزبورة ، وغيره موضع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ما ذكرناه من الجمع والنتيجة انما يتم بناء على ما أفاده من تصنيف الروايات إلى هذه الأصناف الخمسة بالنحو المذكور سلبا وإيجابا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ما هو الصحيح في مفادها ، فلا يتم ذلك ، إذ مفادها ليس كما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ما دل على نفي الضمان في غير عارية الدرهم أو الدينار أو الذهب والفضة وإثباته فيها صرح فيه بأن ثبوت الضمان فيها أعم من صورة الاشتراط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معارضة بين مدلولها الإيجابي والمدلول السلبي ، لما دل على نفى الضمان في غير صورة الاشتراط ، إذ يكون المدلول الإيجابي لهذه الأدلة أخص مطلقا من المدلول السلبي لذلك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للتصريح بثبوت الحكم في مورد المنافاة والنص عليه ، فلا تكون دلالته على ثبوت الحكم فيه بالإطلاق أو العموم كي يتعارض الإطلاقان أو العمومان ، بل بالنص والتعيين ، وقد تقرر في محله ان نسبة الدليل العام مع ذكر الافراد تعيينا تكون أخص من العام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فيخصص به عموم المدلول السلبي لدليل اعتبار الشرط في ثبوت الضمان ، وترتفع المنافاة حينئذ</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المنافاة بين المدلول السلبي لهذه الأدلة والمدلول الإيجابي لذلك الدليل </w:t>
      </w:r>
    </w:p>
    <w:p>
      <w:pPr>
        <w:pStyle w:val="BookText"/>
        <w:rPr/>
      </w:pPr>
      <w:r>
        <w:rPr>
          <w:rFonts w:ascii="Amiri" w:hAnsi="Amiri" w:eastAsia="Amiri" w:cs="Amiri"/>
          <w:color w:val="111111"/>
          <w:sz w:val="28"/>
          <w:sz w:val="28"/>
          <w:szCs w:val="28"/>
          <w:rtl w:val="true"/>
          <w:lang w:bidi="ar-SA"/>
        </w:rPr>
        <w:t>والمعارضة بينهما ، فهي منتفية أيضا ، لأن استثناء ضمان عارية الدراهم والدنانير كان بعد استثناء صورة الاشتراط من العام ، فيكون استثناء عارية الدراهم والدنانير من اختصاص الضمان بصورة الاشتراط ، المستفاد من العام واستثناء صورة الاشتراط ، فالاستثناء كان من مفاد المجموع من المستثنى والمستثنى منه ، وهو اختصاص الضمان بصورة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الظهور العرفي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الفرق في عدم الضمان بين صورتي الاشتراط وعدمه ، فانه تأكيد لمفاد الاستثناء من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مدلول لأدلة ضمان عارية الدرهم والدينار كي ينافي ويعارض المدلول الإيجابي لدليل الضمان في صورة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لو قلنا بأن استثناء عارية الدرهم والدينار من أصل العام لا المجموع ، فانه وان ثبت المدلول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ورد عليه استثناء ان أحدهما المدلول الإيجابي للضمان في صورة الاشتراط ، فلا تتجه دعوى المعارضة ، لأن المدلول السلبي ضيق الدائرة من أول الأمر بواسطة المدلول الإيجابي ، فلا يصلح للمعارضة لعدم شموله لمورد المدلول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يكون من قبيل استثناء الأمرين معا ، ولا يعقل في هذا الحال تنافي المستثنى منه مع المستثنى وتعارضه معه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عارية الذهب والفضة ، فاستثناؤها وان كان مستقلا ومن العموم رأسا بلا استثناء لصورة الاشتراط أصلا ، إلاّ انه حيث ينفي الفرق بعد الاستثناء بين صورتي الاشتراط وعدمه ، يستظهر منه بأن ثبوت الضمان مع الاشتراط في غيرهما من المفروغ عنه ، فالمدلول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عاما لغيرهما مع الاشتراط ، إلاّ انه بقرينة نفي الفرق بعد استثنائهما بين صورة الاشتراط وصورة عدمه يعلم بأن المراد منه غير صورة الاشتراط ، وان الضمان في صورة الاشتراط مفروغ الثبوت ، فتدبر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فيكون المقدار الخارج من العام الفوق بواسطة هذه المخصصات هو </w:t>
      </w:r>
    </w:p>
    <w:p>
      <w:pPr>
        <w:pStyle w:val="BookText"/>
        <w:rPr/>
      </w:pPr>
      <w:r>
        <w:rPr>
          <w:rFonts w:ascii="Amiri" w:hAnsi="Amiri" w:eastAsia="Amiri" w:cs="Amiri"/>
          <w:color w:val="111111"/>
          <w:sz w:val="28"/>
          <w:sz w:val="28"/>
          <w:szCs w:val="28"/>
          <w:rtl w:val="true"/>
          <w:lang w:bidi="ar-SA"/>
        </w:rPr>
        <w:t>موارد عارية الدرهم وعارية الدينار وعارية الذهب أو الفضة ولو مع عدم الاشتراط ، ومورد عارية غيرها مع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وان كان يوافق مقتضى ما أفاده السيد الخوئي في الجمع من تخصيص العام الفوق بجميع هذه المخصصات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يتأتى إلاّ بناء على ما عرفت من مفاد الأدلة ، لا بناء على ما ذكره من مفادها ، فان الجمع بناء على ما أفاده كما سبق لا كما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التفصي المذكور عن استلزام رفع اليد عن إطلاق المدلول الإيجابي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ثبوت الضمان في عارية الذهب والفضة بواسطة التساقط ، لمعارضته بالمدلول السلبي لما دل على ضمان عارية الدرهم والدينار ، لتخصيص المطلق بالفرد النادر المستهجن 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استهجان في ذلك بعد فرض كون المتكلم أثبت الحكم بدليل منفصل لهذا الفرد النادر ، فلا يستهجن ان يكون ذلك الدليل المنفصل قرينة على إرادة الفرد النادر من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لم يتعرض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مصباح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مع سبق التفصي ، وكان الأنسب التعرض لدفع التفصي لا ذكر ما ذكره الشيخ وإهمال ما ذكر من التفصي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الإشكال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ليس من جهة استهجان ترتيب الحكم على الفرد النادر كي يتفصى عنه بما ذكر ، بل من جهة استعمال المطلق وإرادة الفرد النادر منه ، واستهجانه يرتبط بالقواعد العربية ، فلا ينتقض بثبوت الحكم للفرد النادر بدليل منفصل مع كون إرادته بلفظه لا بواسطة المطلق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مناسبة التعرض لهذه المسألة في ذيل صورة وجود عام فوق وعام آخر متصل بأخص الخاصّين وخاص أعم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أهمل ذكر هذه الجهة مع لزوم التعرض إليها ، لوضوح كون المسألة فقهية ، فلا بد من ذكر مناسبة ذكرها في مثل هذا المجال من مجالات علم الأصول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ذكرها هاهنا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عام فوق ، وهو ما دل على نفي ضمان العارية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 أخص متصل بعام آخر ، وهو ما دل على نفي الضمان الا في الدراهم والدنانير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 أعم ، وهو ما دل على ثبوت الضمان في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الكلام في تلك الصورة لا يجري هاهنا ، إذ مع الالتزام في تلك الصورة بما التزم به المحقق النائيني من انقلاب النسبة بلحاظ دلالة الخاصّ الأخص على تخصيص المراد الجدي بغير مورده ، لا يمكن الالتزام به هنا ، لأن ذلك انما يتم لو كان الخاصّ الأعم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ليس كذلك ، إذ هو أيضا متصل بالعامّ ، فان الدليل لم يدل على ثبوت الضمان في عارية الذهب والفضة فقط ، بل دل على نفي الضمان في العارية إلاّ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الخاصّ الأخص والخاصّ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تخصيص حكم العام الفوق بغير موردهما في مرتبة واحدة ، بلا وجه لتقدم لحاظ أحدهما على الآخر ، لكونهما بنحو واحد بالإضافة إلى العام الفوق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فيما دل على نفي الضمان الا مع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هذه المسألة عقيب تلك الصورة ليس إلاّ لأجل المشابهة ، لا لأجل الاشتراك في الحكم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ورد عامان ومخصص ، وذلك على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المخصص واردا على مورد الاجتماع والتنافي بين العامين ، فيكون مخصصا لهما ، لكونه أخص مطلقا منهما ، ويرتفع التعارض بينهما ، وذلك نظير 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إكرام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الخاصّ يخصص كلا من العامين بغير مورده ، وبذلك يرتفع التعارض بينهما ، إذ تعارضهما في مورد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المخصص واردا على مورد الافتراق من أحدهما ، كما لو ورد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إكرام عدول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هذا النحو في أوائل هذا البحث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المخصص مخرجا لتمام مورد الافتراق ، كما في المثال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كان مخرجا لبعضه ، كما لو كان المخصص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إكرام عدول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بتقديم الخاصّ لا تنقلب النسبة بين العامين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الالتزام بانقلابها في هذا 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المخصص واردا على مورد الافتراق لكل من العامين ومخرجا له ، كما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إكرام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إكرام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إكرام عدول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إكرام فساق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هو تقديم كلا الخاصّين وتخصيص العامين بهما ، فتنقلب النسبة بينهما إلى التباين ، لاختصاص كل منهما بعد تخصيصه بالعلماء الفساق ، وأحدهما يدل على استحباب إكرامه والآخر يدل على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حينئذ من إجراء قواعد التعارض فيما بينهما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وقوع التعارض بين الأدلة الأربعة العامين والخاصّين ، لأن العلم الإجمالي الّذي هو منشأ التعارض يتعلق بكذب أحد الأربعة لا بكذب أحد العامين فقط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منا من الإشكال عليه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بنفسه لا يكون منشأ للتعارض ما لم يكن في الأدلة اقتضاء الحجية ، ونفي كون التعارض يكون بين أكثر من دليلين لأن معناه التنافي الراجع إلى نفي أحدها للباقي ، وهذا ليس بثابت فيما نحن فيه كما سبق فراجع تعرف</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تعارض دليلان بالتباين وورد مخصص ، وهو على أنحاء ثلاثة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المخصص مخصصا لأحدهما ، فانه يتقدم عليه وتنقلب النسبة حينئذ بين العام المخصص والعام الآخر من التباين إلى العموم والخصوص المطلق ، فيخصص العام الآخر به ، وذلك كما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الأخير يخصص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مورده ، وهو العلماء الفساق ، وحينئذ يكون أخص مطلقا من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فيخصصه أيضا بغير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أدلة إرث الزوجة من العقار ، فان منها ما يدل على إرثها منه مطلقا </w:t>
      </w:r>
      <w:r>
        <w:rPr>
          <w:rStyle w:val="FootnoteAnchor"/>
          <w:rtl w:val="true"/>
        </w:rPr>
        <w:footnoteReference w:id="255"/>
      </w:r>
      <w:r>
        <w:rPr>
          <w:rFonts w:ascii="Amiri" w:hAnsi="Amiri" w:eastAsia="Amiri" w:cs="Amiri"/>
          <w:color w:val="111111"/>
          <w:sz w:val="28"/>
          <w:sz w:val="28"/>
          <w:szCs w:val="28"/>
          <w:rtl w:val="true"/>
          <w:lang w:bidi="ar-SA"/>
        </w:rPr>
        <w:t xml:space="preserve">، ومنها ما يدل على عدم إرثها منه مطلقا </w:t>
      </w:r>
      <w:r>
        <w:rPr>
          <w:rStyle w:val="FootnoteAnchor"/>
          <w:rtl w:val="true"/>
        </w:rPr>
        <w:footnoteReference w:id="256"/>
      </w:r>
      <w:r>
        <w:rPr>
          <w:rFonts w:ascii="Amiri" w:hAnsi="Amiri" w:eastAsia="Amiri" w:cs="Amiri"/>
          <w:color w:val="111111"/>
          <w:sz w:val="28"/>
          <w:sz w:val="28"/>
          <w:szCs w:val="28"/>
          <w:rtl w:val="true"/>
          <w:lang w:bidi="ar-SA"/>
        </w:rPr>
        <w:t xml:space="preserve">، ومنها ما يدل على إرث خصوص أم الولد </w:t>
      </w:r>
      <w:r>
        <w:rPr>
          <w:rStyle w:val="FootnoteAnchor"/>
          <w:rtl w:val="true"/>
        </w:rPr>
        <w:footnoteReference w:id="257"/>
      </w:r>
      <w:r>
        <w:rPr>
          <w:rFonts w:ascii="Amiri" w:hAnsi="Amiri" w:eastAsia="Amiri" w:cs="Amiri"/>
          <w:color w:val="111111"/>
          <w:sz w:val="28"/>
          <w:sz w:val="28"/>
          <w:szCs w:val="28"/>
          <w:rtl w:val="true"/>
          <w:lang w:bidi="ar-SA"/>
        </w:rPr>
        <w:t>، فانه يخصص ما يدل على عدم إرثها مطلقا ، فتنقلب النسبة بين هذا الدليل وبين ما يدل على إرثها مطلقا ، فيخصص به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المخصص واردا على كل واحد منهما ، مع عدم التنافي بين المخصصين أنفسهما ، فيخصص بهما كلا العامين وتنقلب النسبة بينهما إلى العموم من وجه ويقع التعارض بينهما في مورد الاجتماع ، نظير 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الأطباء ، ودليل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النحويين ، فتكون النسبة بين العامين بعد التخصيص العموم من وجه ، إذ يفترقان في الطبيب غير النحوي وفي النحوي غير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 مورد افتراق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مورد 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ويجتمعان في غير الطبيب وغير النحوي كالفقيه ، فان أحدهما يدل على حرمة إكرامه والآخر يدل على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يرد المخصص على كل منهما ويكون بين المخصصين تناف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دل دليل على وجوب إكرام العلماء ، ودل آخر على حرمة إكرامهم ، ودل ثالث على وجوب إكرام عدولهم ، ودل رابع على حرمة إكرام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والموجود في مصباح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أثر للقول بانقلاب النسبة والقول بعدمه في هذه الصورة ، إذ على القول بانقلابها تكون النسبة بين دليل وجوب إكرام العلماء ودليل عدم وجوب إكرامهم بعد خروج العالم النحوي من الأول وخروج العالم العادل من الثاني هي العموم من وجه ، حيث يجتمعان في العالم العادل النحوي ، ويفترقان في العالم العادل غير النحوي وفي العالم الفاسق النحوي ، فيحكم بوجوب إكرام العالم العادل غير النحوي وبعدم وجوب إكرام العالم الفاسق النحوي ، ويرجع إلى الأصول العملية أو الترجيح أو التخيير في إكرام العالم العادل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القول بإنكار الانقلاب ، يسقط العامان من الاعتبار رأسا ويؤخذ بالخاصين ، وحيث ان بينهما العموم من وجه يعمل بهما في مورد افتراقهما ويرجع إلى الأصول العملية أو الترجيح أو التخيير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العادل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النتيجة عين نتيجة القول بانقلاب النسبة انتهى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فيه ، إذ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انه مع التنافي بين المخصصات بالعموم من وجه ، لا وجه لتخصيص العام بها قبل علاج التعارض الحاصل فيما بينها ، كما ارتكبه هاهنا في مصباح الأصول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تخصيص العامين بالخاصين بلا لحاظ تعارضهما قبلا ، فلا يكون مورد التنافي والاجتماع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كما ذكره ، كي ينتفي الفرق بين القولين القول بالانقلاب والقول بعدمه ، إذ العادل والنحوي خارجان عن كلا العامين بعد التخصيص ، بل المجمع ومورد التنافي يكون هو الفاسق </w:t>
      </w:r>
    </w:p>
    <w:p>
      <w:pPr>
        <w:pStyle w:val="BookText"/>
        <w:rPr/>
      </w:pPr>
      <w:r>
        <w:rPr>
          <w:rFonts w:ascii="Amiri" w:hAnsi="Amiri" w:eastAsia="Amiri" w:cs="Amiri"/>
          <w:color w:val="111111"/>
          <w:sz w:val="28"/>
          <w:sz w:val="28"/>
          <w:szCs w:val="28"/>
          <w:rtl w:val="true"/>
          <w:lang w:bidi="ar-SA"/>
        </w:rPr>
        <w:t>غير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ينتفي الفرق بين القولين ، إذ مورد الرجوع إلى الأصول العملية أو الترجيح والتخيير على القول بالانقلاب يكون الفاسق غير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بعدمه يكون العادل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كاف في الفرق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على ما قررناه من لزوم معالجة المعارضة بين الخاصّين قبل تخصيص العام بهما ، لا يكون هناك فرق عملي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لأنه بعد لحاظ المعارضة بين الخاصّين يتساقطان </w:t>
      </w:r>
      <w:r>
        <w:rPr>
          <w:rStyle w:val="FootnoteAnchor"/>
          <w:rtl w:val="true"/>
        </w:rPr>
        <w:footnoteReference w:id="259"/>
      </w:r>
      <w:r>
        <w:rPr>
          <w:rFonts w:ascii="Amiri" w:hAnsi="Amiri" w:eastAsia="Amiri" w:cs="Amiri"/>
          <w:color w:val="111111"/>
          <w:sz w:val="28"/>
          <w:sz w:val="28"/>
          <w:szCs w:val="28"/>
          <w:rtl w:val="true"/>
          <w:lang w:bidi="ar-SA"/>
        </w:rPr>
        <w:t xml:space="preserve">، في المجمع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مدلول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فساق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عدول غير النحويين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ذلك يخصص بهما العامان بهذا المقدار ، فيكون مدلول أحد العامين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فساق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ومدلول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الا عدول غير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فتكون النسبة بينهما العموم من وجه ، ومورد الاجتماع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العادل النحوي والفاسق غير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ومورد افتراق دليل الوجوب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العادل غير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غير مشمول لدليل الحرمة ، ومورد افتراق دليل الحرمة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الفاسق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غير مشمول لدليل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مورد افتراق كل منهما مشمول لمخصص الدليل الآخر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غير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مشمول 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العدول غير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الفاسق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مشمول 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فساق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فبالنسبة إلى موارد الافتراق لا يختلف الحال على القولين ، لثبوت الحكم فيها اما بواسطة العامين لو قلنا بانقلاب النسبة وحصول التعارض في المجمع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بواسطة الخاصّين لو لم نقل به وأخذنا بأحد العامين ترجيحا أو تخييرا ، بلحاظ حصول المعارضة في مجموع المدلول ، إذ مورد افتراق العام الآخر المطروح يثبت له الحكم بواسطة الخاصّ المخصص للعام المأخوذ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مورد الاجتماع ، فالحال كذلك لا يختلف على القولين ، لأن الحكم في المجمع على القول بانقلاب النسبة هو ترجيح أحد العامين مع وجود المرجح أو التخيير بينهما ، فيثبت فيه حكم أحد العامين ، وكذلك على القول بعدم الانقلاب ، إذ يثبت في المجمع حكم أحد العامين تخييرا أو ترجيحا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شمول الاخبار العلاجية الدالة على لزوم الأخذ بأحد المتعارضين ترجيحا أو تخييرا لمورد العامين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ما هو المشهور من عدم شمولها لموردها ، فالفرق بين القولين موجود فيما نحن فيه ، إذ على القول بانقلاب النسبة يكون حكم العامين التساقط في المجمع ، فلا يثبت فيه حكم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بعدم الانقلاب لا يكون الحكم التساقط ، لأنهما يكونان متباينين لا عامين من وجه ، فتشملهما الاخبار العلاجية فيكون المجمع مشمولا لأحد العامين ، فلاحظ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صور انقلاب النسبة ، ومنه يتضح الحكم فيما قد يفرض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بعد ذلك في حكم المتعارضين بحسب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بيان مورد المعارضة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عرفت ان التعارض عبارة عن التنافي الحاصل بين الدليلين في مقام الحجية ، بمعنى ان يكون كل منهما مزاحما للآخر في كسب الحجية لجانبه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انما يتم في فرض ثبوت مقتضى الحجية في كل منهما ، بمعنى ان يكون كلا منهما موضوعا للحجية لو لا المانع ، وهو الدليل الآخر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يمتنع حصول التعارض في مورد يكون موضوع الحجية </w:t>
      </w:r>
    </w:p>
    <w:p>
      <w:pPr>
        <w:pStyle w:val="BookText"/>
        <w:rPr/>
      </w:pPr>
      <w:r>
        <w:rPr>
          <w:rFonts w:ascii="Amiri" w:hAnsi="Amiri" w:eastAsia="Amiri" w:cs="Amiri"/>
          <w:color w:val="111111"/>
          <w:sz w:val="28"/>
          <w:sz w:val="28"/>
          <w:szCs w:val="28"/>
          <w:rtl w:val="true"/>
          <w:lang w:bidi="ar-SA"/>
        </w:rPr>
        <w:t>ومقتضيها هو القطع أو الظن الفعلي ، بمعنى انه في المورد الّذي يكون ثبوت الحجية لكلا الدليلين موجبا للتعارض لعدم إمكان اجتماع حجيتهما اما ذاتا أو عرضا ، يمتنع حصول التعارض لو كان ملاك الحجية فيهما هو القطع أو الظن الشخصي بالمفاد ، لامتناع حصول اليقين بمفاد كلا الدليلين ، أو الظن الفعلي به لفرض التنافي بينهما ، اما الذاتي أو العرضي فيكون من اليقين بالضدين أو الظن بهما وهو محال ، مع لزوم ثبوت مقتضى الحجية في نفسه ومع قطع النّظر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فمورد المعارضة ما كان موضوع الحجية فيه هو الظن النوعيّ ، إذ لا يمتنع قيام الدليلين المقتضيين للظن النوعيّ على متنافيين ، فيحصل التعارض بينهما ، لامتناع حجية كلا الدليلين بعد تنافي مدلوليهما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حصل التعارض بين المدلولين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التعارض بين أصالتي الظهور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إلى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التعارض بين دليل حجية سند كل منهما ودليل حجية سند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قابلا للتعارض ، كالسندين الظنيين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كون مفاد الخبرين متنافيين يمتنع التعبد بسند كل منهما وصدوره ، إذ مرجعه إلى التعبد بمؤدى الخبر ، والمفروض تنافيهما في المؤدى ، إذ لا معنى للتعبد بخصوص الصدور بلا رجوع ذلك إلى إيجاب العمل على طبق مؤداه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القطعيين ، إذ القطع بالصدور لا يترتب عليه تعبد به كي يقال بامتناع التعبد بصدورهما مع تنافي مدلوليهما ، لرجوع التعبد بالصدور إلى إيجاب العمل على طبق مفاده ومؤداه ، بخلاف الظن بالصدور فانه موضوع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تصل النوبة إلى التعارض بين السندين ، كان ذلك محل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تمامية دلالة النصوص الواردة في هذا المورد على أي حكم من الأحكام من ترجيح ، وتخيير ، وتوقف واحتياط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فيما سبق ان الّذي تقتضيه القاعدة الأولية في المتعارضين هو التوقف ، بمعنى نفي الثالث ، لتساقط الدليلين في دلالتيهما المطابقيتين دون الالتزاميتين</w:t>
      </w:r>
    </w:p>
    <w:p>
      <w:pPr>
        <w:pStyle w:val="BookText"/>
        <w:rPr/>
      </w:pPr>
      <w:r>
        <w:rPr>
          <w:rFonts w:ascii="Amiri" w:hAnsi="Amiri" w:eastAsia="Amiri" w:cs="Amiri"/>
          <w:color w:val="111111"/>
          <w:sz w:val="28"/>
          <w:sz w:val="28"/>
          <w:szCs w:val="28"/>
          <w:rtl w:val="true"/>
          <w:lang w:bidi="ar-SA"/>
        </w:rPr>
        <w:t xml:space="preserve">لعدم التنافي فيها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لنا قبل الخوض في تحقيق الحال من تأسيس الأصل عند دوران الأمر بين الترجيح والتخيير ، بمعنى انه بعد فرض استفادة لزوم العمل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طرحهما معا ، ولكن لم يتعين بالأدلة أحد الأمرين من الترجيح والتخيير ، وشك في ذلك ، فهل مقتضى القواعد هو تعين الأخذ بما فيه المزية والمرجح ، أو لا بل مقتضاها التخيير بينهما؟</w:t>
      </w:r>
    </w:p>
    <w:p>
      <w:pPr>
        <w:pStyle w:val="BookText"/>
        <w:rPr/>
      </w:pPr>
      <w:r>
        <w:rPr>
          <w:rFonts w:ascii="Amiri" w:hAnsi="Amiri" w:eastAsia="Amiri" w:cs="Amiri"/>
          <w:color w:val="111111"/>
          <w:sz w:val="28"/>
          <w:sz w:val="28"/>
          <w:szCs w:val="28"/>
          <w:rtl w:val="true"/>
          <w:lang w:bidi="ar-SA"/>
        </w:rPr>
        <w:t xml:space="preserve">وثمرته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قيام القاعدة على الترجيح ، كفى ذلك دليلا عليه بمجرد الشك في ثبوت أدلة التخيير بلا حاجة إلى إقامة الدليل الخاصّ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تعيين الأخذ بذي المزية والمرجح ، لأنه معلوم الحجية على التقديرين دون الآخر ، لدوران الأمر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المسألة في موردها محل خلاف ، للمناقشة في كون الأصل هو التعيين بأن القدر المتيقن من التكليف ، هو التكليف بالجامع ، وغيره الزائد عليه مشكوك فيه ، فأصالة البراءة تنفيه وهي معذرة ، فيثبت التخيير دون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يضر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التزم بأن الأصل فيما نحن فيه يقتضي الترجيح ، من لا يلتزم بالتعيين في مسألة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دوران الأمر بين التعيين والتخيير هناك انما هو بالنسبة إلى الحكم الشرعي الفرعي ، فأصالة البراءة يمكن دعوى جريانها في نفي التعيين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في ما نحن فيه ، فالدوران بين التعيين والتخيير بالنسبة إلى الحجية ، والمفروض ان الأصل في باب الحجية مع الشك هو عدم الحجية ، وذلك ينتهي بنا فيما نحن فيه إلى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أصالة البراءة في مسألة الاشتغال ، وذلك لأنه مع احتمال لزوم الترجيح يكون غير ذي المزية مشكوك الحجية ، والأصل عدمها ، فالامر يدور حينئذ بين ما هو مقطوع الحجية ومشكوكها ، ولا إشكال في لزوم الأخذ بما هو مقطوع الحجية ، إذ مشكوك الحجية مساوق لمقطوع عدم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ان هذا التقريب يتم لو قلنا بأن الحجية التخييرية فعلية كما لو كان مرجع الحجية التخييرية إلى حجية العنوان الانتزاعي وهو عنوان أحدهما ، فان كلا منهما منطبق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 انها معلقة على ترك الأخذ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التشكيك في صحة هذين التصويرين للحجية التخييرية ، وان الوجه المعقول لها هو تعليق الحجية على الأخذ بالخبر نفسه ، فيكون حجة على تقدير الأخذ به ، وقد أشار إلى هذا الوجه غير واحد من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مجال بناء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للتقريب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حجية كل منهما قبل الأخذ به بناء على التخيير ، فقبل الأخذ بكل منهما لا يدور الأمر بين ما هو مقطوع الحجية ومشكوكها ، لأن ذا المزية لا يكون حجة قطعا الا على القول بالترجيح أو بعد الأخذ به ، وكلاهما غير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مع هذا يتعين الأخذ بذي المزية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نعم ، قد يجب الأخذ بإحداهما مقدمة لتحصيل الحجة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لتعارض الحجتين صورا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مفادهما حكما خاصا مع وجود دليل عام يتكفل حكم جميع الافراد ، كما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النحويين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هناك علم إجمالي بالتكليف ويتعارض الدليلان في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هناك دليل عام ولا علم إجمالي ، بل التكليف محتمل بدوا ويتعارض الدليلان في إثباته ونفيه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الصورة الأولى ، فالأثر العملي لإثبات لزوم الأخذ بأحد الدليلين الخاصّين انما يظهر لو فرض ان محتمل الترجيح هو الدليل الخاصّ المخالف للعام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فرض انه هو الدليل الموافق للعام ، فلا أثر للزوم الأخذ بأحدهما ، لأن نتيجته هو الأخذ بالموافق ، وهو يتفق عملا مع طرحهما والرجوع إلى العام الفوقاني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في مثل ذلك على لزوم الأخذ بأحدهما ، سوى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الفحص عن المخصص عند إرادة العمل بالعامّ ، والمفروض إمكان تحصيل الدليل المخصص بواسطة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سديد ، لأن الثابت في بناء العقلاء إناطة العمل بالعامّ بالفحص عن المخصص المحتمل الوجود ، وانه مع التمكن من استكشافه لا يجوز العمل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لزوم إيجاد المخصص ، فهذا مما لم يثبت من بنائهم وما نحن فيه كذلك ، لأن الأخذ بالدليل محقق لحجيته فيكون مخصصا ، وبدونه لا يكون حجة ، ولا دليل على لزوم إيجاد الحجة على التخصيص ، وانما الثابت هو لزوم الفحص عما هو حجة على التخصيص ، 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الصورة الثانية ، فهي مما نلتزم فيها بلزوم الأخذ بأحد الدليلين لمن لا يريد الاحتياط ، بل يريد الاقتصار على بعض المحتملات ، إذ لا بد في تعيينه أحد المحتملات من استناده إلى حجة تستلزم انحلال العلم الإجمالي حكما ، فيلزمه الأخذ بأحد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يمكن الاستناد إلى هذا البيان في باب التقليد إذا دار امر المجتهدين بين التعيين والتخيير ، والحكم بلزوم تقليد محتمل التعيين ، كما لو كان أحدهما أورع واحتمل تعين تقليده ، وذلك بأن يقال ان المكلّف قبل تقليده يعلم إجمالا بثبوت تكاليف كثيرة ، فلا بد في الخروج عن عهدتها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الاستناد في عمله إلى حجة ، فيلزمه الأخذ بفتوى أحد المجتهدين ، ويتعين عليه قول محتمل الترجيح للجزم بحجيته على تقدير الأخذ به بخلاف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عدم صحة هذا القول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الدوران المزبور بين القولين انما هو في موارد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الاتفاق ، فلا تعارض كي يدور الأمر بينهما فيكون كل منهما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موارد الاتفاق كثيرة بحد ينحل العلم الإجمالي بها ، ففي مورد الاختلاف لا يكون هناك علم إجمالي ، بل ليس إلاّ احتمال التكليف احتمالا بدويا ، فيكون المورد من موارد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يدعي فيها عدم جريان البراءة للزوم الفحص عن الحجة ، ومع إمكان 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بواسطة الأخذ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التمسك بالبراءة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الكلام ممنوع ، بأن اللازم هو الفحص عن الحجة المحتملة الوجود لا إيجاد الحجة ، وما نحن فيه من الثاني لا الأول ، كما عرفت في الصورة الأولى ، فما نحن فيه نظير وعظ الراوي الفاسق ليصير عادلا فيصير خبره حجة ، فانه مما لا يتوهم انه واجب من باب لزوم تحصيل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فقبل الأخذ بأحدهما لا حجة شرعا على التكليف لعدم الجزم بالتعيين ، فيكون المورد من موارد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دوران الأمر بين التعيين والتخيير في باب الحجج والأدلة على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السببية ، فقد عرفت رجوع التعارض إلى التزاحم ، وقد عرفت تحقيق الحال في دوران الأمر بين التعيين والتخيير في باب التزاحم في مباحث اجتماع الأمر والنهي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ذكرناه هناك يرتبط بدوران الأمر بين التعيين والتخيير في المتزاحمين بناء على كون التزاحم هو التنافي بين الحكمين في مقام الامتثال مع وجود الإطلاق لكلا الحكمين ، بحيث يرجع التخيير إلى تقييد إطلاق كل منهما بترك امتثال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ما نسب إلى الكفاية من كون التزاحم هو التنافي في المقتضيين مع عدم تكفل الدليلين للحكم الفعلي ، بحيث يكون الأمر بأحدهما المعين أو التخيير بينهما بحكم العقل من باب لزوم تحصيل الفرض الملزم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كون التخيير بينهما بحكم الشارع ، بدعوى سقوط كلا الدليلين واستكشاف حكم شرعي آخر بالتخيير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نتكلم فيه ، ولا بأس بتحقيقه بنحو الإجمال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دوران الأمر بين التعيين والتخيير على هذا المبنى إلى دوران الأمر بين التعيين والتخيير في الحكم الشرعي في 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مباحث الأقل والأكثر تحقيقه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قربنا هناك الالتزام بالبراءة على جميع محتملات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انه لو التزمنا في حقيقة الوجوب التخييري انه سنخ وجوب وسط بين الوجوب التعييني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والتزمنا بأن الاختلاف بين الوجوب والاستحباب لا يرجع إلى الاختلاف في البعث والإرادة شدة وضعفا ، بل هما ينتزعان عقلا عن ترخيص المولى في الترك وعدمه ، لأن كل طلب يجب موافقته عقلا إذا لم يرخص المولى في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المتعين فيما نحن فيه هو الاحتياط ، وذلك لأن مرجع الوجوب التخييري على هذا المبنى إلى الطلب الّذي حكم الشارع بالترخيص في عدم امتثاله إلى بدل ، فمن ملاحظة ذلك ينتزع العقل الوجوب التخييري للشيء في قبال التعييني المنتزع من الطلب مع عدم الترخيص في الترك مطلقا ، والاستحباب المنتزع عن الطلب مع الترخيص في الترك مطلقا ، فإذا تعلق الطلب بشيء وشك في التخيير بينه وبين غيره ، فمرجع ذلك إلى الشك في ترخيص الشارع في تركه إلى بدل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بلزوم الامتثال والإتيان بمتعلق الطلب ما لم يحرز الترخيص ، فمع عدم إحرازه يتعين موافقته وعدم جواز مخالفته ، فتدبر تعرف</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فرض وجوب الأخذ بأحدهما من باب حكم العقل</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بوجوب تحصيل الحجة على الحكم للعلم الإجمالي ، فمع الأخذ بذي المزية يعلم بحصول الحجة على الواقع ، اما من جهة انه حجة في نفسه لو ثبت الترجيح ثبوتا ، أو </w:t>
      </w:r>
    </w:p>
    <w:p>
      <w:pPr>
        <w:pStyle w:val="BookText"/>
        <w:rPr/>
      </w:pPr>
      <w:r>
        <w:rPr>
          <w:rFonts w:ascii="Amiri" w:hAnsi="Amiri" w:eastAsia="Amiri" w:cs="Amiri"/>
          <w:color w:val="111111"/>
          <w:sz w:val="28"/>
          <w:sz w:val="28"/>
          <w:szCs w:val="28"/>
          <w:rtl w:val="true"/>
          <w:lang w:bidi="ar-SA"/>
        </w:rPr>
        <w:t>من جهة الأخذ به لو ثبت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مع الأخذ بغير ذي المزية ، فلا يعلم بتحصيل الحجة لاحتمال لزوم الترجيح ، فالأخذ بذي المزية متعين بحكم العقل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لا بد في تحقيق الحال في حكم المتعارضين بحسب المستفاد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التزم الشيخ قدس سره بلزوم الترجيح بمقتضى الطائفة الأولى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وأنكر لزومه صاحب الكفاية قدس سره والتزم باستحبابه ، وان الوظيفة في الخبرين المتعارضين هي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الترجيح قاصرة الشمول للمورد لخروجه موضوعا عنها ، ولو تنزل عن ذلك ، فلا بد من الالتزام بحملها على الاستحباب جمعا بينها وبين ما دل على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الجامع لمزايا الترجيح هو المقبولة </w:t>
      </w:r>
      <w:r>
        <w:rPr>
          <w:rStyle w:val="FootnoteAnchor"/>
          <w:rtl w:val="true"/>
        </w:rPr>
        <w:footnoteReference w:id="262"/>
      </w:r>
      <w:r>
        <w:rPr>
          <w:rFonts w:ascii="Amiri" w:hAnsi="Amiri" w:eastAsia="Amiri" w:cs="Amiri"/>
          <w:color w:val="111111"/>
          <w:sz w:val="28"/>
          <w:sz w:val="28"/>
          <w:szCs w:val="28"/>
          <w:rtl w:val="true"/>
          <w:lang w:bidi="ar-SA"/>
        </w:rPr>
        <w:t xml:space="preserve">، والمرفوعة </w:t>
      </w:r>
      <w:r>
        <w:rPr>
          <w:rStyle w:val="FootnoteAnchor"/>
          <w:rtl w:val="true"/>
        </w:rPr>
        <w:footnoteReference w:id="263"/>
      </w:r>
      <w:r>
        <w:rPr>
          <w:rFonts w:ascii="Amiri" w:hAnsi="Amiri" w:eastAsia="Amiri" w:cs="Amiri"/>
          <w:color w:val="111111"/>
          <w:sz w:val="28"/>
          <w:sz w:val="28"/>
          <w:szCs w:val="28"/>
          <w:rtl w:val="true"/>
          <w:lang w:bidi="ar-SA"/>
        </w:rPr>
        <w:t xml:space="preserve">،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عما بينهما من الاختلاف في المفاد ، لتقديم الترجيح بصفات الراوي على الشهرة في الأولى وتأخيره عنها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يختصان بمورد التحاكم وفصل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لزوم الترجيح في مقام الإفتاء محل إشكال ، خصوصا بملاحظة ان ارتفاع الخصومة مع التعارض لا يكون إلاّ بالترجيح ، لأن التخيير لا يحل النزاع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يبقى معها مجال دعوى دلالتها على الترجيح في مقام الفتوى بوحدة الملاك لوجود الفرق الفارق بين المقامين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التنزل عن ذلك بادعاء عدم الخصوصية لمورد التحاكم ، وان التعرض </w:t>
      </w:r>
    </w:p>
    <w:p>
      <w:pPr>
        <w:pStyle w:val="BookText"/>
        <w:rPr/>
      </w:pPr>
      <w:r>
        <w:rPr>
          <w:rFonts w:ascii="IRNazanin" w:hAnsi="IRNazanin" w:eastAsia="IRNazanin"/>
          <w:color w:val="111111"/>
          <w:sz w:val="28"/>
          <w:sz w:val="28"/>
          <w:szCs w:val="28"/>
          <w:rtl w:val="true"/>
          <w:lang w:bidi="fa-IR"/>
        </w:rPr>
        <w:t>إليه لأنه مورد السؤال ، فهي ظاهرة في مورد التمكن من لقاء الإمام علیه السلام ، ولأجله لم يرجع إلى التخيير مع فقد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تصلح لتقييد إطلاقات التخيير في زمان عدم التمكن من لقائه علیه السلام كزماننا الّذي نحن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الاخبار الأخرى الدالة على الترجيح بموافقة الكتاب ومخالفة العامة ، فكونها من اخبار ترجيح أحد المتعارضين على الآخر محل إشكال ، بل الظاهر انها من باب تمييز الحجة عن 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عن باب التعارض ، لاشتراط اشتمال كلا الخبرين على مقتضى الحجية في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المخالف للكتاب أو الموافق للعامة بنفسه لا يكون حجة ، كما تشير إلى ذلك هذه الاخبار المتضمنة لكون مثل هذا الخبر زخرفا وباطلا ونحوهما ، لا انه لا يكون حجة فعلا بواسطة المعارض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تحتمله عبارة الكتاب في تقريب هذه الدعوى أحد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المخالف للكتاب أو الموافق للعامة بملاحظة وجود الخبر الموافق للكتاب أو الخبر المخالف للعامة الموثوق بصدوره ، يحصل الاطمئنان بوجود خلل ، اما في صدوره ، أو جهته ، أو ظهوره ، فيحصل العلم بعدم حجيته في مورد المعارضة ، هذا امر ارتكازي أرشدت إليه الروايات الدالة على ان مثل هذا الخبر زخرف ، أو انه لم نقله ، ونحو ذلك ، مما يدل على عدم حجية الخبر في نفسه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حجية مثل هذا الخبر انما هو باعتبار دلالة هذه الاخبار على ذلك بلحاظ لسانها المذكور ، لا باعتبار الاطمئنان الخارجي ، لعدم حجيته كي تكون دلالتها إرشادية ولا يختص ذلك بمورد المعارضة ، لظهورها في ان مجرد المخالفة للكتاب والموافقة للعامة هي الموجبة لعدم حجية الخبر وكونه باطلا وزخرفا بلا خصوصية لمورد المعارضة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يحصل الاطمئنان بواسطة هذه الاخبار بعدم حجية الخبر المخالف </w:t>
      </w:r>
    </w:p>
    <w:p>
      <w:pPr>
        <w:pStyle w:val="BookText"/>
        <w:rPr/>
      </w:pPr>
      <w:r>
        <w:rPr>
          <w:rFonts w:ascii="Amiri" w:hAnsi="Amiri" w:eastAsia="Amiri" w:cs="Amiri"/>
          <w:color w:val="111111"/>
          <w:sz w:val="28"/>
          <w:sz w:val="28"/>
          <w:szCs w:val="28"/>
          <w:rtl w:val="true"/>
          <w:lang w:bidi="ar-SA"/>
        </w:rPr>
        <w:t>للكتاب أو الموافق للعامة في مورد المعارضة ، فالاطمئنان يحصل من هذه الاخبار ، لا انه حاصل من الخارج والاخبار مرشدة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الترجيح لا تشمل موضوعا مورد الخبرين المتعارضين الّذي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 عن ذلك وقيل بشمولها لما نحن فيه ، فلا بد من التصرف فيها بحملها على الاستحباب ، إذ تقييد مطلقات التخيير بها يستلزم تخصيصه بالفرد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لندرة كون الخبرين متساويين في جميع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مستهجن ، فطريق الجمع هو حمل اخبار الترجيح على الاستحباب لا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ما ذكره صاحب الكفاية رحمه اللّه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نوقش في كلامه بجهاته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ذكره في كون المقبولة واردة في مورد التحاكم فلا تشمل غيره من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صدر الرواية في المقبولة وان كان ظاهرا في كون الترجيح في مقام الحكومة ، إلاّ ان ما بعده ظاهر في كون الترجيح بين الروايتين بلا لحاظ هذا المقام بل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ما ذكره من ظهورها في مورد التمكن من لقاء الإمام علیه السلام فيختص الحكم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فوجه المناقشة فيه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بمناسبة الحكم والموضوع يعلم بعدم الفرق في الترجيح بين زمان الحضور وغيره ، إذ من المعلوم انه لا وجه لكون الشهرة أو غيرها مرجحا في زمان دون آخر كما لا يخفى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غيرها من اخبار الترجيح وانها من باب تمييز الحجة عن </w:t>
      </w:r>
    </w:p>
    <w:p>
      <w:pPr>
        <w:pStyle w:val="BookText"/>
        <w:rPr/>
      </w:pPr>
      <w:r>
        <w:rPr>
          <w:rFonts w:ascii="Amiri" w:hAnsi="Amiri" w:eastAsia="Amiri" w:cs="Amiri"/>
          <w:color w:val="111111"/>
          <w:sz w:val="28"/>
          <w:sz w:val="28"/>
          <w:szCs w:val="28"/>
          <w:rtl w:val="true"/>
          <w:lang w:bidi="ar-SA"/>
        </w:rPr>
        <w:t>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نوقش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الاخبار وان كانت ظاهرة في التمييز ، إلاّ ان هناك غيرها مما هو ظاهر في مقام ترجيح الحجة على الحجة ، لا في مقام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ان تحمل هذه الاخبار على إرادة المخالفة لنص الكتاب كالمخالفة بنحو التباين الكلي ، إذ من المعلوم وجدانا تخصيص كثير من عمومات الكتاب بالأخبار ، فيكون هذا العلم قرينة على هذا الحمل وتحمل الاخبار الأخرى الظاهرة في الترجيح على إرادة المخالفة لظاهر الكتاب ، كالمخالفة بنحو العموم والخصوص ونحوه ، فدلالة هذه الاخبار تامة ، بعد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هو المناسب للاحتمال الثاني لكلامه رحمه اللّه ، لا ما أجيب 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دعوى حصول الاطمئنان ، لوجود خلل في الخبر الموافق للعامة لموافقتنا لهم في كثير من الأحكام ، فلعل ما يؤديه الخبر من موارد الموافقة </w:t>
      </w:r>
      <w:r>
        <w:rPr>
          <w:rStyle w:val="FootnoteAnchor"/>
          <w:rtl w:val="true"/>
        </w:rPr>
        <w:footnoteReference w:id="266"/>
      </w:r>
      <w:r>
        <w:rPr>
          <w:rFonts w:ascii="Amiri" w:hAnsi="Amiri" w:eastAsia="Amiri" w:cs="Amiri"/>
          <w:color w:val="111111"/>
          <w:sz w:val="28"/>
          <w:sz w:val="28"/>
          <w:szCs w:val="28"/>
          <w:rtl w:val="true"/>
          <w:lang w:bidi="ar-SA"/>
        </w:rPr>
        <w:t>، فان هذا الجواب انما يتناسب مع الاحتمال الأول والثالث كما لا يخفى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انه مع الالتزام بشمول هذه الاخبار موضوعا لما نحن فيه ، لا بد من حملها على الاستحباب لاستلزام تقييد مطلقات التخيير بها إرادة الفرد النادر من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انما يلزم مع الالتزام بالترجيح بغير موافقة الكتاب ومخالفة العامة من المرجحات المنصوصة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الالتزام بالترجيح بخصوصهما دون غيرهما ، فموارد التخيير كثيرة لكثرة موارد التساوي في الخصوصيات ، فلاحظ</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مجمل المناقشة المذكورة في كلمات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صاحب الكفاية رحمه اللّه ، إلاّ ان المقام يستدعي زيادة في التحقيق والدقة ، فلا كفاية بالنحو الّذي أنهى به صاحب الكفاية ومجيبوه الكلام ، فلا بد من تحقيقه من </w:t>
      </w:r>
    </w:p>
    <w:p>
      <w:pPr>
        <w:pStyle w:val="BookText"/>
        <w:rPr/>
      </w:pPr>
      <w:r>
        <w:rPr>
          <w:rFonts w:ascii="Amiri" w:hAnsi="Amiri" w:eastAsia="Amiri" w:cs="Amiri"/>
          <w:color w:val="111111"/>
          <w:sz w:val="28"/>
          <w:sz w:val="28"/>
          <w:szCs w:val="28"/>
          <w:rtl w:val="true"/>
          <w:lang w:bidi="ar-SA"/>
        </w:rPr>
        <w:t xml:space="preserve">استعراض الاخبار الواردة في المورد والانتهاء بما يقتضيه الذوق والصناعة منها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الاعتصام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الاخبار على طوائف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ظاهره لزوم الترجيح ببعض المزايا ، كالشهرة وموافقة الكتاب ومخالفة العامة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ظاهره جواز التخيير والأخذ بأيهما شاء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ظاهره لزوم الاحتياط ، يعني الأخذ بالأحوط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ظاهره لزوم التوقف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ظاهره لزوم الترجيح بأحدث الخبرين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طائفة الترجيح بالشهرة ونحوها ، فهي اخبار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والجامع منها للمرجحات 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 ومرفوعة زرارة المروية في غوالي اللئالي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مقبولة ابن حنظلة </w:t>
      </w:r>
      <w:r>
        <w:rPr>
          <w:rStyle w:val="FootnoteAnchor"/>
          <w:rtl w:val="true"/>
        </w:rPr>
        <w:footnoteReference w:id="272"/>
      </w:r>
      <w:r>
        <w:rPr>
          <w:rFonts w:ascii="Amiri" w:hAnsi="Amiri" w:eastAsia="Amiri" w:cs="Amiri"/>
          <w:color w:val="111111"/>
          <w:sz w:val="28"/>
          <w:sz w:val="28"/>
          <w:szCs w:val="28"/>
          <w:rtl w:val="true"/>
          <w:lang w:bidi="ar-SA"/>
        </w:rPr>
        <w:t xml:space="preserve">، فمع الغض عن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عبر عنها بالمقبولة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للدلالة على الترجيح في مورد تعارض الخبرين لجهات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الجري العرفي في حل المخاصمات لا يتناسب والتحاكم عند رجلين يرتضيهما كلا المتداعيين ، إذ لا تنحل الخصوصة مع اختلافهما ، ففرض التحاكم عند </w:t>
      </w:r>
    </w:p>
    <w:p>
      <w:pPr>
        <w:pStyle w:val="BookText"/>
        <w:rPr/>
      </w:pPr>
      <w:r>
        <w:rPr>
          <w:rFonts w:ascii="Amiri" w:hAnsi="Amiri" w:eastAsia="Amiri" w:cs="Amiri"/>
          <w:color w:val="111111"/>
          <w:sz w:val="28"/>
          <w:sz w:val="28"/>
          <w:szCs w:val="28"/>
          <w:rtl w:val="true"/>
          <w:lang w:bidi="ar-SA"/>
        </w:rPr>
        <w:t>رجلين في الرواية لا يعلم له وجه بحسب المجرى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ما يتفقان عليه ، فمع الاختلاف لا يكون كل منهما حجة في حكمه ، فلا معنى للسؤال عن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المفروض في الرواية </w:t>
      </w:r>
      <w:r>
        <w:rPr>
          <w:rStyle w:val="FootnoteAnchor"/>
          <w:rtl w:val="true"/>
        </w:rPr>
        <w:footnoteReference w:id="274"/>
      </w:r>
      <w:r>
        <w:rPr>
          <w:rFonts w:ascii="Amiri" w:hAnsi="Amiri" w:eastAsia="Amiri" w:cs="Amiri"/>
          <w:color w:val="111111"/>
          <w:sz w:val="28"/>
          <w:sz w:val="28"/>
          <w:szCs w:val="28"/>
          <w:rtl w:val="true"/>
          <w:lang w:bidi="ar-SA"/>
        </w:rPr>
        <w:t>، والمسلم عند الفقهاء ، انه لا حق لمجتهد الحكم على خلاف ما حكم به مجتهد آخر ، فكيف يتصور ثبوت حكمين منهما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بد لأحدهما من إمضاء حكم الآخر الّذي قد حكم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صلاحية كل منهما لفصل الخصومة ، لا يتصور عدم عثوره على الرواية المعارضة لما استند إليه ، مع فرض كون الحاكم الآخر من الرّواة ، كما هو الشأن في المجتهدين في زمان الحضور ، إذ عدم عثوره عليها يعني تقصيره في الفحص ، ومعه لا يجوز له القضاء والحكم ، ومع عثوره عليها كيف يحكم على إحداهما بلا ملاحظة ما هو الحكم عند التعارض؟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المتسالم عند الفقهاء انه لا حق للمتخاصمين الفحص عن مستند حكم الحاكم ، بل لا بد من التعبد به كيف ما كان ، فكيف يفرض امر الإمام علیه السلام لهما بالفحص عن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الرواية أولا وآخرا انما تدل على ترجيح أحد الحكمين على الآخر ، لا إحدى الروايتين على الأخرى ، كما يدل عليه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الحكم ما حكم به أعدلهما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فيؤخذ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بالمجمع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حكمهما ويترك الشاذ الّذي ليس بمشهور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 ما وافق حكمه حكم الكتاب والسنة وخالف العامة فيؤخذ به ويترك ما خالف الكتاب </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كونها في مقام ترجيح إحدى الروايتين على الأخرى ، فهي ظاهرة في مقام عدم كون التعارض بين السندين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التعارض في مقام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تمسك السيد الخوئي لذلك بإطلاق المشهور على أحد الخبرين ، فان لفظ الشهرة لغة بمعنى الوضوح المساوق للاطمئنان والعلم العادي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المشهور مقطوع الصدور وغيره مقطوع عدم الصدور ، واستشهد لذلك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المجمع عليه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نفي الريب ظاهر في حصول العلم بالمجمع عليه ، وقوله هذا ظاهر في كونه إشارة إلى امر ارتكازي عرفي ، 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بيّن رشده وامر بيّن غيّه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فان تطبيق بيّن الرشد على المجمع عليه ظاهر في كونه مجزوم الحجية ، ومعه فإذا كان كلا الخبرين مشهورين كانا مقطوعي السند فلا تعارض بين السندين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انه يشكل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المراد بالشهرة لو كان هو الشهرة في روايته عن شخص الإمام علیه السلام بحيث يكون الراوي عن الإمام متعددا ، كان ما ذكر في محله ، لأنه يكون من قبيل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كان هو الشهرة عن شخص راو عن الإمام علیه السلام بحيث يتحد الراوي عن شخص الإمام مباشرة ويتعدد الرواية عن هذا الراوي ، لم يتم ما ذكر ، إذ لا يحصل الاطمئنان بصدور الخبر بل يكون كغيره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دليل </w:t>
      </w:r>
      <w:r>
        <w:rPr>
          <w:rStyle w:val="FootnoteAnchor"/>
          <w:rtl w:val="true"/>
        </w:rPr>
        <w:footnoteReference w:id="276"/>
      </w:r>
      <w:r>
        <w:rPr>
          <w:rFonts w:ascii="Amiri" w:hAnsi="Amiri" w:eastAsia="Amiri" w:cs="Amiri"/>
          <w:color w:val="111111"/>
          <w:sz w:val="28"/>
          <w:sz w:val="28"/>
          <w:szCs w:val="28"/>
          <w:rtl w:val="true"/>
          <w:lang w:bidi="ar-SA"/>
        </w:rPr>
        <w:t>على إرادة الأول ، إذ إطلاق الشهرة على النحو الثاني متعارف</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يصلح شاهدا لما ذكر ، إذ يمكن ان يكون المراد </w:t>
      </w:r>
    </w:p>
    <w:p>
      <w:pPr>
        <w:pStyle w:val="BookText"/>
        <w:rPr/>
      </w:pPr>
      <w:r>
        <w:rPr>
          <w:rFonts w:ascii="Amiri" w:hAnsi="Amiri" w:eastAsia="Amiri" w:cs="Amiri"/>
          <w:color w:val="111111"/>
          <w:sz w:val="28"/>
          <w:sz w:val="28"/>
          <w:szCs w:val="28"/>
          <w:rtl w:val="true"/>
          <w:lang w:bidi="ar-SA"/>
        </w:rPr>
        <w:t>به نفي الريب عنه بالنسبة إلى غير المشهور لا في نفسه ، وذلك بقرينة تثليث الأقسام فيما بعد وإطلاق المشتبه على غير المشهور ، فانه يقتضي كونه مشكوك الصدور لأنه مما يعلم عدم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الاستدلال على المدعى بما يفرضه الراوي من معرفة كلا الحكمين حكميهما من الكتاب والسنة ، فانه ظاهر في ان مستنديهما هما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امران قطعيان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وانه لا إشكال من ناحية الصدور ومنشأ الحكمين ، وانما الاختلاف نشأ من جهة الاختلاف في الاستظهار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فالترجيح </w:t>
      </w:r>
      <w:r>
        <w:rPr>
          <w:rStyle w:val="FootnoteAnchor"/>
          <w:rtl w:val="true"/>
        </w:rPr>
        <w:footnoteReference w:id="277"/>
      </w:r>
      <w:r>
        <w:rPr>
          <w:rFonts w:ascii="Amiri" w:hAnsi="Amiri" w:eastAsia="Amiri" w:cs="Amiri"/>
          <w:color w:val="111111"/>
          <w:sz w:val="28"/>
          <w:sz w:val="28"/>
          <w:szCs w:val="28"/>
          <w:rtl w:val="true"/>
          <w:lang w:bidi="ar-SA"/>
        </w:rPr>
        <w:t>، بعد هذا لا يكون في مقام السندين ، بل في مقام آخر غيرهما ، إذ لا شك في السندين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w:t>
      </w:r>
      <w:r>
        <w:rPr>
          <w:rStyle w:val="FootnoteAnchor"/>
          <w:rtl w:val="true"/>
        </w:rPr>
        <w:footnoteReference w:id="278"/>
      </w:r>
      <w:r>
        <w:rPr>
          <w:rFonts w:ascii="Amiri" w:hAnsi="Amiri" w:eastAsia="Amiri" w:cs="Amiri"/>
          <w:color w:val="111111"/>
          <w:sz w:val="28"/>
          <w:sz w:val="28"/>
          <w:szCs w:val="28"/>
          <w:rtl w:val="true"/>
          <w:lang w:bidi="ar-SA"/>
        </w:rPr>
        <w:t xml:space="preserve">بعد ان لم يعين إرادة النحو الثاني من لفظ المشهور ، بل كان اللفظ مطلقا ، استفيد من إطلاقه إمكان إرادة كلا النحوين ، ومع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كلا النحوين من المشهور بمقتضى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ان لا يفرض الترجيح في مقام السند وبلحاظ التعارض فيه ، إذ بعض افراد المشهور لا تعارض فيه في مقام السند للقطع بصدور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فالمقبولة لا تصلح للتمسك بها على المدعى لا بلحاظ سندها ولا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 الشيخ رحمه اللّه ، قد أشار إلى بعض جهات الإشكال فيها ، ثم التزم بصراحتها في لزوم الترجيح بين الروايتين ، وأتعب نفسه الزكية في الجمع الدلالي بينها وبين المرفوعة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مرفوعة زرارة ، فالكلام حول دلالتها لا يغني ولا يسمن من جوع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لضعف سندها ، حتى انه ضعّفها سندا من لا عادة له بتضعيف الاخبار والقدح بسندها ، وهو صاحب الحدائق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الاخبار الأخرى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ما يتكفل الترجيح بخصوص مخالفة العامة وطرح الموافق لهم ، فهو وان كان متعددا وتام الدلالة إلاّ انه مخدوش السند ، لروايته عن رسالة القطب الراوندي بسنده الصحيح ، إلاّ انه نقل عن النراقي التشكيك في صحة نسبة هذه الرسالة إلى شخص الراوندي ولم تثبت شهادة غيره بصحة نسبتها إليه بمستند قطعي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صاحب الوسائل ، فانه يذكر طرقا أربعة يتوصل بها إلى إثبات نسبة الكتاب إلى صاحبه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يظهر الوجه في ما نقل عن المحقق الحلي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وجه للترجيح بمخالفة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وثبوت مسألة علمية كهذه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رويت عن الإمام الصادق علیه السلام ، إذ بعد ان عرفت الشك في ثبوت الروايات المنسوبة إلى القطب ، فلا يبقى ما يصلح للدلالة على الترجيح بمخالفة العامة الا المقبولة ، وقد عرفت ما فيها وما في الاستدلال ، بها ، فكيف يستند إليها في مثل هذه المسألة المهمة ، فلا وجه لما أنكر عليه المتأخرون 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الروايات على ذلك البالغة حد الاستفاضة المعتبرة سندا ودلالة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أناط اللثام عن ذلك المحقق الأصفهاني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ما يتكفل الترجيح بموافقة الكتاب وطرح المخالف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ما هو ظاهر في عدم حجية المخالف للكتاب في نفسه ، إلاّ انه قد عرفت حمله على إرادة المخالفة لنص الكتاب ، كالمخالفة بنحو التباين الكلي ، بقرينة العلم بثبوت تخصيص وتقييد بعض عمومات ومطلقات الكتاب بالأخبار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قد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الترجيح في مورد أصول الدين لا فروعه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يظهر منه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تمييز الحجة عن 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إرادة المخالفة لظاهر الكتاب ، كالمخالفة بالعموم والخصوص ، فهو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وثانيا ان الغالب في الروايات المتعارضة هو ما يرد منها في أبواب العبادات ، وليس في الكتاب الكريم عمومات أو إطلاقات بالنسبة إليها ، فلا يتصور المخالفة من هذه الجهة لعدم الموضوع ، فلا معنى لحمل الاخبار المتكفلة للترجيح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حملها على المخالفة بالتباين ومثله يكون الخبر ساقطا عن الحجية في نفسه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أربع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المقبولة ، والمرفوعة ، ورواية عن رسالة القطب ، ورواية عيون الاخبار عن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الأوليان ، فعدم صحة الاعتماد عليهما ظاهر مما تقدم وكذلك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رواية عيون الاخبار ، فهي وان كانت بالمقدار الّذي يذكر منها شاهدا وافية الدلالة ، إلاّ انه بملاحظة صدرها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يتضح عدم كونها واردة في مقام تعارض الخبرين بل في مقام آخر ، فلا تصلح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التمسك بشيء من الاخبار على الترجيح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التوقف ، فالذي يتمسك به له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سماعة بن مهران المروية في الاحتجاج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علينا حديثان واحد يأمرنا بالاخذ والآخر ينهانا؟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بواحد منهما حتى تلقى صاحبك فتسأل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ان نعمل بواحد منهما؟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فيه خلاف العامة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ما فيها ، وان موردها الحكمان لا الروايتان ، حدد فيها </w:t>
      </w:r>
    </w:p>
    <w:p>
      <w:pPr>
        <w:pStyle w:val="BookText"/>
        <w:rPr/>
      </w:pPr>
      <w:r>
        <w:rPr>
          <w:rFonts w:ascii="IRNazanin" w:hAnsi="IRNazanin" w:eastAsia="IRNazanin"/>
          <w:color w:val="111111"/>
          <w:sz w:val="28"/>
          <w:sz w:val="28"/>
          <w:szCs w:val="28"/>
          <w:rtl w:val="true"/>
          <w:lang w:bidi="fa-IR"/>
        </w:rPr>
        <w:t>التوقف بلقيا الإمام علیه السلام ، فهي تختص بزمان الحضور لا الغيبة كزماننا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ضعيفة السند ، مع معارضتها بالمقبولة ، لكون الحكم فيها بالتوقف من أول الأمر والحكم بالترجيح بعد عدم إمكانه ، والحكم في المقبولة بالتوقف ، بعد فقد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تحديد التوقف بلقيا الإمام علیه السلام ، فهي مختصة أيضا بزمان الحضور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الاحتياط ، فروايته مرفوعة زرارة ، وقد عرفت ما في الاستدلال بها ،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ظاهره لزوم الترجيح بالأحدثية ، فهو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الحسين بن مختار ، عن بعض أصحابنا ،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 لو حدثتك بحديث العام ثم جئتني من قابل فحدثتك بخلافه بأيها كنت تأخذ؟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آخذ بالأخير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تعالى </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عمرو الكناني ، عن أبي عبد اللّه علیه السلام ، وهي توافق في المضمون الرواية الأولى ، لكن زيد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أبى اللّه إلاّ ان يعبد سرا اما واللّه لئن فعلتم ذلك انه لخير لي ولكم أبى اللّه لنا في دينه الا التقية </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مسلم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يروون عن فلان عن فلان عن رسول اللّه صلی اللّه علیه و آله لا يتهمون بالكذب فيجيء منكم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الحديث ينسخ كما ينسخ القرآن </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المعلى بن خنيس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إذا جاء حديث عن أولكم وحديث عن آخركم بأيهما نأخذ؟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به حتى يبلغكم عن الحي ، فان بلغكم عن الحي فخذوا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واللّه لا ندخلكم إلاّ فيما يسعكم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لا تصلح للدلالة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الأوليان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وبما ان مطلق الروايات المتكفلة للحكمين المختلفين في زمان الصدور ، إذ لا تصدر الروايتان منهما في آن واحد عادة ، بل تكون أحدهما متقدمة زمانا على الأخرى ، فمقتضى هذه النصوص ان إحدى هاتين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لغير الحكم الواقعي ، فإذا علم بالسابقة من الروايتين كانت معلومة البطلان ، وان اشتبه الحال كما في الروايتين الصادرتين من امام واحد ، كان المورد من اشتباه الحجة باللاحجة ، لأن أحدهما الواقعية المعينة معلومة البطلان ولكنها غير مميزة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يبقى للتعارض مورد أصلا ، وهو خلاف النصوص الأخرى التي تفرض للتعارض موضوعا ، وخلاف الضرورة من الصدر الأول إلى الآن ، فان وجود التعارض بين الروايات هو من الأمور المفروغ عنها بين الكل ، فمدلول هذه النصوص مما يصطدم مع الضرورة فلا يمكن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هذا الإشكال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لزوم الأخذ بالأحدث لا وجه له الا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الحكم السابق وارتفاعها فعلا ، فيتعين الأخذ باللاحق لارتفاع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الحكم اللاحق لاقتضاء التقية رفع اليد عن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اختصاص هذا بما إذا كان أحد الحكمين موافقا للتقية ، دون ما إذا لم يكن أحدهما كذلك ، فإطلاق الحكم بلزوم الأخذ بالأحدث في الروايتين مما لا يظهر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ان التشريع الناسخ للتشريع السابق وان كان للإمام عليه‌السلام ومن صلاحياته ، إلاّ انه لم يكن يتصدى خارجا إليه ، بل كان بيانه الحكم من باب انه الحكم الواصل إليهم عن النبي صلى‌اللّه‌عليه‌وآله ، كما يشير إليه التعبير في الروايتين المزبورتين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حدثتك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انه لا يحتمل في حقهم عليهم‌السلام فلا بد وان يكون ناشئا عن ملاحظة ظروف التقية التي تحيط بهم أو بالسائل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يكون مقتضى القاعدة هو الأخذ بالحكم الأحدث ولو لم يبيّن ذلك في النصوص ، وذلك لأنه اما ان يكون الحكم السابق موافقا للتقية ، فبيان خلافه متأخرا يكشف عن زوال التقية ، فيلزم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 اللاحق هو الموافق للتقية ، فيلزم الأخذ به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اللاحق يلزم الأخذ به ، اما للتقية أو لأنه الحكم الواقعي ، لكن لا يخفى ان هذا هو حكم من كان في زمن التقية ، فلا يشمل من كان في غير زمن التقية ، كزماننا الّذي نحن فيه ، بل المستفاد من هذه النصوص هو لزوم الأخذ بما يخالف العامة بالنسبة إلى من هو في هذه الأزمنة لأنه هو الحكم الواقعي ، فلا يستفاد من هذه النصوص امر زائد على اخبار الترجيح بمخالفة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أولى مما ذكره المحقق الأصفهاني قدس‌سره من اختصاص هذه النصوص بزمن التقية وهو زمن الحضور ، فلا تتكفل حكم زمن الغيبة ، فالمرجع فيه الاخبار العلاجية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العلاجية نصّ بالنسبة إلى زمن الحضور فانه القدر المتيقن منها ، إذ لا يحتمل انها تتكفل بيان حكم زمن الغيبة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فتكون معارضة لهذه الاخبار ، وهذا بخلاف ما بيناه من استفادة الأخذ بمخالف العامة في غير زمن الغيبة من نفس الاخبار بلا احتياج إلى الرجوع إلى الاخبار العلاجية في ذلك ، ولعل مراده ما ذكرناه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فالمفروض فيهما هو القطع بصدور كلام الحديثين ، لأن</w:t>
      </w:r>
    </w:p>
    <w:p>
      <w:pPr>
        <w:pStyle w:val="BookText"/>
        <w:rPr/>
      </w:pPr>
      <w:r>
        <w:rPr>
          <w:rFonts w:ascii="Amiri" w:hAnsi="Amiri" w:eastAsia="Amiri" w:cs="Amiri"/>
          <w:color w:val="111111"/>
          <w:sz w:val="28"/>
          <w:sz w:val="28"/>
          <w:szCs w:val="28"/>
          <w:rtl w:val="true"/>
          <w:lang w:bidi="ar-SA"/>
        </w:rPr>
        <w:t>المفروض انه هو الّذي يحدث المخاطب لا انه يروى عنه فالمخاطب يسمع الحديث مباشرة منه ، فليس التنافي بين السندين بل يكون بحسب الظهور ، فيحمل الأول السابق على التقية كما يشير إليه ذيل رواية الكناني ، وهذا هو الّذي يفهمه المخاطب بالحديثين بحسب المتعارف</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الثالثة ، فهي أيضا ظاهرة في كون الخبرين مقطوعي الصدور للتعبير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بأنه يجيء منكم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فمجيء خلاف ما حدث به عن الرسول صلی اللّه علیه و آله منسوب إليهم مباشرة ، وهو لا يتناسب مع عدم الجزم بصدوره منهم ، كما ان ظاهر السؤال هو المفروغية عن صدورهما معا لا التشكيك في أحدهما ، وانما الإشكال في مخالفتهم علیهم السلام للرسول صلی اللّه علیه و آله مع ما صدر منهم من انهم لا يفتون بما يخالف سنة الرسول ، ويؤيده تقرير الإمام علیه السلام </w:t>
      </w:r>
    </w:p>
    <w:p>
      <w:pPr>
        <w:pStyle w:val="BookText"/>
        <w:rPr/>
      </w:pPr>
      <w:r>
        <w:rPr>
          <w:rFonts w:ascii="IRNazanin" w:hAnsi="IRNazanin" w:eastAsia="IRNazanin"/>
          <w:color w:val="111111"/>
          <w:sz w:val="28"/>
          <w:sz w:val="28"/>
          <w:szCs w:val="28"/>
          <w:rtl w:val="true"/>
          <w:lang w:bidi="fa-IR"/>
        </w:rPr>
        <w:t>له ورفع ما في ذهنه بأن الحديث ينسخ ، مشيرا إلى انهم علیهم السلام اطلع من غيرهم بنسخ أحاديث الرسول في زمانه صلی اللّه علیه و آله فيبينونه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الرابعة ، فعدم صلاحيتها للدلالة على المدعى من جهة ظهورها في لزوم الأخذ بالحديث حتى يبلغ عن الحي خلافه ، فانه ظاهر في اختصاص لزوم الأخذ بالأحدث بزمان الحضور بلحاظ معرفة الأئمة علیهم السلام ما يقتضيه أحوال زمانهم من التقية وعدمها ، ويشهد له قوله بعد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واللّه لا ندخلكم إلاّ فيما يسعكم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كون اختلاف الحكم باعتبار اقتضاء حال زمان الحكم له ، وهذا يختص في زمان الحضور وان ما يقوله الإمام الحي لا بد من الأخذ به وان خالف حكمه حكم الإمام السابق ، لأن تفاوت حكمهم علیهم السلام بتفاوت حال الزمان الّذي هم فيه من حيث لزوم التقية وعدمها ، ولأنهم علیهم السلام يلحظون في أحكامهم ما يقتضيه الحال ،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ما ظاهره ان الوظيفة هي التخيير ، فسيأتي الكلام فيه بعد التكلم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التنزل عن المناقشات في سند بعض روايات الترجيح </w:t>
      </w:r>
      <w:r>
        <w:rPr>
          <w:rStyle w:val="FootnoteAnchor"/>
          <w:rtl w:val="true"/>
        </w:rPr>
        <w:footnoteReference w:id="288"/>
      </w:r>
      <w:r>
        <w:rPr>
          <w:rFonts w:ascii="Amiri" w:hAnsi="Amiri" w:eastAsia="Amiri" w:cs="Amiri"/>
          <w:color w:val="111111"/>
          <w:sz w:val="28"/>
          <w:sz w:val="28"/>
          <w:szCs w:val="28"/>
          <w:rtl w:val="true"/>
          <w:lang w:bidi="ar-SA"/>
        </w:rPr>
        <w:t>، فالقدر المتيقن هو لزوم الترجيح بموافقة الكتاب ومخالفة العامة ، لدلالة الاخبار المروية عن رسالة القطب عليه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الترجيح بغيرهما من الشهرة أو صفات الراوي ، فلم يرد ذلك الا في المقبولة والمرفوعة ، وقد عرفت عدم نهوض الأولى دلالة والثانية سندا ، ومع التنزل والالتزام بدلالة الأولى وانجبار ضعف سند الثانية بعمل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الالتزام بلزوم الترجيح بالشهرة وصفات الراوي من الأعدلية والأوثقية وغيرهما مما ذكره لكنه يقع الكلام في الجمع بين الروايتين المذكورتين للتنافي الحاصل بينهما ، إذ قدم الترجيح بالصفات على الترجيح بالشهرة في المقبولة ، </w:t>
      </w:r>
    </w:p>
    <w:p>
      <w:pPr>
        <w:pStyle w:val="BookText"/>
        <w:rPr/>
      </w:pPr>
      <w:r>
        <w:rPr>
          <w:rFonts w:ascii="Amiri" w:hAnsi="Amiri" w:eastAsia="Amiri" w:cs="Amiri"/>
          <w:color w:val="111111"/>
          <w:sz w:val="28"/>
          <w:sz w:val="28"/>
          <w:szCs w:val="28"/>
          <w:rtl w:val="true"/>
          <w:lang w:bidi="ar-SA"/>
        </w:rPr>
        <w:t>وأخر في المرفوعة ، فيحصل التعارض بينهما في مورد تعارض الخبرين ، وكان أحدهما مشهورا والآخر راويه أعدل ، إذ مقتضى المرفوعة تقديم المشهور منهما ، ومقتضى المقبولة تقديم المروي عن الأعدل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رحمه اللّه وجوها ثلاثة للجمع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بالصفات في المقبولة انما كان في مورد تعارض الحكمين لا الروايتين ، فهي غير ناظرة فيه إلى تعارض الروايتين بخلاف المرفوعة ، فالمقدم يكون هو الخبر المشهور بمقتضى المرفوعة ولا تعارضها المقبولة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دلالة المرفوعة على لزوم الأخذ بالمشهور عند معارضته للشاذ هو الأخذ في المورد بالمقبولة لأنها أشهر من المرفوعة ، ومعه يكون المقدم هو الخبر المروي عن الأعدل دون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يثبت من المشهور تقديم الخبر المشهور على غيره ولو كان أصح منه سندا ، فلم يثبت عمل الأصحاب بالمرفوعة في الفرض كي يحصل التعارض بينها وبين المقبولة ، فالمحكم يكون هو المقبولة ويقدم الخبر الأصح سندا على المشهور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اختلاف النتيجة على الوجوه ، إذ هي على الوجه الأول غيرها على الوجهين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الوجه الأول ، فهو تام بلا إشكال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الثالث ، فهو عجيب بعد دعوى انجبار ضعف سند المرفوعة بعمل الأصحاب بها ، إذ عمل الأصحاب بها انما يثبت بعملهم بها في المورد الّذي تفترق به عن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مورد اتفاقها معها لا يعلم كون عملهم بمضمونها ، إذ قد يكون بمضمون غيرها الموافق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والمورد الّذي تفترق به المرفوعة عن المقبولة هو هذا بالخصوص ، فمنع عمل المشهور بها فيه لا يتناسب مع دعوى عمل المشهور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الثاني ، فقد استشكل فيه المحقق الأصفهاني رحمه اللّه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يثبت شهرة المقبولة رواية ، إذ يمكن ان يكون التعبير عنها بالمقبولة من جهة كون راويها صفوان بن يحيى ، وهو من أصحاب الإجماع الذين أجمعت العصابة على تصحيح ما صح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شهرتها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بترجيح المقبولة استنادا إلى المرفوعة يتوقف على كون جعل الحكم في المرفوعة بنحو القضية الطبيعية أو بنحو القضية الحقيقية ، وتنقيح الملاك بحيث يكون الحكم الّذي تتكفله شاملا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بترجيح المقبولة بواسطة المرفوعة وطرح المرفوعة يستلزم المحال ، لأن الالتزام بالمرفوعة في ترجيح المقبولة يستلزم طرح المرفوعة كما لا يخفى ، فيلزم من الأخذ بالمرفوعة طرحها ، وهو محال لأن ما يلزم من وجوده عدمه محال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 ما ذكره أخيرا لا نعرف له وجها ، وذلك لأن المرفوعة بإطلاقها تقتضي الأخذ بالمشهور سواء كان المعارض له الشاذ أصح منه سندا أو لم يكن كذلك ، فهي تشمل المقبولة وتشمل الخبر المعارض بالأصح سندا ، فشمولها للمقبولة يستلزم طرحها بالنسبة إلى الخبر المعارض بالأصح ، فالأخذ بها في بعض مدلولها يستلزم طرحها في البعض الآخر لمدلولها ، فلا يكون ذلك مما يلزم من وجوده عدمه ، لاختلاف مورد الأخذ والطرح ، فتدبر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الوجه الّذي يؤخذ على الشيخ ، هو عدم التزامه بترجيح المقبولة بمقتضى مدلولها أيضا ، لأنها أيضا تقتضي ترجيح المشهور على الشاذ ، والمفروض أيضا ان جعل الحكم فيها بنحو القضية الطبيعية أو بنحو القضية الحقيقية ، ولكن سريان الحكم إليها بتنقيح الملاك ، إذ هو الملاك في ترجيح المقبولة بمدلول المرفوعة </w:t>
      </w:r>
    </w:p>
    <w:p>
      <w:pPr>
        <w:pStyle w:val="BookText"/>
        <w:rPr/>
      </w:pPr>
      <w:r>
        <w:rPr>
          <w:rFonts w:ascii="Amiri" w:hAnsi="Amiri" w:eastAsia="Amiri" w:cs="Amiri"/>
          <w:color w:val="111111"/>
          <w:sz w:val="28"/>
          <w:sz w:val="28"/>
          <w:szCs w:val="28"/>
          <w:rtl w:val="true"/>
          <w:lang w:bidi="ar-SA"/>
        </w:rPr>
        <w:t>كما عرفت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يلتزم بالترجيح بالشهرة والصفات بلا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الترجيح ، هل يجوز التعدي من المرجحات المنصوصة إلى غيرها في مقام الترجيح ، أو لا يجوز ذلك ، بل يلزم الاقتصار على المنصوص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الشيخ بلزوم التعدي إلى غير المرجحات المنصوصة مما يوجب أقربية ذي المزية إلى الواقع من معارضه ، واستند في ذلك إلى وجوه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الترجيح بالأصدقية في المقبولة والأوثقية في المرفوعة ، في انه باعتبار ما فيهما من الطريقية إلى الواقع وإيجابهما أقربية الخبر إليه بلا مدخلية لخصوصيتهما في الترجيح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الراوي بعد سماع الترجيح بمجموع الصفات لم يسأل عن وجود بعضها ، وانما سأل عن حكم صورة تساوي الروايتين في جميع المزايا المنصوصة وغيرها ،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يفضل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كاشف عن فهمه كون كل من هذه الصفات وما شابهها مزية مستقلة توجب الترجيح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تعليله علیه السلام في المقبولة الأخذ بالمشهور بأن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المجمع عليه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المراد بنفي الريب نفيه بالإضافة إلى الشاذ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النفي مطلقا بحيث يكون قطعيا من جميع الجهات ، إذ لا معنى معه لفرضهما مشهورين لامتناع القطع بهما بجميع جهاتهما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الريب والاحتمال الموجود في الخبر الشاذ غير موجود في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التعدي عن مورد النص في العلة ان كل خبرين كان في أحدهما احتمالا لا يوجد في الآخر ، بحيث يكون اقرب من ذلك بعدم هذا الاحتمال كان الآخر مقدما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تعليلهم علیهم السلام لتقديم الخبر المخالف للعامة بأن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والرشد في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إذ من المعلوم ان هذه القضايا غالبية لا دائمة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لاتفاقنا معهم في بعض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التعليل ناظر إلى ان ما يخالفهم اقرب إلى الواقع من </w:t>
      </w:r>
    </w:p>
    <w:p>
      <w:pPr>
        <w:pStyle w:val="BookText"/>
        <w:rPr/>
      </w:pPr>
      <w:r>
        <w:rPr>
          <w:rFonts w:ascii="Amiri" w:hAnsi="Amiri" w:eastAsia="Amiri" w:cs="Amiri"/>
          <w:color w:val="111111"/>
          <w:sz w:val="28"/>
          <w:sz w:val="28"/>
          <w:szCs w:val="28"/>
          <w:rtl w:val="true"/>
          <w:lang w:bidi="ar-SA"/>
        </w:rPr>
        <w:t>موافقتهم لغلبة مخالفتهم ، فيتعدى إلى كل مزية توجب أقربية ذيها من غيره بمقتضى التعليل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 ما يريبك إلى ما لا يريبك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يدل بإطلاقه على انه إذا دار الأمر بين امرين في أحدهما ريب وليس في الآخر ذلك الريب يجب الأخذ به ، وليس المراد نفي مطلق الريب بل نفيه بالإضافة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ناقشه المحقق الخراسانيّ في الوجوه الثلاثة الأول دون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لوضوح المناقشة فيه ، إذ لم يرد هذا التعبير في اخبار الترجيح ، بل هو وارد في اخبار البراءة والاحتياط ، فلا يصلح للاستشهاد به على المدعى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المناقشة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لم يعلم كون تمام الملاك في الترجيح بالأصدقية والأوثقية هو ما فيها من جهة الطريقية والكشف عن الواقع ، لاحتمال دخالة خصوصية في الترجيح خصوصا بملاحظة الترجيح بما لا يحتمل الترجيح به إلاّ تعبدا ، كالأفقهية لعدم جهة الطريقية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المناقشة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المشهور في الصدر الأول يكون مما لا ريب فيه في نفسه لحصول الاطمئنان بصدوره ، ولا بأس بالتعدي إلى غير الشهرة من كل ما يوجب الاطمئنان بالصدور دون كل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ونظيرها المناقشة في الوجه الثالث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الموافق يحصل الاطمئنان والوثوق بوجود خلل في جهة من جهاته فتنتفي حجيته ، ولا بأس بالتعدي إلى كل ما كان كذلك دون كل مزية وان لم توجب الاطمئنان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في مناقشته الوجه الأول وجيه ، إلاّ انه ترك المناقشة فيما ساقه الشيخ تأييدا لكلامه ، وهو عدم سؤال السائل عن صورة انتفاء بعض الصفات دون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المناقشة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يعلم ان السائل فهم مرجحية هذه الصفات وغيرها ، 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يفضل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يكون ناظرا إلى عدم التفاضل في هذه الصفات المذكورة دون كل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مناقشته في الوجهين الآخرين فلا تمكن الموافقة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المناقشة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إرادة عدم الريب في نفسه المساوق لحصول الاطمئنان والوثوق بالصدور ممنوعة ، لأن المفروض هو الحكم بلزوم الأخذ الفعلي بالمشهور للعلة المذكورة ، ولا يخفى ان مجرد القطع بالسند لا يوجب لزوم الأخذ فعلا بالخبر قبل تمامية جهاته الأخرى من جهة الصدور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فرض تماميتها فيهما فعلا يأتي محذور فرض الخبرين مشهورين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إرادة عدم الريب بالإضافة إلى الخبر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إرادة عدم الريب في نفسه من جميع الجهات غير ممكنة ، لفرضهما بعد ذلك مشهورين ويمتنع العلم بمطابقتهما كليهما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الريب الثابت في ذلك الخبر ليس موجودا في هذا الخبر ، وهو لا يلازم الاطمئنان بموافقة الخبر الواقع ، بل قد يقارنه أحيانا ، إذ قد يكون مما فيه الريب في نفسه كشأن كل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المناقشة في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فلأنك قد عرفت ان المخالفة في نفسها لا توجب الوثوق بالرشد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الاتفاق بيننا وبين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هذه الاخبار من اخبار الترجيح ، وانما هي أمارة غالبية توجب أقربية المخالف للواقع من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يندفع ما ذكره من احتمال إرادة رجحان نفس المخالفة وان لها موضوعية وخصوصية في نفسها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ان بعض هذه المناقشات ترجع إلى بيان عدم دلالة الاخبار على الترجيح من حيث الصدور ، لاستلزام المرجح المذكور فيها الوثوق بالصدور وهذا خلف المفروض ، إذ المفروض الكلام في التعدي بعد الالتزام بكون هذه الروايات </w:t>
      </w:r>
    </w:p>
    <w:p>
      <w:pPr>
        <w:pStyle w:val="BookText"/>
        <w:rPr/>
      </w:pPr>
      <w:r>
        <w:rPr>
          <w:rFonts w:ascii="Amiri" w:hAnsi="Amiri" w:eastAsia="Amiri" w:cs="Amiri"/>
          <w:color w:val="111111"/>
          <w:sz w:val="28"/>
          <w:sz w:val="28"/>
          <w:szCs w:val="28"/>
          <w:rtl w:val="true"/>
          <w:lang w:bidi="ar-SA"/>
        </w:rPr>
        <w:t>تتكفل الترجيح من حيث الصدور للروايتين المتعارضتين الواجدتين لمقتضى الحجية في حد أنفسهما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أورده السيد الخوئي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أمارة توجب الظن بنفس الخبر المخالف مع قطع النّظر عن المعارض ، فالتعدي يقتصر فيه على مثل ذلك ولا بأس به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غير وجيه ، لأن كون الرشد في خلافهم ، انما يكون أمارة ظنية على كون الحق في ما خالف العامة ، لا كون الحق هو الخبر المخالف ، لأن المخالف للعامة أعم من مفاد خصوص هذا الخبر وغيره لتنوع الأحكام ، فالمخالفة لا تكون أمارة على صحة خصوص هذا الخبر ، لعدم انحصار المخالفة بمفاده ، فتعليل الأخذ بالمخالف بها انما يتجه باعتبار إيجابها كون المخالف أقرب إلى الحقيقة والواقع من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أحد مصاديق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باعتبار أنه بنفسه قريب إلى الواقع ، فلا بد من التعدي إلى كل مورد يكون أحد الخبرين اقرب إلى الواقع من معارضه ، وان لم تقم أمارة على قربه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هو الالتزام بما التزم الشيخ من التعدي إلى غير المرجحات المنصوصة على القول بالترجيح</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الإنصاف عدم صحة ما أفاده قدس سره ، وذلك لأن نفس اخبار الترجيح تصدت للحكم بالتخيير مع تساوي الخبرين في المرجحات المفروضة واحدا بعد واحد ، ولو فهم السائل عموم الترجيح بأيّ مزية لكان ينبغي ان يسأل عن صورة التساوي في مطلق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التساوي في المرجحات المذكورة في صدر النص ، بل لا معنى لسؤاله عن المرجحات واحدا بعد آخر لو فرض دلالة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الترجيح بكل مزية ، لأنه يفهم منه ذلك فيأخذ بإطلاقه ، فلا موضوع للسؤال حينئذ عن صورة تساويهما </w:t>
      </w:r>
    </w:p>
    <w:p>
      <w:pPr>
        <w:pStyle w:val="BookText"/>
        <w:rPr/>
      </w:pPr>
      <w:r>
        <w:rPr>
          <w:rFonts w:ascii="Amiri" w:hAnsi="Amiri" w:eastAsia="Amiri" w:cs="Amiri"/>
          <w:color w:val="111111"/>
          <w:sz w:val="28"/>
          <w:sz w:val="28"/>
          <w:szCs w:val="28"/>
          <w:rtl w:val="true"/>
          <w:lang w:bidi="ar-SA"/>
        </w:rPr>
        <w:t>من حيث الشهرة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هذا الإشكال إلى صاحب الكفاية في حاشيته على الرسائل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يقع الكلام بعد ذلك في اخبار التخيير ، وهي ثمان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فقه الإمام الرضا علیه السلام في حديث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روى ثمانية عشر يوما ، وروى ثلاث وعشرين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وبأي هذه الأحاديث أخذ من جهة التسليم جاز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ذيل مرفوعة زرارة من قوله علیه السلام بعد فرض السائل كون الخبرين موافقين للاحتياط أو مخالفين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فتخير أحدهما فتأخذ به وتدع الآخر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الحسن بن الجهم عن الإمام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يجيئنا الرجلان وكلاهما ثقة بحديثين مختلفين ولا نعلم أيهما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تعلم فموسع عليك بأيهما أخذت </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الكافي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بأيهما أخذت من باب التسليم وسعك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الحرث بن المغيرة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سمعت من أصحابك الحديث وكلهم ثقة ، فموسع عليك حتى ترى القائم فترد إليه </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سماعة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w:t>
      </w:r>
    </w:p>
    <w:p>
      <w:pPr>
        <w:pStyle w:val="BookText"/>
        <w:rPr/>
      </w:pPr>
      <w:r>
        <w:rPr>
          <w:rFonts w:ascii="IRNazanin" w:hAnsi="IRNazanin" w:eastAsia="IRNazanin"/>
          <w:color w:val="111111"/>
          <w:sz w:val="28"/>
          <w:sz w:val="28"/>
          <w:szCs w:val="28"/>
          <w:rtl w:val="true"/>
          <w:lang w:bidi="fa-IR"/>
        </w:rPr>
        <w:t xml:space="preserve">اختلف عليه رجلان من أهل دينه في امر كلاهما يرويه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يأمره بالاخذ والآخر ينهاه ، كيف يصنع؟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يرجئه حتى يلقى من يخبره فهو في سعة حتى يلقاه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 علي بن مهزيار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قرأت في كتاب لعبد اللّه بن محمد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في رواياتهم عن أبي عبد اللّه علیه السلام في ركعتي الفجر في السفر ، فروى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صلهما في المحمل ، وروى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تصلهما الا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علیه السلام موسع عليك بأية عملت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مكاتبة محمد بن عبد اللّه بن جعفر الحميري إلى صاحب الزمان عجل اللّه تعالى فرجه وقد سئل فيها عن استحباب التكبير بعد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قال علیه السلام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ذلك حديثين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انتقل من حالة إلى أخرى فعليه التكبير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رفع رأسه من السجدة الثانية وكبر ثم جلس ثم قام فليس عليه في القيام بعد القعود تكبير وكذلك التشهد الأول يجري هذا المجرى ، فأيهما أخذت من باب التسليم كان صوابا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نوقش في الاستدلال بالأربع الأولى بضعف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تمامية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يثبت كتاب فقه الرضا كي يصح الاعتماد عليه ، وشذوذ المرفوعة وإرسالها ، وإرسال رواية الحسن بن الجهم ورواية الكافي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شكك في كون مرسلة الكافي رواية مستقلة غير الروايات الأخرى ، واحتمل انها إشارة إلى بعض هذه الروايات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w:t>
      </w:r>
      <w:r>
        <w:rPr>
          <w:rStyle w:val="FootnoteAnchor"/>
          <w:rtl w:val="true"/>
        </w:rPr>
        <w:footnoteReference w:id="303"/>
      </w:r>
      <w:r>
        <w:rPr>
          <w:rFonts w:ascii="Amiri" w:hAnsi="Amiri" w:eastAsia="Amiri" w:cs="Amiri"/>
          <w:color w:val="111111"/>
          <w:sz w:val="28"/>
          <w:sz w:val="28"/>
          <w:szCs w:val="28"/>
          <w:rtl w:val="true"/>
          <w:lang w:bidi="ar-SA"/>
        </w:rPr>
        <w:t>، تشكيك لا أساس له ، يدفعه ظهور كلام الكافي في انه رواية مستقلة وعدم ثبوت هذا التعبير في رواية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الإشكال في الاستدلال بها إرسالها ، مع إمكان التشكيك في دلالة رواية الحسن بن الجهم ، فان فرض وثاقة كلا الرجلين ظاهر في فرض اطمئنانه بصدور الخبرين ، ولكن يجهل الواقع منهما ، فتكون أجنبية عن التخيير في مقام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نوقش الاستدلال بها بضعف سندها بالإرسال ، وعدم دلالتها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مقام التعارض ، كما فهمه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Style w:val="FootnoteAnchor"/>
          <w:rtl w:val="true"/>
        </w:rPr>
        <w:footnoteReference w:id="304"/>
      </w:r>
      <w:r>
        <w:rPr>
          <w:rFonts w:ascii="Amiri" w:hAnsi="Amiri" w:eastAsia="Amiri" w:cs="Amiri"/>
          <w:color w:val="111111"/>
          <w:sz w:val="28"/>
          <w:sz w:val="28"/>
          <w:szCs w:val="28"/>
          <w:rtl w:val="true"/>
          <w:lang w:bidi="ar-SA"/>
        </w:rPr>
        <w:t>ظهورها في حجية اخبار الثقة وجواز العمل بها في نفسها مع قطع النّظر عن مقام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يدفع هذه الدعوى ويمنع الاستظهار المذكور من الرواية جهات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الحكم بالوسعة على وثاقة الكل ، فانه لا يتناسب مع كون المنظور إليه تعدد الواقعة وتعدد الاخبار وان كل خبر يكون مرويا عن ثقة ، إذ لا ترتبط حجية أحدها بوثاقة الراوي للآخر ، بل ملاك الحجية وثاقة الراوي لنفس الخبر سواء كان الراوي لغيره ثقة أو لم يكن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انه لا يمكن ان يحمل على إرادة الحديث الّذي سلسلته ثقات كلهم ، إذ تعدد الواسطة في الخبر في زمان الإمام نادر جدا ، بل الغالب هو الرواية عن الإمام علیه السلام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انه لا يتناسب مع فرض السماع من الكل ، إذ هو ظاهر في تعدد الرّواة عرضيا لا طوليا ، إذ لا يصدق على المخبر بذي الواسطة بأنه سمع من افراد السلسلة كما لا يخفى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فتعليق الحكم على وثاقة الكل ظاهر في تعدد الخبر في الواقعة </w:t>
      </w:r>
    </w:p>
    <w:p>
      <w:pPr>
        <w:pStyle w:val="BookText"/>
        <w:rPr/>
      </w:pPr>
      <w:r>
        <w:rPr>
          <w:rFonts w:ascii="Amiri" w:hAnsi="Amiri" w:eastAsia="Amiri" w:cs="Amiri"/>
          <w:color w:val="111111"/>
          <w:sz w:val="28"/>
          <w:sz w:val="28"/>
          <w:szCs w:val="28"/>
          <w:rtl w:val="true"/>
          <w:lang w:bidi="ar-SA"/>
        </w:rPr>
        <w:t>الواحدة ووثاقة الرّواة فيكون من موارد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الرواية كون منشأ الترديد والمشكلة هو وثاقة الكل ، وانه مع عدم وثاقة البعض لا تكون هناك مشكلة ، وهذا انما يتناسب مع موارد التعارض دون غيره ، إذ لا مشكلة في وثاقة الكل في غير مورده ، بل يؤخذ بالجميع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فموسع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الإلزام بالاخذ بالخبر ، وهذا لا يتناسب مع كون المقصود بيان حجية خبر الثقة ، إذ المناسب لها هو الإلزام بالاخذ والحكم بوجوبه ، ولا معنى لجواز الأخذ بعد عدم وجود المعذر والمنجز في مطلق مواردها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ويضاف إلى هذه الجهات الثلاث في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يرد في غير هذا الخبر في لسان رواية الإلزام بالعمل بخبر الواحد ابتداء ، بلحاظ كونه امرا ارتكازيا لا يحتاج إلى بيان ، وانما المسئول عنه غالبا هو مصداق الثقة ، وذلك يضعف حمل الرواية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لا يمكن البناء على دلالتها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غير ظاهرة في التخيير بين الخبرين ، بل هي ظاهرة في السعة ، ولعل ذلك يرجع إلى تساقط الاخبار والرجوع إلى الأصل المبيح ، فمدلول هذه الرواية نظير مدلول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واردة في حكم زمان الحضور والتمكن من الوصول إلى الإمام علیه السلام ، فلا تنفع في إثبات حكم مثل زماننا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الرواية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سماعة ، فقد نوقش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موردها حيث كان من موارد دوران الأمر بين محذورين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للترديد بين الحرمة والوجوب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الحكم فيها عقلا هو التخيير ،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في 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وتقرير لهذا الحكم العقلي لا أكثر ، وليس هو حكم بالتخيير بالاخذ بإحدى الروايتين في مقام التعارض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انه يشكل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السائل من ان أحدهما يأمره والآخر ينهاه انما كان على سبيل المثال لمورد الاختلاف بين الروايتين ، لا ان المسئول عنه هو هذا النحو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ذلك ، فليس المورد من موارد دوران الأمر بين محذورين ، لأنه انما يكون كذلك مع العلم بأصل الإلزام ، ولم يثبت ذلك للشك في حجية كل من الخبرين ، فيمكن ان يكون الحكم غير الوجوب والحرمة كالإباحة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فالتحقيق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السؤال في الرواية ان كان عن العمل ، وانه الفعل والترك ، كان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في 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في إرادة التوسعة في مقام العمل ويكون مرجع ذلك إلى الحكم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السؤال عن الأخذ بإحدى الروايتين ، كان المزبور ظاهرا في إرادة التوسعة في مقام الأخذ بإحدى الروايتين فيرجع ذلك إلى التخيير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وتعيين أحد المعنيين من قوله علیه السلام انما يتم بتعيين جهة السؤال ، وحيث انه لم يظهر من الأمر والنهي المفروضين في الخبر إرادة الأمر الوجوبيّ والنهي التحريمي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يصلح الكلام ، لكون المسئول عنه هو العمل لحصول التحير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حملهما على الأعم من الأمر الوجوبيّ والاستحبابي والنهي التحريمي والتنزيهي ، بقرينة إطلاق الجواب وعدم تقييده بصورة الأمر الوجوبيّ والنهي التحريمي ، ومعه يتعين كون المسئول عنه هو الأخذ بالرواية وكون المراد بالسعة التخيير ، كعدم التحير والضيق في مقام العمل مع دوران الأمر بين الوجوب والكراهة أو الحرمة والاستحباب أو الاستحباب والكراهة كي يحكم بالسعة ، فلاحظ</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ولكن الإنصاف انها غير تامة الدلالة ، لورودها في مورد التمكن من لقاء المعصوم علیه السلام ، مع 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في سعة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متفرع على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يرجئه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ظاهر في عدم العمل بكلا الخبرين والرجوع إلى الأصل العملي ، لا لزوم العمل بأحد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لفظ الأمر والنهي فهما ظاهران في الإلزاميين كما حقق في محله ، بل يمكن 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الرواية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مهزيار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ناقش السيد الخوئي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مورد الرواية والتخيير في نافلة الفجر بين الإتيان بها في المحمل والإتيان بها على الأرض ، وظاهر حكم الإمام علیه السلام بجواز الإتيان بها في المحمل وعلى الأرض والتخيير بين الصورتين ، ان التخيير واقعي ، لأنه لو لم يكن الحكم الواقعي هو التخيير لكان الأنسب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الحكم الواقعي لا التخيير بين الحديثين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 فالحكم بالتخيير ليس ناظرا إلى التخيير بين الحديثين ، بل لأن الحكم الواقعي هو التخيير ، فلا دلالة للرواية على المدعى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الخدشة في هذه المناقشة ظاهرة ، فان المورد ليس من موارد التخيير ، للعلم بجواز الصلاة على الأرض ، وانما المشكوك جوازها في المحمل ، فلا يظهر الأمر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صلهما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تعينه ، بل في الإباحة لأنه في مقام توهم الحظر ، فالامر دائر بين جواز الصلاة فيه وعدم جوازها ولا يكون مثل هذا من موارد التخيير ، وليس دائرا بين جوازها في المحمل فقط وجوازها على الأرض فقط كي يظهر الحكم بالتخيير في كونه بيانا للحكم الواقعي ، فظاهر الحكم بالتخيير هو التخيير في المسألة الأصولية والأخذ بإحدى الروايتين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موسع عليك بأية عملت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 ظاهر في الحكم بالتوسعة في مقام العمل بالرواية ، وان السائل في سعة بأي رواية عمل لا في الإتيان بأي الكيفيتين شاء</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الأنسب مع هذا السؤال هو بيان الحكم الواقعي لو كان </w:t>
      </w:r>
    </w:p>
    <w:p>
      <w:pPr>
        <w:pStyle w:val="BookText"/>
        <w:rPr/>
      </w:pPr>
      <w:r>
        <w:rPr>
          <w:rFonts w:ascii="Amiri" w:hAnsi="Amiri" w:eastAsia="Amiri" w:cs="Amiri"/>
          <w:color w:val="111111"/>
          <w:sz w:val="28"/>
          <w:sz w:val="28"/>
          <w:szCs w:val="28"/>
          <w:rtl w:val="true"/>
          <w:lang w:bidi="ar-SA"/>
        </w:rPr>
        <w:t>غير التخيير لا الحكم بالتخيير بين الحديثين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إغماض الإمام علیه السلام عن بيان الحكم الواقعي في المسألة الخاصة ببيان حكم كلي في المسألة الأصولية الكثيرة الابتلاء ، يمكن ان يكون لمصلحة هناك في نفسه كالمصلحة في عدم الابتداء ببيان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إمكان دعوى </w:t>
      </w:r>
      <w:r>
        <w:rPr>
          <w:rStyle w:val="FootnoteAnchor"/>
          <w:rtl w:val="true"/>
        </w:rPr>
        <w:footnoteReference w:id="306"/>
      </w:r>
      <w:r>
        <w:rPr>
          <w:rFonts w:ascii="Amiri" w:hAnsi="Amiri" w:eastAsia="Amiri" w:cs="Amiri"/>
          <w:color w:val="111111"/>
          <w:sz w:val="28"/>
          <w:sz w:val="28"/>
          <w:szCs w:val="28"/>
          <w:rtl w:val="true"/>
          <w:lang w:bidi="ar-SA"/>
        </w:rPr>
        <w:t>، عدم كون المسئول عنه هو الوظيفة الواقعية بالنسبة إلى الصلاة ، وانما هو حكم الاختلاف بين الاخبار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المناسب هو بيان الحكم لمقام المعارضة لا بيان الوظيفة العملية الفرعية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الرواية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مكاتبة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ناقش السيد الخوئي الاستدلال بها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تعارض بين الحديثين المفروضين في الرواية ، إذ بينهما عموم مطلق ، ومقتضى القاعدة هو الجمع بينهما بحمل المطلق على المقيد الّذي مقتضاه عدم استحباب التكبير بعد التشهد الأول ، وانما حكم الإمام علیه السلام باستحباب التكبير والتخيير بين الإتيان به وعدمه ، لأنه ذكر في نفسه ، والذّكر مستحب في الصلاة في جميع أحوالها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ان ما ذكره من ان حكم الإمام علیه السلام بالتخيير واستحباب التكبير باعتبار انه ذكر في نفسه غير وجيه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على القول بأن للصلاة اجزاء مستحبة كما لها اجزاء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فالقنوت ، مثلا جزء للصلاة إلاّ انه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لأن سؤال السائل عن كون التكبير بعد التشهد الأول في نفسه وبعنوانه الخاصّ من اجزاء الصلاة المستحبة ، فالحكم بالتخيير من باب استحباب الذّكر في نفسه لا تتلاءم مع السؤال ، إذ ليس الذّكر من اجزاء الصلاة المستحبة حتى على هذا القول ، لعدم ثبوت المحل الخاصّ 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القول بأن المستحبات في الصلاة ليست اجزاء لها ، بل هي </w:t>
      </w:r>
    </w:p>
    <w:p>
      <w:pPr>
        <w:pStyle w:val="BookText"/>
        <w:rPr/>
      </w:pPr>
      <w:r>
        <w:rPr>
          <w:rFonts w:ascii="Amiri" w:hAnsi="Amiri" w:eastAsia="Amiri" w:cs="Amiri"/>
          <w:color w:val="111111"/>
          <w:sz w:val="28"/>
          <w:sz w:val="28"/>
          <w:szCs w:val="28"/>
          <w:rtl w:val="true"/>
          <w:lang w:bidi="ar-SA"/>
        </w:rPr>
        <w:t xml:space="preserve">مستحبات استقلالية ظرفها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يلتزم به السيد الخوئي بلحاظ ان فرض الجزء المستحب للواجب خلاف فرض كونه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المسئول عنه هو استحباب التكبير بعنوانه في هذا المحل الخاصّ بحيث يؤتى به في ذلك المحل بداعي أمره المختص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الإتيان بالقنوت في محله الخاصّ بداعي أمره ، وعدم صحة الإتيان به بداعي الأمر بالقنوت في غير ذلك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باستحبابه من باب انه ذكر لا يجدي في الإتيان به بداعي الأمر بخصوصية محله ، إذ لا محل للذكر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إشكال في كون التخيير بين الأخذ بالحديثين انما هو بلحاظ استحباب التكبير في نفسه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عدم مناسبة ذلك لكون النسبة بينهما العموم المطلق ، فيمكن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الرواية العامة المطلقة على كون موردها التكبير بعد التشهد الأول ، بحيث تكون نصا في استحبابه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كل عام ومطلق بالنسبة إلى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التعارض بينهما وان كانت النسبة العموم من وجه ، لتساويهما من حيث الظهور بالنسبة إلى مورد التنافي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لذلك الحكم المذكور من الإمام علیه السلام مع التفاته علیه السلام إلى ان مقتضى الجمع العرفي هو التقييد وانه لا تنافي بينهما عرفا ، وعدم سؤال السائل عن ذلك وتقبله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الاستشهاد لذلك من نفس الرواية ، حيث عبر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في ذلك حديثين اما أولهما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والمشار إليه هو التكبير بعد التشهد الأول ، وهو ظاهر في ان المطلق وارد فيه ، فتأمل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لا إشكال فيها من جهة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المناقشة </w:t>
      </w:r>
    </w:p>
    <w:p>
      <w:pPr>
        <w:pStyle w:val="BookText"/>
        <w:rPr/>
      </w:pPr>
      <w:r>
        <w:rPr>
          <w:rFonts w:ascii="Amiri" w:hAnsi="Amiri" w:eastAsia="Amiri" w:cs="Amiri"/>
          <w:color w:val="111111"/>
          <w:sz w:val="28"/>
          <w:sz w:val="28"/>
          <w:szCs w:val="28"/>
          <w:rtl w:val="true"/>
          <w:lang w:bidi="ar-SA"/>
        </w:rPr>
        <w:t xml:space="preserve">التي يمكن فرضها فيها وفي سابقتها ما ذكره المحقق الأصفهاني </w:t>
      </w:r>
      <w:r>
        <w:rPr>
          <w:rStyle w:val="FootnoteAnchor"/>
          <w:rtl w:val="true"/>
        </w:rPr>
        <w:footnoteReference w:id="309"/>
      </w:r>
      <w:r>
        <w:rPr>
          <w:rFonts w:ascii="Amiri" w:hAnsi="Amiri" w:eastAsia="Amiri" w:cs="Amiri"/>
          <w:color w:val="111111"/>
          <w:sz w:val="28"/>
          <w:sz w:val="28"/>
          <w:szCs w:val="28"/>
          <w:rtl w:val="true"/>
          <w:lang w:bidi="ar-SA"/>
        </w:rPr>
        <w:t xml:space="preserve">، من عدم الإطلاق فيها ، لاختصاصها بمورد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موردها كما قد يظهر من السيد الخوئي لعدم احتمال الخصوصية بهذا المقدار وإلاّ لأشكل الأمر في كثير من الأحكام ، لاستفادة كثير من الأحكام من المطلقات التي يرد كثير منها في مورد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التعدي منها إلى مورد كون مدلول الخبرين المتنافيين إلزاميا لعدم الجزم بعدم الخصوصية ، خصوصا بملاحظة ذهاب المشهور إلى حجية الخبر الضعيف في باب المستحبات ، كما بيّن في مسألة قاعدة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السيد الخوئي بعد كل هذا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للتخيير في مقام الإفتاء ، مع عدم المرجح في كلام العلماء ، مما يضعف الاعتماد على الاخبار المسوقة له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ليس بوجه ، إذ أكثر القدماء التزموا بالتعدي إلى غير المرجحات المنصوصة من المزايا ، وهذا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مورد يتكافأ فيه الخبران في المزايا والقرب إلى الواقع ، فلعل عدم حكمهم بالتخيير من جهة فقدان المورد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الحكم بالتساقط لو كان ، فلم يظهر كونه في مورد التعارض بنحو التباين ، بل يمكن ان يكون في مورد التعارض بالعموم من وجه ، وسيأتي الكلام فيه ، وان المشهور على عدم جريان الاخبار العلاجية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الجزم بثبوت التخيير بين الروايتين المتعارضتين ، وبملاحظة الروايات الخمس الأولى مع ضعف سندها لبلوغها حد الاستفاضة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وبملاحظة ما ورد في ديباجة الكافي من اسناد التخيير إلى الإمام علیه السلام رأسا بعنوان انه من مقوله لا بنحو الرواية ، بعنوان انه مما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w:t>
      </w:r>
    </w:p>
    <w:p>
      <w:pPr>
        <w:pStyle w:val="BookText"/>
        <w:rPr/>
      </w:pPr>
      <w:r>
        <w:rPr>
          <w:rFonts w:ascii="IRNazanin" w:hAnsi="IRNazanin" w:eastAsia="IRNazanin"/>
          <w:color w:val="111111"/>
          <w:sz w:val="28"/>
          <w:sz w:val="28"/>
          <w:szCs w:val="28"/>
          <w:rtl w:val="true"/>
          <w:lang w:bidi="fa-IR"/>
        </w:rPr>
        <w:t xml:space="preserve">يشكل بإرسالها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في ثبوت التخيير لديه بواسطة الخبر الموثوق لديه ، بحيث يصحح نسبة القول إلى الإمام علیه السلام ، بل حتى مع فرض حصول الجزم بصدوره لديه يكون ذلك قرينة على المدعى لقرب العهد من الإمام علیه السلام ، ودقة الكليني في الحديث بحيث يعلم بان أسباب حصول الجزم لديه من الأسباب المتعارف حصول القطع بها أو الوثوق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وبملاحظة ما يستفاد من الاخبار الثلاثة الأخيرة ، وان نوقش في دلالة بعضها ، وباختصاص الآخر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وبثبوت الحكم بالتخيير من الصدر الأول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بملاحظ مجموع ذلك يحصل الجزم بأن التخيير بين المتعارضين ثابت في الجملة ، وانه مما له الأساس في الأدلة ، لكن قد عرفت المناقشة في أكثر هذه النصوص من حيث الدلالة والسند ، وبذلك لا يظهر للتخيير وجه صحيح يمكن الاعتماد عليه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وعليه ، فإذا كان ملاك الحجية هو حصول الاطمئنان الشخصي لم يتصور تحقق التعارض بين الخبرين ، لأن التعارض لا يكون إلاّ إذا كان كل من الخبرين جامعا لشرائط الحجية في نفسه ومع قطع النّظر عن المعارضة ، ومن الواضح استحالة تحقق الاطمئنان بأمرين مختلفين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موضوع لبحث الترجيح والتخيير على ما سلكناه في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كان أحد الخبرين موافقا للعامة يمكن دعوى حصول الوثوق بالخبر الآخر ، لما عرفت من ان الدلالة قطعية وكذا الجهة لفقدان احتمال التقية ، واما السند فيتحقق الوثوق به بلحاظ وثاقة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يحصل الوثوق في الرواية الأخرى ، لعدم جريان أصالة الجهة فيها بعد ملاحظة وجود الرواية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بمخالفة العامة الوارد في بعض النصوص انما هو على القاعدة ، فلا مانع من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بناء على الالتزام بالتخيير في مورد التعارض يقع الكلام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يفتي به المجتهد الّذي ورد لديه الخبران المتعارضان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صاحب الكفاية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يصح له ان يفتي بما اختاره من الخبرين ، لأن اختياره يستلزم قيام الحجة على الحكم ، فيصح له الإفتاء به استنادا إلى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له ان يفتي بالتخيير في المسألة الأصولية ، بأن يسوّغ للمقلد الأخذ بأحد الخبرين ويعمل بما يأخذ به منهما ولو كان على خلاف ما اختاره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التخيير في المسألة الفرعية فلا وجه للإفتاء به ، لعدم الدليل على التخيير في المسألة الفرعية ، لأن كل حجة تقوم على ثبوت مدلولها بنحو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الظاهري الثابت في حق المقلد هو أحدهما المعين بحسب ما يختاره من الحجة ، فلا منشأ للتخيير فيها ، فان التخيير الثابت تخيير في الحكم لا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قدس‌سره واضح لا كلام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التخيير بدوي أو استمراري؟</w:t>
      </w:r>
    </w:p>
    <w:p>
      <w:pPr>
        <w:pStyle w:val="BookText"/>
        <w:rPr/>
      </w:pPr>
      <w:r>
        <w:rPr>
          <w:rFonts w:ascii="Amiri" w:hAnsi="Amiri" w:eastAsia="Amiri" w:cs="Amiri"/>
          <w:color w:val="111111"/>
          <w:sz w:val="28"/>
          <w:sz w:val="28"/>
          <w:szCs w:val="28"/>
          <w:rtl w:val="true"/>
          <w:lang w:bidi="ar-SA"/>
        </w:rPr>
        <w:t xml:space="preserve">ذهب صاحب الكفاية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استمراري تمسكا بالاستصحاب ، لو لم نقل بأنه قضية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التخيير هو المتحير ، ولا تحير بعد اختيار أحدهما ، فلا مجال للتمسك بالإطلاق أو الاستصحاب لاختلاف</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التحير بمعنى تعارض الخبرين والتردد فيهما باق على حاله ولم يزل بالاختيار ، وبمعنى آخر من الحيرة في مقام الوظيفة العملية لم يؤخذ في موضوع الأدلة الدالة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في الكفاية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الشك قبل الاختيار يختلف عنه بعد الاختيار ، فان متعلق الشك قبل الاختيار هو حجية كل من الخبرين تعيينا أو تخييرا أو عدم حجية أحدهما ، فأخبار التخيير تثبت حجية كل منهما بنحو التخيير والبدلية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اختيار أحدهما يعلم انه حجة عليه ولا يحتمل زوالها ، بل يقطع بأن ما أخذ به حجة إمّا تعيينا أو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يشك في انه هل له إلغاء حجية ما أخذ به بترك الأخذ به والأخذ بغيره ، أو لا؟ ومن الواضح ان هذا الشك يختلف عن الشك الأول ، بل هو في طول الحكم بالتخيير الثابت للشك الأول ، فلا يمكن التمسك بالإطلاقات لأن موضوعها الشك الأول ، كما لا معنى للتمسك بالاستصحاب لأن الحكم المشكوك غير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مراد من ذهب إلى ان موضوع التخيير هو التحير والمفروض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على هذا بدوي لا استمراري ، ولا حاجة إلى التطويل بعد الإشارة إلى نكتة المنع ، فتدبرها فانها لا تخلو عن دقة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ثم انه مع احتمال الترجيح بذي المزية يتمسك بإطلاقات التخيير في إثبات حجية غير ذي المزية ، وبذلك ينفي ما يقتضيه الأصل من تعيين الأخذ بذي المزية ، كما عرفت في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الاحتياط يقتضي الأخذ بذي المزية لو لم يكن مخالفا للاحتياط في المسألة الفرعية ، لاحتمال تعينه دون غيره ، خصوصا إذا كان موافقا لحجة أخرى من عام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مخالفا للاحتياط في المسألة الفرعية ، كما لو كان مدلوله الإباحة ومدلول الآخر الوجوب ، كان الأحوط الأخذ بالآخر لموافقته للاحتياط عملا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امر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القول بالترجيح هل يلتزم بالترتيب بين المرجحات وتقديم بعضها على الآخر في مقام التزاحم أو لا؟</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يرجع إلى مقام أصل الصدور ، بمعنى انه يوجب تقوية صدور الخبر في قبال الآخر ، وذلك كالأوثقية والأصدقية ونحوهما ، فان مجيء الخبر عن الموثق انما يقوي أصل صدوره عن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كون صدوره لغير تقية وغيرها ، فلا يرتبط بوثاقة الراوي وصدقه كما لا يخفى</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مقام جهة الصدور ، بمعنى انه على تقدير الصدور يبقى احتمال صدوره لغير بيان الحكم الواقعي وهو التقية ، كمخالفة العامة فانها ترتبط بجهة الصدور لا بأصله ، إذ المخالفة للعامة لا تقتضي صدوره ، بل تقتضي انتفاء </w:t>
      </w:r>
    </w:p>
    <w:p>
      <w:pPr>
        <w:pStyle w:val="BookText"/>
        <w:rPr/>
      </w:pPr>
      <w:r>
        <w:rPr>
          <w:rFonts w:ascii="Amiri" w:hAnsi="Amiri" w:eastAsia="Amiri" w:cs="Amiri"/>
          <w:color w:val="111111"/>
          <w:sz w:val="28"/>
          <w:sz w:val="28"/>
          <w:szCs w:val="28"/>
          <w:rtl w:val="true"/>
          <w:lang w:bidi="ar-SA"/>
        </w:rPr>
        <w:t>احتمال الصدور للتقية الموجود في غيره المعارض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المضمون ومفاد الخبر ، كالشهرة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فيقع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التزاحم بين المرجح الصدوري وغيره ، هل يقدم الخبر ذو المرجح الصدوري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 أو لا يقدم أحدهما على الآخر ، فيرجع إلى التخيير أو التساقط؟</w:t>
      </w:r>
    </w:p>
    <w:p>
      <w:pPr>
        <w:pStyle w:val="BookText"/>
        <w:rPr/>
      </w:pPr>
      <w:r>
        <w:rPr>
          <w:rFonts w:ascii="Amiri" w:hAnsi="Amiri" w:eastAsia="Amiri" w:cs="Amiri"/>
          <w:color w:val="111111"/>
          <w:sz w:val="28"/>
          <w:sz w:val="28"/>
          <w:szCs w:val="28"/>
          <w:rtl w:val="true"/>
          <w:lang w:bidi="ar-SA"/>
        </w:rPr>
        <w:t xml:space="preserve">ذهب الشيخ قدس سره إلى تقديم المرجح الصدوري على المرجح الجهتي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الميرزا حبيب اللّه الرشتي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للوحيد البهبهاني قدس سره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تقديم المرجح الجهتي على المرجح الصدوري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المحقق الخراسانيّ رحمه اللّه إلى عدم تقديم أحدهما على الآخر ولزوم الرجوع مع التزاحم إلى مطلقات التخيير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تقريب الشيخ لمدعاه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إلى المرجح الجهتي انما يكون بعد فرض العلم بصدور كلا الخبرين كالمتواترين ، أو تكافؤ احتمال الصدور فيهما معا ، وذلك لتفرع مقام الجهة على مقام الصدور ، فان الصدور لتقية انما يفرض بعد فرض أصل الصدور كما لا يخفى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فمع وجود المرجح الصدوري لأحد الخبرين لا يكون احتمال الصدور في كل منهما متكافئا ، والمفروض عدم العلم بصدورهما ، فلا يبقى مجال لتحكيم المرجح الجهتي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وناقش في ذلك صاحب الكفاية مدعيا قصور الأدلة عن الالتزام بالترتيب وتقديم بعض المرجحات على بعض مع التزاحم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الالتزام بالتعدي لغير المرجحات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فالمرجح هو الأقربية إلى الواقع أو الظن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ملاك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المرجحات ليست مرجحات بعنوانها الخاصّ ، بل بعنوان إيجابها الأقربية أو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فمع تزاحم المرجحين يلاحظ الأقرب إلى الواقع أو المظنون صدوره فيؤخذ به ان كان وإلاّ فالمرجع مطلقات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عدم التعدي والاقتصار فيه على المنصوص من المرجحات ، فما قد يستدل به على الترتيب هو المقبولة ونحوها ، إلاّ انه لكثرة إطلاقات الترجيح الخالية عن الترتيب والواردة مورد البيان ، لا بد ان تحمل المقبولة على عدم كونها واردة لبيان حكم تزاحم المرجحات وعدم كونها ناظرة إلى ذلك المقام ، بل هي لبيان ان هذا مرجح وذلك مرجح لا أكثر ، لعدم صلاحيتها لتقييد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التزاحم لا دليل على الترتيب في تقديم أحدهما على الآخر فالمرجع هو مطلقات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الشيخ من تفرع مقام الجهة عن مقام الصدور ، فقد 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يتم ويجري في الترتيب المدعى لو التزم بكون المرجح الجهتي مرجحا للخبر في ذلك المقام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غير صحيح ، بل هو راجع إلى مقام الصدور وترجيح صدور أحد الخبرين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يوجب تقوية احتمال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لامتناع التعبد بالصدور مع الالتزام بصدوره عن تقية ، فلا يمكن الالتزام بأن الموافقة للعامة تدل على كون صدور المتعبد به لتقية ، للغوية التعبد حينئذ لعدم ترتب الأثر المرغوب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فالمرجحات كلها ترجع إلى مقام واحد ، وهو مقام الصدور ، فلا تفرع لبعضها على بعض</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يقضي بعدم ورود ما ذكره صاحب الكفاية على الشيخ ، وان نظر الشيخ إلى جهة أغفلها صاحب الكفاية في مقام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w:t>
      </w:r>
    </w:p>
    <w:p>
      <w:pPr>
        <w:pStyle w:val="BookText"/>
        <w:rPr/>
      </w:pPr>
      <w:r>
        <w:rPr>
          <w:rFonts w:ascii="Amiri" w:hAnsi="Amiri" w:eastAsia="Amiri" w:cs="Amiri"/>
          <w:color w:val="111111"/>
          <w:sz w:val="28"/>
          <w:sz w:val="28"/>
          <w:szCs w:val="28"/>
          <w:rtl w:val="true"/>
          <w:lang w:bidi="ar-SA"/>
        </w:rPr>
        <w:t>التقية وعدمه متفرع على أصل الصدور ، بمعنى انه انما يثبت بعد فرض الصدور ، فمحتمل التقية وغيره انما هو الكلام الصادر واقعا دون غيره ، وموضوع الترجيح الجهتي هو عدم احتمال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فالترجيح انما يترتب على غير محتمل التقية على تقدير صدوره ، فمع وجود ما يرفع موضوع هذا المرجح ، وهو أصل الصدور تعبدا ، ينفي الترجيح به ، لارتفاع موضوعه بالحكومة ، والمرجح الصدوري في الخبر الموافق للعامة بتحكيمه يرفع موضوع المرجح الجهتي في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العكس ، لأن المرجح الجهتي في الخبر المخالف وان كان يرجع إلى مقام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يرجح صدور ذيه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بتحكيمه لا يرتفع موضوع المرجح الصدوري في الخبر الموافق ، لعدم كون موضوعه أصل الصدور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فتقديم المرجح الصدوري على المرجح الجهتي لأجل حكومته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وان كان يتلاءم مع ما ذكره الشيخ من تفرع مقام الجهة على مقام الصدور ، إلاّ انه لا يرتبط بما ذكره في صدر كلامه من اختصاص الترجيح بالمرجح الجهتي بالمتكافئين في الصدور علما أو تعبدا ، لجريانه ولو مع عدم التكافؤ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فهو لا يصلح لأن يكون تقريبا لكلام الشيخ ، وان كان تاما في نفسه ووجها للتقديم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تقريب عبارة الشيخ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التقية في الخبر الموافق للعامة ، لا يكون في نفسه موجبا لطرح الخبر ، بل انما يطرح به الخبر مع قيام الأمارة المعتبرة على تأييده ، والخبر المخالف يكون أمارة على التقية في الخبر الموافق ، فان الظن بصدوره ظن بالتقية في مقابله ، إلاّ انه لا يجدي في طرحه ما لم يثبت التعبد به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 فاما ان تغلب الأمارة المخالفة ، أو تغلب الموافقة ، أو لا يغلب إحداهما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غلبة المخالفة لا يبقى مجال لاحتمال التقية في الموافقة ، لنفي الصدور من أصله ، فلا مجال للترجيح بعدم وجود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غلبة الموافقة تنتفي أمارية المخالفة ، فلا يكون احتمال التقية في نفسه موجبا للطرح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w:t>
      </w:r>
    </w:p>
    <w:p>
      <w:pPr>
        <w:pStyle w:val="BookText"/>
        <w:rPr/>
      </w:pPr>
      <w:r>
        <w:rPr>
          <w:rFonts w:ascii="Amiri" w:hAnsi="Amiri" w:eastAsia="Amiri" w:cs="Amiri"/>
          <w:color w:val="111111"/>
          <w:sz w:val="28"/>
          <w:sz w:val="28"/>
          <w:szCs w:val="28"/>
          <w:rtl w:val="true"/>
          <w:lang w:bidi="ar-SA"/>
        </w:rPr>
        <w:t>تساويهما وتكافئهما في السند ، فتصل النوبة حينئذ إلى الترجيح بمخالفة العامة ، فالمرجح الجهتي انما يفرض مع التكافؤ ، لأنه مع عدمه لا مجال للترجيح به ، اما لغلبة ذي المرجح أو لغلبة معارضه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وجود المرجح الصدوري في إحداهما يرتفع التكافؤ فلا مجال للمرجح الجهتي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الجهتي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رجع إلى مقام الصدور ، بمعنى انه موجب لترجيح التعبد بصدور ذيه دون غيره ، إلاّ انه في وجوده لما كان متفرعا على أصل الصدور كان المرجح الصدوري رافعا لموضوعه ، فيكون حاكما عليه كما تقدم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وان لم تحرز تماميته ، إلاّ انه يتلاءم مع عبارة الشيخ أولا وآخرا ، ولا تهمنا مناقشته بعد ما عرفت ان أساس التقديم الّذي ينظر إليه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في نفسه ، فلا يتجه عليه ما أورده المحقق الخراسانيّ ، إذ ذلك لا يتوقف على رجوع المرجح الجهتي إلى مقام الجهة ترجيحا ، بل هو تام على الالتزام برجوعه إلى مقام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يلتزم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يبتني على تفرع المرجح الجهتي على مقام الصدور موضوعا لا ترجيحا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يبتني على استظهار الترتيب من المقبولة ونحوها ، كي يقال بأنها ليست في مقام البيان من هذه الجهة ، وانها ليست ناظرة إلى صورة التزاحم بين المرجحات ، فانه لا تزاحم بينهما بناء على الحكومة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يتنافى على القول بالتعدي ، لأن مخالفة العامة انما توجب الأقربية أو الظن بفرض عدم احتمال التقية على فرض الصدور ، والمرجح الصدوري ينفيه كما عرفت فلا مجال له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ادعاه الميرزا الرشتي قدس سره خلافا للشيخ وجزم به بنحو عجيب وأنكر على الشيخ بتعبير غريب ، 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يستفاد من الروايات ان المرجح الجهتي انما يكون في مقطوعي الصدور ، وذلك يستلزم بالبداهة تحكيمه في ظنيهما ، وذلك لأن ظنية الصدور واحتمال عدمه ان لم يكن موجبا لطرح الخبر فلا يكون موجبا للتعبد به ، فتقديم ذي المزية الجهتية على غيره في فرض القطع </w:t>
      </w:r>
    </w:p>
    <w:p>
      <w:pPr>
        <w:pStyle w:val="BookText"/>
        <w:rPr/>
      </w:pPr>
      <w:r>
        <w:rPr>
          <w:rFonts w:ascii="Amiri" w:hAnsi="Amiri" w:eastAsia="Amiri" w:cs="Amiri"/>
          <w:color w:val="111111"/>
          <w:sz w:val="28"/>
          <w:sz w:val="28"/>
          <w:szCs w:val="28"/>
          <w:rtl w:val="true"/>
          <w:lang w:bidi="ar-SA"/>
        </w:rPr>
        <w:t>بالصدور وانسداد باب احتمال عدم الصدور ، يستلزم لا محالة تقديمه على ما يكون ظنيا في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ما ادعاه يتضح ببيان شيء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خبر وان كان يشتمل على مقامات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الصدور وجهته والدلالة ، إلاّ ان التعبد مع احتمال المخالفة للواقع من هذه الجهات الثلاث تعبد واحد مفاده لزوم الأخذ به ، والبناء على انه الواقع ، وعدم الاعتناء بما يوجب الخلل فيه صدورا أو جهة أو دلالة ، وليس التعبد يتعدد بتعدد المقامات ويستلزم كل منها إلغاء احتمال الخلل في مقام معين بخصوصه ، ومع كون الخبر قطعيا من بعض الجهات فالتعبد به يرجع إلى إلغاء احتمال الخلل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فان كان الخبر مقطوع الصدور كان احتمال الخلل فيه أقل لأنه يكون من جهتين فقط ، فتقديم ذي المزية الجهتية على الآخر مع قلة احتمال المخالفة فيه يستلزم بالبداهة تقديمه على الآخر مع كثرة احتمال الخلاف فيه ، كما إذا كان ظني الصدور لكون احتمال الخلاف فيه من جهاته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قدس سره أضاف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الموافق للعامة يدور امره بين عدم الصدور رأسا ، كما لو كان ظنيا ، لدلالة الاخبار على إلغائه وعدم صدقه ، وبين الصدور للتقية ، كما لو كان قطعي الصدور ، لدلالة الاخبار على ان ما سمع منهم يشبه قول العامة فهو تقية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هذا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 الدوران المذكور ، لاحتمال ان يكون الخبر الموافق صادرا لبيان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الحكم الواقعي موافقا لقول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والمخالف ليس بصادر أصلا ، أو انه صادر لكنه لم يرد به ظاهره ، ولزوم حمله على التقية أو البناء على عدم صدوره انما يتم في فرض كون المعارض المخالف قطعيا بجميع جهاته ، إذ يتعين معه كون الموافق اما غير صادر أو صادرا للتقية ، ومع عدم قطعيته بجهاته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دوران </w:t>
      </w:r>
    </w:p>
    <w:p>
      <w:pPr>
        <w:pStyle w:val="BookText"/>
        <w:rPr/>
      </w:pPr>
      <w:r>
        <w:rPr>
          <w:rFonts w:ascii="Amiri" w:hAnsi="Amiri" w:eastAsia="Amiri" w:cs="Amiri"/>
          <w:color w:val="111111"/>
          <w:sz w:val="28"/>
          <w:sz w:val="28"/>
          <w:szCs w:val="28"/>
          <w:rtl w:val="true"/>
          <w:lang w:bidi="ar-SA"/>
        </w:rPr>
        <w:t xml:space="preserve">الموافق للعامة بين عدم صدوره أو صدوره للتقية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ما ذكره أولا من الملازمة البديهية ، فالمناقشة فيه واضحة ، وذلك لأنه مع القطع بصدور كلا الخبرين يكون احتمال المخالفة للواقع في الخبر الموافق للعامة أقوى من المخالف ، لانتفاء احتمال التقية فيه ووجوده في الموافق ، فاحتمال المخالفة في المخالف أضعف منها في الموافق ، لانحصاره فيه في مورد الدلالة وجهة الصدور من غير احتمال التقية ، بخلاف الموافق فانه في مورد الدلالة وجهة الصدور مع احتمال التقية ، واما مع عدم القطع بصدورهما ، فيزيد في الخبر المخالف احتمال المخالفة في الصدور ، والخبر الموافق وان كان كذلك أيضا ، إلاّ انه مع وجود المرجح الصدوري فيه يكون احتمال المخالفة في الصدور أضعف منه في الخبر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جهة تقديم المخالف على الموافق مع القطع بالصدور لأجل أضعفيّة احتمال المخالفة فيه من الموافق ، وذلك ليس موجودا مع الظن بالصدور ، لعدم أقوائية احتمال المخالفة في الموافق لضعف احتمالها فيه في جانب الصدور بوجود المرجح وقوته في المخالف ، فلا يستلزم تقديم المخالف من القطعيين تقديمه من الظنيين ، وليس هو من الأمور البديهية كما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وللميرزا المذكور كلام آخر ذكره في الكفاية وأورد عليه ، لكن لا يهمنا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الالتزام بما التزم به الشيخ من تقديم المرجح الصدوري على المرجح الجهتي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صورة ما إذا كانت النسبة بين الخبرين المتعارضين هما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بينهما العموم من وجه ، فهل تشملهما الاخبار العلاجية الدالة على الترجيح أو التخيير أو لا ، فيرجع فيهما إلى الأصل الأولي وهو التساقط؟</w:t>
      </w:r>
    </w:p>
    <w:p>
      <w:pPr>
        <w:pStyle w:val="BookText"/>
        <w:rPr/>
      </w:pPr>
      <w:r>
        <w:rPr>
          <w:rFonts w:ascii="Amiri" w:hAnsi="Amiri" w:eastAsia="Amiri" w:cs="Amiri"/>
          <w:color w:val="111111"/>
          <w:sz w:val="28"/>
          <w:sz w:val="28"/>
          <w:szCs w:val="28"/>
          <w:rtl w:val="true"/>
          <w:lang w:bidi="ar-SA"/>
        </w:rPr>
        <w:t xml:space="preserve">والتحقيق في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بأن لكل خبر تعبد واحد يرجع إلى إلغاء احتمال الخلاف فيه في </w:t>
      </w:r>
    </w:p>
    <w:p>
      <w:pPr>
        <w:pStyle w:val="BookText"/>
        <w:rPr/>
      </w:pPr>
      <w:r>
        <w:rPr>
          <w:rFonts w:ascii="Amiri" w:hAnsi="Amiri" w:eastAsia="Amiri" w:cs="Amiri"/>
          <w:color w:val="111111"/>
          <w:sz w:val="28"/>
          <w:sz w:val="28"/>
          <w:szCs w:val="28"/>
          <w:rtl w:val="true"/>
          <w:lang w:bidi="ar-SA"/>
        </w:rPr>
        <w:t xml:space="preserve">مقاماته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وجهته والمدلول ، ومعناه هو التعبد بمفاد هذا الخبر ومضمونه والإلزام بالاخذ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تعبدات ثلاثة في كل مقام تعبد ، فهناك تعبد بصدور الخبر ، وتعبد بأنه لبيان الحكم الواقعي ، وتعبد بمدلوله وظاهره ، وهذه التعبدات عرضية ويترتب عليها جمعا الأثر ، لا طولية ، لعدم الأثر لكل منها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بالثاني ، فلا يتصور التبعيض في حجية السند في الصدور ، لأن المتعبد به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واحد بسيط غير قابل للتعدد لوحدة متعلقه وهو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التبعيض في حجية المدلول ممكنة بتعدد المدلول ، فيمكن صدور التعبد ببعضه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قد عرفت فيما تقدم ان التعارض في مقام الصدور انما يحصل مع عدم إمكان العمل بمدلول كل من المتعارضين ، بحيث يكون التعبد بصدور كل منهما لغوا فيحصل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كون التعارض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المدلول دون الآخر ، فلا يحصل التعارض في مقام الصدور بينهما ، لإمكان العمل بمدلول كل منهما ببعضه ، وهو كاف في رفع لغوية التعبد بصدور كل منهما ، لوجود العمل على طبقه ولو بلحاظ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الالتزام لا يمكن تصور التبعيض في حجية الصدور مع عدم ثبوت التعارض في هذا المقام الّذي هو موضوع الأحكام ، فلا تصل النوبة إلى الكلام في شمول الاخبار العلاجية وعدمها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تعرف ما في دعوى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لإمكان التبعيض في حجية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التزامه بهذا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منظّرا </w:t>
      </w:r>
    </w:p>
    <w:p>
      <w:pPr>
        <w:pStyle w:val="BookText"/>
        <w:rPr/>
      </w:pPr>
      <w:r>
        <w:rPr>
          <w:rFonts w:ascii="Amiri" w:hAnsi="Amiri" w:eastAsia="Amiri" w:cs="Amiri"/>
          <w:color w:val="111111"/>
          <w:sz w:val="28"/>
          <w:sz w:val="28"/>
          <w:szCs w:val="28"/>
          <w:rtl w:val="true"/>
          <w:lang w:bidi="ar-SA"/>
        </w:rPr>
        <w:t xml:space="preserve">له بقيام البينة على ملكية زيد لعشرة دراهم وقيام أخرى على نفي ملكيته لخمسة ، فانه يؤخذ بالبينة الأولى في إثبات ملكيته لخمسة دراهم ، وهو معنى التبعيض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التنظير المذكور ليس بشيء ، فان التبعيض في مورد البينة انما هو في المدلول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انه قابل للتبعيض لتعدده ، لا الصدور للقطع به ، بل لا معنى له ، لأن مفادها ليس الحكاية عن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الكلام في الخبر هو التبعيض في حجية الصدور ، فلا يتجه القياس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فرض أولا احتمال القول بالتساقط في المجمع ، والأخذ بكل من العامين في مورد افتراقه عن الآخر ، مستدلا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طرحهما في مورد افتراقهما طرح للحجيّة بلا معارض ،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فرض احتمال الرجوع في المجمع إلى الاخبار العلاجية ، وبنى صحة هذا الاحتمال وتنجزه على ثبوت معقولية التبعيض في الحجية وعدمها ، ثم جزم بمعقولية التبعيض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النبيه ان الالتزام بالتساقط في خصوص المجمع والالتزام بهما في مورد الافتراق ، التزام بالتبعيض في الحجية المفروض كونه محل الإشكال ، فكيف يفرض الكلام في معقولية التبعيض وعدمها متأخرا عن فرضه ، وانه يكون بناء على الاحتمال الآخر ، بحيث انه مع عدم معقوليتها ينتهي إلى عدم الرجوع إلى الاخبار العلاجية ، وتعين الالتزام بالتساقط في خصوص المجمع ، مع انه يستلزم تساقطهما في مجموع مدلولهما ، كما لا يخفى على المتدبّر؟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التبعيض على القول بالتساقط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الانتهاء إلى الرجوع إلى الاخبار العلاجية بفرض معقولية التبعيض ، كيف؟ والمفروض انه لازم كلا القولين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قلنا بالأول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بأن مفاد هذا التعبد الواحد إلغاء احتمال الخلاف في المقامات الثلاثة للخبر ، فهو يتكفل إلغاء احتمال الخلاف في كل مقام ضمنا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بأن مفاده ليس ذلك ، بل مفاده رأسا الإلزام بمضمون الخبر ، ولازم ذلك هو إلغاء احتمال الخلاف في مقاماته الثلاثة ، لأن ان مفاده رأسا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الكلام فيه عين الكلام على القول الأول من امتناع التبعيض في الحجية في مقام الصدور ثبوتا ، لعدم معقولية التبعيض فيه ، كي ينفى احتمال الخلاف ضمنا في بعضه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شمول الاخبار العلاجية له إثباتا ، لعدم انتهاء المعارضة إلى مقام السند والصدور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التعبد بالخبر يرجع إلى الإلزام بالاخذ بمضمونه ومفاده والبناء على انه حكم اللّه ، كان التبعيض في حجيته ممكن التحقق بلا إشكال ، لتعدد المدلول وإمكان التفكيك بين افراده في الحجية والتعبد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فشمول الاخبار العلاجية ثبوتا ممكن على هذا الالتزام ، إلاّ ان الكلام في شمولها إثباتا ، بمعنى ان مقتضى الاخبار العلاجية ومفادها بنحو يشمل مورد العامين من وجه أو لا يشمل ، بل يختص بمورد المتباينين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شمولها ، لعدم سريان التعارض إلى مقام السند والصدور كما عرفت ، واختصاص الاخبار في المتعارضين في هذا المقام كما عرفت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الأحكام في الاخبار المزبورة هو الخبران المتعارضان ، وظاهر ان المخبر به انما هو قول المعصوم وصدور هذا الدال منه علیه السلام ، وليس هو نفس المدلول والمضمون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الإخبار بقوله علیه السلام لا بمقول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فالتعارض بين الخبرين معناه التعارض بينهما في هذا المقام ومن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جهة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معناه التنافي بينهما في مدلوليهما المخبر به ، وذلك يكون لو كان التنافي مقام الصدور ، بمعنى انه لا يمكن الالتزام بصدور هذين الكلامين ، فلاحظ</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للالتزام بشمول أدلة العلاج في مورد التعارض بالعموم من وجه ، لأنه ممتنع إثباتا على بعض التقادير ، وإثباتا وثبوتا على بعض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تنزلنا عن الالتزام بتعدد التعبد أو رجوعه إلى المتعدد ، والتزمنا بوحدته حقيقة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وتنزلنا عن الالتزام باختصاص الاخبار العلاجية بمورد التعارض في مقام السند والصدور ، والتزمنا بعمومها لجميع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مراعاة الترجيح والتخيير بين الخبرين بمجموع مدلوليهما لا بخصوص مورد الاجتماع ، لأن التعارض انما هو بين هذا الخبر وذاك وان كان منشؤه التنافي في بعض المدلول ، إلاّ ان يلتزم بشمول الاخبار لمورد التعارض بين الخبرين الضمنيين أيضا ، فتختص ملاحظة المرجحات في مورد الاجتماع لصدق الخبر الضمني على بعض المدلول ، لأن الاخبار بالمجموع استقلالا اخبار بالبعض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إثبات ذلك من الاخبار مشكل جدا ، بل ممنوع ، لظهورها في إرادة الخبرين بالاستقلال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فيما أفاده السيد الخوئي في ما لو كان التعارض بين الإطلاقين من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الروايتين في مورد الاجتماع من الأول بلا حاجة إلى الرجوع إلى المرجحات ، وذلك لأن الإطلاق بمعنى اللابشرط القسمي المقابل للتقييد غير داخل في مدلول اللفظ ، إذ اللفظ موضوع للماهية المهملة المعبر عنها باللابشرط المقسمي فلا يروي الراوي عن الإمام علیه السلام إلاّ ثبوت الحكم للطبيعة المهملة ، واما إطلاقه فهو خارج عن مدلول اللفظ ويثبت بحكم العقل بعد تمامية مقدمات الحكمة ، وعلى هذا فلا تعارض بين الخبرين باعتبار نفس مدلوليهما ، إذ لا تنافي بين ثبوت الحكم بوجوب إكرام العالم على نحو الإهمال وحرمة إكرام الفاسق على هذا النحو أيضا ، فلا تنافي بين الخبرين أيضا ، ولا سبيل للعقل إلى الحكم بأن المراد منهما وجوب إكرام العالم مطلقا ولو كان فاسقا وحرمة إكرام الفاسق مطلقا ولو كان عالما ، لأنه حكم بالجمع بين الضدين ، والحكم بالإطلاق في أحدهما دون الآخر ترجيح بلا </w:t>
      </w:r>
    </w:p>
    <w:p>
      <w:pPr>
        <w:pStyle w:val="BookText"/>
        <w:rPr/>
      </w:pPr>
      <w:r>
        <w:rPr>
          <w:rFonts w:ascii="Amiri" w:hAnsi="Amiri" w:eastAsia="Amiri" w:cs="Amiri"/>
          <w:color w:val="111111"/>
          <w:sz w:val="28"/>
          <w:sz w:val="28"/>
          <w:szCs w:val="28"/>
          <w:rtl w:val="true"/>
          <w:lang w:bidi="ar-SA"/>
        </w:rPr>
        <w:t xml:space="preserve">مرجح ، فيسقط الدليلان معا في مادة الاجتماع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وتحقيق الحال فيما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ظهور ان نظره في ذلك إلى ان إجراء مقدمات الحكمة انما هو بيد المكلف لا الراوي ، بل الراوي لا ينقل سوى ثبوت الحكم للطبيعة المهملة ، والعقل يستظهر بمقدمات الحكمة إرادة العموم ، وهي غير تامة فيما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الراوي اما ان ينقل المعنى أو اللفظ ، والمراد بنقل المعنى واسناده إلى المعصوم علیه السلام هو الاخبار بصدور الدال على هذا المعنى من المعصوم لا صدور نفس المعنى ، إذ الصادر منه علیه السلام هو اللفظ لا المدلول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كان الراوي ناقلا بالمعنى ، فمعناه انه ينقل صدور الدال على المعنى الإطلاقي ، وهو العموم من الإمام علیه السلام ، وهذا يعني إجراؤه بشخصه مقدمات الحكمة في كلام الإمام علیه السلام لا المكلف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المكلف يجري مقدمات الحكمة في كلام الراوي كي يستظهر صدور المطلق من المعصوم ، باعتبار ان الراوي يخبر بصدور الدال على هذا المعنى الّذي يبديه من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النقل باللفظ ، فمقدمات الحكمة من الأمور الواقعية المستفادة من الراوي وروايته ، فان عدم نصب القرينة انما يعلم من الراوي ، وهكذا كونه في مقام البيان ، فانه يعرف من ملاحظة خصوصيات الحديث وشئونه ، وهو ما يرتبط بالراوي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فالمعنى الإطلاقي يكون مدلولا لكلام الراوي ، وليس هو خصوص الطبيعة المهملة ، والإطلاق يحكم به العقل بواسطة مقدمات الحكمة ، ومعه يحصل التعارض بين الروايتين باعتبار مدلوليهما ، فلاحظ</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أغمضنا النّظر عن هذا كله ، والتزمنا بأن إجراء مقدمات الحكمة بيد المكلف ، فما رتبه على ذلك من سقوط الدليلين في مورد الاجتماع لعدم تمامية المقدمات ، لاستلزامه الإطلاق فيها الحكم بالجمع بين الضدين ، والالتزام بإطلاق أحدهما ترجيح بلا مرجح انما يتم لو كان مجرى المقدمات المذكورة هو المراد </w:t>
      </w:r>
    </w:p>
    <w:p>
      <w:pPr>
        <w:pStyle w:val="BookText"/>
        <w:rPr/>
      </w:pPr>
      <w:r>
        <w:rPr>
          <w:rFonts w:ascii="Amiri" w:hAnsi="Amiri" w:eastAsia="Amiri" w:cs="Amiri"/>
          <w:color w:val="111111"/>
          <w:sz w:val="28"/>
          <w:sz w:val="28"/>
          <w:szCs w:val="28"/>
          <w:rtl w:val="true"/>
          <w:lang w:bidi="ar-SA"/>
        </w:rPr>
        <w:t>الجدي ، وقد عرفت في صدر المبحث خلاف ذلك وان مجراها المراد الاستعمالي ، ومعه لا محذور في انعقاد الإطلاق في كل منهما ، نظير العامين بالوضع ويلتزم بتعارضهما في مورد الاجتماع كالعامين بلا فرق أصلا لا موضوعا ولا حكما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مبحث التعادل والترجيح ، وبه تمت الدورة الأصولية ، والحمد لله أولا وآخرا وهو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صباح الاثنين الموافق للثامن عشر من شهر شوال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تم تسجيله مساء الاثنين في اليوم نفسه ، نسأله جلت عظمته ان يوفقنا للعلم والعمل الصالح ليكون ذلك ذخرا لنا يوم لا ينفع مال ولا بنون الا من أتى اللّه بقلب سليم ، انه سميع مجيب وهو حسبنا ونعم الوكيل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الصاحب الحكيم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5950_166034"/>
      <w:bookmarkStart w:id="102" w:name="pg15950_166034"/>
      <w:bookmarkEnd w:id="102"/>
    </w:p>
    <w:p>
      <w:pPr>
        <w:pStyle w:val="Heading2"/>
        <w:numPr>
          <w:ilvl w:val="1"/>
          <w:numId w:val="1"/>
        </w:numPr>
        <w:rPr/>
      </w:pPr>
      <w:bookmarkStart w:id="103" w:name="pg15950_166034"/>
      <w:bookmarkStart w:id="104" w:name="__RefHeading___Toc16267059_2142443653"/>
      <w:bookmarkStart w:id="105" w:name="_Toc30"/>
      <w:bookmarkEnd w:id="103"/>
      <w:bookmarkEnd w:id="104"/>
      <w:r>
        <w:rPr>
          <w:rtl w:val="true"/>
        </w:rPr>
        <w:t>الفهرس</w:t>
      </w:r>
      <w:bookmarkEnd w:id="105"/>
    </w:p>
    <w:p>
      <w:pPr>
        <w:pStyle w:val="BookText"/>
        <w:rPr/>
      </w:pPr>
      <w:r>
        <w:rPr>
          <w:rFonts w:ascii="Amiri" w:hAnsi="Amiri" w:eastAsia="Amiri" w:cs="Amiri"/>
          <w:color w:val="111111"/>
          <w:sz w:val="28"/>
          <w:sz w:val="28"/>
          <w:szCs w:val="28"/>
          <w:rtl w:val="true"/>
          <w:lang w:bidi="ar-SA"/>
        </w:rPr>
        <w:t>قاعدة اليد</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اليد على الملكية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حفص بن غياث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حمزة بن حمران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الرابعة موثقة يونس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الاستدلال ببناء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اليد هل تكون امارة أو أصلا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ما يمكن ان يقال في تقريب امارية اليد ثبوتا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اليد حجة مطلقا ولو علم حال اليد سابقا في أنها غير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تختص حجيتها في صورة الجهل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توجيه المحقق الأصفهاني لاختصاص الحجية بصورة جهل العنوان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توجيه المحقق النائيني للاختصاص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توجيه المحقق العراقي للاختصاص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الاقرار بالملكية السابقة تشكل دعوى أخرى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المحقق الأصفهاني في عدم تشكيل دعوى أخرى ومعه عدم الانقلاب والمناقشة فيه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تشكل الدعوى الثانية وحصول الانقلاب فيما إذا كان المدعي منكرا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فتوى المشهور بالانقلاب لا تنافي اعتراض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ما افاده المحقق النائيني في دفع الاشكال المذكور على المشهور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دعوى المحقق العراقي بان مقتضى القاعدة هو عدم الانقلاب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اليد حجة على الملكية ولو شك في قابلية ما عليه اليد للملكية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اعتبار عدم العلم بعدم القابلية في موضوع حجية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اليد كما انها دليل على الملكية دليل على المنفعة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دعوى النراقي في تخصيص حجية اليد بالأعيان وايراد السيد الطباطبائي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دعوى صاحب البلغة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الشهادة على الملك استنادا إلى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كلام المشهور في المنع عن الشهادة وما يقتضي التحقيق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ايراد المحقق الأصفهاني على الشرايع وبيان عدم تماميته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الاستدلال برواية حفص ورواية وهب على جواز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الأيدي المتعددة على العين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تحقق الاستيلاء واليد على الحصة المشاعة ثبوتا وإثباتا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الوجوه الحاكمة بالتنصيف والملكية الشاعة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الجهة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اليد مع شك ذيها في الملكية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خبران يستدل بهما على اختصاص حجية اليد بصورة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الجهة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يد المسلم على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امارية سوق المسلمين على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امارية يد الكافر على عدم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يستدل بها على امارية يد الكافر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الجهة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يد المسلم هل هي حجة على التذكية مطلقا أو تختص بغير المستقل للميتة بالدباغ؟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الجهة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امارية اليد على الزوجية والنسب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الجهة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قول ذي اليد واخباره بطهارة ما في يده أو نجاسته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الروايات المستدلة بها على القبول والمناقشة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أصالة الصحة</w:t>
      </w:r>
    </w:p>
    <w:p>
      <w:pPr>
        <w:pStyle w:val="BookText"/>
        <w:rPr/>
      </w:pPr>
      <w:r>
        <w:rPr>
          <w:rFonts w:ascii="Amiri" w:hAnsi="Amiri" w:eastAsia="Amiri" w:cs="Amiri"/>
          <w:color w:val="111111"/>
          <w:sz w:val="28"/>
          <w:sz w:val="28"/>
          <w:szCs w:val="28"/>
          <w:rtl w:val="true"/>
          <w:lang w:bidi="ar-SA"/>
        </w:rPr>
        <w:t>والكلام فيها في مواقع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ما يستدل بها من الكتاب على اعتبار أصالة الصحة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ما يستدل بها من السنة على اعتبار أصالة الصحة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ما يستدل بها من السنة على الفعل هل هو الصحة الواقعية أو الصحة عند 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المقام الثاني في جريان أصالة الصحة في 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مناقشة الشيخ مع المحقق الثاني في عدم جريان أصالة الصحة في القصد قبل استكمال أركانه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تحرير النزاع علم نحو الذي حرره الاعلام المتأخرون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كلام المحقق النائيني في المقام ومناقشة المحقق الأصفهاني وتوجيه كلام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كلام المحقق العراقي في المقام والاستدلال بالسيرة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مناقشة السيد الخوئي في الاستدلال بالسيرة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الصحة بحسب مواردها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توضيح وبيان لكلام الشيخ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احراز عنوان موضوع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توجيه كلام الشيخ في تعيين صغرى للمقام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تفريق الشيخ في جريان أصالة الصحة بين الصلاة على الميت والصلاة عنه وتمامية ذلك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المقام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يثبت بأصالة الصحة من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معارضة أصالة الصحة مع غيرها من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نسبتها مع الأصل الحكمي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نسبتها مع الأصول الموضوعي واضطراب كلمات الشيخ في المقام وتحقيق القول فيه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قاعدة الفراغ والتّجاوز</w:t>
      </w:r>
    </w:p>
    <w:p>
      <w:pPr>
        <w:pStyle w:val="BookText"/>
        <w:rPr/>
      </w:pPr>
      <w:r>
        <w:rPr>
          <w:rFonts w:ascii="Amiri" w:hAnsi="Amiri" w:eastAsia="Amiri" w:cs="Amiri"/>
          <w:color w:val="111111"/>
          <w:sz w:val="28"/>
          <w:sz w:val="28"/>
          <w:szCs w:val="28"/>
          <w:rtl w:val="true"/>
          <w:lang w:bidi="ar-SA"/>
        </w:rPr>
        <w:t>الكلام فيها في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انها قاعدة أصولية أو قاعدة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هما قاعدة واحدة أم قاعدتان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وجوه سبعة لعدم امكان كونهما قاعدة واحدة ومناقشة الاعلام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مقام الاثبات لا يتكفل كونهما قاعدة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اجمال النصوص بالنسبة إلى استفادة رجوع قاعدة التجاوز إلى قاعدة الفراغ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الروايات المثبتة لقاعدة التجاوز لا يمكن الاعتماد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قاعدة التجاوز وعدم اختصاصها بالصلاة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قاعدة التجاوز للشك في جزء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وجوه التقريب اختصاصها بجزء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مقتضى التحقيق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الجهة الخامسة في عموم قاعدة التجاوز للشك في الشرط في اثناء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ما افاده المحقق الأصفهاني لمنع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شروط التي تكون بنفسها متعلقا للأمر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تحقيق الكلام في الشروط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قاعدة الفراغ للاجزاء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قاعدة الفراغ ما إذا كان منشأ شك في الصحة هو الشك في الشرط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ما يمكن ان يقال في المقام التصحيح كلام الشيخ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 قاعدة التجاوز </w:t>
      </w:r>
      <w:r>
        <w:rPr>
          <w:rFonts w:eastAsia="Amiri" w:cs="Amiri" w:ascii="Amiri" w:hAnsi="Amiri"/>
          <w:color w:val="111111"/>
          <w:sz w:val="28"/>
          <w:szCs w:val="28"/>
          <w:lang w:bidi="ar-SA"/>
        </w:rPr>
        <w:t>159</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 التجاوز عن المحل وتعيينه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التجاوز عن المحل العقلي والعادي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اعتبار الدخول في الغير وتعيينه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ما يستفاد منه اعتبار الدخول في المترتب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فتوى صاحب المدارك وما قيل حولها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تقريب المحقق النائيني في عدم التنافي بين رواية إسماعيل ورواية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مناقشة النائيني والسيد الخوئي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مقتضى التحقيق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الجزء الأخير من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وجوه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اعتبار الدخول في الغير المترتب شرعا يلزم عدم جريان القاعدة في جزء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الجهة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الدخول في الغير في جريان قاعدة الفراغ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كلام المحقق النائيني في اعتبار الدخول مطلقا في الوضوء في غيره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ما إذا كان الشك في صحة العلم ناشئا عن الشك في الجزء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الجهة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قاعدة الفراغ لو كان منشأ الشك هو الشك في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كلام المحقق العراقي في بيان اقسام الشروط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مناقشة مع المحقق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الجهة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قاعدة التجاوز في الطهارات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تخلص الشيخ عن منافاة دلالة الاخبار على خروج أفعال الوضوء عن عموم القاعدة مع رواية ابن أبي يعفور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ايراد المحقق العراقي على الشيخ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مقتضى التحقيق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الجهة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قاعدة الفراغ مع العلم بالغفلة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الاستدلال على جريان القاعدة برواية الحسين بن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القاعدة مع الشك في الصحة مع كون صورة العمل محفوظة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يقتضيه التحقيق بناء على أصلية القاعدة واماريتها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الجهة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الشك في الصحة ناشئا عن الشبهة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الجهة 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جريان قاعدة الفراغ ان يكون الشك حادثا بعد العمل أو لا؟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الجهة 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قاعدة الفراغ فيما إذا كان منشأ الشك احتمال عدم صدور الأمر من المولى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الجهة 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القاعدة من الأصول أو 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عدم تمامية ما ذكر من الملاكات لأمارية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الجهة 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القاعدة لصورة احتمال الاخلال العمدي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الجهة 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نسبتها مع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القرعة</w:t>
      </w:r>
    </w:p>
    <w:p>
      <w:pPr>
        <w:pStyle w:val="BookText"/>
        <w:rPr/>
      </w:pPr>
      <w:r>
        <w:rPr>
          <w:rFonts w:ascii="Amiri" w:hAnsi="Amiri" w:eastAsia="Amiri" w:cs="Amiri"/>
          <w:color w:val="111111"/>
          <w:sz w:val="28"/>
          <w:sz w:val="28"/>
          <w:szCs w:val="28"/>
          <w:rtl w:val="true"/>
          <w:lang w:bidi="ar-SA"/>
        </w:rPr>
        <w:t>ما افاده المحقق العراقي في دليل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والذي لا بد ان يقال في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تعارض الاستصحاب مع الأصول</w:t>
      </w:r>
    </w:p>
    <w:p>
      <w:pPr>
        <w:pStyle w:val="BookText"/>
        <w:rPr/>
      </w:pPr>
      <w:r>
        <w:rPr>
          <w:rFonts w:ascii="Amiri" w:hAnsi="Amiri" w:eastAsia="Amiri" w:cs="Amiri"/>
          <w:color w:val="111111"/>
          <w:sz w:val="28"/>
          <w:sz w:val="28"/>
          <w:szCs w:val="28"/>
          <w:rtl w:val="true"/>
          <w:lang w:bidi="ar-SA"/>
        </w:rPr>
        <w:t>تعارض الاستصحاب مع أصالة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وجوه ثلاثة ذكرها الشيخ لعدم المعارضة وتمام الكلام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تحقيق الحال يحتاج إلى تحقيق المجعول في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تحقيق في روايات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مقتضى المعارضة بعد القول بعدم ورود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تعارض الاستصحاب مع أصالة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تعارض الاستصحابين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الشك السببي والشك المسببي والكلام في جهتين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وجوه خمسة لتقديم الشك السببي على المسببي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تمامية ما افاده الشيخ في الوجه الثالث وعدم ورود ما أورده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تمامية ما أفاده المحقق النائيني في الوجه الرابع والخامس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الحق تقديم الشك السببي بالورود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مؤاخذات ثلاث على كلام المحقق النائيني للتقديم بالحكومة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ما إذا كان الأصل السببي غير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الشكين المسببين عن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ما إذا كان يلزم من اجراء كلا الأصلين مخالفة قطعية 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العلم الاجمالي بالتكليف في المقام مانع عن جريان كل من الأصلين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ما إذا كان لم يلزم من اجراء الأصلين مخالفة 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التعادل والترجيح</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تعريف التعارض وبيان ضابطة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ايراد النائيني على صاحب الكفاية فيما إذا كان التنافي عرضيا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الموارد الخارجة عن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معنى الحكومة عند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وجود مورد للجمع العرفي غير تقديم النص أو الأظهر على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ما يرد على صاحب الكفاية في وجه تقديم الأدلة المتكلفة للأحكام بعناوينها الثانوية على المتكفلة بعناوينها الأولية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تقديم الخاص والمقيد على العام والمطلق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توضيح كلام الكفاية في المراد من البيان المأخوذ في أحدي 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انكار المحقق النائيني وجود نحوين من الإرادة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انفكاك الإرادة الاستعمالية عن الإرادة الواقعية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حصول التعارض فيما إذا كان المراد من البيان هو بيان مراد الاستعمالي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كلام النائيني في ان القيد المنفصل يقدم على المطلق بالقرينة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مع المحقق النائيني في التزامه ببقاء ظهور المطلق </w:t>
      </w:r>
    </w:p>
    <w:p>
      <w:pPr>
        <w:pStyle w:val="BookText"/>
        <w:rPr/>
      </w:pPr>
      <w:r>
        <w:rPr>
          <w:rFonts w:ascii="Amiri" w:hAnsi="Amiri" w:eastAsia="Amiri" w:cs="Amiri"/>
          <w:color w:val="111111"/>
          <w:sz w:val="28"/>
          <w:sz w:val="28"/>
          <w:szCs w:val="28"/>
          <w:rtl w:val="true"/>
          <w:lang w:bidi="ar-SA"/>
        </w:rPr>
        <w:t>في الإطلاق بعد ورود القيد المنفصل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الخاص مقدم على العام على جميع الاحتمالات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خروج مورد تقديم النص على الأظهر أو الظاهر عن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بالخاص والعام والمقيد والمطلق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الفرق بين التعارض والتزاحم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تفسير المحقق النائيني التزاحم بالتنافي في مرحلة الفعلية لا في مرحلة الجعل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احكام باب التزاحم انما تجري في صورة العجز بين الامتثالين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عدم جريان احكام التعارض في صورة العجز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موضوع الخلاف بين المحققين الخراساني والنائيني لا يندرج تحت عنوان التزاحم ولا التعارض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مورد التعارض بما ثبت حجيته بالدليل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الأصل في الدليلين المتعارضين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التزام الشيخ بالتمييز على القول بالسببية في الأمارات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التزام الشيخ والخراساني بالتوقف بناء على الطريقية وتحقيق الحال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التخيير بأنحائه الثلاثة لا يتصور له معنى في المسألة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المتعين في المقام هو التوقف بمعنى نفي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الجمع مهما أمكن 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من موارد تقديم الأظهر على الظاهر ما لو اجتمع المطلق الشمولي والمطلق البدلي وكانا متنافيين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توجيه كلام النائيني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من موارده ما لو تعارض العام مع المطلق الشمولي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من موارده ما لو دار الأمر بين التخصيص والنسخ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توضيح كلام المحقق النائيني في عدم ثبوت الدوام والاستمرار بالإطلاق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مناقشة مع المحقق النائيني في مقامين من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مع السيد الخوئي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كلام المحقق العراقي في المقام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انقلاب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تفصيل الشيخ بين صور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دفع ما أورد على الشيخ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تقريب المحقق النائيني لانقلاب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مناقشة مع المحقق النائيني فيما افاده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تحقيق الحال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تفصيل للزوم الترتيب في العلاج بين صورتي ما إذا ورد عام وورد خاصان ينافيانه وما إذا كان هناك عامان وخاص ينافي أحدهما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عام وخاصان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حكم ما إذا ورد عام كان والخاصان متباينين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رجوع مركز الخلاف إلى ان طرف المعارضة هو الجميع أو المجموع وبيان صور المسألة بناء على كل منهما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مناقشة مع السيد الخوئي في التزامه بان التعارض ليس بين العام ومجموع الخاصين فقط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حكم ما إذا أورد عام وكان بين الخاصين عموم من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حكم ما إذا ورد عام وكان بين الخاصين عموم 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حكم إذا كان الخاص الأخص متصلا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الكلام في روايات ضمان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أصناف خمسة ذكرها السيد الخوئي للروايات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جهات ثلاث يلزم التكلم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الجمع بين المخصصات أنفسها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التفصي المذكور عن استلزام رفع اليد عن اطلاق المدلول الإيجابي </w:t>
      </w:r>
      <w:r>
        <w:rPr>
          <w:rFonts w:eastAsia="Amiri" w:cs="Amiri" w:ascii="Amiri" w:hAnsi="Amiri"/>
          <w:color w:val="111111"/>
          <w:sz w:val="28"/>
          <w:szCs w:val="28"/>
          <w:lang w:bidi="ar-SA"/>
        </w:rPr>
        <w:t>390</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التعرض لهذه المسألة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عامان ومخصص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حكم المتعارضين بحسب الأدلة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بيان مورد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تأسيس الأصل عند دوران الأمر بين الترجيح والتخيير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التزام الشيخ بلزوم الترجيح بمقتضى الطائفة الأولى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مناقشة الأعلام مع الكفاية في عدم لزوم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استعراض الأخبار الواردة في المورد والانتهاء بما تقتضيه الذوق والصناعة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عدم صلاحية مقبولة ابن حنظلة للدلالة على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الأخبار الأخرى لا يكن التمسك بشئ منها على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روايات ظاهرها لزوم الترجيح بالأحدثية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مناقشة في الاستدلال بها على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الالتزام بلزوم الترجيح بالشهرة وصفات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هل يلزم الجمود على المرجحات المنصوصة أم يجوز التعدي إلى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روايات ثمان يستدل بها على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استظهار عدم دلالة رواية الحرث على المطلوب وبيان منعه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مناقشة في الاستدلال برواية سماعه على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خدشة في مناقشة السيد الخوئي في الاستدلال برواية علي بن مهزيار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مكاتبة الحميري وتمام الكلام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على القول بالترجيح هل يلتزم بالترتيب بين المرجحات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تقريب دعوى تقديم المرجح الصدوري على المرجح الجهتي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مناقشة الميرزا الرشتي مع الشيخ وبيان مراد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عدم شمول الأخبار العلاجية لمورد ما إذا كان بين الخبرين العموم من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التعارض بين الإطلاقين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أورد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الدورة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المقصود من تضييق الغلبة الثانية ان كان انتفاء الغلبة الأولى فهذا باطل جزما ، لأن الفرد النادر لو كان جميعه على خلاف الغلبة الأولى لا ينافي تحقق الغلبة الأولى فضلا عن كون أغلبه كذلك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ضمن اعتراضه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الجهل بعنوان اليد ان أخذ في الموضوع كان الاستصحاب واردا لعدم نظر نفس اليد إلى موضوعها ، وإلاّ لزم من وجود حجيتها عدمها لأنها إذا رفعت الجهل فقد رفعت موضوع 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كان مأخوذا بنحو الموردية كانت اليد حاكمة على الاستصحاب لأن الاستصحاب لا يتصرف في موضوع اليد ولكن اليد تثبت عنوانها ظاهرا وكونها يد ملك لا غضب فتقدم على الاستصحاب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الإقرار بالملكية السابقة ليس إقرارا بعدم تحقق السبب الناقل إذ لا ملازمة كما لا يخفى مضافا إلى أنه لو كان كذلك لكان دعواه تحقق السبب الناقل منافيا لإقراره فيؤخذ بإقراره وتخصم الدعوى ، وإذا لم يكن الإقرار بالملكية السابقة إقرارا بعدم تحقق السبب الناقل فلا ينافي حجية اليد على تحقق السبب الناقل ، فلا وجه لنفي حجيّتها عليه ، لعدم منافاتها للإقرار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الشيخ محمد علي ، 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الحال في المسألة 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اليد الحادثة على العين تارة يشك في انها حدثت عن تملك بعقد أو بغيره أو حدثت لا عن تملك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ذلك هو المتيقن من بناء العقلاء على الحجية وأخرى يعلم بأنها حدثت عن عقد أو نحوه وشك في صحة العقد وعدم صحته ، وفي مثل ذلك يمكن ان يقال ان بناء العقلاء على غض النّظر عن اليد وملاحظة السبب الناقل فيرى أنّه صحيح أو ليس بصحيح ويحكم بالملكية وعدمها بملاحظته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أقل من التشكيك في حجية اليد في مثل هذه الصورة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يظهر من ملاحظة تحقيق كلام النائيني قدس‌سره في الحاشية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ملا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السادس من الفصل الخامس الطبعة القديمة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الفقيه السيد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جعفر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ان مقتضى ذلك كون العين مملوكة لصاحبها الأول والشريكان لهما في ذمته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الملكية لم تتعلق بأمر خارجي في المعين 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يظن وجود قائل بذلك فالتفت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ملا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ان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لأحدهما بيّنة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ملا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الفقيه السيد محمد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ملا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الهمداني الشيخ آغا رضا مصباح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يفرض كون المراد من اللام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الاختصاص بالملك والاختصاص بالحق ليشمل مثل الزوجية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الالتزام بعموم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للإنسان فانه وان صح إطلاقه عليه بحسب اللغة ، إلا انه يندر عرفا ذلك في الاستعمالات فلا يستفاد من 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 الإنسان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الفقيه السيد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الفقيه الشيخ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ملا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العصير المطبوخ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الفراغ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ما ذكره المحقق الأصفهاني من تقريب وحدة قاعدة الفراغ وأصالة الصحة بإرجاعهما إلى أصالة الصحة في عمل نفسه وعمل غيره لا يخلو عن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لاختلاف القاعدتين موضوعا ، لأن موضوع قاعدة الفراغ هو الشك الحادث بعد العمل ، واما موضوع قاعدة الصحة هو الشك في عمل الغير ولو في أثناء مباشرته للعمل مع اختلافهما موردا ، لأن الغالب في موارد قاعدة الفراغ ما إذا كان الشك في الصحة ناشئا عن الشك في 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والغالب في موارد قاعدة الصحة ما إذا كان الشك في الصحة ناشئا عن الشك في مبالاة العامل وتسامحه وبينهما فرق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سهل لعدم الأثر العملي الواضح لهذه الجهة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أبي جعفر علیه السلام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وقولوا للناس حسنا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للناس أحسن ما تحبون ان يقال لكم فان اللّه يبغض اللّعان السباب الطعان على المؤمنين الفحاش المتفحش السائل الملحف ويحب الحليم العفيف المتعفف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التهمة وسوء الظن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فيها كلمة محملا بدل سبيلا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عن محمد بن فضيل عن أبي الحسن موسى علیه السلام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التهمة وسوء الظن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الكلام في هذه الجهة بإجمال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إشكال في انه يعتبر في جريان أصالة الصحة من كون الفاعل في مقام الإتيان بالعمل الّذي هو موضوع الأثر ، فما لم يكن الشخص في مقام التطهير لا يحمل عمله على الصحة ، وكذا إذا لم يكن في مقام البيع والنكاح وغيرهما من المعاملات ، لا يحمل ما يصدر منه على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الإشكال في انه إذا أحرز انه في مقام الإتيان بالعمل ذي الأثر الخاصّ ، ولكن شك في تحقق ما هو مقوم عقلا لتحقق موضوع الأثر كالقصد في العقود الإنشائية وكإزالة النجاسة في غسل الثوب أو العصر بناء على تقدم الغسل به ، فهل تجري أصالة الصحة أو لا؟ 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أصالة الصحة تتكفل ترتب الأثر على العمل ، ولا تتكفل تحقق نفس العمل ، فمع الشك في نفس العمل لا مجال لأصالة الصحة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يوم الأربعاء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ان ما أفاده قابل للمناقشة ، فان الأثر العملي يترتب على مجرد وجود العمل الصحيح ، سواء كان ذلك في العبادات أم في المعاملات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شككت فيه مما قد مضى فامضه كما هو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يكون نظره قدس سره إلى التفصيل بين الشرائط المعتبرة شرعا في الصحة مما لا يتقوم بها العمل المشروط كالطهارة والاستقبال بالنسبة إلى اجزاء الصلاة ، وبين الشرائط المقومة عقلا للعمل وليست معتبرة شرعا في صحته ، ولا وجود لها مستقل عن وجود المشروط كالموالاة في الكلمة ، فان فقدانها يستلزم عدم صدق الكلمة على الحروف الملفوظة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الأول تجري القاعدة مع الشك في الشروط لأنها ذات وجود مستقل ومتعلقة للأمر الشرعي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المؤسسة النشر الإسلامي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الفقيه السيد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الفقيه الشيخ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وجه الأقربية ، بل الأقرب هو الأول ، فيكون المورد من موارد قاعدة التجاوز قبل الدخول في الغير المترتب وهو الجلوس بعد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يناقش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دلالة رواية إسماعيل على الاعتناء بالشك قبل السجود إنما هي بالمفهوم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ان المفهوم بالنسبة إلى رواية عبد الرحمن مطلق لشموله لحالتي القيام والهوي ، واختصاص رواية عبد الرحمن بحالة الهوي ومقتضى القواعد الصناعية تقييد المفهوم برواية عبد الرحمن والالتزام بتعدد الشرط في إلغاء الشك في الركوع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يقع الكلام في موردين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الكلام في جريان قاعدة التجاوز عند الشك في الجزء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الاحتمالات أو الأقوال فيها أربعة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الفقيه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الفقيه السيد محسن ،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الكلام في جريان قاعدة التجاوز أو الفراغ عند الشك في الشرط ،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الشرط على أقسام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الجزء المشكوك فيه ، ولكن المراد بالشك فيه ليس الشك في وجوده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ظاهره الأولى مثل الشك في 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فتكون الرواية ناظرة إلى إهمال الشك في صحة الجزء بعد الدخول في غيره ، فلا تنافي بما دل على الاعتناء بالشك في وجود الجزء إذا كان في أثناء الوضوء ، كرواية زرارة المتقدمة ، والقرينة على حمل الشك في الشيء في رواية ابن أبي يعفور على الشك في الصحة هي الذيل الوارد مورد التطبيق ، وذلك لأن تجاوز الشيء لا يصدق إذا لم يكن نفس الشيء موجودا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الشك إذا كنت في شيء لم تجزه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في المفروغية عن تحقق الشيء ، فيكون قرينة على كون المراد بالشك فيه هو الشك في صحته لا في وجوده ، وقد تقدم صحة إرادة الشك في الصحة من الشك في الشيء ، وان كان خلاف الظهور الأول لكن يحمل الكلام عليه مع القرينة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عدم جريان قاعدة التجاوز في أجزاء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تجري قاعدة الفراغ فيها مع الشك في صحتها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إذا دخل في غسل اليد اليسرى وشك في صحة غسل اليمنى أو الوجه لفقد بعض شرائطه ، فهل تجري قاعدة الفراغ لإثبات صحة الغسل أو لا؟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الحال في ذلك بإجمال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ذكر لكون قاعدة الفراغ أمارة وجوه استحسانية لا دليل عليها ، مع ان الأول يرتبط بقاعدة التجاوز ولا يشمل قاعدة الفراغ ، لأن من مواردها المتيقنة مورد احتمال الغفلة من حين العمل ، ولا يتأتى فيه الملاك المزبور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تعرض بعض الاعلام في هذا المبحث إلى فرع تقدم تحقيق الكلام فيه في أوائل الاستصحاب وهو ما إذا شك الإنسان قبل صلاته في الطهارة والحدث وكانت حالته السابقة هي الحدث فاستصحبه ثم غفل وصلى ، وبعد صلاته تنبه ، وحصل له الشك في صحة صلاته لاحتمال الطهارة واقعا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الفقيه السيد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 في أحكام الأوقات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مفاد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ناظرة سؤالا وجوابا إلى صورة خاصة ، فلا تصلح للتقييد ، لأن المسئول عنه صورة خاصة لا مطلق الشك بعد الفراغ كي يكون التعليل مقيدا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القرعة من ناحيتين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في الإشكال ما كان من أدلة البراءة مفاده جعل الحلية الظاهرية كقوله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حلال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ما كان مفاده رفع المؤاخذة ، فقد عرفت انه كالبراءة العقلية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ذكرناه حول كلام المحقق المذكور في بيان عدم إمكان تكفل الأدلة لجعل الاستصحاب وقاعدة اليقين ، فعله ينفعك</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ان التعبد فيها بنفس الآثار لا بنفيها بلسان إثبات الموضوع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أتوفق لحضور درس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المباحث لبعض الموانع ونظرا إلى طلبي منه تقريرها لي ، أجابني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التقرير يخالف تقريرات الآخرين نظرا لتبدل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فلينتبه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الشيخ رحمه اللّه في الوجه الثاني مرجعه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السيد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الشيخ على ما حمل عليه في الدرس في الدورة السابقة ، لا على ما هو مذكور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الورود ويمكن ان يقرب بوجهين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الخدشة فيما أفاده قدس سره ثانيا بأنه انما يتم الرجوع إلى الروايات الخالية عن الذيل لو فرض ان الذيل المزبور كان من القرائن المتصلة فانه يستلزم إجمال ما اتصل به خاصة ، أما لو فرض انه من القرائن المنفصلة كما هو الظاهر لأن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للاستدراك ، فتكون كلاما مستقلا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يتم ما أفاده لأنها تكون مقيدة لجميع النصوص حتى غير المذيلة بها لأن نسبتها إلى الجميع على حد سواء والتحقيق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ظهور لكلام الشيخ في إرادة إجمال الأدلة كما حملت عليه عبارته بل نظره قدس سره إلى أمر آخر وتوضيحه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قدس سره أخذ انطباق الذيل في مورد العلم الإجمالي مفروغا عنه وبنى إيراده على ذلك ، فانه بعد ان كان مقتضى الذيل لزوم نقض الحالة السابقة في المعلوم بالإجمال فلا يخلو الحال إما ان يجري الاستصحاب في كلا الطرفين أو في أحدهما المعين أو في أحدهما المخير ، والجميع باطل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يتضح وهن ما جاء في تقريرات بحث السيد البروجردي رحمه اللّه من ان نكتة رجوع ذلك إلى طلب الجمع مما لم تدركها افهام من كان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تفترق الأصول المحرزة عن غيرها ، إذ غير المحرزة لا تتكفل جعل المنجز الفعلي للواقع ، وان كانت فعلا مؤداها ، بل الواقع انما ينجز بها على تقدير المصادفة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الحكم الاقتضائي ما هو الظاهر في لسان الأصوليين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كان واجدا للملاك ، فهو ذو اقتضاء للثبوت ، لواجديته لملاكه ، ولكن هناك مانع من فعلية هذا الملاك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عرضت هذا على السيد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فأقره ، وقرب واجدية الملاك بان الأدلة المتكفلة لبيان الأحكام بالعنوان الثانوي ، ظاهرة في الامتنان والتسهيل ، وذلك ظاهر في ان رفع الحكم لم يكن لعدم الملاك ، بل من باب التسهيل على المكلف ، وإلاّ فالملاك موجود ، وعلى هذا فما ذكر من التفصيل لا مجال له ، فينحصر الإشكال على الآخوند بالثاني ، فتدبر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الكلام في هذا المقام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تعدد الإرادة في الكلام ووجود الإرادة الاستعمالية والإرادة الجدية بالمعنى المذكور في المتن مما لا إشكال فيه ولا يقبل الإنكار ، كما انهما قد يختلفان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موارد الاستعمالات الكنائية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يتفقان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إلى ذلك في مبحث العام والخاصّ في البحث عن مجازية العام المخصص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التقرير الكاظمي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أنكر المحقق النائيني التفكيك بين الإرادة الاستعمالية والإرادة الجدية ، ببيان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المقصود بالإرادة الاستعمالية إذا كان إرادة إيجاد المعنى باللفظ ، فهي عين الإرادة الجدية وليست معنى آخر غيرها ، لتقوم الاستعمال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المقصود منها الإرادة الهزلية المنفكة عن إرادة الإيجاد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المقصود هو الإرادة لا بداعي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مما لا يتصور له معنى معقول في الإرادة الاستعمالية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مباحث العموم ما يرد هذه التنظّر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لما قد يتوهم من انه يمكن ان يكون المراد بالأظهرية الأظهرية في مقام الكشف عن المراد الجدّي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يبدو الالتزام بسقوط أحدهما وبقاء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المقدار من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مشكلا ، لكن القوم يلتزمون بنظيره في بعض الموارد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آل البيت عليهم‌السلام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مرفوعة زرارة ، المروية في 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الكلام في ذلك في مبحث اقتضاء الأمر بالشيء للنهي عن ضده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قبل التعرض إلى تحقيق بعض صغريات الجمع العرفي من التنبيه على امر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الاخبار العلاجية لو تمت بأي نحو من أنحائها من تخيير أو ترجيح ، هل تشمل موارد الجمع العرفي ، كموارد العام والخاصّ والمطلق والمقيد ، أو لا تشمل تلك الموارد ، بل تختص بموارد التعارض المستحكم عرفا بين الدليلين؟</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بنينا عليه سابقا ، لكن الإنصاف حصول التنافي بين الإطلاقين بحيث لا يمكن اجتماعهما وإرادتهما في آن واحد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تقديم المقيد على المطلق قد عرفت انه من باب كشف المقيد عن عدم كون المتكلم في مقام البيان ، الّذي هو الأساس في ثبوت الإطلاق ، وعرفت انه يخلّ بالمراد الاستعمالي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يمكن ان يقال انه علمي بحت ، إذ لا مورد له في الخارج ، لأن مفاد الدليل المتأخر سواء كان عاما أو خاصا انما هو بيان ثبوت الحكم من الأول لا من حين وروده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فلا يحتمل ان يكون ناسخا ، بل يتعين ان يكون مخصصا ، وبعبارة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اختلاف في زمن المنقول والمبيّن من الحكم ، بل في زمن النقل والبيان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الشيخ محمد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ذكرناه سابقا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ما ذكره هناك يبتني على القول بانقلاب النسبة ، فانه ادعى عدم انعقاد الظهور له في الباقي كي يقال بانقلاب النسبة ، وفي المقام لم يلتزم بالانقلاب ، بل التزم بما هو نتيجة الانقلاب ، وهو حجية العام المخصص في المجمع ، دون الآخر ، فلا مهافتة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انه ينبغي ان يبحث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أحد العامين من وجه إذا خصص بمخصص ، هل يتحقق فيه ملاك تقديم الخاصّ على العام أو لا؟ وهكذا لو خصص العام بأحد الخاصّين ، هل يفقد الخاصّ الآخر ملاك التقديم على العام أو لا؟</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بناء على المسلك المختار ، فلأن العام نصّ في بعض افراده بنحو الجملة ، يعني لا يمكن ان يفرض انه ليس في مقام البيان في بعض الافراد بنحو الموجبة الجزئية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المحقق آغا ضياء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العارية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العارية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العارية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العارية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العارية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الواعظ الحسيني محمد سرور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فرض المسألة ومثله الكلام في الفرض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فرض جريان الترجيح أو التخيير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يفرق الحال بالنسبة إلى ثبوت الحكم في مورد الافتراق أو الاجتماع على القولين وان تضيق مورد الاجتماع على هذا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تعرف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الكلام في المقام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دليل من الخارج على لزوم الأخذ بإحدى الحجتين المتعارضتين من خبرين أو فتويين أو غيرهما مما يعلم بعدم سقوطهما معا عن الحجية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تحقيقه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صحة هذه المناقشة ورجوع جميع نصوص المقام إلى تمييز الحجة عن اللاحجة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 لو كان المراد بها ثبوتها عند الأصحاب يعني انجبار ضعف سندها بالشهرة والاعتبار ، لكان ذلك وجها لاعتبارها 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مقبوليتها انما كانت باعتبار صفوان بن يحيى وهو كما قيل من الأصحاب الإجماط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أجمع العصابة على تصحيح ما يصح عنهم وذلك غير مسلم عند الكل حتى من يلتزم بانجبار ضعف الرواية بالشهرة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المقرر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الرادّ عليه كالرادّ على اللّه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دام ظله في الدورة الثانية إرادة الشهرة بالمعنى الأول أعني الشهرة في الطبقة الأولى الرواية عن الإمام علیه السلام ببيان انه مضافا إلى كونه ظاهر النص لظهور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رواهما الثقات عنكم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ان الشهرة في الطبقات اللاحقة المتوسطة مع وحدة الراوي عن الإمام علیه السلام لا يستلزم ترجيحا في جانب السند إذ هو لا يزيد على السماع من الراوي عن الإمام علیه السلام مباشرة فغاية الأمر يقطع برواية زرارة مثلا عن الإمام علیه السلام اما صدور الحديث عنه علیه السلام فلا يرتبط بالشهرة مع ان النقل عن الإمام علیه السلام بوسائط كان قليلا في تلك العصور ، ولذا إن ثبت إرادة الشهرة عن الإمام علیه السلام مباشرة كان ذلك مستلزما للقطع بصدور النص فلا يرتبط بترجيح جانب السند بالشهرة فتدبر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بالنسبة إلى الترجيح بما بعد الشهرة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بالنسبة إلى الترجيح بالشهرة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التحقيق انه لا بد من حمل النص الوارد في ترجيح الموافق على المخالف للكتاب على تمييز الحجة من اللاحجة ، لا ترجيح إحدى الحجتين على الأخرى ، وذلك أولا لما تقرر في محله من ان لفظ المخالفة لا يظهر منه المخالفة بنحو التباين أو العموم من وجه ، اما المخالفة بنحو الإطلاق أو التقييد أو العموم والخصوص فهو مما لا يعد مخالفة عرفا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الكلام في هاتين الروايتين من حيث مدلولهما ،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ظاهرهما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أشير إليه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الحكمين المختلفين صادرين من نفس الإمام علیه السلام مشافهة ، فالالتزام بالاخذ بالمتأخر لا يرتبط بترجيح سند إحدى الروايتين المتعارضتين على الأخرى وتعيين صدورها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أجنبيتان عن محط الكلام ، لكن لو تم مدلولهما وسندهما ، أشكل الأخذ بهما على ظاهرهما ، وذلك لأن مرجع مفادهما إلى بيان ان الحكم السابق ليس حكما واقعيا يلزم الأخذ به ، وانما هو حكم صوري اقتضت المصلحة بيانه موقتا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روايات رسالة القطب الراوندي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ارتضى هذا التشكيك في الدورة الثانية وشبه قول الكليني المزبور بحكاية أي مجتهد لمدلول النصوص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كذا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ذلك المحقق العراقي والتزم به السيد الخوئي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الدعوى خلاف الظاهر كما لا يخفى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المناقشة في هذا الاستظهار ، لإمكان إرادة ان ما ورد مما تتكفل حكم هذا المورد حديثان ، فلا دلالة له على كون مورد المطلق مورد السؤال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القول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يثبت لدينا ما دل على الترجيح بالشهرة أو بموافقة الكتاب أو غير ذلك ، كما لم يثبت لدينا ما دل على التخيير ، فلا بد من الرجوع إلى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وتحقيق الحال بإجمال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عرفت منّا في مبحث حجية خبر الواحد التوقف في حجية الخبر إلاّ إذا كان مفيدا للاطمئنان والوثوق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البهبهاني المحقق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الرشتي المحقق ميرزا حبيب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الرابع في ترتيب المرجّحات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124887</Words>
  <Characters>518092</Characters>
  <CharactersWithSpaces>639546</CharactersWithSpaces>
  <Paragraphs>4139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2026-08-25T06:46:01Z</dcterms:created>
  <dc:creator>ghaemiyeh.com</dc:creator>
  <dc:description/>
  <dc:language>en-US</dc:language>
  <cp:lastModifiedBy/>
  <dcterms:modified xsi:type="dcterms:W3CDTF">2026-08-25T10:16:14Z</dcterms:modified>
  <cp:revision>1</cp:revision>
  <dc:subject/>
  <dc:title>منتقى الأصول جلد 7</dc:title>
</cp:coreProperties>
</file>

<file path=docProps/custom.xml><?xml version="1.0" encoding="utf-8"?>
<Properties xmlns="http://schemas.openxmlformats.org/officeDocument/2006/custom-properties" xmlns:vt="http://schemas.openxmlformats.org/officeDocument/2006/docPropsVTypes"/>
</file>