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پیامبر اعظم صلی الله علیه و آله و سلم بحثی برگرفته از کتاب الغدیر اثر علامه امینی رحمه الله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874778_2142443653">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14874780_2142443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4874782_2142443653">
            <w:r>
              <w:rPr>
                <w:webHidden/>
                <w:rStyle w:val="IndexLink"/>
                <w:rtl w:val="true"/>
              </w:rPr>
              <w:t>هشتم رحلت پيامبر و آنچه پس از او بر خاندانش گذشت</w:t>
            </w:r>
            <w:r>
              <w:rPr>
                <w:rStyle w:val="IndexLink"/>
                <w:rtl w:val="true"/>
              </w:rPr>
              <w:tab/>
            </w:r>
            <w:r>
              <w:rPr>
                <w:rStyle w:val="IndexLink"/>
              </w:rPr>
              <w:t>7</w:t>
            </w:r>
          </w:hyperlink>
        </w:p>
        <w:p>
          <w:pPr>
            <w:pStyle w:val="Contents3"/>
            <w:tabs>
              <w:tab w:val="clear" w:pos="8459"/>
              <w:tab w:val="right" w:pos="9026" w:leader="dot"/>
            </w:tabs>
            <w:rPr/>
          </w:pPr>
          <w:hyperlink w:anchor="__RefHeading___Toc14874784_2142443653">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14874786_2142443653">
            <w:r>
              <w:rPr>
                <w:webHidden/>
                <w:rStyle w:val="IndexLink"/>
                <w:rtl w:val="true"/>
              </w:rPr>
              <w:t xml:space="preserve">- </w:t>
            </w:r>
            <w:r>
              <w:rPr>
                <w:rStyle w:val="IndexLink"/>
              </w:rPr>
              <w:t>1</w:t>
            </w:r>
            <w:r>
              <w:rPr>
                <w:rStyle w:val="IndexLink"/>
                <w:rtl w:val="true"/>
              </w:rPr>
              <w:t xml:space="preserve"> - </w:t>
            </w:r>
            <w:r>
              <w:rPr>
                <w:rStyle w:val="IndexLink"/>
                <w:rtl w:val="true"/>
              </w:rPr>
              <w:t>حجّة الوداع</w:t>
            </w:r>
            <w:r>
              <w:rPr>
                <w:rStyle w:val="IndexLink"/>
                <w:rtl w:val="true"/>
              </w:rPr>
              <w:tab/>
            </w:r>
            <w:r>
              <w:rPr>
                <w:rStyle w:val="IndexLink"/>
              </w:rPr>
              <w:t>9</w:t>
            </w:r>
          </w:hyperlink>
        </w:p>
        <w:p>
          <w:pPr>
            <w:pStyle w:val="Contents4"/>
            <w:tabs>
              <w:tab w:val="clear" w:pos="8176"/>
              <w:tab w:val="right" w:pos="9026" w:leader="dot"/>
            </w:tabs>
            <w:rPr/>
          </w:pPr>
          <w:hyperlink w:anchor="__RefHeading___Toc14874788_2142443653">
            <w:r>
              <w:rPr>
                <w:webHidden/>
                <w:rStyle w:val="IndexLink"/>
                <w:rtl w:val="true"/>
              </w:rPr>
              <w:t>اشاره</w:t>
            </w:r>
            <w:r>
              <w:rPr>
                <w:rStyle w:val="IndexLink"/>
                <w:rtl w:val="true"/>
              </w:rPr>
              <w:tab/>
            </w:r>
            <w:r>
              <w:rPr>
                <w:rStyle w:val="IndexLink"/>
              </w:rPr>
              <w:t>9</w:t>
            </w:r>
          </w:hyperlink>
        </w:p>
        <w:p>
          <w:pPr>
            <w:pStyle w:val="Contents4"/>
            <w:tabs>
              <w:tab w:val="clear" w:pos="8176"/>
              <w:tab w:val="right" w:pos="9026" w:leader="dot"/>
            </w:tabs>
            <w:rPr/>
          </w:pPr>
          <w:hyperlink w:anchor="__RefHeading___Toc14874790_2142443653">
            <w:r>
              <w:rPr>
                <w:webHidden/>
                <w:rStyle w:val="IndexLink"/>
                <w:rtl w:val="true"/>
              </w:rPr>
              <w:t>توجّه خاصّ به حديث غدير</w:t>
            </w:r>
            <w:r>
              <w:rPr>
                <w:rStyle w:val="IndexLink"/>
                <w:rtl w:val="true"/>
              </w:rPr>
              <w:tab/>
            </w:r>
            <w:r>
              <w:rPr>
                <w:rStyle w:val="IndexLink"/>
              </w:rPr>
              <w:t>17</w:t>
            </w:r>
          </w:hyperlink>
        </w:p>
        <w:p>
          <w:pPr>
            <w:pStyle w:val="Contents4"/>
            <w:tabs>
              <w:tab w:val="clear" w:pos="8176"/>
              <w:tab w:val="right" w:pos="9026" w:leader="dot"/>
            </w:tabs>
            <w:rPr/>
          </w:pPr>
          <w:hyperlink w:anchor="__RefHeading___Toc14874792_2142443653">
            <w:r>
              <w:rPr>
                <w:webHidden/>
                <w:rStyle w:val="IndexLink"/>
                <w:rtl w:val="true"/>
              </w:rPr>
              <w:t>راويان حديث غدير از اصحاب پيامبر صلى الله عليه و آله</w:t>
            </w:r>
            <w:r>
              <w:rPr>
                <w:rStyle w:val="IndexLink"/>
                <w:rtl w:val="true"/>
              </w:rPr>
              <w:tab/>
            </w:r>
            <w:r>
              <w:rPr>
                <w:rStyle w:val="IndexLink"/>
              </w:rPr>
              <w:t>21</w:t>
            </w:r>
          </w:hyperlink>
        </w:p>
        <w:p>
          <w:pPr>
            <w:pStyle w:val="Contents4"/>
            <w:tabs>
              <w:tab w:val="clear" w:pos="8176"/>
              <w:tab w:val="right" w:pos="9026" w:leader="dot"/>
            </w:tabs>
            <w:rPr/>
          </w:pPr>
          <w:hyperlink w:anchor="__RefHeading___Toc14874794_2142443653">
            <w:r>
              <w:rPr>
                <w:webHidden/>
                <w:rStyle w:val="IndexLink"/>
                <w:rtl w:val="true"/>
              </w:rPr>
              <w:t>راويان حديث غدير از تابعان</w:t>
            </w:r>
            <w:r>
              <w:rPr>
                <w:rStyle w:val="IndexLink"/>
                <w:rtl w:val="true"/>
              </w:rPr>
              <w:tab/>
            </w:r>
            <w:r>
              <w:rPr>
                <w:rStyle w:val="IndexLink"/>
              </w:rPr>
              <w:t>25</w:t>
            </w:r>
          </w:hyperlink>
        </w:p>
        <w:p>
          <w:pPr>
            <w:pStyle w:val="Contents4"/>
            <w:tabs>
              <w:tab w:val="clear" w:pos="8176"/>
              <w:tab w:val="right" w:pos="9026" w:leader="dot"/>
            </w:tabs>
            <w:rPr/>
          </w:pPr>
          <w:hyperlink w:anchor="__RefHeading___Toc14874796_2142443653">
            <w:r>
              <w:rPr>
                <w:webHidden/>
                <w:rStyle w:val="IndexLink"/>
                <w:rtl w:val="true"/>
              </w:rPr>
              <w:t>طبقات راويان از عُلما</w:t>
            </w:r>
            <w:r>
              <w:rPr>
                <w:rStyle w:val="IndexLink"/>
                <w:rtl w:val="true"/>
              </w:rPr>
              <w:tab/>
            </w:r>
            <w:r>
              <w:rPr>
                <w:rStyle w:val="IndexLink"/>
              </w:rPr>
              <w:t>27</w:t>
            </w:r>
          </w:hyperlink>
        </w:p>
        <w:p>
          <w:pPr>
            <w:pStyle w:val="Contents4"/>
            <w:tabs>
              <w:tab w:val="clear" w:pos="8176"/>
              <w:tab w:val="right" w:pos="9026" w:leader="dot"/>
            </w:tabs>
            <w:rPr/>
          </w:pPr>
          <w:hyperlink w:anchor="__RefHeading___Toc14874798_2142443653">
            <w:r>
              <w:rPr>
                <w:webHidden/>
                <w:rStyle w:val="IndexLink"/>
                <w:rtl w:val="true"/>
              </w:rPr>
              <w:t>نويسندگان پيرامون حديث غدير</w:t>
            </w:r>
            <w:r>
              <w:rPr>
                <w:rStyle w:val="IndexLink"/>
                <w:rtl w:val="true"/>
              </w:rPr>
              <w:tab/>
            </w:r>
            <w:r>
              <w:rPr>
                <w:rStyle w:val="IndexLink"/>
              </w:rPr>
              <w:t>34</w:t>
            </w:r>
          </w:hyperlink>
        </w:p>
        <w:p>
          <w:pPr>
            <w:pStyle w:val="Contents4"/>
            <w:tabs>
              <w:tab w:val="clear" w:pos="8176"/>
              <w:tab w:val="right" w:pos="9026" w:leader="dot"/>
            </w:tabs>
            <w:rPr/>
          </w:pPr>
          <w:hyperlink w:anchor="__RefHeading___Toc14874800_2142443653">
            <w:r>
              <w:rPr>
                <w:webHidden/>
                <w:rStyle w:val="IndexLink"/>
                <w:rtl w:val="true"/>
              </w:rPr>
              <w:t>غدير در قرآن</w:t>
            </w:r>
            <w:r>
              <w:rPr>
                <w:rStyle w:val="IndexLink"/>
                <w:rtl w:val="true"/>
              </w:rPr>
              <w:tab/>
            </w:r>
            <w:r>
              <w:rPr>
                <w:rStyle w:val="IndexLink"/>
              </w:rPr>
              <w:t>36</w:t>
            </w:r>
          </w:hyperlink>
        </w:p>
        <w:p>
          <w:pPr>
            <w:pStyle w:val="Contents5"/>
            <w:tabs>
              <w:tab w:val="clear" w:pos="7892"/>
              <w:tab w:val="right" w:pos="9026" w:leader="dot"/>
            </w:tabs>
            <w:rPr/>
          </w:pPr>
          <w:hyperlink w:anchor="__RefHeading___Toc14874802_2142443653">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14874804_2142443653">
            <w:r>
              <w:rPr>
                <w:webHidden/>
                <w:rStyle w:val="IndexLink"/>
                <w:rtl w:val="true"/>
              </w:rPr>
              <w:t xml:space="preserve">- </w:t>
            </w:r>
            <w:r>
              <w:rPr>
                <w:rStyle w:val="IndexLink"/>
              </w:rPr>
              <w:t>1</w:t>
            </w:r>
            <w:r>
              <w:rPr>
                <w:rStyle w:val="IndexLink"/>
                <w:rtl w:val="true"/>
              </w:rPr>
              <w:t xml:space="preserve"> - </w:t>
            </w:r>
            <w:r>
              <w:rPr>
                <w:rStyle w:val="IndexLink"/>
                <w:rtl w:val="true"/>
              </w:rPr>
              <w:t>آيۀ تبليغ</w:t>
            </w:r>
            <w:r>
              <w:rPr>
                <w:rStyle w:val="IndexLink"/>
                <w:rtl w:val="true"/>
              </w:rPr>
              <w:tab/>
            </w:r>
            <w:r>
              <w:rPr>
                <w:rStyle w:val="IndexLink"/>
              </w:rPr>
              <w:t>36</w:t>
            </w:r>
          </w:hyperlink>
        </w:p>
        <w:p>
          <w:pPr>
            <w:pStyle w:val="Contents6"/>
            <w:tabs>
              <w:tab w:val="clear" w:pos="7609"/>
              <w:tab w:val="right" w:pos="9026" w:leader="dot"/>
            </w:tabs>
            <w:rPr/>
          </w:pPr>
          <w:hyperlink w:anchor="__RefHeading___Toc14874806_2142443653">
            <w:r>
              <w:rPr>
                <w:webHidden/>
                <w:rStyle w:val="IndexLink"/>
                <w:rtl w:val="true"/>
              </w:rPr>
              <w:t>اشاره</w:t>
            </w:r>
            <w:r>
              <w:rPr>
                <w:rStyle w:val="IndexLink"/>
                <w:rtl w:val="true"/>
              </w:rPr>
              <w:tab/>
            </w:r>
            <w:r>
              <w:rPr>
                <w:rStyle w:val="IndexLink"/>
              </w:rPr>
              <w:t>36</w:t>
            </w:r>
          </w:hyperlink>
        </w:p>
        <w:p>
          <w:pPr>
            <w:pStyle w:val="Contents6"/>
            <w:tabs>
              <w:tab w:val="clear" w:pos="7609"/>
              <w:tab w:val="right" w:pos="9026" w:leader="dot"/>
            </w:tabs>
            <w:rPr/>
          </w:pPr>
          <w:hyperlink w:anchor="__RefHeading___Toc14874808_2142443653">
            <w:r>
              <w:rPr>
                <w:webHidden/>
                <w:rStyle w:val="IndexLink"/>
                <w:rtl w:val="true"/>
              </w:rPr>
              <w:t>سخن نهايى</w:t>
            </w:r>
            <w:r>
              <w:rPr>
                <w:rStyle w:val="IndexLink"/>
                <w:rtl w:val="true"/>
              </w:rPr>
              <w:t>:</w:t>
              <w:tab/>
            </w:r>
            <w:r>
              <w:rPr>
                <w:rStyle w:val="IndexLink"/>
              </w:rPr>
              <w:t>42</w:t>
            </w:r>
          </w:hyperlink>
        </w:p>
        <w:p>
          <w:pPr>
            <w:pStyle w:val="Contents6"/>
            <w:tabs>
              <w:tab w:val="clear" w:pos="7609"/>
              <w:tab w:val="right" w:pos="9026" w:leader="dot"/>
            </w:tabs>
            <w:rPr/>
          </w:pPr>
          <w:hyperlink w:anchor="__RefHeading___Toc14874810_2142443653">
            <w:r>
              <w:rPr>
                <w:webHidden/>
                <w:rStyle w:val="IndexLink"/>
                <w:rtl w:val="true"/>
              </w:rPr>
              <w:t>پايان سخن</w:t>
            </w:r>
            <w:r>
              <w:rPr>
                <w:rStyle w:val="IndexLink"/>
                <w:rtl w:val="true"/>
              </w:rPr>
              <w:t>:</w:t>
              <w:tab/>
            </w:r>
            <w:r>
              <w:rPr>
                <w:rStyle w:val="IndexLink"/>
              </w:rPr>
              <w:t>43</w:t>
            </w:r>
          </w:hyperlink>
        </w:p>
        <w:p>
          <w:pPr>
            <w:pStyle w:val="Contents5"/>
            <w:tabs>
              <w:tab w:val="clear" w:pos="7892"/>
              <w:tab w:val="right" w:pos="9026" w:leader="dot"/>
            </w:tabs>
            <w:rPr/>
          </w:pPr>
          <w:hyperlink w:anchor="__RefHeading___Toc14874812_2142443653">
            <w:r>
              <w:rPr>
                <w:webHidden/>
                <w:rStyle w:val="IndexLink"/>
                <w:rtl w:val="true"/>
              </w:rPr>
              <w:t xml:space="preserve">- </w:t>
            </w:r>
            <w:r>
              <w:rPr>
                <w:rStyle w:val="IndexLink"/>
              </w:rPr>
              <w:t>2</w:t>
            </w:r>
            <w:r>
              <w:rPr>
                <w:rStyle w:val="IndexLink"/>
                <w:rtl w:val="true"/>
              </w:rPr>
              <w:t xml:space="preserve"> - </w:t>
            </w:r>
            <w:r>
              <w:rPr>
                <w:rStyle w:val="IndexLink"/>
                <w:rtl w:val="true"/>
              </w:rPr>
              <w:t>آيۀ إكمال إكمال دين با ولايت</w:t>
            </w:r>
            <w:r>
              <w:rPr>
                <w:rStyle w:val="IndexLink"/>
                <w:rtl w:val="true"/>
              </w:rPr>
              <w:tab/>
            </w:r>
            <w:r>
              <w:rPr>
                <w:rStyle w:val="IndexLink"/>
              </w:rPr>
              <w:t>44</w:t>
            </w:r>
          </w:hyperlink>
        </w:p>
        <w:p>
          <w:pPr>
            <w:pStyle w:val="Contents5"/>
            <w:tabs>
              <w:tab w:val="clear" w:pos="7892"/>
              <w:tab w:val="right" w:pos="9026" w:leader="dot"/>
            </w:tabs>
            <w:rPr/>
          </w:pPr>
          <w:hyperlink w:anchor="__RefHeading___Toc14874814_2142443653">
            <w:r>
              <w:rPr>
                <w:webHidden/>
                <w:rStyle w:val="IndexLink"/>
                <w:rtl w:val="true"/>
              </w:rPr>
              <w:t xml:space="preserve">- </w:t>
            </w:r>
            <w:r>
              <w:rPr>
                <w:rStyle w:val="IndexLink"/>
              </w:rPr>
              <w:t>3</w:t>
            </w:r>
            <w:r>
              <w:rPr>
                <w:rStyle w:val="IndexLink"/>
                <w:rtl w:val="true"/>
              </w:rPr>
              <w:t xml:space="preserve"> - </w:t>
            </w:r>
            <w:r>
              <w:rPr>
                <w:rStyle w:val="IndexLink"/>
                <w:rtl w:val="true"/>
              </w:rPr>
              <w:t>آيۀ عذاب واقع</w:t>
            </w:r>
            <w:r>
              <w:rPr>
                <w:rStyle w:val="IndexLink"/>
                <w:rtl w:val="true"/>
              </w:rPr>
              <w:tab/>
            </w:r>
            <w:r>
              <w:rPr>
                <w:rStyle w:val="IndexLink"/>
              </w:rPr>
              <w:t>48</w:t>
            </w:r>
          </w:hyperlink>
        </w:p>
        <w:p>
          <w:pPr>
            <w:pStyle w:val="Contents6"/>
            <w:tabs>
              <w:tab w:val="clear" w:pos="7609"/>
              <w:tab w:val="right" w:pos="9026" w:leader="dot"/>
            </w:tabs>
            <w:rPr/>
          </w:pPr>
          <w:hyperlink w:anchor="__RefHeading___Toc14874816_2142443653">
            <w:r>
              <w:rPr>
                <w:webHidden/>
                <w:rStyle w:val="IndexLink"/>
                <w:rtl w:val="true"/>
              </w:rPr>
              <w:t>اشاره</w:t>
            </w:r>
            <w:r>
              <w:rPr>
                <w:rStyle w:val="IndexLink"/>
                <w:rtl w:val="true"/>
              </w:rPr>
              <w:tab/>
            </w:r>
            <w:r>
              <w:rPr>
                <w:rStyle w:val="IndexLink"/>
              </w:rPr>
              <w:t>48</w:t>
            </w:r>
          </w:hyperlink>
        </w:p>
        <w:p>
          <w:pPr>
            <w:pStyle w:val="Contents6"/>
            <w:tabs>
              <w:tab w:val="clear" w:pos="7609"/>
              <w:tab w:val="right" w:pos="9026" w:leader="dot"/>
            </w:tabs>
            <w:rPr/>
          </w:pPr>
          <w:hyperlink w:anchor="__RefHeading___Toc14874818_2142443653">
            <w:r>
              <w:rPr>
                <w:webHidden/>
                <w:rStyle w:val="IndexLink"/>
                <w:rtl w:val="true"/>
              </w:rPr>
              <w:t>نگرشى در حديث</w:t>
            </w:r>
            <w:r>
              <w:rPr>
                <w:rStyle w:val="IndexLink"/>
                <w:rtl w:val="true"/>
              </w:rPr>
              <w:t>:</w:t>
              <w:tab/>
            </w:r>
            <w:r>
              <w:rPr>
                <w:rStyle w:val="IndexLink"/>
              </w:rPr>
              <w:t>50</w:t>
            </w:r>
          </w:hyperlink>
        </w:p>
        <w:p>
          <w:pPr>
            <w:pStyle w:val="Contents4"/>
            <w:tabs>
              <w:tab w:val="clear" w:pos="8176"/>
              <w:tab w:val="right" w:pos="9026" w:leader="dot"/>
            </w:tabs>
            <w:rPr/>
          </w:pPr>
          <w:hyperlink w:anchor="__RefHeading___Toc14874820_2142443653">
            <w:r>
              <w:rPr>
                <w:webHidden/>
                <w:rStyle w:val="IndexLink"/>
                <w:rtl w:val="true"/>
              </w:rPr>
              <w:t>حديث تهنيت تبريك گويى به اميرمؤمنان عليه السلام</w:t>
            </w:r>
            <w:r>
              <w:rPr>
                <w:rStyle w:val="IndexLink"/>
                <w:rtl w:val="true"/>
              </w:rPr>
              <w:tab/>
            </w:r>
            <w:r>
              <w:rPr>
                <w:rStyle w:val="IndexLink"/>
              </w:rPr>
              <w:t>57</w:t>
            </w:r>
          </w:hyperlink>
        </w:p>
        <w:p>
          <w:pPr>
            <w:pStyle w:val="Contents4"/>
            <w:tabs>
              <w:tab w:val="clear" w:pos="8176"/>
              <w:tab w:val="right" w:pos="9026" w:leader="dot"/>
            </w:tabs>
            <w:rPr/>
          </w:pPr>
          <w:hyperlink w:anchor="__RefHeading___Toc14874822_2142443653">
            <w:r>
              <w:rPr>
                <w:webHidden/>
                <w:rStyle w:val="IndexLink"/>
                <w:rtl w:val="true"/>
              </w:rPr>
              <w:t>بازگشت به آغاز سخن</w:t>
            </w:r>
            <w:r>
              <w:rPr>
                <w:rStyle w:val="IndexLink"/>
                <w:rtl w:val="true"/>
              </w:rPr>
              <w:tab/>
            </w:r>
            <w:r>
              <w:rPr>
                <w:rStyle w:val="IndexLink"/>
              </w:rPr>
              <w:t>59</w:t>
            </w:r>
          </w:hyperlink>
        </w:p>
        <w:p>
          <w:pPr>
            <w:pStyle w:val="Contents4"/>
            <w:tabs>
              <w:tab w:val="clear" w:pos="8176"/>
              <w:tab w:val="right" w:pos="9026" w:leader="dot"/>
            </w:tabs>
            <w:rPr/>
          </w:pPr>
          <w:hyperlink w:anchor="__RefHeading___Toc14874824_2142443653">
            <w:r>
              <w:rPr>
                <w:webHidden/>
                <w:rStyle w:val="IndexLink"/>
                <w:rtl w:val="true"/>
              </w:rPr>
              <w:t>ما عشت أراك الدهر عجبا</w:t>
            </w:r>
            <w:r>
              <w:rPr>
                <w:rStyle w:val="IndexLink"/>
                <w:rtl w:val="true"/>
              </w:rPr>
              <w:t xml:space="preserve">! </w:t>
            </w:r>
            <w:r>
              <w:rPr>
                <w:rStyle w:val="IndexLink"/>
                <w:rtl w:val="true"/>
              </w:rPr>
              <w:t>مادامى كه زندگى مى كنى روزگار شگفتى هايى به تو نشان مى دهد</w:t>
            </w:r>
            <w:r>
              <w:rPr>
                <w:rStyle w:val="IndexLink"/>
                <w:rtl w:val="true"/>
              </w:rPr>
              <w:t>!</w:t>
              <w:tab/>
            </w:r>
            <w:r>
              <w:rPr>
                <w:rStyle w:val="IndexLink"/>
              </w:rPr>
              <w:t>63</w:t>
            </w:r>
          </w:hyperlink>
        </w:p>
        <w:p>
          <w:pPr>
            <w:pStyle w:val="Contents4"/>
            <w:tabs>
              <w:tab w:val="clear" w:pos="8176"/>
              <w:tab w:val="right" w:pos="9026" w:leader="dot"/>
            </w:tabs>
            <w:rPr/>
          </w:pPr>
          <w:hyperlink w:anchor="__RefHeading___Toc14874826_2142443653">
            <w:r>
              <w:rPr>
                <w:webHidden/>
                <w:rStyle w:val="IndexLink"/>
                <w:rtl w:val="true"/>
              </w:rPr>
              <w:t>تاجگذارى در روز غدير</w:t>
            </w:r>
            <w:r>
              <w:rPr>
                <w:rStyle w:val="IndexLink"/>
                <w:rtl w:val="true"/>
              </w:rPr>
              <w:tab/>
            </w:r>
            <w:r>
              <w:rPr>
                <w:rStyle w:val="IndexLink"/>
              </w:rPr>
              <w:t>65</w:t>
            </w:r>
          </w:hyperlink>
        </w:p>
        <w:p>
          <w:pPr>
            <w:pStyle w:val="Contents4"/>
            <w:tabs>
              <w:tab w:val="clear" w:pos="8176"/>
              <w:tab w:val="right" w:pos="9026" w:leader="dot"/>
            </w:tabs>
            <w:rPr/>
          </w:pPr>
          <w:hyperlink w:anchor="__RefHeading___Toc14874828_2142443653">
            <w:r>
              <w:rPr>
                <w:webHidden/>
                <w:rStyle w:val="IndexLink"/>
                <w:rtl w:val="true"/>
              </w:rPr>
              <w:t>سخنى پيرامون سند حديث غدير از حافظان مورد اطمينان و سرشناسان اهل سنّت</w:t>
            </w:r>
            <w:r>
              <w:rPr>
                <w:rStyle w:val="IndexLink"/>
                <w:rtl w:val="true"/>
              </w:rPr>
              <w:tab/>
            </w:r>
            <w:r>
              <w:rPr>
                <w:rStyle w:val="IndexLink"/>
              </w:rPr>
              <w:t>68</w:t>
            </w:r>
          </w:hyperlink>
        </w:p>
        <w:p>
          <w:pPr>
            <w:pStyle w:val="Contents4"/>
            <w:tabs>
              <w:tab w:val="clear" w:pos="8176"/>
              <w:tab w:val="right" w:pos="9026" w:leader="dot"/>
            </w:tabs>
            <w:rPr/>
          </w:pPr>
          <w:hyperlink w:anchor="__RefHeading___Toc14874830_2142443653">
            <w:r>
              <w:rPr>
                <w:webHidden/>
                <w:rStyle w:val="IndexLink"/>
                <w:rtl w:val="true"/>
              </w:rPr>
              <w:t>داورى پيرامون سند حديث</w:t>
            </w:r>
            <w:r>
              <w:rPr>
                <w:rStyle w:val="IndexLink"/>
                <w:rtl w:val="true"/>
              </w:rPr>
              <w:tab/>
            </w:r>
            <w:r>
              <w:rPr>
                <w:rStyle w:val="IndexLink"/>
              </w:rPr>
              <w:t>71</w:t>
            </w:r>
          </w:hyperlink>
        </w:p>
        <w:p>
          <w:pPr>
            <w:pStyle w:val="Contents4"/>
            <w:tabs>
              <w:tab w:val="clear" w:pos="8176"/>
              <w:tab w:val="right" w:pos="9026" w:leader="dot"/>
            </w:tabs>
            <w:rPr/>
          </w:pPr>
          <w:hyperlink w:anchor="__RefHeading___Toc14874832_2142443653">
            <w:r>
              <w:rPr>
                <w:webHidden/>
                <w:rStyle w:val="IndexLink"/>
                <w:rtl w:val="true"/>
              </w:rPr>
              <w:t>معناى حديث غدير</w:t>
            </w:r>
            <w:r>
              <w:rPr>
                <w:rStyle w:val="IndexLink"/>
                <w:rtl w:val="true"/>
              </w:rPr>
              <w:tab/>
            </w:r>
            <w:r>
              <w:rPr>
                <w:rStyle w:val="IndexLink"/>
              </w:rPr>
              <w:t>79</w:t>
            </w:r>
          </w:hyperlink>
        </w:p>
        <w:p>
          <w:pPr>
            <w:pStyle w:val="Contents4"/>
            <w:tabs>
              <w:tab w:val="clear" w:pos="8176"/>
              <w:tab w:val="right" w:pos="9026" w:leader="dot"/>
            </w:tabs>
            <w:rPr/>
          </w:pPr>
          <w:hyperlink w:anchor="__RefHeading___Toc14874834_2142443653">
            <w:r>
              <w:rPr>
                <w:webHidden/>
                <w:rStyle w:val="IndexLink"/>
                <w:rtl w:val="true"/>
              </w:rPr>
              <w:t>نگرشى در معانى مولى</w:t>
            </w:r>
            <w:r>
              <w:rPr>
                <w:rStyle w:val="IndexLink"/>
                <w:rtl w:val="true"/>
              </w:rPr>
              <w:tab/>
            </w:r>
            <w:r>
              <w:rPr>
                <w:rStyle w:val="IndexLink"/>
              </w:rPr>
              <w:t>82</w:t>
            </w:r>
          </w:hyperlink>
        </w:p>
        <w:p>
          <w:pPr>
            <w:pStyle w:val="Contents4"/>
            <w:tabs>
              <w:tab w:val="clear" w:pos="8176"/>
              <w:tab w:val="right" w:pos="9026" w:leader="dot"/>
            </w:tabs>
            <w:rPr/>
          </w:pPr>
          <w:hyperlink w:anchor="__RefHeading___Toc14874836_2142443653">
            <w:r>
              <w:rPr>
                <w:webHidden/>
                <w:rStyle w:val="IndexLink"/>
                <w:rtl w:val="true"/>
              </w:rPr>
              <w:t>محبّ و ناصر</w:t>
            </w:r>
            <w:r>
              <w:rPr>
                <w:rStyle w:val="IndexLink"/>
                <w:rtl w:val="true"/>
              </w:rPr>
              <w:tab/>
            </w:r>
            <w:r>
              <w:rPr>
                <w:rStyle w:val="IndexLink"/>
              </w:rPr>
              <w:t>85</w:t>
            </w:r>
          </w:hyperlink>
        </w:p>
        <w:p>
          <w:pPr>
            <w:pStyle w:val="Contents4"/>
            <w:tabs>
              <w:tab w:val="clear" w:pos="8176"/>
              <w:tab w:val="right" w:pos="9026" w:leader="dot"/>
            </w:tabs>
            <w:rPr/>
          </w:pPr>
          <w:hyperlink w:anchor="__RefHeading___Toc14874838_2142443653">
            <w:r>
              <w:rPr>
                <w:webHidden/>
                <w:rStyle w:val="IndexLink"/>
                <w:rtl w:val="true"/>
              </w:rPr>
              <w:t>معانى قابل اراده از حديث</w:t>
            </w:r>
            <w:r>
              <w:rPr>
                <w:rStyle w:val="IndexLink"/>
                <w:rtl w:val="true"/>
              </w:rPr>
              <w:tab/>
            </w:r>
            <w:r>
              <w:rPr>
                <w:rStyle w:val="IndexLink"/>
              </w:rPr>
              <w:t>88</w:t>
            </w:r>
          </w:hyperlink>
        </w:p>
        <w:p>
          <w:pPr>
            <w:pStyle w:val="Contents4"/>
            <w:tabs>
              <w:tab w:val="clear" w:pos="8176"/>
              <w:tab w:val="right" w:pos="9026" w:leader="dot"/>
            </w:tabs>
            <w:rPr/>
          </w:pPr>
          <w:hyperlink w:anchor="__RefHeading___Toc14874840_2142443653">
            <w:r>
              <w:rPr>
                <w:webHidden/>
                <w:rStyle w:val="IndexLink"/>
                <w:rtl w:val="true"/>
              </w:rPr>
              <w:t xml:space="preserve">قرينه هاى متّصل و منفصلِ تعيين كنندۀ معناى </w:t>
            </w:r>
            <w:r>
              <w:rPr>
                <w:rStyle w:val="IndexLink"/>
                <w:rtl w:val="true"/>
              </w:rPr>
              <w:t>«</w:t>
            </w:r>
            <w:r>
              <w:rPr>
                <w:rStyle w:val="IndexLink"/>
                <w:rtl w:val="true"/>
              </w:rPr>
              <w:t>مولى</w:t>
            </w:r>
            <w:r>
              <w:rPr>
                <w:rStyle w:val="IndexLink"/>
                <w:rtl w:val="true"/>
              </w:rPr>
              <w:t>»</w:t>
              <w:tab/>
            </w:r>
            <w:r>
              <w:rPr>
                <w:rStyle w:val="IndexLink"/>
              </w:rPr>
              <w:t>93</w:t>
            </w:r>
          </w:hyperlink>
        </w:p>
        <w:p>
          <w:pPr>
            <w:pStyle w:val="Contents4"/>
            <w:tabs>
              <w:tab w:val="clear" w:pos="8176"/>
              <w:tab w:val="right" w:pos="9026" w:leader="dot"/>
            </w:tabs>
            <w:rPr/>
          </w:pPr>
          <w:hyperlink w:anchor="__RefHeading___Toc14874842_2142443653">
            <w:r>
              <w:rPr>
                <w:webHidden/>
                <w:rStyle w:val="IndexLink"/>
                <w:rtl w:val="true"/>
              </w:rPr>
              <w:t>احاديث بيان كنندۀ معناى مولى و ولايت</w:t>
            </w:r>
            <w:r>
              <w:rPr>
                <w:rStyle w:val="IndexLink"/>
                <w:rtl w:val="true"/>
              </w:rPr>
              <w:tab/>
            </w:r>
            <w:r>
              <w:rPr>
                <w:rStyle w:val="IndexLink"/>
              </w:rPr>
              <w:t>110</w:t>
            </w:r>
          </w:hyperlink>
        </w:p>
        <w:p>
          <w:pPr>
            <w:pStyle w:val="Contents3"/>
            <w:tabs>
              <w:tab w:val="clear" w:pos="8459"/>
              <w:tab w:val="right" w:pos="9026" w:leader="dot"/>
            </w:tabs>
            <w:rPr/>
          </w:pPr>
          <w:hyperlink w:anchor="__RefHeading___Toc14874844_2142443653">
            <w:r>
              <w:rPr>
                <w:webHidden/>
                <w:rStyle w:val="IndexLink"/>
                <w:rtl w:val="true"/>
              </w:rPr>
              <w:t xml:space="preserve">- </w:t>
            </w:r>
            <w:r>
              <w:rPr>
                <w:rStyle w:val="IndexLink"/>
              </w:rPr>
              <w:t>2</w:t>
            </w:r>
            <w:r>
              <w:rPr>
                <w:rStyle w:val="IndexLink"/>
                <w:rtl w:val="true"/>
              </w:rPr>
              <w:t xml:space="preserve"> - </w:t>
            </w:r>
            <w:r>
              <w:rPr>
                <w:rStyle w:val="IndexLink"/>
                <w:rtl w:val="true"/>
              </w:rPr>
              <w:t>عمر رحلت پيامبر صلى الله عليه و آله را انكار كرد</w:t>
            </w:r>
            <w:r>
              <w:rPr>
                <w:rStyle w:val="IndexLink"/>
                <w:rtl w:val="true"/>
              </w:rPr>
              <w:tab/>
            </w:r>
            <w:r>
              <w:rPr>
                <w:rStyle w:val="IndexLink"/>
              </w:rPr>
              <w:t>113</w:t>
            </w:r>
          </w:hyperlink>
        </w:p>
        <w:p>
          <w:pPr>
            <w:pStyle w:val="Contents3"/>
            <w:tabs>
              <w:tab w:val="clear" w:pos="8459"/>
              <w:tab w:val="right" w:pos="9026" w:leader="dot"/>
            </w:tabs>
            <w:rPr/>
          </w:pPr>
          <w:hyperlink w:anchor="__RefHeading___Toc14874846_2142443653">
            <w:r>
              <w:rPr>
                <w:webHidden/>
                <w:rStyle w:val="IndexLink"/>
                <w:rtl w:val="true"/>
              </w:rPr>
              <w:t xml:space="preserve">- </w:t>
            </w:r>
            <w:r>
              <w:rPr>
                <w:rStyle w:val="IndexLink"/>
              </w:rPr>
              <w:t>3</w:t>
            </w:r>
            <w:r>
              <w:rPr>
                <w:rStyle w:val="IndexLink"/>
                <w:rtl w:val="true"/>
              </w:rPr>
              <w:t xml:space="preserve"> - </w:t>
            </w:r>
            <w:r>
              <w:rPr>
                <w:rStyle w:val="IndexLink"/>
                <w:rtl w:val="true"/>
              </w:rPr>
              <w:t>غصب فدك به استناد روايتى جعلى و ساختگى</w:t>
            </w:r>
            <w:r>
              <w:rPr>
                <w:rStyle w:val="IndexLink"/>
                <w:rtl w:val="true"/>
              </w:rPr>
              <w:tab/>
            </w:r>
            <w:r>
              <w:rPr>
                <w:rStyle w:val="IndexLink"/>
              </w:rPr>
              <w:t>115</w:t>
            </w:r>
          </w:hyperlink>
        </w:p>
        <w:p>
          <w:pPr>
            <w:pStyle w:val="Contents4"/>
            <w:tabs>
              <w:tab w:val="clear" w:pos="8176"/>
              <w:tab w:val="right" w:pos="9026" w:leader="dot"/>
            </w:tabs>
            <w:rPr/>
          </w:pPr>
          <w:hyperlink w:anchor="__RefHeading___Toc14874848_2142443653">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14874850_2142443653">
            <w:r>
              <w:rPr>
                <w:webHidden/>
                <w:rStyle w:val="IndexLink"/>
                <w:rtl w:val="true"/>
              </w:rPr>
              <w:t>تمسّك به دروغ ها</w:t>
            </w:r>
            <w:r>
              <w:rPr>
                <w:rStyle w:val="IndexLink"/>
                <w:rtl w:val="true"/>
              </w:rPr>
              <w:t>:</w:t>
              <w:tab/>
            </w:r>
            <w:r>
              <w:rPr>
                <w:rStyle w:val="IndexLink"/>
              </w:rPr>
              <w:t>124</w:t>
            </w:r>
          </w:hyperlink>
        </w:p>
        <w:p>
          <w:pPr>
            <w:pStyle w:val="Contents4"/>
            <w:tabs>
              <w:tab w:val="clear" w:pos="8176"/>
              <w:tab w:val="right" w:pos="9026" w:leader="dot"/>
            </w:tabs>
            <w:rPr/>
          </w:pPr>
          <w:hyperlink w:anchor="__RefHeading___Toc14874852_2142443653">
            <w:r>
              <w:rPr>
                <w:webHidden/>
                <w:rStyle w:val="IndexLink"/>
                <w:rtl w:val="true"/>
              </w:rPr>
              <w:t>شجاعت خليفه</w:t>
            </w:r>
            <w:r>
              <w:rPr>
                <w:rStyle w:val="IndexLink"/>
                <w:rtl w:val="true"/>
              </w:rPr>
              <w:t>:</w:t>
              <w:tab/>
            </w:r>
            <w:r>
              <w:rPr>
                <w:rStyle w:val="IndexLink"/>
              </w:rPr>
              <w:t>127</w:t>
            </w:r>
          </w:hyperlink>
        </w:p>
        <w:p>
          <w:pPr>
            <w:pStyle w:val="Contents4"/>
            <w:tabs>
              <w:tab w:val="clear" w:pos="8176"/>
              <w:tab w:val="right" w:pos="9026" w:leader="dot"/>
            </w:tabs>
            <w:rPr/>
          </w:pPr>
          <w:hyperlink w:anchor="__RefHeading___Toc14874854_2142443653">
            <w:r>
              <w:rPr>
                <w:webHidden/>
                <w:rStyle w:val="IndexLink"/>
                <w:rtl w:val="true"/>
              </w:rPr>
              <w:t>الغريق يتشبّث بكلّ حشيش</w:t>
            </w:r>
            <w:r>
              <w:rPr>
                <w:rStyle w:val="IndexLink"/>
                <w:rtl w:val="true"/>
              </w:rPr>
              <w:tab/>
            </w:r>
            <w:r>
              <w:rPr>
                <w:rStyle w:val="IndexLink"/>
              </w:rPr>
              <w:t>132</w:t>
            </w:r>
          </w:hyperlink>
        </w:p>
        <w:p>
          <w:pPr>
            <w:pStyle w:val="Contents4"/>
            <w:tabs>
              <w:tab w:val="clear" w:pos="8176"/>
              <w:tab w:val="right" w:pos="9026" w:leader="dot"/>
            </w:tabs>
            <w:rPr/>
          </w:pPr>
          <w:hyperlink w:anchor="__RefHeading___Toc14874856_2142443653">
            <w:r>
              <w:rPr>
                <w:webHidden/>
                <w:rStyle w:val="IndexLink"/>
                <w:rtl w:val="true"/>
              </w:rPr>
              <w:t>پوزش خليفه از صدّيقۀ طاهره</w:t>
            </w:r>
            <w:r>
              <w:rPr>
                <w:rStyle w:val="IndexLink"/>
                <w:rtl w:val="true"/>
              </w:rPr>
              <w:t>:</w:t>
              <w:tab/>
            </w:r>
            <w:r>
              <w:rPr>
                <w:rStyle w:val="IndexLink"/>
              </w:rPr>
              <w:t>138</w:t>
            </w:r>
          </w:hyperlink>
        </w:p>
        <w:p>
          <w:pPr>
            <w:pStyle w:val="Contents4"/>
            <w:tabs>
              <w:tab w:val="clear" w:pos="8176"/>
              <w:tab w:val="right" w:pos="9026" w:leader="dot"/>
            </w:tabs>
            <w:rPr/>
          </w:pPr>
          <w:hyperlink w:anchor="__RefHeading___Toc14874858_2142443653">
            <w:r>
              <w:rPr>
                <w:webHidden/>
                <w:rStyle w:val="IndexLink"/>
                <w:rtl w:val="true"/>
              </w:rPr>
              <w:t>نگاهى به كلامى دردناك</w:t>
            </w:r>
            <w:r>
              <w:rPr>
                <w:rStyle w:val="IndexLink"/>
                <w:rtl w:val="true"/>
              </w:rPr>
              <w:t>:</w:t>
              <w:tab/>
            </w:r>
            <w:r>
              <w:rPr>
                <w:rStyle w:val="IndexLink"/>
              </w:rPr>
              <w:t>141</w:t>
            </w:r>
          </w:hyperlink>
        </w:p>
        <w:p>
          <w:pPr>
            <w:pStyle w:val="Contents3"/>
            <w:tabs>
              <w:tab w:val="clear" w:pos="8459"/>
              <w:tab w:val="right" w:pos="9026" w:leader="dot"/>
            </w:tabs>
            <w:rPr/>
          </w:pPr>
          <w:hyperlink w:anchor="__RefHeading___Toc14874860_2142443653">
            <w:r>
              <w:rPr>
                <w:webHidden/>
                <w:rStyle w:val="IndexLink"/>
                <w:rtl w:val="true"/>
              </w:rPr>
              <w:t xml:space="preserve">- </w:t>
            </w:r>
            <w:r>
              <w:rPr>
                <w:rStyle w:val="IndexLink"/>
              </w:rPr>
              <w:t>4</w:t>
            </w:r>
            <w:r>
              <w:rPr>
                <w:rStyle w:val="IndexLink"/>
                <w:rtl w:val="true"/>
              </w:rPr>
              <w:t xml:space="preserve"> - </w:t>
            </w:r>
            <w:r>
              <w:rPr>
                <w:rStyle w:val="IndexLink"/>
                <w:rtl w:val="true"/>
              </w:rPr>
              <w:t>داستان سقيفه و درگيرى شديد ميان مهاجرين و انصار</w:t>
            </w:r>
            <w:r>
              <w:rPr>
                <w:rStyle w:val="IndexLink"/>
                <w:rtl w:val="true"/>
              </w:rPr>
              <w:tab/>
            </w:r>
            <w:r>
              <w:rPr>
                <w:rStyle w:val="IndexLink"/>
              </w:rPr>
              <w:t>147</w:t>
            </w:r>
          </w:hyperlink>
        </w:p>
        <w:p>
          <w:pPr>
            <w:pStyle w:val="Contents4"/>
            <w:tabs>
              <w:tab w:val="clear" w:pos="8176"/>
              <w:tab w:val="right" w:pos="9026" w:leader="dot"/>
            </w:tabs>
            <w:rPr/>
          </w:pPr>
          <w:hyperlink w:anchor="__RefHeading___Toc14874862_2142443653">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14874864_2142443653">
            <w:r>
              <w:rPr>
                <w:webHidden/>
                <w:rStyle w:val="IndexLink"/>
                <w:rtl w:val="true"/>
              </w:rPr>
              <w:t>سخنى پيرامون اين خطبه</w:t>
            </w:r>
            <w:r>
              <w:rPr>
                <w:rStyle w:val="IndexLink"/>
                <w:rtl w:val="true"/>
              </w:rPr>
              <w:t>:</w:t>
              <w:tab/>
            </w:r>
            <w:r>
              <w:rPr>
                <w:rStyle w:val="IndexLink"/>
              </w:rPr>
              <w:t>160</w:t>
            </w:r>
          </w:hyperlink>
        </w:p>
        <w:p>
          <w:pPr>
            <w:pStyle w:val="Contents3"/>
            <w:tabs>
              <w:tab w:val="clear" w:pos="8459"/>
              <w:tab w:val="right" w:pos="9026" w:leader="dot"/>
            </w:tabs>
            <w:rPr/>
          </w:pPr>
          <w:hyperlink w:anchor="__RefHeading___Toc14874866_2142443653">
            <w:r>
              <w:rPr>
                <w:webHidden/>
                <w:rStyle w:val="IndexLink"/>
                <w:rtl w:val="true"/>
              </w:rPr>
              <w:t xml:space="preserve">- </w:t>
            </w:r>
            <w:r>
              <w:rPr>
                <w:rStyle w:val="IndexLink"/>
              </w:rPr>
              <w:t>5</w:t>
            </w:r>
            <w:r>
              <w:rPr>
                <w:rStyle w:val="IndexLink"/>
                <w:rtl w:val="true"/>
              </w:rPr>
              <w:t xml:space="preserve"> - </w:t>
            </w:r>
            <w:r>
              <w:rPr>
                <w:rStyle w:val="IndexLink"/>
                <w:rtl w:val="true"/>
              </w:rPr>
              <w:t>عمده دليل اهل سنّت براى انتخاب قانونى انجام شده</w:t>
            </w:r>
            <w:r>
              <w:rPr>
                <w:rStyle w:val="IndexLink"/>
                <w:rtl w:val="true"/>
              </w:rPr>
              <w:tab/>
            </w:r>
            <w:r>
              <w:rPr>
                <w:rStyle w:val="IndexLink"/>
              </w:rPr>
              <w:t>165</w:t>
            </w:r>
          </w:hyperlink>
        </w:p>
        <w:p>
          <w:pPr>
            <w:pStyle w:val="Contents4"/>
            <w:tabs>
              <w:tab w:val="clear" w:pos="8176"/>
              <w:tab w:val="right" w:pos="9026" w:leader="dot"/>
            </w:tabs>
            <w:rPr/>
          </w:pPr>
          <w:hyperlink w:anchor="__RefHeading___Toc14874868_2142443653">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14874870_2142443653">
            <w:r>
              <w:rPr>
                <w:webHidden/>
                <w:rStyle w:val="IndexLink"/>
                <w:rtl w:val="true"/>
              </w:rPr>
              <w:t>اين چه انتخابى است‌؟ و چگونه تمام شد؟ و چرا؟ و با چه وسيله اى‌؟</w:t>
            </w:r>
            <w:r>
              <w:rPr>
                <w:rStyle w:val="IndexLink"/>
                <w:rtl w:val="true"/>
              </w:rPr>
              <w:tab/>
            </w:r>
            <w:r>
              <w:rPr>
                <w:rStyle w:val="IndexLink"/>
              </w:rPr>
              <w:t>180</w:t>
            </w:r>
          </w:hyperlink>
        </w:p>
        <w:p>
          <w:pPr>
            <w:pStyle w:val="Contents4"/>
            <w:tabs>
              <w:tab w:val="clear" w:pos="8176"/>
              <w:tab w:val="right" w:pos="9026" w:leader="dot"/>
            </w:tabs>
            <w:rPr/>
          </w:pPr>
          <w:hyperlink w:anchor="__RefHeading___Toc14874872_2142443653">
            <w:r>
              <w:rPr>
                <w:webHidden/>
                <w:rStyle w:val="IndexLink"/>
                <w:rtl w:val="true"/>
              </w:rPr>
              <w:t>حقّى را مثل آن نديدم كه ضايع شده باشد</w:t>
            </w:r>
            <w:r>
              <w:rPr>
                <w:rStyle w:val="IndexLink"/>
                <w:rtl w:val="true"/>
              </w:rPr>
              <w:tab/>
            </w:r>
            <w:r>
              <w:rPr>
                <w:rStyle w:val="IndexLink"/>
              </w:rPr>
              <w:t>185</w:t>
            </w:r>
          </w:hyperlink>
        </w:p>
        <w:p>
          <w:pPr>
            <w:pStyle w:val="Contents2"/>
            <w:tabs>
              <w:tab w:val="clear" w:pos="8743"/>
              <w:tab w:val="right" w:pos="9026" w:leader="dot"/>
            </w:tabs>
            <w:rPr/>
          </w:pPr>
          <w:hyperlink w:anchor="__RefHeading___Toc14874874_2142443653">
            <w:r>
              <w:rPr>
                <w:webHidden/>
                <w:rStyle w:val="IndexLink"/>
                <w:rtl w:val="true"/>
              </w:rPr>
              <w:t>نهم پيرامون زيارت پيامبر صلى الله عليه وآله زيارت مشاهد عترت طاهره</w:t>
            </w:r>
            <w:r>
              <w:rPr>
                <w:rStyle w:val="IndexLink"/>
                <w:rtl w:val="true"/>
              </w:rPr>
              <w:tab/>
            </w:r>
            <w:r>
              <w:rPr>
                <w:rStyle w:val="IndexLink"/>
              </w:rPr>
              <w:t>187</w:t>
            </w:r>
          </w:hyperlink>
        </w:p>
        <w:p>
          <w:pPr>
            <w:pStyle w:val="Contents3"/>
            <w:tabs>
              <w:tab w:val="clear" w:pos="8459"/>
              <w:tab w:val="right" w:pos="9026" w:leader="dot"/>
            </w:tabs>
            <w:rPr/>
          </w:pPr>
          <w:hyperlink w:anchor="__RefHeading___Toc14874876_2142443653">
            <w:r>
              <w:rPr>
                <w:webHidden/>
                <w:rStyle w:val="IndexLink"/>
                <w:rtl w:val="true"/>
              </w:rPr>
              <w:t>اشاره</w:t>
            </w:r>
            <w:r>
              <w:rPr>
                <w:rStyle w:val="IndexLink"/>
                <w:rtl w:val="true"/>
              </w:rPr>
              <w:tab/>
            </w:r>
            <w:r>
              <w:rPr>
                <w:rStyle w:val="IndexLink"/>
              </w:rPr>
              <w:t>187</w:t>
            </w:r>
          </w:hyperlink>
        </w:p>
        <w:p>
          <w:pPr>
            <w:pStyle w:val="Contents3"/>
            <w:tabs>
              <w:tab w:val="clear" w:pos="8459"/>
              <w:tab w:val="right" w:pos="9026" w:leader="dot"/>
            </w:tabs>
            <w:rPr/>
          </w:pPr>
          <w:hyperlink w:anchor="__RefHeading___Toc14874878_2142443653">
            <w:r>
              <w:rPr>
                <w:webHidden/>
                <w:rStyle w:val="IndexLink"/>
                <w:rtl w:val="true"/>
              </w:rPr>
              <w:t>زيارت مشاهد عترت طاهره دعا نزد قبور، نماز در آنجا، توسّل و تبرّك به آنها</w:t>
            </w:r>
            <w:r>
              <w:rPr>
                <w:rStyle w:val="IndexLink"/>
                <w:rtl w:val="true"/>
              </w:rPr>
              <w:tab/>
            </w:r>
            <w:r>
              <w:rPr>
                <w:rStyle w:val="IndexLink"/>
              </w:rPr>
              <w:t>189</w:t>
            </w:r>
          </w:hyperlink>
        </w:p>
        <w:p>
          <w:pPr>
            <w:pStyle w:val="Contents3"/>
            <w:tabs>
              <w:tab w:val="clear" w:pos="8459"/>
              <w:tab w:val="right" w:pos="9026" w:leader="dot"/>
            </w:tabs>
            <w:rPr/>
          </w:pPr>
          <w:hyperlink w:anchor="__RefHeading___Toc14874880_2142443653">
            <w:r>
              <w:rPr>
                <w:webHidden/>
                <w:rStyle w:val="IndexLink"/>
                <w:rtl w:val="true"/>
              </w:rPr>
              <w:t>تشويق به زيارت پيامبر صلى الله عليه و آله</w:t>
            </w:r>
            <w:r>
              <w:rPr>
                <w:rStyle w:val="IndexLink"/>
                <w:rtl w:val="true"/>
              </w:rPr>
              <w:tab/>
            </w:r>
            <w:r>
              <w:rPr>
                <w:rStyle w:val="IndexLink"/>
              </w:rPr>
              <w:t>193</w:t>
            </w:r>
          </w:hyperlink>
        </w:p>
        <w:p>
          <w:pPr>
            <w:pStyle w:val="Contents3"/>
            <w:tabs>
              <w:tab w:val="clear" w:pos="8459"/>
              <w:tab w:val="right" w:pos="9026" w:leader="dot"/>
            </w:tabs>
            <w:rPr/>
          </w:pPr>
          <w:hyperlink w:anchor="__RefHeading___Toc14874882_2142443653">
            <w:r>
              <w:rPr>
                <w:webHidden/>
                <w:rStyle w:val="IndexLink"/>
                <w:rtl w:val="true"/>
              </w:rPr>
              <w:t>كلمات بزرگانِ مذاهب چهارگانه پيرامون زيارت پيامبراقدس صلى الله عليه و آله</w:t>
            </w:r>
            <w:r>
              <w:rPr>
                <w:rStyle w:val="IndexLink"/>
                <w:rtl w:val="true"/>
              </w:rPr>
              <w:tab/>
            </w:r>
            <w:r>
              <w:rPr>
                <w:rStyle w:val="IndexLink"/>
              </w:rPr>
              <w:t>195</w:t>
            </w:r>
          </w:hyperlink>
        </w:p>
        <w:p>
          <w:pPr>
            <w:pStyle w:val="Contents3"/>
            <w:tabs>
              <w:tab w:val="clear" w:pos="8459"/>
              <w:tab w:val="right" w:pos="9026" w:leader="dot"/>
            </w:tabs>
            <w:rPr/>
          </w:pPr>
          <w:hyperlink w:anchor="__RefHeading___Toc14874884_2142443653">
            <w:r>
              <w:rPr>
                <w:webHidden/>
                <w:rStyle w:val="IndexLink"/>
                <w:rtl w:val="true"/>
              </w:rPr>
              <w:t>ادب زائر نزد اهل سنّت</w:t>
            </w:r>
            <w:r>
              <w:rPr>
                <w:rStyle w:val="IndexLink"/>
                <w:rtl w:val="true"/>
              </w:rPr>
              <w:tab/>
            </w:r>
            <w:r>
              <w:rPr>
                <w:rStyle w:val="IndexLink"/>
              </w:rPr>
              <w:t>198</w:t>
            </w:r>
          </w:hyperlink>
        </w:p>
        <w:p>
          <w:pPr>
            <w:pStyle w:val="Contents4"/>
            <w:tabs>
              <w:tab w:val="clear" w:pos="8176"/>
              <w:tab w:val="right" w:pos="9026" w:leader="dot"/>
            </w:tabs>
            <w:rPr/>
          </w:pPr>
          <w:hyperlink w:anchor="__RefHeading___Toc14874886_2142443653">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14874888_2142443653">
            <w:r>
              <w:rPr>
                <w:webHidden/>
                <w:rStyle w:val="IndexLink"/>
                <w:rtl w:val="true"/>
              </w:rPr>
              <w:t>زيارت پيامبر اقدس صلى الله عليه و آله</w:t>
            </w:r>
            <w:r>
              <w:rPr>
                <w:rStyle w:val="IndexLink"/>
                <w:rtl w:val="true"/>
              </w:rPr>
              <w:t>:</w:t>
              <w:tab/>
            </w:r>
            <w:r>
              <w:rPr>
                <w:rStyle w:val="IndexLink"/>
              </w:rPr>
              <w:t>200</w:t>
            </w:r>
          </w:hyperlink>
        </w:p>
        <w:p>
          <w:pPr>
            <w:pStyle w:val="Contents4"/>
            <w:tabs>
              <w:tab w:val="clear" w:pos="8176"/>
              <w:tab w:val="right" w:pos="9026" w:leader="dot"/>
            </w:tabs>
            <w:rPr/>
          </w:pPr>
          <w:hyperlink w:anchor="__RefHeading___Toc14874890_2142443653">
            <w:r>
              <w:rPr>
                <w:webHidden/>
                <w:rStyle w:val="IndexLink"/>
                <w:rtl w:val="true"/>
              </w:rPr>
              <w:t>دعا نزد سر پيامبر صلى الله عليه و آله</w:t>
            </w:r>
            <w:r>
              <w:rPr>
                <w:rStyle w:val="IndexLink"/>
                <w:rtl w:val="true"/>
              </w:rPr>
              <w:t>:</w:t>
              <w:tab/>
            </w:r>
            <w:r>
              <w:rPr>
                <w:rStyle w:val="IndexLink"/>
              </w:rPr>
              <w:t>200</w:t>
            </w:r>
          </w:hyperlink>
        </w:p>
        <w:p>
          <w:pPr>
            <w:pStyle w:val="Contents4"/>
            <w:tabs>
              <w:tab w:val="clear" w:pos="8176"/>
              <w:tab w:val="right" w:pos="9026" w:leader="dot"/>
            </w:tabs>
            <w:rPr/>
          </w:pPr>
          <w:hyperlink w:anchor="__RefHeading___Toc14874892_2142443653">
            <w:r>
              <w:rPr>
                <w:webHidden/>
                <w:rStyle w:val="IndexLink"/>
                <w:rtl w:val="true"/>
              </w:rPr>
              <w:t>درود و صلوات بر پيامبر پاك صلى الله عليه و آله</w:t>
            </w:r>
            <w:r>
              <w:rPr>
                <w:rStyle w:val="IndexLink"/>
                <w:rtl w:val="true"/>
              </w:rPr>
              <w:t>:</w:t>
              <w:tab/>
            </w:r>
            <w:r>
              <w:rPr>
                <w:rStyle w:val="IndexLink"/>
              </w:rPr>
              <w:t>201</w:t>
            </w:r>
          </w:hyperlink>
        </w:p>
        <w:p>
          <w:pPr>
            <w:pStyle w:val="Contents4"/>
            <w:tabs>
              <w:tab w:val="clear" w:pos="8176"/>
              <w:tab w:val="right" w:pos="9026" w:leader="dot"/>
            </w:tabs>
            <w:rPr/>
          </w:pPr>
          <w:hyperlink w:anchor="__RefHeading___Toc14874894_2142443653">
            <w:r>
              <w:rPr>
                <w:webHidden/>
                <w:rStyle w:val="IndexLink"/>
                <w:rtl w:val="true"/>
              </w:rPr>
              <w:t>توسّل و درخواست شفاعت به وسيلۀ قبر شريف آن حضرت</w:t>
            </w:r>
            <w:r>
              <w:rPr>
                <w:rStyle w:val="IndexLink"/>
                <w:rtl w:val="true"/>
              </w:rPr>
              <w:t>:</w:t>
              <w:tab/>
            </w:r>
            <w:r>
              <w:rPr>
                <w:rStyle w:val="IndexLink"/>
              </w:rPr>
              <w:t>201</w:t>
            </w:r>
          </w:hyperlink>
        </w:p>
        <w:p>
          <w:pPr>
            <w:pStyle w:val="Contents4"/>
            <w:tabs>
              <w:tab w:val="clear" w:pos="8176"/>
              <w:tab w:val="right" w:pos="9026" w:leader="dot"/>
            </w:tabs>
            <w:rPr/>
          </w:pPr>
          <w:hyperlink w:anchor="__RefHeading___Toc14874896_2142443653">
            <w:r>
              <w:rPr>
                <w:webHidden/>
                <w:rStyle w:val="IndexLink"/>
                <w:rtl w:val="true"/>
              </w:rPr>
              <w:t>تبرّك به قبر شريف با چسباندن خود و ماليدن بدن به آن و بوسيدن آن</w:t>
            </w:r>
            <w:r>
              <w:rPr>
                <w:rStyle w:val="IndexLink"/>
                <w:rtl w:val="true"/>
              </w:rPr>
              <w:t>:</w:t>
              <w:tab/>
            </w:r>
            <w:r>
              <w:rPr>
                <w:rStyle w:val="IndexLink"/>
              </w:rPr>
              <w:t>202</w:t>
            </w:r>
          </w:hyperlink>
        </w:p>
        <w:p>
          <w:pPr>
            <w:pStyle w:val="Contents4"/>
            <w:tabs>
              <w:tab w:val="clear" w:pos="8176"/>
              <w:tab w:val="right" w:pos="9026" w:leader="dot"/>
            </w:tabs>
            <w:rPr/>
          </w:pPr>
          <w:hyperlink w:anchor="__RefHeading___Toc14874898_2142443653">
            <w:r>
              <w:rPr>
                <w:webHidden/>
                <w:rStyle w:val="IndexLink"/>
                <w:rtl w:val="true"/>
              </w:rPr>
              <w:t>وداع با حرم أقدس</w:t>
            </w:r>
            <w:r>
              <w:rPr>
                <w:rStyle w:val="IndexLink"/>
                <w:rtl w:val="true"/>
              </w:rPr>
              <w:t>:</w:t>
              <w:tab/>
            </w:r>
            <w:r>
              <w:rPr>
                <w:rStyle w:val="IndexLink"/>
              </w:rPr>
              <w:t>207</w:t>
            </w:r>
          </w:hyperlink>
        </w:p>
        <w:p>
          <w:pPr>
            <w:pStyle w:val="Contents3"/>
            <w:tabs>
              <w:tab w:val="clear" w:pos="8459"/>
              <w:tab w:val="right" w:pos="9026" w:leader="dot"/>
            </w:tabs>
            <w:rPr/>
          </w:pPr>
          <w:hyperlink w:anchor="__RefHeading___Toc14874900_2142443653">
            <w:r>
              <w:rPr>
                <w:webHidden/>
                <w:rStyle w:val="IndexLink"/>
                <w:rtl w:val="true"/>
              </w:rPr>
              <w:t>سخنى پيرامون زيارت</w:t>
            </w:r>
            <w:r>
              <w:rPr>
                <w:rStyle w:val="IndexLink"/>
                <w:rtl w:val="true"/>
              </w:rPr>
              <w:tab/>
            </w:r>
            <w:r>
              <w:rPr>
                <w:rStyle w:val="IndexLink"/>
              </w:rPr>
              <w:t>207</w:t>
            </w:r>
          </w:hyperlink>
        </w:p>
        <w:p>
          <w:pPr>
            <w:pStyle w:val="Contents2"/>
            <w:tabs>
              <w:tab w:val="clear" w:pos="8743"/>
              <w:tab w:val="right" w:pos="9026" w:leader="dot"/>
            </w:tabs>
            <w:rPr/>
          </w:pPr>
          <w:hyperlink w:anchor="__RefHeading___Toc14874902_2142443653">
            <w:r>
              <w:rPr>
                <w:webHidden/>
                <w:rStyle w:val="IndexLink"/>
                <w:rtl w:val="true"/>
              </w:rPr>
              <w:t>دهم سخنان پيامبر اكرم صلى الله عليه و آله</w:t>
            </w:r>
            <w:r>
              <w:rPr>
                <w:rStyle w:val="IndexLink"/>
                <w:rtl w:val="true"/>
              </w:rPr>
              <w:tab/>
            </w:r>
            <w:r>
              <w:rPr>
                <w:rStyle w:val="IndexLink"/>
              </w:rPr>
              <w:t>209</w:t>
            </w:r>
          </w:hyperlink>
        </w:p>
        <w:p>
          <w:pPr>
            <w:pStyle w:val="Contents3"/>
            <w:tabs>
              <w:tab w:val="clear" w:pos="8459"/>
              <w:tab w:val="right" w:pos="9026" w:leader="dot"/>
            </w:tabs>
            <w:rPr/>
          </w:pPr>
          <w:hyperlink w:anchor="__RefHeading___Toc14874904_2142443653">
            <w:r>
              <w:rPr>
                <w:webHidden/>
                <w:rStyle w:val="IndexLink"/>
                <w:rtl w:val="true"/>
              </w:rPr>
              <w:t>اشاره</w:t>
            </w:r>
            <w:r>
              <w:rPr>
                <w:rStyle w:val="IndexLink"/>
                <w:rtl w:val="true"/>
              </w:rPr>
              <w:tab/>
            </w:r>
            <w:r>
              <w:rPr>
                <w:rStyle w:val="IndexLink"/>
              </w:rPr>
              <w:t>209</w:t>
            </w:r>
          </w:hyperlink>
        </w:p>
        <w:p>
          <w:pPr>
            <w:pStyle w:val="Contents3"/>
            <w:tabs>
              <w:tab w:val="clear" w:pos="8459"/>
              <w:tab w:val="right" w:pos="9026" w:leader="dot"/>
            </w:tabs>
            <w:rPr/>
          </w:pPr>
          <w:hyperlink w:anchor="__RefHeading___Toc14874906_2142443653">
            <w:r>
              <w:rPr>
                <w:webHidden/>
                <w:rStyle w:val="IndexLink"/>
                <w:rtl w:val="true"/>
              </w:rPr>
              <w:t>نخست سفارشات پيامبر اكرم صلى الله عليه و آله درباره اهل بيتش عليهم السلام</w:t>
            </w:r>
            <w:r>
              <w:rPr>
                <w:rStyle w:val="IndexLink"/>
                <w:rtl w:val="true"/>
              </w:rPr>
              <w:tab/>
            </w:r>
            <w:r>
              <w:rPr>
                <w:rStyle w:val="IndexLink"/>
              </w:rPr>
              <w:t>211</w:t>
            </w:r>
          </w:hyperlink>
        </w:p>
        <w:p>
          <w:pPr>
            <w:pStyle w:val="Contents3"/>
            <w:tabs>
              <w:tab w:val="clear" w:pos="8459"/>
              <w:tab w:val="right" w:pos="9026" w:leader="dot"/>
            </w:tabs>
            <w:rPr/>
          </w:pPr>
          <w:hyperlink w:anchor="__RefHeading___Toc14874908_2142443653">
            <w:r>
              <w:rPr>
                <w:webHidden/>
                <w:rStyle w:val="IndexLink"/>
                <w:rtl w:val="true"/>
              </w:rPr>
              <w:t>دوم سفارشات پيامبر صلى الله عليه و آله دربارۀ اميرالمؤمنين عليه السلام</w:t>
            </w:r>
            <w:r>
              <w:rPr>
                <w:rStyle w:val="IndexLink"/>
                <w:rtl w:val="true"/>
              </w:rPr>
              <w:tab/>
            </w:r>
            <w:r>
              <w:rPr>
                <w:rStyle w:val="IndexLink"/>
              </w:rPr>
              <w:t>216</w:t>
            </w:r>
          </w:hyperlink>
        </w:p>
        <w:p>
          <w:pPr>
            <w:pStyle w:val="Contents4"/>
            <w:tabs>
              <w:tab w:val="clear" w:pos="8176"/>
              <w:tab w:val="right" w:pos="9026" w:leader="dot"/>
            </w:tabs>
            <w:rPr/>
          </w:pPr>
          <w:hyperlink w:anchor="__RefHeading___Toc14874910_2142443653">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14874912_2142443653">
            <w:r>
              <w:rPr>
                <w:webHidden/>
                <w:rStyle w:val="IndexLink"/>
                <w:rtl w:val="true"/>
              </w:rPr>
              <w:t>لفظ حديث</w:t>
            </w:r>
            <w:r>
              <w:rPr>
                <w:rStyle w:val="IndexLink"/>
                <w:rtl w:val="true"/>
              </w:rPr>
              <w:t>:</w:t>
              <w:tab/>
            </w:r>
            <w:r>
              <w:rPr>
                <w:rStyle w:val="IndexLink"/>
              </w:rPr>
              <w:t>220</w:t>
            </w:r>
          </w:hyperlink>
        </w:p>
        <w:p>
          <w:pPr>
            <w:pStyle w:val="Contents4"/>
            <w:tabs>
              <w:tab w:val="clear" w:pos="8176"/>
              <w:tab w:val="right" w:pos="9026" w:leader="dot"/>
            </w:tabs>
            <w:rPr/>
          </w:pPr>
          <w:hyperlink w:anchor="__RefHeading___Toc14874914_2142443653">
            <w:r>
              <w:rPr>
                <w:webHidden/>
                <w:rStyle w:val="IndexLink"/>
                <w:rtl w:val="true"/>
              </w:rPr>
              <w:t>لفظ حديث</w:t>
            </w:r>
            <w:r>
              <w:rPr>
                <w:rStyle w:val="IndexLink"/>
                <w:rtl w:val="true"/>
              </w:rPr>
              <w:t>:</w:t>
              <w:tab/>
            </w:r>
            <w:r>
              <w:rPr>
                <w:rStyle w:val="IndexLink"/>
              </w:rPr>
              <w:t>230</w:t>
            </w:r>
          </w:hyperlink>
        </w:p>
        <w:p>
          <w:pPr>
            <w:pStyle w:val="Contents4"/>
            <w:tabs>
              <w:tab w:val="clear" w:pos="8176"/>
              <w:tab w:val="right" w:pos="9026" w:leader="dot"/>
            </w:tabs>
            <w:rPr/>
          </w:pPr>
          <w:hyperlink w:anchor="__RefHeading___Toc14874916_2142443653">
            <w:r>
              <w:rPr>
                <w:webHidden/>
                <w:rStyle w:val="IndexLink"/>
                <w:rtl w:val="true"/>
              </w:rPr>
              <w:t>أمّا الاُولى</w:t>
            </w:r>
            <w:r>
              <w:rPr>
                <w:rStyle w:val="IndexLink"/>
                <w:rtl w:val="true"/>
              </w:rPr>
              <w:t>:</w:t>
              <w:tab/>
            </w:r>
            <w:r>
              <w:rPr>
                <w:rStyle w:val="IndexLink"/>
              </w:rPr>
              <w:t>244</w:t>
            </w:r>
          </w:hyperlink>
        </w:p>
        <w:p>
          <w:pPr>
            <w:pStyle w:val="Contents4"/>
            <w:tabs>
              <w:tab w:val="clear" w:pos="8176"/>
              <w:tab w:val="right" w:pos="9026" w:leader="dot"/>
            </w:tabs>
            <w:rPr/>
          </w:pPr>
          <w:hyperlink w:anchor="__RefHeading___Toc14874918_2142443653">
            <w:r>
              <w:rPr>
                <w:webHidden/>
                <w:rStyle w:val="IndexLink"/>
                <w:rtl w:val="true"/>
              </w:rPr>
              <w:t>وأمّا الثانية</w:t>
            </w:r>
            <w:r>
              <w:rPr>
                <w:rStyle w:val="IndexLink"/>
                <w:rtl w:val="true"/>
              </w:rPr>
              <w:t>:</w:t>
              <w:tab/>
            </w:r>
            <w:r>
              <w:rPr>
                <w:rStyle w:val="IndexLink"/>
              </w:rPr>
              <w:t>244</w:t>
            </w:r>
          </w:hyperlink>
        </w:p>
        <w:p>
          <w:pPr>
            <w:pStyle w:val="Contents4"/>
            <w:tabs>
              <w:tab w:val="clear" w:pos="8176"/>
              <w:tab w:val="right" w:pos="9026" w:leader="dot"/>
            </w:tabs>
            <w:rPr/>
          </w:pPr>
          <w:hyperlink w:anchor="__RefHeading___Toc14874920_2142443653">
            <w:r>
              <w:rPr>
                <w:webHidden/>
                <w:rStyle w:val="IndexLink"/>
                <w:rtl w:val="true"/>
              </w:rPr>
              <w:t>وأمّا الثالثة</w:t>
            </w:r>
            <w:r>
              <w:rPr>
                <w:rStyle w:val="IndexLink"/>
                <w:rtl w:val="true"/>
              </w:rPr>
              <w:t>:</w:t>
              <w:tab/>
            </w:r>
            <w:r>
              <w:rPr>
                <w:rStyle w:val="IndexLink"/>
              </w:rPr>
              <w:t>244</w:t>
            </w:r>
          </w:hyperlink>
        </w:p>
        <w:p>
          <w:pPr>
            <w:pStyle w:val="Contents4"/>
            <w:tabs>
              <w:tab w:val="clear" w:pos="8176"/>
              <w:tab w:val="right" w:pos="9026" w:leader="dot"/>
            </w:tabs>
            <w:rPr/>
          </w:pPr>
          <w:hyperlink w:anchor="__RefHeading___Toc14874922_2142443653">
            <w:r>
              <w:rPr>
                <w:webHidden/>
                <w:rStyle w:val="IndexLink"/>
                <w:rtl w:val="true"/>
              </w:rPr>
              <w:t>وأمّا الرابعة</w:t>
            </w:r>
            <w:r>
              <w:rPr>
                <w:rStyle w:val="IndexLink"/>
                <w:rtl w:val="true"/>
              </w:rPr>
              <w:t>:</w:t>
              <w:tab/>
            </w:r>
            <w:r>
              <w:rPr>
                <w:rStyle w:val="IndexLink"/>
              </w:rPr>
              <w:t>244</w:t>
            </w:r>
          </w:hyperlink>
        </w:p>
        <w:p>
          <w:pPr>
            <w:pStyle w:val="Contents4"/>
            <w:tabs>
              <w:tab w:val="clear" w:pos="8176"/>
              <w:tab w:val="right" w:pos="9026" w:leader="dot"/>
            </w:tabs>
            <w:rPr/>
          </w:pPr>
          <w:hyperlink w:anchor="__RefHeading___Toc14874924_2142443653">
            <w:r>
              <w:rPr>
                <w:webHidden/>
                <w:rStyle w:val="IndexLink"/>
                <w:rtl w:val="true"/>
              </w:rPr>
              <w:t>وأمّا الخامسة</w:t>
            </w:r>
            <w:r>
              <w:rPr>
                <w:rStyle w:val="IndexLink"/>
                <w:rtl w:val="true"/>
              </w:rPr>
              <w:t>:</w:t>
              <w:tab/>
            </w:r>
            <w:r>
              <w:rPr>
                <w:rStyle w:val="IndexLink"/>
              </w:rPr>
              <w:t>244</w:t>
            </w:r>
          </w:hyperlink>
        </w:p>
        <w:p>
          <w:pPr>
            <w:pStyle w:val="Contents3"/>
            <w:tabs>
              <w:tab w:val="clear" w:pos="8459"/>
              <w:tab w:val="right" w:pos="9026" w:leader="dot"/>
            </w:tabs>
            <w:rPr/>
          </w:pPr>
          <w:hyperlink w:anchor="__RefHeading___Toc14874926_2142443653">
            <w:r>
              <w:rPr>
                <w:webHidden/>
                <w:rStyle w:val="IndexLink"/>
                <w:rtl w:val="true"/>
              </w:rPr>
              <w:t>سوم سفارشات پيامبر صلى الله عليه و آله دربارۀ فاطمه عليها السلام</w:t>
            </w:r>
            <w:r>
              <w:rPr>
                <w:rStyle w:val="IndexLink"/>
                <w:rtl w:val="true"/>
              </w:rPr>
              <w:tab/>
            </w:r>
            <w:r>
              <w:rPr>
                <w:rStyle w:val="IndexLink"/>
              </w:rPr>
              <w:t>268</w:t>
            </w:r>
          </w:hyperlink>
        </w:p>
        <w:p>
          <w:pPr>
            <w:pStyle w:val="Contents4"/>
            <w:tabs>
              <w:tab w:val="clear" w:pos="8176"/>
              <w:tab w:val="right" w:pos="9026" w:leader="dot"/>
            </w:tabs>
            <w:rPr/>
          </w:pPr>
          <w:hyperlink w:anchor="__RefHeading___Toc14874928_2142443653">
            <w:r>
              <w:rPr>
                <w:webHidden/>
                <w:rStyle w:val="IndexLink"/>
              </w:rPr>
              <w:t>1</w:t>
            </w:r>
            <w:r>
              <w:rPr>
                <w:rStyle w:val="IndexLink"/>
                <w:rtl w:val="true"/>
              </w:rPr>
              <w:t xml:space="preserve"> - </w:t>
            </w:r>
            <w:r>
              <w:rPr>
                <w:rStyle w:val="IndexLink"/>
                <w:rtl w:val="true"/>
              </w:rPr>
              <w:t>رضايت فاطمه عليها السلام رضايت رسول خدا صلى الله عليه و آله و غضب فاطمه غضب اوست</w:t>
            </w:r>
            <w:r>
              <w:rPr>
                <w:rStyle w:val="IndexLink"/>
                <w:rtl w:val="true"/>
              </w:rPr>
              <w:t>:</w:t>
              <w:tab/>
            </w:r>
            <w:r>
              <w:rPr>
                <w:rStyle w:val="IndexLink"/>
              </w:rPr>
              <w:t>268</w:t>
            </w:r>
          </w:hyperlink>
        </w:p>
        <w:p>
          <w:pPr>
            <w:pStyle w:val="Contents4"/>
            <w:tabs>
              <w:tab w:val="clear" w:pos="8176"/>
              <w:tab w:val="right" w:pos="9026" w:leader="dot"/>
            </w:tabs>
            <w:rPr/>
          </w:pPr>
          <w:hyperlink w:anchor="__RefHeading___Toc14874930_2142443653">
            <w:r>
              <w:rPr>
                <w:webHidden/>
                <w:rStyle w:val="IndexLink"/>
              </w:rPr>
              <w:t>2</w:t>
            </w:r>
            <w:r>
              <w:rPr>
                <w:rStyle w:val="IndexLink"/>
                <w:rtl w:val="true"/>
              </w:rPr>
              <w:t xml:space="preserve"> - </w:t>
            </w:r>
            <w:r>
              <w:rPr>
                <w:rStyle w:val="IndexLink"/>
                <w:rtl w:val="true"/>
              </w:rPr>
              <w:t>حديث جميع بن عمير؛</w:t>
            </w:r>
            <w:r>
              <w:rPr>
                <w:rStyle w:val="IndexLink"/>
                <w:rtl w:val="true"/>
              </w:rPr>
              <w:tab/>
            </w:r>
            <w:r>
              <w:rPr>
                <w:rStyle w:val="IndexLink"/>
              </w:rPr>
              <w:t>271</w:t>
            </w:r>
          </w:hyperlink>
        </w:p>
        <w:p>
          <w:pPr>
            <w:pStyle w:val="Contents3"/>
            <w:tabs>
              <w:tab w:val="clear" w:pos="8459"/>
              <w:tab w:val="right" w:pos="9026" w:leader="dot"/>
            </w:tabs>
            <w:rPr/>
          </w:pPr>
          <w:hyperlink w:anchor="__RefHeading___Toc14874932_2142443653">
            <w:r>
              <w:rPr>
                <w:webHidden/>
                <w:rStyle w:val="IndexLink"/>
                <w:rtl w:val="true"/>
              </w:rPr>
              <w:t>چهارم سخنان پيامبر صلى الله عليه و آله دربارۀ بنى اُميّه</w:t>
            </w:r>
            <w:r>
              <w:rPr>
                <w:rStyle w:val="IndexLink"/>
                <w:rtl w:val="true"/>
              </w:rPr>
              <w:tab/>
            </w:r>
            <w:r>
              <w:rPr>
                <w:rStyle w:val="IndexLink"/>
              </w:rPr>
              <w:t>275</w:t>
            </w:r>
          </w:hyperlink>
        </w:p>
        <w:p>
          <w:pPr>
            <w:pStyle w:val="Contents3"/>
            <w:tabs>
              <w:tab w:val="clear" w:pos="8459"/>
              <w:tab w:val="right" w:pos="9026" w:leader="dot"/>
            </w:tabs>
            <w:rPr/>
          </w:pPr>
          <w:hyperlink w:anchor="__RefHeading___Toc14874934_2142443653">
            <w:r>
              <w:rPr>
                <w:webHidden/>
                <w:rStyle w:val="IndexLink"/>
                <w:rtl w:val="true"/>
              </w:rPr>
              <w:t>پنجم سخنانى ديگر از پيامبر صلى الله عليه و آله</w:t>
            </w:r>
            <w:r>
              <w:rPr>
                <w:rStyle w:val="IndexLink"/>
                <w:rtl w:val="true"/>
              </w:rPr>
              <w:tab/>
            </w:r>
            <w:r>
              <w:rPr>
                <w:rStyle w:val="IndexLink"/>
              </w:rPr>
              <w:t>287</w:t>
            </w:r>
          </w:hyperlink>
        </w:p>
        <w:p>
          <w:pPr>
            <w:pStyle w:val="Contents4"/>
            <w:tabs>
              <w:tab w:val="clear" w:pos="8176"/>
              <w:tab w:val="right" w:pos="9026" w:leader="dot"/>
            </w:tabs>
            <w:rPr/>
          </w:pPr>
          <w:hyperlink w:anchor="__RefHeading___Toc14874936_2142443653">
            <w:r>
              <w:rPr>
                <w:webHidden/>
                <w:rStyle w:val="IndexLink"/>
                <w:rtl w:val="true"/>
              </w:rPr>
              <w:t>اشاره</w:t>
            </w:r>
            <w:r>
              <w:rPr>
                <w:rStyle w:val="IndexLink"/>
                <w:rtl w:val="true"/>
              </w:rPr>
              <w:tab/>
            </w:r>
            <w:r>
              <w:rPr>
                <w:rStyle w:val="IndexLink"/>
              </w:rPr>
              <w:t>287</w:t>
            </w:r>
          </w:hyperlink>
        </w:p>
        <w:p>
          <w:pPr>
            <w:pStyle w:val="Contents4"/>
            <w:tabs>
              <w:tab w:val="clear" w:pos="8176"/>
              <w:tab w:val="right" w:pos="9026" w:leader="dot"/>
            </w:tabs>
            <w:rPr/>
          </w:pPr>
          <w:hyperlink w:anchor="__RefHeading___Toc14874938_2142443653">
            <w:r>
              <w:rPr>
                <w:webHidden/>
                <w:rStyle w:val="IndexLink"/>
                <w:rtl w:val="true"/>
              </w:rPr>
              <w:t>سفارشات پيامبر صلى الله عليه و آله دربارۀ شيعيان على عليه السلام</w:t>
            </w:r>
            <w:r>
              <w:rPr>
                <w:rStyle w:val="IndexLink"/>
                <w:rtl w:val="true"/>
              </w:rPr>
              <w:t>:</w:t>
              <w:tab/>
            </w:r>
            <w:r>
              <w:rPr>
                <w:rStyle w:val="IndexLink"/>
              </w:rPr>
              <w:t>300</w:t>
            </w:r>
          </w:hyperlink>
        </w:p>
        <w:p>
          <w:pPr>
            <w:pStyle w:val="Contents3"/>
            <w:tabs>
              <w:tab w:val="clear" w:pos="8459"/>
              <w:tab w:val="right" w:pos="9026" w:leader="dot"/>
            </w:tabs>
            <w:rPr/>
          </w:pPr>
          <w:hyperlink w:anchor="__RefHeading___Toc14874940_2142443653">
            <w:r>
              <w:rPr>
                <w:webHidden/>
                <w:rStyle w:val="IndexLink"/>
                <w:rtl w:val="true"/>
              </w:rPr>
              <w:t>تهمتى به شيعه</w:t>
            </w:r>
            <w:r>
              <w:rPr>
                <w:rStyle w:val="IndexLink"/>
                <w:rtl w:val="true"/>
              </w:rPr>
              <w:tab/>
            </w:r>
            <w:r>
              <w:rPr>
                <w:rStyle w:val="IndexLink"/>
              </w:rPr>
              <w:t>302</w:t>
            </w:r>
          </w:hyperlink>
        </w:p>
        <w:p>
          <w:pPr>
            <w:pStyle w:val="Contents2"/>
            <w:tabs>
              <w:tab w:val="clear" w:pos="8743"/>
              <w:tab w:val="right" w:pos="9026" w:leader="dot"/>
            </w:tabs>
            <w:rPr/>
          </w:pPr>
          <w:hyperlink w:anchor="__RefHeading___Toc14874942_2142443653">
            <w:r>
              <w:rPr>
                <w:webHidden/>
                <w:rStyle w:val="IndexLink"/>
                <w:rtl w:val="true"/>
              </w:rPr>
              <w:t>فهرست ها</w:t>
            </w:r>
            <w:r>
              <w:rPr>
                <w:rStyle w:val="IndexLink"/>
                <w:rtl w:val="true"/>
              </w:rPr>
              <w:tab/>
            </w:r>
            <w:r>
              <w:rPr>
                <w:rStyle w:val="IndexLink"/>
              </w:rPr>
              <w:t>305</w:t>
            </w:r>
          </w:hyperlink>
        </w:p>
        <w:p>
          <w:pPr>
            <w:pStyle w:val="Contents3"/>
            <w:tabs>
              <w:tab w:val="clear" w:pos="8459"/>
              <w:tab w:val="right" w:pos="9026" w:leader="dot"/>
            </w:tabs>
            <w:rPr/>
          </w:pPr>
          <w:hyperlink w:anchor="__RefHeading___Toc14874944_2142443653">
            <w:r>
              <w:rPr>
                <w:webHidden/>
                <w:rStyle w:val="IndexLink"/>
                <w:rtl w:val="true"/>
              </w:rPr>
              <w:t>اشاره</w:t>
            </w:r>
            <w:r>
              <w:rPr>
                <w:rStyle w:val="IndexLink"/>
                <w:rtl w:val="true"/>
              </w:rPr>
              <w:tab/>
            </w:r>
            <w:r>
              <w:rPr>
                <w:rStyle w:val="IndexLink"/>
              </w:rPr>
              <w:t>305</w:t>
            </w:r>
          </w:hyperlink>
        </w:p>
        <w:p>
          <w:pPr>
            <w:pStyle w:val="Contents3"/>
            <w:tabs>
              <w:tab w:val="clear" w:pos="8459"/>
              <w:tab w:val="right" w:pos="9026" w:leader="dot"/>
            </w:tabs>
            <w:rPr/>
          </w:pPr>
          <w:hyperlink w:anchor="__RefHeading___Toc14874946_2142443653">
            <w:r>
              <w:rPr>
                <w:webHidden/>
                <w:rStyle w:val="IndexLink"/>
                <w:rtl w:val="true"/>
              </w:rPr>
              <w:t>فهرست محتواى پانوشت ها</w:t>
            </w:r>
            <w:r>
              <w:rPr>
                <w:rStyle w:val="IndexLink"/>
                <w:rtl w:val="true"/>
              </w:rPr>
              <w:tab/>
            </w:r>
            <w:r>
              <w:rPr>
                <w:rStyle w:val="IndexLink"/>
              </w:rPr>
              <w:t>343</w:t>
            </w:r>
          </w:hyperlink>
        </w:p>
        <w:p>
          <w:pPr>
            <w:pStyle w:val="Contents3"/>
            <w:tabs>
              <w:tab w:val="clear" w:pos="8459"/>
              <w:tab w:val="right" w:pos="9026" w:leader="dot"/>
            </w:tabs>
            <w:rPr/>
          </w:pPr>
          <w:hyperlink w:anchor="__RefHeading___Toc14874948_2142443653">
            <w:r>
              <w:rPr>
                <w:webHidden/>
                <w:rStyle w:val="IndexLink"/>
                <w:rtl w:val="true"/>
              </w:rPr>
              <w:t>كتابنامه</w:t>
            </w:r>
            <w:r>
              <w:rPr>
                <w:rStyle w:val="IndexLink"/>
                <w:rtl w:val="true"/>
              </w:rPr>
              <w:tab/>
            </w:r>
            <w:r>
              <w:rPr>
                <w:rStyle w:val="IndexLink"/>
              </w:rPr>
              <w:t>345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76_205930"/>
      <w:bookmarkStart w:id="1" w:name="pg15876_205930"/>
      <w:bookmarkEnd w:id="1"/>
    </w:p>
    <w:p>
      <w:pPr>
        <w:pStyle w:val="Heading2"/>
        <w:numPr>
          <w:ilvl w:val="1"/>
          <w:numId w:val="1"/>
        </w:numPr>
        <w:rPr/>
      </w:pPr>
      <w:bookmarkStart w:id="2" w:name="pg15876_205930"/>
      <w:bookmarkStart w:id="3" w:name="__RefHeading___Toc14874778_2142443653"/>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عبدالحسین، </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الغدیر فی الکتاب و السنه و الادب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اعظم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برگرفته از کتاب الغدیر اثر علامه امینی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تحقیق و ترجمه محمدحسن شفیعی‌شاهرودی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میراث نبوت،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موضوعات الغدیر؛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5363</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5363</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5363</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5363</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برگزیده‌ای از کتاب الغدیر اثر علامه امینی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با مشارکت و حمایت معاونت امور فرهنگی وزارت فرهنگ و ارشاد اسلامی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شفیعی، محمدحسن، </w:t>
      </w:r>
      <w:r>
        <w:rPr>
          <w:rFonts w:eastAsia="IRNazanin" w:cs="IRNazanin"/>
          <w:color w:val="111111"/>
          <w:sz w:val="28"/>
          <w:szCs w:val="28"/>
          <w:lang w:bidi="fa-IR"/>
        </w:rPr>
        <w:t>1354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عبدالحسین، </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eastAsia="IRNazanin" w:cs="IRNazanin"/>
          <w:color w:val="111111"/>
          <w:sz w:val="28"/>
          <w:szCs w:val="28"/>
          <w:lang w:bidi="fa-IR"/>
        </w:rPr>
        <w:t>1349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فی‌الکتاب والسنه والادب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موضوعات الغدیر؛ ج</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BP223/54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غ</w:t>
      </w:r>
      <w:r>
        <w:rPr>
          <w:rFonts w:eastAsia="IRNazanin" w:cs="IRNazanin"/>
          <w:color w:val="111111"/>
          <w:sz w:val="28"/>
          <w:szCs w:val="28"/>
          <w:lang w:bidi="fa-IR"/>
        </w:rPr>
        <w:t>4042155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2778166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874780_2142443653"/>
      <w:bookmarkStart w:id="6" w:name="_Toc2"/>
      <w:bookmarkEnd w:id="5"/>
      <w:r>
        <w:rPr>
          <w:rtl w:val="true"/>
        </w:rPr>
        <w:t>اشاره</w:t>
      </w:r>
      <w:bookmarkEnd w:id="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صحيفة المؤمن حبّ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كنزالعمّال </w:t>
      </w:r>
      <w:r>
        <w:rPr>
          <w:rFonts w:eastAsia="Amiri" w:cs="Amiri" w:ascii="Amiri" w:hAnsi="Amiri"/>
          <w:color w:val="111111"/>
          <w:sz w:val="28"/>
          <w:szCs w:val="28"/>
          <w:lang w:bidi="ar-SA"/>
        </w:rPr>
        <w:t>11:601</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5:177</w:t>
      </w:r>
    </w:p>
    <w:p>
      <w:pPr>
        <w:pStyle w:val="BookText"/>
        <w:rPr/>
      </w:pPr>
      <w:r>
        <w:rPr>
          <w:rFonts w:ascii="Amiri" w:hAnsi="Amiri" w:eastAsia="Amiri" w:cs="Amiri"/>
          <w:color w:val="111111"/>
          <w:sz w:val="28"/>
          <w:sz w:val="28"/>
          <w:szCs w:val="28"/>
          <w:rtl w:val="true"/>
          <w:lang w:bidi="ar-SA"/>
        </w:rPr>
        <w:t xml:space="preserve">امينى، عبدالحسين،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الغدير في الكتاب والسنّة والادب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w:t>
      </w:r>
    </w:p>
    <w:p>
      <w:pPr>
        <w:pStyle w:val="BookText"/>
        <w:rPr/>
      </w:pPr>
      <w:r>
        <w:rPr>
          <w:rFonts w:ascii="IRNazanin" w:hAnsi="IRNazanin" w:eastAsia="IRNazanin"/>
          <w:color w:val="111111"/>
          <w:sz w:val="28"/>
          <w:sz w:val="28"/>
          <w:szCs w:val="28"/>
          <w:rtl w:val="true"/>
          <w:lang w:bidi="fa-IR"/>
        </w:rPr>
        <w:t xml:space="preserve">پيامبر اعظم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عبدالحسين امينى؛ تلخيص، ترجمه و تحقيق محمد حسن شفيعى شاهرودى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ميراث نبوت، </w:t>
      </w:r>
      <w:r>
        <w:rPr>
          <w:rFonts w:eastAsia="Amiri" w:cs="Amiri" w:ascii="Amiri" w:hAnsi="Amiri"/>
          <w:color w:val="111111"/>
          <w:sz w:val="28"/>
          <w:szCs w:val="28"/>
          <w:lang w:bidi="ar-SA"/>
        </w:rPr>
        <w:t>1389.3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سلسله موضوعات الغدير؛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5363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2527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فهرست نويسى بر اساس اطلاعات فيپا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2527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 xml:space="preserve">كتابنامه ص </w:t>
      </w:r>
      <w:r>
        <w:rPr>
          <w:rFonts w:eastAsia="IRNazanin" w:cs="IRNazanin"/>
          <w:color w:val="111111"/>
          <w:sz w:val="28"/>
          <w:szCs w:val="28"/>
          <w:lang w:bidi="fa-IR"/>
        </w:rPr>
        <w:t>341</w:t>
      </w:r>
      <w:r>
        <w:rPr>
          <w:rFonts w:eastAsia="IRNazanin" w:cs="IRNazanin"/>
          <w:color w:val="111111"/>
          <w:sz w:val="28"/>
          <w:szCs w:val="28"/>
          <w:rtl w:val="true"/>
          <w:lang w:bidi="fa-IR"/>
        </w:rPr>
        <w:t>-</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همچنين به صورت زير نويس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ابى طالب عليه السلام،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 بلافصل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صلى الله عليه و آله، پيامبر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شفيعى شاهرودى، محمد حسن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گرد آورنده و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ميراث نبوّت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الأعظم صلى الله عليه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223/54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297/452</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ascii="IRNazanin" w:hAnsi="IRNazanin" w:eastAsia="IRNazanin"/>
          <w:color w:val="111111"/>
          <w:sz w:val="28"/>
          <w:sz w:val="28"/>
          <w:szCs w:val="28"/>
          <w:rtl w:val="true"/>
          <w:lang w:bidi="fa-IR"/>
        </w:rPr>
        <w:t>اين كتاب با مشاركت و حمايت معاونت امور فرهنگى وزارت فرهنگ و ارشاد اسلامى چاپ شده است</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اعظم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شيخ عبد الحسين امينى نجفى</w:t>
      </w:r>
    </w:p>
    <w:p>
      <w:pPr>
        <w:pStyle w:val="BookText"/>
        <w:rPr/>
      </w:pPr>
      <w:r>
        <w:rPr>
          <w:rFonts w:ascii="Amiri" w:hAnsi="Amiri" w:eastAsia="Amiri" w:cs="Amiri"/>
          <w:color w:val="111111"/>
          <w:sz w:val="28"/>
          <w:sz w:val="28"/>
          <w:szCs w:val="28"/>
          <w:rtl w:val="true"/>
          <w:lang w:bidi="ar-SA"/>
        </w:rPr>
        <w:t>تلخيص، ترجمه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شفيعى شاهرودى</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ذى القعده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Amiri" w:hAnsi="Amiri" w:eastAsia="Amiri" w:cs="Amiri"/>
          <w:color w:val="111111"/>
          <w:sz w:val="28"/>
          <w:sz w:val="28"/>
          <w:szCs w:val="28"/>
          <w:rtl w:val="true"/>
          <w:lang w:bidi="ar-SA"/>
        </w:rPr>
        <w:t>صفحه آرايى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مؤسّسۀ ميراث نبوّت</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ميراث نبوت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IRNazanin" w:hAnsi="IRNazanin" w:eastAsia="IRNazanin"/>
          <w:color w:val="111111"/>
          <w:sz w:val="28"/>
          <w:sz w:val="28"/>
          <w:szCs w:val="28"/>
          <w:rtl w:val="true"/>
          <w:lang w:bidi="fa-IR"/>
        </w:rPr>
        <w:t>ليتوگرافى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ليتوگرافى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مقدّسه</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مركز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بلوار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كوچۀ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پلاك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مؤسّسۀ ميراث نبوّت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7771093</w:t>
      </w:r>
      <w:r>
        <w:rPr>
          <w:rFonts w:ascii="IRNazanin" w:hAnsi="IRNazanin" w:eastAsia="IRNazanin"/>
          <w:color w:val="111111"/>
          <w:sz w:val="28"/>
          <w:sz w:val="28"/>
          <w:szCs w:val="28"/>
          <w:rtl w:val="true"/>
          <w:lang w:bidi="fa-IR"/>
        </w:rPr>
        <w:t>، 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7785460</w:t>
      </w:r>
      <w:r>
        <w:rPr>
          <w:rFonts w:ascii="IRNazanin" w:hAnsi="IRNazanin" w:eastAsia="IRNazanin"/>
          <w:color w:val="111111"/>
          <w:sz w:val="28"/>
          <w:sz w:val="28"/>
          <w:szCs w:val="28"/>
          <w:rtl w:val="true"/>
          <w:lang w:bidi="fa-IR"/>
        </w:rPr>
        <w:t>، 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09122519830</w:t>
      </w:r>
      <w:r>
        <w:rPr>
          <w:rFonts w:eastAsia="IRNazanin" w:cs="IRNazanin"/>
          <w:color w:val="111111"/>
          <w:sz w:val="28"/>
          <w:szCs w:val="28"/>
          <w:rtl w:val="true"/>
          <w:lang w:bidi="fa-IR"/>
        </w:rPr>
        <w:t xml:space="preserve"> </w:t>
      </w:r>
      <w:bookmarkStart w:id="7" w:name="pg15876_205932"/>
    </w:p>
    <w:p>
      <w:pPr>
        <w:pStyle w:val="Heading2"/>
        <w:numPr>
          <w:ilvl w:val="1"/>
          <w:numId w:val="1"/>
        </w:numPr>
        <w:rPr/>
      </w:pPr>
      <w:bookmarkStart w:id="8" w:name="__RefHeading___Toc14874782_2142443653"/>
      <w:bookmarkStart w:id="9" w:name="_Toc3"/>
      <w:bookmarkEnd w:id="7"/>
      <w:bookmarkEnd w:id="8"/>
      <w:r>
        <w:rPr>
          <w:rtl w:val="true"/>
        </w:rPr>
        <w:t>هشتم رحلت پيامبر و آنچه پس از او بر خاندانش گذشت</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4874784_2142443653"/>
      <w:bookmarkStart w:id="11" w:name="_Toc4"/>
      <w:bookmarkEnd w:id="10"/>
      <w:r>
        <w:rPr>
          <w:rtl w:val="true"/>
        </w:rPr>
        <w:t>اشاره</w:t>
      </w:r>
      <w:bookmarkEnd w:id="11"/>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876_205934"/>
      <w:bookmarkStart w:id="13" w:name="pg15876_205934"/>
      <w:bookmarkEnd w:id="13"/>
    </w:p>
    <w:p>
      <w:pPr>
        <w:pStyle w:val="Heading3"/>
        <w:numPr>
          <w:ilvl w:val="2"/>
          <w:numId w:val="1"/>
        </w:numPr>
        <w:rPr/>
      </w:pPr>
      <w:bookmarkStart w:id="14" w:name="pg15876_205934"/>
      <w:bookmarkStart w:id="15" w:name="__RefHeading___Toc14874786_2142443653"/>
      <w:bookmarkStart w:id="16" w:name="_Toc5"/>
      <w:bookmarkEnd w:id="14"/>
      <w:bookmarkEnd w:id="15"/>
      <w:r>
        <w:rPr>
          <w:rtl w:val="true"/>
        </w:rPr>
        <w:t xml:space="preserve">- </w:t>
      </w:r>
      <w:r>
        <w:rPr/>
        <w:t>1</w:t>
      </w:r>
      <w:r>
        <w:rPr>
          <w:rtl w:val="true"/>
        </w:rPr>
        <w:t xml:space="preserve"> - </w:t>
      </w:r>
      <w:r>
        <w:rPr>
          <w:rtl w:val="true"/>
        </w:rPr>
        <w:t>حجّة الوداع</w:t>
      </w:r>
      <w:bookmarkEnd w:id="16"/>
    </w:p>
    <w:p>
      <w:pPr>
        <w:pStyle w:val="Heading4"/>
        <w:numPr>
          <w:ilvl w:val="3"/>
          <w:numId w:val="1"/>
        </w:numPr>
        <w:rPr/>
      </w:pPr>
      <w:bookmarkStart w:id="17" w:name="__RefHeading___Toc14874788_2142443653"/>
      <w:bookmarkStart w:id="18" w:name="_Toc6"/>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ده سال از هجرت مى گذشت كه رسول مكرّم اسلام صلى الله عليه و آله عزمِ سفر حجّ نموده و همگان را مطّلع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زيادى به مدينه آمدند تا در مناسك حجّ با او بوده و از او پيروى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البلاغ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التمام</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نام هايى است كه بر اين تنها حجّ رسول خدا صلى الله عليه و آله پس از هجرت نهاده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شنبه، پنج يا شش شب از ماه ذى القعده باقى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يا شش روز مانده به هلال ذى الحجّة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پاى پياده، با غسل و تدهين</w:t>
      </w:r>
      <w:r>
        <w:rPr>
          <w:rStyle w:val="FootnoteAnchor"/>
          <w:rtl w:val="true"/>
        </w:rPr>
        <w:footnoteReference w:id="3"/>
      </w:r>
      <w:r>
        <w:rPr>
          <w:rFonts w:ascii="Amiri" w:hAnsi="Amiri" w:eastAsia="Amiri" w:cs="Amiri"/>
          <w:color w:val="111111"/>
          <w:sz w:val="28"/>
          <w:sz w:val="28"/>
          <w:szCs w:val="28"/>
          <w:rtl w:val="true"/>
          <w:lang w:bidi="ar-SA"/>
        </w:rPr>
        <w:t>و تنها با لباس احرام از مدينه خارج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همسرانش را نيز سوارِ بر كجاوه با خود مى بَرَد</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تمامى اهل بيت و مهاجرين و انصار و چه بسيار از قبايل عرب و ديگر اقشار مردم، با او به راه مى افتند</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شيوع بيمارى آبله يا حصبه، توفيق همراهى را از بسيارى سلب كرده بود، با اين وجود، جمعيّت به حدّى بود كه شمار آن را جز خدا نمى 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آن را نود هزار و بيشتر ذكركرده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هنگامۀ حجّ بر اين سيل جمعيّت افزوده مى شود؛ اهالى مكّه و نيز جماعتى از يمن كه در معيّت على بن ابى طالب عليه السلام و ابوموسى آمده بودند، به آنان مى پيوندند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مناسك حجّ را به پايان رسانده و با همان جمعيّت انبوه، راهى مدينه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ميانۀ راه منطقه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كه راههاى مدينه، مصر و عراق از آنجا منشعب گشته و بركه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آن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شنبه</w:t>
      </w:r>
      <w:r>
        <w:rPr>
          <w:rStyle w:val="FootnoteAnchor"/>
          <w:rtl w:val="true"/>
        </w:rPr>
        <w:footnoteReference w:id="6"/>
      </w:r>
      <w:r>
        <w:rPr>
          <w:rFonts w:ascii="IRNazanin" w:hAnsi="IRNazanin" w:eastAsia="IRNazanin"/>
          <w:color w:val="111111"/>
          <w:sz w:val="28"/>
          <w:sz w:val="28"/>
          <w:szCs w:val="28"/>
          <w:rtl w:val="true"/>
          <w:lang w:bidi="fa-IR"/>
        </w:rPr>
        <w:t>هجدهم ذى الحجّة الحرام زمانى كه به اين بركه مى رسند، جبرئيل امين آيه اى از جانب پروردگار متعال بر او نازل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طرف پروردگارت بر تو نازل شده است، را كاملاً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مى دهد كه بايد على بن ابى طالب عليه السلام را به عنوان عَلَمِ هدايت و پرچم دين برافراشته، بايدىِ اطاعت و ولايت او بر همگان را ابلاغ كند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گرامى صلى الله عليه و آله دستور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جلو رفته اند، بازگشته و آنان كه مى رسند، توقّف نمايند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كنار هم قرار گرفتن پنج درخت بزرگ مُغيلان</w:t>
      </w:r>
      <w:r>
        <w:rPr>
          <w:rStyle w:val="FootnoteAnchor"/>
          <w:rtl w:val="true"/>
        </w:rPr>
        <w:footnoteReference w:id="8"/>
      </w:r>
      <w:r>
        <w:rPr>
          <w:rFonts w:ascii="IRNazanin" w:hAnsi="IRNazanin" w:eastAsia="IRNazanin"/>
          <w:color w:val="111111"/>
          <w:sz w:val="28"/>
          <w:sz w:val="28"/>
          <w:szCs w:val="28"/>
          <w:rtl w:val="true"/>
          <w:lang w:bidi="fa-IR"/>
        </w:rPr>
        <w:t>، جايگاه خوبى را فراهم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تميز كرده و جارو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آن حضرت تا رسيدن تمام جمعيّت كسى نمى بايست در آن جايگاه مى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تابستانى بسيار گرمى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قسمتى از عبايشان را بر سر و قسمتى را از شدّت حرارت زمين، زير پايشان گذاشته بودند، و با انداختن جامه اى بر روى يكى از درختان براى رسول خدا صلى الله عليه و آله سايبانى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ظهر فرا مى رسد، پيامبر صلى الله عليه و آله به سمت جايگاه رفته و با مردم نماز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در ميان مردم</w:t>
      </w:r>
      <w:r>
        <w:rPr>
          <w:rStyle w:val="FootnoteAnchor"/>
          <w:rtl w:val="true"/>
        </w:rPr>
        <w:footnoteReference w:id="9"/>
      </w:r>
      <w:r>
        <w:rPr>
          <w:rFonts w:ascii="Amiri" w:hAnsi="Amiri" w:eastAsia="Amiri" w:cs="Amiri"/>
          <w:color w:val="111111"/>
          <w:sz w:val="28"/>
          <w:sz w:val="28"/>
          <w:szCs w:val="28"/>
          <w:rtl w:val="true"/>
          <w:lang w:bidi="ar-SA"/>
        </w:rPr>
        <w:t>، بر منبرى از زين شتران ايستاده</w:t>
      </w:r>
      <w:r>
        <w:rPr>
          <w:rStyle w:val="FootnoteAnchor"/>
          <w:rtl w:val="true"/>
        </w:rPr>
        <w:footnoteReference w:id="10"/>
      </w:r>
      <w:r>
        <w:rPr>
          <w:rFonts w:ascii="IRNazanin" w:hAnsi="IRNazanin" w:eastAsia="IRNazanin"/>
          <w:color w:val="111111"/>
          <w:sz w:val="28"/>
          <w:sz w:val="28"/>
          <w:szCs w:val="28"/>
          <w:rtl w:val="true"/>
          <w:lang w:bidi="fa-IR"/>
        </w:rPr>
        <w:t>وبا صدايى بلند خطبه اش را به گوش همگان مى رساند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ونستعينه ونؤمن به، ونتوكّل عليه، ونعوذ باللّٰه من شرور أنفسنا، ومن سيّئات أعمالنا، الّذي لا هادي لمن أضلّ‌، ولا مُضلّ لمن هدىٰ‌، وأشهد أن لا إله إلّااللّٰه، وأنّ محمّداً عبدُه ورسولُه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قدنبّأني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لم يُعمَّر نبيٌّ إلّامثلَ نصفِ عمر الّذي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اُوشِك أن اُدعى فاُجيب، وإنّي مسؤول، وأنتم مسؤولون، فماذا أنتم قائلون‌؟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سپاس و ستايشى از آنِ خداوند است و از او يارى مى 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ايمان داشته و بر او توكّل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نفس و بديهاى اعمالمان به او پناه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را خداوند گمراه نموده هدايت گرى نيست و آن را كه هدايت فرموده گمراه گرى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دهم كه معبودى جز خداوند نيست و محمّد بنده و فرستادۀ اوست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لطيف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نغزْ تدبير</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و 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داناى بر 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w:t>
      </w:r>
    </w:p>
    <w:p>
      <w:pPr>
        <w:pStyle w:val="BookText"/>
        <w:rPr/>
      </w:pPr>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هر پيامبرى، برابر نيمى از عمر پيامبر پيش از خود است</w:t>
      </w:r>
      <w:r>
        <w:rPr>
          <w:rStyle w:val="FootnoteAnchor"/>
          <w:rtl w:val="true"/>
        </w:rPr>
        <w:footnoteReference w:id="12"/>
      </w:r>
      <w:r>
        <w:rPr>
          <w:rFonts w:ascii="IRNazanin" w:hAnsi="IRNazanin" w:eastAsia="IRNazanin"/>
          <w:color w:val="111111"/>
          <w:sz w:val="28"/>
          <w:sz w:val="28"/>
          <w:szCs w:val="28"/>
          <w:rtl w:val="true"/>
          <w:lang w:bidi="fa-IR"/>
        </w:rPr>
        <w:t>، و نزديك است كه من دعوت حق را اجابت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مسؤوليّتى دارم و شما نيز به نوبۀ خود مسؤوليد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گوييد؟</w:t>
      </w:r>
    </w:p>
    <w:p>
      <w:pPr>
        <w:pStyle w:val="BookText"/>
        <w:rPr/>
      </w:pPr>
      <w:r>
        <w:rPr>
          <w:rFonts w:ascii="IRNazanin" w:hAnsi="IRNazanin" w:eastAsia="IRNazanin"/>
          <w:color w:val="111111"/>
          <w:sz w:val="28"/>
          <w:sz w:val="28"/>
          <w:szCs w:val="28"/>
          <w:rtl w:val="true"/>
          <w:lang w:bidi="fa-IR"/>
        </w:rPr>
        <w:t>و مردم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دهيم كه ابلاغ دين نموده و نصيحتمان كردى، و در اين راه تلاش وافر نمودى، خداوند پاداش خير به تو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ألستم تشهدون أن لا إله إلّااللّٰه، وأنّ محمّداً عبده ورسوله، وأنّ جنّته حقّ وناره حقّ‌، وأنَّ الموت حقّ‌، وأنَّ الساعة آتية لاريب فيها، وأنّ اللّٰه يبعثُ من في القبور؟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شهادت نمى دهيد كه معبودى جز خداوند نيست و محمّد بنده و رسول اوست، بهشت و جهنّمِ او حقّ است، مرگ حقّ است و قيامت بدون ترديد مى آيد و او مردگان را برمى 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اشهد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خداوندا شاهد 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شنويد؟</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فَرَط على الحوض وأنتم واردون عليّ الحوض، وإنّ عَرْضه ما بين صنعاءَ وبُصرى، فيه أقداح عدد النجوم من فِضّة، فانظروا كيف تخلِفوني في الثقلين</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بزرگ داشت قدر و بزرگ نمايى شان، آن دو را امرى خطير و نفيس دانسته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جهت كه تمسّك و عمل به آن دو، زاد و توشۀ سفر آخرت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كه تمسّك و عمل به آن دو سنگين و ثقيل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اللغة، أزهرى؛ النهاية في غريب الحديث، ابن اثير؛ لسان العرب، ابن منظور؛ قاموس المحيط، فيروزآبادى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 ق 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زودتر از شما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بهشت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 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رسم و شما نيز در آينده در كنار همان حوض بر من وارد خواهيد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حوضى كه فاصلۀ صَنعاء</w:t>
      </w:r>
      <w:r>
        <w:rPr>
          <w:rStyle w:val="FootnoteAnchor"/>
          <w:rtl w:val="true"/>
        </w:rPr>
        <w:footnoteReference w:id="14"/>
      </w:r>
      <w:r>
        <w:rPr>
          <w:rFonts w:ascii="Amiri" w:hAnsi="Amiri" w:eastAsia="Amiri" w:cs="Amiri"/>
          <w:color w:val="111111"/>
          <w:sz w:val="28"/>
          <w:sz w:val="28"/>
          <w:szCs w:val="28"/>
          <w:rtl w:val="true"/>
          <w:lang w:bidi="ar-SA"/>
        </w:rPr>
        <w:t>و بُصرىٰ‌</w:t>
      </w:r>
      <w:r>
        <w:rPr>
          <w:rStyle w:val="FootnoteAnchor"/>
          <w:rtl w:val="true"/>
        </w:rPr>
        <w:footnoteReference w:id="15"/>
      </w:r>
      <w:r>
        <w:rPr>
          <w:rFonts w:ascii="IRNazanin" w:hAnsi="IRNazanin" w:eastAsia="IRNazanin"/>
          <w:color w:val="111111"/>
          <w:sz w:val="28"/>
          <w:sz w:val="28"/>
          <w:szCs w:val="28"/>
          <w:rtl w:val="true"/>
          <w:lang w:bidi="fa-IR"/>
        </w:rPr>
        <w:t>دامنۀ آن است و جام هاى نقره در آن به بى شمارى ستارگان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باشيد كه پس از من با آن دو وجود گرانقدر چگونه رفتارى خواهيد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ندا بر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الثقَل الأكبر كتاب اللّٰه طرفٌ بيد اللّٰه عزّ وجلّ وطرفٌ بأيديكم فتمسّكوا به لاتضلّوا، والآخر الأصغر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اللطيف الخبير نبّأني أنّهما لن يتفرّقا حتّى يردا عليّ الحوض؛ فسألت ذلك لهما 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يك سر آن به دست خداوند عزّوجلّ و سر ديگر آن به دست شماست؛ آن را محكم نگه داشته تا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اصغر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عترت و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لطيف و خبير به من خبر داده كه آن دو تا هنگامۀ ورود بر من نزد حوض، از هم جدا نخواهند شد؛ ومن نيز از پروردگارم خواستم كه آن دو چنين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 هم جدا نشوند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تَقْدِمُوهُما فَتَهْلِكوُا، وَلاٰ تُقَصِّروُا</w:t>
      </w:r>
      <w:r>
        <w:rPr>
          <w:rStyle w:val="FootnoteAnchor"/>
          <w:rtl w:val="true"/>
        </w:rPr>
        <w:footnoteReference w:id="16"/>
      </w:r>
      <w:r>
        <w:rPr>
          <w:rFonts w:ascii="IRNazanin" w:hAnsi="IRNazanin" w:eastAsia="IRNazanin"/>
          <w:color w:val="111111"/>
          <w:sz w:val="28"/>
          <w:sz w:val="28"/>
          <w:szCs w:val="28"/>
          <w:rtl w:val="true"/>
          <w:lang w:bidi="fa-IR"/>
        </w:rPr>
        <w:t>عَنْهُما فَتَهْلِكوُا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آن دو پيشى نگيريد، </w:t>
      </w:r>
    </w:p>
    <w:p>
      <w:pPr>
        <w:pStyle w:val="BookText"/>
        <w:rPr/>
      </w:pPr>
      <w:r>
        <w:rPr>
          <w:rFonts w:ascii="Amiri" w:hAnsi="Amiri" w:eastAsia="Amiri" w:cs="Amiri"/>
          <w:color w:val="111111"/>
          <w:sz w:val="28"/>
          <w:sz w:val="28"/>
          <w:szCs w:val="28"/>
          <w:rtl w:val="true"/>
          <w:lang w:bidi="ar-SA"/>
        </w:rPr>
        <w:t>كه هلاك شويد و از آنها دست بر نداريد، كه باز هلاك خواهيد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هنگام، دست على عليه السلام را گرفته تا آنجا بالا آورد كه سپيدى زير بغل هر دو نمايان شده و مردم على عليه السلام را مى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أولى الناس بالمؤمنين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بر مؤمنان از خودشان سزاوارتر است و اولويّت دارد؟</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رسولش بهتر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مَولايَ‌، و أَنَا مَوْلَى المُؤْمِنِينَ‌، و أَنَا أَوْلىٰ بِهِمْ مِنْ أَنْفُسِهِمْ‌، فَمَنْ كنتُ مَولاٰهُ فَعَلِيٌّ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مولاى من، و من مولاى مؤمنان هستم و بر ايشان از خودشان سزاوارترم؛ پس هر كه را من مولاى اويم، على هم مولاى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جمله را سه بار تكرار مى فرمايد؛ احمد بن حنبل مى گويد كه چهار مرتبه تكرار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وٰالِ مَنْ وٰالاهُ‌، وَ عٰادِ مَنْ عٰاداهُ‌، وأَحِبَّ مَنْ أَحَبَّهُ‌، و أبْغِضْ مَنْ أَبْغَضَهُ‌</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دوستى گويند كه ارادۀ بزرگى و شوكت در آن وجود دارد، و نقيض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آن دشمنى كه ارادۀ تحقير و اهانت در آن مى باشد؛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الفروق اللغويّة، ابن هلال عسكرى، الفرق بين العداوة و البغضة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انْصُرْ مَنْ نَصَرَهُ‌، وَ اخْذُلْ مَنْ خَذَلَهُ‌، و أَدِرِ الحَقَّ مَعَهُ حَيْثُ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فليبلّغ الشاهدُ الغائبَ‌</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را دوست و ياور بود، دوست و ياورش باش و هر كه با او دشمنى كند، دشمنش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از روى محبّت او را بزرگ داشت و بر شكوه و شوكتش افزود، تو نيز او را از روى محبّت تعظيم و تجليل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از روى بغض او را خوار و حقير خواست، تو هم خوار و حقيرش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ده هر كه او را يارى كند و هر كس او را بى ياور گذاشت ياريش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را دائر مدار او قرار 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اين سخن را بايد حاضر به غايب برساند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هنوز جمعيّت پراكنده نشده بود كه امين وحى الهى اين آيه را فرود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نِعْمَتِي</w:t>
      </w:r>
      <w:r>
        <w:rPr>
          <w:rFonts w:eastAsia="Amiri" w:cs="Amiri" w:ascii="Amiri" w:hAnsi="Amiri"/>
          <w:color w:val="111111"/>
          <w:sz w:val="28"/>
          <w:szCs w:val="28"/>
          <w:rtl w:val="true"/>
          <w:lang w:bidi="ar-SA"/>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دينتان را برايتان كامل گردانيده، و نعمتم را برايتان به اتمام رسانيدم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خاتم الانبياء صلى الله عليه و آله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على إكمال الدين، و إتمام النعمة، ورضا الربّ برسالتي، والولاية لعليٍّ من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اكبر بر اكمال دين، و اتمام نعمت، و رضاى پروردگار بر رسالت من و ولايت على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مردم شروع به تبريك و تهنيت گويى به امير المؤمنين عليه السلام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و عمر زودتر از ساير صحابه به آن حضرت تبريك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كدام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لكَ يٰا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وَ أمسَيْتَ مَوٰلايَ وَ مَولىٰ كُلِّ مُؤْمِنٍ و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زهى و آفرين بر تو اى پسر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هميشه مولاى من و مولاى هر مرد و زن مؤمن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وجبَتْ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أعناق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ذمّۀ همه واجب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خلاصه اى از واقعۀ غدير است، كه امّت اسلامى بر آن اتّفاق نظر دارند؛ و واقعه اى اسلامى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جز اين، در عالم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كه اگر صحبت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غير از اين روز به ذهن خطور نمى كند، و 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بركۀ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نظرِ تمامى اهل تحقيق و پژوهشگران دقيق، مى باشد؛ تنها دكتر ملحم ابراهيم أسود است كه در پاورقى ديوان ابو تمّام، از اين واقعه به عنوان يك جنگ معروف ياد مى كند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هيچ صاحب عقلى چاره اى از شناخت روز غدير نمى يابم، به ويژه </w:t>
      </w:r>
    </w:p>
    <w:p>
      <w:pPr>
        <w:pStyle w:val="BookText"/>
        <w:rPr/>
      </w:pPr>
      <w:r>
        <w:rPr>
          <w:rFonts w:ascii="IRNazanin" w:hAnsi="IRNazanin" w:eastAsia="IRNazanin"/>
          <w:color w:val="111111"/>
          <w:sz w:val="28"/>
          <w:sz w:val="28"/>
          <w:szCs w:val="28"/>
          <w:rtl w:val="true"/>
          <w:lang w:bidi="fa-IR"/>
        </w:rPr>
        <w:t>آن كه پيش روى او كتابهاى حديث و سيره و كتابهاى تاريخ و ادب قرار دارد و همگى با انگشت سبّابه به آن اشاره، و با سر انگشتان آن را نشان مى دهند، و در رسيدن خواننده به حقيقت روز غدير، كمك مى كنند، پس هيچ يادى كه از آن خالى باشد و هيچ خيالى كه از آن بگذرد را رها نمى كند، و هيچ قلبى را باقى نمى گذارد مگر اينكه به سوى آن ميل و اشتياق پيدا مى كند، پس گويا خبر آن را پس از مدّت زمانى كه از روزگار گذشته است، از نزديك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كتاب ما از ابتدا تا انتها را بخواند، نمونه هايى از آنچه گفتيم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شگفتا از دكتر ملحم ابراهيم اسود، شارحِ ديوان ابوتمّام كه در ذيل سخن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ويوم الغدير استوضح الحقُّ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بضحياء لا فيها حجابٌ ولا سترُ</w:t>
      </w:r>
    </w:p>
    <w:p>
      <w:pPr>
        <w:pStyle w:val="BookText"/>
        <w:rPr/>
      </w:pP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غدير، روز جنگ معروف و مشهورى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در ذيل سخن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يمدُّ بضبعيه ويعلم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ومولاكمْ فهل لكُمُ خُبْرُ</w:t>
      </w:r>
    </w:p>
    <w:p>
      <w:pPr>
        <w:pStyle w:val="BookText"/>
        <w:rPr/>
      </w:pPr>
      <w:r>
        <w:rPr>
          <w:rFonts w:ascii="IRNazanin" w:hAnsi="IRNazanin" w:eastAsia="IRNazanin"/>
          <w:color w:val="111111"/>
          <w:sz w:val="28"/>
          <w:sz w:val="28"/>
          <w:szCs w:val="28"/>
          <w:rtl w:val="true"/>
          <w:lang w:bidi="fa-IR"/>
        </w:rPr>
        <w:t>سخنى مى گويد كه از اين بر مى آيد، واقعۀ غدير از جنگهاى پيامبر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يمدّ بضبعيه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او را مساعدت و يارى مى كند،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بضبعيه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على برمى گردد و منظور اين است كه رسول خدا صلى الله عليه و آله على را يارى مى كرد و مى دانست او ولىّ و سرپرست است، على تنها يار و كمك پيامبر صلى الله عليه و آله در غدير بود، و خود پيامبر او را يارى مى داد و مى دانست پس از او سر پرست امّت بوده و خليفۀ او مى شود و اين است حقيقت، آيا مى دانيد؟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كسى نيست كه از اين مرد دربارۀ منبع اين فتواى بدون دليل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جنگ را در يكى از كتابهاى سيرۀ پيامبر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يكى از بزرگان </w:t>
      </w:r>
      <w:bookmarkStart w:id="19" w:name="pg15876_205942"/>
    </w:p>
    <w:p>
      <w:pPr>
        <w:pStyle w:val="BookText"/>
        <w:rPr/>
      </w:pPr>
      <w:bookmarkEnd w:id="19"/>
      <w:r>
        <w:rPr>
          <w:rFonts w:ascii="IRNazanin" w:hAnsi="IRNazanin" w:eastAsia="IRNazanin"/>
          <w:color w:val="111111"/>
          <w:sz w:val="28"/>
          <w:sz w:val="28"/>
          <w:szCs w:val="28"/>
          <w:rtl w:val="true"/>
          <w:lang w:bidi="fa-IR"/>
        </w:rPr>
        <w:t>تاريخ به آن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حتّى وسعت دهندگانِ در نقل حديث، اين جنگ شديد را ساخته و پرداخته و نقل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ها 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داستان سرايى را يافته اى كه داستان آن را بگويد يا شاعرى را يافته اى كه آن را با خيال خود به تصوير كشيده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تو اين نويسنده را از پاسخ اين سؤالات ناتوان مى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انگيزه هاى وى اين را برايش نيكو جلوه داده كه حقيقت غدير را با ذيل امانت خود مخفى كند، و او مى پندارد كسى غير از احمق بر اين تعليق و توضيح آگاه نمى شود يا پژوهشگران از كنار آن با بزرگوارى مى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مداومت و مواظبت بر يك حقيقت دينى سزاوارتر از حفظِ اعتبار اين نويسنده است كه مى نويسد و توجّهى به نوشته اش ندارد و دروغ را حقيقتى دائمى و استوار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خود شعر ياد شده نمى پذيرد كه منظور از آن حادثه، يك جنگ خونين باشد؛ زيرا شاعر پس از آن كه جايگاه اميرالمؤمنين عليه السلام را در جنگ هاى پيامبر مى شمارد، و غزوۀ اُحد و بدر و حنين و نضير و خيبر و خندق را از جملۀ آنها بر مى شمرد و با اين بيت آن را پايان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مشاهدُ كان اللّٰه كاشفَ كربِها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وفٰارِجَهُ والأمر ملتبسٌ إمرُ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هايى بود كه خدا برطرف كننده و گشايندۀ سختى و شدّت آن بود، در حالى كه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وارونه و شگفتى آور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به ذكر فضيلتى مى كند كه زبان، گوياى آن است نه شمشير و نيزه،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ويوم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مى بينى كه شاعر به داستانى اشاره مى كند كه در آن، سخن از قيام، دعوت كردن، اعلام نمودن، بيان، توضيحِ آشكار جهت اثبات حقّ براى پيروان آن، به ميان آمده است</w:t>
      </w:r>
      <w:r>
        <w:rPr>
          <w:rFonts w:eastAsia="IRNazanin" w:cs="IRNazanin"/>
          <w:color w:val="111111"/>
          <w:sz w:val="28"/>
          <w:szCs w:val="28"/>
          <w:rtl w:val="true"/>
          <w:lang w:bidi="fa-IR"/>
        </w:rPr>
        <w:t>.</w:t>
      </w:r>
    </w:p>
    <w:p>
      <w:pPr>
        <w:pStyle w:val="Heading4"/>
        <w:numPr>
          <w:ilvl w:val="3"/>
          <w:numId w:val="1"/>
        </w:numPr>
        <w:rPr/>
      </w:pPr>
      <w:bookmarkStart w:id="20" w:name="__RefHeading___Toc14874790_2142443653"/>
      <w:bookmarkStart w:id="21" w:name="_Toc7"/>
      <w:bookmarkEnd w:id="20"/>
      <w:r>
        <w:rPr>
          <w:rtl w:val="true"/>
        </w:rPr>
        <w:t>توجّه خاصّ به حديث غدير</w:t>
      </w:r>
      <w:bookmarkEnd w:id="2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سبحان، عنايت وافرى به شهرت يافتن حديث غدير داشته، تا سر زبانها افتاده و راويان حديث آن را پيوسته نقل كنند، و حجّت استوارى براى </w:t>
      </w:r>
    </w:p>
    <w:p>
      <w:pPr>
        <w:pStyle w:val="BookText"/>
        <w:rPr/>
      </w:pPr>
      <w:r>
        <w:rPr>
          <w:rFonts w:ascii="Amiri" w:hAnsi="Amiri" w:eastAsia="Amiri" w:cs="Amiri"/>
          <w:color w:val="111111"/>
          <w:sz w:val="28"/>
          <w:sz w:val="28"/>
          <w:szCs w:val="28"/>
          <w:rtl w:val="true"/>
          <w:lang w:bidi="ar-SA"/>
        </w:rPr>
        <w:t>حامى دينش، على عليه السلام، اين امام و مقتداى مؤمنان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رو، ازدحام اكثريّت مردم در هنگام بازگشت رسول خدا صلى الله عليه و آله از حجّ اكبر، شرايطى ويژه را فراهم مى سازد تا خداوند، امرِ به ابلاغ آن را حتمى نموده و پيامبرش نيز بر انجام آن شتاب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دسته از مردمِ سرزمينهاى اسلامى، او را احاطه كرده بودند؛ آنها كه جلو افتاده بودند را باز گردانده و آنها كه با تأخير مى آمدند علامت داد كه توقّف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حديث را به گوش همه رسانده</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و ذهبى هم بر آن صحّه گذاشته است، همچنان كه در تاريخ ابن كثير شامى </w:t>
      </w:r>
      <w:r>
        <w:rPr>
          <w:rFonts w:eastAsia="IRNazanin" w:cs="IRNazanin"/>
          <w:color w:val="111111"/>
          <w:sz w:val="28"/>
          <w:szCs w:val="28"/>
          <w:lang w:bidi="fa-IR"/>
        </w:rPr>
        <w:t>5:208</w:t>
      </w:r>
      <w:r>
        <w:rPr>
          <w:rFonts w:eastAsia="IRNazanin" w:cs="IRNazanin"/>
          <w:color w:val="111111"/>
          <w:sz w:val="28"/>
          <w:szCs w:val="28"/>
          <w:rtl w:val="true"/>
          <w:lang w:bidi="fa-IR"/>
        </w:rPr>
        <w:t>[</w:t>
      </w:r>
      <w:r>
        <w:rPr>
          <w:rFonts w:eastAsia="IRNazanin" w:cs="IRNazanin"/>
          <w:color w:val="111111"/>
          <w:sz w:val="28"/>
          <w:szCs w:val="28"/>
          <w:lang w:bidi="fa-IR"/>
        </w:rPr>
        <w:t>228/5</w:t>
      </w:r>
      <w:r>
        <w:rPr>
          <w:rFonts w:ascii="IRNazanin" w:hAnsi="IRNazanin" w:eastAsia="IRNazanin"/>
          <w:color w:val="111111"/>
          <w:sz w:val="28"/>
          <w:sz w:val="28"/>
          <w:szCs w:val="28"/>
          <w:rtl w:val="true"/>
          <w:lang w:bidi="fa-IR"/>
        </w:rPr>
        <w:t>، حوادث سال دهم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مناقب خوارزمى در يكى از احاديث غدير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صلى الله عليه و آله با بلندترين صدايش بانگ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جوزى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و بيست هزار نفر، شامل صحابه، اعراب باديه نشين و كسانى كه اطراف مكّه و مدينه بودند، پيامبر صلى الله عليه و آله را همراهى مى كردند و همگى شاهد حجّة الوداع بودند و اين گفته ها را از او شنيدند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امر فرمود كه حاضران به غايبان ابلاغ كنند، تا همگىِ آن جمعيّت انبوه از راويانِ اين حديث باشند؛ جمعيّتى كه از مرز صد هزار نفر مى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اين مقدار هم بسنده نكرده، بلكه آيات كريمه اى در اين مورد نازل مى فرمايد تا هر صبح و شام توسّط افراد جديد تلاوت شود، و مسلمانان در هر زمان به ياد اين رويداد باشند، و راه رشد و هدايتشان را پيدا كرده، و مرجعى را كه بايد راهنمايى هاى دينشان را از او برگيرند، بشناسند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چنين عنايت و توجّهى را پيامبر عظيم الشأن صلى الله عليه و آله نيز داشته است؛ آن جا كه در آن سال از گروه هاى زيادى از مردم براى شركت در حجّ دعوت كرده و گروه گروه به او ملحق مى شدند، چون مى دانست كه در پايان اين سفر، نَبَأ </w:t>
      </w:r>
    </w:p>
    <w:p>
      <w:pPr>
        <w:pStyle w:val="BookText"/>
        <w:rPr/>
      </w:pPr>
      <w:r>
        <w:rPr>
          <w:rFonts w:ascii="IRNazanin" w:hAnsi="IRNazanin" w:eastAsia="IRNazanin"/>
          <w:color w:val="111111"/>
          <w:sz w:val="28"/>
          <w:sz w:val="28"/>
          <w:szCs w:val="28"/>
          <w:rtl w:val="true"/>
          <w:lang w:bidi="fa-IR"/>
        </w:rPr>
        <w:t xml:space="preserve">عظيمى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ابلاغ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خبرى كه با آن ارگِ دين و فرازين قسمتهاى آن، ساخته و تكميل مى شد، ملّتش بر ديگر مردمان آقايى و سرورى كرده و مُلك و فرمانرواييش بين مشرق و مغرب جارى مى گشت؛ البتّه اگر اين امّت صلاحش را مى فهميد و با چشم بصيرت، راه هدايتش را مى ديد</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در تاريخ خطيب بغدادى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5728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اسنادش از حذيفه در حديثى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ابتدايش تحريف شده و بر آن افزوده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وَلّيتموها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وجدتموه هادياً مهديّاً، يسلك بكم على الطَريق المستقيم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على را متولّى و سرپرست امر خلافت قرار دهيد، او را هادى و مهدى مى يابيد،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 راه مستقيم سير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ابو داود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تستخلفوه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ولن تفعلوا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يسلُكْ بكم الطريق، وتجدوه هادياً مهديّاً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على را امير خود بگردانيد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هرگز چنين نخواهيد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مى دهد، و او را هدايت گر و هدايت شده مى 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لفظ ديگر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تؤمّروا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أراكم فاعلين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تجدوه هادياً مهديّاً، يأخذ بكم الطريق المستقيم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على را امير خود 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 بينم كه چنين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هادى و مهدى مى يابيد،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راه مستقيم نگه مى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راستاى همين هدف، ائمّه عليهم السلام اين واقعه را مدام بازگو مى كردند، و بر امامتِ سلفِ پاك خود على عليه السلام استدلال و احتجاج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خود امير المؤمنين عليه السلام نيز در طول حيات ارزشمندش به اين رويداد احتجاج مى فرمود و در هر جلسه و اجتماعى، به حضور آن عدّه از صحابه كه خود اين حديث را در حجّة الوداع شنيده بودند، استناد مى نمود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همه براى اين بود، كه حادثۀ غدير، با وجود گذشت دوران متمادى و ساليان متوالى، تازه و شاداب باقى بماند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بدين سبب، ائمّه عليهم السلام، به شيعيان خود فرمان داده اند تا روز غدير را عيد گرفته، و مراسم تبريك و تهنيت و شادى و بشارت بر پا سازند، تا همه ساله اهميّت اين رويداد بزرگ تجديد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اماميّه هم همايشى شگرف و بى نظير را در روز عيد غدير و نزد مرقد مقدّس علوى عليه السلام برگزار كرده و بزرگان قبايل و سران كشورها از دور و نزديك نيز به آنان پيوسته، تا ياد ارزشمند اين روز را بر فراز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زيارتى طولانى و منقول از ائمۀ اطهار عليهم السلام را مى خوانند</w:t>
      </w:r>
      <w:r>
        <w:rPr>
          <w:rStyle w:val="FootnoteAnchor"/>
          <w:rtl w:val="true"/>
        </w:rPr>
        <w:footnoteReference w:id="22"/>
      </w:r>
      <w:r>
        <w:rPr>
          <w:rFonts w:ascii="IRNazanin" w:hAnsi="IRNazanin" w:eastAsia="IRNazanin"/>
          <w:color w:val="111111"/>
          <w:sz w:val="28"/>
          <w:sz w:val="28"/>
          <w:szCs w:val="28"/>
          <w:rtl w:val="true"/>
          <w:lang w:bidi="fa-IR"/>
        </w:rPr>
        <w:t>كه شاخصه هاى امامت را بر مى شمُرَد و به نقل از كتاب و سنّت، ادلّه اى قاطع و كوبنده در امر خلافت و جانشينى رسول خدا صلى الله عليه و آله را بيان كرده و به طور مبسوط داستان غدير را روايت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روز غدير هم اعمالى چون روزه و نماز وارد شده و دعايى كه در آن، ياد غدير خم با بيانى رسا ذكر مى شود، و شيعه در تمامى مراكز و نواحى، شهرها، روستاها و آباديها آن اعمال را به جاى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كتب شيعه، اعمّ از حديثى، تفسيرى، تاريخى و كلامى، بر هر كدامِ آنها كه دست گذاشته شود، لبريز از مباحث اثبات اين رويداد و استدلال و احتجاج به مفاد آن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گمان نمى كنم كه اهل تسنّن، در اثبات حديث غدير و تواضع مُقرّانه بر صحّتش، اعتماد بر آن، اعتقاد به درستى و اعتراف به متواتر بودنش</w:t>
      </w:r>
      <w:r>
        <w:rPr>
          <w:rStyle w:val="FootnoteAnchor"/>
          <w:rtl w:val="true"/>
        </w:rPr>
        <w:footnoteReference w:id="23"/>
      </w:r>
      <w:r>
        <w:rPr>
          <w:rFonts w:ascii="IRNazanin" w:hAnsi="IRNazanin" w:eastAsia="IRNazanin"/>
          <w:color w:val="111111"/>
          <w:sz w:val="28"/>
          <w:sz w:val="28"/>
          <w:szCs w:val="28"/>
          <w:rtl w:val="true"/>
          <w:lang w:bidi="fa-IR"/>
        </w:rPr>
        <w:t>، از شيعۀ اماميّه چندان عقب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افراد نادرى كه از راه، پرت افتاده اند و با تعصّب </w:t>
      </w:r>
      <w:bookmarkStart w:id="22" w:name="pg15876_205946"/>
    </w:p>
    <w:p>
      <w:pPr>
        <w:pStyle w:val="BookText"/>
        <w:rPr/>
      </w:pPr>
      <w:bookmarkEnd w:id="22"/>
      <w:r>
        <w:rPr>
          <w:rFonts w:ascii="IRNazanin" w:hAnsi="IRNazanin" w:eastAsia="IRNazanin"/>
          <w:color w:val="111111"/>
          <w:sz w:val="28"/>
          <w:sz w:val="28"/>
          <w:szCs w:val="28"/>
          <w:rtl w:val="true"/>
          <w:lang w:bidi="fa-IR"/>
        </w:rPr>
        <w:t>كوركورانه، كلام را به سمت معانى فرعى و انحرافى آن سوق داده اند؛ و نظر اينان نمايان گر نظر جامعۀ علما نيست و تنها نظر شخصى آنان است</w:t>
      </w:r>
      <w:r>
        <w:rPr>
          <w:rFonts w:eastAsia="IRNazanin" w:cs="IRNazanin"/>
          <w:color w:val="111111"/>
          <w:sz w:val="28"/>
          <w:szCs w:val="28"/>
          <w:rtl w:val="true"/>
          <w:lang w:bidi="fa-IR"/>
        </w:rPr>
        <w:t>.</w:t>
      </w:r>
    </w:p>
    <w:p>
      <w:pPr>
        <w:pStyle w:val="Heading4"/>
        <w:numPr>
          <w:ilvl w:val="3"/>
          <w:numId w:val="1"/>
        </w:numPr>
        <w:rPr/>
      </w:pPr>
      <w:bookmarkStart w:id="23" w:name="__RefHeading___Toc14874792_2142443653"/>
      <w:bookmarkStart w:id="24" w:name="_Toc8"/>
      <w:bookmarkEnd w:id="23"/>
      <w:r>
        <w:rPr>
          <w:rtl w:val="true"/>
        </w:rPr>
        <w:t>راويان حديث غدير از اصحاب پيامبر صلى الله عليه و آله</w:t>
      </w:r>
      <w:bookmarkEnd w:id="24"/>
    </w:p>
    <w:p>
      <w:pPr>
        <w:pStyle w:val="BookText"/>
        <w:rPr/>
      </w:pPr>
      <w:r>
        <w:rPr>
          <w:rFonts w:ascii="Amiri" w:hAnsi="Amiri" w:eastAsia="Amiri" w:cs="Amiri"/>
          <w:color w:val="111111"/>
          <w:sz w:val="28"/>
          <w:sz w:val="28"/>
          <w:szCs w:val="28"/>
          <w:rtl w:val="true"/>
          <w:lang w:bidi="ar-SA"/>
        </w:rPr>
        <w:t>علّامۀ امينى رحمه الله در الغدير</w:t>
      </w:r>
      <w:r>
        <w:rPr>
          <w:rStyle w:val="FootnoteAnchor"/>
          <w:rtl w:val="true"/>
        </w:rPr>
        <w:footnoteReference w:id="24"/>
      </w:r>
      <w:r>
        <w:rPr>
          <w:rFonts w:ascii="IRNazanin" w:hAnsi="IRNazanin" w:eastAsia="IRNazanin"/>
          <w:color w:val="111111"/>
          <w:sz w:val="28"/>
          <w:sz w:val="28"/>
          <w:szCs w:val="28"/>
          <w:rtl w:val="true"/>
          <w:lang w:bidi="fa-IR"/>
        </w:rPr>
        <w:t xml:space="preserve">پس از جمع آورى اسامى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بزرگان صحابه كه حديث غدير را روايت نموده اند، مى فرمايد</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اقتضاى طبيعت حال، تعداد اين راويان بايد چندين برابر باشد؛ زيرا اصحابى كه اين حديث را شنيده و حفظ كرده اند، بيش از صد هزار نفر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طبيعتاً هنگام بازگشت از سفر براى ديگران هم بازگو كرده اند، چون عادت هر مسافرى نقل وقايع عجيبى است كه در سفر شاهد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از باب اختصار، به ذكر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مواردى كه مؤلّف نام برده، اكتفا مى كنيم</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هريره دوسى،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عمر كرده است،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اسماء بنت عُميس خَثْعَميّه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عقده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الولاية</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از او به سندى كه آورده، روايت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سَلَمه همسر پيامبر صلى الله عليه و آله</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 هانى دختر ابو طالب</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حمزه أنس بن مالك انصارى خزرجى، خادم پيامبر صلى الله عليه و آله متوفّاى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بن عبداللّٰه انصارى،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عمر كرده و در مدينه از دنيا مى رود،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ابوذر جندب بن جناده غِفارى، متوفّاى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جهت ملاحظۀ شرح حال و شعر او، به بخش شعراى غدير در قرن اوّل مراجعه شود</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حسن مجتبى عليه السلام سبط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الولاية</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xml:space="preserve">، حديث امام مجتبى عليه السلام را با اسنادى كه آورده، 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خوارزمى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ايشان را از راويان حديث غدير بر شمرده است</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الشهداء امام حسين عليه السلام، سبط رسول اللّٰه صلى الله عليه و آله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زبير بن عوّام قريشى، كشته شده به 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يكى از ده نفر معروف به عَشَرۀ مُبشَّره</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تقى الدين مقريزى در الخطط المقريزيّة </w:t>
      </w:r>
      <w:r>
        <w:rPr>
          <w:rFonts w:eastAsia="IRNazanin" w:cs="IRNazanin"/>
          <w:color w:val="111111"/>
          <w:sz w:val="28"/>
          <w:szCs w:val="28"/>
          <w:lang w:bidi="fa-IR"/>
        </w:rPr>
        <w:t>332/2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مى كند كه اينان در زمان حيات رسول اللّٰه صلى الله عليه و آله اهل فتوا بوده اند؛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الاجتهاد، آقا بزرگ طهرانى</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مغازلى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آنها</w:t>
      </w:r>
    </w:p>
    <w:p>
      <w:pPr>
        <w:pStyle w:val="BookText"/>
        <w:rPr/>
      </w:pPr>
      <w:r>
        <w:rPr>
          <w:rFonts w:ascii="Amiri" w:hAnsi="Amiri" w:eastAsia="Amiri" w:cs="Amiri"/>
          <w:color w:val="111111"/>
          <w:sz w:val="28"/>
          <w:sz w:val="28"/>
          <w:szCs w:val="28"/>
          <w:rtl w:val="true"/>
          <w:lang w:bidi="ar-SA"/>
        </w:rPr>
        <w:t>را از راويان حديث غدير شمرده است</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شافعى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أسنى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او را از روات حديث غدير مى داند</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اسحاق سعد بن ابى وقّاص، متوفّاى </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عبداللّٰه سلمان فارسى، حدوداً سيصد سال عمر كرده است،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عايشه دختر ابوبكر، همسر پيامبر 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عقده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الولاية</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از او حديث غدير را نقل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بن عبدالمطّلب بن هاشم، عموى پيامبر صلى الله عليه و آله، متوفّاى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جعفر بن ابى طالب هاشمى،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عقده حديث غدير را از او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با همين حديث عليه معاويه احتجاج مى نمايد</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عبّاس،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عبدالرحمن عبداللّٰه بن عمر بن خطّاب عدوى، متوفّاى </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عبد الرحمن عبداللّٰه بن مسعود هُذَلى، مدفون در بقيع،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عفّان، متوفّاى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يكى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عشره مبشّره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مغازلى</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آن ها را به طُرُق خودش از جملۀ صد راوى حديث غدير شمرده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 المؤمنين على بن ابى طالب صلوات اللّٰه عليه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 آن حضرت در غدير مشهور است و آن را راويان ثقه نقل كرده اند</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ماجراى احتجاج آن حضرت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حديث غدير، و نيز سوگند دادن ايشان به حديث غدير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خطّاب، كشته شدۀ به 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عاص</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25" w:name="pg15876_205950"/>
    </w:p>
    <w:p>
      <w:pPr>
        <w:pStyle w:val="BookText"/>
        <w:rPr/>
      </w:pPr>
      <w:bookmarkEnd w:id="25"/>
      <w:r>
        <w:rPr>
          <w:rFonts w:ascii="Amiri" w:hAnsi="Amiri" w:eastAsia="Amiri" w:cs="Amiri"/>
          <w:color w:val="111111"/>
          <w:sz w:val="28"/>
          <w:sz w:val="28"/>
          <w:szCs w:val="28"/>
          <w:rtl w:val="true"/>
          <w:lang w:bidi="ar-SA"/>
        </w:rPr>
        <w:t>او يكى از شعراى غدير در قرن اوّل است</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مردى از همدان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حديث غدير عليه وى احتجاج مى كند و نهايتاً عمرو عاص به اين حديث اعتراف مى نمايد</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صدّيقۀ طاهره فاطمه، دخت گرامى پيامبر صلى الله عليه و آله</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فاطمه دختر حمزة بن عبد المطّلب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عقده</w:t>
      </w:r>
      <w:r>
        <w:rPr>
          <w:rFonts w:eastAsia="IRNazanin" w:cs="IRNazanin"/>
          <w:color w:val="111111"/>
          <w:sz w:val="28"/>
          <w:szCs w:val="28"/>
          <w:rtl w:val="true"/>
          <w:lang w:bidi="fa-IR"/>
        </w:rPr>
        <w:t>»</w:t>
      </w:r>
      <w:r>
        <w:rPr>
          <w:rStyle w:val="FootnoteAnchor"/>
          <w:rtl w:val="true"/>
        </w:rPr>
        <w:footnoteReference w:id="58"/>
      </w: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اين حديث را روايت كرده اند</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14874794_2142443653"/>
      <w:bookmarkStart w:id="27" w:name="_Toc9"/>
      <w:bookmarkEnd w:id="26"/>
      <w:r>
        <w:rPr>
          <w:rtl w:val="true"/>
        </w:rPr>
        <w:t>راويان حديث غدير از تابعان</w:t>
      </w:r>
      <w:bookmarkEnd w:id="27"/>
    </w:p>
    <w:p>
      <w:pPr>
        <w:pStyle w:val="BookText"/>
        <w:rPr/>
      </w:pPr>
      <w:r>
        <w:rPr>
          <w:rFonts w:ascii="Amiri" w:hAnsi="Amiri" w:eastAsia="Amiri" w:cs="Amiri"/>
          <w:color w:val="111111"/>
          <w:sz w:val="28"/>
          <w:sz w:val="28"/>
          <w:szCs w:val="28"/>
          <w:rtl w:val="true"/>
          <w:lang w:bidi="ar-SA"/>
        </w:rPr>
        <w:t>راويان حديث غدير از تابعان</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علّامۀ امينى رحمه الله در موسوعۀ الغدير</w:t>
      </w:r>
      <w:r>
        <w:rPr>
          <w:rStyle w:val="FootnoteAnchor"/>
          <w:rtl w:val="true"/>
        </w:rPr>
        <w:footnoteReference w:id="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 از تابعان را نام مى برد كه حديث غدير از آنان روايت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اختصار به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بسنده مى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ابوالقاسم أصبغ بن نُباته تميمى اهل كوفه</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عجلى</w:t>
      </w:r>
      <w:r>
        <w:rPr>
          <w:rFonts w:eastAsia="IRNazanin" w:cs="IRNazanin"/>
          <w:color w:val="111111"/>
          <w:sz w:val="28"/>
          <w:szCs w:val="28"/>
          <w:rtl w:val="true"/>
          <w:lang w:bidi="fa-IR"/>
        </w:rPr>
        <w:t>»</w:t>
      </w:r>
      <w:r>
        <w:rPr>
          <w:rStyle w:val="FootnoteAnchor"/>
          <w:rtl w:val="true"/>
        </w:rPr>
        <w:footnoteReference w:id="6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تابعىِ ثقه دانسته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سالم بن عبداللّٰه بن عمر بن خطّاب قُرشى عدَوى مدنى</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تذكره</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شرح حال او را بيان داشته و نوشته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او فقيهى حجّت بوده، و يكى از كسانى بود كه بين علم و عمل، و زهد و شرف جمع كرده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يكى از فقهاى هفتگانه بود، بدون دليل حرفى نمى زد، فردى عابد و در متانت و شخصيّت همانند پدرش بوده و از كبار و بزرگان طبقۀ سوم محسوب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قول صحيح در اواخر سال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از دنيا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عبد العزيز، خليفۀ اُموى،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على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ثقه و از طبقه سوم روات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وليد وفات نموده وبنابر قولى قبل از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عمر بن على امير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عمر بن عبد العزيز وفات نموده است، و گفته مى شود در سال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حبّان</w:t>
      </w:r>
      <w:r>
        <w:rPr>
          <w:rStyle w:val="FootnoteAnchor"/>
          <w:rtl w:val="true"/>
        </w:rPr>
        <w:footnoteReference w:id="67"/>
      </w:r>
      <w:r>
        <w:rPr>
          <w:rFonts w:ascii="Amiri" w:hAnsi="Amiri" w:eastAsia="Amiri" w:cs="Amiri"/>
          <w:color w:val="111111"/>
          <w:sz w:val="28"/>
          <w:sz w:val="28"/>
          <w:szCs w:val="28"/>
          <w:rtl w:val="true"/>
          <w:lang w:bidi="ar-SA"/>
        </w:rPr>
        <w:t xml:space="preserve">از او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مى كند، و ابن حجر</w:t>
      </w:r>
      <w:r>
        <w:rPr>
          <w:rStyle w:val="FootnoteAnchor"/>
          <w:rtl w:val="true"/>
        </w:rPr>
        <w:footnoteReference w:id="68"/>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و راستگو، از طبقه ششم روات بوده و بعد از سى سالگى از دنيا رفته است</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معروف بن خَرْبُوذ</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باء، و پايان آن ذال است</w:t>
      </w:r>
      <w:r>
        <w:rPr>
          <w:rFonts w:eastAsia="IRNazanin" w:cs="IRNazanin"/>
          <w:color w:val="111111"/>
          <w:sz w:val="28"/>
          <w:szCs w:val="28"/>
          <w:rtl w:val="true"/>
          <w:lang w:bidi="fa-IR"/>
        </w:rPr>
        <w:t xml:space="preserve">). </w:t>
      </w:r>
      <w:bookmarkStart w:id="28" w:name="pg15876_205952"/>
    </w:p>
    <w:p>
      <w:pPr>
        <w:pStyle w:val="BookText"/>
        <w:rPr/>
      </w:pPr>
      <w:bookmarkEnd w:id="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ثقه دانسته است</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 w:name="__RefHeading___Toc14874796_2142443653"/>
      <w:bookmarkStart w:id="30" w:name="_Toc10"/>
      <w:bookmarkEnd w:id="29"/>
      <w:r>
        <w:rPr>
          <w:rtl w:val="true"/>
        </w:rPr>
        <w:t>طبقات راويان از عُلما</w:t>
      </w:r>
      <w:bookmarkEnd w:id="30"/>
    </w:p>
    <w:p>
      <w:pPr>
        <w:pStyle w:val="BookText"/>
        <w:rPr/>
      </w:pPr>
      <w:r>
        <w:rPr>
          <w:rFonts w:ascii="Amiri" w:hAnsi="Amiri" w:eastAsia="Amiri" w:cs="Amiri"/>
          <w:color w:val="111111"/>
          <w:sz w:val="28"/>
          <w:sz w:val="28"/>
          <w:szCs w:val="28"/>
          <w:rtl w:val="true"/>
          <w:lang w:bidi="ar-SA"/>
        </w:rPr>
        <w:t>مرحوم علّامۀ امينى رحمه الله در كتاب الغدير</w:t>
      </w:r>
      <w:r>
        <w:rPr>
          <w:rStyle w:val="FootnoteAnchor"/>
          <w:rtl w:val="true"/>
        </w:rPr>
        <w:footnoteReference w:id="72"/>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علماى قرنهاى پياپى از قرن دوم تا قرن چهاردهم كه اين حديث را به سندهاى گوناگون در لا به لاى كتابها ذكر كرده اند، را برشمرده است؛ برخى از آنها از اين قرارند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شافعيان، ابوعبداللّٰه محمّد بن ادريس شافعى،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w:t>
      </w:r>
      <w:r>
        <w:rPr>
          <w:rStyle w:val="FootnoteAnchor"/>
          <w:rtl w:val="true"/>
        </w:rPr>
        <w:footnoteReference w:id="73"/>
      </w:r>
      <w:r>
        <w:rPr>
          <w:rFonts w:ascii="Amiri" w:hAnsi="Amiri" w:eastAsia="Amiri" w:cs="Amiri"/>
          <w:color w:val="111111"/>
          <w:sz w:val="28"/>
          <w:sz w:val="28"/>
          <w:szCs w:val="28"/>
          <w:rtl w:val="true"/>
          <w:lang w:bidi="ar-SA"/>
        </w:rPr>
        <w:t>آمده، وى حديث غدير را روايت كرده است</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كثير، ابوعبداللّٰه عبدى بصرى، برادر سليمان بن كثير كه پنجاه سال از وى بزرگتر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گفته است</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وى فردى ثقه و فاضل بوده و در سال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صد سالگى در گذشته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حنبليان، ابو عبداللّٰه احمد بن حنبل شيبانى،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حديث غدير را به طرق صحيح فراوانى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xml:space="preserve">و نيز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أبو عبداللّٰه محمّدبن اسماعيل بخارى، متوفّاى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نگارندۀ كتاب صحيح معروف كه يكى از صحاح ششگانه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اين حديث را </w:t>
      </w:r>
    </w:p>
    <w:p>
      <w:pPr>
        <w:pStyle w:val="BookText"/>
        <w:rPr/>
      </w:pPr>
      <w:r>
        <w:rPr>
          <w:rFonts w:ascii="Amiri" w:hAnsi="Amiri" w:eastAsia="Amiri" w:cs="Amiri"/>
          <w:color w:val="111111"/>
          <w:sz w:val="28"/>
          <w:sz w:val="28"/>
          <w:szCs w:val="28"/>
          <w:rtl w:val="true"/>
          <w:lang w:bidi="ar-SA"/>
        </w:rPr>
        <w:t>دركتاب تاريخ خود ذكر كرده است</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عجيب آن است كه در كتاب صحيح خود آن را نقل نكرده و بدين وسيله صحّت كتاب خود را زير سؤال برده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 محمّد بن عيسى، ابو عيسى ترمذى،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يكى از ائمّۀ ششگانۀ صاحبان صحاح و از هر گونه توثيقى بى نياز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 احمد بن يحيى بلاذرى،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ائمّۀ اسلام بر وى و بركتابش اعتماد كرده و از اين كتاب و ديگر كتابهايش از زمان وى تاكنون، نقل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 عبداللّٰه بن احمد بن حنبل، ابو عبدالرحمن شيبانى،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خطيب بغدادى در تاريخ خود</w:t>
      </w:r>
      <w:r>
        <w:rPr>
          <w:rStyle w:val="FootnoteAnchor"/>
          <w:rtl w:val="true"/>
        </w:rPr>
        <w:footnoteReference w:id="79"/>
      </w:r>
      <w:r>
        <w:rPr>
          <w:rFonts w:ascii="IRNazanin" w:hAnsi="IRNazanin" w:eastAsia="IRNazanin"/>
          <w:color w:val="111111"/>
          <w:sz w:val="28"/>
          <w:sz w:val="28"/>
          <w:szCs w:val="28"/>
          <w:rtl w:val="true"/>
          <w:lang w:bidi="fa-IR"/>
        </w:rPr>
        <w:t>وى را به ثقه بودن، توان ثبت و ضبط و فهم مطالب، ستوده است</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هماره مشاهده مى كنيم كه بزرگان براى عبداللّٰه به شناخت رجال احاديث و شناخت علل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اشكالات و ضعفهاى موجود در 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أسامى رُوات و مواظبت و استمرار بر طلب حديث، گواهى مى دهند تا بدانجا كه برخى افراط كرده وى را بر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حنبليان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كثرت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احاديث، مقدّم مى دانند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 عبدالرحمن احمد بن شعيب نسائى، نگارندۀ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متوفّاى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ذهبى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تذكره</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از دارقطنى چنين حكايت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نسائى در عصر خود فقيه ترين مشايخ مصر و آگاه ترين آنها به حديث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حديث غدير 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به طريقهاى فراوان كه همگى صحيح و رجالشان ثقه اند،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محمّد بن جرير طبرى، أبوجعفر، نگارندۀ كتاب تفسير و كتاب تاريخِ معروف، متوفّاى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وى را به امامت و زهد و دورى از دنيا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كتابى مستقلّ پيرامون غدير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عمر احمد بن عبد ربِّه قرطبى، متوفّاى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خلّكان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خود در شرح حال وى چنين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عالمانى است كه محفوظات فراوانى داشته و از اخبار مردم اطّلاعات گسترده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از كتابهاى سودمند است، نگاشته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در سنّ پانزده سالگى اسلام آورد، او اوّلين كسى است كه به لا إله إلّا اللّٰه و محمّد رسول اللّٰه، شهادت داده است، و پيامبر اكرم عليه الصلاة والسلام در حقّ وى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فعليّ مولاه، أللّهمّ والِ </w:t>
      </w:r>
    </w:p>
    <w:p>
      <w:pPr>
        <w:pStyle w:val="BookText"/>
        <w:rPr/>
      </w:pPr>
      <w:r>
        <w:rPr>
          <w:rFonts w:ascii="IRNazanin" w:hAnsi="IRNazanin" w:eastAsia="IRNazanin"/>
          <w:color w:val="111111"/>
          <w:sz w:val="28"/>
          <w:sz w:val="28"/>
          <w:szCs w:val="28"/>
          <w:rtl w:val="true"/>
          <w:lang w:bidi="fa-IR"/>
        </w:rPr>
        <w:t>من والاه وعادِ من عاداه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على بن عمر بن احمد دار قطنى</w:t>
      </w:r>
      <w:r>
        <w:rPr>
          <w:rStyle w:val="FootnoteAnchor"/>
          <w:rtl w:val="true"/>
        </w:rPr>
        <w:footnoteReference w:id="87"/>
      </w:r>
      <w:r>
        <w:rPr>
          <w:rFonts w:ascii="Amiri" w:hAnsi="Amiri" w:eastAsia="Amiri" w:cs="Amiri"/>
          <w:color w:val="111111"/>
          <w:sz w:val="28"/>
          <w:sz w:val="28"/>
          <w:szCs w:val="28"/>
          <w:rtl w:val="true"/>
          <w:lang w:bidi="ar-SA"/>
        </w:rPr>
        <w:t xml:space="preserve">،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حال وى در بسيارى از كتابهاى تراجم احوال و تاريخ يافت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خطيب بغدادى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خود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عصر خويش يگانه، بزرگ و رئيس، بى نظير، و امام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حديث و شناخت ضعفهاى آن و نامهاى رجال حديث و احوال راويان، به وى ختم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فردى راستگو، امانتدار، فقيه و عادل بوده و شهادتش پذيرفته مى شده و داراى عقيده اى درست و مذهبى سالم بوده و در علوم ديگر غير از علم حديث نيز تبحّر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متكلّم قاضى محمّد بن طيّب بن محمّد، ابوبكر باقلّانى، متوفّاى </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اهل بصره، و ساكن بغداد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بزرگان علم كلام بوده و در اين علم بسيار نگاشته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خطيب بغدادى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خود وى را توثيق كرده و ستوده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اسحاق احمد بن محمّد بن ابراهيم ثعلبى نيشابورى</w:t>
      </w:r>
      <w:r>
        <w:rPr>
          <w:rStyle w:val="FootnoteAnchor"/>
          <w:rtl w:val="true"/>
        </w:rPr>
        <w:footnoteReference w:id="90"/>
      </w:r>
      <w:r>
        <w:rPr>
          <w:rFonts w:ascii="Amiri" w:hAnsi="Amiri" w:eastAsia="Amiri" w:cs="Amiri"/>
          <w:color w:val="111111"/>
          <w:sz w:val="28"/>
          <w:sz w:val="28"/>
          <w:szCs w:val="28"/>
          <w:rtl w:val="true"/>
          <w:lang w:bidi="ar-SA"/>
        </w:rPr>
        <w:t xml:space="preserve">، مفسّر مشهور،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خود در شرح حال او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عصر خود يگانۀ علم تفسير بوده، و تفسير كبير را كه بر ديگر تفاسير برترى دارد، نگاشته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احمد بن حسين بن على، ابوبكر بيهقى، متوفّاى </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نگارندگان كتابهاى تراجم احوال و تاريخ، شرح حال وى را نوشته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اثير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از وى چنين ياد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بر مذهب شافعى در حديث و فقه امام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داراى تأليفاتِ خوبِ فراوان است؛ يكى از آنها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ده مجلّد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فردى عفيف و زاهد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ابوعمر، يوسف بن عبداللّٰه بن محمّد بن عبد البرّ نمرى، قرطبى، متولّد </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متوفّاى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نگارندۀ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علم أنساب و اخبار اطّلاعات فراوانى داشته است</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ابوالحسن على بن محمّد جُلّابى، شافعى، معروف به ابن مغازلى، متوفّاى </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xml:space="preserve">وى نشانۀ تسلّط او در علم حديث و فنون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رشته 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 ابوحامد محمّد بن محمّد طوسى، غزالى، مشهور به حجّة الإسلام،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حال و ستايش از او در لا به لاى كتابهاى تراجم احوال به چشم مى خورد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القاسم جاراللّٰه محمود بن عمر زمخشرى</w:t>
      </w:r>
      <w:r>
        <w:rPr>
          <w:rStyle w:val="FootnoteAnchor"/>
          <w:rtl w:val="true"/>
        </w:rPr>
        <w:footnoteReference w:id="96"/>
      </w:r>
      <w:r>
        <w:rPr>
          <w:rFonts w:ascii="Amiri" w:hAnsi="Amiri" w:eastAsia="Amiri" w:cs="Amiri"/>
          <w:color w:val="111111"/>
          <w:sz w:val="28"/>
          <w:sz w:val="28"/>
          <w:szCs w:val="28"/>
          <w:rtl w:val="true"/>
          <w:lang w:bidi="ar-SA"/>
        </w:rPr>
        <w:t xml:space="preserve">،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خلّكان در كتاب تاريخ</w:t>
      </w:r>
      <w:r>
        <w:rPr>
          <w:rStyle w:val="FootnoteAnchor"/>
          <w:rtl w:val="true"/>
        </w:rPr>
        <w:footnoteReference w:id="97"/>
      </w:r>
      <w:r>
        <w:rPr>
          <w:rFonts w:ascii="IRNazanin" w:hAnsi="IRNazanin" w:eastAsia="IRNazanin"/>
          <w:color w:val="111111"/>
          <w:sz w:val="28"/>
          <w:sz w:val="28"/>
          <w:szCs w:val="28"/>
          <w:rtl w:val="true"/>
          <w:lang w:bidi="fa-IR"/>
        </w:rPr>
        <w:t>خود در شرح حال وى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پيشواى بزرگ تفسير و حديث و نحو و علم بيان، و امامى بى نظير در عصر خويش بوده است، و مردم براى آموختن علم از راههاى دور و نزديك نزد وى مى آمدند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الفتح محمّد بن أبى القاسم عبد الكريم شهرستانى، شافعى، از متكلّمين أشاعره،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خلّكان</w:t>
      </w:r>
      <w:r>
        <w:rPr>
          <w:rStyle w:val="FootnoteAnchor"/>
          <w:rtl w:val="true"/>
        </w:rPr>
        <w:footnoteReference w:id="98"/>
      </w:r>
      <w:r>
        <w:rPr>
          <w:rFonts w:ascii="IRNazanin" w:hAnsi="IRNazanin" w:eastAsia="IRNazanin"/>
          <w:color w:val="111111"/>
          <w:sz w:val="28"/>
          <w:sz w:val="28"/>
          <w:szCs w:val="28"/>
          <w:rtl w:val="true"/>
          <w:lang w:bidi="fa-IR"/>
        </w:rPr>
        <w:t>وى را چنين توصيف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امامى مبَرَّز و فقيه و متكلّم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سُبكى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 xml:space="preserve">خود به شرح حال وى پرداخته، وى شهرستانى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w:t>
      </w:r>
      <w:r>
        <w:rPr>
          <w:rStyle w:val="FootnoteAnchor"/>
          <w:rtl w:val="true"/>
        </w:rPr>
        <w:footnoteReference w:id="100"/>
      </w:r>
      <w:r>
        <w:rPr>
          <w:rFonts w:ascii="Amiri" w:hAnsi="Amiri" w:eastAsia="Amiri" w:cs="Amiri"/>
          <w:color w:val="111111"/>
          <w:sz w:val="28"/>
          <w:sz w:val="28"/>
          <w:szCs w:val="28"/>
          <w:rtl w:val="true"/>
          <w:lang w:bidi="ar-SA"/>
        </w:rPr>
        <w:t>او را ستوده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حديث غدير 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ملل و 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عبداللّٰه محمّد بن عمر بن حسين، فخرالدين رازى شافعى، متوفّاى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نگارندۀ تفسير كبير 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خلّكان در كتاب تاريخ</w:t>
      </w:r>
      <w:r>
        <w:rPr>
          <w:rStyle w:val="FootnoteAnchor"/>
          <w:rtl w:val="true"/>
        </w:rPr>
        <w:footnoteReference w:id="101"/>
      </w:r>
      <w:r>
        <w:rPr>
          <w:rFonts w:ascii="IRNazanin" w:hAnsi="IRNazanin" w:eastAsia="IRNazanin"/>
          <w:color w:val="111111"/>
          <w:sz w:val="28"/>
          <w:sz w:val="28"/>
          <w:szCs w:val="28"/>
          <w:rtl w:val="true"/>
          <w:lang w:bidi="fa-IR"/>
        </w:rPr>
        <w:t>خود وى را چنين توصيف كرده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يگانۀ عصر و داراى اوصاف نيكو و بى نظير بوده است، در علم كلام و معقولات و علم اوائل</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اخبار 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اهل زمان خويش برترى </w:t>
      </w:r>
    </w:p>
    <w:p>
      <w:pPr>
        <w:pStyle w:val="BookText"/>
        <w:rPr/>
      </w:pP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 احمد بن عبداللّٰه، فقيه حرم، محبّ الدين ابو عبّاس طبرى مكّى شافعى،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سُبكى در كتاب طبقات خود</w:t>
      </w:r>
      <w:r>
        <w:rPr>
          <w:rStyle w:val="FootnoteAnchor"/>
          <w:rtl w:val="true"/>
        </w:rPr>
        <w:footnoteReference w:id="103"/>
      </w:r>
      <w:r>
        <w:rPr>
          <w:rFonts w:ascii="IRNazanin" w:hAnsi="IRNazanin" w:eastAsia="IRNazanin"/>
          <w:color w:val="111111"/>
          <w:sz w:val="28"/>
          <w:sz w:val="28"/>
          <w:szCs w:val="28"/>
          <w:rtl w:val="true"/>
          <w:lang w:bidi="fa-IR"/>
        </w:rPr>
        <w:t>شرح حال وى را نگاشته و وى را ستوده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حديث غدير را در دو كتاب خود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به چند طريق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احمد بن على بن محمّد، ابوالفضل عسقلانى مصرى شافعى، معروف به ابن حجر، متولّد </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متوفّاى </w:t>
      </w:r>
      <w:r>
        <w:rPr>
          <w:rFonts w:eastAsia="IRNazanin" w:cs="IRNazanin"/>
          <w:color w:val="111111"/>
          <w:sz w:val="28"/>
          <w:szCs w:val="28"/>
          <w:rtl w:val="true"/>
          <w:lang w:bidi="fa-IR"/>
        </w:rPr>
        <w:t>(</w:t>
      </w:r>
      <w:r>
        <w:rPr>
          <w:rFonts w:eastAsia="IRNazanin" w:cs="IRNazanin"/>
          <w:color w:val="111111"/>
          <w:sz w:val="28"/>
          <w:szCs w:val="28"/>
          <w:lang w:bidi="fa-IR"/>
        </w:rPr>
        <w:t>825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نگارندۀ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حافظ جلال الدين عبد الرحمن بن كمال الدين مصرى، سيوطى</w:t>
      </w:r>
      <w:r>
        <w:rPr>
          <w:rStyle w:val="FootnoteAnchor"/>
          <w:rtl w:val="true"/>
        </w:rPr>
        <w:footnoteReference w:id="106"/>
      </w:r>
      <w:r>
        <w:rPr>
          <w:rFonts w:ascii="IRNazanin" w:hAnsi="IRNazanin" w:eastAsia="IRNazanin"/>
          <w:color w:val="111111"/>
          <w:sz w:val="28"/>
          <w:sz w:val="28"/>
          <w:szCs w:val="28"/>
          <w:rtl w:val="true"/>
          <w:lang w:bidi="fa-IR"/>
        </w:rPr>
        <w:t xml:space="preserve">، شافعى، متوفّاى سال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عبدالحىّ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به شرح حال وى پرداخته و بسيار از وى تعريف كرده و پس از ذكر تأليفاتش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بيش از هفتاد مرتبه پيامبر را در بيدارى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او كرامت طىّ الأرض را حكايت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عيدروس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السافر</w:t>
      </w:r>
      <w:r>
        <w:rPr>
          <w:rFonts w:eastAsia="IRNazanin" w:cs="IRNazanin"/>
          <w:color w:val="111111"/>
          <w:sz w:val="28"/>
          <w:szCs w:val="28"/>
          <w:rtl w:val="true"/>
          <w:lang w:bidi="fa-IR"/>
        </w:rPr>
        <w:t>»</w:t>
      </w:r>
      <w:r>
        <w:rPr>
          <w:rStyle w:val="FootnoteAnchor"/>
          <w:rtl w:val="true"/>
        </w:rPr>
        <w:footnoteReference w:id="108"/>
      </w:r>
      <w:r>
        <w:rPr>
          <w:rFonts w:ascii="Amiri" w:hAnsi="Amiri" w:eastAsia="Amiri" w:cs="Amiri"/>
          <w:color w:val="111111"/>
          <w:sz w:val="28"/>
          <w:sz w:val="28"/>
          <w:szCs w:val="28"/>
          <w:rtl w:val="true"/>
          <w:lang w:bidi="ar-SA"/>
        </w:rPr>
        <w:t>وى را نام برده و ستوده است و برخى از كرامات و تأليفاتش را برشمرده است</w:t>
      </w:r>
      <w:r>
        <w:rPr>
          <w:rFonts w:eastAsia="Amiri" w:cs="Amiri" w:ascii="Amiri" w:hAnsi="Amiri"/>
          <w:color w:val="111111"/>
          <w:sz w:val="28"/>
          <w:szCs w:val="28"/>
          <w:rtl w:val="true"/>
          <w:lang w:bidi="ar-SA"/>
        </w:rPr>
        <w:t xml:space="preserve">. </w:t>
      </w:r>
      <w:bookmarkStart w:id="31" w:name="pg15876_205959"/>
    </w:p>
    <w:p>
      <w:pPr>
        <w:pStyle w:val="BookText"/>
        <w:rPr/>
      </w:pPr>
      <w:bookmarkEnd w:id="31"/>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 شهاب الدين احمدبن محمّد بن على بن حجر هيتمى، سعدى، انصارى، شافعى، متولّد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 مكرّمه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عيدروس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السافر</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به تفصيل شرح حال وى را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محمّد بن عبداللّٰه حسينى آلوسى، شهاب الدين ابوثناء بغدادى، شافعى، متولّد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كرخ، و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يكى از نوابغ و بزرگان عراق بوده كه شهرۀ آفاق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فنون گوناگون مسلّط و در علوم فراوان دست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خانوادۀ مشهور عراقى و ريشه دار در علم و ادب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تأليفات ارزشمند فراوانى است</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لَذِكْرىٰ لِمَنْ كٰانَ لَهُ قَلْبٌ أَوْ أَلْقَى اَلسَّمْعَ وَ هُوَ شَهِيدٌ</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تذكّرى است براى آن كس كه عقل دارد، يا گوش دل فرا دهد در</w:t>
      </w:r>
    </w:p>
    <w:p>
      <w:pPr>
        <w:pStyle w:val="BookText"/>
        <w:rPr/>
      </w:pPr>
      <w:r>
        <w:rPr>
          <w:rFonts w:ascii="Amiri" w:hAnsi="Amiri" w:eastAsia="Amiri" w:cs="Amiri"/>
          <w:color w:val="111111"/>
          <w:sz w:val="28"/>
          <w:sz w:val="28"/>
          <w:szCs w:val="28"/>
          <w:rtl w:val="true"/>
          <w:lang w:bidi="ar-SA"/>
        </w:rPr>
        <w:t xml:space="preserve">حالى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هوش و حواسّ و ذهنش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بتواند معانى را درك كند</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14874798_2142443653"/>
      <w:bookmarkStart w:id="33" w:name="_Toc11"/>
      <w:bookmarkEnd w:id="32"/>
      <w:r>
        <w:rPr>
          <w:rtl w:val="true"/>
        </w:rPr>
        <w:t>نويسندگان پيرامون حديث غدير</w:t>
      </w:r>
      <w:bookmarkEnd w:id="33"/>
    </w:p>
    <w:p>
      <w:pPr>
        <w:pStyle w:val="BookText"/>
        <w:rPr/>
      </w:pPr>
      <w:r>
        <w:rPr>
          <w:rFonts w:ascii="IRNazanin" w:hAnsi="IRNazanin" w:eastAsia="IRNazanin"/>
          <w:color w:val="111111"/>
          <w:sz w:val="28"/>
          <w:sz w:val="28"/>
          <w:szCs w:val="28"/>
          <w:rtl w:val="true"/>
          <w:lang w:bidi="fa-IR"/>
        </w:rPr>
        <w:t>توجّه علما به اين حديث به حدّى بوده است كه نقل آن در لا به لاى كتابها قانعشان نساخته است و پيرامون آن كتابهاى مستقلّى نگاشته اند؛ بدين منظور سندهايى از اين روايت را كه به آنها ختم مى شود تدوين كرده و طريقهايى را كه صحيح دانسته اند، تعيين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تلاشها به جهت حفظ و مصونيت متن آن از نابودى و تحريف بوده است؛ از آن نويسندگان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جعفر محمّد بن جرير بن يزيد بن خالد طبرى آملى، متولّد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متوفّاى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كتاب ولايت را پيرامون حديث غدير نگاشته و آن را </w:t>
      </w:r>
    </w:p>
    <w:p>
      <w:pPr>
        <w:pStyle w:val="BookText"/>
        <w:rPr/>
      </w:pPr>
      <w:r>
        <w:rPr>
          <w:rFonts w:ascii="Amiri" w:hAnsi="Amiri" w:eastAsia="Amiri" w:cs="Amiri"/>
          <w:color w:val="111111"/>
          <w:sz w:val="28"/>
          <w:sz w:val="28"/>
          <w:szCs w:val="28"/>
          <w:rtl w:val="true"/>
          <w:lang w:bidi="ar-SA"/>
        </w:rPr>
        <w:t>از بيش از هفتاد طريق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الاُدباء</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در شرح حال طبرى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كتابى دربارۀ فضايل على بن ابى طالب رضى الله عنه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اين كتاب پيرامون صحّت روايات غدير خُمّ سخن گفته و سپس فضايل حضرت را برشمرده هر چند تمام فضايل را گرد نياورده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است</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هرگاه در كسى بدعتى مى ديده، وى را طرد و از وى دورى مى جسته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عبّاس احمد بن محمّد بن سعيد همدانى، حافظ، معروف به ابن عقده،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كتاب ولايت را در طُرُق حديث غدير نگاشته است، و آن را به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كتاب بسيار نقل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علّامه امينى رحمه الله در كتاب الغدير</w:t>
      </w:r>
      <w:r>
        <w:rPr>
          <w:rStyle w:val="FootnoteAnchor"/>
          <w:rtl w:val="true"/>
        </w:rPr>
        <w:footnoteReference w:id="11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در اين باره برشمرده است و در پايان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پيرامون موضوع غدير خمّ كتابهاى ديگرى نيز وجود دارد كه در بحث صلات غدير يادآور شده ايم</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إِنَّهٰا 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صُحُفٍ مُكَرَّمَةٍ‌</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چنين نيست كه آنها مى پندارند؛ اين، تذكّر و يادآورى است،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كس بخواهد از آن پندمى 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الواح پر ارزشى ثبت است</w:t>
      </w:r>
      <w:r>
        <w:rPr>
          <w:rFonts w:eastAsia="IRNazanin" w:cs="IRNazanin"/>
          <w:color w:val="111111"/>
          <w:sz w:val="28"/>
          <w:szCs w:val="28"/>
          <w:rtl w:val="true"/>
          <w:lang w:bidi="fa-IR"/>
        </w:rPr>
        <w:t xml:space="preserve">]. </w:t>
      </w:r>
      <w:bookmarkStart w:id="34" w:name="pg15876_205961"/>
    </w:p>
    <w:p>
      <w:pPr>
        <w:pStyle w:val="Heading4"/>
        <w:numPr>
          <w:ilvl w:val="3"/>
          <w:numId w:val="1"/>
        </w:numPr>
        <w:rPr/>
      </w:pPr>
      <w:bookmarkStart w:id="35" w:name="__RefHeading___Toc14874800_2142443653"/>
      <w:bookmarkStart w:id="36" w:name="_Toc12"/>
      <w:bookmarkEnd w:id="34"/>
      <w:bookmarkEnd w:id="35"/>
      <w:r>
        <w:rPr>
          <w:rtl w:val="true"/>
        </w:rPr>
        <w:t>غدير در قرآن</w:t>
      </w:r>
      <w:bookmarkEnd w:id="36"/>
    </w:p>
    <w:p>
      <w:pPr>
        <w:pStyle w:val="Heading5"/>
        <w:numPr>
          <w:ilvl w:val="4"/>
          <w:numId w:val="1"/>
        </w:numPr>
        <w:rPr/>
      </w:pPr>
      <w:bookmarkStart w:id="37" w:name="__RefHeading___Toc14874802_2142443653"/>
      <w:bookmarkStart w:id="38" w:name="_Toc13"/>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پيش از اين گفتيم</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خواست كه حديث غدير، تازه و با طراوت باشد، و گذشتِ شب و روز آن را كهنه نكرده، و گذر سال ها و قرن ها تازه و نو بودن آن را نزدايد؛ بدين جهت پيرامون آن آياتى روشن نازل كرد تا مردم شب و روز آن را بخوانند؛ و گويا خداوند سبحان در هر بار خواندنِ آيه اى از آيات غدير توجّه خواننده را به اين حادثۀ بزرگ جلب مى كند، و واجب الهى در باب خلافت كبرى را در قلب وى جاى داده و در گوش او مى نوازد</w:t>
      </w:r>
      <w:r>
        <w:rPr>
          <w:rFonts w:eastAsia="IRNazanin" w:cs="IRNazanin"/>
          <w:color w:val="111111"/>
          <w:sz w:val="28"/>
          <w:szCs w:val="28"/>
          <w:rtl w:val="true"/>
          <w:lang w:bidi="fa-IR"/>
        </w:rPr>
        <w:t>.</w:t>
      </w:r>
    </w:p>
    <w:p>
      <w:pPr>
        <w:pStyle w:val="Heading5"/>
        <w:numPr>
          <w:ilvl w:val="4"/>
          <w:numId w:val="1"/>
        </w:numPr>
        <w:rPr/>
      </w:pPr>
      <w:bookmarkStart w:id="39" w:name="__RefHeading___Toc14874804_2142443653"/>
      <w:bookmarkStart w:id="40" w:name="_Toc14"/>
      <w:bookmarkEnd w:id="39"/>
      <w:r>
        <w:rPr>
          <w:rtl w:val="true"/>
        </w:rPr>
        <w:t xml:space="preserve">- </w:t>
      </w:r>
      <w:r>
        <w:rPr/>
        <w:t>1</w:t>
      </w:r>
      <w:r>
        <w:rPr>
          <w:rtl w:val="true"/>
        </w:rPr>
        <w:t xml:space="preserve"> - </w:t>
      </w:r>
      <w:r>
        <w:rPr>
          <w:rtl w:val="true"/>
        </w:rPr>
        <w:t>آيۀ تبليغ</w:t>
      </w:r>
      <w:bookmarkEnd w:id="40"/>
    </w:p>
    <w:p>
      <w:pPr>
        <w:pStyle w:val="Heading6"/>
        <w:numPr>
          <w:ilvl w:val="5"/>
          <w:numId w:val="1"/>
        </w:numPr>
        <w:rPr/>
      </w:pPr>
      <w:bookmarkStart w:id="41" w:name="__RefHeading___Toc14874806_2142443653"/>
      <w:bookmarkStart w:id="42" w:name="_Toc15"/>
      <w:bookmarkEnd w:id="41"/>
      <w:r>
        <w:rPr>
          <w:rtl w:val="true"/>
        </w:rPr>
        <w:t>اشاره</w:t>
      </w:r>
      <w:bookmarkEnd w:id="42"/>
    </w:p>
    <w:p>
      <w:pPr>
        <w:pStyle w:val="BookText"/>
        <w:rPr/>
      </w:pPr>
      <w:r>
        <w:rPr>
          <w:rFonts w:ascii="Amiri" w:hAnsi="Amiri" w:eastAsia="Amiri" w:cs="Amiri"/>
          <w:color w:val="111111"/>
          <w:sz w:val="28"/>
          <w:sz w:val="28"/>
          <w:szCs w:val="28"/>
          <w:rtl w:val="true"/>
          <w:lang w:bidi="ar-SA"/>
        </w:rPr>
        <w:t>از آيات غدير، سخن خداوند در سورۀ مائده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طرف پروردگارت بر تو نازل شده است، كاملا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نكنى، رسالت او را انجام نداده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مى 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در روز هجدهمِ ذى الحجّه سال حجّة الوداع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زمانى كه پيامبر أعظم صلى الله عليه و آله به مكان غدير خم رسيد، پنج ساعت از روز گذشته، توسّط جبرئيل بر حضرت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يقرئك السلام و يقول 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تَفْعَلْ فَمٰا بَلَّغْتَ رِسٰالَتَهُ وَ اَللّٰهُ يَعْصِمُكَ مِنَ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سلام مى رساند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از جانب پروردگارت نازل شده، به مردم برسان، و اگر انجام ندهى رسالت خويش را به انجام نرسانده اى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ابتداى كاروان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صد هزار نفر يا بيشتر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مكانى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خداوند به پيامبر فرمان داد آنان كه پيش افتاده اند، برگردند و آنها كه نرسيده اند، در آن مكان بمانند، و على را پيشوا و رهبر قرار دهد و دستور الهى در اين زمينه را به آنان ابلاغ كند، و جبرئيل به او خبر داد كه خداوند وى را از گزند مردم حفظ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مطالب نزد شيعيان اجماعى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ما در اينجا به احاديث اهل سنّت در اين باره استدلال مى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علّامه امينى رحمه الله در كتاب الغدير</w:t>
      </w:r>
      <w:r>
        <w:rPr>
          <w:rStyle w:val="FootnoteAnchor"/>
          <w:rtl w:val="true"/>
        </w:rPr>
        <w:footnoteReference w:id="119"/>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از احاديث اهل سنّت را برشمرده است كه به چند نمونه اشاره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 ابو جعفر محمّد بن جرير طبرى،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پيرامون طريق هاى حديث غدير نگاشته، به سند خود از زيد بن أرقم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پيامبر در بازگشت از حجّة الوداع به غدير خم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ظهر بود و هوا بسيار 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كه اطراف چند درختِ بزرگِ نزديكِ به هم را تميز كرده و جارو بكشند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جايگاهى فراهم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بانگ نماز جماعت سرداد، پس از نماز گرد هم آمديم و در ضمن خطبه اى طولانى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مٰا أُنْزِلَ إِلَيْكَ مِنْ رَبِّكَ وَ إِنْ لَمْ تَفْعَلْ فَمٰا بَلَّغْتَ رِسٰالَتَهُ 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من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جبرئيل از جانب پروردگار به من فرمان داد كه در اين مكان بايستم و به هر سياه و سفيدى اعلام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عليّ بن أبي طالب أخي ووصيّي وخليفتي والإمام بعدي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على بن ابى طالب برادر و وصىّ و خليفۀ من و امام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جبرئيل درخواست كردم كه از خدا بخواهد كه اين مسؤوليّت را از دوش من بردارد؛ زيرا مى دانستم كه متّقيان اندكند، و آزار دهندگان من فراوانند، و بسيارند كسانى كه ملازمت فراوان من با على و شدّت رويكرد من به او را </w:t>
      </w:r>
    </w:p>
    <w:p>
      <w:pPr>
        <w:pStyle w:val="BookText"/>
        <w:rPr/>
      </w:pPr>
      <w:r>
        <w:rPr>
          <w:rFonts w:ascii="IRNazanin" w:hAnsi="IRNazanin" w:eastAsia="IRNazanin"/>
          <w:color w:val="111111"/>
          <w:sz w:val="28"/>
          <w:sz w:val="28"/>
          <w:szCs w:val="28"/>
          <w:rtl w:val="true"/>
          <w:lang w:bidi="fa-IR"/>
        </w:rPr>
        <w:t xml:space="preserve">سرزنش مى كنند تا به جايى كه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و دراين باره خداوند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اَلَّذِينَ يُؤْذُونَ اَلنَّبِيَّ وَ يَقُولُونَ هُوَ أُذُنٌ قُلْ أُذُنُ خَيْرٍ لَكُمْ يُؤْمِنُ بِاللّٰهِ وَ يُؤْمِنُ لِلْمُؤْمِنِينَ وَ رَحْمَةٌ لِلَّذِينَ آمَنُوا مِنْكُمْ وَ اَلَّذِينَ يُؤْذُونَ رَسُولَ اَللّٰهِ لَهُمْ عَذٰابٌ أَلِيمٌ‌</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كسانى هستند كه پيامبر را آزار مى دهند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آدم خوش باورى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باور بودن او به نفع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خدا ايمان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تصديق مى كند؛ و رحمت است براى كسانى از شما كه ايمان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كه رسول خدا را آزار مى دهند، عذاب دردناكى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بخواهم مى توانم نام آنان را فاش سازم و آنان را به شما معرّفى كنم، ليكن من با مخفى كردن نامشان آبرويشان را نمى ريزم، و خداوند جز به تبليغ من دربارۀ على رضايت نداد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فاعلموا معاشرَ الناس ذلك؛ فإنّ اللّٰه قد نصبه لكم وليّاً وإماماً وفرض طاعته على كلّ أحد، ماضٍ حكمه، جائز قوله، ملعونٌ من خالفه، مرحومٌ من صدّقه، اسمعوا وأَطيعوا؛ فإنَّ اللّٰهَ مولاكم وعليٌّ إمامكم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الإمامة في ولدي من صلبه إلى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لاحلال إلّا ما أحلّه اللّٰه ورسوله، ولا حرام إلّاما حرّم اللّٰه ورسوله وهم؛ فما من علم إلّاوقد أحصاه اللّٰه فيَّ‌، ونقلتُه إليه، فلا تضلّوا عنه، ولا تستنكفوا منه؛ فهو الّذي يهدي إلى الحقّ ويعمل به، لن يتوبَ اللّٰه على أحد أنكره، ولن يغفر له، حتماً على اللّٰه أن يفعل ذلك أن يعذّبه عذاباً نُكراً أبد الآبدين، فهو أفضل الناس بعدي ما نزل الرزق وبقي الخلق، ملعونٌ من خالفه، قولي عن جبرئيل عن اللّٰه، فلتنظر نفسٌ ما قدّمت لغد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 را بفهميد؛ زيرا خداوند او را ولىّ و امام شما قرار داده و اطاعتش را برهمگان واجب كرده است، حكمش لازم الاجرا و سخنش برابر حقّ است، كسى كه با او مخالفت كند ملعون و آنكه تصديقش كند مرحوم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بشنويد و فرمان ببريد؛ چرا كه خداوند مولاى شما و على امام شماست، و پس از او تا روز قيامت امامت در فرزندان من از نسل وى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حلالى نيست جز آنچه را كه خداوند و رسولش </w:t>
      </w:r>
    </w:p>
    <w:p>
      <w:pPr>
        <w:pStyle w:val="BookText"/>
        <w:rPr/>
      </w:pPr>
      <w:r>
        <w:rPr>
          <w:rFonts w:ascii="IRNazanin" w:hAnsi="IRNazanin" w:eastAsia="IRNazanin"/>
          <w:color w:val="111111"/>
          <w:sz w:val="28"/>
          <w:sz w:val="28"/>
          <w:szCs w:val="28"/>
          <w:rtl w:val="true"/>
          <w:lang w:bidi="fa-IR"/>
        </w:rPr>
        <w:t xml:space="preserve">حلال كرده اند، و حرامى نيست جز آنچه را كه خدا و رسول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علمى نيست مگر آنكه خداوند در من گرد آورده است، و من به او انتقال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گمراه نشويد و از روى تكبّر از او سرباز نزنيد؛ اوست كه به حقّ هدايت مى كند</w:t>
      </w:r>
      <w:r>
        <w:rPr>
          <w:rStyle w:val="FootnoteAnchor"/>
          <w:rtl w:val="true"/>
        </w:rPr>
        <w:footnoteReference w:id="121"/>
      </w:r>
      <w:r>
        <w:rPr>
          <w:rFonts w:ascii="IRNazanin" w:hAnsi="IRNazanin" w:eastAsia="IRNazanin"/>
          <w:color w:val="111111"/>
          <w:sz w:val="28"/>
          <w:sz w:val="28"/>
          <w:szCs w:val="28"/>
          <w:rtl w:val="true"/>
          <w:lang w:bidi="fa-IR"/>
        </w:rPr>
        <w:t>و به آن عمل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وى را انكار كند توبه اش پذيرفته نمى شود و خداوند او را نمى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حتماً چنين مى كند و وى را تا ابد عذابى سخت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برترين مردم پس از من است تا آنگاه كه روزى نازل شود و مخلوقات باقى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 او مخالفت كند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را جبرئيل از جانب خداوند بر من نازل كرده است؛ پس هر كس بايد بنگرد كه براى فردايش چه چيز از پيش فرستاده است</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محكمات قرآن را دريابيد و از متشابهات آن پيروى نكنيد، هيچ كس آن را براى شما تفسير نخواهد كرد، جز آنكه من دستش را گرفته و بازويش را بالا برده ام و به شما اعلام كرده 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فهذا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مولاه، وموالاته من اللّٰه عزّوجلّ أنزلها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من مولاى اويم، پس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اوست، و موالات وى از جانب خداوند بر من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كه من پيام خداوند را رساندم، آگاه باشيد كه آن را ابلاغ نمودم، آگاه باشيد كه آن را به گوش مردم رساندم، آگاه باشيد كه آن را توضيح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 إمرةُ المؤمنين بعدي لأحد 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فرمانروايى بر مردم، پس از من بر هيچ كس غير از او جايز نيست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او را به طرف آسمان بالا بُرد تا پاى او در كنار زانوى پيامبر صلى الله عليه و آله قرار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أخي و وصيّي و واعي علمي وخليفتي على من </w:t>
      </w:r>
    </w:p>
    <w:p>
      <w:pPr>
        <w:pStyle w:val="BookText"/>
        <w:rPr/>
      </w:pPr>
      <w:r>
        <w:rPr>
          <w:rFonts w:ascii="IRNazanin" w:hAnsi="IRNazanin" w:eastAsia="IRNazanin"/>
          <w:color w:val="111111"/>
          <w:sz w:val="28"/>
          <w:sz w:val="28"/>
          <w:szCs w:val="28"/>
          <w:rtl w:val="true"/>
          <w:lang w:bidi="fa-IR"/>
        </w:rPr>
        <w:t>آمن بي وعلى تفسير كتاب ربّي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وصىّ و ظرف علم من و جانشين من بر ايمان آورندگان به من و بر تفسير كتاب پروردگار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بنا بر روايتى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والِ مَن والاه، و عادِ من عاداه، والعَنْ من أنكره، و اغضَب على من جحد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دوستدارش را دوست بدار و دشمنش را دشمن بدار، و انكار كننده اش را لعنت كن، و بر كسى كه حقّش را انكار مى كند غضب 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إنّك أنزلت عند تبيين ذلك في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بإمامته، فمن لم يأتمَّ به وبمن كان من ولدي من صلبه إلى القيامة، فاُولئك حبطت أعمالهم وفي النار هم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أخرج آدم عليه السلام من الجنّة، مع كونه صفوة اللّٰه، بالحسد؛ فلا تحسدوا فتحبطَ أعمالُكم وتزلَّ أقدامكم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نزلت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باللّٰه ورسوله والنور الّذي اُنزِل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نَطْمِسَ وُجُوهاً فَنَرُدَّهٰا عَلىٰ أَدْبٰارِهٰا أَوْ نَلْعَنَهُمْ كَمٰا لَعَنّٰا أَصْحٰابَ اَلسَّبْتِ‌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النور من اللّٰه فيَّ‌، ثمّ في عليٍّ‌، ثمّ في النسل منه إلى القائم المهديّ‌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سيكون من بعدي أئمّة يدعون إلى النار ويوم القيامة لا يُنصرون، وإنّ اللّٰه وأنا بريئان منهم، إنّهم وأنصارهم وأتباعهم في الدرك الأسفل من النار، وسيجعلونها ملكاً اغتصاباً، فعندها يُفرغ لكم أيُّها الثَّقَلان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يُرْسَلُ عَلَيْكُمٰا شُوٰاظٌ مِنْ نٰارٍ وَ نُحٰاسٌ فَلاٰ تَنْتَصِرٰانِ‌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آشكار كردن امامت على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كردى؛ پس هر كه به وى و به فرزندان من از صلب او اقتدا نكند، اعمالش باطل و در دوزخ جاودان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ابليس، آدم را با اين كه برگزيدۀ خدا بود، به خاطر حسادت از بهشت بيرون كرد؛ پس حسادت نكنيد كه اعمالتان باطل شده و قدمهايتان لغزش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لَفِي خُسْرٍ</w:t>
      </w:r>
      <w:r>
        <w:rPr>
          <w:rFonts w:eastAsia="IRNazanin" w:cs="IRNazanin"/>
          <w:color w:val="111111"/>
          <w:sz w:val="28"/>
          <w:szCs w:val="28"/>
          <w:rtl w:val="true"/>
          <w:lang w:bidi="fa-IR"/>
        </w:rPr>
        <w:t>»</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عصر </w:t>
      </w:r>
    </w:p>
    <w:p>
      <w:pPr>
        <w:pStyle w:val="BookText"/>
        <w:rPr/>
      </w:pP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انسانها همه در زيانند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على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جماعت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 و رسولش و به نورى كه با او نازل شده</w:t>
      </w:r>
      <w:r>
        <w:rPr>
          <w:rStyle w:val="FootnoteAnchor"/>
          <w:rtl w:val="true"/>
        </w:rPr>
        <w:footnoteReference w:id="125"/>
      </w:r>
      <w:r>
        <w:rPr>
          <w:rFonts w:ascii="Amiri" w:hAnsi="Amiri" w:eastAsia="Amiri" w:cs="Amiri"/>
          <w:color w:val="111111"/>
          <w:sz w:val="28"/>
          <w:sz w:val="28"/>
          <w:szCs w:val="28"/>
          <w:rtl w:val="true"/>
          <w:lang w:bidi="ar-SA"/>
        </w:rPr>
        <w:t xml:space="preserve">است ايمان آوريد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نَطْمِسَ وُجُوهاً فَنَرُدَّهٰا عَلىٰ أَدْبٰارِهٰا أَوْ نَلْعَنَهُمْ كَمٰا لَعَنّٰا أَصْحٰابَ اَلسَّبْتِ‌</w:t>
      </w:r>
      <w:r>
        <w:rPr>
          <w:rFonts w:eastAsia="Amiri" w:cs="Amiri" w:ascii="Amiri" w:hAnsi="Amiri"/>
          <w:color w:val="111111"/>
          <w:sz w:val="28"/>
          <w:szCs w:val="28"/>
          <w:rtl w:val="true"/>
          <w:lang w:bidi="ar-SA"/>
        </w:rPr>
        <w:t>»</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آنكه صورتهايى را محو كنيم، سپس به پشت سر بازگردانيم، يا آنها را از رحمت خود دور سازيم، همان گونه كه اصحاب 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تبهكاران بنى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دور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در من، سپس در على، و پس از وى در نسل او تا مهدى قائم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پس از من امامانى كه مردم را به آتش دعوت مى كنند و روز قيامت ياورى ندارند، خواهند آمد، كه خداوند و من از آنها بيزاريم، آنها و ياوران و پيروانشان در درك اسفل از دوزخ هستند، و پس از مدّتى كوتاه، غاصبانه، خلافت، چهرۀ سلطنت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است كه به حساب شما پرداخته مى شود اى دو گروه انس و جنّ‌</w:t>
      </w:r>
      <w:r>
        <w:rPr>
          <w:rFonts w:eastAsia="IRNazanin" w:cs="IRNazanin"/>
          <w:color w:val="111111"/>
          <w:sz w:val="28"/>
          <w:szCs w:val="28"/>
          <w:rtl w:val="true"/>
          <w:lang w:bidi="fa-IR"/>
        </w:rPr>
        <w:t>!</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 عَلَيْكُمٰا شُوٰاظٌ مِنْ نٰارٍ وَ نُحٰاسٌ فَلاٰ تَنْتَصِرٰانِ‌</w:t>
      </w:r>
      <w:r>
        <w:rPr>
          <w:rFonts w:eastAsia="Amiri" w:cs="Amiri" w:ascii="Amiri" w:hAnsi="Amiri"/>
          <w:color w:val="111111"/>
          <w:sz w:val="28"/>
          <w:szCs w:val="28"/>
          <w:rtl w:val="true"/>
          <w:lang w:bidi="ar-SA"/>
        </w:rPr>
        <w:t>...»</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شعله هايى از آتش بى دود، و دودهايى متراكم بر شما فرستاده مى شود؛ و نمى توانيد از كسى يارى بطلبيد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 حاكم حَسَكانى، ابو القاسم، متوفّاى بعد 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 ابو القاسم بن عساكر، شافعى،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عبداللّٰه فخرالدين رازى، شافعى،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bookmarkStart w:id="43" w:name="pg15876_205967"/>
    </w:p>
    <w:p>
      <w:pPr>
        <w:pStyle w:val="BookText"/>
        <w:rPr/>
      </w:pPr>
      <w:bookmarkEnd w:id="43"/>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جلال الدين سيوطى، شافعى،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قاضى شوكانى،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خود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شهاب الدين آلوسى، شافعى، بغدادى،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سليمان قندوزى، حنفى،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محمّد عبده مصرى،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 w:name="__RefHeading___Toc14874808_2142443653"/>
      <w:bookmarkStart w:id="45" w:name="_Toc16"/>
      <w:bookmarkEnd w:id="44"/>
      <w:r>
        <w:rPr>
          <w:rtl w:val="true"/>
        </w:rPr>
        <w:t>سخن نهايى</w:t>
      </w:r>
      <w:r>
        <w:rPr>
          <w:rtl w:val="true"/>
        </w:rPr>
        <w:t>:</w:t>
      </w:r>
      <w:bookmarkEnd w:id="45"/>
    </w:p>
    <w:p>
      <w:pPr>
        <w:pStyle w:val="BookText"/>
        <w:rPr/>
      </w:pPr>
      <w:r>
        <w:rPr>
          <w:rFonts w:ascii="IRNazanin" w:hAnsi="IRNazanin" w:eastAsia="IRNazanin"/>
          <w:color w:val="111111"/>
          <w:sz w:val="28"/>
          <w:sz w:val="28"/>
          <w:szCs w:val="28"/>
          <w:rtl w:val="true"/>
          <w:lang w:bidi="fa-IR"/>
        </w:rPr>
        <w:t>وسعت دهندگانِ در نقل، وجوه ديگرى براى نزول آيۀ تبليغ ذكر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 جايى كه ما مى دانيم، اوّلين كسى كه اين وجوه را ذكر كرده، طبرى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ديگران از وى پيروى كرده اند، و فخر رازى</w:t>
      </w:r>
      <w:r>
        <w:rPr>
          <w:rStyle w:val="FootnoteAnchor"/>
          <w:rtl w:val="true"/>
        </w:rPr>
        <w:footnoteReference w:id="138"/>
      </w:r>
      <w:r>
        <w:rPr>
          <w:rFonts w:ascii="IRNazanin" w:hAnsi="IRNazanin" w:eastAsia="IRNazanin"/>
          <w:color w:val="111111"/>
          <w:sz w:val="28"/>
          <w:sz w:val="28"/>
          <w:szCs w:val="28"/>
          <w:rtl w:val="true"/>
          <w:lang w:bidi="fa-IR"/>
        </w:rPr>
        <w:t>آنها را به نُه وجه رسانده است و آنچه را ما در اين كتاب ذكر كرديم وجه دهم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ده گانه اى را كه فخر رازى در تفسير خود</w:t>
      </w:r>
      <w:r>
        <w:rPr>
          <w:rStyle w:val="FootnoteAnchor"/>
          <w:rtl w:val="true"/>
        </w:rPr>
        <w:footnoteReference w:id="139"/>
      </w:r>
      <w:r>
        <w:rPr>
          <w:rFonts w:ascii="IRNazanin" w:hAnsi="IRNazanin" w:eastAsia="IRNazanin"/>
          <w:color w:val="111111"/>
          <w:sz w:val="28"/>
          <w:sz w:val="28"/>
          <w:szCs w:val="28"/>
          <w:rtl w:val="true"/>
          <w:lang w:bidi="fa-IR"/>
        </w:rPr>
        <w:t xml:space="preserve">برشمرده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 غدير را وجه دهم قرار داده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همگى مرسله و بى سند بوده، گويندگانشان معلوم نيستند؛ از اين رو در تفسير نظام الدين نيشابورى</w:t>
      </w:r>
      <w:r>
        <w:rPr>
          <w:rStyle w:val="FootnoteAnchor"/>
          <w:rtl w:val="true"/>
        </w:rPr>
        <w:footnoteReference w:id="140"/>
      </w:r>
      <w:r>
        <w:rPr>
          <w:rFonts w:ascii="Amiri" w:hAnsi="Amiri" w:eastAsia="Amiri" w:cs="Amiri"/>
          <w:color w:val="111111"/>
          <w:sz w:val="28"/>
          <w:sz w:val="28"/>
          <w:szCs w:val="28"/>
          <w:rtl w:val="true"/>
          <w:lang w:bidi="ar-SA"/>
        </w:rPr>
        <w:t xml:space="preserve">، اين وجوه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بيانگر نامعلوم بودن گويندۀ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شده، و </w:t>
      </w:r>
      <w:bookmarkStart w:id="46" w:name="pg15876_205968"/>
    </w:p>
    <w:p>
      <w:pPr>
        <w:pStyle w:val="BookText"/>
        <w:rPr/>
      </w:pPr>
      <w:bookmarkEnd w:id="46"/>
      <w:r>
        <w:rPr>
          <w:rFonts w:ascii="IRNazanin" w:hAnsi="IRNazanin" w:eastAsia="IRNazanin"/>
          <w:color w:val="111111"/>
          <w:sz w:val="28"/>
          <w:sz w:val="28"/>
          <w:szCs w:val="28"/>
          <w:rtl w:val="true"/>
          <w:lang w:bidi="fa-IR"/>
        </w:rPr>
        <w:t>روايتِ نصِّ در ولايت را وجه نخست قرار داده، و سند آن را به ابن عبّاس، براء بن عازب، ابو سعيد خُدرى و محمّد بن على عليهما السلام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عجيب آن است كه طبرى با آنكه قديمى تر و آشناى به اين مسائل است، از اصل آن را ذكر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چند حديث ولايت را نيز ذكر نكرده است، ليكن در كتابى مستقلّ‌، از بيش از هفتاد طريق اين حديث را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وجوه قابل اعتماد نيست، و صلاحيّت رويارويى با احاديث معتبر را ندارند</w:t>
      </w:r>
      <w:r>
        <w:rPr>
          <w:rFonts w:eastAsia="Amiri" w:cs="Amiri" w:ascii="Amiri" w:hAnsi="Amiri"/>
          <w:color w:val="111111"/>
          <w:sz w:val="28"/>
          <w:szCs w:val="28"/>
          <w:rtl w:val="true"/>
          <w:lang w:bidi="ar-SA"/>
        </w:rPr>
        <w:t>.</w:t>
      </w:r>
    </w:p>
    <w:p>
      <w:pPr>
        <w:pStyle w:val="Heading6"/>
        <w:numPr>
          <w:ilvl w:val="5"/>
          <w:numId w:val="1"/>
        </w:numPr>
        <w:rPr/>
      </w:pPr>
      <w:bookmarkStart w:id="47" w:name="__RefHeading___Toc14874810_2142443653"/>
      <w:bookmarkStart w:id="48" w:name="_Toc17"/>
      <w:bookmarkEnd w:id="47"/>
      <w:r>
        <w:rPr>
          <w:rtl w:val="true"/>
        </w:rPr>
        <w:t>پايان سخن</w:t>
      </w:r>
      <w:r>
        <w:rPr>
          <w:rtl w:val="true"/>
        </w:rPr>
        <w:t>:</w:t>
      </w:r>
      <w:bookmarkEnd w:id="48"/>
    </w:p>
    <w:p>
      <w:pPr>
        <w:pStyle w:val="BookText"/>
        <w:rPr/>
      </w:pPr>
      <w:r>
        <w:rPr>
          <w:rFonts w:ascii="Amiri" w:hAnsi="Amiri" w:eastAsia="Amiri" w:cs="Amiri"/>
          <w:color w:val="111111"/>
          <w:sz w:val="28"/>
          <w:sz w:val="28"/>
          <w:szCs w:val="28"/>
          <w:rtl w:val="true"/>
          <w:lang w:bidi="ar-SA"/>
        </w:rPr>
        <w:t xml:space="preserve">قرطبى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خود در ذيل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روى رافضى ها را سياه بگرداند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مطلبى را با اينكه مردم به آن نياز داشتند و بر او وحى شده بود، پنهان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مردم ابلاغ نكرد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وقسطلانى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الساري</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xml:space="preserve">بر اين تهمت افزوده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ضِغْثاً على إبّالة</w:t>
      </w:r>
      <w:r>
        <w:rPr>
          <w:rFonts w:eastAsia="Amiri" w:cs="Amiri" w:ascii="Amiri" w:hAnsi="Amiri"/>
          <w:color w:val="111111"/>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برخى مطالب را از روى تقيّه پنهان كرده است</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اى كاش اين دو، مدركى براى اين تهمت خود به شيعه ارائه مى كردند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شيعه هرگز به خود جرأت نمى دهد كه به پيامبر صلى الله عليه و آله، پنهان كردن مطلبى را كه تبليغ آن بروى واجب بوده، نسبت بدهد، مگر براى تبليغ، زمان معيّنى وجود داشته باشد كه در اين صورت نيز هرگز تبليغِ زود هنگام آن، به پيامبر صلى الله عليه و آله وحى </w:t>
      </w:r>
      <w:bookmarkStart w:id="49" w:name="pg15876_205969"/>
    </w:p>
    <w:p>
      <w:pPr>
        <w:pStyle w:val="BookText"/>
        <w:rPr/>
      </w:pPr>
      <w:bookmarkEnd w:id="49"/>
      <w:r>
        <w:rPr>
          <w:rFonts w:ascii="IRNazanin" w:hAnsi="IRNazanin" w:eastAsia="IRNazanin"/>
          <w:color w:val="111111"/>
          <w:sz w:val="28"/>
          <w:sz w:val="28"/>
          <w:szCs w:val="28"/>
          <w:rtl w:val="true"/>
          <w:lang w:bidi="fa-IR"/>
        </w:rPr>
        <w:t>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دو در گفتۀ اصحاب خويش پيرامون آيۀ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وجوه ده گانه اى كه فخر رازى بر 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كنند، بر گويندۀ مطلبى كه به شيعه نسبت دادند، دست مى يابند؛ چرا كه برخى از اهل سنّت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پيرامون جهاد نازل شده است؛ زيرا پيامبر گاهى از تشويق منافقان بر جهاد خوددارى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آنها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آنگاه كه پيامبر از عيب نهادن بر خدايان بت پرستان، ساكت ماند،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شخص سومى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آيۀ تخيير را از زنان خود پنهان كرد؛ يعنى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اَلنَّبِيُّ قُلْ لِأَزْوٰاجِكَ‌</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گفتۀ آنها پيامبر از ترس اينكه زنانش دنيا را برگزينند، اين آيه را بر آنان آشكار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وجوه، نزول آيۀ مورد بحث از اين حكايت مى كند كه پيامبر از بيان آنچه كه براى آن به رسالت برگزيده شده، خوددارى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پيامبر عظمت و قداست، چنين نكرده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لَتَذْكِرَةٌ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لَنَعْلَمُ أَنَّ مِنْكُمْ مُكَذِّبِينَ‌</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مسلّماً تذكّرى براى پرهيزگاران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مى دانيم كه بعضى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مى كنيد</w:t>
      </w:r>
      <w:r>
        <w:rPr>
          <w:rFonts w:eastAsia="IRNazanin" w:cs="IRNazanin"/>
          <w:color w:val="111111"/>
          <w:sz w:val="28"/>
          <w:szCs w:val="28"/>
          <w:rtl w:val="true"/>
          <w:lang w:bidi="fa-IR"/>
        </w:rPr>
        <w:t>!].</w:t>
      </w:r>
    </w:p>
    <w:p>
      <w:pPr>
        <w:pStyle w:val="Heading5"/>
        <w:numPr>
          <w:ilvl w:val="4"/>
          <w:numId w:val="1"/>
        </w:numPr>
        <w:rPr/>
      </w:pPr>
      <w:bookmarkStart w:id="50" w:name="__RefHeading___Toc14874812_2142443653"/>
      <w:bookmarkStart w:id="51" w:name="_Toc18"/>
      <w:bookmarkEnd w:id="50"/>
      <w:r>
        <w:rPr>
          <w:rtl w:val="true"/>
        </w:rPr>
        <w:t xml:space="preserve">- </w:t>
      </w:r>
      <w:r>
        <w:rPr/>
        <w:t>2</w:t>
      </w:r>
      <w:r>
        <w:rPr>
          <w:rtl w:val="true"/>
        </w:rPr>
        <w:t xml:space="preserve"> - </w:t>
      </w:r>
      <w:r>
        <w:rPr>
          <w:rtl w:val="true"/>
        </w:rPr>
        <w:t>آيۀ إكمال إكمال دين با ولايت</w:t>
      </w:r>
      <w:bookmarkEnd w:id="51"/>
    </w:p>
    <w:p>
      <w:pPr>
        <w:pStyle w:val="BookText"/>
        <w:rPr/>
      </w:pPr>
      <w:r>
        <w:rPr>
          <w:rFonts w:ascii="Amiri" w:hAnsi="Amiri" w:eastAsia="Amiri" w:cs="Amiri"/>
          <w:color w:val="111111"/>
          <w:sz w:val="28"/>
          <w:sz w:val="28"/>
          <w:szCs w:val="28"/>
          <w:rtl w:val="true"/>
          <w:lang w:bidi="ar-SA"/>
        </w:rPr>
        <w:t>از آياتى كه در روز غدير دربارۀ امير مؤمنان عليه السلام نازل شده، اين آيه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دين شما را كامل كردم؛ و نعمت خود را بر شما تمام نمودم؛ و اسلام را به عنوان آيين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پذيرفتم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همۀ اماميّه بدون استثنا بر نزول اين آيه پيرامون نصّ غدير پس از بيان ولايتِ مولا امير المؤمنين عليه السلام توسّط رسول خدا با واژه هايى دُرربار و روشن،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نصّى آشكار است كه صحابه آن را شناختند و عرب آن را فهميد و هر كسى كه خبر به او رسيد، بدان احتجاج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حجّت و دليل بر ولايت على عليه 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علماى تفسير و امامان حديث و حافظان آثار از اهل سنّت در اين مطلب با اماميّه همراهند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 دقّت عقلى نيز همين ديدگاه را همراهى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موجود در تفسير رازى</w:t>
      </w:r>
      <w:r>
        <w:rPr>
          <w:rStyle w:val="FootnoteAnchor"/>
          <w:rtl w:val="true"/>
        </w:rPr>
        <w:footnoteReference w:id="148"/>
      </w:r>
      <w:r>
        <w:rPr>
          <w:rFonts w:ascii="IRNazanin" w:hAnsi="IRNazanin" w:eastAsia="IRNazanin"/>
          <w:color w:val="111111"/>
          <w:sz w:val="28"/>
          <w:sz w:val="28"/>
          <w:szCs w:val="28"/>
          <w:rtl w:val="true"/>
          <w:lang w:bidi="fa-IR"/>
        </w:rPr>
        <w:t>از اصحاب آثار، اين ديدگاه را تقويت مى كند؛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اين آيه بر پيامبر صلى الله عليه و آله نازل شد، پس از نزول آن تنها هشتاد ويك يا هشتاد و دو روز زندگى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تاريخ نويسان از اهل سنّت</w:t>
      </w:r>
      <w:r>
        <w:rPr>
          <w:rStyle w:val="FootnoteAnchor"/>
          <w:rtl w:val="true"/>
        </w:rPr>
        <w:footnoteReference w:id="149"/>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پيامبر صلى الله عليه و آله در روز دوازدهم ماه ربيع الأوّل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توجّه به ديدگاه اهل سنّت در تاريخ وفات پيامبر، گويا در رقم هشتاد و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فخر رازى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مسامحه اى رخ داده است؛ زيرا پس از اخراج روز غدير و روز وفات، يك روز بر هشتاد و دو افزوده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حال اين ديدگاه از ديدگاه نزول اين آيه در روز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صحيح بخارى و صحيح مسلم</w:t>
      </w:r>
      <w:r>
        <w:rPr>
          <w:rStyle w:val="FootnoteAnchor"/>
          <w:rtl w:val="true"/>
        </w:rPr>
        <w:footnoteReference w:id="150"/>
      </w:r>
      <w:r>
        <w:rPr>
          <w:rFonts w:ascii="IRNazanin" w:hAnsi="IRNazanin" w:eastAsia="IRNazanin"/>
          <w:color w:val="111111"/>
          <w:sz w:val="28"/>
          <w:sz w:val="28"/>
          <w:szCs w:val="28"/>
          <w:rtl w:val="true"/>
          <w:lang w:bidi="fa-IR"/>
        </w:rPr>
        <w:t xml:space="preserve">و كتب ديگر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حقيقت نزديكتر است؛ زيرا بر اساس اين ديدگاه بر عدد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و دو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ده روز افزوده مى 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علاوه بر آنكه نزول آيۀ إكمال در روز غدير خم با روايات فراوانى كه </w:t>
      </w:r>
    </w:p>
    <w:p>
      <w:pPr>
        <w:pStyle w:val="BookText"/>
        <w:rPr/>
      </w:pPr>
      <w:r>
        <w:rPr>
          <w:rFonts w:ascii="IRNazanin" w:hAnsi="IRNazanin" w:eastAsia="IRNazanin"/>
          <w:color w:val="111111"/>
          <w:sz w:val="28"/>
          <w:sz w:val="28"/>
          <w:szCs w:val="28"/>
          <w:rtl w:val="true"/>
          <w:lang w:bidi="fa-IR"/>
        </w:rPr>
        <w:t>چاره اى جز خضوع در برابر مفاد آن وجود ندارد، تأييد مى شود؛ به عنوان نمونه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 ابو جعفر محمّد بن جرير طبرى،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زيد بن أرقم، نزول آيۀ إكمال در روز غدير خم دربارۀ امير المؤمنين عليه السلام را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پيش از اين نقل شد</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 ابن مَرْدَوَيْه اصفهانى،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از طريق ابو هارون عبدى از ابو سعيد خُدرى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روز غدير خم بر رسول خدا نازل شده است، آنگاه كه به على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آن را از ابو هريره روايت كرده، و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دوازدهم ذى الحجّه بوده است؛ يعنى هنگام بازگشت حضرت از حجّة الوداع</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 ابو نعيم اصفهانى،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 ابو القاسم حاكم حَسَكانى، متوفّاى بعد 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 ابوالقاسم بن عساكر شافعى دمشقى،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أخطب الخطباء خوارزمى، متوفّاى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جلال الدين سيوطى، شافعى،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وافراد فراوان ديگرى كه به نزول آيۀ إكمال در روز غدير دربارۀ ولايت على بن ابى طالب عليه السلام، تصريح كرده اند</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با اين همه، شگفتا كه آلوسى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المعاني</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از ابو سعيد خُدرى روايت كرده است كه اين آيه پس از سخن پيامبر اكرم صلى الله عليه و آله به على كرّم اللّٰه وجهه در غدير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اين آيه، پيامبر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أكبر على إكمال الدين، و إتمام النعمة، و رضا الربّ برسالتي، و ولاية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بر كامل شدن دين، و تمام شدن نعمت، و رضايت پروردگار به رسالت من و ولايت على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مخفى نماند كه اين از بافته هاى شيعه است، و پيش از هر چيزى، ركيك بودن خبر بر دروغ بودن آن گواهى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احتمال نمى دهيم كه آلوسى بر طريقهاى حديث و راويان آن دست نيافته باشد، و جهل قبيح وى سبب شده باشد كه روايت را تنها به شيعه نسبت بدهد، بلكه انگيزه هاى درونى وى، سببِ پنهان كردن اين حقيقت روشن و هياهوى وى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گمان نمى كرد كه در آينده كسى كه از كتابها و روايات اهل سنّت آگاهى دارد، وى را پاى ميز محاكمه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كسى هست كه از اين شخص بپرسد، چرا روايت را تنها به شيعه اختصاص دادى، در حالى كه امامان حديث و رهبران تفسير و حاملان تاريخ از غير شيعه نيز آن را روايت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بپرسد كه چرا سند حديث را به ابو سعيد منحصر كردى در حالى كه ابو هريره و جابر بن عبداللّٰه و مجاهد و امام باقر و امام صادق عليهما السلام نيز آن را روايت كرده 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بپرسد كه به چه دليل حديث را ركيك دانسته و آن را گواه بر دروغ پردازى شيعه 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ركاكت در لفظ آن است‌؟ درحالى كه لفظ </w:t>
      </w:r>
      <w:bookmarkStart w:id="52" w:name="pg15876_205973"/>
    </w:p>
    <w:p>
      <w:pPr>
        <w:pStyle w:val="BookText"/>
        <w:rPr/>
      </w:pPr>
      <w:bookmarkEnd w:id="52"/>
      <w:r>
        <w:rPr>
          <w:rFonts w:ascii="IRNazanin" w:hAnsi="IRNazanin" w:eastAsia="IRNazanin"/>
          <w:color w:val="111111"/>
          <w:sz w:val="28"/>
          <w:sz w:val="28"/>
          <w:szCs w:val="28"/>
          <w:rtl w:val="true"/>
          <w:lang w:bidi="fa-IR"/>
        </w:rPr>
        <w:t xml:space="preserve">آن، بسان ديگر احاديثِ نقل شده است و از هر گونه پيچيدگى و ضعف اُسلوب و تكلّف در بيان يا تنافر در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رمندگى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تهى است و بر اساس قواعد عربى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ركاكت، در معناى آن وجود دارد؟ درحالى كه در معناى آن نيز هيچ گونه ركاكتى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اينكه آلوسى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كه در فضيلت امير المؤمنين عليه السلام روايت مى شود و هر فضيلتى كه به وى نسبت داده مى شود، همگى به جهت اينكه فضيلت او را بيان مى كنند، ركيك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ديدگاه، همان ديدگاه ناصبى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دشمنى ورزيدن با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شخص را در گودال هلاكت فرو مى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إِنَّهُ 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يَذْكُرُونَ إِلاّٰ أَنْ يَشٰاءَ اَللّٰهُ‌</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نيست كه آنها مى گويند،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تذكّر و يادآورى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 بخواهد از آن پند مى گيرد؛ و هيچ كس پند نمى گيرد مگر اينكه خدا بخواهد</w:t>
      </w:r>
      <w:r>
        <w:rPr>
          <w:rFonts w:eastAsia="IRNazanin" w:cs="IRNazanin"/>
          <w:color w:val="111111"/>
          <w:sz w:val="28"/>
          <w:szCs w:val="28"/>
          <w:rtl w:val="true"/>
          <w:lang w:bidi="fa-IR"/>
        </w:rPr>
        <w:t>].</w:t>
      </w:r>
    </w:p>
    <w:p>
      <w:pPr>
        <w:pStyle w:val="Heading5"/>
        <w:numPr>
          <w:ilvl w:val="4"/>
          <w:numId w:val="1"/>
        </w:numPr>
        <w:rPr/>
      </w:pPr>
      <w:bookmarkStart w:id="53" w:name="__RefHeading___Toc14874814_2142443653"/>
      <w:bookmarkStart w:id="54" w:name="_Toc19"/>
      <w:bookmarkEnd w:id="53"/>
      <w:r>
        <w:rPr>
          <w:rtl w:val="true"/>
        </w:rPr>
        <w:t xml:space="preserve">- </w:t>
      </w:r>
      <w:r>
        <w:rPr/>
        <w:t>3</w:t>
      </w:r>
      <w:r>
        <w:rPr>
          <w:rtl w:val="true"/>
        </w:rPr>
        <w:t xml:space="preserve"> - </w:t>
      </w:r>
      <w:r>
        <w:rPr>
          <w:rtl w:val="true"/>
        </w:rPr>
        <w:t>آيۀ عذاب واقع</w:t>
      </w:r>
      <w:bookmarkEnd w:id="54"/>
    </w:p>
    <w:p>
      <w:pPr>
        <w:pStyle w:val="Heading6"/>
        <w:numPr>
          <w:ilvl w:val="5"/>
          <w:numId w:val="1"/>
        </w:numPr>
        <w:rPr/>
      </w:pPr>
      <w:bookmarkStart w:id="55" w:name="__RefHeading___Toc14874816_2142443653"/>
      <w:bookmarkStart w:id="56" w:name="_Toc20"/>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از جمله آياتى كه پس از نصّ غدير نازل شده، اين آيه از سورۀ معارج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ذِي اَلْمَعٰارِجِ‌</w:t>
      </w:r>
      <w:r>
        <w:rPr>
          <w:rFonts w:eastAsia="Amiri" w:cs="Amiri" w:ascii="Amiri" w:hAnsi="Amiri"/>
          <w:color w:val="111111"/>
          <w:sz w:val="28"/>
          <w:szCs w:val="28"/>
          <w:rtl w:val="true"/>
          <w:lang w:bidi="ar-SA"/>
        </w:rPr>
        <w:t>»</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 كننده اى تقاضاى عذابى كرد كه واقع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عذاب مخصوص كافران است، و هيچ كس نمى تواند آن را دفع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خداوند صاحب فضائل ومواهب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به نزول اين آيه دربارۀ امير مؤمنان عليه السلام باور دارد، و در كتابهاى تفسير و حديث براى گروه زيادى از اهل سنّت نيز اثبات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مرحوم علّامه رحمه الله در الغدير</w:t>
      </w:r>
      <w:r>
        <w:rPr>
          <w:rStyle w:val="FootnoteAnchor"/>
          <w:rtl w:val="true"/>
        </w:rPr>
        <w:footnoteReference w:id="162"/>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علماى اهل سنّت را برشمرده است؛ از آن جمله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 ابو عُبيد هروى،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در كتاب تفسير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رسول خدا صلى الله عليه و آله آنچه را مى بايد، تبليغ كرد و خبر آن در مناطق گوناگون پيچيد، جابر</w:t>
      </w:r>
      <w:r>
        <w:rPr>
          <w:rStyle w:val="FootnoteAnchor"/>
          <w:rtl w:val="true"/>
        </w:rPr>
        <w:footnoteReference w:id="163"/>
      </w:r>
      <w:r>
        <w:rPr>
          <w:rFonts w:ascii="IRNazanin" w:hAnsi="IRNazanin" w:eastAsia="IRNazanin"/>
          <w:color w:val="111111"/>
          <w:sz w:val="28"/>
          <w:sz w:val="28"/>
          <w:szCs w:val="28"/>
          <w:rtl w:val="true"/>
          <w:lang w:bidi="fa-IR"/>
        </w:rPr>
        <w:t>بن نضر بن حارث بن كلدۀ عبدرى نزد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ما را به شهادت بر وحدانيّتِ خداوند و رسالتِ خود و نماز و روزه و حجّ و زكات، فرمان دادى، و ما پذيرفتيم، ولى به اين مقدار بسنده نكردى تا اينكه بازوى پسر عمويت را گرفتى و وى را بر ما برترى بخشيدى و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اين گفته از تو است يا از جانب خداوند؟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لا إله إلّاهو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خداوند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سخن از جانب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جابر به سوى مركب خود رفت و با خود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محمّد مى گويد، حقّ است، پس بر ما از آسمان سنگ ببار يا ما را به عذابى سخت گرفتار كن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به مركب خود نرسيده بود كه خداوند سنگى از آسمان بر سرش فرود آورده و از دُبُرش خارج شد و وى را به هلاكت رساند و اين آيه را نازل كرد</w:t>
      </w:r>
      <w:r>
        <w:rPr>
          <w:rFonts w:eastAsia="IRNazanin" w:cs="IRNazanin"/>
          <w:color w:val="111111"/>
          <w:sz w:val="28"/>
          <w:szCs w:val="28"/>
          <w:rtl w:val="true"/>
          <w:lang w:bidi="fa-IR"/>
        </w:rPr>
        <w:t xml:space="preserve">: </w:t>
      </w:r>
      <w:bookmarkStart w:id="57" w:name="pg15876_205975"/>
    </w:p>
    <w:p>
      <w:pPr>
        <w:pStyle w:val="BookText"/>
        <w:rPr/>
      </w:pPr>
      <w:bookmarkEnd w:id="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تقاضاكننده اى تقاضاى عذابى كرد كه واقع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ابوبكر يحيى قرطبى</w:t>
      </w:r>
      <w:r>
        <w:rPr>
          <w:rStyle w:val="FootnoteAnchor"/>
          <w:rtl w:val="true"/>
        </w:rPr>
        <w:footnoteReference w:id="165"/>
      </w:r>
      <w:r>
        <w:rPr>
          <w:rFonts w:ascii="Amiri" w:hAnsi="Amiri" w:eastAsia="Amiri" w:cs="Amiri"/>
          <w:color w:val="111111"/>
          <w:sz w:val="28"/>
          <w:sz w:val="28"/>
          <w:szCs w:val="28"/>
          <w:rtl w:val="true"/>
          <w:lang w:bidi="ar-SA"/>
        </w:rPr>
        <w:t xml:space="preserve">،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تُكَذِّبُوا فَقَدْ كَذَّبَ أُمَمٌ مِنْ قَبْلِكُمْ وَ مٰا عَلَى اَلرَّسُولِ إِلاَّ اَلْبَلاٰغُ اَلْمُبِينُ‌</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تكذيب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تعجّب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امّتهايى پيش از</w:t>
      </w:r>
    </w:p>
    <w:p>
      <w:pPr>
        <w:pStyle w:val="BookText"/>
        <w:rPr/>
      </w:pPr>
      <w:r>
        <w:rPr>
          <w:rFonts w:ascii="IRNazanin" w:hAnsi="IRNazanin" w:eastAsia="IRNazanin"/>
          <w:color w:val="111111"/>
          <w:sz w:val="28"/>
          <w:sz w:val="28"/>
          <w:szCs w:val="28"/>
          <w:rtl w:val="true"/>
          <w:lang w:bidi="fa-IR"/>
        </w:rPr>
        <w:t xml:space="preserve">شما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تكذيب كردند؛ وظيفۀ فرستادۀ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 ابلاغ آشكار نيست</w:t>
      </w:r>
      <w:r>
        <w:rPr>
          <w:rFonts w:eastAsia="Amiri" w:cs="Amiri" w:ascii="Amiri" w:hAnsi="Amiri"/>
          <w:color w:val="111111"/>
          <w:sz w:val="28"/>
          <w:szCs w:val="28"/>
          <w:rtl w:val="true"/>
          <w:lang w:bidi="ar-SA"/>
        </w:rPr>
        <w:t>].</w:t>
      </w:r>
    </w:p>
    <w:p>
      <w:pPr>
        <w:pStyle w:val="Heading6"/>
        <w:numPr>
          <w:ilvl w:val="5"/>
          <w:numId w:val="1"/>
        </w:numPr>
        <w:rPr/>
      </w:pPr>
      <w:bookmarkStart w:id="58" w:name="__RefHeading___Toc14874818_2142443653"/>
      <w:bookmarkStart w:id="59" w:name="_Toc21"/>
      <w:bookmarkEnd w:id="58"/>
      <w:r>
        <w:rPr>
          <w:rtl w:val="true"/>
        </w:rPr>
        <w:t>نگرشى در حديث</w:t>
      </w:r>
      <w:r>
        <w:rPr>
          <w:rtl w:val="true"/>
        </w:rPr>
        <w:t>:</w:t>
      </w:r>
      <w:bookmarkEnd w:id="59"/>
    </w:p>
    <w:p>
      <w:pPr>
        <w:pStyle w:val="BookText"/>
        <w:rPr/>
      </w:pPr>
      <w:r>
        <w:rPr>
          <w:rFonts w:ascii="Amiri" w:hAnsi="Amiri" w:eastAsia="Amiri" w:cs="Amiri"/>
          <w:color w:val="111111"/>
          <w:sz w:val="28"/>
          <w:sz w:val="28"/>
          <w:szCs w:val="28"/>
          <w:rtl w:val="true"/>
          <w:lang w:bidi="ar-SA"/>
        </w:rPr>
        <w:t>دوست و دشمنى كه به نقل اين حديث اشكالى متوجّه كرده باشد، نيافتيم؛ هر كسى كه رجال ثقۀ اين حديث را مشاهده كرده در برابر آن سر تعظيم فرود آورده است، به جز ابن تيميّه</w:t>
      </w:r>
      <w:r>
        <w:rPr>
          <w:rStyle w:val="FootnoteAnchor"/>
          <w:rtl w:val="true"/>
        </w:rPr>
        <w:footnoteReference w:id="167"/>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كه در إبطال اين حديث، وجوهى را كه از عيوب و بيمارى هاى درونى وى خبر مى دهد،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روش، عادت وى در هر مسأله اى است كه هنگام معارضه و مخالفت با فرقه هاى گوناگون مسلمين، در آن اظهار مهارت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شبهات وى را به اختصار ذكر كرده و پاسخ مى دهيم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شبهۀ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به اجماع، داستان غدير در بازگشت رسول خدا صلى الله عليه و آله از حجّة الوداع رخ داده است، و از سوى ديگر در حديثى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p>
    <w:p>
      <w:pPr>
        <w:pStyle w:val="BookText"/>
        <w:rPr/>
      </w:pPr>
      <w:r>
        <w:rPr>
          <w:rFonts w:ascii="IRNazanin" w:hAnsi="IRNazanin" w:eastAsia="IRNazanin"/>
          <w:color w:val="111111"/>
          <w:sz w:val="28"/>
          <w:sz w:val="28"/>
          <w:szCs w:val="28"/>
          <w:rtl w:val="true"/>
          <w:lang w:bidi="fa-IR"/>
        </w:rPr>
        <w:t>داستان غدير در مناطق گوناگون منتشر شد، حارث</w:t>
      </w:r>
      <w:r>
        <w:rPr>
          <w:rStyle w:val="FootnoteAnchor"/>
          <w:rtl w:val="true"/>
        </w:rPr>
        <w:footnoteReference w:id="169"/>
      </w:r>
      <w:r>
        <w:rPr>
          <w:rFonts w:ascii="IRNazanin" w:hAnsi="IRNazanin" w:eastAsia="IRNazanin"/>
          <w:color w:val="111111"/>
          <w:sz w:val="28"/>
          <w:sz w:val="28"/>
          <w:szCs w:val="28"/>
          <w:rtl w:val="true"/>
          <w:lang w:bidi="fa-IR"/>
        </w:rPr>
        <w:t xml:space="preserve">نزد پيامبر آمد، و او در مكّه در سرزمين أبطح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براساس اين روايت، داستان سائل در مكّه رخ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حالى كه طبع حال اقتضا مى كند كه اين ماجرا در مدينه رخ داده باشد؛ پس سازندۀ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تاريخ داستان غدير جاهل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حلبى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w:t>
      </w:r>
      <w:r>
        <w:rPr>
          <w:rFonts w:eastAsia="IRNazanin" w:cs="IRNazanin"/>
          <w:color w:val="111111"/>
          <w:sz w:val="28"/>
          <w:szCs w:val="28"/>
          <w:rtl w:val="true"/>
          <w:lang w:bidi="fa-IR"/>
        </w:rPr>
        <w:t>»</w:t>
      </w:r>
      <w:r>
        <w:rPr>
          <w:rStyle w:val="FootnoteAnchor"/>
          <w:rtl w:val="true"/>
        </w:rPr>
        <w:footnoteReference w:id="170"/>
      </w:r>
      <w:r>
        <w:rPr>
          <w:rFonts w:ascii="Amiri" w:hAnsi="Amiri" w:eastAsia="Amiri" w:cs="Amiri"/>
          <w:color w:val="111111"/>
          <w:sz w:val="28"/>
          <w:sz w:val="28"/>
          <w:szCs w:val="28"/>
          <w:rtl w:val="true"/>
          <w:lang w:bidi="ar-SA"/>
        </w:rPr>
        <w:t xml:space="preserve">، وسبط بن جوزى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تذكره</w:t>
      </w:r>
      <w:r>
        <w:rPr>
          <w:rFonts w:eastAsia="Amiri" w:cs="Amiri" w:ascii="Amiri" w:hAnsi="Amiri"/>
          <w:color w:val="111111"/>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 xml:space="preserve">، و شيخ محمّد صدر العالم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سائل در مسجد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سخن در صورتى پاسخ شبهۀ ياد شده است كه مراد از مسجد، مسجد مدينه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 نيز تصريح كرده كه آمدن سائل در مدينه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اين سخنان از ابن تيميّه پنهان مانده و در ردّ جازمانۀ روايت، شتاب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پوشى اين شخص از حقايق لغوى، يا تعصّب كوركورانۀ وى كه ميان او و حقايق، پرده هاى ظلمانى افكنده است، او را در اين گرداب فرو برده است؛ از اين رو پنداشته است كه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پيرامون مكّه اختصاص 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اگر به كتابهاى حديث و لغتنامه ها و كتابهاى ويژۀ شناسايى أماكن و كتابهاى ادبيات</w:t>
      </w:r>
      <w:r>
        <w:rPr>
          <w:rStyle w:val="FootnoteAnchor"/>
          <w:rtl w:val="true"/>
        </w:rPr>
        <w:footnoteReference w:id="172"/>
      </w:r>
      <w:r>
        <w:rPr>
          <w:rFonts w:ascii="IRNazanin" w:hAnsi="IRNazanin" w:eastAsia="IRNazanin"/>
          <w:color w:val="111111"/>
          <w:sz w:val="28"/>
          <w:sz w:val="28"/>
          <w:szCs w:val="28"/>
          <w:rtl w:val="true"/>
          <w:lang w:bidi="fa-IR"/>
        </w:rPr>
        <w:t>مراجعه مى كرد، متوجّه مى شد كه نگارندگان اين كتابها تصريح كرده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مسير سيلى است كه داراى سنگريزه و 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مقام اشاره به برخى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بطحاء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برشمرده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مى فهميد كه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مسير سيلى كه داراى ويژگى ياد شده باشد، گفته مى شود و هيچ مانعى ندارد كه در اطراف ديگر مناطق و پيرامون ديگر بيابانها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اهل علم، سورۀ معارج مكّى است؛ از اين رو ده سال يا بيشتر، پيش از واقعۀ غدير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از اجماع ياد شده اين است كه مجموع سوره، مكّى است نه اينكه همۀ آياتش مكّى باشد؛ از اين رو ممكن است كه خصوص اين آيه مدنى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بسيارى از سوره هاى ديگر نيز مشابه اين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به سبب آنچه كه مشركان در مكّه گفته بودند نازل شده است، و در آنجا به بركت وجود پيامبر صلى الله عليه و آله در ميان آنها، عذاب بر آنها نازل نشده است؛ چرا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اَللّٰهُ لِيُعَذِّبَهُمْ وَ أَنْتَ فِيهِمْ وَ مٰا كٰانَ اَللّٰهُ مُعَذِّبَهُمْ وَ هُمْ يَسْتَغْفِرُونَ‌</w:t>
      </w:r>
      <w:r>
        <w:rPr>
          <w:rFonts w:eastAsia="IRNazanin" w:cs="IRNazanin"/>
          <w:color w:val="111111"/>
          <w:sz w:val="28"/>
          <w:szCs w:val="28"/>
          <w:rtl w:val="true"/>
          <w:lang w:bidi="fa-IR"/>
        </w:rPr>
        <w:t>»</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 در ميان آنها هستى، خداوند آنها را مجازات نخواهد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استغفار مى كنند، خدا عذابشان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ملازمه اى ميان نازل نشدن عذاب بر مشركان در مكّه، و نازل نشدن عذاب بر اين مرد در داستان مورد بحث وجود ندارد؛ زيرا افعال خداوند بر اساس حكمتها تغيير مى يابد؛ از آنجا كه خداوند مى دانسته كه برخى از مشركان مكّه مسلمان خواهند شد يا از صُلب آنها فرزندانى به وجود خواهد آمد، آنها را عذاب نكرده است، و گرنه بعثت پيامبر صلى الله عليه و آله به هدف مورد نظر نمى رسيد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آنجا كه خداوند سبحان اين حكمت را در اين شخصى كه با آن سخن خود از اين هدايت به ضلالت پيشين برگشته، مشاهده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w:t>
      </w:r>
    </w:p>
    <w:p>
      <w:pPr>
        <w:pStyle w:val="BookText"/>
        <w:rPr/>
      </w:pPr>
      <w:r>
        <w:rPr>
          <w:rFonts w:ascii="IRNazanin" w:hAnsi="IRNazanin" w:eastAsia="IRNazanin"/>
          <w:color w:val="111111"/>
          <w:sz w:val="28"/>
          <w:sz w:val="28"/>
          <w:szCs w:val="28"/>
          <w:rtl w:val="true"/>
          <w:lang w:bidi="fa-IR"/>
        </w:rPr>
        <w:t>نوح عليه السلام همين ويژگى را در قوم خود يافته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إِنْ تَذَرْهُمْ يُضِلُّوا عِبٰادَكَ وَ لاٰ يَلِدُوا إِلاّٰ فٰاجِراً كَفّٰاراً</w:t>
      </w:r>
      <w:r>
        <w:rPr>
          <w:rFonts w:eastAsia="IRNazanin" w:cs="IRNazanin"/>
          <w:color w:val="111111"/>
          <w:sz w:val="28"/>
          <w:szCs w:val="28"/>
          <w:rtl w:val="true"/>
          <w:lang w:bidi="fa-IR"/>
        </w:rPr>
        <w:t>»</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اگر آنها را باقى بگذارى، بندگانت را گمراه مى كنند و جز نسلى فاجر و كافر به وجود نمى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ريشۀ فساد وى را با عذاب مورد تمنّايش بركنده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وجود پيامبر صلى الله عليه و آله رحمتى است كه از امّت اسلامى عذاب را دور مى كند، ليكن رحمت كامل آن است كه موانعِ حركت از راه روشن و وسيع اسلام برداشته شود؛ و بدين جهت خداوند سبحان آن شخص خبيث را به دليل مخالفتش با امر خلافتِ تثبيت شدۀ از سوى رسول خدا صلى الله عليه و آله، ريشه كن كرد و از مسير راه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حضرت در جنگ ها و غزواتش ريشه هاى فساد و گمراهى را با شمشير برندۀ خويش بر مى كند، و كسانى را كه سركشى كرده و اميدى به ايمان آوردنشان نداشت، نفرين مى كرد و دعايش مستجاب مى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به سند خود از ابن مسعود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قريش كار را بر رسول خدا صلى الله عليه و آله دشوار ساخته و عصيان و نافرمانى كرده و در اسلام آوردن كُندى كردند،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أعنّي عليهم بسَبْعٍ كسَبْع يوسف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آنان با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قحطى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قحطى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يارى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خشكسالى گريبانگير آنان شده و همه چيز كمياب شد تا به آنجا كه لاشۀ گنديده و مردار مى خوردند، تا به حدّى كه يكى از آنها از شدّت گرسنگى ميان خود و آسمان، بخار و دودى مشاهد كرد و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فَارْتَقِبْ يَوْمَ تَأْتِي اَلسَّمٰاءُ بِدُخٰانٍ مُبِينٍ‌</w:t>
      </w:r>
      <w:r>
        <w:rPr>
          <w:rFonts w:eastAsia="IRNazanin" w:cs="IRNazanin"/>
          <w:color w:val="111111"/>
          <w:sz w:val="28"/>
          <w:szCs w:val="28"/>
          <w:rtl w:val="true"/>
          <w:lang w:bidi="fa-IR"/>
        </w:rPr>
        <w:t>»</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منتظر روزى باش كه آسمان دود آشكارى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داستان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را بخارى</w:t>
      </w:r>
      <w:r>
        <w:rPr>
          <w:rStyle w:val="FootnoteAnchor"/>
          <w:rtl w:val="true"/>
        </w:rPr>
        <w:footnoteReference w:id="177"/>
      </w:r>
      <w:r>
        <w:rPr>
          <w:rFonts w:ascii="Amiri" w:hAnsi="Amiri" w:eastAsia="Amiri" w:cs="Amiri"/>
          <w:color w:val="111111"/>
          <w:sz w:val="28"/>
          <w:sz w:val="28"/>
          <w:szCs w:val="28"/>
          <w:rtl w:val="true"/>
          <w:lang w:bidi="ar-SA"/>
        </w:rPr>
        <w:t>نيز روايت كرده است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إصابه</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به نقل از بيهقى</w:t>
      </w:r>
      <w:r>
        <w:rPr>
          <w:rStyle w:val="FootnoteAnchor"/>
          <w:rtl w:val="true"/>
        </w:rPr>
        <w:footnoteReference w:id="179"/>
      </w:r>
      <w:r>
        <w:rPr>
          <w:rFonts w:ascii="Amiri" w:hAnsi="Amiri" w:eastAsia="Amiri" w:cs="Amiri"/>
          <w:color w:val="111111"/>
          <w:sz w:val="28"/>
          <w:sz w:val="28"/>
          <w:szCs w:val="28"/>
          <w:rtl w:val="true"/>
          <w:lang w:bidi="ar-SA"/>
        </w:rPr>
        <w:t xml:space="preserve">از طريق مالك بن دينار روايت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بن خديجه همسر پيامبر صلى الله عليه و آله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پيامبر صلى الله عليه و آله از كنار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بن أبى العاص بن اُميّه، پدر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گذشت كه حَكَم با انگشت خود به پيامبر صلى الله عليه و آله اشاره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مسخرگى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وقتى پيامبر صلى الله عليه و آله او را به اين حالت ديد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اجعله وزغاً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رعشه و لرزۀ بدن گرفتار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بود كه روى زانوهايش آهسته به جلو خزيد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لرزش و رعشۀ بدن گرفتار آمد و نفرين رسول خدا كارگر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داستان درست بود، نشانه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عظمت و قدرت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داستان اصحاب فيل بود و مانند داستان اصحاب فيل، انگيزه هاى فراوانى بر نقلش وجود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كه نويسندگان كتابهاى روايى و تفسير، و سيره نويسان و مانند آنها اين داستان را به كلّى نقل نكرده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اين سندِ غير قابل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كه داستانى دروغ و بى اساس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كردن اين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داستانى شخصى بوده و نبود آن خَلَئى در جامعه ايجاد نمى كند، و در پس آن اهداف فراوانى براى پنهان كردنش وجود دارد، آن گونه كه خودِ نصِّ غدير را به دست فراموشى سپردند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واقعۀ اصحاب 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حادثۀ بزرگى كه جزء معجزات نبوى شمرده شده، و در آن، گروه فراوانى در برابر ديد جهانيان نابود شدند، و گروهى نيز كه برترين امّتها بودند نجات يافته و مقدّساتشان پابرجا مانْد، همچنين خانه اى كه محلّ طواف امّتها و مقصد حُجّاج كه در آن روزگار بزرگترين مظهر از مظاهر پروردگار بوده، محفوظ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فراوان بودن انگيزه هاى نقل آن، گزافه گويى آشكار است؛ زيرا به حكم ضرورت، انگيزه ها در داستان نخست، به مراتب كمتر از انگيزه ها در داستان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اين تفاوت را ميان معجزه هاى پيامبر آشكارا مى توان مشاهده كرد؛ برخى معجزات تنها با خبرهاى واحد نقل شده اند، برخى از حدّ تواتر گذشته اند، وبرخى نيز ميان مسلمانها اتّفاقى هستند، بدون اينكه نياز به سند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اين گونه اختلاف ها، تفاوتِ عظمت </w:t>
      </w:r>
    </w:p>
    <w:p>
      <w:pPr>
        <w:pStyle w:val="BookText"/>
        <w:rPr/>
      </w:pPr>
      <w:r>
        <w:rPr>
          <w:rFonts w:ascii="Amiri" w:hAnsi="Amiri" w:eastAsia="Amiri" w:cs="Amiri"/>
          <w:color w:val="111111"/>
          <w:sz w:val="28"/>
          <w:sz w:val="28"/>
          <w:szCs w:val="28"/>
          <w:rtl w:val="true"/>
          <w:lang w:bidi="ar-SA"/>
        </w:rPr>
        <w:t>معجزات يا امور همراه با آنها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ادّعاى ابن تيميّه مبنى بر اينكه طبقات نويسندگان، نامى از اين حديث نبرده اند، گزافه اى ديگر است؛ زيرا گفتيم كه نويسندگان اعم از ائمّۀ علم، اهل تفسير، حافظان حديث، وناقلان تاريخ كه در كتابها فضايل بى شمارى براى آنها گرد آورى شده و علماى فراوانى از آنها تعريف كرده اند، اين حديث را روايت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كنون براى من مراد وى از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الإسناد المنكر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سند نامأنوس و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نشده است؛ زيرا اين حديث تنها به صحابى بزرگ حذيفة ابن يمان</w:t>
      </w:r>
      <w:r>
        <w:rPr>
          <w:rStyle w:val="FootnoteAnchor"/>
          <w:rtl w:val="true"/>
        </w:rPr>
        <w:footnoteReference w:id="180"/>
      </w:r>
      <w:r>
        <w:rPr>
          <w:rFonts w:ascii="Amiri" w:hAnsi="Amiri" w:eastAsia="Amiri" w:cs="Amiri"/>
          <w:color w:val="111111"/>
          <w:sz w:val="28"/>
          <w:sz w:val="28"/>
          <w:szCs w:val="28"/>
          <w:rtl w:val="true"/>
          <w:lang w:bidi="ar-SA"/>
        </w:rPr>
        <w:t xml:space="preserve">، و سفيان بن عُيَيْنه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امامت وى در علم و حديث و تفسير، و نيز ثقه بودن او در روايت معروف است</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ابن تيميّه سند اين حديث را مُنكَر دانسته و متن آن را مورد مناقشه قرار داده است؛ چرا كه هيچ يك با روش فاسد و ويژگى هاى ناهنجار وى همخوانى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حديث بر مى آيد كه حارث ياد شده، به خاطر اقرار به اصول پنجگانۀ اسلام مسلمان بوده است، و ضرورى است كه هيچ مسلمانى در زمان پيامبر صلى الله عليه و آله عذاب نشده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همان گونه كه مسلمان بودن وى را اثبات مى كند، ارتداد وى را نيز به جهت ردّ سخن پيامبر صلى الله عليه و آله و تشكيك در آنچه كه از سوى خداوند به آن خبر داده، اثبات مى كند، و عذاب الهى در حين مسلمان بودن بر وى نازل نشده، بلكه پس از كفر و ارتداد بدان مبتلا شده است؛ چرا كه وى پس از شنيدن سخن پيامبر، در نبوّت حضرت شكّ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آنكه در ميان مسلمان ها نيز كسانى بوده اند كه به جهت تجرّى بر صاحب رسالت، مبتلا به عذاب الهى شده اند، كه به حديث آن در پاسخ شبهۀ سوم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خود از سلمة بن أكوع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پيامبر صلى الله عليه و آله با دست چپ غذا مى خورد و پيامبر صلى الله عليه و آله به وى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بيمينك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دست راست غذا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او را نفرين 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اسْتَطَعْتَ‌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نتوانى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پيامبر لجبازى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ديگر دست راستش را نتوانست به طرف دهانش بالا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شبهۀ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نعمان در بين صحابه شناخته شده نيست، و ابن عبد البرّ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ابن منده، و ابو نعيم اصفهانى، و ابوموسى، در تأليفات خود پيرامون نامهاى صحابه، از وى نام نبرده اند؛ از اين رو وجود چنين كسى مشكوك بوده و براى ما مسلّم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نگاشته شدۀ پيرامون صحابه، عهده دار ذكر نام تمام آنها نمى باشند؛ هر نويسنده اى بر اساس توان و اطّلاع خود برخى از آنها را گرد آورى كرده است، آنگاه نويسندگان بعدى بر اثر جست وجو در لابه لاى كتابها و آثار بر نامهاى جديدى دست يافته اند و بر آنها افزوده اند</w:t>
      </w:r>
      <w:r>
        <w:rPr>
          <w:rStyle w:val="FootnoteAnchor"/>
          <w:rtl w:val="true"/>
        </w:rPr>
        <w:footnoteReference w:id="183"/>
      </w:r>
      <w:r>
        <w:rPr>
          <w:rFonts w:ascii="IRNazanin" w:hAnsi="IRNazanin" w:eastAsia="IRNazanin"/>
          <w:color w:val="111111"/>
          <w:sz w:val="28"/>
          <w:sz w:val="28"/>
          <w:szCs w:val="28"/>
          <w:rtl w:val="true"/>
          <w:lang w:bidi="fa-IR"/>
        </w:rPr>
        <w:t>از اين رو انكار يك شخص به مجرّد نبودن نام وى در چنين كتابهايى، خارج از انصاف و به دور از قوانين بحث و مناظره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آنكه به احتمال زياد، نويسندگانِ كتابهاى پيرامون صحابه، به جهت ارتداد اخير وى نامى از او نبرده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يُجٰادِلُ فِي اَللّٰهِ بِغَيْرِ عِلْمٍ وَ لاٰ هُدىً وَ لاٰ كِتٰابٍ مُنِيرٍ</w:t>
      </w:r>
      <w:r>
        <w:rPr>
          <w:rFonts w:eastAsia="Amiri" w:cs="Amiri" w:ascii="Amiri" w:hAnsi="Amiri"/>
          <w:color w:val="111111"/>
          <w:sz w:val="28"/>
          <w:szCs w:val="28"/>
          <w:rtl w:val="true"/>
          <w:lang w:bidi="ar-SA"/>
        </w:rPr>
        <w:t>»</w:t>
      </w:r>
      <w:r>
        <w:rPr>
          <w:rStyle w:val="FootnoteAnchor"/>
          <w:rtl w:val="true"/>
        </w:rPr>
        <w:footnoteReference w:id="18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مردم بدون هيچ دانش و هدايت و كتاب روشنگرى، دربارۀ خدا مجادله مى كنند</w:t>
      </w:r>
      <w:r>
        <w:rPr>
          <w:rFonts w:eastAsia="IRNazanin" w:cs="IRNazanin"/>
          <w:color w:val="111111"/>
          <w:sz w:val="28"/>
          <w:szCs w:val="28"/>
          <w:rtl w:val="true"/>
          <w:lang w:bidi="fa-IR"/>
        </w:rPr>
        <w:t xml:space="preserve">!]. </w:t>
      </w:r>
      <w:bookmarkStart w:id="60" w:name="pg15876_205982"/>
    </w:p>
    <w:p>
      <w:pPr>
        <w:pStyle w:val="Heading4"/>
        <w:numPr>
          <w:ilvl w:val="3"/>
          <w:numId w:val="1"/>
        </w:numPr>
        <w:rPr/>
      </w:pPr>
      <w:bookmarkStart w:id="61" w:name="__RefHeading___Toc14874820_2142443653"/>
      <w:bookmarkStart w:id="62" w:name="_Toc22"/>
      <w:bookmarkEnd w:id="60"/>
      <w:bookmarkEnd w:id="61"/>
      <w:r>
        <w:rPr>
          <w:rtl w:val="true"/>
        </w:rPr>
        <w:t>حديث تهنيت تبريك گويى به اميرمؤمنان عليه السلام</w:t>
      </w:r>
      <w:bookmarkEnd w:id="62"/>
    </w:p>
    <w:p>
      <w:pPr>
        <w:pStyle w:val="BookText"/>
        <w:rPr/>
      </w:pPr>
      <w:r>
        <w:rPr>
          <w:rFonts w:ascii="IRNazanin" w:hAnsi="IRNazanin" w:eastAsia="IRNazanin"/>
          <w:color w:val="111111"/>
          <w:sz w:val="28"/>
          <w:sz w:val="28"/>
          <w:szCs w:val="28"/>
          <w:rtl w:val="true"/>
          <w:lang w:bidi="fa-IR"/>
        </w:rPr>
        <w:t xml:space="preserve">امام محمّد بن جرير طبرى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را به سند خود از زيد ابن ارقم نقل كرده كه در پايان آن چنين آمده است كه پيامبر گرامى صلى الله عليه و آله اسلام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اعماق جانمان با تو پيمان مى بنديم، و با زبانهاى خويش با تو ميثاق بسته و دست در دستان تو مى نهيم و قول مى دهيم كه ماجرا را بدون تغيير و تحريف به اولاد و اهل خويش برسانيم و تو را بر اين امر گواه مى گيريم و گواهى خداوند كفايت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بگوييد آنچه را به شما گفتم، و به على عليه السلام به عنوان امير مؤمنان تبريك بگوييد 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هَدٰانٰا لِهٰذٰا وَ مٰا كُنّٰا لِنَهْتَدِيَ لَوْ لاٰ أَنْ هَدٰانَا اَللّٰهُ‌</w:t>
      </w:r>
      <w:r>
        <w:rPr>
          <w:rFonts w:eastAsia="IRNazanin" w:cs="IRNazanin"/>
          <w:color w:val="111111"/>
          <w:sz w:val="28"/>
          <w:szCs w:val="28"/>
          <w:rtl w:val="true"/>
          <w:lang w:bidi="fa-IR"/>
        </w:rPr>
        <w:t>»</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مخصوص خداوندى است كه ما را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رهنمون شد؛ و اگر خدا ما را هدايت نكرده بود،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نمى يافتيم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همانا خداوند هر صدا و خيانت هر خائنى را مى داند؛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نَكَثَ فَإِنَّمٰا يَنْكُثُ عَلىٰ نَفْسِهِ وَ مَنْ أَوْفىٰ بِمٰا عٰاهَدَ عَلَيْهُ اَللّٰهَ فَسَيُؤْتِيهِ أَجْراً عَظِيماً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كس پيمان شكنى كند، تنها به زيان خود پيمان شكسته است؛ و آن كس كه نسبت به عهدى كه با خدا بسته وفا كند، به زودى پاداش عظيمى به او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بگوييد آنچه را كه موجب خشنودى خداوند از شماست؛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تَكْفُرُوا فَإِنَّ اَللّٰهَ غَنِيٌّ عَنْكُمْ‌</w:t>
      </w:r>
      <w:r>
        <w:rPr>
          <w:rFonts w:eastAsia="IRNazanin" w:cs="IRNazanin"/>
          <w:color w:val="111111"/>
          <w:sz w:val="28"/>
          <w:szCs w:val="28"/>
          <w:rtl w:val="true"/>
          <w:lang w:bidi="fa-IR"/>
        </w:rPr>
        <w:t>»</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كفران كنيد، خداوند از شما بى نياز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 بن أرقم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مردم هم صدا با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شنيديم، و امر خدا و رسولش را با جان و دل اطاعت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اوّلين كسانى كه با پيامبر صلى الله عليه و آله و على عليه السلام بيعت كردند، ابوبكر، عمر، عثمان، طلحه، و </w:t>
      </w:r>
    </w:p>
    <w:p>
      <w:pPr>
        <w:pStyle w:val="BookText"/>
        <w:rPr/>
      </w:pPr>
      <w:r>
        <w:rPr>
          <w:rFonts w:ascii="IRNazanin" w:hAnsi="IRNazanin" w:eastAsia="IRNazanin"/>
          <w:color w:val="111111"/>
          <w:sz w:val="28"/>
          <w:sz w:val="28"/>
          <w:szCs w:val="28"/>
          <w:rtl w:val="true"/>
          <w:lang w:bidi="fa-IR"/>
        </w:rPr>
        <w:t>زبير و بقيّۀ مهاجران و انصار و سپس ساير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بيعت ادامه داشت تا ظهر كه نماز ظهر و عصر را پيامبر در يك وقت خواند، و سپس بيعت تا شب ادامه داشت تا اينكه نماز مغرب و عشاء را در يك وقت خواند و همچنان بيعت و دست دادن تا سه روز ادامه پيدا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مورّخ ابن خاوند شاه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الصفا</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پس از ذكر حديث غدير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در خيمه اى كه مختصّ به او بود، نشست و به امير مؤمنان على عليه السلام دستور داد تا در خيمۀ ديگرى بنشيند و به همۀ حاضران امر كرد تا به امير مؤمنان در خيمه اش تبريك بگويند و چون تبريك گفتن مردم به پايان رسيد، پيامبر به زنان خويش امر فرمود تا به سوى على عليه السلام رفته و به او تبريك گويند و آنان چنين كردند و از جملۀ صحابه كه به او تبريك گفت، عمر بن خطّاب بود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هنيئاً لك يا ابن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مولاي ومولىٰ جميع المؤمنين والمؤمنات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مبارك باد بر تو اى پسر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مولاى من و مولاى تمام مردان و زنان مؤمن گرديدى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 تبريك گفتن شيخين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عدّۀ زيادى از بزرگان حديث، تفسير و تاريخ از رجال اهل سنّت كه نمى توان آنان را دست كم گرفت،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آن را از باب ارسال مسلّم، مرسلاً</w:t>
      </w:r>
      <w:r>
        <w:rPr>
          <w:rStyle w:val="FootnoteAnchor"/>
          <w:rtl w:val="true"/>
        </w:rPr>
        <w:footnoteReference w:id="188"/>
      </w:r>
      <w:r>
        <w:rPr>
          <w:rFonts w:ascii="IRNazanin" w:hAnsi="IRNazanin" w:eastAsia="IRNazanin"/>
          <w:color w:val="111111"/>
          <w:sz w:val="28"/>
          <w:sz w:val="28"/>
          <w:szCs w:val="28"/>
          <w:rtl w:val="true"/>
          <w:lang w:bidi="fa-IR"/>
        </w:rPr>
        <w:t>نقل كرده و گروهى ديگر آن را با اسناد صحيح كه رجال ناقل آن همگى ثقه هستند، نقل كرده اند كه اسناد آن در نهايت به افراد مختلفى از صحابۀ پيامبر صلى الله عليه و آله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ابوهريره، براء بن عازب و زيد بن أرقم، مى رسد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علّامه امينى رحمه الله در كتاب الغدير</w:t>
      </w:r>
      <w:r>
        <w:rPr>
          <w:rStyle w:val="FootnoteAnchor"/>
          <w:rtl w:val="true"/>
        </w:rPr>
        <w:footnoteReference w:id="189"/>
      </w:r>
      <w:r>
        <w:rPr>
          <w:rFonts w:ascii="Amiri" w:hAnsi="Amiri" w:eastAsia="Amiri" w:cs="Amiri"/>
          <w:color w:val="111111"/>
          <w:sz w:val="28"/>
          <w:sz w:val="28"/>
          <w:szCs w:val="28"/>
          <w:rtl w:val="true"/>
          <w:lang w:bidi="ar-SA"/>
        </w:rPr>
        <w:t xml:space="preserve">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از كسانى را كه آنها </w:t>
      </w:r>
      <w:bookmarkStart w:id="63" w:name="pg15876_205984"/>
    </w:p>
    <w:p>
      <w:pPr>
        <w:pStyle w:val="BookText"/>
        <w:rPr/>
      </w:pPr>
      <w:bookmarkEnd w:id="63"/>
      <w:r>
        <w:rPr>
          <w:rFonts w:ascii="IRNazanin" w:hAnsi="IRNazanin" w:eastAsia="IRNazanin"/>
          <w:color w:val="111111"/>
          <w:sz w:val="28"/>
          <w:sz w:val="28"/>
          <w:szCs w:val="28"/>
          <w:rtl w:val="true"/>
          <w:lang w:bidi="fa-IR"/>
        </w:rPr>
        <w:t>تبريك گفتن شيخين را روايت كرده اند، برشمرده، كه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حنبل پيشواى حنابله، متوفّاى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 ابوجعفر محمّد بن جرير طبرى،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كتاب تفسيرش</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حجّة الإسلام ابو حامد غزالى،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الفتح أشعرى شهرستانى، متوفّاى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 الدين رازى شافعى،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جلال الدين سيوطى،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 w:name="__RefHeading___Toc14874822_2142443653"/>
      <w:bookmarkStart w:id="65" w:name="_Toc23"/>
      <w:bookmarkEnd w:id="64"/>
      <w:r>
        <w:rPr>
          <w:rtl w:val="true"/>
        </w:rPr>
        <w:t>بازگشت به آغاز سخن</w:t>
      </w:r>
      <w:bookmarkEnd w:id="65"/>
    </w:p>
    <w:p>
      <w:pPr>
        <w:pStyle w:val="BookText"/>
        <w:rPr/>
      </w:pPr>
      <w:r>
        <w:rPr>
          <w:rFonts w:ascii="IRNazanin" w:hAnsi="IRNazanin" w:eastAsia="IRNazanin"/>
          <w:color w:val="111111"/>
          <w:sz w:val="28"/>
          <w:sz w:val="28"/>
          <w:szCs w:val="28"/>
          <w:rtl w:val="true"/>
          <w:lang w:bidi="fa-IR"/>
        </w:rPr>
        <w:t>همانا اين تبريك به امر رسول خدا صلى الله عليه و آله بوده، و دست بيعت دادن با بهجت و شادى رسول خدا صلى الله عليه و آله همراه بوده است؛ چرا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فضّلنا على جميع العالمين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خدايى را كه ما را بر تمام جهانيان برترى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نزول آيۀ كريمه در اين روز كه بر اكمال دين و اتمام نعمت و خشنودى پروردگار از آنچه واقع شده، تصريح 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وطارق بن شهاب از علماى اهل كتاب در مجلس عمر بن خطّاب بر جايگاه اين آيۀ كريمه صحّه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لونزلت فينا هذه الآية لاتّخذنا يوم نزولها عيداً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چنين آيه اى</w:t>
      </w:r>
      <w:r>
        <w:rPr>
          <w:rStyle w:val="FootnoteAnchor"/>
          <w:rtl w:val="true"/>
        </w:rPr>
        <w:footnoteReference w:id="196"/>
      </w:r>
      <w:r>
        <w:rPr>
          <w:rFonts w:ascii="IRNazanin" w:hAnsi="IRNazanin" w:eastAsia="IRNazanin"/>
          <w:color w:val="111111"/>
          <w:sz w:val="28"/>
          <w:sz w:val="28"/>
          <w:szCs w:val="28"/>
          <w:rtl w:val="true"/>
          <w:lang w:bidi="fa-IR"/>
        </w:rPr>
        <w:t>در دين ما نازل مى شد، ما روز نزول آن را عيد مى گرفتيم</w:t>
      </w:r>
      <w:r>
        <w:rPr>
          <w:rFonts w:eastAsia="IRNazanin" w:cs="IRNazanin"/>
          <w:color w:val="111111"/>
          <w:sz w:val="28"/>
          <w:szCs w:val="28"/>
          <w:rtl w:val="true"/>
          <w:lang w:bidi="fa-IR"/>
        </w:rPr>
        <w:t>]</w:t>
      </w:r>
      <w:r>
        <w:rPr>
          <w:rStyle w:val="FootnoteAnchor"/>
          <w:rtl w:val="true"/>
        </w:rPr>
        <w:footnoteReference w:id="197"/>
      </w:r>
      <w:r>
        <w:rPr>
          <w:rFonts w:ascii="Amiri" w:hAnsi="Amiri" w:eastAsia="Amiri" w:cs="Amiri"/>
          <w:color w:val="111111"/>
          <w:sz w:val="28"/>
          <w:sz w:val="28"/>
          <w:szCs w:val="28"/>
          <w:rtl w:val="true"/>
          <w:lang w:bidi="ar-SA"/>
        </w:rPr>
        <w:t xml:space="preserve">و در آن مجلس اَحَدى از حاضران منكر سخن او نشد و از عمر </w:t>
      </w:r>
    </w:p>
    <w:p>
      <w:pPr>
        <w:pStyle w:val="BookText"/>
        <w:rPr/>
      </w:pPr>
      <w:r>
        <w:rPr>
          <w:rFonts w:ascii="IRNazanin" w:hAnsi="IRNazanin" w:eastAsia="IRNazanin"/>
          <w:color w:val="111111"/>
          <w:sz w:val="28"/>
          <w:sz w:val="28"/>
          <w:szCs w:val="28"/>
          <w:rtl w:val="true"/>
          <w:lang w:bidi="fa-IR"/>
        </w:rPr>
        <w:t>اعمالى صادر شد كه گويا اين سخن را پذيرفته و منكر آن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اين ها تحقيقاً نشان مى دهد كه اين روز، جايگاه بلند و افتخارآميزى پيدا كرده، به گونه اى كه موقعيّت آن موجب شادى حضرت ختمى مرتبت و أئمّۀ هُدى عليهم السلام و پيروان مؤمن ايشان گرديده، و مقصود ما از عيد گرفتن آن روز، جز اين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صلى الله عليه و آله در روايتى كه فرات بن ابراهيم كوفى در قرن سوم به اسنادش از امام صادق عليه السلام از پدرش و ايشان از پدرانش آن را نقل كرده، به اين جايگاه بلند اشاره كرده، آنجا كه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غدير خُمّ أفضل أعياد اُمّتي، وهو اليوم الّذي أمرني اللّٰه تعالى ذكره بنصب أخي عليّ بن أبي طالب عَلَماً لاُمّتي يهتدون به من بعدي، وهو اليوم الّذي أكمل اللّٰه فيه الدين وأتمَّ على اُمّتي فيه النعمة، ورضيَ لهم الإسلام ديناً</w:t>
      </w:r>
      <w:r>
        <w:rPr>
          <w:rFonts w:eastAsia="IRNazanin" w:cs="IRNazanin"/>
          <w:color w:val="111111"/>
          <w:sz w:val="28"/>
          <w:szCs w:val="28"/>
          <w:rtl w:val="true"/>
          <w:lang w:bidi="fa-IR"/>
        </w:rPr>
        <w:t>»</w:t>
      </w:r>
      <w:r>
        <w:rPr>
          <w:rStyle w:val="FootnoteAnchor"/>
          <w:rtl w:val="true"/>
        </w:rPr>
        <w:footnoteReference w:id="1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غدير خم از بهترين اعياد امّت من است، و آن روزى است كه در آن خداوند به من فرمان داد كه برادرم على بن ابى طالب را به عنوان پيشوا بر امّتم نصب نمايم تا پس از من به واسطۀ او هدايت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روزى است كه خداوند در آن، دين را كامل، و نعمت خويش را بر امّت من تمام كرد، و آيين اسلام را براى آنان پسنديد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پيامبر اعظم صلى الله عليه و آله نيز امير مؤمنان عليه السلام به پيروى از ايشان اين روز را به عنوان عيد قرار داد، و در سالى كه روز جمعه و غدير در يك روز اتّفاق افتاده بود، به خواندن خطبه پرداخت و در بخشى از آن خطبه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 وجلّ جمع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معشر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اليوم عيدين عظيمين كبيرين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عودوا رحمكم اللّٰه بعد انقضاء مجمعكم بالتوسعة على عيالكم، وبالبرّ بإخوانكم، والشكرللّٰه عزّ وجلّ على ما منحكم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واجمعوا يجمع اللّٰه شملكم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وتبارّوا يصل اُلفتكم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وتهادَوا نعمة اللّٰه كما </w:t>
      </w:r>
    </w:p>
    <w:p>
      <w:pPr>
        <w:pStyle w:val="BookText"/>
        <w:rPr/>
      </w:pPr>
      <w:r>
        <w:rPr>
          <w:rFonts w:ascii="Amiri" w:hAnsi="Amiri" w:eastAsia="Amiri" w:cs="Amiri"/>
          <w:color w:val="111111"/>
          <w:sz w:val="28"/>
          <w:sz w:val="28"/>
          <w:szCs w:val="28"/>
          <w:rtl w:val="true"/>
          <w:lang w:bidi="ar-SA"/>
        </w:rPr>
        <w:t>منّاكم بالثواب فيه على أضعاف الأعياد قبله أو بعده إلّافي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 فيه يُثمر المال ويزيد في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والتعاطف فيه يقتضي رحمة اللّٰه وعطفه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وهيّئوا لإخوانكم وعيالكم عن فضله بالجهد من وجودكم، وبما تناله القدرة من استطاعتكم، وأظهروا البِشْر فيما بينكم والسرور في ملاقاتكم</w:t>
      </w:r>
      <w:r>
        <w:rPr>
          <w:rFonts w:eastAsia="Amiri" w:cs="Amiri" w:ascii="Amiri" w:hAnsi="Amiri"/>
          <w:color w:val="111111"/>
          <w:sz w:val="28"/>
          <w:szCs w:val="28"/>
          <w:rtl w:val="true"/>
          <w:lang w:bidi="ar-SA"/>
        </w:rPr>
        <w:t>...»</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در اين روز دو عيد بزرگ را براى شما جمع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را عيد بگيريد، خدا شما را رحمت كند، بعد از پراكنده شدنتان به توسعه برخانوادۀ خويش بپردازيد و به برادران دينى خويش نيكى كنيد، و شكر خدا را به خاطر آنچه كه بر شما منّت نهاده به جا آوريد، و جمع شويد تا خداوند پراكندگى شما را جمع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يكديگر نيكى كنيد تا مهربانيتان به هم رسيده و تقويت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هاى خدا را به يكديگر هديه دهيد، همان طور كه خداوند به واسطۀ ثوابهاى زياد در آن بر شما منّت نهاده كه ثواب ها در آن چندين برابر اعياد قبل و بعد آن است، و نيكى در اين روز، سبب زياد شدن مال و طول عمر مى شود و مهربانى به يكديگر در آن، سبب رحمت خداوند و عطوفت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كوشش خود براى برادران دينى و اهل خويش، هر قدر كه توان داريد از فضايل آن فراهم كنيد و شادى را در ميان خويش و در ملاقات ها نمايان سازيد و با چهرۀ باز يكديگر را ملاقات كنيد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ساير ائمّۀ اطهار عليهم السلام اين روز را عيد گرفته و به تمام مسلمين دستور داده اند تا اين روز را عيد بگيرند و فضايل اين روز و ثواب نيكى در اين روز را نشر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فرات بن ابراهيم كوفى</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در سورۀ مائده به إسنادش از امام صادق عليه السلام نقل كرده كه 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مسلمين عيدى با فضيلت تر از عيد فطر و عيد قربان و روز جمعه و روز عرفه وجود دارد؟ 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أفضلها وأعظمها وأشرفها عنداللّٰه منزلة هو اليوم الّذي أكمل اللّٰه فيه الدين وأنزل على نبيّه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w:t>
      </w:r>
    </w:p>
    <w:p>
      <w:pPr>
        <w:pStyle w:val="BookText"/>
        <w:rPr/>
      </w:pPr>
      <w:r>
        <w:rPr>
          <w:rFonts w:ascii="IRNazanin" w:hAnsi="IRNazanin" w:eastAsia="IRNazanin"/>
          <w:color w:val="111111"/>
          <w:sz w:val="28"/>
          <w:sz w:val="28"/>
          <w:szCs w:val="28"/>
          <w:rtl w:val="true"/>
          <w:lang w:bidi="fa-IR"/>
        </w:rPr>
        <w:t>أَكْمَلْتُ لَكُمْ دِينَكُمْ وَ أَتْمَمْتُ عَلَيْكُمْ نِعْمَتِي وَ رَضِيتُ لَكُمُ اَلْإِسْلاٰمَ دِيناً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با فضيلت ترين و بزرگ ترين و اشرف اعياد اسلامى در نزد خداوند، روزى است كه خداوند در آن دين را كامل كرد و آيۀ شريفۀ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دين شما را كامل كردم؛ و نعمت خود را بر شما تمام نمودم؛ و اسلام را به عنوان آيين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پيامبر نازل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كلينى</w:t>
      </w:r>
      <w:r>
        <w:rPr>
          <w:rStyle w:val="FootnoteAnchor"/>
          <w:rtl w:val="true"/>
        </w:rPr>
        <w:footnoteReference w:id="201"/>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ابراهيم، از پدرش، از قاسم بن يحيى، از جدّش حسن بن راشد، از امام صادق عليه السلام نقل مى كند كه 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غير از عيدين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مسلمين عيد ديگرى وجود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يا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أعظمها وأشرفها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و اشرف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روز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نصب أمير المؤمنين عليه السلام عَلَماً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نصب امير المؤمنين به عنوان پيشواى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چه كارهايى سزاوار است براى ما تا در آن روز به جا آوريم‌؟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تصوم يا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وتكثر الصلاة على محمّد وآله، وتبرأ إلى اللّٰه ممّن ظلمهم؛ فإنّ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تأمر الأوصياء باليوم الّذي كان يُقام فيه الوصيّ أن يُتّخذ عيداً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روزه بگير و بسيار بر پيامبر وآلش صلوات بفرست، و به خدا از كسانى كه بر اهل بيت ظلم كردند، برائت بجوى و بدان كه انبيا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اوصياى خويش فرمان مى دادند تا روزى را كه وصىّ در آن به پا داشته مى شود عيد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آن روز را روزه بگيرد چه ثوابى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صيام ستّين شهراً</w:t>
      </w:r>
      <w:r>
        <w:rPr>
          <w:rFonts w:eastAsia="IRNazanin" w:cs="IRNazanin"/>
          <w:color w:val="111111"/>
          <w:sz w:val="28"/>
          <w:szCs w:val="28"/>
          <w:rtl w:val="true"/>
          <w:lang w:bidi="fa-IR"/>
        </w:rPr>
        <w:t>»</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روزۀ شصت ماه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ديگر به إسنادش از حسين بن حسن حسينى، از محمّد ابن موسى همدانى، از على بن حسّان واسطى، از على بن حسين عبدى</w:t>
      </w:r>
      <w:r>
        <w:rPr>
          <w:rStyle w:val="FootnoteAnchor"/>
          <w:rtl w:val="true"/>
        </w:rPr>
        <w:footnoteReference w:id="203"/>
      </w:r>
      <w:r>
        <w:rPr>
          <w:rFonts w:ascii="Amiri" w:hAnsi="Amiri" w:eastAsia="Amiri" w:cs="Amiri"/>
          <w:color w:val="111111"/>
          <w:sz w:val="28"/>
          <w:sz w:val="28"/>
          <w:szCs w:val="28"/>
          <w:rtl w:val="true"/>
          <w:lang w:bidi="ar-SA"/>
        </w:rPr>
        <w:t>از امام صادق عليه السلام روايت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صيام يوم غدير خُمّ يعدل عند اللّٰه في كلّ عام مئة </w:t>
      </w:r>
      <w:bookmarkStart w:id="66" w:name="pg15876_205988"/>
    </w:p>
    <w:p>
      <w:pPr>
        <w:pStyle w:val="BookText"/>
        <w:rPr/>
      </w:pPr>
      <w:bookmarkEnd w:id="66"/>
      <w:r>
        <w:rPr>
          <w:rFonts w:ascii="IRNazanin" w:hAnsi="IRNazanin" w:eastAsia="IRNazanin"/>
          <w:color w:val="111111"/>
          <w:sz w:val="28"/>
          <w:sz w:val="28"/>
          <w:szCs w:val="28"/>
          <w:rtl w:val="true"/>
          <w:lang w:bidi="fa-IR"/>
        </w:rPr>
        <w:t>حجّة ومئة عمرة مبرورات متقبّلات، وهو عيد اللّٰه الأكبر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روزۀ روز غدير خم در هر سال در نزد خداوند برابرى مى كند با صد حجّ و صد عمره كه تماماً با اخلاص انجام شده، و مقبول حقّ واقع شده باشند، و آن روز، عيد بزرگ خداوند است</w:t>
      </w:r>
      <w:r>
        <w:rPr>
          <w:rFonts w:eastAsia="IRNazanin" w:cs="IRNazanin"/>
          <w:color w:val="111111"/>
          <w:sz w:val="28"/>
          <w:szCs w:val="28"/>
          <w:rtl w:val="true"/>
          <w:lang w:bidi="fa-IR"/>
        </w:rPr>
        <w:t>...].</w:t>
      </w:r>
    </w:p>
    <w:p>
      <w:pPr>
        <w:pStyle w:val="Heading4"/>
        <w:numPr>
          <w:ilvl w:val="3"/>
          <w:numId w:val="1"/>
        </w:numPr>
        <w:rPr/>
      </w:pPr>
      <w:bookmarkStart w:id="67" w:name="__RefHeading___Toc14874824_2142443653"/>
      <w:bookmarkStart w:id="68" w:name="_Toc24"/>
      <w:bookmarkEnd w:id="67"/>
      <w:r>
        <w:rPr>
          <w:rtl w:val="true"/>
        </w:rPr>
        <w:t>ما عشت أراك الدهر عجبا</w:t>
      </w:r>
      <w:r>
        <w:rPr>
          <w:rtl w:val="true"/>
        </w:rPr>
        <w:t xml:space="preserve">! </w:t>
      </w:r>
      <w:r>
        <w:rPr>
          <w:rtl w:val="true"/>
        </w:rPr>
        <w:t>مادامى كه زندگى مى كنى روزگار شگفتى هايى به تو نشان مى دهد</w:t>
      </w:r>
      <w:r>
        <w:rPr>
          <w:rtl w:val="true"/>
        </w:rPr>
        <w:t>!</w:t>
      </w:r>
      <w:bookmarkEnd w:id="68"/>
    </w:p>
    <w:p>
      <w:pPr>
        <w:pStyle w:val="BookText"/>
        <w:rPr/>
      </w:pPr>
      <w:r>
        <w:rPr>
          <w:rFonts w:ascii="IRNazanin" w:hAnsi="IRNazanin" w:eastAsia="IRNazanin"/>
          <w:color w:val="111111"/>
          <w:sz w:val="28"/>
          <w:sz w:val="28"/>
          <w:szCs w:val="28"/>
          <w:rtl w:val="true"/>
          <w:lang w:bidi="fa-IR"/>
        </w:rPr>
        <w:t>نويرى و مقريزى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عيد را معزّ الدوله على بن بويه در 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بدعت نهاد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نويرى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الأرَب في فنون الأدب</w:t>
      </w:r>
      <w:r>
        <w:rPr>
          <w:rFonts w:eastAsia="Amiri" w:cs="Amiri" w:ascii="Amiri" w:hAnsi="Amiri"/>
          <w:color w:val="111111"/>
          <w:sz w:val="28"/>
          <w:szCs w:val="28"/>
          <w:rtl w:val="true"/>
          <w:lang w:bidi="ar-SA"/>
        </w:rPr>
        <w:t>»</w:t>
      </w:r>
      <w:r>
        <w:rPr>
          <w:rStyle w:val="FootnoteAnchor"/>
          <w:rtl w:val="true"/>
        </w:rPr>
        <w:footnoteReference w:id="204"/>
      </w:r>
      <w:r>
        <w:rPr>
          <w:rFonts w:ascii="IRNazanin" w:hAnsi="IRNazanin" w:eastAsia="IRNazanin"/>
          <w:color w:val="111111"/>
          <w:sz w:val="28"/>
          <w:sz w:val="28"/>
          <w:szCs w:val="28"/>
          <w:rtl w:val="true"/>
          <w:lang w:bidi="fa-IR"/>
        </w:rPr>
        <w:t>در بيان أعياد اسلامى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عيدى است كه شيعيان بدعت گذاشته اند و آن را عيد غديرناميده اند، وسبب آن را مؤاخات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با على بن ابى طالب در روز غدير خم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روزى كه اين عيد را در آن بدعت نهاده اند، روز هجدهم ذى الحجّه است؛ زيرا مؤاخات در سال دهم هجرت در آن روز واقع شده و آن در حجّة الوداع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شبهاى آن عيد را به نماز سپرى كرده و در صبح آن قبل از زوال دو ركعت نماز بجا مى آورند و شعارشان در آن، پوشيدن لباس نو و آزاد كردن بردگان و نيكى به بيگانگان و قربانى كردن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نخستين كسى كه اين عيد را بدعت نهاد، معزّ الدوله ابوالحسن على بن بُوَيْه بود كه ان شاء اللّٰه جريان آن را در اخبار او در سال </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بدعت گذارى شيعه و قرار دادن آن به عنوان سنّت، عوامِ اهل سنّت نيز در سال </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را كه هشت روز بعد از عيد شيعه قرار دارد، به عنوان روز سُرور خويش قرار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پيامبر صلى الله عليه و آله به همراه ابوبكر صدّيق داخل غار شدند، لذا آنان در اين روز به اظهار زينت و آزين بندى و روشن كردن آتش پرداختند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مقريزى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خطط</w:t>
      </w:r>
      <w:r>
        <w:rPr>
          <w:rFonts w:eastAsia="Amiri" w:cs="Amiri" w:ascii="Amiri" w:hAnsi="Amiri"/>
          <w:color w:val="111111"/>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عيد غدير، عيدى مشروع نبوده و احدى از رهبران گذشتۀ امّت كه مقتداى آنها بودند، آن را عيد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عيد اوّلين بار در اسلام در عراق و در زمان حكومت معزّ الدوله على بن بُوَيْه اعلام شد و او كسى بود كه آن را در سال </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نهاد، و در پى آن شيعه از آن زمان به بعد، آن روز را عيد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مى توان گفت دربارۀ مورّخى كه از تاريخ شيعه مى نويسد، قبل از آن كه به حقيقت آن آگاه گردد، يا اينكه او به واقعيّت آگاه بوده لكن هنگام نوشتن آن را فراموش كرده، و يا براساس نقشۀ از پيش تعيين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لأمر دبّر بليل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واقعيّت چشم پوشى كرده است، يا اينكه او در حالى كه نمى داند چه مى گويد سخن مى راند، و يا دست كم نسبت به گفتۀ خويش بى مبالات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مسعودى متوفّاى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التنبيه والإشراف</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على عليه السلام و شيعيان او اين روز را پاس مى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آيا كلينى راوى حديث غدير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قبل از او فرات بن ابراهيم كوفى مفسّر قرار دارد كه راوى حديث ديگرى در كتاب تفسيرش</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نزد ما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وى در طبقۀ مشايخ ثقة الاسلام كلينى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 واضح است كه اين كتاب ها از جهت تاريخى قبل از آنچه كه نويرى و مقريزى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كرده اند، تأليف شده 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آيا اين فيّاض بن محمّد بن عمر طوسى نيست كه از عيد غدير در سال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بوده كه امام رضا عليه السلام متوفّاى سال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را عيد گرفته است و فضيلت و قدمت آن را بيان مى كرده و آن را از پدرانش و ايشان نيز از امير مؤمنان نقل كرده اند</w:t>
      </w:r>
      <w:r>
        <w:rPr>
          <w:rFonts w:eastAsia="IRNazanin" w:cs="IRNazanin"/>
          <w:color w:val="111111"/>
          <w:sz w:val="28"/>
          <w:szCs w:val="28"/>
          <w:rtl w:val="true"/>
          <w:lang w:bidi="fa-IR"/>
        </w:rPr>
        <w:t xml:space="preserve">. </w:t>
      </w:r>
      <w:bookmarkStart w:id="69" w:name="pg15876_205990"/>
    </w:p>
    <w:p>
      <w:pPr>
        <w:pStyle w:val="BookText"/>
        <w:rPr/>
      </w:pPr>
      <w:bookmarkEnd w:id="69"/>
      <w:r>
        <w:rPr>
          <w:rFonts w:ascii="IRNazanin" w:hAnsi="IRNazanin" w:eastAsia="IRNazanin"/>
          <w:color w:val="111111"/>
          <w:sz w:val="28"/>
          <w:sz w:val="28"/>
          <w:szCs w:val="28"/>
          <w:rtl w:val="true"/>
          <w:lang w:bidi="fa-IR"/>
        </w:rPr>
        <w:t xml:space="preserve">و امام صادق عليه السلام متوفّاى سال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عيد را به اصحابش تعليم كرده و از سنّت هاى انبيا كه روز نصب جانشين خويش را عيد قرار مى دادند، به آنها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عادت پادشاهان و اُمرا كه روزهايى را كه در آن تخت پادشاهى برپا مى شده، جشن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دين عليهم السلام نيز از زمان هاى قديم شيعيان خويش را به اعمال نيك و دعاهاى مخصوص اين روز و أعمال و طاعات ويژه آن، دستور مى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حقيقت عيد غدير است، لكن اين دو فرد خواسته اند بر شيعه طعن بزنند، و از اين رو آن سَلَف صالح را انكار كرده و آن را بدعت منسوب به معزّ الدوله قرار داده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فَوَقَعَ اَلْحَقُّ وَ بَطَلَ 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فَغُلِبُوا هُنٰالِكَ وَ اِنْقَلَبُوا صٰاغِرِينَ‌</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 آشكار شد؛ و آنچه آنها ساخته بودند، باطل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شدند؛ وخوار و كوچك گشتند</w:t>
      </w:r>
      <w:r>
        <w:rPr>
          <w:rFonts w:eastAsia="IRNazanin" w:cs="IRNazanin"/>
          <w:color w:val="111111"/>
          <w:sz w:val="28"/>
          <w:szCs w:val="28"/>
          <w:rtl w:val="true"/>
          <w:lang w:bidi="fa-IR"/>
        </w:rPr>
        <w:t>].</w:t>
      </w:r>
    </w:p>
    <w:p>
      <w:pPr>
        <w:pStyle w:val="Heading4"/>
        <w:numPr>
          <w:ilvl w:val="3"/>
          <w:numId w:val="1"/>
        </w:numPr>
        <w:rPr/>
      </w:pPr>
      <w:bookmarkStart w:id="70" w:name="__RefHeading___Toc14874826_2142443653"/>
      <w:bookmarkStart w:id="71" w:name="_Toc25"/>
      <w:bookmarkEnd w:id="70"/>
      <w:r>
        <w:rPr>
          <w:rtl w:val="true"/>
        </w:rPr>
        <w:t>تاجگذارى در روز غدير</w:t>
      </w:r>
      <w:bookmarkEnd w:id="7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دانستيم كه در روز غدير صاحب خلافت بزرگ براى پادشاهى اسلامى تعيين شد، و به ولايت عهدى پيامبر رسيد، و بدين جهت سزاوار بود بنابر رسم شاهان و اُمرا تاجگذارى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چون تاج هايى كه از طلا و جواهرات ساخته مى شد، از رسوم و مختصّات پادشاهان ايران بود، و در بين عرب بدلى از آنها جز عمّامه ها نبود، و عمّامه ها را جز بزرگان و أشراف نمى پوشيدند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جهت از رسول خدا صلى الله عليه و آله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العمائم تيجان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عمّامه ها تاجهاى عرب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قضاعى و ديلمى نقل كرده اند، و 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صغير</w:t>
      </w:r>
      <w:r>
        <w:rPr>
          <w:rFonts w:eastAsia="IRNazanin" w:cs="IRNazanin"/>
          <w:color w:val="111111"/>
          <w:sz w:val="28"/>
          <w:szCs w:val="28"/>
          <w:rtl w:val="true"/>
          <w:lang w:bidi="fa-IR"/>
        </w:rPr>
        <w:t>»</w:t>
      </w:r>
      <w:r>
        <w:rPr>
          <w:rStyle w:val="FootnoteAnchor"/>
          <w:rtl w:val="true"/>
        </w:rPr>
        <w:footnoteReference w:id="210"/>
      </w:r>
      <w:r>
        <w:rPr>
          <w:rFonts w:ascii="Amiri" w:hAnsi="Amiri" w:eastAsia="Amiri" w:cs="Amiri"/>
          <w:color w:val="111111"/>
          <w:sz w:val="28"/>
          <w:sz w:val="28"/>
          <w:szCs w:val="28"/>
          <w:rtl w:val="true"/>
          <w:lang w:bidi="ar-SA"/>
        </w:rPr>
        <w:t xml:space="preserve">آن را روايت صحيح دانسته، و ابن أثير نيز آن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نهايه</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xml:space="preserve">آورده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اين اساس رسول خدا صلى الله عليه و آله در اين روز بر سر مبارك </w:t>
      </w:r>
    </w:p>
    <w:p>
      <w:pPr>
        <w:pStyle w:val="BookText"/>
        <w:rPr/>
      </w:pPr>
      <w:r>
        <w:rPr>
          <w:rFonts w:ascii="IRNazanin" w:hAnsi="IRNazanin" w:eastAsia="IRNazanin"/>
          <w:color w:val="111111"/>
          <w:sz w:val="28"/>
          <w:sz w:val="28"/>
          <w:szCs w:val="28"/>
          <w:rtl w:val="true"/>
          <w:lang w:bidi="fa-IR"/>
        </w:rPr>
        <w:t xml:space="preserve">على عليه السلام عمّامه گذاشت و اين به نحوى بيانگر عظمت و جلال او بود؛ لذا در آن جمع بزرگ با دست مبارك خويش با عمّامه خود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برسر او تاج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كار اشاره اى است به اين كه كسى كه با اين عمّامه تاج گذارى شده، براى مقامى مانند مقام پيامبر صلى الله عليه و آله مهيّا شده است، جز اين كه او مبلّغ دين پيامبر بوده و پس از وى جانشين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Style w:val="FootnoteAnchor"/>
          <w:rtl w:val="true"/>
        </w:rPr>
        <w:footnoteReference w:id="212"/>
      </w:r>
      <w:r>
        <w:rPr>
          <w:rFonts w:ascii="IRNazanin" w:hAnsi="IRNazanin" w:eastAsia="IRNazanin"/>
          <w:color w:val="111111"/>
          <w:sz w:val="28"/>
          <w:sz w:val="28"/>
          <w:szCs w:val="28"/>
          <w:rtl w:val="true"/>
          <w:lang w:bidi="fa-IR"/>
        </w:rPr>
        <w:t>از على عليه السلام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عمّمني رسول اللّٰه صلى الله عليه و آله يوم غدير خُمّ بعمامة، فسدلها خلفي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در روز غدير خم بر سر من عمّامه اى گذاشت و يك سر آن را به پشت من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لفظى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فسدل طرفها على منكبي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سر آن را بر دوش من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أمدَّني يوم بدر وحنين بملائكة يعتمّون هذه العمّة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مرا در جنگ بدر و حنين توسّط فرشتگانى كه اين عمّامه را بر سر داشتند، يارى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العمّامة حاجزةٌ بين الكفر والإيمان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عمّامه مانع و مرزى است بين كفر و 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حافظ ديلمى از ابن عبّاس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رسول خدا صلى الله عليه و آله على عليه السلام را با سحاب</w:t>
      </w:r>
      <w:r>
        <w:rPr>
          <w:rStyle w:val="FootnoteAnchor"/>
          <w:rtl w:val="true"/>
        </w:rPr>
        <w:footnoteReference w:id="213"/>
      </w:r>
      <w:r>
        <w:rPr>
          <w:rFonts w:ascii="IRNazanin" w:hAnsi="IRNazanin" w:eastAsia="IRNazanin"/>
          <w:color w:val="111111"/>
          <w:sz w:val="28"/>
          <w:sz w:val="28"/>
          <w:szCs w:val="28"/>
          <w:rtl w:val="true"/>
          <w:lang w:bidi="fa-IR"/>
        </w:rPr>
        <w:t>عمّامه گذارى كرد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العمائم تيجان العرب</w:t>
      </w:r>
      <w:r>
        <w:rPr>
          <w:rFonts w:eastAsia="IRNazanin" w:cs="IRNazanin"/>
          <w:color w:val="111111"/>
          <w:sz w:val="28"/>
          <w:szCs w:val="28"/>
          <w:rtl w:val="true"/>
          <w:lang w:bidi="fa-IR"/>
        </w:rPr>
        <w:t>»</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ها تاج هاى عرب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ابوالحسين ملطى</w:t>
      </w:r>
      <w:r>
        <w:rPr>
          <w:rStyle w:val="FootnoteAnchor"/>
          <w:rtl w:val="true"/>
        </w:rPr>
        <w:footnoteReference w:id="215"/>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و الردّ</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رافضى 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در سحاب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برگرفتۀ از </w:t>
      </w:r>
    </w:p>
    <w:p>
      <w:pPr>
        <w:pStyle w:val="BookText"/>
        <w:rPr/>
      </w:pPr>
      <w:r>
        <w:rPr>
          <w:rFonts w:ascii="IRNazanin" w:hAnsi="IRNazanin" w:eastAsia="IRNazanin"/>
          <w:color w:val="111111"/>
          <w:sz w:val="28"/>
          <w:sz w:val="28"/>
          <w:szCs w:val="28"/>
          <w:rtl w:val="true"/>
          <w:lang w:bidi="fa-IR"/>
        </w:rPr>
        <w:t xml:space="preserve">سخن پيامبر صلى الله عليه و آله خطاب به على عليه السلام است آنگاه كه نزد پيامبر آمد در حالى كه عمّامۀ پيامبر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 شد بر سر نهاده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أقبل عليّ في السحاب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در سحاب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 آن عمّامه اى كه سحاب نام داشت آمد، ولى آنان اين سخن را به گونه اى غير از آنچه كه مقصود بوده، تأويل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حلبى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سيره</w:t>
      </w:r>
      <w:r>
        <w:rPr>
          <w:rFonts w:eastAsia="Amiri" w:cs="Amiri" w:ascii="Amiri" w:hAnsi="Amiri"/>
          <w:color w:val="111111"/>
          <w:sz w:val="28"/>
          <w:szCs w:val="28"/>
          <w:rtl w:val="true"/>
          <w:lang w:bidi="ar-SA"/>
        </w:rPr>
        <w:t>»</w:t>
      </w:r>
      <w:r>
        <w:rPr>
          <w:rStyle w:val="FootnoteAnchor"/>
          <w:rtl w:val="true"/>
        </w:rPr>
        <w:footnoteReference w:id="217"/>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عمّامه اى داشت كه سحاب ناميده مى شد و آن را به 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مى پوشيد و بر پيامبر وارد مى شد و حضرت صلى الله عليه و آله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أتاكم عليٌ في السحاب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در سحاب نزد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عمّامه اى كه آن را پيامبر به ايشان هديه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معناى آنچه كه به شيعه نسبت مى دهند كه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در سحاب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خلاف ادّعاى ملطى هيچ كس از شيعه آن را به غير معنايى كه مقصود بوده، معنا نكرده است، بلكه اهل سنّت اين جمله را به گونه اى ديگر معنا كرده و به شيعه افتراء بسته اند و خداوند به حساب آن ها رسيدگى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روز تاجگذارى، گرامى ترين روز در اسلام و بزرگترين عيد دوستداران امير مؤمنان عليه السلام است، چنان كه اين روز، زمان برانگيخته شدن كينه و خشم دشمنان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يَوْمَئِذٍ مُسْفِرَةٌ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ضٰاحِكَةٌ مُسْتَبْشِرَةٌ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وُجُوهٌ يَوْمَئِذٍ عَلَيْهٰا 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تَرْهَقُهٰا قَتَرَةٌ‌</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چهره هايى در آن روز گشاده و نورانى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خندان و مسرور است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صورتهايى در آن روز غبارآلود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دود تاريكى آنها را پوشانده است</w:t>
      </w:r>
      <w:r>
        <w:rPr>
          <w:rFonts w:eastAsia="IRNazanin" w:cs="IRNazanin"/>
          <w:color w:val="111111"/>
          <w:sz w:val="28"/>
          <w:szCs w:val="28"/>
          <w:rtl w:val="true"/>
          <w:lang w:bidi="fa-IR"/>
        </w:rPr>
        <w:t xml:space="preserve">]. </w:t>
      </w:r>
      <w:bookmarkStart w:id="72" w:name="pg15876_205993"/>
    </w:p>
    <w:p>
      <w:pPr>
        <w:pStyle w:val="Heading4"/>
        <w:numPr>
          <w:ilvl w:val="3"/>
          <w:numId w:val="1"/>
        </w:numPr>
        <w:rPr/>
      </w:pPr>
      <w:bookmarkStart w:id="73" w:name="__RefHeading___Toc14874828_2142443653"/>
      <w:bookmarkStart w:id="74" w:name="_Toc26"/>
      <w:bookmarkEnd w:id="72"/>
      <w:bookmarkEnd w:id="73"/>
      <w:r>
        <w:rPr>
          <w:rtl w:val="true"/>
        </w:rPr>
        <w:t>سخنى پيرامون سند حديث غدير از حافظان مورد اطمينان و سرشناسان اهل سنّت</w:t>
      </w:r>
      <w:bookmarkEnd w:id="74"/>
    </w:p>
    <w:p>
      <w:pPr>
        <w:pStyle w:val="BookText"/>
        <w:rPr/>
      </w:pPr>
      <w:r>
        <w:rPr>
          <w:rFonts w:ascii="IRNazanin" w:hAnsi="IRNazanin" w:eastAsia="IRNazanin"/>
          <w:color w:val="111111"/>
          <w:sz w:val="28"/>
          <w:sz w:val="28"/>
          <w:szCs w:val="28"/>
          <w:rtl w:val="true"/>
          <w:lang w:bidi="fa-IR"/>
        </w:rPr>
        <w:t>اين بحث را به انگيزۀ نياز به اثبات صحّت حديث غدير و اثبات تواتر آن مطرح نمى كنيم؛ زيرا ذات اين حديث و جوهرۀ قائم به نفْس آن از هر گونه بحثى بى نياز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اينكه راويان بسيارى از سندهاى اين حديث، راويان 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چه كسى مى تواند صحّت اين حديث را انكار كند؟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توجّه به اينكه هر دور و نزديكى، شاهد اين حادثه بوده و آن را روايت كرده و بيشتر نويسندگان حديث، تاريخ، تفسير، و كلام آن را نگاشته اند، و برخى نيز دربارۀ آن كتابهاى مستقلّى نوشته اند، چه معاندى مى تواند اين حديث را كه با صرف نظر از برخى اختلاف واژه ها، تواتر لفظى دارد، و در تفاصيلش تواتر معنوى، و در برخى شئونش تواتر اجمالى دارد</w:t>
      </w:r>
      <w:r>
        <w:rPr>
          <w:rStyle w:val="FootnoteAnchor"/>
          <w:rtl w:val="true"/>
        </w:rPr>
        <w:footnoteReference w:id="219"/>
      </w:r>
      <w:r>
        <w:rPr>
          <w:rFonts w:ascii="Amiri" w:hAnsi="Amiri" w:eastAsia="Amiri" w:cs="Amiri"/>
          <w:color w:val="111111"/>
          <w:sz w:val="28"/>
          <w:sz w:val="28"/>
          <w:szCs w:val="28"/>
          <w:rtl w:val="true"/>
          <w:lang w:bidi="ar-SA"/>
        </w:rPr>
        <w:t>، ردّ كند؟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مرحوم علّامه امينى رحمه الله در كتاب الغدير</w:t>
      </w:r>
      <w:r>
        <w:rPr>
          <w:rStyle w:val="FootnoteAnchor"/>
          <w:rtl w:val="true"/>
        </w:rPr>
        <w:footnoteReference w:id="22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كسانى كه قائل به صحّت و تواتر اين حديث اند را برشمرده است؛ برخى از آنها از اين قرارند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 ابو عيسى تِرمذى،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كتاب روايى خود پس از ذكر حديث غدير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حديث حسن صحيح</w:t>
      </w:r>
      <w:r>
        <w:rPr>
          <w:rFonts w:eastAsia="IRNazanin" w:cs="IRNazanin"/>
          <w:color w:val="111111"/>
          <w:sz w:val="28"/>
          <w:szCs w:val="28"/>
          <w:rtl w:val="true"/>
          <w:lang w:bidi="fa-IR"/>
        </w:rPr>
        <w:t>»</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روايت، حديثى حَسَن و صحيح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 ابن عبد البَرّ قرطبى،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w:t>
      </w:r>
      <w:r>
        <w:rPr>
          <w:rFonts w:eastAsia="Amiri" w:cs="Amiri" w:ascii="Amiri" w:hAnsi="Amiri"/>
          <w:color w:val="111111"/>
          <w:sz w:val="28"/>
          <w:szCs w:val="28"/>
          <w:rtl w:val="true"/>
          <w:lang w:bidi="ar-SA"/>
        </w:rPr>
        <w:t>»</w:t>
      </w:r>
      <w:r>
        <w:rPr>
          <w:rStyle w:val="FootnoteAnchor"/>
          <w:rtl w:val="true"/>
        </w:rPr>
        <w:footnoteReference w:id="222"/>
      </w:r>
      <w:r>
        <w:rPr>
          <w:rFonts w:ascii="IRNazanin" w:hAnsi="IRNazanin" w:eastAsia="IRNazanin"/>
          <w:color w:val="111111"/>
          <w:sz w:val="28"/>
          <w:sz w:val="28"/>
          <w:szCs w:val="28"/>
          <w:rtl w:val="true"/>
          <w:lang w:bidi="fa-IR"/>
        </w:rPr>
        <w:t xml:space="preserve">پس از ذكر حديث مؤاخاة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برادرى على عليه السلام با پيامبر اكرم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حديث ولايت و غدير،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كلّها آثارٌ ثابتةٌ‌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اين روايات، آثارى ثابت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فقيه ابو الحسن بن مغازلى، شافعى،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حديث از استاد خود ابوالقاسم فضل بن محمّد اصفهانى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القاسم بر اين باور است كه اين روايت، حديثى صحيح از رسول خدا صلى الله عليه و آله است، و حدود صد نفر از جمله عَشَرۀ مبشَّره آن را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حديثى ثابت است و هيچ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فضيلت ويژۀ على عليه السلام است و هيچ كس با وى در آن شريك نيست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حجّت الاسلام ابو حامد غزالى،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العالمين</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و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رخ خود برداشته است، و همگان بر متن حديث از خطبۀ رسول خدا صلى الله عليه و آله در روز غدير خم،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بخشى از اين خطبه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تبريك به حضرت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 خوشا، آفرين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ابى الحديد معتزلى،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Style w:val="FootnoteAnchor"/>
          <w:rtl w:val="true"/>
        </w:rPr>
        <w:footnoteReference w:id="225"/>
      </w:r>
      <w:r>
        <w:rPr>
          <w:rFonts w:ascii="IRNazanin" w:hAnsi="IRNazanin" w:eastAsia="IRNazanin"/>
          <w:color w:val="111111"/>
          <w:sz w:val="28"/>
          <w:sz w:val="28"/>
          <w:szCs w:val="28"/>
          <w:rtl w:val="true"/>
          <w:lang w:bidi="fa-IR"/>
        </w:rPr>
        <w:t>اين حديث را از روايات همگانى و معروف در فضايل امير مؤمنان عليه السلام برشمرده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 ابن حجر عسقلانى،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ترمذى و نسائى روايت كرده اند، و اين حديث جدّاً داراى طُرُق فراوانى است كه ابن عقده در كتابى مستقلّ همۀ آنها را گرد آورده است، و بسيارى از سندهاى آن صحيح و حسن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احمد براى ما نقل شده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هيچ يك از صحابه به تعداد فضايل على بن ابى طالب، فضيلت نقل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 جلال الدين سيوطى، شافعى،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از علماى بعدى، آن را از وى روايت كرده 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 شهاب الدين بن حجر هيتمى مكّى،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bookmarkStart w:id="75" w:name="pg15876_205996"/>
    </w:p>
    <w:p>
      <w:pPr>
        <w:pStyle w:val="BookText"/>
        <w:rPr/>
      </w:pPr>
      <w:bookmarkEnd w:id="75"/>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محمود آلوسى بغدادى،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تَمَّتْ كَلِمَةُ رَبِّكَ صِدْقاً وَ عَدْلاً لاٰ مُبَدِّلَ لِكَلِمٰاتِهِ وَ هُوَ اَلسَّمِيعُ اَلْعَلِيمُ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تُطِعْ أَكْثَرَ مَنْ فِي اَلْأَرْضِ يُضِلُّوكَ عَنْ سَبِيلِ اَللّٰهِ إِنْ يَتَّبِعُونَ إِلاَّ اَلظَّنَّ‌</w:t>
      </w:r>
    </w:p>
    <w:p>
      <w:pPr>
        <w:pStyle w:val="BookText"/>
        <w:rPr/>
      </w:pPr>
      <w:r>
        <w:rPr>
          <w:rFonts w:ascii="Amiri" w:hAnsi="Amiri" w:eastAsia="Amiri" w:cs="Amiri"/>
          <w:color w:val="111111"/>
          <w:sz w:val="28"/>
          <w:sz w:val="28"/>
          <w:szCs w:val="28"/>
          <w:rtl w:val="true"/>
          <w:lang w:bidi="ar-SA"/>
        </w:rPr>
        <w:t>وَ إِنْ هُمْ إِلاّٰ يَخْرُصُونَ‌</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كلام پروردگار تو، با صدق و عدل، به حدّ تمام رسيد؛ هيچ كس نمى تواند كلمات او را دگرگون سازد؛ و اوشنوندۀ 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بيشتر كسانى كه در روى زمين هستند اطاعت كنى، تو را از راه خدا گمراه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تنها از گمان پيروى مى نمايند، و تخمين و حدس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زنند</w:t>
      </w:r>
      <w:r>
        <w:rPr>
          <w:rFonts w:eastAsia="IRNazanin" w:cs="IRNazanin"/>
          <w:color w:val="111111"/>
          <w:sz w:val="28"/>
          <w:szCs w:val="28"/>
          <w:rtl w:val="true"/>
          <w:lang w:bidi="fa-IR"/>
        </w:rPr>
        <w:t>].</w:t>
      </w:r>
    </w:p>
    <w:p>
      <w:pPr>
        <w:pStyle w:val="Heading4"/>
        <w:numPr>
          <w:ilvl w:val="3"/>
          <w:numId w:val="1"/>
        </w:numPr>
        <w:rPr/>
      </w:pPr>
      <w:bookmarkStart w:id="76" w:name="__RefHeading___Toc14874830_2142443653"/>
      <w:bookmarkStart w:id="77" w:name="_Toc27"/>
      <w:bookmarkEnd w:id="76"/>
      <w:r>
        <w:rPr>
          <w:rtl w:val="true"/>
        </w:rPr>
        <w:t>داورى پيرامون سند حديث</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اُحْكُمْ بَيْنَهُمْ بِمٰا أَنْزَلَ اَللّٰهُ وَ لاٰ تَتَّبِعْ أَهْوٰاءَهُمْ‌</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ميان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آنچه خداوند نازل كرده، داورى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هوسهاى آنان پيروى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گروهى ازمردان بزرگ علم، به تواتر حديث اقرار كرده و منكِر آن را سرزنش نموده اند و پيش از اين</w:t>
      </w:r>
      <w:r>
        <w:rPr>
          <w:rStyle w:val="FootnoteAnchor"/>
          <w:rtl w:val="true"/>
        </w:rPr>
        <w:footnoteReference w:id="231"/>
      </w:r>
      <w:r>
        <w:rPr>
          <w:rFonts w:ascii="IRNazanin" w:hAnsi="IRNazanin" w:eastAsia="IRNazanin"/>
          <w:color w:val="111111"/>
          <w:sz w:val="28"/>
          <w:sz w:val="28"/>
          <w:szCs w:val="28"/>
          <w:rtl w:val="true"/>
          <w:lang w:bidi="fa-IR"/>
        </w:rPr>
        <w:t xml:space="preserve">دانستى اصحابى كه حديث را نقل كرده اند و ما به روايت آنان دسترسى پيدا كرده ايم،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پيامبر خدا صلى الله عليه و آله حديثى نخواهيد يافت كه به اين حدّ از يقين و تواتر و ثبوت رسيده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الدين جزرى در خصوص اثبات تواتر اين روايت، رساله اى جداگانه نوشته و منكر آن را جاهل دانسته است، وحقّ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فقيه ضياء الدين مقبلى نيز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يكن معلوماً فما في الدين معلومٌ‌</w:t>
      </w:r>
      <w:r>
        <w:rPr>
          <w:rFonts w:eastAsia="IRNazanin" w:cs="IRNazanin"/>
          <w:color w:val="111111"/>
          <w:sz w:val="28"/>
          <w:szCs w:val="28"/>
          <w:rtl w:val="true"/>
          <w:lang w:bidi="fa-IR"/>
        </w:rPr>
        <w:t>»</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همه مدارك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نباشد، ديگر در دين چيزى معلوم نخواهد 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بدخشى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حديث صحيح مشهور، ولم يتكلّم في صحّته إلّامتعصِّبٌ </w:t>
      </w:r>
    </w:p>
    <w:p>
      <w:pPr>
        <w:pStyle w:val="BookText"/>
        <w:rPr/>
      </w:pPr>
      <w:r>
        <w:rPr>
          <w:rFonts w:ascii="IRNazanin" w:hAnsi="IRNazanin" w:eastAsia="IRNazanin"/>
          <w:color w:val="111111"/>
          <w:sz w:val="28"/>
          <w:sz w:val="28"/>
          <w:szCs w:val="28"/>
          <w:rtl w:val="true"/>
          <w:lang w:bidi="fa-IR"/>
        </w:rPr>
        <w:t>جاحد لا اعتبار بقوله</w:t>
      </w:r>
      <w:r>
        <w:rPr>
          <w:rFonts w:eastAsia="IRNazanin" w:cs="IRNazanin"/>
          <w:color w:val="111111"/>
          <w:sz w:val="28"/>
          <w:szCs w:val="28"/>
          <w:rtl w:val="true"/>
          <w:lang w:bidi="fa-IR"/>
        </w:rPr>
        <w:t>»</w:t>
      </w:r>
      <w:r>
        <w:rPr>
          <w:rStyle w:val="FootnoteAnchor"/>
          <w:rtl w:val="true"/>
        </w:rPr>
        <w:footnoteReference w:id="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حديث، صحيح و مشهور است، و به جز شخص متعصّب و منكر كه اعتبارى به سخنانش نيست، دربارۀ صحّت آن بحث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در لابه لاى تعصّبات و از پس پرده هاى كينه و عقده، انسانهاى پستى وجود دارند كه جدايى از مولاى ما اميرمؤمنان صلوات اللّٰه عليه آنان را واداشته است كه به هر وسيله اى شده، با هياهو و جوّ سازى اين چشمۀ زلال را تيره واين اطمينان را متزلزل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 يكى منكر صدور حديث شده است</w:t>
      </w:r>
      <w:r>
        <w:rPr>
          <w:rStyle w:val="FootnoteAnchor"/>
          <w:rtl w:val="true"/>
        </w:rPr>
        <w:footnoteReference w:id="234"/>
      </w:r>
      <w:r>
        <w:rPr>
          <w:rFonts w:ascii="IRNazanin" w:hAnsi="IRNazanin" w:eastAsia="IRNazanin"/>
          <w:color w:val="111111"/>
          <w:sz w:val="28"/>
          <w:sz w:val="28"/>
          <w:szCs w:val="28"/>
          <w:rtl w:val="true"/>
          <w:lang w:bidi="fa-IR"/>
        </w:rPr>
        <w:t>، به اين بهانه كه على عليه السلام در آن زمان با پيامبر خدا در حجّ نبوده، بلكه در يمن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صحّت صدر حديث را انكار كرده مى گويد</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حديث را اكثر راويان نقل نكرده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سومى ذيل حديث را تضعيف نموده</w:t>
      </w:r>
      <w:r>
        <w:rPr>
          <w:rStyle w:val="FootnoteAnchor"/>
          <w:rtl w:val="true"/>
        </w:rPr>
        <w:footnoteReference w:id="236"/>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ذيل آن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چهارمى</w:t>
      </w:r>
      <w:r>
        <w:rPr>
          <w:rStyle w:val="FootnoteAnchor"/>
          <w:rtl w:val="true"/>
        </w:rPr>
        <w:footnoteReference w:id="237"/>
      </w:r>
      <w:r>
        <w:rPr>
          <w:rFonts w:ascii="IRNazanin" w:hAnsi="IRNazanin" w:eastAsia="IRNazanin"/>
          <w:color w:val="111111"/>
          <w:sz w:val="28"/>
          <w:sz w:val="28"/>
          <w:szCs w:val="28"/>
          <w:rtl w:val="true"/>
          <w:lang w:bidi="fa-IR"/>
        </w:rPr>
        <w:t>در اصل آن خدشه وارد ساخته ولى دعاى ملحق به آن را معتبر مى داند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احمد بن حنبل آن را نقل كرده است و امّا ديگران فقط اين بخش اخير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پيامبر صلى الله عليه و آله را نقل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و صحّت آن را همه قبول دارند، و علما بدون توجّه به اين سر و صداها، نسبت به اعتبار تمام آن، تصريح كرده اند؛ لذا در اين مسأله اجماع وجود دارد و جاى بحث و جدال براى آنان باقى نگذاشته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كسى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بار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ما آن رانقل نكرده اند</w:t>
      </w:r>
      <w:r>
        <w:rPr>
          <w:rStyle w:val="FootnoteAnchor"/>
          <w:rtl w:val="true"/>
        </w:rPr>
        <w:footnoteReference w:id="238"/>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بار ديگر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روات ثقه نقل نشده، پس صحيح نيست</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مقلّدان متأخّر نيز از او تقليد كرده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محدّثانِ ثقه آن را نقل نكرده اند</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در حالى كه همين فرد در جاى ديگر كتابش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متواتر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با اين افراد طبق فرمايش خداى سبحان</w:t>
      </w:r>
      <w:r>
        <w:rPr>
          <w:rStyle w:val="FootnoteAnchor"/>
          <w:rtl w:val="true"/>
        </w:rPr>
        <w:footnoteReference w:id="241"/>
      </w:r>
      <w:r>
        <w:rPr>
          <w:rFonts w:ascii="Amiri" w:hAnsi="Amiri" w:eastAsia="Amiri" w:cs="Amiri"/>
          <w:color w:val="111111"/>
          <w:sz w:val="28"/>
          <w:sz w:val="28"/>
          <w:szCs w:val="28"/>
          <w:rtl w:val="true"/>
          <w:lang w:bidi="ar-SA"/>
        </w:rPr>
        <w:t>جز با سلام برخورد نمى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نمى دانم كه آيا جهل مانع شده كه او علماى اصحابش را نشناسد، يا از صحاح و مسانيد بى اطّلاع باشد؟ يا ثقه بودن اين شخصيت ها را قبول ندارد؟</w:t>
      </w:r>
    </w:p>
    <w:p>
      <w:pPr>
        <w:pStyle w:val="BookText"/>
        <w:rPr/>
      </w:pPr>
      <w:r>
        <w:rPr>
          <w:rFonts w:ascii="Amiri" w:hAnsi="Amiri" w:eastAsia="Amiri" w:cs="Amiri"/>
          <w:color w:val="111111"/>
          <w:sz w:val="28"/>
          <w:sz w:val="28"/>
          <w:szCs w:val="28"/>
          <w:rtl w:val="true"/>
          <w:lang w:bidi="ar-SA"/>
        </w:rPr>
        <w:t xml:space="preserve">فإن كان لا يدري فتلك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يدري فالمصيبةُ أعظمُ‌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نا آگاه است پس اين مصيبتى است، و اگر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وچنين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مصيبت بزرگتر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در ميان آنها كسى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سخن را در دهان خود مى گرداند كه اين حديث را به جز احمد در مسند خود نقل نكرده است</w:t>
      </w:r>
      <w:r>
        <w:rPr>
          <w:rStyle w:val="FootnoteAnchor"/>
          <w:rtl w:val="true"/>
        </w:rPr>
        <w:footnoteReference w:id="242"/>
      </w:r>
      <w:r>
        <w:rPr>
          <w:rFonts w:ascii="IRNazanin" w:hAnsi="IRNazanin" w:eastAsia="IRNazanin"/>
          <w:color w:val="111111"/>
          <w:sz w:val="28"/>
          <w:sz w:val="28"/>
          <w:szCs w:val="28"/>
          <w:rtl w:val="true"/>
          <w:lang w:bidi="fa-IR"/>
        </w:rPr>
        <w:t>و در اين كتاب، روايات صحيح و ضعيف هر دو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فرد غير از مسند احمد از ساير آثار اطّلاعى ندارد، و يا تحقيق و پژوهش در اسناد صحيح وقوىِ فراوانِ موجودِ در صحاح، مسانيد، سُنَن و مانند آن، او را بيدار و آگاه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او از آثارى كه بزرگان در خصوص احمد و مسندش تأليف كرده اند، مطّلع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سخن سُبكى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 xml:space="preserve">به گوشش نخورده است كه </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احمد مسند را تأليف كرد و آن اصلى از اصول اين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حافظ ابوموسى مَدِينى اصفهانى شافعى متوفّاى </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امام احمد اصلى سترگ و مرجعى استوار براى اصحاب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روايات فراوان و شنيده هاى بى شمار برگزيده شده است؛ بدين جهت امام و تكيه گاه است و هنگام نزاع و اختلاف، ملجأ و مرجع نزاع كنندگان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براساس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 xml:space="preserve">، حافظ سيوطى در مقدّمۀ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رواياتِ مسند احمد مورد قبول است، و روايات ضعيف آن نيز همچون روايات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فرد ديگرى پيدا شده مى گويد</w:t>
      </w:r>
      <w:r>
        <w:rPr>
          <w:rStyle w:val="FootnoteAnchor"/>
          <w:rtl w:val="true"/>
        </w:rPr>
        <w:footnoteReference w:id="2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حديث غدير دركتابهاى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آنكه تِرمذى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ابن ماجه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دارقطنى با چند طريق، وضياء الدين مقدسى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همين جا ارزش كلام فردى كه با استدلال به عدم نقل آن در صحيحين، صحّت آن را خدشه دار مى سازد، معلوم مى شود</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شخص ديگرى</w:t>
      </w:r>
      <w:r>
        <w:rPr>
          <w:rStyle w:val="FootnoteAnchor"/>
          <w:rtl w:val="true"/>
        </w:rPr>
        <w:footnoteReference w:id="247"/>
      </w:r>
      <w:r>
        <w:rPr>
          <w:rFonts w:ascii="IRNazanin" w:hAnsi="IRNazanin" w:eastAsia="IRNazanin"/>
          <w:color w:val="111111"/>
          <w:sz w:val="28"/>
          <w:sz w:val="28"/>
          <w:szCs w:val="28"/>
          <w:rtl w:val="true"/>
          <w:lang w:bidi="fa-IR"/>
        </w:rPr>
        <w:t>نيز آمده و صحّتش را تأييد، و حُسنش را اثبات، و اجماع جمهور اهل سنّت دربارۀ آن را نقل كرده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بسيار حديث صحيح است كه هر دو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ننموده 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حاكم نيشابورى كتاب قطورى كه حجمش كمتر از صحيحين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 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w:t>
      </w:r>
    </w:p>
    <w:p>
      <w:pPr>
        <w:pStyle w:val="BookText"/>
        <w:rPr/>
      </w:pPr>
      <w:r>
        <w:rPr>
          <w:rFonts w:ascii="IRNazanin" w:hAnsi="IRNazanin" w:eastAsia="IRNazanin"/>
          <w:color w:val="111111"/>
          <w:sz w:val="28"/>
          <w:sz w:val="28"/>
          <w:szCs w:val="28"/>
          <w:rtl w:val="true"/>
          <w:lang w:bidi="fa-IR"/>
        </w:rPr>
        <w:t xml:space="preserve">است، و در موارد بسيارى با رواياتى كه ذهبى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توافق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در شرح حال علما مستدرك هاى ديگرى را دربارۀ صحيحين مشاهده مى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حاكم نيشابورى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w:t>
      </w:r>
      <w:r>
        <w:rPr>
          <w:rFonts w:eastAsia="Amiri" w:cs="Amiri" w:ascii="Amiri" w:hAnsi="Amiri"/>
          <w:color w:val="111111"/>
          <w:sz w:val="28"/>
          <w:szCs w:val="28"/>
          <w:rtl w:val="true"/>
          <w:lang w:bidi="ar-SA"/>
        </w:rPr>
        <w:t>»</w:t>
      </w:r>
      <w:r>
        <w:rPr>
          <w:rStyle w:val="FootnoteAnchor"/>
          <w:rtl w:val="true"/>
        </w:rPr>
        <w:footnoteReference w:id="248"/>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و مسلم و يا يكى از آن دو، نگفته است كه هر حديثى را كه آن دو نقل نكرده اند،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به يارى خدا احاديثى را كه روايان آن ثقه هستند، و شيخان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 ومسلم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رضي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يكى از آن دو به مثل آن احاديث، استدلال نموده را، نقل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روايتى را كه در جامع آورده ام صحيح است، و روايات صحيح ديگرى هست كه به خاطر طولانى شدن نياورده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همۀ روايات صحيح را در اينجا نياورده ام، بلكه آن بخشى را كه اجماعى بوده ياد آور شده 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رو، نقل نكردن بخارى و مسلم حديثى را كه اجماع بر صحّت و تواترش وجود دارد، اگر نگوييم نقص بر آن دو كتاب و نويسندگان آن است، سبب خدشه دارشدن آن حديث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انسان آگاه وبصير،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بر خلافِ اجماع اين حديث را ردّ كرده، ابن حزم اُندلسى</w:t>
      </w:r>
      <w:r>
        <w:rPr>
          <w:rStyle w:val="FootnoteAnchor"/>
          <w:rtl w:val="true"/>
        </w:rPr>
        <w:footnoteReference w:id="249"/>
      </w:r>
      <w:r>
        <w:rPr>
          <w:rFonts w:ascii="IRNazanin" w:hAnsi="IRNazanin" w:eastAsia="IRNazanin"/>
          <w:color w:val="111111"/>
          <w:sz w:val="28"/>
          <w:sz w:val="28"/>
          <w:szCs w:val="28"/>
          <w:rtl w:val="true"/>
          <w:lang w:bidi="fa-IR"/>
        </w:rPr>
        <w:t>است در حالى كه خود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امّت اسلامى بر خطا و اشتباه اجتماع نمى كنند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بعداً ابن تيميّه از او پيروى كرده، سخن او را براى خدشه دار ساختن حديث، مدرك قرار داده و غير از سخن او ذرّه اى خدشه در آن نيافته است، به </w:t>
      </w:r>
    </w:p>
    <w:p>
      <w:pPr>
        <w:pStyle w:val="BookText"/>
        <w:rPr/>
      </w:pPr>
      <w:r>
        <w:rPr>
          <w:rFonts w:ascii="IRNazanin" w:hAnsi="IRNazanin" w:eastAsia="IRNazanin"/>
          <w:color w:val="111111"/>
          <w:sz w:val="28"/>
          <w:sz w:val="28"/>
          <w:szCs w:val="28"/>
          <w:rtl w:val="true"/>
          <w:lang w:bidi="fa-IR"/>
        </w:rPr>
        <w:t>جز سخن خودش كه بر آن افزوده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ازبخارى وابراهيم حرّانى و از دسته اى از حديث شناسان نقل شده است كه آنان به اين حديث طعنه وارد نموده و آن را ضعيف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گفتار خودش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كه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ماجراى غدير در بازگشت پيامبر خدا صلى الله عليه و آله از حجّة الوداع رخ داد، و مردم بر اين قضيّه اجماع و اتّفاق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عدّه اى مانند تفتازانى، قاضى إيجى، قوشجى و سيّد جرجانى، كه دورى از حقّ در نظرشان زيبا جلوه كرده، از وى تقليد نموده و بر دروغ و افترا افزوده اند</w:t>
      </w:r>
      <w:r>
        <w:rPr>
          <w:rStyle w:val="FootnoteAnchor"/>
          <w:rtl w:val="true"/>
        </w:rPr>
        <w:footnoteReference w:id="251"/>
      </w:r>
      <w:r>
        <w:rPr>
          <w:rFonts w:ascii="IRNazanin" w:hAnsi="IRNazanin" w:eastAsia="IRNazanin"/>
          <w:color w:val="111111"/>
          <w:sz w:val="28"/>
          <w:sz w:val="28"/>
          <w:szCs w:val="28"/>
          <w:rtl w:val="true"/>
          <w:lang w:bidi="fa-IR"/>
        </w:rPr>
        <w:t xml:space="preserve">، و در ردّ حديث به دليل عدم نقل صحيحين اكتفا نكرده، و به دروغ ابن تيميّه در نسبت طعنى كه به بخارى و حرّانى داده بسنده نكرده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خاطر بى اعتبار بودن ابن تيميّه نزد آنان، نسبت دادن اين مطلب به بخارى و حرّانى خوشايندشان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قاطعانه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داود و ابوحاتم سجستانى بر اين روايت خدشه وارد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دنبال آنها ابن حجر پا به عرصه گذاشته و علاوه بر ابوداود و سجستانى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اضافه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هروى به دنيا آمد، سجستانى را حذف كرده و به جاى او واقدى و ابن خزيمه را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السهام الثاقبة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امامان حديث در صحّت اين حديث خدشه وارد كرده اند؛ مانند ابو داود، واقدى، ابن خزيمه و ديگر ثقات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 دانم چه عاملى آنان را نسبت به خداى رحمان گستاخ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خٰابَ مَنِ اِفْتَرىٰ‌</w:t>
      </w:r>
      <w:r>
        <w:rPr>
          <w:rFonts w:eastAsia="IRNazanin" w:cs="IRNazanin"/>
          <w:color w:val="111111"/>
          <w:sz w:val="28"/>
          <w:szCs w:val="28"/>
          <w:rtl w:val="true"/>
          <w:lang w:bidi="fa-IR"/>
        </w:rPr>
        <w:t>»</w:t>
      </w:r>
      <w:r>
        <w:rPr>
          <w:rStyle w:val="FootnoteAnchor"/>
          <w:rtl w:val="true"/>
        </w:rPr>
        <w:footnoteReference w:id="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هر كس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دروغ ببندد، نوميد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شكست خورده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شود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چه بگويم دربارۀ گوينده پرگويى كه اين نسبت هاى ساختگى را به امامان حديث و حافظان سنّت مى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يك نفر پيدا نمى شود كه از اينها بپرسد مدرك و مرجع شما در اين نقل ها و نسبت ها چيست‌؟ آيا در كتابى مشاهده كرده اند؟ پس آن چه كتابى است و كجاست‌؟ و چرا نام آن را نمى برند؟ و يا اگر از بزرگان و أعلام روايت مى كنند پس چرا سند آن را ذكر نكرده و نام آنان را نمى برند؟</w:t>
      </w:r>
    </w:p>
    <w:p>
      <w:pPr>
        <w:pStyle w:val="BookText"/>
        <w:rPr/>
      </w:pPr>
      <w:r>
        <w:rPr>
          <w:rFonts w:ascii="IRNazanin" w:hAnsi="IRNazanin" w:eastAsia="IRNazanin"/>
          <w:color w:val="111111"/>
          <w:sz w:val="28"/>
          <w:sz w:val="28"/>
          <w:szCs w:val="28"/>
          <w:rtl w:val="true"/>
          <w:lang w:bidi="fa-IR"/>
        </w:rPr>
        <w:t>آيا نبايد از اين ها پرسيد كه چگونه خدشه وطعن بخارى و هم فكرانش در اين حديث، بر گروه انبوه حفّاظ و بزرگان و استادان فنّ از قرن اوّل تا هفتم و هشتم كه قرن ابن تيميّه و مقلّدانش مى باشد، مخفى مانده‌؟ و اَحَدى لب به آن نگشوده‌؟ و در هيچ كتاب و مُسندى از آن اثرى يافت نمى شود؟ و يا آنان بدان واقف شده اند، ولى در بازار حقّ‌، براى آن ارزشى نديده اند و از اين رو بدان توجّه نكرده اند؟</w:t>
      </w:r>
    </w:p>
    <w:p>
      <w:pPr>
        <w:pStyle w:val="BookText"/>
        <w:rPr/>
      </w:pPr>
      <w:r>
        <w:rPr>
          <w:rFonts w:ascii="IRNazanin" w:hAnsi="IRNazanin" w:eastAsia="IRNazanin"/>
          <w:color w:val="111111"/>
          <w:sz w:val="28"/>
          <w:sz w:val="28"/>
          <w:szCs w:val="28"/>
          <w:rtl w:val="true"/>
          <w:lang w:bidi="fa-IR"/>
        </w:rPr>
        <w:t>گذشته ازاين ها، آيا انكار تواتر آن در چارچوب حقيقت قرار دارد؟ و آيا اين سخن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شيعه از يك سو بر اعتبار تواتر در ادلّۀ امامت اجماع دارد، و از سوى ديگر به حديث غدير با اينكه خبر واحد است، استدلال مى كند</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 درست است‌؟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حالى كه خود همين شخص، حديث را به خاطر نقل هشت نفر از اصحاب متواتر مى داند</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اهل سنّت، تنها نقل چهار نفر از اصحاب را براى تحقّق تواتر كافى مى داند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آن جايز نيست</w:t>
      </w:r>
      <w:r>
        <w:rPr>
          <w:rStyle w:val="FootnoteAnchor"/>
          <w:rtl w:val="true"/>
        </w:rPr>
        <w:footnoteReference w:id="255"/>
      </w:r>
      <w:r>
        <w:rPr>
          <w:rFonts w:ascii="Amiri" w:hAnsi="Amiri" w:eastAsia="Amiri" w:cs="Amiri"/>
          <w:color w:val="111111"/>
          <w:sz w:val="28"/>
          <w:sz w:val="28"/>
          <w:szCs w:val="28"/>
          <w:rtl w:val="true"/>
          <w:lang w:bidi="ar-SA"/>
        </w:rPr>
        <w:t>، و به تواترِ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w:t>
      </w:r>
      <w:r>
        <w:rPr>
          <w:rStyle w:val="FootnoteAnchor"/>
          <w:rtl w:val="true"/>
        </w:rPr>
        <w:footnoteReference w:id="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امامان ازقريش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يقين داشته </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أنس بن مالك، و عبداللّٰه بن عمر، و معاويه، نقل كرده اند، و جابر بن عبداللّٰه و جابر بن سمره وعبادة بن صامت نيز آن را نقل به معنا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ديدگاه مشهور آنان در تعريف تواتر است، امّا وقتى به حديث غدير مى رسند براى تواتر حديث، سقفى را تعيين مى كنند كه روايت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اصحاب و بلكه بيشتر، به آن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شگفتيهاى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ابتكار احمد امين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الإسلام</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است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شيعه حديث غدير را از براء بن عازب نقل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خود مى دانى كه سهم روايت براء در نقل علماى اهل سنّت از او، خيلى بيش از روايات ساير اصحاب است؛ زيرا حدود چهل نفر از علماى برجستۀ آنان روايت او را نقل كرده اند؛ از جمله احمد و ابن ماجه و ترمذى و نسائى و ابن ابى شيبه و امثال آنان، كه بخش عمده اى از سندهاى آن صحيح، و راويانش همه ثقه هستند</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ولى احمد امين براى ساقط كردن حجّيّت آن، خوش داشته كه آن را تنها به شيعه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براى او شيوه اى تازه نيست؛ زيرا وى در صفحات كتابهاى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ضُحى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گونه دروغ پردازى ها فراوان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كَبُرَتْ كَلِمَةً تَخْرُجُ مِنْ أَفْوٰاهِهِمْ إِنْ يَقُولُونَ إِلاّٰ 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بٰاخِعٌ نَفْسَكَ عَلىٰ آثٰارِهِمْ إِنْ لَمْ يُؤْمِنُوا بِهٰذَا اَلْحَدِيثِ أَسَفاً</w:t>
      </w:r>
      <w:r>
        <w:rPr>
          <w:rFonts w:eastAsia="Amiri" w:cs="Amiri" w:ascii="Amiri" w:hAnsi="Amiri"/>
          <w:color w:val="111111"/>
          <w:sz w:val="28"/>
          <w:szCs w:val="28"/>
          <w:rtl w:val="true"/>
          <w:lang w:bidi="ar-SA"/>
        </w:rPr>
        <w:t>»</w:t>
      </w:r>
      <w:r>
        <w:rPr>
          <w:rStyle w:val="FootnoteAnchor"/>
          <w:rtl w:val="true"/>
        </w:rPr>
        <w:footnoteReference w:id="25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بزرگى از دهانشان خارج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دروغ مى 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گويى مى خواهى به خاطر اعمال آنان، خود را از غم و اندوه هلاك كنى </w:t>
      </w:r>
      <w:bookmarkStart w:id="78" w:name="pg15876_206004"/>
    </w:p>
    <w:p>
      <w:pPr>
        <w:pStyle w:val="BookText"/>
        <w:rPr/>
      </w:pPr>
      <w:bookmarkEnd w:id="78"/>
      <w:r>
        <w:rPr>
          <w:rFonts w:ascii="IRNazanin" w:hAnsi="IRNazanin" w:eastAsia="IRNazanin"/>
          <w:color w:val="111111"/>
          <w:sz w:val="28"/>
          <w:sz w:val="28"/>
          <w:szCs w:val="28"/>
          <w:rtl w:val="true"/>
          <w:lang w:bidi="fa-IR"/>
        </w:rPr>
        <w:t>اگر به اين گفتار ايمان نياورند</w:t>
      </w:r>
      <w:r>
        <w:rPr>
          <w:rFonts w:eastAsia="IRNazanin" w:cs="IRNazanin"/>
          <w:color w:val="111111"/>
          <w:sz w:val="28"/>
          <w:szCs w:val="28"/>
          <w:rtl w:val="true"/>
          <w:lang w:bidi="fa-IR"/>
        </w:rPr>
        <w:t>!].</w:t>
      </w:r>
    </w:p>
    <w:p>
      <w:pPr>
        <w:pStyle w:val="Heading4"/>
        <w:numPr>
          <w:ilvl w:val="3"/>
          <w:numId w:val="1"/>
        </w:numPr>
        <w:rPr/>
      </w:pPr>
      <w:bookmarkStart w:id="79" w:name="__RefHeading___Toc14874832_2142443653"/>
      <w:bookmarkStart w:id="80" w:name="_Toc28"/>
      <w:bookmarkEnd w:id="79"/>
      <w:r>
        <w:rPr>
          <w:rtl w:val="true"/>
        </w:rPr>
        <w:t>معناى حديث غدير</w:t>
      </w:r>
      <w:bookmarkEnd w:id="80"/>
    </w:p>
    <w:p>
      <w:pPr>
        <w:pStyle w:val="BookText"/>
        <w:rPr/>
      </w:pPr>
      <w:r>
        <w:rPr>
          <w:rFonts w:ascii="IRNazanin" w:hAnsi="IRNazanin" w:eastAsia="IRNazanin"/>
          <w:color w:val="111111"/>
          <w:sz w:val="28"/>
          <w:sz w:val="28"/>
          <w:szCs w:val="28"/>
          <w:rtl w:val="true"/>
          <w:lang w:bidi="fa-IR"/>
        </w:rPr>
        <w:t>شايد تا اينجا در صدور حديث غدير از وجود پيامبر اكرم صلى الله عليه و آله هيچ گونه شكّى باقى نمانده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دلالت اين حديث بر امامت مولاى ما اميرمؤمنان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چه شك داشته باشيم در اين كه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مقام تنها دلالت بر امامت اميرالمومنين عليه السلام دارد، شكّ نخواهيم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فرقى نمى كند كه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صريح در اين معنا باشد يا به خاطر معانى متعدّد، مجمل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قرينه دلالت بر معناى امامت داشته باشد و چه بدون قرينه؛ زيرا برداشت حاضرينِ در آن اجتماع با عظمت و بسيار با شكوه، و برداشت افرادى كه پس از گذشت زمانى آن را شنيدند و قولشان در لغت حجّت مى باشد، همين معنا است بدون اينكه هيچ كدام منكر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آنها شعرا و شخصيّتهاى ادبى تا عصر حاضر نيز همين برداشت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قوى ترين حجّت و برهان بر معناى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پيشاپيش افراد ياد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ما اميرمؤمنان عليه السلام قرار دارد كه در جواب نامۀ معاويه در ضمن ابياتى</w:t>
      </w:r>
      <w:r>
        <w:rPr>
          <w:rStyle w:val="FootnoteAnchor"/>
          <w:rtl w:val="true"/>
        </w:rPr>
        <w:footnoteReference w:id="260"/>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وأوجبَ لي ولايتَهُ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يومَ غديرِ خُمِّ‌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روز غدير خم ولايت خودش بر شما را، براى من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جملۀ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است كه در غدير حاضر بوده و از پيامبر خدا صلى الله عليه و آله خواست تا شعرى در اين امر مبارك بسرايد كه بيتى از آن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عليُّ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إماماً وهاديا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كه من تو را پس از خود امام و راهنما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صحابى بزرگ قيس بن سعد بن عباده أنصارى كه مى گويد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 إمامنا وإمامٌ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لسوانا أتىٰ به التنزيلُ‌ </w:t>
      </w:r>
    </w:p>
    <w:p>
      <w:pPr>
        <w:pStyle w:val="BookText"/>
        <w:rPr/>
      </w:pPr>
      <w:r>
        <w:rPr>
          <w:rFonts w:ascii="Amiri" w:hAnsi="Amiri" w:eastAsia="Amiri" w:cs="Amiri"/>
          <w:color w:val="111111"/>
          <w:sz w:val="28"/>
          <w:sz w:val="28"/>
          <w:szCs w:val="28"/>
          <w:rtl w:val="true"/>
          <w:lang w:bidi="ar-SA"/>
        </w:rPr>
        <w:t xml:space="preserve">يوم قال النبيُّ من كنت 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فهذا مولاه خطبٌ جليلُ‌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امام ما و همه است كه قرآن آن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مولاى هر كه هستم پس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اوست و اين امرى بس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حميرى كه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تناسَوا نصبَه في يوم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الباري ومن خير الأنامِ‌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انتصاب او در روز غدير خم از سوى پروردگار و از سوى بهترين مردم محمّد صلى الله عليه و آله، خود را به فراموشى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صحابى كه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 قد سمعنا من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وصايا مُخصَّصةً في علي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يوم خُمٍّ رقىٰ منبرا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والصحْبُ لم ترحلِ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فأمنحه إمْرة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مستخلف المنحلِ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كفِّهِ كفُّهُ مُعلناً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بأمر العزيز العَلي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فمن كنتُ مولىً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له اليوم نِعْم الولي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بسيار سفارشهاى ويژه اى از محمّد مصطفى، دربارۀ على شنيديم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روز غدير خم وقتى كه همۀ ياران پيامبر جمع شدند بالاى منبر رفته وابلاغ كرد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حكومت بر مؤمنان را از جانب خداوند به او مخصوص گردانيد، و اوست كه خلافت خود را به هر كه بخواهد مى بخشد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دست على را در دست خويش گرفته بود و به همه نشان داد، و با صداى بلند به امر خداوند عزيز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داد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هركس من مولاى اويم از امروز على مولايى شايسته براى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كميت بن زيد اسدى شهيد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ويوم الدوحِ دوحِ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له الولايةَ لو اُطيعا</w:t>
      </w:r>
    </w:p>
    <w:p>
      <w:pPr>
        <w:pStyle w:val="BookText"/>
        <w:rPr/>
      </w:pPr>
      <w:r>
        <w:rPr>
          <w:rFonts w:ascii="Amiri" w:hAnsi="Amiri" w:eastAsia="Amiri" w:cs="Amiri"/>
          <w:color w:val="111111"/>
          <w:sz w:val="28"/>
          <w:sz w:val="28"/>
          <w:szCs w:val="28"/>
          <w:rtl w:val="true"/>
          <w:lang w:bidi="ar-SA"/>
        </w:rPr>
        <w:t xml:space="preserve">ولكنّ الرجالَ تبايعوها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مثلَها خطراً مَبيعا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روز غدير كه درختان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سايبان شده بودند، پيامبر ولايت را براى او آشكار ساخت اگر از او اطاعت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آن را ميان خود معامله كردند و من كالايى ارزشمندتر از آن نديدم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جمله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اسماعيل حميرى متوفّاى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شعرهايش، و عبدى كوفى از شعراى قرن دوم در قصيدۀ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شيخ ادبياتِ عرب ابوتمّام، متوفّاى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مردانى زيرك، عارف، آگاه، دانشمند، و اديب در ادبيات عرب كه هرگز از حدّ و مرز قوانين لغت تجاوز نمى كنند، و كاملاً با وضع الفاظ آشنا مى باشند، و در شعر و پرداخت سخن، جز شيوۀ صحيح و درست را به كار نمى گيرند، از افراد ياد شده پيروى نموده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خزاعى، و حِمّانى كوفى، و امير ابوفراس، سيّد مرتضى علم الهدى، سيّد شريف رضى، حسين بن حجّاج، ابن رومى، كشاجم، صنوبرى، مفجّع، صاحب بن عبّاد، ناشى صغير، تنوخى، زاهى، أبو العلاء سرورى، جوهرى، ابن علّويه، ابن حمّاد، ابن طباطبا، ابو الفرج، مهيار، صولى نيلى، و فنجكردى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استوانه هاى ادبيّات و بزرگان لغت كه در طول قرن ها تا به امروز هميشه آثارشان مرجع و مصدر بوده است، و در توان كسى نيست كه به خطاى همۀ آنها حكم كند؛ زيرا آنان براى مردم مرجع لغت و ادبيّات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اجتماع با شكوهِ روز غدير خم، عدّه اى از مردم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معناى مورد نظر ما را فهميدند، گرچه آن را با شعر بيان نكرده اند، ولى آن را در سخنان روشن خود آشكار ساخته اند و يا از ظواهر خطابشان استفاده مى شود؛ مانند شيخان، يعنى ابوبكر و عمر كه تبريك گويان خدمت اميرمؤمنان عليه السلام آمده با او بيعت نموده و هر دو با اين عبارت حضرت را مورد خطاب قرار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أمسيتَ يا ابن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كلِّ مؤمن و مؤمنة</w:t>
      </w:r>
      <w:r>
        <w:rPr>
          <w:rFonts w:eastAsia="IRNazanin" w:cs="IRNazanin"/>
          <w:color w:val="111111"/>
          <w:sz w:val="28"/>
          <w:szCs w:val="28"/>
          <w:rtl w:val="true"/>
          <w:lang w:bidi="fa-IR"/>
        </w:rPr>
        <w:t>»</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مولاى همۀ مردان و زنان مؤمن شدى</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خوانندۀ گرامى مى داند كه ولايت داشتنى كه عرب آن را بسيار بزرگ مى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كه در برابر هر كس سر فرود نمى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تواند به معناى </w:t>
      </w:r>
      <w:bookmarkStart w:id="81" w:name="pg15876_206007"/>
    </w:p>
    <w:p>
      <w:pPr>
        <w:pStyle w:val="BookText"/>
        <w:rPr/>
      </w:pPr>
      <w:bookmarkEnd w:id="81"/>
      <w:r>
        <w:rPr>
          <w:rFonts w:ascii="IRNazanin" w:hAnsi="IRNazanin" w:eastAsia="IRNazanin"/>
          <w:color w:val="111111"/>
          <w:sz w:val="28"/>
          <w:sz w:val="28"/>
          <w:szCs w:val="28"/>
          <w:rtl w:val="true"/>
          <w:lang w:bidi="fa-IR"/>
        </w:rPr>
        <w:t>محبّت و يارى و يا معناى ديگرى باشد، بلكه بايد به همان معناى رياست كبرى باشد كه رفتن زير بار آن بر آنان بسيار سنگين است و به آسانى زير بار آن نمى روند، مگر اينكه عاملى قوى باشد كه آنان را مجبور سازد تا در برابر آن سر تسليم فرود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اميرمؤمنان عليه السلام نيز قصد روشن ساختن اين معنا را داشت كه پرسش ياد شده را مطرح ساخت، و از پاسخ هايى كه دادند اين بود كه آنان از فرمايش آشكار پيامبر آن را فهميده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معنى حتّى براى زنان پس پردۀ حجله نيز مخفى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از زنى به نام دارمى حجونى پرسيد كه سبب علاقه ات به على و دشمنى ات با من چيست‌؟ آن زن در پاسخ معاويه دلايلى را ذكر كرد از جمله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در روز غدير خم در حضور مردم، ولايت و خلافت را براى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بغض خودش نسبت به معاويه به اين مسأله استناد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كسى كه سزاوارتر از او به خلافت بود، جنگيد و مقامى را كه سزاوارش نبود، غصب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نكتۀ مهمّ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سخن او را ردّ نكرد</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اين ها گذشته، سوگند دادن و احتجاج اميرمؤمنان عليه السلام به اين حديث در روز رحبه است</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وسيلۀ آن بر شايستگى اش بر خلافت استناد مى كند</w:t>
      </w:r>
      <w:r>
        <w:rPr>
          <w:rFonts w:eastAsia="IRNazanin" w:cs="IRNazanin"/>
          <w:color w:val="111111"/>
          <w:sz w:val="28"/>
          <w:szCs w:val="28"/>
          <w:rtl w:val="true"/>
          <w:lang w:bidi="fa-IR"/>
        </w:rPr>
        <w:t>).</w:t>
      </w:r>
    </w:p>
    <w:p>
      <w:pPr>
        <w:pStyle w:val="Heading4"/>
        <w:numPr>
          <w:ilvl w:val="3"/>
          <w:numId w:val="1"/>
        </w:numPr>
        <w:rPr/>
      </w:pPr>
      <w:bookmarkStart w:id="82" w:name="__RefHeading___Toc14874834_2142443653"/>
      <w:bookmarkStart w:id="83" w:name="_Toc29"/>
      <w:bookmarkEnd w:id="82"/>
      <w:r>
        <w:rPr>
          <w:rtl w:val="true"/>
        </w:rPr>
        <w:t>نگرشى در معانى مولى</w:t>
      </w:r>
      <w:bookmarkEnd w:id="8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علماى لغت از طرفى 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غير مالك و آزاد كنندۀ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معانى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اند، و از طرف ديگر امير و سلطان را از معانى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اند، و از طرف سوم اجماع دارند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معنا هستند، و هر يك از اين دو معنا از معناى اولويّتِ به امر جدا نيستند؛ زيرا </w:t>
      </w:r>
    </w:p>
    <w:p>
      <w:pPr>
        <w:pStyle w:val="BookText"/>
        <w:rPr/>
      </w:pPr>
      <w:r>
        <w:rPr>
          <w:rFonts w:ascii="IRNazanin" w:hAnsi="IRNazanin" w:eastAsia="IRNazanin"/>
          <w:color w:val="111111"/>
          <w:sz w:val="28"/>
          <w:sz w:val="28"/>
          <w:szCs w:val="28"/>
          <w:rtl w:val="true"/>
          <w:lang w:bidi="fa-IR"/>
        </w:rPr>
        <w:t>امير براى ايجاد نظم در جامعه و اجراى شيوه هاى تربيت افراد و جلوگيرى از تجاوز به يكديگر، بر مردم اولويّت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طور سيّد در رسيدگى به كارها و ادارۀ امور افراد تحت امرش، بر آنها اولويّت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دايرۀ اين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إمارت و سيادت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سعه و ضيق، با اختلاف مقادير إمارت و سيادت تغيير مى كند؛ مثلاً دايرۀ ولايت شهر وسيع تر از رياست اداره است، و دايرۀ ولايت استانها وسيع تر از ولايت و مسؤوليّت شهر است، و وسيع تر از همۀ اينها، ولايت سلاطين و پادشاهان است، و از همه وسيع تر، دايرۀ ولايت پيامبرى است كه براى همۀ عالميان مبعوث شده، و ولايت خليفه اى كه در تدبير امور و شعاير دينى جانشين او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اگر در برابر آنان از آمدن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به 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سزاوارتر به يك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پوشى كنيم، لكن از آمدن اين واژه به معناى امير و سيّد و اينكه مولى در حديث، فقط با عالى ترين و وسيع ترين معنى مطابقت دارد، چشم پوشى نخواهيم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اينكه معانى مولى به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مى رسد، ما يقين داريم كه هيچ يك از آنها در حديث نمى تواند مراد باشد، مگر اينكه با آن دو معنى مطابقت داشته باشد؛ آن معانى از اين قرارند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عموزاده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پسر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 خواهر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آزاد كنندۀ برده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بردۀ آزاد شده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w:t>
      </w:r>
      <w:r>
        <w:rPr>
          <w:rStyle w:val="FootnoteAnchor"/>
          <w:rtl w:val="true"/>
        </w:rPr>
        <w:footnoteReference w:id="264"/>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نعمت گيرنده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شريك</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قَسَم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همسايه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نزديك</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نعمت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پيمان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سزاوارتر به امور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به معناى غير مالك و آزاد كنندۀ برده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تصرّف كننده در امور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متولّى امور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 معنى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ارادۀ اين معنى موجب كفر است؛ چون جز خداى تعالى پروردگارى در عالم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پيامبر نمى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من ربّ و پروردگار اويم، پس على ربّ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معنى دوم و سوم تا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ارادۀ هر يك از اين معانى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مستلزم كذب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چه مراد نزديكى خويشاوندى باشد، چه نزديكى مكانى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هيچ يك از اين معانى به دليل سبك بودنِ ارادۀ آنها،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آن اجتماع با شكوه آن هم در ميانۀ مسير و در گرماى سوزان كه پيامبر خدا صلى الله عليه و آله دستور داده بود آنان كه پيش تر رفته بودند، بازگردند وآنانى كه از پى مى آيند، باز ايستند، آن هم در جايى كه منزلگاه نبوده است و در نتيجه اسباب استراحت در آنجا فراهم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فرض كه يكى از آن معانى اراده شود، چه فضيلتى براى اميرمؤمنان عليه السلام خواهد داشت كه برايش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تبريك و تهنيت بگويند؟</w:t>
      </w:r>
    </w:p>
    <w:p>
      <w:pPr>
        <w:pStyle w:val="BookText"/>
        <w:rPr/>
      </w:pPr>
      <w:r>
        <w:rPr>
          <w:rFonts w:ascii="IRNazanin" w:hAnsi="IRNazanin" w:eastAsia="IRNazanin"/>
          <w:color w:val="111111"/>
          <w:sz w:val="28"/>
          <w:sz w:val="28"/>
          <w:szCs w:val="28"/>
          <w:rtl w:val="true"/>
          <w:lang w:bidi="fa-IR"/>
        </w:rPr>
        <w:t>امّا 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نيز نمى تواند مورد نظر باشد؛ چون هيچ ملازمه اى نيست بين اينكه پيامبر خدا صلى الله عليه و آله به هر كسى نعمتى عطا كرده، اميرمؤمنان عليه السلام نيز به او نعمت عطا كرده باشد، بلكه خلاف آن قطعى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مقصود اين باشد كه پيامبر نسبت به هر كسى كه حقّ نعمت دين و هدايت وتربيت و ارشاد و اعطاى عزّت در دنيا ونجات در آخرت دارد، على عليه السلام نيز آن حقوق را دارد؛ زيرا قائم مقام پيامبر و مدافع او و حافظ شرع و مبلِّغ دين اوست؛ و از اين رو خداوند به حكم آن آيۀ آشكار، به وسيلۀ او دين را كامل و نعمت را تمام كرد؛ و اين معنا از معنى امامت كه مورد نظر ماست جدا نمى 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هم 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منظور از آن، عهد و پيمان با برخى از قبايل براى صلح و 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معنى نيز در على عليه السلام راه ندارد، بله او در تمام افعال و تروك خود تابع و پيرو پيامبر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اين رو پيامبر با هر كسى هم پيمان بوده </w:t>
      </w:r>
      <w:bookmarkStart w:id="84" w:name="pg15876_206010"/>
    </w:p>
    <w:p>
      <w:pPr>
        <w:pStyle w:val="BookText"/>
        <w:rPr/>
      </w:pPr>
      <w:bookmarkEnd w:id="84"/>
      <w:r>
        <w:rPr>
          <w:rFonts w:ascii="IRNazanin" w:hAnsi="IRNazanin" w:eastAsia="IRNazanin"/>
          <w:color w:val="111111"/>
          <w:sz w:val="28"/>
          <w:sz w:val="28"/>
          <w:szCs w:val="28"/>
          <w:rtl w:val="true"/>
          <w:lang w:bidi="fa-IR"/>
        </w:rPr>
        <w:t>و در حال صلح باشد، على نيز با او چنين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على عليه السلام در اين معنى با همۀ مسلمانان برابر است و مطرح ساختن آن دربارۀ خصوص على عليه السلام در آن اجتماع پرشكوه و بى نظير و با آن اهتمام ويژه، واقعاً بى معنى است</w:t>
      </w:r>
      <w:r>
        <w:rPr>
          <w:rFonts w:eastAsia="IRNazanin" w:cs="IRNazanin"/>
          <w:color w:val="111111"/>
          <w:sz w:val="28"/>
          <w:szCs w:val="28"/>
          <w:rtl w:val="true"/>
          <w:lang w:bidi="fa-IR"/>
        </w:rPr>
        <w:t>.</w:t>
      </w:r>
    </w:p>
    <w:p>
      <w:pPr>
        <w:pStyle w:val="Heading4"/>
        <w:numPr>
          <w:ilvl w:val="3"/>
          <w:numId w:val="1"/>
        </w:numPr>
        <w:rPr/>
      </w:pPr>
      <w:bookmarkStart w:id="85" w:name="__RefHeading___Toc14874836_2142443653"/>
      <w:bookmarkStart w:id="86" w:name="_Toc30"/>
      <w:bookmarkEnd w:id="85"/>
      <w:r>
        <w:rPr>
          <w:rtl w:val="true"/>
        </w:rPr>
        <w:t>محبّ و ناصر</w:t>
      </w:r>
      <w:bookmarkEnd w:id="86"/>
    </w:p>
    <w:p>
      <w:pPr>
        <w:pStyle w:val="BookText"/>
        <w:rPr/>
      </w:pPr>
      <w:r>
        <w:rPr>
          <w:rFonts w:ascii="Amiri" w:hAnsi="Amiri" w:eastAsia="Amiri" w:cs="Amiri"/>
          <w:color w:val="111111"/>
          <w:sz w:val="28"/>
          <w:sz w:val="28"/>
          <w:szCs w:val="28"/>
          <w:rtl w:val="true"/>
          <w:lang w:bidi="ar-SA"/>
        </w:rPr>
        <w:t xml:space="preserve">بر فرض 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 معنى اراده شده باشد، از دو حال بيرون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مقصود اين است كه مردم را به محبّت ويارى على عليه السلام از اين جهت كه او يكى از مؤمنان و مدافعان اوست، تشويق كند، و يا مقصود اين است كه او را به دوستى ويارى مردم فرمان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هر حال يا جمله، خبرى است يا انشايى</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احتمال اوّل يعنى خبر دادن از وجوب محبّت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تازه و نا آشناى براى مردم نيست و تبليغ آن نيز بى سابقه نمى باشد تا بخواهد در آن لحظۀ حسّاس به آن امر كرده و طبق بيان صريح قرآن، اگر آن را انجام ندهد، رسالت خود را ابلاغ نكرده باشد، و به خاطر ابلاغ آن، مردم را در آن مكان رنج آور و نامناسب نگه دارد و آن اجتماع پر شكوه را ترتيب بدهد، و دين را با آن، كامل و نعمت را تمام، و خشنودى پروردگار را جلب نمايد، به طورى كه گويا چيز تازه اى آورده و قانون جديدى وضع كرده كه قبلاً وجود نداشته و مسلمانان از آن بى خبر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دنبال آن مردم بيايند به او تبريك بگويند، آن هم با عبارتى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أصبحت مولاي و مولى كلِّ مؤمن ومؤمنة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عبارتى كه خبر مى دهد حادثۀ بزرگى رخ داده كه گويندۀ آن پيش از اين، از آن اطّلاع نداشته است؛ زيرا هر مسلمانى شب و روز در قرآن اين آيات را مى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وَ اَلْمُؤْمِنٰاتُ بَعْضُهُمْ أَوْلِيٰاءُ بَعْضٍ‌</w:t>
      </w:r>
      <w:r>
        <w:rPr>
          <w:rFonts w:eastAsia="IRNazanin" w:cs="IRNazanin"/>
          <w:color w:val="111111"/>
          <w:sz w:val="28"/>
          <w:szCs w:val="28"/>
          <w:rtl w:val="true"/>
          <w:lang w:bidi="fa-IR"/>
        </w:rPr>
        <w:t>»</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و زنان با ايمان،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يار و 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همچنين گفتار خداوند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w:t>
      </w:r>
    </w:p>
    <w:p>
      <w:pPr>
        <w:pStyle w:val="BookText"/>
        <w:rPr/>
      </w:pPr>
      <w:r>
        <w:rPr>
          <w:rFonts w:ascii="IRNazanin" w:hAnsi="IRNazanin" w:eastAsia="IRNazanin"/>
          <w:color w:val="111111"/>
          <w:sz w:val="28"/>
          <w:sz w:val="28"/>
          <w:szCs w:val="28"/>
          <w:rtl w:val="true"/>
          <w:lang w:bidi="fa-IR"/>
        </w:rPr>
        <w:t>برادر يكديگرند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آيات به خوبى دلالت بر وجوب مهر ورزيدن مسلمانان به يكديگر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مهر ورزى دو برادر به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ابلاغ دوبارۀ آن در آن شرايط خاصّ معنى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ساحت مقدّس پيامبر بزرگوار را از اين كار بيهوده دور مى دانيم، و پروردگار حكيمِ خود را نيز از اين قبيل افعال عبث پاك مى دانيم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احتمال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واجب كردن محبّت و يارى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احتمال نيز در سُبكى كمتر از احتمال نخست نيست؛ زيرا در باب محبّت و يارى، فرمانِ صادر نشده وقانونِ وضع نشده اى، باقى نمانده بود كه نياز به اعلام و ابلاغ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علاوه، اگر منظور إخبار از وجوب محبّت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فرمان به مهر ورزيدن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حضرت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مولاي فهو مولى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دوستدار من است پس دوستدار و يارى كنندۀ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اين دو احتمال خارج از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سبط بن جوزى نظر به اين نكته دارد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بر معنى ناصر و ياور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آنكه محبّت ورزيدن و يارى كردنِ به اين دو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خبرى يا انشائى كه در احتمال اوّل و دوم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نسبت به اميرمؤمنان، واجب نيست، بلكه دوست داشتن و يارى كردن همۀ مسلمانان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تخصيص آن به اميرمؤمنان، و اهتمام ورزيدن به آن چه توجيهى خواهد داشت‌؟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مقصود، محبّت و يارى خاصّ است، يعنى بالاتر از محبّت رايج ميان مردم، مانند لزوم پيروى و فرمانبردارى از او، و تسليم در برابر او، پس اين همان معناى حجيّت و امامت است، به ويژه اگر امامت را طبق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w:t>
      </w:r>
    </w:p>
    <w:p>
      <w:pPr>
        <w:pStyle w:val="BookText"/>
        <w:rPr/>
      </w:pP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ويژگى اى كه پيامبر صلى الله عليه و آله دارد، قرار بدهيم؛ زيرا اگر ميان معناى مورد نظر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ويژگى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حديث تقارن دارند، فرق گذاشته شود، سياق كلام خراب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احتمال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خبر دادن از وجوب محبّت و يارى مردم بر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اين معنى بود، بايد پيامبر صلى الله عليه و آله اين معنى را به على عليه السلام اعلام و تأكيد مى نمود نه به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واجب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و يارى مردم بر على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نيز مانند احتمال سوم است؛ چون پيامبر خدا صلى الله عليه و آله در اين صورت از اهتمام ياد شده، و ايراد خطبه براى مردم، و از درخواست شنيدن آنان، و نيز از سوگند دادن و گرفتن اقرار از مردم مبنى بر اينكه آيا پيام الهى را به شما ابلاغ كرده ام، از همۀ اينها بى نياز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خواسته باشد، عواطف مردم را جلب نمايد و محبّتشان را با ياد آورى اين امر نسبت به او تقويت كند، به طورى كه اگر آنان آگاه شوند كه او آنان را دوست مى دارد و يارشان مى باشد، از او پيروى نموده، و با او مخالفت نكرده و هرگز سخنش را ردّ نمى كنند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منظور، جلب عواطف و تقويت محبّت مردم باشد، از اينكه پيامبر خدا صلى الله عليه و آله كلام را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كرد، مى فهميم كه منظور حضرت، محبّت و يارى معمولى و رايج در ميان افراد مؤمن نيست، بلكه منظور، محبّت و يارى از نوع محبّت و يارى ويژۀ خود پيامبر است، و بر كسى پوشيده نيست كه محبّت و يارى پيامبر مانند محبّت و يارى ساير مؤمنان نبوده و اصلاً قابل قياس با محبّت و يارى كسى نيست؛ زيرا پيامبر از آن جهت امّتش را دوست دارد و آنان را يارى مى كند كه رهبر دين و دنياى مردم، و صاحب اختيار آنان، و حافظ حدود و ثغور آنان، و نگهبان كيان آنها، و نسبت به نفْسشان از آنان سزاوارتر و شايسته تر است؛ زيرا اگر چنين نباشد گرگان درنده و درندگان وحشى آنان را پاره پاره مى كردند، و از هر سو دستهايى به سويشان دراز مى شد، چه غارتها كه متوجّه آنان نمى شد، چه اموالى كه مباح نمى گرديد، </w:t>
      </w:r>
      <w:bookmarkStart w:id="87" w:name="pg15876_206013"/>
    </w:p>
    <w:p>
      <w:pPr>
        <w:pStyle w:val="BookText"/>
        <w:rPr/>
      </w:pPr>
      <w:bookmarkEnd w:id="87"/>
      <w:r>
        <w:rPr>
          <w:rFonts w:ascii="IRNazanin" w:hAnsi="IRNazanin" w:eastAsia="IRNazanin"/>
          <w:color w:val="111111"/>
          <w:sz w:val="28"/>
          <w:sz w:val="28"/>
          <w:szCs w:val="28"/>
          <w:rtl w:val="true"/>
          <w:lang w:bidi="fa-IR"/>
        </w:rPr>
        <w:t>چه جانهايى كه گرفته نمى شد، چه حرمت هايى كه شكسته نمى شد؛ و در نتيجه، هدف خداى تعالى كه گسترش دعوت حقّ‌، و ترويج دين مبين، و بر پايى كلمۀ علياى الهى، مى باشد به خاطر از هم پاشيدن جامعه، نقض مى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براى حفظ غرض الهى چنين محبّت و يارى كردنى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از چنين محبّت و نصرتى برخوردار باشد، بى شك خليفۀ خدا و پيامبر صلى الله عليه و آله در روى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اين صورت كه مقصود، جلب عواطف و تقويت محبّت مردم باشد،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غير معناى ياد شده، قابل حمل نيست</w:t>
      </w:r>
      <w:r>
        <w:rPr>
          <w:rFonts w:eastAsia="IRNazanin" w:cs="IRNazanin"/>
          <w:color w:val="111111"/>
          <w:sz w:val="28"/>
          <w:szCs w:val="28"/>
          <w:rtl w:val="true"/>
          <w:lang w:bidi="fa-IR"/>
        </w:rPr>
        <w:t>.</w:t>
      </w:r>
    </w:p>
    <w:p>
      <w:pPr>
        <w:pStyle w:val="Heading4"/>
        <w:numPr>
          <w:ilvl w:val="3"/>
          <w:numId w:val="1"/>
        </w:numPr>
        <w:rPr/>
      </w:pPr>
      <w:bookmarkStart w:id="88" w:name="__RefHeading___Toc14874838_2142443653"/>
      <w:bookmarkStart w:id="89" w:name="_Toc31"/>
      <w:bookmarkEnd w:id="88"/>
      <w:r>
        <w:rPr>
          <w:rtl w:val="true"/>
        </w:rPr>
        <w:t>معانى قابل اراده از حديث</w:t>
      </w:r>
      <w:bookmarkEnd w:id="89"/>
    </w:p>
    <w:p>
      <w:pPr>
        <w:pStyle w:val="BookText"/>
        <w:rPr/>
      </w:pPr>
      <w:r>
        <w:rPr>
          <w:rFonts w:ascii="IRNazanin" w:hAnsi="IRNazanin" w:eastAsia="IRNazanin"/>
          <w:color w:val="111111"/>
          <w:sz w:val="28"/>
          <w:sz w:val="28"/>
          <w:szCs w:val="28"/>
          <w:rtl w:val="true"/>
          <w:lang w:bidi="fa-IR"/>
        </w:rPr>
        <w:t xml:space="preserve">از معانى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به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معنى غير مالك و 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كنندۀ برده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كنندۀ در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معنايى كه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اراده است، مى توان از آن اراده كرد؛ زيرا به بيانى كه گذشت ارادۀ ساير معانى، صحيح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سيّد</w:t>
      </w:r>
      <w:r>
        <w:rPr>
          <w:rStyle w:val="FootnoteAnchor"/>
          <w:rtl w:val="true"/>
        </w:rPr>
        <w:footnoteReference w:id="268"/>
      </w:r>
      <w:r>
        <w:rPr>
          <w:rFonts w:ascii="IRNazanin" w:hAnsi="IRNazanin" w:eastAsia="IRNazanin"/>
          <w:color w:val="111111"/>
          <w:sz w:val="28"/>
          <w:sz w:val="28"/>
          <w:szCs w:val="28"/>
          <w:rtl w:val="true"/>
          <w:lang w:bidi="fa-IR"/>
        </w:rPr>
        <w:t>به معناى ياد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جداى از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زيرا سيّد يعنى مقدّم بر ديگران، به ويژه در جمله اى كه پيامبر خدا صلى الله عليه و آله با آن، ابتدا خود را توصيف نموده، و سپس با همان شكل عمو زاده اش را؛ و از اين رو محال است آن را بر سيادت به دست آمدۀ از راه ظلم و غلبه حمل كرد، بلكه سيادت و سروَرى دينى و عمومى است، سيادتى كه بر همۀ مردم پيروى آن واجب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متصرّف در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نيز بسان معنى پيشين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رازى در تفسيرش</w:t>
      </w:r>
      <w:r>
        <w:rPr>
          <w:rStyle w:val="FootnoteAnchor"/>
          <w:rtl w:val="true"/>
        </w:rPr>
        <w:footnoteReference w:id="269"/>
      </w:r>
      <w:r>
        <w:rPr>
          <w:rFonts w:ascii="IRNazanin" w:hAnsi="IRNazanin" w:eastAsia="IRNazanin"/>
          <w:color w:val="111111"/>
          <w:sz w:val="28"/>
          <w:sz w:val="28"/>
          <w:szCs w:val="28"/>
          <w:rtl w:val="true"/>
          <w:lang w:bidi="fa-IR"/>
        </w:rPr>
        <w:t>هنگام ذكر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بِاللّٰهِ هُوَ مَوْلاٰكُمْ‌</w:t>
      </w:r>
      <w:r>
        <w:rPr>
          <w:rFonts w:eastAsia="IRNazanin" w:cs="IRNazanin"/>
          <w:color w:val="111111"/>
          <w:sz w:val="28"/>
          <w:szCs w:val="28"/>
          <w:rtl w:val="true"/>
          <w:lang w:bidi="fa-IR"/>
        </w:rPr>
        <w:t>»</w:t>
      </w:r>
      <w:r>
        <w:rPr>
          <w:rStyle w:val="FootnoteAnchor"/>
          <w:rtl w:val="true"/>
        </w:rPr>
        <w:footnoteReference w:id="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خدا تمسّك </w:t>
      </w:r>
    </w:p>
    <w:p>
      <w:pPr>
        <w:pStyle w:val="BookText"/>
        <w:rPr/>
      </w:pPr>
      <w:r>
        <w:rPr>
          <w:rFonts w:ascii="IRNazanin" w:hAnsi="IRNazanin" w:eastAsia="IRNazanin"/>
          <w:color w:val="111111"/>
          <w:sz w:val="28"/>
          <w:sz w:val="28"/>
          <w:szCs w:val="28"/>
          <w:rtl w:val="true"/>
          <w:lang w:bidi="fa-IR"/>
        </w:rPr>
        <w:t>جوييد، كه او مولا و سرپرست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قفّال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اين جا ارادۀ اين معنى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مگر اينكه از آن، تصرّف كننده اى اراده شده باشد كه خداوند پيروى از او را لازم دانسته، تا بشر را به راههاى رستگارى رهنمون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 رو او بر هر نوع تصرّفى در جامعۀ انسانى سزاوارتر از ديگران است، و كسى كه اختيار تصرّف در جامعۀ انسانى و همۀ أبعاد بشرى را داشته باشد، جز پيامبر مبعوث يا امام واجب الطاعه اى كه به فرمان الهى از سوى پيامبر به امامت او تصريح شده و همواره پيرو گفتار و كردار پيامبر بوده، نمى تواند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يَنْطِقُ عَنِ اَلْهَوىٰ‌، إِنْ هُوَ إِلاّٰ وَحْيٌ يُوحىٰ‌</w:t>
      </w:r>
      <w:r>
        <w:rPr>
          <w:rFonts w:eastAsia="IRNazanin" w:cs="IRNazanin"/>
          <w:color w:val="111111"/>
          <w:sz w:val="28"/>
          <w:szCs w:val="28"/>
          <w:rtl w:val="true"/>
          <w:lang w:bidi="fa-IR"/>
        </w:rPr>
        <w:t>»</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از روى هواى نفْس سخن نمى گويد، آنچه مى گويد چيزى جز وحى كه بر او نازل شده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همين طور است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متولّى اُمور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عبّاس مبرّد</w:t>
      </w:r>
      <w:r>
        <w:rPr>
          <w:rStyle w:val="FootnoteAnchor"/>
          <w:rtl w:val="true"/>
        </w:rPr>
        <w:footnoteReference w:id="272"/>
      </w:r>
      <w:r>
        <w:rPr>
          <w:rFonts w:ascii="Amiri" w:hAnsi="Amiri" w:eastAsia="Amiri" w:cs="Amiri"/>
          <w:color w:val="111111"/>
          <w:sz w:val="28"/>
          <w:sz w:val="28"/>
          <w:szCs w:val="28"/>
          <w:rtl w:val="true"/>
          <w:lang w:bidi="ar-SA"/>
        </w:rPr>
        <w:t>، قرطبى در تفسير خود</w:t>
      </w:r>
      <w:r>
        <w:rPr>
          <w:rStyle w:val="FootnoteAnchor"/>
          <w:rtl w:val="true"/>
        </w:rPr>
        <w:footnoteReference w:id="273"/>
      </w:r>
      <w:r>
        <w:rPr>
          <w:rFonts w:ascii="Amiri" w:hAnsi="Amiri" w:eastAsia="Amiri" w:cs="Amiri"/>
          <w:color w:val="111111"/>
          <w:sz w:val="28"/>
          <w:sz w:val="28"/>
          <w:szCs w:val="28"/>
          <w:rtl w:val="true"/>
          <w:lang w:bidi="ar-SA"/>
        </w:rPr>
        <w:t>در سورۀ آل عمران در آيۀ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اَللّٰهُ مَوْلاٰكُمْ‌</w:t>
      </w:r>
      <w:r>
        <w:rPr>
          <w:rFonts w:eastAsia="Amiri" w:cs="Amiri" w:ascii="Amiri" w:hAnsi="Amiri"/>
          <w:color w:val="111111"/>
          <w:sz w:val="28"/>
          <w:szCs w:val="28"/>
          <w:rtl w:val="true"/>
          <w:lang w:bidi="ar-SA"/>
        </w:rPr>
        <w:t>»</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تكيه گاه شما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ولىّ و سرپرست شما،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نهايه</w:t>
      </w:r>
      <w:r>
        <w:rPr>
          <w:rFonts w:eastAsia="IRNazanin" w:cs="IRNazanin"/>
          <w:color w:val="111111"/>
          <w:sz w:val="28"/>
          <w:szCs w:val="28"/>
          <w:rtl w:val="true"/>
          <w:lang w:bidi="fa-IR"/>
        </w:rPr>
        <w:t>»</w:t>
      </w:r>
      <w:r>
        <w:rPr>
          <w:rStyle w:val="FootnoteAnchor"/>
          <w:rtl w:val="true"/>
        </w:rPr>
        <w:footnoteReference w:id="275"/>
      </w:r>
      <w:r>
        <w:rPr>
          <w:rFonts w:ascii="Amiri" w:hAnsi="Amiri" w:eastAsia="Amiri" w:cs="Amiri"/>
          <w:color w:val="111111"/>
          <w:sz w:val="28"/>
          <w:sz w:val="28"/>
          <w:szCs w:val="28"/>
          <w:rtl w:val="true"/>
          <w:lang w:bidi="ar-SA"/>
        </w:rPr>
        <w:t xml:space="preserve">، زبيدى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r>
        <w:rPr>
          <w:rStyle w:val="FootnoteAnchor"/>
          <w:rtl w:val="true"/>
        </w:rPr>
        <w:footnoteReference w:id="276"/>
      </w:r>
      <w:r>
        <w:rPr>
          <w:rFonts w:ascii="IRNazanin" w:hAnsi="IRNazanin" w:eastAsia="IRNazanin"/>
          <w:color w:val="111111"/>
          <w:sz w:val="28"/>
          <w:sz w:val="28"/>
          <w:szCs w:val="28"/>
          <w:rtl w:val="true"/>
          <w:lang w:bidi="fa-IR"/>
        </w:rPr>
        <w:t xml:space="preserve">، ابن منظور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معانى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اين معنى نيز از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نيست، خصوصاً به همان معنايى كه پيامبر اكرم صلى الله عليه و آله خود را بدان وصف كرده است، در صورتى كه مقصود همين معنا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اى كه ما در خصوص اين مقام پس از فرو رفتن در درياى لغت و كتب ادبيّات عرب به دنبال آن هستيم، اين است كه معناى حقيقى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به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معنى، جامعِ همۀ معانى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نوعى در هر يك از آنها موجود است، 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يك از معانى ياد شده به كار نرفته، مگر به مناسبت وجود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به مخلوقاتش از هر قهر و غلبه كنندۀ بر آنها، أوْلى و سزاوارتر است؛ او جهانيان را به اقتضاى حكمتش آفريد و طبق اراده و مشيّتش در آنها تصرّف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كه او بر مخلوقاتش أوْلى از ديگران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عمو؛ او سزاوارترين مردم براى حفظ برادرزاده ومحبّت كردن به او است و او جانشين پدر وى مى باشد كه از همه أوْلى به فرزندش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عموزاده؛ وى در همبستگى و همكارى با عموزاده اش نسبت به ديگران أولويّت دارد؛ چون آن دو، شاخه هاى يك درختند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 وى سزاوارترين مردم براى اطاعت از پدر و اظهار فروتنى در برابر او است؛ خداى تعالى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اِخْفِضْ لَهُمٰا جَنٰاحَ اَلذُّلِّ مِنَ اَلرَّحْمَةِ‌</w:t>
      </w:r>
      <w:r>
        <w:rPr>
          <w:rFonts w:eastAsia="IRNazanin" w:cs="IRNazanin"/>
          <w:color w:val="111111"/>
          <w:sz w:val="28"/>
          <w:szCs w:val="28"/>
          <w:rtl w:val="true"/>
          <w:lang w:bidi="fa-IR"/>
        </w:rPr>
        <w:t>»</w:t>
      </w:r>
      <w:r>
        <w:rPr>
          <w:rStyle w:val="FootnoteAnchor"/>
          <w:rtl w:val="true"/>
        </w:rPr>
        <w:footnoteReference w:id="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وبالهاى تواضع خويش را از محبّت و لطف، در برابر آنان فرود آر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 خواهر؛ او نيز سزاوارترين مردم براى فروتنى در برابر دائيش كه همزاد مادرش است،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كنندۀ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نيز براى تفضّل و نيكى كردن به برده اى كه آزاد كرده سزاوارتر از ديگران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بردۀ آزاد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سزاوارتر از ديگران براى شناخت احسان مولايش و فرمانبردارى از او و سپاسگزارى از اوست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وى نيز سزاوارتر از ديگران براى تسليم بودن در برابر مولا </w:t>
      </w:r>
    </w:p>
    <w:p>
      <w:pPr>
        <w:pStyle w:val="BookText"/>
        <w:rPr/>
      </w:pPr>
      <w:r>
        <w:rPr>
          <w:rFonts w:ascii="IRNazanin" w:hAnsi="IRNazanin" w:eastAsia="IRNazanin"/>
          <w:color w:val="111111"/>
          <w:sz w:val="28"/>
          <w:sz w:val="28"/>
          <w:szCs w:val="28"/>
          <w:rtl w:val="true"/>
          <w:lang w:bidi="fa-IR"/>
        </w:rPr>
        <w:t>است؛ چون اين، كار واجبى است كه سعادتش به آن بستگى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مالك؛ او نيز براى حفظ أملاك خود و ادارۀ امور آنها و تصرّف در آنها بدون ظلم و ستم، سزاوارتر از ديگران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تابع؛ او براى يارى رهبرش نسبت به كسانى كه تابع او نيستند، سزاوارتر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منعَمٌ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دريافت كنندۀ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وى نيز براى سپاسگزارى ولىّ نعمتش از همه سزاوارتر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شريك؛ وى براى رعايت حقوق شراكت و پيش گيرى از متضرّر شدن شريكش، سزاوارتر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پيمان و هم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است كه هم پيمان براى حفظ پيمان و دفع ظلم از هم پيمانش، سزاوارتر از ديگران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صحبت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وى براى رعايت حقوق هم صحبتى و رفاقت، سزاوارتر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همسايه؛ او نيز براى رعايت حقوق همسايگان از ديگران سزاوارتر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پناهنده؛ او نيز براى تقدير وتشكر از پناه دهندگانش سزاوارتر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داماد؛ وى براى رعايت حقوق كسانى كه او را به دامادى پذيرفته و حمايتش كرده و پايه زندگيش را استوار ساختند،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الآباء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 ولّدك، وأبٌ زوّجك، وأبٌ علّمك</w:t>
      </w:r>
      <w:r>
        <w:rPr>
          <w:rFonts w:eastAsia="IRNazanin" w:cs="IRNazanin"/>
          <w:color w:val="111111"/>
          <w:sz w:val="28"/>
          <w:szCs w:val="28"/>
          <w:rtl w:val="true"/>
          <w:lang w:bidi="fa-IR"/>
        </w:rPr>
        <w:t>»</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سه پدر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پدرى كه تو را متولّد كرده، پدرى كه تو را تزويج كرده، و پدرى كه به تو دانش آموخته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خويشاوند و يا نزديك؛ او نيز براى رفع گرفتارى خويشاوندان و دفاع از آنان و تلاش و خير خواهى براى آنان سزاوارتر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ولىّ نعمت؛ وى براى نيكى كردن به منعَمٌ عليه و زير دستان و استمرار احسان و نيكى، سزاوارتر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با او عقد اُخوّت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وى مانند هم پيمان، براى رعايت حقّ كسى كه با او عقد بسته، سزاوارتر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 و ناصر؛ اين دو معنا مانند هم پيمان و هم قَسَم هستند؛ زيرا محبّ براى دفاع از محبوب، و ناصر براى يارى كسى كه به ياريش ملتزم شده، سزاوارتر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بحث درباره آن گذشت و حقّ مطلب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معانى زير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 و سرور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متصرّف در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متولّى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تنها يك معنى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به شىء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أولويّت داشتن و سزاوارتر از ديگران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اولويّت بسته به موارد كار بردش متغيّر است، و اشتراك اين معانى اشتراك معنوى است نه لفظى، و آن از اشتراك لفظى بهتر است</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اشتراك لفظى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يك لفظ براى چند معنى به طور جداگانه وضع شده باشد؛ مانند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فارسى كه يك بار براى شير نوشيدنى، و بار ديگر براى شير آب، و دگر بار براى حيوان درّنده وضع شده است، و معانى هيچ يك از اين ها با هم وجه اشتراكى ندارند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اشتراك لفظى نياز به وضع متعدّد دارد، و در اينجا وضع متعدّد، با دليل قطعى ثابت نشده است، و قانون در اين گونه موارد، نفى آن</w:t>
      </w:r>
      <w:bookmarkStart w:id="90" w:name="pg15876_206018"/>
    </w:p>
    <w:p>
      <w:pPr>
        <w:pStyle w:val="BookText"/>
        <w:rPr/>
      </w:pPr>
      <w:bookmarkEnd w:id="90"/>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عدم تعدّد 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سخن برخى افراد پيرامون معناى روايت مسلم كه با سند صحيح خود</w:t>
      </w:r>
      <w:r>
        <w:rPr>
          <w:rStyle w:val="FootnoteAnchor"/>
          <w:rtl w:val="true"/>
        </w:rPr>
        <w:footnoteReference w:id="281"/>
      </w:r>
      <w:r>
        <w:rPr>
          <w:rFonts w:ascii="IRNazanin" w:hAnsi="IRNazanin" w:eastAsia="IRNazanin"/>
          <w:color w:val="111111"/>
          <w:sz w:val="28"/>
          <w:sz w:val="28"/>
          <w:szCs w:val="28"/>
          <w:rtl w:val="true"/>
          <w:lang w:bidi="fa-IR"/>
        </w:rPr>
        <w:t>از پيامبر خدا صلى الله عليه و آله نقل مى كند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يَقُلْ العبدُ لسيّده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بَرده به مالكش نبايد بگويد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ابومعاويه اين جمله افزوده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مولاكم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مولاى شما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مى كند بر اين كه از اين لفظ هنگامى كه بدون قرينه است، معناى اولويّت، به ذهن تبادر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روايت را بسيارى از ائمّۀ حديث در كتابهايشان نقل كرده اند</w:t>
      </w:r>
      <w:r>
        <w:rPr>
          <w:rFonts w:eastAsia="IRNazanin" w:cs="IRNazanin"/>
          <w:color w:val="111111"/>
          <w:sz w:val="28"/>
          <w:szCs w:val="28"/>
          <w:rtl w:val="true"/>
          <w:lang w:bidi="fa-IR"/>
        </w:rPr>
        <w:t>.</w:t>
      </w:r>
    </w:p>
    <w:p>
      <w:pPr>
        <w:pStyle w:val="Heading4"/>
        <w:numPr>
          <w:ilvl w:val="3"/>
          <w:numId w:val="1"/>
        </w:numPr>
        <w:rPr/>
      </w:pPr>
      <w:bookmarkStart w:id="91" w:name="__RefHeading___Toc14874840_2142443653"/>
      <w:bookmarkStart w:id="92" w:name="_Toc32"/>
      <w:bookmarkEnd w:id="91"/>
      <w:r>
        <w:rPr>
          <w:rtl w:val="true"/>
        </w:rPr>
        <w:t xml:space="preserve">قرينه هاى متّصل و منفصلِ تعيين كنندۀ معناى </w:t>
      </w:r>
      <w:r>
        <w:rPr>
          <w:rtl w:val="true"/>
        </w:rPr>
        <w:t>«</w:t>
      </w:r>
      <w:r>
        <w:rPr>
          <w:rtl w:val="true"/>
        </w:rPr>
        <w:t>مولى</w:t>
      </w:r>
      <w:r>
        <w:rPr>
          <w:rtl w:val="true"/>
        </w:rPr>
        <w:t>»</w:t>
      </w:r>
      <w:bookmarkEnd w:id="92"/>
    </w:p>
    <w:p>
      <w:pPr>
        <w:pStyle w:val="BookText"/>
        <w:rPr/>
      </w:pPr>
      <w:r>
        <w:rPr>
          <w:rFonts w:ascii="IRNazanin" w:hAnsi="IRNazanin" w:eastAsia="IRNazanin"/>
          <w:color w:val="111111"/>
          <w:sz w:val="28"/>
          <w:sz w:val="28"/>
          <w:szCs w:val="28"/>
          <w:rtl w:val="true"/>
          <w:lang w:bidi="fa-IR"/>
        </w:rPr>
        <w:t xml:space="preserve">تا اينجا براى اهل تحقيق چاره اى جز پذيرش معنى أوْلى براى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فرض كه كوتاه بياييم و بپذيريم كه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مشترك لفظى است و اين معنا يكى از معانى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قرينه هاى متّصل ومنفصل فراوانى وجود دارد كه معانى ديگر را نفى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بيان آن قرينه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قرينۀ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حديث؛ كه پيامبر خدا صلى الله عليه و آله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أَولى بكم من أنفسكم‌؟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بر شما از خودتان سزاوارتر نيستم‌؟؛ يعنى آيا من بر شما ولايت مطلقه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الفاظى نزديك به آن كه دلالت بر اين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اين سخن را متفرّع بر سخن قبلى ساخته،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كنتُ مولاه فعليٌّ مولاه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من مولاى اويم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مقدّمه را بسيارى از علماى شيعه و اهل سنّت نقل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حفّاظ و امامان اهل سنّت كه آن را نقل كرده اند، از اين قرارند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نسائى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ترمذى</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ماجه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طبرى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سيوطى </w:t>
      </w:r>
    </w:p>
    <w:p>
      <w:pPr>
        <w:pStyle w:val="BookText"/>
        <w:rPr/>
      </w:pPr>
      <w:r>
        <w:rPr>
          <w:rFonts w:ascii="IRNazanin" w:hAnsi="IRNazanin" w:eastAsia="IRNazanin"/>
          <w:color w:val="111111"/>
          <w:sz w:val="28"/>
          <w:sz w:val="28"/>
          <w:szCs w:val="28"/>
          <w:rtl w:val="true"/>
          <w:lang w:bidi="fa-IR"/>
        </w:rPr>
        <w:t xml:space="preserve">اين مقدّمه از بخش هاى صحيح و ثابت اين حديث است كه چاره اى جز اعتراف به آن نيست، و اگر پيامبر خدا صلى الله عليه و آله از اين كلام غير از معنايى كه در مقدّمه بدان تصريح نموده، اراده مى كرد، هر آينه كلامش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معتقديم از هر لغزشى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سر و ته و به هم ريخته شده، از بلاغت ساقط مى شود در حالى كه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أفصحُ البلغاء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 مَنْ نَطَق بالضاد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فصيح تر از همۀ انسانهاى بليغ، و بليغ تر از همۀ تلفّظ كنندگانِ 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براى ما كه باور داريم همۀ اجزاى كلام پيامبر به خاطر اين كه از منبع وحى بر زبانش جارى مى شود، با هم مرتبط است، راهى نيست جز اين كه بگوييم معنى مقدّمه با ذى المقدّمه متّحد و يكسان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مولا در آغاز كلام پيامبر به معناى أوْلى به شىء است، پس مولا در كلام بعدى نيز به همين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سبط بن جوزى حنفى</w:t>
      </w:r>
      <w:r>
        <w:rPr>
          <w:rStyle w:val="FootnoteAnchor"/>
          <w:rtl w:val="true"/>
        </w:rPr>
        <w:footnoteReference w:id="28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ياد شده را كاملاً روشن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ده معنا براى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مى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دهمين معنا قرار داده و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منظور از حديث، طاعت مخصوص است؛ بنابر اين معناى دهُم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متعيّن است، و معنى حديث اين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نسبت به هر كس كه سزاوارتر از خود او بر او هستم، على نيز از او بر او سزاوارتر است</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قرينۀ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حديث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والِ من والاه وعاد من عاداه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كسى كه او را دوست مى دارد، و دشمن بدار كسى را كه با او دشمنى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برخى طرق حديث اين جمله يا قريب به آن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وانصُر من نصره و اخْذُل من 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كنندۀ او را يارى، و خوار كننده او را خوار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پيش از اين، راويان آن را ياد آور شديم</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توان براى تأييد قرينيّت آن مبنى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با معنى اولويّتِ ملازم با امامت، سازگارى ندارد، وجوهى را ذكر كرد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پيامبر خدا صلى الله عليه و آله مقام شامخى را كه خداوند به وصيّش واگذار كرده بود يعنى رياست عامّه بر مردم و امامت مطلقۀ پس از پيامبر، آشكار ساخت، طبيعتاً مى دانست كه تحقيق اين امر به ارتش و حامى و اطاعت واليان و استانداران و فرمانداران و كارگزاران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مى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در قرآن</w:t>
      </w:r>
      <w:r>
        <w:rPr>
          <w:rStyle w:val="FootnoteAnchor"/>
          <w:rtl w:val="true"/>
        </w:rPr>
        <w:footnoteReference w:id="284"/>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افرادى هستند كه به او حسادت 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حضرت مى دانست كسانى هستند كه كينۀ او را در دل خود پنهان مى كنند، و افرادى ميان منافقان وجود دارند كه به خاطر خون خواهى هاى جاهلى، دشمنى او را دردل پنهان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مى دانست كه پس از او از سوى آزمندانِ حكومت و مال، فتنه و فسادى برگرفتۀ از حرص و ولع، پديد خواهد آمد، و آنان از على خواسته هايى خواهند داشت كه شايستگى آن را ندارند و على عليه السلام نيز طبق حقّ‌، عمل كرده خواسته هاى آنان را به خاطر عدم كار آزمودگى و عدم شايستگى شان بر آورده نخواهد ساخت، و در نتيجه آنان سپرهايشان را مقابل او خواهند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او شده و به جنگ با او مى پردازند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در حديثى از امير المؤمنين عليه السلام خطاب به ابن عبّاس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أشركتك في أمانتي و لم يكن رجل من أهلي أوثق منك في نفسي، فلما رأيت الزمان قد كلب، و العدو قد حرب، قلبت لابن عمك ظهر المجن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النهاية، ابن اثير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 مجمع البحرين، طريحى </w:t>
      </w:r>
      <w:r>
        <w:rPr>
          <w:rFonts w:eastAsia="IRNazanin" w:cs="IRNazanin"/>
          <w:color w:val="111111"/>
          <w:sz w:val="28"/>
          <w:szCs w:val="28"/>
          <w:lang w:bidi="fa-IR"/>
        </w:rPr>
        <w:t>4:174</w:t>
      </w:r>
      <w:r>
        <w:rPr>
          <w:rFonts w:ascii="IRNazanin" w:hAnsi="IRNazanin" w:eastAsia="IRNazanin"/>
          <w:color w:val="111111"/>
          <w:sz w:val="28"/>
          <w:sz w:val="28"/>
          <w:szCs w:val="28"/>
          <w:rtl w:val="true"/>
          <w:lang w:bidi="fa-IR"/>
        </w:rPr>
        <w:t xml:space="preserve">؛ شرح نهج البلاغة، ابن ابى الحديد </w:t>
      </w:r>
      <w:r>
        <w:rPr>
          <w:rFonts w:eastAsia="IRNazanin" w:cs="IRNazanin"/>
          <w:color w:val="111111"/>
          <w:sz w:val="28"/>
          <w:szCs w:val="28"/>
          <w:lang w:bidi="fa-IR"/>
        </w:rPr>
        <w:t>167/16</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برابرش صف آرايى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اجمالاً آن را با اين</w:t>
      </w:r>
    </w:p>
    <w:p>
      <w:pPr>
        <w:pStyle w:val="BookText"/>
        <w:rPr/>
      </w:pPr>
      <w:r>
        <w:rPr>
          <w:rFonts w:ascii="Amiri" w:hAnsi="Amiri" w:eastAsia="Amiri" w:cs="Amiri"/>
          <w:color w:val="111111"/>
          <w:sz w:val="28"/>
          <w:sz w:val="28"/>
          <w:szCs w:val="28"/>
          <w:rtl w:val="true"/>
          <w:lang w:bidi="ar-SA"/>
        </w:rPr>
        <w:t>سخن، بيان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تؤمّروا عليّاً ولا أراكم فاعلين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تجدوه هادياً مهديّاً</w:t>
      </w:r>
      <w:r>
        <w:rPr>
          <w:rFonts w:eastAsia="Amiri" w:cs="Amiri" w:ascii="Amiri" w:hAnsi="Amiri"/>
          <w:color w:val="111111"/>
          <w:sz w:val="28"/>
          <w:szCs w:val="28"/>
          <w:rtl w:val="true"/>
          <w:lang w:bidi="ar-SA"/>
        </w:rPr>
        <w:t>»</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على فرمانبردارى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نمى بينم كه انجام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او را رهنما و هدايت شده خواهيد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عبارتى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تستخلفوا عليّاً و ما أراكم فاعلين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تجدوه هادياً مهديّاً</w:t>
      </w:r>
      <w:r>
        <w:rPr>
          <w:rFonts w:eastAsia="IRNazanin" w:cs="IRNazanin"/>
          <w:color w:val="111111"/>
          <w:sz w:val="28"/>
          <w:szCs w:val="28"/>
          <w:rtl w:val="true"/>
          <w:lang w:bidi="fa-IR"/>
        </w:rPr>
        <w:t>»</w:t>
      </w:r>
      <w:r>
        <w:rPr>
          <w:rStyle w:val="FootnoteAnchor"/>
          <w:rtl w:val="true"/>
        </w:rPr>
        <w:footnoteReference w:id="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خلافت على عليه السلام را بپذيريد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فكر نمى كنم بپذيريد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هدايت كننده و هدايت شده، خواهيد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حضرت وقايع آينده را مى دانست، از اين رو شروع كرد به دعاكردن براى دوستدار و يارى كنندۀ او، و نفرين بر دشمن و خوار كنندۀ او، تا باشد كه امر خلافت براى او ثابت گردد، و مردم بدانند كه محبّت او سبب جلب محبّت خداى سبحان، و دشمنى با او و خوار ساختن او سبب خشم و غضب او خواهد شد، تا در نتيجه مردم به حقّ و اهل آن نزديك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دعايى كه به صورت عامّ و بدون قيد بيان مى شود، مناسب نيست مگر دربارۀ كسى كه از چنين مقامى برخوردار است و به همين علّت چنين دعا و كلامى دربارۀ ساير مؤمنان كه خداوند محبّت ورزيدن به يكديگر را بر ايشان واجب ساخته، وارد نشده است، و نفرتِ ميان آنان، جزئى است و به اين حدّ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چنين دعايى هنگامى صادر مى شود كه شخص مورد دعا، از اركان دين و نشانۀ اسلام و امام امّت باشد، و رو گردانى از او سبب شكستن بازوى حقّ و گسستن دستگيرۀ اسلام باشد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اين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جهت عموميّتى كه از حيث اشخاص به خاطر وجود 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از حيث زمان وحالات به خاطر حذف متعلّق،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p>
    <w:p>
      <w:pPr>
        <w:pStyle w:val="BookText"/>
        <w:rPr/>
      </w:pPr>
      <w:r>
        <w:rPr>
          <w:rFonts w:ascii="IRNazanin" w:hAnsi="IRNazanin" w:eastAsia="IRNazanin"/>
          <w:color w:val="111111"/>
          <w:sz w:val="28"/>
          <w:sz w:val="28"/>
          <w:szCs w:val="28"/>
          <w:rtl w:val="true"/>
          <w:lang w:bidi="fa-IR"/>
        </w:rPr>
        <w:t>عصمت امام دلالت مى كند؛ چون چكيدۀ معنايش، اين است كه در هر حال و در هر زمان و بر هر كسى، دوستى و يارى او واجب، و دشمنى با او و خوار شمردن او حرام است، و اين نشان مى دهد كه او در همۀ احوال، داراى صفتى است كه مانع صدور معصيت از او مى شود، سخن غير حقّ نمى گويد، عمل غير حقّ انجام نمى دهد، و با غير حقّ همراه نمى باشد؛ زيرا اگر گناهى از او صادر شود، بر هر كسى واجب است كه به علّت ارتكاب گناه و براى دست برداشتن از آن، ناراحتى خود را از آن اعلام و دشمنيش را با او آشكار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پيامبر از عموم كلام خود هيچ حالت و زمانى را استثنا نكرده، درمى يابيم كه على عليه السلام همواره و در همۀ احوال و در همۀ اوقات بر همان صفتى بوده است كه ذكر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دارندۀ اين صفت قطعاً امام است؛ زيرا بر اساس براهين ياد شدۀ در جاى خود، قبيح است كه شخص پايين تر از او بر او مقدّم شود و عهده دار امامت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كه ثابت شد او امام است، پس نسبت به مردم، أولويّت داشته و سزاوارتر از خودشان به خودشان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پيامبر اكرم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تشهدون‌؟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محمّداً صلى الله عليه و آله عبده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وليُّكم‌؟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مولانا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چيزى شهادت مى دهيد؟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لا اله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كه محمّد بنده و فرستادۀ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شما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مولاى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پيامبر دست بر بازوى على عليه السلام زد و آن را بلند كرده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يكن اللّٰه و رسوله مولاه فإّن هذا مولاه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خدا و پيامبرش مولاى اوست، همانا اين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از جرير نقل شده است</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گرفتن ولايت در سياق شهادت به توحيد و رسالت، و آمدن آن در پى </w:t>
      </w:r>
    </w:p>
    <w:p>
      <w:pPr>
        <w:pStyle w:val="BookText"/>
        <w:rPr/>
      </w:pPr>
      <w:r>
        <w:rPr>
          <w:rFonts w:ascii="IRNazanin" w:hAnsi="IRNazanin" w:eastAsia="IRNazanin"/>
          <w:color w:val="111111"/>
          <w:sz w:val="28"/>
          <w:sz w:val="28"/>
          <w:szCs w:val="28"/>
          <w:rtl w:val="true"/>
          <w:lang w:bidi="fa-IR"/>
        </w:rPr>
        <w:t xml:space="preserve">ولايت مطلقۀ خداى سبحان و پيامبرش، ممكن نيست مگر اينكه معناى امامتِ ملازمِ با اولويّت بر جان مردم، اراده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پيامبر نسبت به مؤمنان از خودشان سزاوارتر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 أَوْلىٰ بِالْمُؤْمِنِينَ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عليه السلام نيز بر مؤمنان از خودشان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پيامبر خدا صلى الله عليه و آله پس از پايان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على إكمال الدين وإتمام النعمة ورضا الربِّ برسالتي والولاية لعليّ بن أبي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بر كامل شدن دين و تكميل نعمت و خشنودى خدا از پيام رسانى و رسالت من و ولايت على بن ابى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كدام معنى، غير از امامتى كه متمّم برنامه ها و مكمّل نشر دين و تثبيت كنندۀ پايه هاى رسالت است، دين را كامل و نعمت را تمام و خشنودى پروردگار را در ابلاغ رسالت، جلب مى كند؟ پس در اين صورت كسى كه عهده دار اين مسؤوليت مقدّس مى شود، نسبت به مردم سزاوارتر از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 پيش از بيان ولايت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 نّي دُعيتُ فأَجبتُ‌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 فرا خوانده شدم و اجابت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نّه يُوشِك أن اُدعى فاُجيب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است كه فرا خوانده شوم و اجابت نمايم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وإنّي اُوشك أن اُفارقكم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كه نزديك است از شما جدا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يوشِك أن يأتي رسول ربّي فاُجيب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است كه فرستادۀ پروردگارم بيايد و من پذيراى دعوت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چنانكه پيش از اين ياد آور شديم</w:t>
      </w:r>
      <w:r>
        <w:rPr>
          <w:rStyle w:val="FootnoteAnchor"/>
          <w:rtl w:val="true"/>
        </w:rPr>
        <w:footnoteReference w:id="289"/>
      </w:r>
      <w:r>
        <w:rPr>
          <w:rFonts w:ascii="Amiri" w:hAnsi="Amiri" w:eastAsia="Amiri" w:cs="Amiri"/>
          <w:color w:val="111111"/>
          <w:sz w:val="28"/>
          <w:sz w:val="28"/>
          <w:szCs w:val="28"/>
          <w:rtl w:val="true"/>
          <w:lang w:bidi="ar-SA"/>
        </w:rPr>
        <w:t>، اين سخن را حفّاظ حديث، فراوان تكرار كرده اند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سخنِ پيامبر خدا صلى الله عليه و آله به ما مى فهماند كه امر مهمّى از تبليغ پيامبر صلى الله عليه و آله باقى مانده بوده كه حضرت نگران آن بوده كه مبادا پيش از ابلاغ آن، مرگش </w:t>
      </w:r>
    </w:p>
    <w:p>
      <w:pPr>
        <w:pStyle w:val="BookText"/>
        <w:rPr/>
      </w:pPr>
      <w:r>
        <w:rPr>
          <w:rFonts w:ascii="IRNazanin" w:hAnsi="IRNazanin" w:eastAsia="IRNazanin"/>
          <w:color w:val="111111"/>
          <w:sz w:val="28"/>
          <w:sz w:val="28"/>
          <w:szCs w:val="28"/>
          <w:rtl w:val="true"/>
          <w:lang w:bidi="fa-IR"/>
        </w:rPr>
        <w:t xml:space="preserve">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فرصت تبليغ آن را پيدا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رسالتش ناتمام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نقل مسلم</w:t>
      </w:r>
      <w:r>
        <w:rPr>
          <w:rStyle w:val="FootnoteAnchor"/>
          <w:rtl w:val="true"/>
        </w:rPr>
        <w:footnoteReference w:id="290"/>
      </w:r>
      <w:r>
        <w:rPr>
          <w:rFonts w:ascii="IRNazanin" w:hAnsi="IRNazanin" w:eastAsia="IRNazanin"/>
          <w:color w:val="111111"/>
          <w:sz w:val="28"/>
          <w:sz w:val="28"/>
          <w:szCs w:val="28"/>
          <w:rtl w:val="true"/>
          <w:lang w:bidi="fa-IR"/>
        </w:rPr>
        <w:t>بعد از اين نگرانى و اهتمام، غير از ولايت امير مؤمنان و ولايت عترت پاكش، چيز ديگرى را ابلاغ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اين امر مهمّى كه منطبق بر اين ولايت است، غير از معنى امامتى است كه در بسيارى از صحاح بدان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صاحب اين ولايت نسبت به مردم سزاوارتر از خودشان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قرينۀ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پيامبر صلى الله عليه و آله پس از بيان ولايت على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هنِّئوني هنِّئوني أنّ اللّٰه تعالى خصَّني بالنبوّة و خصّ أهل بيتي بالإمامة</w:t>
      </w:r>
      <w:r>
        <w:rPr>
          <w:rFonts w:eastAsia="IRNazanin" w:cs="IRNazanin"/>
          <w:color w:val="111111"/>
          <w:sz w:val="28"/>
          <w:szCs w:val="28"/>
          <w:rtl w:val="true"/>
          <w:lang w:bidi="fa-IR"/>
        </w:rPr>
        <w:t>»</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تبريك بگوييد، به من تبريك بگوييد؛ زيرا خداى تعالى مرا به پيامبرى واهل بيتم را به امامت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به روشنى بيانگر اين است كه امامت مختصّ اهل بيت است، و در رأس آنان امير مؤمنان عليه السلام قرار دارد كه در آن لحظه، او مورد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خودِ تهنيت و بيعت و برگزارى محفلى كه تا سه روز ادامه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قبلاً بيان شد</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غير خلافت و ولايت سازگارى ندارد؛ و به همين دليل است كه شيخان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ابوبكر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با اميرمؤمنان عليه السلام ملاقات كردند، به او تبريك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بيانگر معناى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پيامبر صلى الله عليه و آله است؛ پس آن كه آراسته به صفت مولى است، كسى است كه نسبت به مردم سزاوارتر از خودشان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قرينۀ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پيامبر صلى الله عليه و آله پس از بيان ولايت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فليبلّغ الشاهد الغائب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حاضران به غايبان برسانند</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براى شما باور كردنى است كه پيامبر خدا صلى الله عليه و آله امرى را از قبيل موالات و محبّت و يارى كه ميان مسلمانان رواج دارد و براى همۀ آنان به وسيلۀ كتاب </w:t>
      </w:r>
    </w:p>
    <w:p>
      <w:pPr>
        <w:pStyle w:val="BookText"/>
        <w:rPr/>
      </w:pPr>
      <w:r>
        <w:rPr>
          <w:rFonts w:ascii="IRNazanin" w:hAnsi="IRNazanin" w:eastAsia="IRNazanin"/>
          <w:color w:val="111111"/>
          <w:sz w:val="28"/>
          <w:sz w:val="28"/>
          <w:szCs w:val="28"/>
          <w:rtl w:val="true"/>
          <w:lang w:bidi="fa-IR"/>
        </w:rPr>
        <w:t>و سنّت روشن مى باشد، اين چنين براى ابلاغ آن به غايبان تأكيد كند و اين مقدار اهتمام ورزد، و به بيان آن حرص و علاقه از خود نشان دهد؟ گمان نمى كنم سست رأيى، شما را به اين راه بكشاند و چنين مطلبى را به شما تحميل كند؛ زيرا شما بى شكّ خواهيد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پيامبر خدا صلى الله عليه و آله مسألۀ مهمّى را در نظر داشته است كه تا آن لحظه، زمينه را براى ابلاغ آن فراهم نمى ديده، و افرادى كه در آن اجتماع حضور نداشتند از آن آگاه نبوده اند، و اين مسأله مهمّ‌، جز امامت نخواهد بود كه با آن، دين كامل، نعمت تمام، و خشنودى پروردگار فراهم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وحاضران در آن اجتماع نيز از كلام پيامبر صلى الله عليه و آله غير از اين برداشت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پيامبر صلى الله عليه و آله در آن اجتماع، كلام ديگرى نيز نرسيده است تا بگوييم حضرت به تبليغ آن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امر مهمّ جز با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معانى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مطابقت و مناسبت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قرينۀ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پيامبر صلى الله عليه و آله پس از بيان ولايت براساس روايت ابو سعيد خُدرى و جابر</w:t>
      </w:r>
      <w:r>
        <w:rPr>
          <w:rStyle w:val="FootnoteAnchor"/>
          <w:rtl w:val="true"/>
        </w:rPr>
        <w:footnoteReference w:id="29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على إكمال الدين، و إتمام النعمة، و رضا الربِّ برسالتي، و الولاية لعليٍّ بعدي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بر كامل شدن دين، و تمام شدن نعمت، و خشنودى پروردگار به رسالت من و ولايت على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لفظ وهب</w:t>
      </w:r>
      <w:r>
        <w:rPr>
          <w:rStyle w:val="FootnoteAnchor"/>
          <w:rtl w:val="true"/>
        </w:rPr>
        <w:footnoteReference w:id="295"/>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وليّكم بعدي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او ولىّ شماست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لفظ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پيامبر صلى الله عليه و آله</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 كلِّ مؤمن بعدي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ولىّ همه مؤمنان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تِرمذى و احمد و حاكم و نسائى و ابن ابى شيبه و طبرى و بسيارى ديگر از حفّاظ با سند صحيح اين سخن را از پيامبر صلى الله عليه و آله نقل كرده اند</w:t>
      </w:r>
      <w:r>
        <w:rPr>
          <w:rStyle w:val="FootnoteAnchor"/>
          <w:rtl w:val="true"/>
        </w:rPr>
        <w:footnoteReference w:id="2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p>
    <w:p>
      <w:pPr>
        <w:pStyle w:val="BookText"/>
        <w:rPr/>
      </w:pPr>
      <w:r>
        <w:rPr>
          <w:rFonts w:ascii="IRNazanin" w:hAnsi="IRNazanin" w:eastAsia="IRNazanin"/>
          <w:color w:val="111111"/>
          <w:sz w:val="28"/>
          <w:sz w:val="28"/>
          <w:szCs w:val="28"/>
          <w:rtl w:val="true"/>
          <w:lang w:bidi="fa-IR"/>
        </w:rPr>
        <w:t>منّي وَ أَنَا مِنه و هو وليُّ كلِّ مؤمن بعدي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على از من و من از اويم و او ولىّ هر مؤمنى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نقل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وليّكم بعدي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ولىّ شما پس از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ابونعيم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حليه الأولياء</w:t>
      </w:r>
      <w:r>
        <w:rPr>
          <w:rFonts w:eastAsia="Amiri" w:cs="Amiri" w:ascii="Amiri" w:hAnsi="Amiri"/>
          <w:color w:val="111111"/>
          <w:sz w:val="28"/>
          <w:szCs w:val="28"/>
          <w:rtl w:val="true"/>
          <w:lang w:bidi="ar-SA"/>
        </w:rPr>
        <w:t>»</w:t>
      </w:r>
      <w:r>
        <w:rPr>
          <w:rStyle w:val="FootnoteAnchor"/>
          <w:rtl w:val="true"/>
        </w:rPr>
        <w:footnoteReference w:id="298"/>
      </w:r>
      <w:r>
        <w:rPr>
          <w:rFonts w:ascii="IRNazanin" w:hAnsi="IRNazanin" w:eastAsia="IRNazanin"/>
          <w:color w:val="111111"/>
          <w:sz w:val="28"/>
          <w:sz w:val="28"/>
          <w:szCs w:val="28"/>
          <w:rtl w:val="true"/>
          <w:lang w:bidi="fa-IR"/>
        </w:rPr>
        <w:t>و ديگران</w:t>
      </w:r>
      <w:r>
        <w:rPr>
          <w:rStyle w:val="FootnoteAnchor"/>
          <w:rtl w:val="true"/>
        </w:rPr>
        <w:footnoteReference w:id="299"/>
      </w:r>
      <w:r>
        <w:rPr>
          <w:rFonts w:ascii="IRNazanin" w:hAnsi="IRNazanin" w:eastAsia="IRNazanin"/>
          <w:color w:val="111111"/>
          <w:sz w:val="28"/>
          <w:sz w:val="28"/>
          <w:szCs w:val="28"/>
          <w:rtl w:val="true"/>
          <w:lang w:bidi="fa-IR"/>
        </w:rPr>
        <w:t>، با سند صحيح نقل كرده اند كه پيامبر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يحيى حياتي، ويموت مماتي، ويسكن جنّة عدن غرسها ربّي، فلْيوالِ عليّاً من بعدي، ولْيقتدِ بالأئمّة من بعدي؛ فإنّهم عترتي خُلِقوا من طينتي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دوست دارد كه همچون من زندگى كند و چونان من از دنيا برود، و در جنّت عدن كه پروردگارم با دست خود كاشته است، ساكن شود، پس از من على را دوست داشته به امامانِ بعد از او اقتدا كند؛ زيرا آنان عترت من هستند و از طينت من آفريده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راستى كه اين تعبيرها به ما آگاهى مى بخشند كه ولايتِ ثابتِ براى امير مؤمنان عليه السلام مترتّب بر نبوّت پيامبر اسلام صلى الله عليه و آله است، و با مقام صاحب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حفظ تفاوت مرتبه ميان آن دو بزرگوار، از جهت أوّليّت و أوْلويّت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مساوى است، چه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بعديّت از جهت زمان اراده شده باشد و چه رتبه؛ از اين رو ممكن نيست كه در اين صورت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معنايى غير از أولويّت داشتن بر همۀ شئون مردم اراده شود؛ زيرا در صورت ارادۀ معناى يارى و محبّت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اين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حديث تغيير كرده و به جاى اين كه از افتخارات على عليه السلام شمرده شود، از عيوب شمرده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معناى حديث اين مى شود كه بعد از من به وى محبّت كرده و يارى اش كنيد، نه در حال حيات من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قرينۀ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پيامبر صلى الله عليه و آله پس از ابلاغ ولايت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أللّهمّ أنت شهيد عليهم أنّي قد </w:t>
      </w:r>
    </w:p>
    <w:p>
      <w:pPr>
        <w:pStyle w:val="BookText"/>
        <w:rPr/>
      </w:pPr>
      <w:r>
        <w:rPr>
          <w:rFonts w:ascii="IRNazanin" w:hAnsi="IRNazanin" w:eastAsia="IRNazanin"/>
          <w:color w:val="111111"/>
          <w:sz w:val="28"/>
          <w:sz w:val="28"/>
          <w:szCs w:val="28"/>
          <w:rtl w:val="true"/>
          <w:lang w:bidi="fa-IR"/>
        </w:rPr>
        <w:t>بلّغت ونصحت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گواه بر آنان هستى كه من دستورات را ابلاغ كرده، سفارش لازم را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گرفتن خدا بر امّت براى تبليغ و نصيحت اقتضا مى كند كه امرى را كه آن روز ابلاغ فرموده، مسألۀ تازه اى باشد كه قبلاً ابلاغ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ساير معانى مولى از قبيل يارى و محبّت كه در ميان مسلمانان عموميّت دارد، هيچ نيازى براى شاهد گرفتن بر آن در خصوص على عليه السلام قابل تصوّر نيست، مگر شاهد گرفتن بر آن در خصوص على عليه السلام به همان صورتى باشد كه ما بيان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قرينۀ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پيامبر صلى الله عليه و آله پيش از بيان حديث</w:t>
      </w:r>
      <w:r>
        <w:rPr>
          <w:rStyle w:val="FootnoteAnchor"/>
          <w:rtl w:val="true"/>
        </w:rPr>
        <w:footnoteReference w:id="3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أرسلني برسالة ضاق بها صدري، وظننْتُ أنّ الناس مُكذِّبيَّ‌، فأوعدني لاُبلّغها أو لَيعذِّبني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راستى كه خداوند مرا به رسالتى مأمور ساخت كه سينه ام از آن تنگ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سنگينى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گمان مى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مى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مردم مرا تكذيب خواهند كرد و خداوند مرا ترسانْد كه يا آن را ابلاغ كنم، يا مرا عذاب خواهد كرد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 اين لفظ نيز وارد شده است</w:t>
      </w:r>
      <w:r>
        <w:rPr>
          <w:rStyle w:val="FootnoteAnchor"/>
          <w:rtl w:val="true"/>
        </w:rPr>
        <w:footnoteReference w:id="3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بعثني برسالة، فضقتُ بها ذَرْعاً</w:t>
      </w:r>
      <w:r>
        <w:rPr>
          <w:rStyle w:val="FootnoteAnchor"/>
          <w:rtl w:val="true"/>
        </w:rPr>
        <w:footnoteReference w:id="302"/>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وعرفت أنّ الناس مكذِّبيَّ‌، فوعدني لاُبلّغنَّ‌، أو لَيُعذِّبني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مرا به پيغامى مبعوث ساخت، كه به خاطر آن دستم بسته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سينه ام تنگ شد و راههاى چاره را بسته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فهميدم كه مردم مرا تكذيب خواهند كرد، پس خداوند مرا ترساند كه يا ابلاغ كنم، و يا عذاب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اين لفظ نيز وارد شده</w:t>
      </w:r>
      <w:r>
        <w:rPr>
          <w:rStyle w:val="FootnoteAnchor"/>
          <w:rtl w:val="true"/>
        </w:rPr>
        <w:footnoteReference w:id="3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راجعت ربّي خشية طعن أهل النفاق ومكذِّبيهم فأوعدني لاُبلّغها أو لَيعذِّبني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به پروردگارم مراجعه كردم از ترس آن كه مورد طعن و تكذيب اهل نفاق واقع شوم؛ پس خداوند مرا ترساند كه يا آن را تبليغ كرده به مردم برسانم و يا مرا عذاب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عبارات همگى نشان دهندۀ يك خبر بزرگ است كه پيامبر خدا صلى الله عليه و آله در اعلام آن، از خيانت و تكذيب منافقان مى ترسيده و ترس اين را داشته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 عمو زاده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دلالت مى كند كه اين مقام مختصِّ اميرمؤمنان بوده و از قبيل محبّت و يارى نيست كه همۀ مسلمانان با على عليه السلام در آن شريك باشند، و اين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به امر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معانى هم دست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قرينۀ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بسيارى از روايات، از جايگاه روز غدير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 به عنوان نمونه از عمربن خطّاب رسيده است</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رسول اللّٰه عليّاً عَلَماً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على را به عنوان نشانه و راهنما منصوب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على عليه السلام نقل شده است</w:t>
      </w:r>
      <w:r>
        <w:rPr>
          <w:rStyle w:val="FootnoteAnchor"/>
          <w:rtl w:val="true"/>
        </w:rPr>
        <w:footnoteReference w:id="3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اللّٰه نبيّه أنّ ينصبني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پيامبرش فرمان داد كه مرا براى رهبرى مردم منصوب كند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از امام حسين عليه السلام نقل شده است</w:t>
      </w:r>
      <w:r>
        <w:rPr>
          <w:rStyle w:val="FootnoteAnchor"/>
          <w:rtl w:val="true"/>
        </w:rPr>
        <w:footnoteReference w:id="3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أتعلمون أنّ رسول اللّٰه نصبه يوم </w:t>
      </w:r>
    </w:p>
    <w:p>
      <w:pPr>
        <w:pStyle w:val="BookText"/>
        <w:rPr/>
      </w:pP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دانيد كه پيامبر روز غديرخم او را به امامت و رهبرى منصوب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جملات ما را از اعطاى مقامى در آن روز، آگاه مى سازد كه پيش از آن كسى با اين مقام او آشنايى نداشته است، و اين غير از مقام محبّت و يارى بوده كه براى همۀ مسلمانان شناخته شده و آشنا مى باشد و تك تك آنان از آن برخوردار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دربارۀ اعطاى حكومت و واگذارى ولايت به كار مى رود، مثلاً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فلان شخص را به ولايت فلان منطقه منصوب كرد، ولى دربارۀ رعيَّت يا محبّ يا محبوب يا ياور يا يارى شده كه هم سطح ديگر افراد جامعه بوده و تحت سيطرۀ سلطان مى باشند، به كار نمى رود و نمى گويند آن ها را منصوب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واژۀ نصب در روايات زيادى، همراه با لفظ ولايت آمده است، و يا پس از آن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منصوب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منصوب بر امّت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ياد شده نتيجه مى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اعطايى به على عليه السلام مقام حكومت مطلقه بر تمامى امّت اسلامى است، و اين همان معناى امامتِ ملازم با ولايت است كه مدّعاى ما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قرينۀ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ابن عبّاس است كه پس از ذكر حديث گفته است</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فوجبَتْ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رقاب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عبارتى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أعناق القوم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تو برگردن مردم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نشان دهندۀ امر جديدى است غير از آنچه كه پيش از آن مسلمانان مى شناخته اند و براى تك تك آنها ثابت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آن با قَسَم، خطير بودن آن را مى رساند و نشان مى دهد كه هم وزن رسالت است؛ چون برگردن همه واجب شده است و أحدى در آن با او برابر نيست، و اين جز خلافت نمى تواند باشد كه حضرت را از ميان افراد جامعه </w:t>
      </w:r>
    </w:p>
    <w:p>
      <w:pPr>
        <w:pStyle w:val="BookText"/>
        <w:rPr/>
      </w:pPr>
      <w:r>
        <w:rPr>
          <w:rFonts w:ascii="Amiri" w:hAnsi="Amiri" w:eastAsia="Amiri" w:cs="Amiri"/>
          <w:color w:val="111111"/>
          <w:sz w:val="28"/>
          <w:sz w:val="28"/>
          <w:szCs w:val="28"/>
          <w:rtl w:val="true"/>
          <w:lang w:bidi="ar-SA"/>
        </w:rPr>
        <w:t>ممتاز مى سازد، و اين از معنى أولويّت جدا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قرينۀ 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سخنى است كه شيخ الاسلام حموينى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از ابوهريره نقل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پيامبر خدا صلى الله عليه و آله از حجّة الوداع بازگشت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طرف پروردگارت بر تو نازل شده است، را كاملاً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وقتى كه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از خطرات احتمالى مردم، نگاه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 دلش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يادآورى حديث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اين، آخرين فريضه اى بود كه خدا بر بندگانش واجب كرد، و هنگامى كه پيامبرخدا صلى الله عليه و آله آن را ابلاغ كرد،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كامل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اين جمله نيز مى رساند كه پيامبر خدا صلى الله عليه و آله در اين پيامش فريضه اى را آشكار ساخت كه سابقاً آن را ابلاغ نكرده بود، و اين نمى تواند مسألۀ محبّت و يارى باشد؛ چون اين دو امر مدّت ها پيش از طريق كتاب و سنّت، شناخته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هيچ معنايى جز امامت باقى نمى ماند كه حضرت آن را تا بر طرف شدن مشكلات و موانع و آمادگى افكار عمومى براى پذيرش هر وحيى به تأخير انداخت تا مبادا به سبب سنگينى و بزرگيش، نَفْس هاى سركش از پذيرش آن سركشى كنند، و اين، با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به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قرينۀ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زيد بن أرقم به طرق فراوانش آمده است</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زيد بن ارقم از او دربارۀ حديث غدير خم پرسيد،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شما اهل عراق، مسائل مشكل سازى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خيالت راحت باشد، خطرى متوجّه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p>
    <w:p>
      <w:pPr>
        <w:pStyle w:val="BookText"/>
        <w:rPr/>
      </w:pPr>
      <w:r>
        <w:rPr>
          <w:rFonts w:ascii="IRNazanin" w:hAnsi="IRNazanin" w:eastAsia="IRNazanin"/>
          <w:color w:val="111111"/>
          <w:sz w:val="28"/>
          <w:sz w:val="28"/>
          <w:szCs w:val="28"/>
          <w:rtl w:val="true"/>
          <w:lang w:bidi="fa-IR"/>
        </w:rPr>
        <w:t>ما در جُحفه بوديم كه پيامبر خدا صلى الله عليه و آله بيرون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عبداللّٰه بن علاء</w:t>
      </w:r>
      <w:r>
        <w:rPr>
          <w:rStyle w:val="FootnoteAnchor"/>
          <w:rtl w:val="true"/>
        </w:rPr>
        <w:footnoteReference w:id="310"/>
      </w:r>
      <w:r>
        <w:rPr>
          <w:rFonts w:ascii="IRNazanin" w:hAnsi="IRNazanin" w:eastAsia="IRNazanin"/>
          <w:color w:val="111111"/>
          <w:sz w:val="28"/>
          <w:sz w:val="28"/>
          <w:szCs w:val="28"/>
          <w:rtl w:val="true"/>
          <w:lang w:bidi="fa-IR"/>
        </w:rPr>
        <w:t>نقل شده است كه وقتى زهرى حديث غدير رابراى او نقل كرد، عبداللّٰه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را در شام نقل مكن؛ زيرا در آنجا به هر دو گوشَت مى شنوى كه به على دشنام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فضايل على عليه السلام چيزى مى دانم كه اگر نقل مى كردم هر آينه كشته مى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سخنان نشان مى دهد كه حديث غدير، نزد مردم معنايى داشته است كه نقل كنندۀ آن از گرفتار شدن به مجازاتى كه دشمنى با وصىّ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و شام آن را به وجود آورده بود، در امان نبوده است؛ و به همين دليل است كه زيد بن ارقم از داماد عراقيش، هراس داشته و پرهيز مى كرده است؛ زيرا او از نفاق و شكاف موجود در ميان عراقى ها در آن روزگار آگاه بوده است؛ و از اين رو وقتى راز خود را آشكار ساخت و حديث را نقل كرد كه از عدم خيانت و توطئۀ دامادش مطمئن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اين نكته معقول نيست كه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رايجى كه هر مسلمانى از آن برخوردار است، باشد بلكه به معنايى است كه امام به تنهايى بار سنگين آن را بر دوش مى كشد و به سبب آن بر ديگران برترى پيدا مى كند، و اين همان معناى خلافت است كه با أولويّت مورد نظر، 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قرينۀ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امام اميرمؤمنان عليه السلام است كه در روز رحبه</w:t>
      </w:r>
      <w:r>
        <w:rPr>
          <w:rStyle w:val="FootnoteAnchor"/>
          <w:rtl w:val="true"/>
        </w:rPr>
        <w:footnoteReference w:id="311"/>
      </w:r>
      <w:r>
        <w:rPr>
          <w:rFonts w:ascii="IRNazanin" w:hAnsi="IRNazanin" w:eastAsia="IRNazanin"/>
          <w:color w:val="111111"/>
          <w:sz w:val="28"/>
          <w:sz w:val="28"/>
          <w:szCs w:val="28"/>
          <w:rtl w:val="true"/>
          <w:lang w:bidi="fa-IR"/>
        </w:rPr>
        <w:t>پس از بازگشت خلافت به آن حضرت، براى ردّ ادّعاى غاصبان خلافت و براى پذيرش حاضران، به آن حديث استدلال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معنايى كه ملازم أولويّت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محبّت و 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تواند دليل بر خلافت باشد؟</w:t>
      </w:r>
    </w:p>
    <w:p>
      <w:pPr>
        <w:pStyle w:val="BookText"/>
        <w:rPr/>
      </w:pPr>
      <w:r>
        <w:rPr>
          <w:rFonts w:ascii="Amiri" w:hAnsi="Amiri" w:eastAsia="Amiri" w:cs="Amiri"/>
          <w:color w:val="111111"/>
          <w:sz w:val="28"/>
          <w:sz w:val="28"/>
          <w:szCs w:val="28"/>
          <w:rtl w:val="true"/>
          <w:lang w:bidi="ar-SA"/>
        </w:rPr>
        <w:t>قرينۀ شانزدهم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حديث رُكبان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جملۀ ابو ايّوب انصارى به اميرمؤمنان عليه السلام سلام كرده گفتند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أكون مولاكم وأنتم رهطٌ من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چگونه مولاى شما هستم، در حالى كه شما گروهى از عرب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پيامبر خدا صلى الله عليه و آله شنيديم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على نيز مولاى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اميرمؤمنان عليه السلام نه از سخن آنان تعجّب كرده و نه قصد روشن شدن حقيقتِ معناى دم دستى و پيشِ پا افتاده اى را كه همۀ مسلمانان در آن برابرند، را داشته است؛ و آن اينكه معناى سخن آنان اين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محبّنا أو ناصرنا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كه امام عليه السلام علّت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گروهى از عرب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مردم عرب منكر محبّت و يارى ميان افراد جامعه نبوده اند، بلكه مسألۀ سنگين براى آنان اختصاص يافتن يكى از آنان به مولويّتِ به معناى ياد شده است، و عرب زير بار آن نمى رود مگر اينكه نيرويى برتر و غالب بر همۀ آنان يا نصّ الهىِ الزام آورِ براى همۀ مسلمانان، در ميان باشد؛ و آن، جز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به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مرادف با امامت و ولايت مطلقه اى كه امام عليه السلام خبر آن را از آن مردم جويا شد، نيست؛ و از اين رو آنان با استناد به حديث غدير پاسخ على عليه السلام را دادند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قرينۀ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افرادى را كه در احتجاج روز رَحبه و رُكبان از شهادت به حديث غدير خوددارى كردند، نفرين كرد و آنان گرفتار نابينايى و بيمارى پيسى و تعرّب بعد از هجرت</w:t>
      </w:r>
      <w:r>
        <w:rPr>
          <w:rStyle w:val="FootnoteAnchor"/>
          <w:rtl w:val="true"/>
        </w:rPr>
        <w:footnoteReference w:id="313"/>
      </w:r>
      <w:r>
        <w:rPr>
          <w:rFonts w:ascii="IRNazanin" w:hAnsi="IRNazanin" w:eastAsia="IRNazanin"/>
          <w:color w:val="111111"/>
          <w:sz w:val="28"/>
          <w:sz w:val="28"/>
          <w:szCs w:val="28"/>
          <w:rtl w:val="true"/>
          <w:lang w:bidi="fa-IR"/>
        </w:rPr>
        <w:t xml:space="preserve">و آفات ديگر </w:t>
      </w:r>
    </w:p>
    <w:p>
      <w:pPr>
        <w:pStyle w:val="BookText"/>
        <w:rPr/>
      </w:pPr>
      <w:r>
        <w:rPr>
          <w:rFonts w:ascii="IRNazanin" w:hAnsi="IRNazanin" w:eastAsia="IRNazanin"/>
          <w:color w:val="111111"/>
          <w:sz w:val="28"/>
          <w:sz w:val="28"/>
          <w:szCs w:val="28"/>
          <w:rtl w:val="true"/>
          <w:lang w:bidi="fa-IR"/>
        </w:rPr>
        <w:t>شدند</w:t>
      </w:r>
      <w:r>
        <w:rPr>
          <w:rStyle w:val="FootnoteAnchor"/>
          <w:rtl w:val="true"/>
        </w:rPr>
        <w:footnoteReference w:id="314"/>
      </w:r>
      <w:r>
        <w:rPr>
          <w:rFonts w:ascii="Amiri" w:hAnsi="Amiri" w:eastAsia="Amiri" w:cs="Amiri"/>
          <w:color w:val="111111"/>
          <w:sz w:val="28"/>
          <w:sz w:val="28"/>
          <w:szCs w:val="28"/>
          <w:rtl w:val="true"/>
          <w:lang w:bidi="ar-SA"/>
        </w:rPr>
        <w:t xml:space="preserve">، و اين ها كسانى بودند كه در اجتماع روز غدير حاضر بودند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آن را انكار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آيا هيچ پژوهشگرى احتمال مى دهد كه امام تنها به خاطر كتمان معناى نصرت و محبّتِ رايج ميان كليۀ افراد جامعۀ دينى، با چنان شدّتى آنان را نفرين كند و آن ها گرفتار آن انتقام سخت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چنين باشد، بايد بسيارى از مسلمانان كه به يكديگر بغض ورزيده، لطمه زدند و جنگيدند و ريشۀ مهر و محبّت و يارى و نصرت را قلع و قمع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رسد به كتمان وجود آن دو صفت ميان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عذاب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مى بينيم چنين اتّفاقى نيفتاده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افراد نامبرده كه داغ آن ننگ، بر پيشانيشان براى هميشه زده شد و هدف تير اجابت نفرين امام عليه السلام قرار گرفتند، و اين نبود جز به خاطر كتمان آن حقيقت بزرگ كه از ويژگيهاى اين مولاى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جز امامت و أولويّت بر ديگران نمى باشد كه مطابق با نصوص و مؤيَّد به قرائن فراوان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بعد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كتمان شهادت توسّط آن گروه به خاطر يك امر عادّى، كه ميان على عليه السلام و ديگران برابر است، نبوده است، بلكه حتماً در على عليه السلام فضيلتى بوده كه ويژۀ حضرت است و آنان خوش نداشته اند كه امام عليه السلام به آن مفتخر گرديده و بزرگ داشته شود و از اين رو آن را انكار كردند؛ ليكن نفرينِ بجاى حضرت آنان را رسوا كرده و حقّ را آشكار ساخت، و ننگ آن بر پيشانى و پهلوها و چشمهاى مجرمان تا زنده بودند آشكار بود، و پس از مرگشان تا آنگاه كه خداوند زمين و آنچه را روى آن است به ارث ببرد، اين خبر در لابه لاى كتابها ثبت، و ميان مردم دهان به دهان نقل خواهد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قرينۀ هجدهم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ابن سمّان از عمر نقل كرده است</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أعرابى كه با هم نزاع داشتند، نزد عمر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آنان قضاوت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آقا مى خواهد ميان ما قضاوت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هجوم آورده، گردنش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 ما تدري من هذا؟ هذا مولاي ومولى كلّ مؤمن، ومن لم يكن مولاه فليس بمؤمن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آيا مى دانى اين كيست‌؟ اين مولاى من و همۀ مؤمنان است، و هر كس او مولايش نباشد، مؤمن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مردى در مسأله اى با عمر بحث مى كرد، او به على بن ابى طالب اشاره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نشسته، ميان من و تو داورى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الأبطن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شخص شكم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برخاسته گردن او را گرفت و او را از زمين بلند كرده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أتدري من صغّرت‌؟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مولاي ومولى كلّ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دانى چه كسى را تحقير كردى‌؟ او مولاى من و همۀ مسلمانان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مولويّتِ ثابت براى اميرمؤمنان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عمر به مولويّت حضرت نسبت به خود و همۀ مؤمنان اعتراف كرد، همان گونه كه در روز غدير نيز به آن اعتراف كرد، و از كسى كه حضرت مولايش نباشد، نفى ايمان كرد، حال چه مولويّت به معنى اولويّت باشد يا به معنى محبّت و يا نصرت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ثبوت خلافت براى حضرت مناسبت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براى على عليه السلام خلافت ثابت نباشد، اعتراف عمر به مولويّت حضرت بى ربط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محبّت و يارى مرسوم و شايع ميان همۀ مسلمانان در حدّى نيست كه با از دست رفتن آن ايمان نيز از دست برود؛ چون با توجّه به وجود اختلاف و بغض و كينه ميان ياران پيامبر صلى الله عليه و آله و تابعان كه در برخى موارد حتّى به دشنام گويى و لطمه زدن به يكديگر و جنگ و خون ريزى كشيده شده است، آيا قائل شدن به چنين قولى ممكن است‌؟ و حتّى برخى از اين اتّفاقات و مسائل در برابر چشمان پيامبر صلى الله عليه و آله </w:t>
      </w:r>
      <w:bookmarkStart w:id="93" w:name="pg15876_206035"/>
    </w:p>
    <w:p>
      <w:pPr>
        <w:pStyle w:val="BookText"/>
        <w:rPr/>
      </w:pPr>
      <w:bookmarkEnd w:id="93"/>
      <w:r>
        <w:rPr>
          <w:rFonts w:ascii="IRNazanin" w:hAnsi="IRNazanin" w:eastAsia="IRNazanin"/>
          <w:color w:val="111111"/>
          <w:sz w:val="28"/>
          <w:sz w:val="28"/>
          <w:szCs w:val="28"/>
          <w:rtl w:val="true"/>
          <w:lang w:bidi="fa-IR"/>
        </w:rPr>
        <w:t>رخ مى داد، با اين حال حضرت ايمان را از آنان نفى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يك از قائلين به عدالت اصحاب، به سبب وقوع اين اختلافات، در عدالت آنان خدشه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معنايى جز معناى ولايت باقى نمى ماند، و ولايتِ به اين معنا نيز مساوى با امامتى است كه ملازم با أولويّت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تفاوتى نمى كند كه عمر با اين كلمات به حديث غدير اشاره كرده باشد چنانچه روايت حافظ محبّ الدين طبرى همين را مى رساند، و يا اينكه آن را از هر جهت، حقيقت ثابت دانسته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لِلنّٰاسِ وَ هُدىً وَ مَوْعِظَةٌ لِلْمُتَّقِينَ‌</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بيانى است براى عموم مردم؛ و هدايت و اندرزى است براى پرهيزگاران</w:t>
      </w:r>
      <w:r>
        <w:rPr>
          <w:rFonts w:eastAsia="IRNazanin" w:cs="IRNazanin"/>
          <w:color w:val="111111"/>
          <w:sz w:val="28"/>
          <w:szCs w:val="28"/>
          <w:rtl w:val="true"/>
          <w:lang w:bidi="fa-IR"/>
        </w:rPr>
        <w:t>].</w:t>
      </w:r>
    </w:p>
    <w:p>
      <w:pPr>
        <w:pStyle w:val="Heading4"/>
        <w:numPr>
          <w:ilvl w:val="3"/>
          <w:numId w:val="1"/>
        </w:numPr>
        <w:rPr/>
      </w:pPr>
      <w:bookmarkStart w:id="94" w:name="__RefHeading___Toc14874842_2142443653"/>
      <w:bookmarkStart w:id="95" w:name="_Toc33"/>
      <w:bookmarkEnd w:id="94"/>
      <w:r>
        <w:rPr>
          <w:rtl w:val="true"/>
        </w:rPr>
        <w:t>احاديث بيان كنندۀ معناى مولى و ولايت</w:t>
      </w:r>
      <w:bookmarkEnd w:id="95"/>
    </w:p>
    <w:p>
      <w:pPr>
        <w:pStyle w:val="BookText"/>
        <w:rPr/>
      </w:pPr>
      <w:r>
        <w:rPr>
          <w:rFonts w:ascii="IRNazanin" w:hAnsi="IRNazanin" w:eastAsia="IRNazanin"/>
          <w:color w:val="111111"/>
          <w:sz w:val="28"/>
          <w:sz w:val="28"/>
          <w:szCs w:val="28"/>
          <w:rtl w:val="true"/>
          <w:lang w:bidi="fa-IR"/>
        </w:rPr>
        <w:t>پيش از قرائن ياد شده، تفسير خود پيامبر خدا صلى الله عليه و آله از معناى سخنش، و پس از آن تفسير مولاى ما اميرمؤمنان عليه السلام كه مو به مو مانند آن است، وجود دارد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حميد قرشى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الأخبار</w:t>
      </w:r>
      <w:r>
        <w:rPr>
          <w:rFonts w:eastAsia="Amiri" w:cs="Amiri" w:ascii="Amiri" w:hAnsi="Amiri"/>
          <w:color w:val="111111"/>
          <w:sz w:val="28"/>
          <w:szCs w:val="28"/>
          <w:rtl w:val="true"/>
          <w:lang w:bidi="ar-SA"/>
        </w:rPr>
        <w:t>»</w:t>
      </w:r>
      <w:r>
        <w:rPr>
          <w:rStyle w:val="FootnoteAnchor"/>
          <w:rtl w:val="true"/>
        </w:rPr>
        <w:footnoteReference w:id="317"/>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سلوة العارفين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اثر موفّق باللّٰه حسين بن اسماعيل جرجانى، پدر مرشد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پيامبر صلى الله عليه و آله نقل مى كند كه وقتى از پيامبر معناى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پرسيدند،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مولاي؛ أَولى بي من نفسي لا أمرَ لي معه، وأنا مولى المؤمنين؛ أَولى بهم من أنفسهم لا أمرَ لهم معي، ومن كنتُ مولاه أَولى به من نفسه لا أمر له معي، فعليٌّ مولاه أَولى به من نفسه لا أمرَ له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مولاى من است و از من به خودم سزاوارتر است، و با وجود او من كاره اى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مولاى مؤمنان هستم و از آنها نسبت به خودشان سزاوارترم، و آنان با وجود من كاره اى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كه من مولاى او هستم و از او نسبت به خودش أوْلى هستم، على نيز مولاى اوست و از او </w:t>
      </w:r>
    </w:p>
    <w:p>
      <w:pPr>
        <w:pStyle w:val="BookText"/>
        <w:rPr/>
      </w:pPr>
      <w:r>
        <w:rPr>
          <w:rFonts w:ascii="Amiri" w:hAnsi="Amiri" w:eastAsia="Amiri" w:cs="Amiri"/>
          <w:color w:val="111111"/>
          <w:sz w:val="28"/>
          <w:sz w:val="28"/>
          <w:szCs w:val="28"/>
          <w:rtl w:val="true"/>
          <w:lang w:bidi="ar-SA"/>
        </w:rPr>
        <w:t>نسبت به خودش أوْلى است و با وجود على عليه السلام، او كاره اى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جعفر در استدلال خود عليه معاويه خطاب به او گفت</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كه در بالاى منبر بود و من و عمر بن ابوسلمه و اُسامة بن زيد و سعد بن ابى وقّاص و سلمان فارسى و ابوذر و مقداد و زبير بن عوّام در برابرش قرار داشتيم،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أولى بالمؤمنين من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به مؤمنان نسبت به خودشان سزاوارتر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اى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أليس أزواجي اُمّهاتكم‌؟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همسران من مادران شما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 أولى به من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كه من مولاى اويم، على نيز مولاى اوست و بر او سزاوارتر از خودش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دست خود بر شانه على عليه السلام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والِ من والاه، وعادِ من عاداه،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أَولى بالمؤمنين من أنفسهم ليس لهم معي أمر، وعليّ من بعدي أَولى بالمؤمنين من أنفسهم ليس لهم معه 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دوستدار او را، و دشمن بدار دشمن او را،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مؤمنان از خودشان سزاوارترم و با وجود من آنان كاره اى نيستند، و على عليه السلام پس از من نسبت به مؤمنان سزاوارتر از خودشان است و با وجود او آنان كاره اى نيستند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عبداللّٰه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ما، در غدير و در جاهاى ديگر برترين و سزاوارترين و بهترين مردم را بر آنان منصوب كرد، و او را حجّت بر آن ها قرار داد، و فرمان به اطاعتش داد، و خبر داد كه نسبت على به خودش، مانند نسبت هارون به موسى است، و او پس از خودش ولىّ همۀ مؤمنان است، و هر كس پيامبر ولىّ او است على نيز ولىّ او است، و هر كس پيامبر نسبت به او سزاوارتر از خودش است، على نيز سزاوارتر به اوست و او خليفه و وصىّ پيامبر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در روايت شيخ الاسلام حموينى نيز آمده است</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مؤمنان عليه السلام در زمان عثمان در احتجاج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خدا صلى الله عليه و آله خطبه اى ايراد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دانيد كه خداى عزّوجلّ مولاى من است و من مولاى مؤمنين و نسبت به آن ها سزاوارتر از خودشان هستم‌؟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 و من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كسى كه من مولاى او هستم، على نيز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دوستدار او را و دشمن بدار دشمن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سلمان برخاست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ولايتى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ولاءٌ كَوِلاي؛ من كنتُ أَولى به من نفسه فعليٌّ أَولى به من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ولايتى مانند ولايت من؛ هر كس كه من بر او أولويّت دارم على نيز بر او أولويّت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حافظ واحدى پس از ياد آورى حديث غدير مى گويد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ولايتى كه پيامبر صلى الله عليه و آله براى على عليه السلام قرار داده، روز قيامت سؤال خواهد شد؛ و در تفسير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نگهداريد كه بايد بازپرسى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ولايت على عليه السلام سؤال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آن، اين است كه از آنان پرسيده خواهد شد كه آيا طبق سفارش پيامبر، حقّ ولايت او را به جا آورده اند، يا حقّ ولايت را ضايع كرده و آن را كنار نهاده اند، كه در اين صورت بايد پاسخگو بوده و عواقب آن را بپذيرند</w:t>
      </w:r>
      <w:r>
        <w:rPr>
          <w:rStyle w:val="FootnoteAnchor"/>
          <w:rtl w:val="true"/>
        </w:rPr>
        <w:footnoteReference w:id="321"/>
      </w:r>
      <w:r>
        <w:rPr>
          <w:rFonts w:ascii="IRNazanin" w:hAnsi="IRNazanin" w:eastAsia="IRNazanin"/>
          <w:color w:val="111111"/>
          <w:sz w:val="28"/>
          <w:sz w:val="28"/>
          <w:szCs w:val="28"/>
          <w:rtl w:val="true"/>
          <w:lang w:bidi="fa-IR"/>
        </w:rPr>
        <w:t>؟ و از عمر بن خطّاب سابقاً نقل شد</w:t>
      </w:r>
      <w:r>
        <w:rPr>
          <w:rStyle w:val="FootnoteAnchor"/>
          <w:rtl w:val="true"/>
        </w:rPr>
        <w:footnoteReference w:id="322"/>
      </w:r>
      <w:r>
        <w:rPr>
          <w:rFonts w:ascii="IRNazanin" w:hAnsi="IRNazanin" w:eastAsia="IRNazanin"/>
          <w:color w:val="111111"/>
          <w:sz w:val="28"/>
          <w:sz w:val="28"/>
          <w:szCs w:val="28"/>
          <w:rtl w:val="true"/>
          <w:lang w:bidi="fa-IR"/>
        </w:rPr>
        <w:t>كه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على مولايش نباشد مؤمن نيست</w:t>
      </w:r>
      <w:r>
        <w:rPr>
          <w:rFonts w:eastAsia="IRNazanin" w:cs="IRNazanin"/>
          <w:color w:val="111111"/>
          <w:sz w:val="28"/>
          <w:szCs w:val="28"/>
          <w:rtl w:val="true"/>
          <w:lang w:bidi="fa-IR"/>
        </w:rPr>
        <w:t xml:space="preserve">. </w:t>
      </w:r>
      <w:bookmarkStart w:id="96" w:name="pg15876_206038"/>
    </w:p>
    <w:p>
      <w:pPr>
        <w:pStyle w:val="BookText"/>
        <w:rPr/>
      </w:pPr>
      <w:bookmarkEnd w:id="96"/>
      <w:r>
        <w:rPr>
          <w:rFonts w:ascii="Amiri" w:hAnsi="Amiri" w:eastAsia="Amiri" w:cs="Amiri"/>
          <w:color w:val="111111"/>
          <w:sz w:val="28"/>
          <w:sz w:val="28"/>
          <w:szCs w:val="28"/>
          <w:rtl w:val="true"/>
          <w:lang w:bidi="ar-SA"/>
        </w:rPr>
        <w:t>آلوسى در تفسيرش</w:t>
      </w:r>
      <w:r>
        <w:rPr>
          <w:rStyle w:val="FootnoteAnchor"/>
          <w:rtl w:val="true"/>
        </w:rPr>
        <w:footnoteReference w:id="323"/>
      </w:r>
      <w:r>
        <w:rPr>
          <w:rFonts w:ascii="IRNazanin" w:hAnsi="IRNazanin" w:eastAsia="IRNazanin"/>
          <w:color w:val="111111"/>
          <w:sz w:val="28"/>
          <w:sz w:val="28"/>
          <w:szCs w:val="28"/>
          <w:rtl w:val="true"/>
          <w:lang w:bidi="fa-IR"/>
        </w:rPr>
        <w:t>در ذيل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نگهداريد كه بايد بازپرسى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ذكر اقوال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بهترين قول اين است كه از عقايد و اعمال سؤال مى شود و در رأس همۀ آنها لا إله إلّااللّٰه قرار دارد، و مهمترين وبزرگترينش ولايت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گمان نمى كنم وجدان آزاد شما به سازگارى همۀ اين ها با يك معنىِ بيگانۀ از معنىِ خلافت و أولويّت حكم كند، و با اين حال آن را اصلى از اصول دين شمرده و ايمان را با انتفاى آن منتفى و صحّت عمل را وابسته به آن بداند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صِرٰاطُ رَبِّكَ مُسْتَقِيماً قَدْ فَصَّلْنَا اَلْآيٰاتِ لِقَوْمٍ يَذَّكَّرُونَ‌</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راه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وسنّت جاويدان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توست؛ ما آيات خود را</w:t>
      </w:r>
    </w:p>
    <w:p>
      <w:pPr>
        <w:pStyle w:val="BookText"/>
        <w:rPr/>
      </w:pPr>
      <w:r>
        <w:rPr>
          <w:rFonts w:ascii="IRNazanin" w:hAnsi="IRNazanin" w:eastAsia="IRNazanin"/>
          <w:color w:val="111111"/>
          <w:sz w:val="28"/>
          <w:sz w:val="28"/>
          <w:szCs w:val="28"/>
          <w:rtl w:val="true"/>
          <w:lang w:bidi="fa-IR"/>
        </w:rPr>
        <w:t>براى كسانى كه پند مى گيرند، بيان كرديم</w:t>
      </w:r>
      <w:r>
        <w:rPr>
          <w:rFonts w:eastAsia="IRNazanin" w:cs="IRNazanin"/>
          <w:color w:val="111111"/>
          <w:sz w:val="28"/>
          <w:szCs w:val="28"/>
          <w:rtl w:val="true"/>
          <w:lang w:bidi="fa-IR"/>
        </w:rPr>
        <w:t>].</w:t>
      </w:r>
    </w:p>
    <w:p>
      <w:pPr>
        <w:pStyle w:val="Heading3"/>
        <w:numPr>
          <w:ilvl w:val="2"/>
          <w:numId w:val="1"/>
        </w:numPr>
        <w:rPr/>
      </w:pPr>
      <w:bookmarkStart w:id="97" w:name="__RefHeading___Toc14874844_2142443653"/>
      <w:bookmarkStart w:id="98" w:name="_Toc34"/>
      <w:bookmarkEnd w:id="97"/>
      <w:r>
        <w:rPr>
          <w:rtl w:val="true"/>
        </w:rPr>
        <w:t xml:space="preserve">- </w:t>
      </w:r>
      <w:r>
        <w:rPr/>
        <w:t>2</w:t>
      </w:r>
      <w:r>
        <w:rPr>
          <w:rtl w:val="true"/>
        </w:rPr>
        <w:t xml:space="preserve"> - </w:t>
      </w:r>
      <w:r>
        <w:rPr>
          <w:rtl w:val="true"/>
        </w:rPr>
        <w:t>عمر رحلت پيامبر صلى الله عليه و آله را انكار كرد</w:t>
      </w:r>
      <w:bookmarkEnd w:id="9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ديدگاه باقلّانى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التمهيد</w:t>
      </w:r>
      <w:r>
        <w:rPr>
          <w:rFonts w:eastAsia="IRNazanin" w:cs="IRNazanin"/>
          <w:color w:val="111111"/>
          <w:sz w:val="28"/>
          <w:szCs w:val="28"/>
          <w:rtl w:val="true"/>
          <w:lang w:bidi="fa-IR"/>
        </w:rPr>
        <w:t>»</w:t>
      </w:r>
      <w:r>
        <w:rPr>
          <w:rStyle w:val="FootnoteAnchor"/>
          <w:rtl w:val="true"/>
        </w:rPr>
        <w:footnoteReference w:id="325"/>
      </w:r>
      <w:r>
        <w:rPr>
          <w:rFonts w:ascii="Amiri" w:hAnsi="Amiri" w:eastAsia="Amiri" w:cs="Amiri"/>
          <w:color w:val="111111"/>
          <w:sz w:val="28"/>
          <w:sz w:val="28"/>
          <w:szCs w:val="28"/>
          <w:rtl w:val="true"/>
          <w:lang w:bidi="ar-SA"/>
        </w:rPr>
        <w:t xml:space="preserve">، و سيّد احمد زينى دحلان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متأخّران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سيره اش در حاشيۀ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سيرۀ حلبيّه</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 نخستين جايى كه علم خليفه بروز كرد و ظاهر شد، زمانى بود كه وفات رسول خدا صلى الله عليه و آله را به مردم اعلام كرد و با سخن خداوند عزيز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صلى الله عليه و آله فقط فرستاده خداست؛ و پيش از او، فرستادگان ديگرى نيز بودند؛ آيا اگر او بميرد و يا كشته شود، شما به عقب برمى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را رها كرده به دوران جاهليّت و كفر بازگشت خواهيد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عمر بن خطّاب احتجاج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چقدر اين دو غافلند كه وفات پيامبر بر هيچ يك از صحابه مشكل نشده بود، و آنها بالاترند از اينكه علمشان اين اندازه باشد، و همۀ حاملان قرآن كريم مى دانستند كه آن حضرت مى ميرد به خاطر سنّتى كه مى دانستند خداوند در بين بشر قرارداده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 أَجَلاً وَ أَجَلٌ مُسَمًّى</w:t>
      </w:r>
      <w:r>
        <w:rPr>
          <w:rFonts w:eastAsia="IRNazanin" w:cs="IRNazanin"/>
          <w:color w:val="111111"/>
          <w:sz w:val="28"/>
          <w:szCs w:val="28"/>
          <w:rtl w:val="true"/>
          <w:lang w:bidi="fa-IR"/>
        </w:rPr>
        <w:t>»</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مدّتى مقرّر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انسان تكامل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اجل حتمى نزد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او از آن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لِنَفْسٍ أَنْ تَمُوتَ إِلاّٰ بِإِذْنِ اَللّٰهِ كِتٰاباً مُؤَجَّلاً</w:t>
      </w:r>
      <w:r>
        <w:rPr>
          <w:rFonts w:eastAsia="Amiri" w:cs="Amiri" w:ascii="Amiri" w:hAnsi="Amiri"/>
          <w:color w:val="111111"/>
          <w:sz w:val="28"/>
          <w:szCs w:val="28"/>
          <w:rtl w:val="true"/>
          <w:lang w:bidi="ar-SA"/>
        </w:rPr>
        <w:t>»</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جز به فرمان خدا، نمى ميرد؛ سرنوشتى است تعيين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أُمَّةٍ أَجَلٌ إِذٰا جٰاءَ أَجَلُهُمْ فَلاٰ يَسْتَأْخِرُونَ سٰاعَةً وَ لاٰ يَسْتَقْدِمُونَ‌</w:t>
      </w:r>
      <w:r>
        <w:rPr>
          <w:rFonts w:eastAsia="Amiri" w:cs="Amiri" w:ascii="Amiri" w:hAnsi="Amiri"/>
          <w:color w:val="111111"/>
          <w:sz w:val="28"/>
          <w:szCs w:val="28"/>
          <w:rtl w:val="true"/>
          <w:lang w:bidi="ar-SA"/>
        </w:rPr>
        <w:t>»</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هر قوم و ملّتى، سرآمدى است هنگامى كه اجل آنها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مجازات يا مرگشان صادر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ساعتى تأخير مى كنند، و نه پيشى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خاطر تمسّك به قرآن، و نصوص زيادى كه آن حضرت در موارد فراوانى در اين باره فرموده اند، به ويژه در حجّة الوداع؛ و از اين رو آن حجّ حجّة الوداع ناميده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عمر، وفات آن حضرت را انكار كرد به خاطر جهلش نبود؛ زيرا عمرو بن زائده آيه اى كه ابوبكر تلاوت كرد را پيش از او براى عمر و ديگر صحابه در مسجد النبىّ خواند و اين آيه را نيز اضافه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مَيِّتٌ وَ إِنَّهُمْ مَيِّتُونَ‌</w:t>
      </w:r>
      <w:r>
        <w:rPr>
          <w:rFonts w:eastAsia="IRNazanin" w:cs="IRNazanin"/>
          <w:color w:val="111111"/>
          <w:sz w:val="28"/>
          <w:szCs w:val="28"/>
          <w:rtl w:val="true"/>
          <w:lang w:bidi="fa-IR"/>
        </w:rPr>
        <w:t>»</w:t>
      </w:r>
      <w:r>
        <w:rPr>
          <w:rStyle w:val="FootnoteAnchor"/>
          <w:rtl w:val="true"/>
        </w:rPr>
        <w:footnoteReference w:id="331"/>
      </w:r>
      <w:r>
        <w:rPr>
          <w:rStyle w:val="FootnoteAnchor"/>
          <w:rtl w:val="true"/>
        </w:rPr>
        <w:footnoteReference w:id="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مى ميرى و آنها نيز خواهند مرد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عمر به آيه و قارى آن توجّهى نكرد و عمرو بن زائده صحابى بزرگى بود كه رسول خدا صلى الله عليه و آله او را در جنگها سيزده بار جانشين خود در مدينه قرار داده بود</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انكار عمر و ترساندن مردم به خاطر سياستى از قبل تعيين شده بود؛ و </w:t>
      </w:r>
      <w:bookmarkStart w:id="99" w:name="pg15876_206040"/>
    </w:p>
    <w:p>
      <w:pPr>
        <w:pStyle w:val="BookText"/>
        <w:rPr/>
      </w:pPr>
      <w:bookmarkEnd w:id="99"/>
      <w:r>
        <w:rPr>
          <w:rFonts w:ascii="IRNazanin" w:hAnsi="IRNazanin" w:eastAsia="IRNazanin"/>
          <w:color w:val="111111"/>
          <w:sz w:val="28"/>
          <w:sz w:val="28"/>
          <w:szCs w:val="28"/>
          <w:rtl w:val="true"/>
          <w:lang w:bidi="fa-IR"/>
        </w:rPr>
        <w:t>آن، برگرداندن فكر مردم از جست وجو دربارۀ خليفه بود تا اينكه ابوبكر كه در خارج مدينه</w:t>
      </w:r>
      <w:r>
        <w:rPr>
          <w:rStyle w:val="FootnoteAnchor"/>
          <w:rtl w:val="true"/>
        </w:rPr>
        <w:footnoteReference w:id="334"/>
      </w:r>
      <w:r>
        <w:rPr>
          <w:rFonts w:ascii="Amiri" w:hAnsi="Amiri" w:eastAsia="Amiri" w:cs="Amiri"/>
          <w:color w:val="111111"/>
          <w:sz w:val="28"/>
          <w:sz w:val="28"/>
          <w:szCs w:val="28"/>
          <w:rtl w:val="true"/>
          <w:lang w:bidi="ar-SA"/>
        </w:rPr>
        <w:t>در محلّۀ سُنح</w:t>
      </w:r>
      <w:r>
        <w:rPr>
          <w:rStyle w:val="FootnoteAnchor"/>
          <w:rtl w:val="true"/>
        </w:rPr>
        <w:footnoteReference w:id="335"/>
      </w:r>
      <w:r>
        <w:rPr>
          <w:rFonts w:ascii="IRNazanin" w:hAnsi="IRNazanin" w:eastAsia="IRNazanin"/>
          <w:color w:val="111111"/>
          <w:sz w:val="28"/>
          <w:sz w:val="28"/>
          <w:szCs w:val="28"/>
          <w:rtl w:val="true"/>
          <w:lang w:bidi="fa-IR"/>
        </w:rPr>
        <w:t xml:space="preserve">بود بيايد؛ و اين نقشه اى از پيش طرّاحى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الأمر دُبّر بليل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نمى بينى گروهى از بزرگان اهل سنّت دليل اين انكار عمر را چيزهايى غير از جهل او گفته اند؛ 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خاطر درهم ريختگى ذهن و مضطرب شدن و غفلت از حقايق امور است</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عذر تراشيده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وفات پيامبر عقلش را از دست داده بود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مات ولكنّه ذهب إلى ربّه</w:t>
      </w:r>
      <w:r>
        <w:rPr>
          <w:rFonts w:eastAsia="IRNazanin" w:cs="IRNazanin"/>
          <w:color w:val="111111"/>
          <w:sz w:val="28"/>
          <w:szCs w:val="28"/>
          <w:rtl w:val="true"/>
          <w:lang w:bidi="fa-IR"/>
        </w:rPr>
        <w:t>»</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نمرده است، بلكه به سوى پروردگارش رفته است</w:t>
      </w:r>
      <w:r>
        <w:rPr>
          <w:rFonts w:eastAsia="IRNazanin" w:cs="IRNazanin"/>
          <w:color w:val="111111"/>
          <w:sz w:val="28"/>
          <w:szCs w:val="28"/>
          <w:rtl w:val="true"/>
          <w:lang w:bidi="fa-IR"/>
        </w:rPr>
        <w:t>].</w:t>
      </w:r>
    </w:p>
    <w:p>
      <w:pPr>
        <w:pStyle w:val="Heading3"/>
        <w:numPr>
          <w:ilvl w:val="2"/>
          <w:numId w:val="1"/>
        </w:numPr>
        <w:rPr/>
      </w:pPr>
      <w:bookmarkStart w:id="100" w:name="__RefHeading___Toc14874846_2142443653"/>
      <w:bookmarkStart w:id="101" w:name="_Toc35"/>
      <w:bookmarkEnd w:id="100"/>
      <w:r>
        <w:rPr>
          <w:rtl w:val="true"/>
        </w:rPr>
        <w:t xml:space="preserve">- </w:t>
      </w:r>
      <w:r>
        <w:rPr/>
        <w:t>3</w:t>
      </w:r>
      <w:r>
        <w:rPr>
          <w:rtl w:val="true"/>
        </w:rPr>
        <w:t xml:space="preserve"> - </w:t>
      </w:r>
      <w:r>
        <w:rPr>
          <w:rtl w:val="true"/>
        </w:rPr>
        <w:t>غصب فدك به استناد روايتى جعلى و ساختگى</w:t>
      </w:r>
      <w:bookmarkEnd w:id="101"/>
    </w:p>
    <w:p>
      <w:pPr>
        <w:pStyle w:val="Heading4"/>
        <w:numPr>
          <w:ilvl w:val="3"/>
          <w:numId w:val="1"/>
        </w:numPr>
        <w:rPr/>
      </w:pPr>
      <w:bookmarkStart w:id="102" w:name="__RefHeading___Toc14874848_2142443653"/>
      <w:bookmarkStart w:id="103" w:name="_Toc36"/>
      <w:bookmarkEnd w:id="102"/>
      <w:r>
        <w:rPr>
          <w:rtl w:val="true"/>
        </w:rPr>
        <w:t>اشاره</w:t>
      </w:r>
      <w:bookmarkEnd w:id="10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مظهر دوّم از مظاهر علم خليفه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 ابن حجر يكى از دليل هاى واضح بر اينكه خليفه، على الاطلاق داناترين صحابه مى باشد، روايتى است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صواعق</w:t>
      </w:r>
      <w:r>
        <w:rPr>
          <w:rFonts w:eastAsia="Amiri" w:cs="Amiri" w:ascii="Amiri" w:hAnsi="Amiri"/>
          <w:color w:val="111111"/>
          <w:sz w:val="28"/>
          <w:szCs w:val="28"/>
          <w:rtl w:val="true"/>
          <w:lang w:bidi="ar-SA"/>
        </w:rPr>
        <w:t>»</w:t>
      </w:r>
      <w:r>
        <w:rPr>
          <w:rStyle w:val="FootnoteAnchor"/>
          <w:rtl w:val="true"/>
        </w:rPr>
        <w:footnoteReference w:id="338"/>
      </w:r>
      <w:r>
        <w:rPr>
          <w:rFonts w:ascii="IRNazanin" w:hAnsi="IRNazanin" w:eastAsia="IRNazanin"/>
          <w:color w:val="111111"/>
          <w:sz w:val="28"/>
          <w:sz w:val="28"/>
          <w:szCs w:val="28"/>
          <w:rtl w:val="true"/>
          <w:lang w:bidi="fa-IR"/>
        </w:rPr>
        <w:t>به صورت مرسل از عايشه نقل مى كند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توفّي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ندفن رسول اللّٰه صلى الله عليه و آله‌؟ فما وجدنا عند أحد في ذلك علماً؛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نبيّ يقبض إلّادفن تحت مضجعه الّذي مات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واختلفوا في ميراثه؛ فما وجدنا عند أحد في ذلك علماً؛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معشر الأنبياء لا نُوَرِّثُ‌، ما تركنا صدقة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رسول خدا صلى الله عليه و آله </w:t>
      </w:r>
    </w:p>
    <w:p>
      <w:pPr>
        <w:pStyle w:val="BookText"/>
        <w:rPr/>
      </w:pPr>
      <w:r>
        <w:rPr>
          <w:rFonts w:ascii="IRNazanin" w:hAnsi="IRNazanin" w:eastAsia="IRNazanin"/>
          <w:color w:val="111111"/>
          <w:sz w:val="28"/>
          <w:sz w:val="28"/>
          <w:szCs w:val="28"/>
          <w:rtl w:val="true"/>
          <w:lang w:bidi="fa-IR"/>
        </w:rPr>
        <w:t>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را كجا دفن كنيم‌؟ و هيچ كس جوابى نداشت، و تنها ابوبكر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صلى الله عليه و آله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پيامبرى نمى ميرد مگر اينكه در زير بسترى كه در آن وفات كرده دفن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ارث آن حضرت اختلاف كردند و هيچ كس در اين باره علمى نداشت، و تنها ابوبكر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پيامبران ارث نمى گذاريم و آنچه از ما به جا مى ماند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چيزى كه اين دو روايت مرسل مى رساند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دو حديث از پيامبر روايت مى كند، و ديگران كه در اين دو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و تقسيم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بودند اين دو روايت را نقل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ابوبكر به خاطر نقل اين دو روايت، داناتر از همۀ صحابه بدون استثنا حتّى از كسى كه در آن دو جايگاه حضور نداشته، هرچند به گونۀ تهجّم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سختى برچيزى درآمدن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رجم به 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تيرى در تاريكى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كسى كه هزاران حديث را جمع كرده و ابوبكر همۀ آنها يا اكثر آنها را نقل نكرده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هيچ كس او را داناتر از صحابه يا دست كم داناتر از ابوبكر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ابوبكر، صاحب سخنان نادر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ارث مادر بزرگ و دو مادر بزرگ و مواردى از اين دست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او نبود كه سنّت شريف را از امثال مغيرة بن شعبه، و محمّد بن مسلمه، و عبدالرحمن بن سهيل، و ديگر مردم عادّى مى گرفت‌؟</w:t>
      </w:r>
    </w:p>
    <w:p>
      <w:pPr>
        <w:pStyle w:val="BookText"/>
        <w:rPr/>
      </w:pPr>
      <w:r>
        <w:rPr>
          <w:rFonts w:ascii="IRNazanin" w:hAnsi="IRNazanin" w:eastAsia="IRNazanin"/>
          <w:color w:val="111111"/>
          <w:sz w:val="28"/>
          <w:sz w:val="28"/>
          <w:szCs w:val="28"/>
          <w:rtl w:val="true"/>
          <w:lang w:bidi="fa-IR"/>
        </w:rPr>
        <w:t>گويا ابن حجر مردم را با خود مقايسه كرده و گمان كرده آنها فرزندان سنگ هستند كه هيچ نمى فهمند و فقط مى 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او با خود نمى گويد صحابه از اين سخنان رسول خدا صلى الله عليه و آله چه مى فهميدند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مابين قبري ومنبري روضة من رياض الجنّة</w:t>
      </w:r>
      <w:r>
        <w:rPr>
          <w:rFonts w:eastAsia="Amiri" w:cs="Amiri" w:ascii="Amiri" w:hAnsi="Amiri"/>
          <w:color w:val="111111"/>
          <w:sz w:val="28"/>
          <w:szCs w:val="28"/>
          <w:rtl w:val="true"/>
          <w:lang w:bidi="ar-SA"/>
        </w:rPr>
        <w:t>»</w:t>
      </w:r>
      <w:r>
        <w:rPr>
          <w:rStyle w:val="FootnoteAnchor"/>
          <w:rtl w:val="true"/>
        </w:rPr>
        <w:footnoteReference w:id="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مابين قبر من و منبر من باغى از باغ هاى بهشت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مابين بيتي ومنبري روضة من رياض الجنّة</w:t>
      </w:r>
      <w:r>
        <w:rPr>
          <w:rFonts w:eastAsia="Amiri" w:cs="Amiri" w:ascii="Amiri" w:hAnsi="Amiri"/>
          <w:color w:val="111111"/>
          <w:sz w:val="28"/>
          <w:szCs w:val="28"/>
          <w:rtl w:val="true"/>
          <w:lang w:bidi="ar-SA"/>
        </w:rPr>
        <w:t>»</w:t>
      </w:r>
      <w:r>
        <w:rPr>
          <w:rStyle w:val="FootnoteAnchor"/>
          <w:rtl w:val="true"/>
        </w:rPr>
        <w:footnoteReference w:id="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مابين خانۀ من و منبر من باغى از باغ هاى بهشت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مابين حُجرتي إلى منبري روضة من رياض الجنّة</w:t>
      </w:r>
      <w:r>
        <w:rPr>
          <w:rFonts w:eastAsia="Amiri" w:cs="Amiri" w:ascii="Amiri" w:hAnsi="Amiri"/>
          <w:color w:val="111111"/>
          <w:sz w:val="28"/>
          <w:szCs w:val="28"/>
          <w:rtl w:val="true"/>
          <w:lang w:bidi="ar-SA"/>
        </w:rPr>
        <w:t>»</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مابين حجرۀ من تا منبر من باغى از باغ هاى بهشت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مابين المنبر وبيت عائشة روضة من رياض الجنّة</w:t>
      </w:r>
      <w:r>
        <w:rPr>
          <w:rFonts w:eastAsia="Amiri" w:cs="Amiri" w:ascii="Amiri" w:hAnsi="Amiri"/>
          <w:color w:val="111111"/>
          <w:sz w:val="28"/>
          <w:szCs w:val="28"/>
          <w:rtl w:val="true"/>
          <w:lang w:bidi="ar-SA"/>
        </w:rPr>
        <w:t>»</w:t>
      </w:r>
      <w:r>
        <w:rPr>
          <w:rStyle w:val="FootnoteAnchor"/>
          <w:rtl w:val="true"/>
        </w:rPr>
        <w:footnoteReference w:id="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مابين منبر و خانۀ عايشه باغى از باغ هاى بهشت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سرّه أن يصلّي في روضة من رياض الجنّة فليصلّ بين قبري ومنبري</w:t>
      </w:r>
      <w:r>
        <w:rPr>
          <w:rFonts w:eastAsia="Amiri" w:cs="Amiri" w:ascii="Amiri" w:hAnsi="Amiri"/>
          <w:color w:val="111111"/>
          <w:sz w:val="28"/>
          <w:szCs w:val="28"/>
          <w:rtl w:val="true"/>
          <w:lang w:bidi="ar-SA"/>
        </w:rPr>
        <w:t>»</w:t>
      </w:r>
      <w:r>
        <w:rPr>
          <w:rStyle w:val="FootnoteAnchor"/>
          <w:rtl w:val="true"/>
        </w:rPr>
        <w:footnoteReference w:id="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را نماز خواندن در باغى از باغ هاى بهشت خشنود مى سازد، بين قبر و منبر من نماز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ابى الحديد در شرح خود نوشته است</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محلّ دفن آن حضرت اختلاف كردند در حالى كه به آنها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فضعوني على سريري في بيتي هذا على شفير قبري</w:t>
      </w:r>
      <w:r>
        <w:rPr>
          <w:rFonts w:eastAsia="IRNazanin" w:cs="IRNazanin"/>
          <w:color w:val="111111"/>
          <w:sz w:val="28"/>
          <w:szCs w:val="28"/>
          <w:rtl w:val="true"/>
          <w:lang w:bidi="fa-IR"/>
        </w:rPr>
        <w:t>»</w:t>
      </w:r>
      <w:r>
        <w:rPr>
          <w:rStyle w:val="FootnoteAnchor"/>
          <w:rtl w:val="true"/>
        </w:rPr>
        <w:footnoteReference w:id="3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 بر روى تختم در اين خانه در جانب بالاى قبرم قرار دهيد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تصريحى است بر اينكه او در خانۀ عايشه كه اصحاب را در آن جمع كرده بود، دفن مى شود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ابن حجر گمان كرده صحابه پس از اين احاديث، آن روضۀ مقدّسه كه پيامبر به آنها خبر داده بود و امر كرده بود در آنجا نماز بخوانند، را نمى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گمان كرده آنها قبر و منبر و روضه اى كه بين آن دو است را </w:t>
      </w:r>
    </w:p>
    <w:p>
      <w:pPr>
        <w:pStyle w:val="BookText"/>
        <w:rPr/>
      </w:pPr>
      <w:r>
        <w:rPr>
          <w:rFonts w:ascii="IRNazanin" w:hAnsi="IRNazanin" w:eastAsia="IRNazanin"/>
          <w:color w:val="111111"/>
          <w:sz w:val="28"/>
          <w:sz w:val="28"/>
          <w:szCs w:val="28"/>
          <w:rtl w:val="true"/>
          <w:lang w:bidi="fa-IR"/>
        </w:rPr>
        <w:t>مى شناختند، و از نزديك با دريافت از پيامبر حدود آن را فهميده بودند، سپس در محلّ دفن اختلاف كردند و ابوبكر محلّ دفن را آشكار نمود و با اين كار داناتر از همۀ صحابه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اگر روايت دفن صحيح باشد، بايد پيامبر خدا صلى الله عليه و آله محلّ دفن را به كسى كه او را به غسل و دفن خود وصيّت كرده بود</w:t>
      </w:r>
      <w:r>
        <w:rPr>
          <w:rStyle w:val="FootnoteAnchor"/>
          <w:rtl w:val="true"/>
        </w:rPr>
        <w:footnoteReference w:id="346"/>
      </w:r>
      <w:r>
        <w:rPr>
          <w:rFonts w:ascii="Amiri" w:hAnsi="Amiri" w:eastAsia="Amiri" w:cs="Amiri"/>
          <w:color w:val="111111"/>
          <w:sz w:val="28"/>
          <w:sz w:val="28"/>
          <w:szCs w:val="28"/>
          <w:rtl w:val="true"/>
          <w:lang w:bidi="ar-SA"/>
        </w:rPr>
        <w:t>، و او متولّى غسل و كفن و دفن آن حضرت شد</w:t>
      </w:r>
      <w:r>
        <w:rPr>
          <w:rStyle w:val="FootnoteAnchor"/>
          <w:rtl w:val="true"/>
        </w:rPr>
        <w:footnoteReference w:id="347"/>
      </w:r>
      <w:r>
        <w:rPr>
          <w:rFonts w:ascii="IRNazanin" w:hAnsi="IRNazanin" w:eastAsia="IRNazanin"/>
          <w:color w:val="111111"/>
          <w:sz w:val="28"/>
          <w:sz w:val="28"/>
          <w:szCs w:val="28"/>
          <w:rtl w:val="true"/>
          <w:lang w:bidi="fa-IR"/>
        </w:rPr>
        <w:t>، و به كسى كه مى دانست او آن حضرت را در نيمۀ شب بدون حضور كسى غير از نزديكان پيامبر</w:t>
      </w:r>
      <w:r>
        <w:rPr>
          <w:rStyle w:val="FootnoteAnchor"/>
          <w:rtl w:val="true"/>
        </w:rPr>
        <w:footnoteReference w:id="348"/>
      </w:r>
      <w:r>
        <w:rPr>
          <w:rFonts w:ascii="IRNazanin" w:hAnsi="IRNazanin" w:eastAsia="IRNazanin"/>
          <w:color w:val="111111"/>
          <w:sz w:val="28"/>
          <w:sz w:val="28"/>
          <w:szCs w:val="28"/>
          <w:rtl w:val="true"/>
          <w:lang w:bidi="fa-IR"/>
        </w:rPr>
        <w:t xml:space="preserve">دفن مى كند، بگويد نه به كسى كه در آن زمان غايب است و خواب بر پلكهايش غلبه كرده است، و تعيين جايگاه دفن نزد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رسد به سيّد و آقاى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ترين چيزهايى است كه به آن وصيّت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مظهر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روايت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چه به سرعت سخن خود را دربارۀ آن نقض كرده و دچار تناقض گويى شده است</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صفحه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اين روايت را ويژۀ ابوبكر مى داند و آن را از دليل هاى روشن بر اعلم بودن او مى شمارد، و در 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عباس و عثمان و عبدالرحمن بن عوف و زبير و سعد و همسران پيامبر اين روايت را نقل كرده اند 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مى دانستند پيامبر صلى الله عليه و آله اين مطلب را فرموده، منتها ابوبكر اوّل از همه به ياد آورد و سپس بقيّه آن را به ياد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تناقض گويى چيست‌؟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چيز وى را در پايان كلامش از آنچه در آغاز كلامش گفته، غافل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اعلم بودن بستگى به زودتر به ياد آوردن يا زودتر صحبت كردن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اين دو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مى 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مزيّتى ندارند مگر </w:t>
      </w:r>
    </w:p>
    <w:p>
      <w:pPr>
        <w:pStyle w:val="BookText"/>
        <w:rPr/>
      </w:pPr>
      <w:r>
        <w:rPr>
          <w:rFonts w:ascii="IRNazanin" w:hAnsi="IRNazanin" w:eastAsia="IRNazanin"/>
          <w:color w:val="111111"/>
          <w:sz w:val="28"/>
          <w:sz w:val="28"/>
          <w:szCs w:val="28"/>
          <w:rtl w:val="true"/>
          <w:lang w:bidi="fa-IR"/>
        </w:rPr>
        <w:t>در حفظ نه در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صلى الله عليه و آله اين مطلب را فرموده باشد بايد آن را براى اهل و نزديكانى كه ادّعاى وراثت داشتند افشا مى كرد تا دليل آنها كه تمسّك به عمومات ارث از آيات قرآن و روايات است، باطل شود و در اين صورت جار و جنجالى كه محنت ها و كينه ها را به دنبال دارد به وجود نمى آمد، و پارۀ تن طاهر او در حالى كه از اصحاب پدرش خشمگين است</w:t>
      </w:r>
      <w:r>
        <w:rPr>
          <w:rStyle w:val="FootnoteAnchor"/>
          <w:rtl w:val="true"/>
        </w:rPr>
        <w:footnoteReference w:id="350"/>
      </w:r>
      <w:r>
        <w:rPr>
          <w:rFonts w:ascii="IRNazanin" w:hAnsi="IRNazanin" w:eastAsia="IRNazanin"/>
          <w:color w:val="111111"/>
          <w:sz w:val="28"/>
          <w:sz w:val="28"/>
          <w:szCs w:val="28"/>
          <w:rtl w:val="true"/>
          <w:lang w:bidi="fa-IR"/>
        </w:rPr>
        <w:t>از دنيا نمى رفت تا همۀ اين ها دشمنى و بغض را در زمان هاى بعد ميان پيروان هر يك از دو فرقه به وجود آوَرَد، و اين در حالى است كه آن حضرت براى از بين بردن اين فسادها و ايجاد برادرى ميان امّت ها و افراد، مبعوث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آن حضرت به اين فتنه ها كه پس از او به وجود مى آيد و ناشى از عدم اطّلاع اهل و عيالش از اين حكمى كه ويژۀ اوست و حكم ارث را تخصيص مى زند، علم و آگاهى نداشتند؟ او بالاتر از اين است، چرا كه او به مرگها، بلايا، رخدادها، فتنه ها، و جنگ ها عالم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 گمان مى كنى ادّعاى صدّيق اكبر اميرالمؤمنين و همسرش صدّيقۀ كبرى صلوات اللّٰه عليهما و آلهما نسبت به مال پيامبر كه از خود باقى گذاشته بود و ابوبكر دست بر آن گذاشت، در حالى بوده كه مى دانسته پيامبر اين روايت را گفته ولى براى رسيدن به مال دنيا از آن چشم پوشى كرده، يا نمى دانسته كه پيامبر اين روايت را فرموده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استفادۀ از كتاب و سنّت، دامانِ آن دو را از علم به سنّت ثابت و مقبول و چشم پوشى از آن، و نيز از جهلى كه عارض بر آن دو شود پاك 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ابوبكر در اين ادّعا كه منحرف از كتاب و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موردى است كه علم و يقين به آن تنها از سوى وارثان پيامبر صلى الله عليه و آله و وصىّ او كه از آغاز دعوت </w:t>
      </w:r>
    </w:p>
    <w:p>
      <w:pPr>
        <w:pStyle w:val="BookText"/>
        <w:rPr/>
      </w:pPr>
      <w:r>
        <w:rPr>
          <w:rFonts w:ascii="IRNazanin" w:hAnsi="IRNazanin" w:eastAsia="IRNazanin"/>
          <w:color w:val="111111"/>
          <w:sz w:val="28"/>
          <w:sz w:val="28"/>
          <w:szCs w:val="28"/>
          <w:rtl w:val="true"/>
          <w:lang w:bidi="fa-IR"/>
        </w:rPr>
        <w:t>در مجالس و اجتماعات</w:t>
      </w:r>
      <w:r>
        <w:rPr>
          <w:rStyle w:val="FootnoteAnchor"/>
          <w:rtl w:val="true"/>
        </w:rPr>
        <w:footnoteReference w:id="351"/>
      </w:r>
      <w:r>
        <w:rPr>
          <w:rFonts w:ascii="IRNazanin" w:hAnsi="IRNazanin" w:eastAsia="IRNazanin"/>
          <w:color w:val="111111"/>
          <w:sz w:val="28"/>
          <w:sz w:val="28"/>
          <w:szCs w:val="28"/>
          <w:rtl w:val="true"/>
          <w:lang w:bidi="fa-IR"/>
        </w:rPr>
        <w:t xml:space="preserve">به وصىّ بودن او تصريح كرده، پيدا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شود، ولى گوش هاى شنوايى نباشد كه به ادّعاى صدّيقه و همسر طاهر او كه مى گويند فدك هبه اى از جانب رسول خدا صلى الله عليه و آله به حضرت فاطمه است، گوش فرا دهد، و اين در حالى است كه صحّت اين ادّعا تنها از جانب آن دو بزرگوار فهميده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جعونه از پدرش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صلى الله عليه و آله جعل لي فدك فأعطني إيّاها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فدك را براى من قرار داد پس آن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ابى طالب به نفع حضرت زهرا شهادت داد، و ابوبكر شاهد ديگر خواست و اُمّ أيمن نيز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علمتِ يا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لا تجوز إلّاشهادة رجلين أو رجل وامرأتين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دختر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كه جايز نيست مگر شهادت دو مرد يا يك مرد و 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آن حضرت منصرف شد و برگشت</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خشم صدّيقۀ طاهره 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دربارۀ او از پدر بزرگوارش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يرضى لرضاها ويغضب لغضبها</w:t>
      </w:r>
      <w:r>
        <w:rPr>
          <w:rFonts w:eastAsia="IRNazanin" w:cs="IRNazanin"/>
          <w:color w:val="111111"/>
          <w:sz w:val="28"/>
          <w:szCs w:val="28"/>
          <w:rtl w:val="true"/>
          <w:lang w:bidi="fa-IR"/>
        </w:rPr>
        <w:t>»</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براى رضايت او راضى مى شود و براى خشم او خشم مى 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چيست‌؟ آيا به خاطر حكمى بود كه پدرش بيان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يَنْطِقُ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وَحْيٌ يُوحىٰ‌</w:t>
      </w:r>
      <w:r>
        <w:rPr>
          <w:rFonts w:eastAsia="IRNazanin" w:cs="IRNazanin"/>
          <w:color w:val="111111"/>
          <w:sz w:val="28"/>
          <w:szCs w:val="28"/>
          <w:rtl w:val="true"/>
          <w:lang w:bidi="fa-IR"/>
        </w:rPr>
        <w:t>»</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هرگز از روى هواى نفس سخن نمى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 گويد چيزى جز وحى كه بر او نازل شده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از چنين كارى به دور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به اين خاطر بود كه اين حكم قاطع را فردى صدّيق و امين، از پيامبر صلى الله عليه و آله نقل كرده و مى خواهد حكم شريعت را نشر دهد و محكم كند، و آن حضرت نيز او را تصديق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در عين حال به مخالفت با آن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دامان پارۀ تن رسول خدا حضرت صدّيقۀ طاهره را به نصّ آيۀ تطهير از اين ننگ پاك مى 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تنها صورت سوّم مى ماند و آن اينكه راوى را متّهم به كذب مى داند يا معتقد است خللى در روايت است، و آن را حكمى بر خلاف كتاب و سنّت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بود كه آن حضرت را وادار كرد روسرى بر سر بيندازد و چادر بپوشد و در ميان گروه زيادى از خادمان و زنان بنى هاشم به طرف مسجد برود در حالى كه دامان حضرت به زمين كشيده مى شد</w:t>
      </w:r>
      <w:r>
        <w:rPr>
          <w:rStyle w:val="FootnoteAnchor"/>
          <w:rtl w:val="true"/>
        </w:rPr>
        <w:footnoteReference w:id="355"/>
      </w:r>
      <w:r>
        <w:rPr>
          <w:rFonts w:ascii="Amiri" w:hAnsi="Amiri" w:eastAsia="Amiri" w:cs="Amiri"/>
          <w:color w:val="111111"/>
          <w:sz w:val="28"/>
          <w:sz w:val="28"/>
          <w:szCs w:val="28"/>
          <w:rtl w:val="true"/>
          <w:lang w:bidi="ar-SA"/>
        </w:rPr>
        <w:t>، و راه رفتن او بدون كم وكاست مانند راه رفتن رسول خدا بود</w:t>
      </w:r>
      <w:r>
        <w:rPr>
          <w:rStyle w:val="FootnoteAnchor"/>
          <w:rtl w:val="true"/>
        </w:rPr>
        <w:footnoteReference w:id="356"/>
      </w:r>
      <w:r>
        <w:rPr>
          <w:rFonts w:ascii="IRNazanin" w:hAnsi="IRNazanin" w:eastAsia="IRNazanin"/>
          <w:color w:val="111111"/>
          <w:sz w:val="28"/>
          <w:sz w:val="28"/>
          <w:szCs w:val="28"/>
          <w:rtl w:val="true"/>
          <w:lang w:bidi="fa-IR"/>
        </w:rPr>
        <w:t>، تا بر ابوبكر كه در ميان جمعى از مهاجران و انصار و ديگران بود وارد شد، سپس براى او پرده اى آويزان كردند، آنگاه ناله اى كرد كه مردم به خاطر آن گريه كردند و مجلس مضطرب 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مدّتى مهلت داد تا صداى هق هق مردم فرو نشيند و سر و صداها بخوابد، و آنگاه سخن را با حمد و ثناى خداى عزّوجلّ و درود بر رسول خدا صلى الله عليه و آله شروع كرد وخطبه اى خواند و در ميان آن خطبه اين سخن به چشم مى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أنتم الآن تزعمون أن لا إرث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فَحُكْمَ اَلْجٰاهِلِيَّةِ يَبْغُونَ وَ مَنْ أَحْسَنُ مِنَ اَللّٰهِ حُكْماً لِقَوْمٍ يُوقِنُونَ‌</w:t>
      </w:r>
      <w:r>
        <w:rPr>
          <w:rFonts w:eastAsia="IRNazanin" w:cs="IRNazanin"/>
          <w:color w:val="111111"/>
          <w:sz w:val="28"/>
          <w:szCs w:val="28"/>
          <w:rtl w:val="true"/>
          <w:lang w:bidi="fa-IR"/>
        </w:rPr>
        <w:t>»</w:t>
      </w:r>
      <w:r>
        <w:rPr>
          <w:rStyle w:val="FootnoteAnchor"/>
          <w:rtl w:val="true"/>
        </w:rPr>
        <w:footnoteReference w:id="357"/>
      </w:r>
      <w:r>
        <w:rPr>
          <w:rFonts w:ascii="Amiri" w:hAnsi="Amiri" w:eastAsia="Amiri" w:cs="Amiri"/>
          <w:color w:val="111111"/>
          <w:sz w:val="28"/>
          <w:sz w:val="28"/>
          <w:szCs w:val="28"/>
          <w:rtl w:val="true"/>
          <w:lang w:bidi="ar-SA"/>
        </w:rPr>
        <w:t>؟ يابن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أترث أباك ولا أرِث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 شيئاً فريّاً؛ فدونكها مخطومة مرحولة تلقاك يوم حشرك، فنعم الحَكَم اللّٰه، والزعيم</w:t>
      </w:r>
      <w:r>
        <w:rPr>
          <w:rStyle w:val="FootnoteAnchor"/>
          <w:rtl w:val="true"/>
        </w:rPr>
        <w:footnoteReference w:id="358"/>
      </w:r>
      <w:r>
        <w:rPr>
          <w:rFonts w:ascii="IRNazanin" w:hAnsi="IRNazanin" w:eastAsia="IRNazanin"/>
          <w:color w:val="111111"/>
          <w:sz w:val="28"/>
          <w:sz w:val="28"/>
          <w:szCs w:val="28"/>
          <w:rtl w:val="true"/>
          <w:lang w:bidi="fa-IR"/>
        </w:rPr>
        <w:t>محمّد، والوعد القيامة، وعند الساعة يخسر المبطلون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اكنون مى گوييد ما ارث نمى بريم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آنها حكم جاهليّت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كسى بهتر از خدا، براى قومى كه اهل يقين هستند، حكم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از پدرت ارث مى برى و من از پدرم ارث </w:t>
      </w:r>
    </w:p>
    <w:p>
      <w:pPr>
        <w:pStyle w:val="BookText"/>
        <w:rPr/>
      </w:pPr>
      <w:r>
        <w:rPr>
          <w:rFonts w:ascii="IRNazanin" w:hAnsi="IRNazanin" w:eastAsia="IRNazanin"/>
          <w:color w:val="111111"/>
          <w:sz w:val="28"/>
          <w:sz w:val="28"/>
          <w:szCs w:val="28"/>
          <w:rtl w:val="true"/>
          <w:lang w:bidi="fa-IR"/>
        </w:rPr>
        <w:t>نمى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هرآينه دروغ بزرگى آورده اى، فدك را كه براى تو چون مركبى افسار شده و زين شده مهيّا و آمادۀ سوارى است، بگير</w:t>
      </w:r>
      <w:r>
        <w:rPr>
          <w:rStyle w:val="FootnoteAnchor"/>
          <w:rtl w:val="true"/>
        </w:rPr>
        <w:footnoteReference w:id="359"/>
      </w:r>
      <w:r>
        <w:rPr>
          <w:rFonts w:ascii="IRNazanin" w:hAnsi="IRNazanin" w:eastAsia="IRNazanin"/>
          <w:color w:val="111111"/>
          <w:sz w:val="28"/>
          <w:sz w:val="28"/>
          <w:szCs w:val="28"/>
          <w:rtl w:val="true"/>
          <w:lang w:bidi="fa-IR"/>
        </w:rPr>
        <w:t>تا تو را در روز محشر ملاقات كند، كه بهترين حاكم خداست، و بهترين سرپرست محمّد، و بهترين وعده گاه قيامت است، و هنگام قيامت باطل گرايان زيان مى 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مطلب بود كه او را بر كسى كه با او مخالفت كرد خشمگين نمود و بعد از هر نماز او را نفرين مى نمود تا زمانى كه وفات كرد؛ تفصيل آن خواهد آمد</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آيا اين حكم ميان همۀ انبيا مشترك بوده يا ويژۀ پيامبر ما صلى الله عليه و آله است‌؟</w:t>
      </w:r>
    </w:p>
    <w:p>
      <w:pPr>
        <w:pStyle w:val="BookText"/>
        <w:rPr/>
      </w:pPr>
      <w:r>
        <w:rPr>
          <w:rFonts w:ascii="IRNazanin" w:hAnsi="IRNazanin" w:eastAsia="IRNazanin"/>
          <w:color w:val="111111"/>
          <w:sz w:val="28"/>
          <w:sz w:val="28"/>
          <w:szCs w:val="28"/>
          <w:rtl w:val="true"/>
          <w:lang w:bidi="fa-IR"/>
        </w:rPr>
        <w:t>احتمال نخست را قرآن نقض مى كند؛ آنجا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وَرِثَ سُلَيْمٰانُ دٰاوُدَ</w:t>
      </w:r>
      <w:r>
        <w:rPr>
          <w:rFonts w:eastAsia="IRNazanin" w:cs="IRNazanin"/>
          <w:color w:val="111111"/>
          <w:sz w:val="28"/>
          <w:szCs w:val="28"/>
          <w:rtl w:val="true"/>
          <w:lang w:bidi="fa-IR"/>
        </w:rPr>
        <w:t>»</w:t>
      </w:r>
      <w:r>
        <w:rPr>
          <w:rStyle w:val="FootnoteAnchor"/>
          <w:rtl w:val="true"/>
        </w:rPr>
        <w:footnoteReference w:id="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سليمان وارث داود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سخن خداوند به نقل از 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 يَرِثُ مِنْ آلِ يَعْقُوبَ‌</w:t>
      </w:r>
      <w:r>
        <w:rPr>
          <w:rFonts w:eastAsia="Amiri" w:cs="Amiri" w:ascii="Amiri" w:hAnsi="Amiri"/>
          <w:color w:val="111111"/>
          <w:sz w:val="28"/>
          <w:szCs w:val="28"/>
          <w:rtl w:val="true"/>
          <w:lang w:bidi="ar-SA"/>
        </w:rPr>
        <w:t>»</w:t>
      </w:r>
      <w:r>
        <w:rPr>
          <w:rStyle w:val="FootnoteAnchor"/>
          <w:rtl w:val="true"/>
        </w:rPr>
        <w:footnoteReference w:id="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 از نزد خود جانشينى به من ببخش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وارث من و دودمان يعقوب باشد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روشن است كه حقيقت ارث، انتقال ملك پس از مرگ، به وارثان، به حكم خداى سبحان است؛ از اين رو حمل اين آيۀ كريمه بر علم و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كه اهل سنّت ادّعا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است؛ زيرا نبوّت و علم موروثى نيست، و نبوّت تابع مصلحت عامّ است و براى اهلش از روز اوّل، نزد آفريدگار مقدّر شده، و خدا مى داند رسالتش را در كجا قرار دهد، و اصل و نسب در آن نقشى ندارد، و دعا و درخواست اينكه خداوند كسى را پيامبر قرار دهد اثرى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نيز به كسى داده مى شود كه به دنبال آن </w:t>
      </w:r>
    </w:p>
    <w:p>
      <w:pPr>
        <w:pStyle w:val="BookText"/>
        <w:rPr/>
      </w:pPr>
      <w:r>
        <w:rPr>
          <w:rFonts w:ascii="Amiri" w:hAnsi="Amiri" w:eastAsia="Amiri" w:cs="Amiri"/>
          <w:color w:val="111111"/>
          <w:sz w:val="28"/>
          <w:sz w:val="28"/>
          <w:szCs w:val="28"/>
          <w:rtl w:val="true"/>
          <w:lang w:bidi="ar-SA"/>
        </w:rPr>
        <w:t>برود و تعليم ببيند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آن، زكريّا عليه السلام وليّى از ميان اولادش درخواست كرد تا مانع ارث بردن موالى يعنى فرزندان عمو و خويشان پدرى شود، و اين تنها با مال سازگارى دارد، و محجوب و ممنوع شدن موالى از نبوّت يا دانش، معنايى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وانگهى، شرط كردن اينكه ولىّ وارث، مورد رضايت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اِجْعَلْهُ رَبِّ رَضِيًّا</w:t>
      </w:r>
      <w:r>
        <w:rPr>
          <w:rFonts w:eastAsia="IRNazanin" w:cs="IRNazanin"/>
          <w:color w:val="111111"/>
          <w:sz w:val="28"/>
          <w:szCs w:val="28"/>
          <w:rtl w:val="true"/>
          <w:lang w:bidi="fa-IR"/>
        </w:rPr>
        <w:t>»</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مورد رضايتت قرار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نبوّت نمى سازد؛ زيرا عصمت و قداستِ در خُلق و خو و ملكات از پيامبران جدا نيست، و از اين رو هيچ معناى صحيحى براى درخواست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اين مطلب در مال و كسى كه آن را به ارث مى برد تمام است؛ زيرا وارثِ مال، گاه رضىّ و پسنديده است و گاه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احتمال دوم و اينكه اين حكم از خصوصيّات پيامبر خدا صلى الله عليه و 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مستلزم تخصيص عموم آيات ارث است؛ آياتى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دربارۀ فرزندانتان به شما سفارش مى كند كه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به اندازه سهم دو دختر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خويشاوندان نسبت به يكديگر، در احكامى كه خدا مقرّر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تَرَكَ خَيْراً اَلْوَصِيَّةُ لِلْوٰالِدَيْنِ وَ اَلْأَقْرَبِينَ بِالْمَعْرُوفِ‌</w:t>
      </w:r>
      <w:r>
        <w:rPr>
          <w:rFonts w:eastAsia="Amiri" w:cs="Amiri" w:ascii="Amiri" w:hAnsi="Amiri"/>
          <w:color w:val="111111"/>
          <w:sz w:val="28"/>
          <w:szCs w:val="28"/>
          <w:rtl w:val="true"/>
          <w:lang w:bidi="ar-SA"/>
        </w:rPr>
        <w:t>»</w:t>
      </w:r>
      <w:r>
        <w:rPr>
          <w:rStyle w:val="FootnoteAnchor"/>
          <w:rtl w:val="true"/>
        </w:rPr>
        <w:footnoteReference w:id="366"/>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چيز خوبى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به جاى گذارده، براى پدر و مادر و نزديكان، به طور شايسته وصيّت كند</w:t>
      </w:r>
      <w:r>
        <w:rPr>
          <w:rFonts w:eastAsia="IRNazanin" w:cs="IRNazanin"/>
          <w:color w:val="111111"/>
          <w:sz w:val="28"/>
          <w:szCs w:val="28"/>
          <w:rtl w:val="true"/>
          <w:lang w:bidi="fa-IR"/>
        </w:rPr>
        <w:t xml:space="preserve">!]. </w:t>
      </w:r>
      <w:bookmarkStart w:id="104" w:name="pg15876_206049"/>
    </w:p>
    <w:p>
      <w:pPr>
        <w:pStyle w:val="BookText"/>
        <w:rPr/>
      </w:pPr>
      <w:bookmarkEnd w:id="104"/>
      <w:r>
        <w:rPr>
          <w:rFonts w:ascii="IRNazanin" w:hAnsi="IRNazanin" w:eastAsia="IRNazanin"/>
          <w:color w:val="111111"/>
          <w:sz w:val="28"/>
          <w:sz w:val="28"/>
          <w:szCs w:val="28"/>
          <w:rtl w:val="true"/>
          <w:lang w:bidi="fa-IR"/>
        </w:rPr>
        <w:t>و تخصيص قرآن تنها با دليل ثابت قطعى جايز است نه با خبر واحدى كه نمى توان عموم آن را به خاطر مخالفت آن با سيرۀ انبياى گذشته،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خبر واحدى كه صدّيقۀ اين امّت و صدّيق آن كه وارث علم پيامبر اقدس است، و خداوند سبحان در قرآن او را جان پيامبر شمرده است، آن را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خبر واحدى كه اين همه محنت ها و كينه ها را بر امّت تحميل كرد، و باب دشمنى شديد را كاملاً گشود، و آتش هاى بغض و دشمنى را در قرن هاى بعد در ميان آنها شعله ور ساخت، و اجتماع مسلمين را از روز نخست از هم گسست، و سلامتى و ملايمت و وحدت كلمۀ آنها را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روايت كنندۀ آن را جزاى خير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كه اگر ابوبكر به حديثش اطمينان داشت چرا آن را با نامه اى كه براى فاطمۀ صدّيقه دربارۀ فدك نوشت نقض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عمر بن خطّاب بر وى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كتبتُه لفاطمة بميراثها من أبيها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اى است براى ارث بردن فاطمه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ممّاذا تُنفق على المسلمين، وقد حاربتك العرب كما ترى‌؟ ثمّ أخذ عمر الكتاب فشقّه</w:t>
      </w:r>
      <w:r>
        <w:rPr>
          <w:rFonts w:eastAsia="IRNazanin" w:cs="IRNazanin"/>
          <w:color w:val="111111"/>
          <w:sz w:val="28"/>
          <w:szCs w:val="28"/>
          <w:rtl w:val="true"/>
          <w:lang w:bidi="fa-IR"/>
        </w:rPr>
        <w:t>»</w:t>
      </w:r>
      <w:r>
        <w:rPr>
          <w:rStyle w:val="FootnoteAnchor"/>
          <w:rtl w:val="true"/>
        </w:rPr>
        <w:footnoteReference w:id="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 بر مسلمانان انفاق مى كنى و همان طور كه مى بينى عرب با تو به جنگ برخاسته‌؟ سپس عمر نامه را گرفت و پاره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لِهٰؤُلاٰءِ اَلْقَوْمِ لاٰ يَكٰادُونَ يَفْقَهُونَ حَدِيثاً</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اين گروه حاضر نيستند سخنى را درك كنند؟</w:t>
      </w:r>
      <w:r>
        <w:rPr>
          <w:rFonts w:eastAsia="IRNazanin" w:cs="IRNazanin"/>
          <w:color w:val="111111"/>
          <w:sz w:val="28"/>
          <w:szCs w:val="28"/>
          <w:rtl w:val="true"/>
          <w:lang w:bidi="fa-IR"/>
        </w:rPr>
        <w:t>!].</w:t>
      </w:r>
    </w:p>
    <w:p>
      <w:pPr>
        <w:pStyle w:val="Heading4"/>
        <w:numPr>
          <w:ilvl w:val="3"/>
          <w:numId w:val="1"/>
        </w:numPr>
        <w:rPr/>
      </w:pPr>
      <w:bookmarkStart w:id="105" w:name="__RefHeading___Toc14874850_2142443653"/>
      <w:bookmarkStart w:id="106" w:name="_Toc37"/>
      <w:bookmarkEnd w:id="105"/>
      <w:r>
        <w:rPr>
          <w:rtl w:val="true"/>
        </w:rPr>
        <w:t>تمسّك به دروغ ها</w:t>
      </w:r>
      <w:r>
        <w:rPr>
          <w:rtl w:val="true"/>
        </w:rPr>
        <w:t>:</w:t>
      </w:r>
      <w:bookmarkEnd w:id="106"/>
    </w:p>
    <w:p>
      <w:pPr>
        <w:pStyle w:val="BookText"/>
        <w:rPr/>
      </w:pPr>
      <w:r>
        <w:rPr>
          <w:rFonts w:ascii="Amiri" w:hAnsi="Amiri" w:eastAsia="Amiri" w:cs="Amiri"/>
          <w:color w:val="111111"/>
          <w:sz w:val="28"/>
          <w:sz w:val="28"/>
          <w:szCs w:val="28"/>
          <w:rtl w:val="true"/>
          <w:lang w:bidi="ar-SA"/>
        </w:rPr>
        <w:t xml:space="preserve">تعجّبِ فراوان از اين سخن ابن حجر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صواعق</w:t>
      </w:r>
      <w:r>
        <w:rPr>
          <w:rFonts w:eastAsia="Amiri" w:cs="Amiri" w:ascii="Amiri" w:hAnsi="Amiri"/>
          <w:color w:val="111111"/>
          <w:sz w:val="28"/>
          <w:szCs w:val="28"/>
          <w:rtl w:val="true"/>
          <w:lang w:bidi="ar-SA"/>
        </w:rPr>
        <w:t>»</w:t>
      </w:r>
      <w:r>
        <w:rPr>
          <w:rStyle w:val="FootnoteAnchor"/>
          <w:rtl w:val="true"/>
        </w:rPr>
        <w:footnoteReference w:id="36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ابوبكر داناتر است به خاطر روايتى كه در فضايل او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 عليّ بابها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شهر دانش هستم و على </w:t>
      </w:r>
    </w:p>
    <w:p>
      <w:pPr>
        <w:pStyle w:val="BookText"/>
        <w:rPr/>
      </w:pPr>
      <w:r>
        <w:rPr>
          <w:rFonts w:ascii="IRNazanin" w:hAnsi="IRNazanin" w:eastAsia="IRNazanin"/>
          <w:color w:val="111111"/>
          <w:sz w:val="28"/>
          <w:sz w:val="28"/>
          <w:szCs w:val="28"/>
          <w:rtl w:val="true"/>
          <w:lang w:bidi="fa-IR"/>
        </w:rPr>
        <w:t>درب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پاسخ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كه اين حديث صحيح نيست، و اگر بپذيريم صحيح يا حسن است پس ابوبكر محراب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در شهر يا بهترين مواضع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العلم فليأت 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علم مى خواهد بايد از درب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رساند كه على داناتر است؛ زيرا گاه كسى كه أعلم نيست مورد توجّه واقع مى شود چون توضيح و بيان بيشترى در مسائل دارد، و وقت خالى و بيشترى براى مردم دارد، ولى أعلم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آنكه اين روايت با خبر فردوس معارض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وأبو بكر أساسها، وعمر حيطانها، وعثمان سقفها، وعليّ بابها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 هستم، و ابوبكر زيربنا، پِىْ و شالودۀ آن، و عمر ديوارهاى آن، و عثمان سقف آن، و على درب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روايت تصريح مى كند كه ابوبكر از همه داناتر بوده است پس امر به اينكه از جانب درب وارد شويد به خاطر نكته اى است كه گفتيم، نه به خاطر زيادتر بودن شرافت وى بر خلفاى پيش از خود؛ زيرا بديهى است كه پايه ها، و ديوارها و سقف بالاتر از درب هستند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ندانستن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ابن جوزى و هر كس مانند او سخن بدون دليل مى گويد</w:t>
      </w:r>
      <w:r>
        <w:rPr>
          <w:rStyle w:val="FootnoteAnchor"/>
          <w:rtl w:val="true"/>
        </w:rPr>
        <w:footnoteReference w:id="370"/>
      </w:r>
      <w:r>
        <w:rPr>
          <w:rFonts w:ascii="Amiri" w:hAnsi="Amiri" w:eastAsia="Amiri" w:cs="Amiri"/>
          <w:color w:val="111111"/>
          <w:sz w:val="28"/>
          <w:sz w:val="28"/>
          <w:szCs w:val="28"/>
          <w:rtl w:val="true"/>
          <w:lang w:bidi="ar-SA"/>
        </w:rPr>
        <w:t>، صادر شده است و به زودى درمى يابى</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علما به صحّت آن تصريح كرده اند، و گروهى آن را حَسَن دانسته اند، و گروهى نيز سخن دو دستۀ اوّل را تقرير و امضاء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عقيدۀ ابن جوزى را باطل كرديم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روايت فردوس كه از آن ياد كرده، هيچ دو نفرى در ضعف آن، و ضعف روايات شبيه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زمان هاى پس از زمان پيامبر در برابر فضيلت علم فراوان مولا اميرالمؤمنين عليه السلام كه كلام پيامبر اعظم به آن گويا است، تراشيده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خودِ ابن حجر از كسانى است كه اين حديث را مردود شمرده و آن را ضعيف دانسته است؛ 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w:t>
      </w:r>
      <w:r>
        <w:rPr>
          <w:rStyle w:val="FootnoteAnchor"/>
          <w:rtl w:val="true"/>
        </w:rPr>
        <w:footnoteReference w:id="372"/>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ضعيف است، وروايت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معاوية حلقتها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معاويه حلقۀ آن درب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ضعيف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لجاجتِ در احتجاج، او را از اين حكم غافل كرده و همين روايتى را كه ضعيف دانسته، نصِّ بر اعلم بودن ابوبكر شمرده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سيّد محمّد درويش حوت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أسنى المطالب</w:t>
      </w:r>
      <w:r>
        <w:rPr>
          <w:rFonts w:eastAsia="Amiri" w:cs="Amiri" w:ascii="Amiri" w:hAnsi="Amiri"/>
          <w:color w:val="111111"/>
          <w:sz w:val="28"/>
          <w:szCs w:val="28"/>
          <w:rtl w:val="true"/>
          <w:lang w:bidi="ar-SA"/>
        </w:rPr>
        <w:t>»</w:t>
      </w:r>
      <w:r>
        <w:rPr>
          <w:rStyle w:val="FootnoteAnchor"/>
          <w:rtl w:val="true"/>
        </w:rPr>
        <w:footnoteReference w:id="373"/>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وأبوبكر أساسها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نيست در كتب علمى ذكر شود، به ويژه از مثل ابن حجر هيتمى كه اين روايت را در 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Style w:val="FootnoteAnchor"/>
          <w:rtl w:val="true"/>
        </w:rPr>
        <w:footnoteReference w:id="37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و اين، از مثلِ او خوب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رو مجالى براى اين مناقشه كه براى مولا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براى ديگران تعبير به اساس و ديوار و سقف شده،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ابن حجر پوشيده مانده كه منظورِ پيامبر صلى الله عليه و آله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سبب براى استفادۀ از علوم نبوّت، خليفۀ او مولا امير المؤمنين عليه السلام است آن گونه كه تنها محلِّ ورود به شهر، درب آن است؛ پس اين، معنايى كنايى است و براى رساندن مطلب ياد شده، ذكر شده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وانگهى، روشن است كه منظور از تعبيرِ به درب، ورود و خروجِ تنها نيست، بلكه در اينجا فقط به معناى استفاده و دريافت است، و اين تمام </w:t>
      </w:r>
      <w:bookmarkStart w:id="107" w:name="pg15876_206052"/>
    </w:p>
    <w:p>
      <w:pPr>
        <w:pStyle w:val="BookText"/>
        <w:rPr/>
      </w:pPr>
      <w:bookmarkEnd w:id="107"/>
      <w:r>
        <w:rPr>
          <w:rFonts w:ascii="IRNazanin" w:hAnsi="IRNazanin" w:eastAsia="IRNazanin"/>
          <w:color w:val="111111"/>
          <w:sz w:val="28"/>
          <w:sz w:val="28"/>
          <w:szCs w:val="28"/>
          <w:rtl w:val="true"/>
          <w:lang w:bidi="fa-IR"/>
        </w:rPr>
        <w:t xml:space="preserve">نخواهد بود مگر اينكه نزد على همۀ علم نبوّت كه پيامبر مى خواهد امّت به سوى آن كشيده شوند، وجود داشته باشد و پيامبر تنها راهِ استفادۀ از اين علوم را كسى دانسته كه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 و اين براى تأكيدِ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اين تأكيد افزوده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أراد المدينة فليأت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على اميرالمؤمنين عليه السلام درى است كه مردم به آن مبتلا هستند، و نزد او همۀ علم نبوّت و هر چه بشر به آن نياز دارد اعمّ از فقه، موعظه، اخلاق، احكام، حكمت ها، سياست، تدبير و دور انديشى، قاطعيّت و جدّيّت، وجود دارد، پس به ناچار او داناترين مردم است و اين انسان همسنگ و در عَرْض قرآن عزيز است و اين دو، دو وجود گرانبها و جانشين پيامبراقدس صلى الله عليه و آله هستند كه از هم جدا نمى شوند تا در حوض كوثر بر آن حضرت وارد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 فَلْيُؤْمِنْ وَ مَنْ شٰاءَ فَلْيَكْفُرْ</w:t>
      </w:r>
      <w:r>
        <w:rPr>
          <w:rFonts w:eastAsia="IRNazanin" w:cs="IRNazanin"/>
          <w:color w:val="111111"/>
          <w:sz w:val="28"/>
          <w:szCs w:val="28"/>
          <w:rtl w:val="true"/>
          <w:lang w:bidi="fa-IR"/>
        </w:rPr>
        <w:t>»</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مى خواهد ايمان بياورد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حقيقت را پذيرا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كس ميخواهد كافر گردد</w:t>
      </w:r>
      <w:r>
        <w:rPr>
          <w:rFonts w:eastAsia="IRNazanin" w:cs="IRNazanin"/>
          <w:color w:val="111111"/>
          <w:sz w:val="28"/>
          <w:szCs w:val="28"/>
          <w:rtl w:val="true"/>
          <w:lang w:bidi="fa-IR"/>
        </w:rPr>
        <w:t>].</w:t>
      </w:r>
    </w:p>
    <w:p>
      <w:pPr>
        <w:pStyle w:val="Heading4"/>
        <w:numPr>
          <w:ilvl w:val="3"/>
          <w:numId w:val="1"/>
        </w:numPr>
        <w:rPr/>
      </w:pPr>
      <w:bookmarkStart w:id="108" w:name="__RefHeading___Toc14874852_2142443653"/>
      <w:bookmarkStart w:id="109" w:name="_Toc38"/>
      <w:bookmarkEnd w:id="108"/>
      <w:r>
        <w:rPr>
          <w:rtl w:val="true"/>
        </w:rPr>
        <w:t>شجاعت خليفه</w:t>
      </w:r>
      <w:r>
        <w:rPr>
          <w:rtl w:val="true"/>
        </w:rPr>
        <w:t>:</w:t>
      </w:r>
      <w:bookmarkEnd w:id="109"/>
    </w:p>
    <w:p>
      <w:pPr>
        <w:pStyle w:val="BookText"/>
        <w:rPr/>
      </w:pPr>
      <w:r>
        <w:rPr>
          <w:rFonts w:ascii="IRNazanin" w:hAnsi="IRNazanin" w:eastAsia="IRNazanin"/>
          <w:color w:val="111111"/>
          <w:sz w:val="28"/>
          <w:sz w:val="28"/>
          <w:szCs w:val="28"/>
          <w:rtl w:val="true"/>
          <w:lang w:bidi="fa-IR"/>
        </w:rPr>
        <w:t>از ابوبكر پيش از اسلام واقعه اى كه دلالت بر شجاعت او كند نقل نشده است، چنانكه در جنگ هاى پيامبر صلى الله عليه و آله با اينكه زياد است و او در آنها حاضر بوده، چيزى كه شجاعت او را برساند، يا نام او را در تاريخ ماندگار سازد، يا گامى كوتاه در آن ميدان هاى جنگ شديد كه پرده از اين امر مهمّ بردارد، نمى يابيم؛ غير از آنچه در جنگ خيبر روى داد و آن فرار او و رفيقش عمر بن خطّاب از رويارويى با مرحب يهودى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و ابن عبّاس نقل كرده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رسول اللّٰه صلى الله عليه و آله أبا بكر إلى خيبر فرجع منهزماً ومن معه، فلمّا كان من الغد بعث عمر فرجع منهزماً يُجبِّن أصحابَه ويُجبِّنه أصحابُه</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ابوبكر را به سوى قلعه خيبر فرستاد، پس او و هر كه با او بود شكست خورده و برگشتند، و چون فردا شد عمر را فرستاد و او هم شكست خورد و برگشت، و او همراهانش را به ترس متّهم مى كرد و آنها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رسول خدا صلى الله عليه و آله پرده از فرار آن دو بر مى دارد؛ آن حضرت پس از فرار آن دو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لاُعطينّ الراية غداً رجلاً يحبّ اللّٰه ورسوله، ويحبّه اللّٰه ورسوله، يفتح اللّٰه على يديه ليس بفرّار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پرچم را به دست كسى مى دهم كه خدا و رسولش را دوست دارد، و خدا و رسول نيز او را دوست دارند، خداوند او را پيروز مى كند، او فرار كنندۀ از جنگ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كرّار غير فرّار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بسيار حمله كننده است و از جنگ فرار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به اين لفظ نيز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كرّم وجه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لاُعطينّها رجلّا لا يفرّ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كسى كه چهرۀ جانِ محمّد را گرامى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كسى مى دهم كه فرار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لفظى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لأدفعنّ إلى رجل لن يرجع حتّى يفتح اللّٰه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را به مردى مى دهم كه بر نمى گردد تا خدا او را پيروز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لفظ نيز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لايولّي الدبر</w:t>
      </w:r>
      <w:r>
        <w:rPr>
          <w:rFonts w:eastAsia="IRNazanin" w:cs="IRNazanin"/>
          <w:color w:val="111111"/>
          <w:sz w:val="28"/>
          <w:szCs w:val="28"/>
          <w:rtl w:val="true"/>
          <w:lang w:bidi="fa-IR"/>
        </w:rPr>
        <w:t>»</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به دشمن نمى كند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بله، ابن حزم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المفاضلة بين الصحابة</w:t>
      </w:r>
      <w:r>
        <w:rPr>
          <w:rFonts w:eastAsia="Amiri" w:cs="Amiri" w:ascii="Amiri" w:hAnsi="Amiri"/>
          <w:color w:val="111111"/>
          <w:sz w:val="28"/>
          <w:szCs w:val="28"/>
          <w:rtl w:val="true"/>
          <w:lang w:bidi="ar-SA"/>
        </w:rPr>
        <w:t>»</w:t>
      </w:r>
      <w:r>
        <w:rPr>
          <w:rStyle w:val="FootnoteAnchor"/>
          <w:rtl w:val="true"/>
        </w:rPr>
        <w:footnoteReference w:id="378"/>
      </w:r>
      <w:r>
        <w:rPr>
          <w:rFonts w:ascii="IRNazanin" w:hAnsi="IRNazanin" w:eastAsia="IRNazanin"/>
          <w:color w:val="111111"/>
          <w:sz w:val="28"/>
          <w:sz w:val="28"/>
          <w:szCs w:val="28"/>
          <w:rtl w:val="true"/>
          <w:lang w:bidi="fa-IR"/>
        </w:rPr>
        <w:t>و امثال او، ابوبكر را شجاع ترين صحابه مى دانند، و حديثى را به دروغ به اميرالمؤمنين نسبت داده اند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دهيد چه كسى شجاع ترين مردم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با كسى مبارزه نكردم مگر اين كه از او انتقام گرفته </w:t>
      </w:r>
    </w:p>
    <w:p>
      <w:pPr>
        <w:pStyle w:val="BookText"/>
        <w:rPr/>
      </w:pPr>
      <w:r>
        <w:rPr>
          <w:rFonts w:ascii="IRNazanin" w:hAnsi="IRNazanin" w:eastAsia="IRNazanin"/>
          <w:color w:val="111111"/>
          <w:sz w:val="28"/>
          <w:sz w:val="28"/>
          <w:szCs w:val="28"/>
          <w:rtl w:val="true"/>
          <w:lang w:bidi="fa-IR"/>
        </w:rPr>
        <w:t>وتمام حقّ خود را از او ستاندم، لكن به من خبر دهيد شجاع ترين مردم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دانيم خود بگو او كيست‌؟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أبوبكر؛ إنّه لمّا كان يوم بدر فجعلنا لرسول اللّٰه صلى الله عليه و آله عريشاً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يكون مع رسول اللّٰه صلى الله عليه و آله لئلّا يهوي إليه أحدٌ من المشركين‌؟ فواللّٰه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دنا منّا أحد إلّاأبا بكر شاهراً بالسيف على رأس رسول اللّٰه لا يهوي إليه أحد إلّا هوى إليه؛ فهو أشجع الناس</w:t>
      </w:r>
      <w:r>
        <w:rPr>
          <w:rFonts w:eastAsia="IRNazanin" w:cs="IRNazanin"/>
          <w:color w:val="111111"/>
          <w:sz w:val="28"/>
          <w:szCs w:val="28"/>
          <w:rtl w:val="true"/>
          <w:lang w:bidi="fa-IR"/>
        </w:rPr>
        <w:t>...»</w:t>
      </w: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ابوبكر است همانا چون روز جنگ بدر شد براى رسول خدا صلى الله عليه و آله خيمه وسايبانى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برگ درخت خرما ومانند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كرديم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همراه رسول خدا صلى الله عليه و آله مى ماند تا هيچ يك از مشركان به او حمله نكند؟ پس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ما نزديك نشد مگر ابوبكر در حالى كه شمشيرش را بر سر پيامبر خدا گرفته بود، و هيچ كس به او حمله نمى كرد مگر اينكه به او حمله مى كرد؛ پس او شجاع ترين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كاش اهل سنّت سند اين داستان دروغ را حذف نمى كردند، و با سند روايت مى كردند تا كسى كه آن را ساخته به جامعۀ علمى معرّفى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همين براى ما كافى است كه حافظ هيثمى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Style w:val="FootnoteAnchor"/>
          <w:rtl w:val="true"/>
        </w:rPr>
        <w:footnoteReference w:id="380"/>
      </w:r>
      <w:r>
        <w:rPr>
          <w:rFonts w:ascii="IRNazanin" w:hAnsi="IRNazanin" w:eastAsia="IRNazanin"/>
          <w:color w:val="111111"/>
          <w:sz w:val="28"/>
          <w:sz w:val="28"/>
          <w:szCs w:val="28"/>
          <w:rtl w:val="true"/>
          <w:lang w:bidi="fa-IR"/>
        </w:rPr>
        <w:t>آن را بدون سند ذكر كرده و ضعيف مى شمرد و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سند حديث كسانى هستند كه نمى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ابن اسحاق اين روايت را تكذيب مى كند؛ در اين صحيحه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در روز جنگ بدر در خيمه بود و سعد بن معاذ شمشير به دست، بر در خيمه ايستاده بود و با گروهى از انصار از رسول خدا صلى الله عليه و آله محافظت مى كردند تا مبادا دشمن به آن حضرت حمله كند</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وانگهى، نگهبانى از پيامبر صلى الله عليه و آله منحصر به روز بدر و ابوبكر نبود بلكه در هر واقعه اى يكى از اصحاب، عهده دار نگهبانى از او صلى الله عليه و آله بود؛ مثلاً نگهبانى در شب بدر به عهدۀ سعد بن معاذ بود، و در روز بدر به عهدۀ ابوبكر چنانكه حلبى </w:t>
      </w:r>
    </w:p>
    <w:p>
      <w:pPr>
        <w:pStyle w:val="BookText"/>
        <w:rPr/>
      </w:pPr>
      <w:r>
        <w:rPr>
          <w:rFonts w:ascii="Amiri" w:hAnsi="Amiri" w:eastAsia="Amiri" w:cs="Amiri"/>
          <w:color w:val="111111"/>
          <w:sz w:val="28"/>
          <w:sz w:val="28"/>
          <w:szCs w:val="28"/>
          <w:rtl w:val="true"/>
          <w:lang w:bidi="ar-SA"/>
        </w:rPr>
        <w:t>در سيره</w:t>
      </w:r>
      <w:r>
        <w:rPr>
          <w:rStyle w:val="FootnoteAnchor"/>
          <w:rtl w:val="true"/>
        </w:rPr>
        <w:footnoteReference w:id="382"/>
      </w:r>
      <w:r>
        <w:rPr>
          <w:rFonts w:ascii="Amiri" w:hAnsi="Amiri" w:eastAsia="Amiri" w:cs="Amiri"/>
          <w:color w:val="111111"/>
          <w:sz w:val="28"/>
          <w:sz w:val="28"/>
          <w:szCs w:val="28"/>
          <w:rtl w:val="true"/>
          <w:lang w:bidi="ar-SA"/>
        </w:rPr>
        <w:t>ذكر كرده، و در روز اُحد به عهدۀ محمّد بن مسلمه و</w:t>
      </w:r>
      <w:r>
        <w:rPr>
          <w:rFonts w:eastAsia="Amiri" w:cs="Amiri" w:ascii="Amiri" w:hAnsi="Amiri"/>
          <w:color w:val="111111"/>
          <w:sz w:val="28"/>
          <w:szCs w:val="28"/>
          <w:rtl w:val="true"/>
          <w:lang w:bidi="ar-SA"/>
        </w:rPr>
        <w:t>...</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روش در نگهبانى ادامه داشت تا در حجّة الوداع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w:t>
      </w:r>
      <w:r>
        <w:rPr>
          <w:rStyle w:val="FootnoteAnchor"/>
          <w:rtl w:val="true"/>
        </w:rPr>
        <w:footnoteReference w:id="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نگهبانى ترك شد</w:t>
      </w:r>
      <w:r>
        <w:rPr>
          <w:rStyle w:val="FootnoteAnchor"/>
          <w:rtl w:val="true"/>
        </w:rPr>
        <w:footnoteReference w:id="385"/>
      </w:r>
      <w:r>
        <w:rPr>
          <w:rFonts w:ascii="IRNazanin" w:hAnsi="IRNazanin" w:eastAsia="IRNazanin"/>
          <w:color w:val="111111"/>
          <w:sz w:val="28"/>
          <w:sz w:val="28"/>
          <w:szCs w:val="28"/>
          <w:rtl w:val="true"/>
          <w:lang w:bidi="fa-IR"/>
        </w:rPr>
        <w:t xml:space="preserve">از اين رو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نگهبان بودنش در آن داستان را بپذيريم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رديف ديگر نگهبانان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اين خبر راست باشد و در روز بدر ابوبكر اين امر مهمّ و بزرگ را انجام داده باشد، او اولويّت داشته و شايسته تر است كه آيۀ قرآن درباره اش نازل شود، نه على و حمزه و عبيده كه اين دو آيه دربارۀ آنها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خَصْمٰانِ اِخْتَصَمُوا فِي رَبِّهِمْ‌</w:t>
      </w:r>
      <w:r>
        <w:rPr>
          <w:rFonts w:eastAsia="IRNazanin" w:cs="IRNazanin"/>
          <w:color w:val="111111"/>
          <w:sz w:val="28"/>
          <w:szCs w:val="28"/>
          <w:rtl w:val="true"/>
          <w:lang w:bidi="fa-IR"/>
        </w:rPr>
        <w:t>»</w:t>
      </w:r>
      <w:r>
        <w:rPr>
          <w:rStyle w:val="FootnoteAnchor"/>
          <w:rtl w:val="true"/>
        </w:rPr>
        <w:footnoteReference w:id="386"/>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دو گروهند كه درباره پروردگارشان به مخاصمه و جدال پرداختند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w:t>
      </w:r>
      <w:r>
        <w:rPr>
          <w:rStyle w:val="FootnoteAnchor"/>
          <w:rtl w:val="true"/>
        </w:rPr>
        <w:footnoteReference w:id="388"/>
      </w:r>
      <w:r>
        <w:rPr>
          <w:rStyle w:val="FootnoteAnchor"/>
          <w:rtl w:val="true"/>
        </w:rPr>
        <w:footnoteReference w:id="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ميان مؤمنان مردانى هستند كه بر سر عهدى كه با خدا بستند صادقانه ايستاده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دربارۀ على امير المؤمنين عليه السلام اين آيه نازل نمى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أَيَّدَكَ بِنَصْرِهِ وَ بِالْمُؤْمِنِينَ‌</w:t>
      </w:r>
      <w:r>
        <w:rPr>
          <w:rFonts w:eastAsia="Amiri" w:cs="Amiri" w:ascii="Amiri" w:hAnsi="Amiri"/>
          <w:color w:val="111111"/>
          <w:sz w:val="28"/>
          <w:szCs w:val="28"/>
          <w:rtl w:val="true"/>
          <w:lang w:bidi="ar-SA"/>
        </w:rPr>
        <w:t>»</w:t>
      </w:r>
      <w:r>
        <w:rPr>
          <w:rStyle w:val="FootnoteAnchor"/>
          <w:rtl w:val="true"/>
        </w:rPr>
        <w:footnoteReference w:id="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همان كسى است كه تو را، با يارى خود و مؤمنان، تقويت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دربارۀ اين آيه روايتى كه از پيامبر اعظم صلى الله عليه و آله، نقل شده</w:t>
      </w:r>
      <w:r>
        <w:rPr>
          <w:rStyle w:val="FootnoteAnchor"/>
          <w:rtl w:val="true"/>
        </w:rPr>
        <w:footnoteReference w:id="391"/>
      </w:r>
      <w:r>
        <w:rPr>
          <w:rFonts w:ascii="IRNazanin" w:hAnsi="IRNazanin" w:eastAsia="IRNazanin"/>
          <w:color w:val="111111"/>
          <w:sz w:val="28"/>
          <w:sz w:val="28"/>
          <w:szCs w:val="28"/>
          <w:rtl w:val="true"/>
          <w:lang w:bidi="fa-IR"/>
        </w:rPr>
        <w:t>صادر نمى 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آيۀ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w:t>
      </w:r>
      <w:r>
        <w:rPr>
          <w:rStyle w:val="FootnoteAnchor"/>
          <w:rtl w:val="true"/>
        </w:rPr>
        <w:footnoteReference w:id="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 xml:space="preserve">ايمان و فداكار، همچون على عليه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خفتن در جايگاه پيغمبر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 خود را به خاطر خشنودى خدا مى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اختصاص نمى يافت؛ چنانكه قرطبى در تفسيرش</w:t>
      </w:r>
      <w:r>
        <w:rPr>
          <w:rStyle w:val="FootnoteAnchor"/>
          <w:rtl w:val="true"/>
        </w:rPr>
        <w:footnoteReference w:id="393"/>
      </w:r>
      <w:r>
        <w:rPr>
          <w:rFonts w:ascii="Amiri" w:hAnsi="Amiri" w:eastAsia="Amiri" w:cs="Amiri"/>
          <w:color w:val="111111"/>
          <w:sz w:val="28"/>
          <w:sz w:val="28"/>
          <w:szCs w:val="28"/>
          <w:rtl w:val="true"/>
          <w:lang w:bidi="ar-SA"/>
        </w:rPr>
        <w:t>اين اختصاص را ذكر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حقّ اين بود كه فرشتۀ رضوان كه در روز بدر چنين ندا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سيف إلّاذوالفقار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فتى إلّاعليّ‌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شمشيرى جز ذوالفقار، و جوانمردى جز على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نام ابوبكر و شمشيرش را كه بر سر رسول خدا صلى الله عليه و آله كشيده بود، مى بُرد</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غزوه ها و جنگ هاى شديد پيامبر اعظم صلى الله عليه و آله منحصر به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خيمه وسايبان تنها در جنگ بدر نصب شد، نه در ساير جنگ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بزرگِ خيمه، پيامبر اعظم، هميشه در خيمه بود و هيچ گاه در ميدان هاى جنگ حاضر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در معركه هاى جنگ وارد مى شد و همراهش را در خيمه تنها مى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پيامبراعظم صلى الله عليه و آله در روز خيبر به مجاهد جنگجويى كه هرگز فرار نمى كرد و پشت به دشمن نمى نمود، نياز داشت، درحالى كه خليفه اى كه شجاع ترين است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بسيار فرار كنندۀ از جنگ، و غير كرّار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شجاع ترين فرد، در خيمه بود آنگاه كه نداى جبرئيل فضا را پُر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سيف إلّاذوالفقار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فتى إلّاعليّ‌</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اين شجاع ترين فرد، در روز حنين در خيمه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جنگ، شديد شد و همه از نزد پيامبر صلى الله عليه و آله فرار كردند و تنها چهار نفر با او ماندند؛ سه نفر از بنى هاشم، و يكى از غير بنى هاشم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 السلام و عبّاس كه در جلوى حضرت بودند، و ابوسفيان بن حارث كه افسار را به دست داشت، و ابن مسعود كه در طرف چپ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يك از مشركان به </w:t>
      </w:r>
      <w:bookmarkStart w:id="110" w:name="pg15876_206057"/>
    </w:p>
    <w:p>
      <w:pPr>
        <w:pStyle w:val="BookText"/>
        <w:rPr/>
      </w:pPr>
      <w:bookmarkEnd w:id="110"/>
      <w:r>
        <w:rPr>
          <w:rFonts w:ascii="IRNazanin" w:hAnsi="IRNazanin" w:eastAsia="IRNazanin"/>
          <w:color w:val="111111"/>
          <w:sz w:val="28"/>
          <w:sz w:val="28"/>
          <w:szCs w:val="28"/>
          <w:rtl w:val="true"/>
          <w:lang w:bidi="fa-IR"/>
        </w:rPr>
        <w:t>سوى آن حضرت نمى آمد مگر اينكه كشته مى شد</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اين شجاع ترين فرد، در خيمه بود آنگاه كه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لضربة عليّ خير من عبادة الثقلين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ضربۀ على بهتر از عبادت انس و جنّ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لفظ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عليّ لعمرو أفضل من عبادة الثقلين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كشتن على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 از عبادت انس و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لفظ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لمبارزة عليّ لعمرو بن ودّ أفضل من أعمال اُمّتي إلى يوم القيامة</w:t>
      </w:r>
      <w:r>
        <w:rPr>
          <w:rFonts w:eastAsia="IRNazanin" w:cs="IRNazanin"/>
          <w:color w:val="111111"/>
          <w:sz w:val="28"/>
          <w:szCs w:val="28"/>
          <w:rtl w:val="true"/>
          <w:lang w:bidi="fa-IR"/>
        </w:rPr>
        <w:t>»</w:t>
      </w:r>
      <w:r>
        <w:rPr>
          <w:rStyle w:val="FootnoteAnchor"/>
          <w:rtl w:val="true"/>
        </w:rPr>
        <w:footnoteReference w:id="3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مبارزۀ على با عمرو بن ودّ بهتر از أعمال امّت من تا روز قيامت است</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14874854_2142443653"/>
      <w:bookmarkStart w:id="112" w:name="_Toc39"/>
      <w:bookmarkEnd w:id="111"/>
      <w:r>
        <w:rPr>
          <w:rtl w:val="true"/>
        </w:rPr>
        <w:t>الغريق يتشبّث بكلّ حشيش</w:t>
      </w:r>
      <w:bookmarkEnd w:id="1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حال غرق شدن است، به هر علف خشكى چنگ مى زند</w:t>
      </w:r>
      <w:r>
        <w:rPr>
          <w:rFonts w:eastAsia="IRNazanin" w:cs="IRNazanin"/>
          <w:color w:val="111111"/>
          <w:sz w:val="28"/>
          <w:szCs w:val="28"/>
          <w:rtl w:val="true"/>
          <w:lang w:bidi="fa-IR"/>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شجاعت خليفه، اهل سنّت را ناتوان و درمانده كرده و آنها را در شدّت و سختى قرار داده، و آنان را بر الاكلنگى سوار كرده كه پايين و بالايشان مى برد، و چون در لابه لاى تاريخ چيزى نيافتند كه بتوانند به آن تكيه كنند و در شجاعت خليفه به آن احتجاج كنند وآن را ثابت كنند، از اين رو به فلسفه بافى روى آورده اند؛ پس يكى براى برپايى خيمه فلسفه بافى كرده، و ديگرى مانند عنكبوت تار تنيده و ثابت قدم بودن خليفه در مرگ رسول خدا صلى الله عليه و آله و نلرزيدن او در آن رخداد سخت را دليل بر كمال شجاعت او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قرطبى در تفسير خود</w:t>
      </w:r>
      <w:r>
        <w:rPr>
          <w:rStyle w:val="FootnoteAnchor"/>
          <w:rtl w:val="true"/>
        </w:rPr>
        <w:footnoteReference w:id="397"/>
      </w:r>
      <w:r>
        <w:rPr>
          <w:rFonts w:ascii="Amiri" w:hAnsi="Amiri" w:eastAsia="Amiri" w:cs="Amiri"/>
          <w:color w:val="111111"/>
          <w:sz w:val="28"/>
          <w:sz w:val="28"/>
          <w:szCs w:val="28"/>
          <w:rtl w:val="true"/>
          <w:lang w:bidi="ar-SA"/>
        </w:rPr>
        <w:t>در ذيل آيۀ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w:t>
      </w:r>
      <w:r>
        <w:rPr>
          <w:rFonts w:eastAsia="Amiri" w:cs="Amiri" w:ascii="Amiri" w:hAnsi="Amiri"/>
          <w:color w:val="111111"/>
          <w:sz w:val="28"/>
          <w:szCs w:val="28"/>
          <w:rtl w:val="true"/>
          <w:lang w:bidi="ar-SA"/>
        </w:rPr>
        <w:t>»</w:t>
      </w:r>
      <w:r>
        <w:rPr>
          <w:rStyle w:val="FootnoteAnchor"/>
          <w:rtl w:val="true"/>
        </w:rPr>
        <w:footnoteReference w:id="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صلى الله عليه و آله فقط </w:t>
      </w:r>
    </w:p>
    <w:p>
      <w:pPr>
        <w:pStyle w:val="BookText"/>
        <w:rPr/>
      </w:pPr>
      <w:r>
        <w:rPr>
          <w:rFonts w:ascii="IRNazanin" w:hAnsi="IRNazanin" w:eastAsia="IRNazanin"/>
          <w:color w:val="111111"/>
          <w:sz w:val="28"/>
          <w:sz w:val="28"/>
          <w:szCs w:val="28"/>
          <w:rtl w:val="true"/>
          <w:lang w:bidi="fa-IR"/>
        </w:rPr>
        <w:t xml:space="preserve">فرستادۀ خداست؛ و پيش از او، فرستادگان ديگرى نيز بودند؛ آيا اگر او بميرد و يا كشته شود، شما به عقب برمى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را رها كرده به دوران جاهليّت و كفر بازگشت خواهيد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به عقب باز گردد، هرگز به خدا ضررى نمى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بهترين دليل بر شجاعت و جسارت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 است؛ زيرا شجاعت و جرأت، يعنى نلرزيدن قلب هنگام روى آوردن مصيبت ها، و مصيبتى بزرگ تر از وفات پيامبر صلى الله عليه و آله نيست، و در آن هنگام، شجاعت و علم خليفه ظاهر شد و مردم و از جملۀ آنها عمر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نمرده است، و عثمان لال شده بود، و على پنهان شده بود، و همه در اضطراب بودند، و صدّيق هنگامى كه از خانۀ خود در سُنح</w:t>
      </w:r>
      <w:r>
        <w:rPr>
          <w:rStyle w:val="FootnoteAnchor"/>
          <w:rtl w:val="true"/>
        </w:rPr>
        <w:footnoteReference w:id="399"/>
      </w:r>
      <w:r>
        <w:rPr>
          <w:rFonts w:ascii="IRNazanin" w:hAnsi="IRNazanin" w:eastAsia="IRNazanin"/>
          <w:color w:val="111111"/>
          <w:sz w:val="28"/>
          <w:sz w:val="28"/>
          <w:szCs w:val="28"/>
          <w:rtl w:val="true"/>
          <w:lang w:bidi="fa-IR"/>
        </w:rPr>
        <w:t>بازگشت حقيقت مطلب را با اين آيه بازگو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قرطبى گمان كرده اين آيه دلالت بر شجاعت و علم خليفه مى كند در حالى كه نهايت چيزى كه مى رساند اين است كه ابوبكر با اين آيه در آن روز بر وفات رسول خدا صلى الله عليه و آله استدلال كرده است، و اين چه ربطى به شجاعت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كدام يك از دلالت هاى سه گانۀ مطابقى و تضمّنى و التزامى بر شجاعت او دلالت دارد، تا چه رسد به اينكه بهترين دليل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دلالتى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و چطور؟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ثبات قلب و تمسّك به آيۀ كريمه است نه در خود آيه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وانگهى، چگونه بر قرطبى وپيروان وى تفاوت ميان ملكۀ شجاعت وقساوت قلب پوشيده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ونيز پوشيده مانده است كه اين بافته اى كه سست تر از خانۀ عنكبوت است، را دست سياست به خاطر دفع مشكلاتى كه در آنجا بوده بافته است؛ پس گفتند عمر بن خطّاب عقلش را از دست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ديوانگى به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انكار وفات رسول خدا صلى الله عليه و آله توسّط وى را تصحيح </w:t>
      </w:r>
    </w:p>
    <w:p>
      <w:pPr>
        <w:pStyle w:val="BookText"/>
        <w:rPr/>
      </w:pPr>
      <w:r>
        <w:rPr>
          <w:rFonts w:ascii="IRNazanin" w:hAnsi="IRNazanin" w:eastAsia="IRNazanin"/>
          <w:color w:val="111111"/>
          <w:sz w:val="28"/>
          <w:sz w:val="28"/>
          <w:szCs w:val="28"/>
          <w:rtl w:val="true"/>
          <w:lang w:bidi="fa-IR"/>
        </w:rPr>
        <w:t>كنند و بگويند اين انكار به خاطر آن پريشانى و تشويش خاطر بوده است چنانكه گذشت</w:t>
      </w:r>
      <w:r>
        <w:rPr>
          <w:rStyle w:val="FootnoteAnchor"/>
          <w:rtl w:val="true"/>
        </w:rPr>
        <w:footnoteReference w:id="400"/>
      </w:r>
      <w:r>
        <w:rPr>
          <w:rFonts w:ascii="IRNazanin" w:hAnsi="IRNazanin" w:eastAsia="IRNazanin"/>
          <w:color w:val="111111"/>
          <w:sz w:val="28"/>
          <w:sz w:val="28"/>
          <w:szCs w:val="28"/>
          <w:rtl w:val="true"/>
          <w:lang w:bidi="fa-IR"/>
        </w:rPr>
        <w:t>، و على را زمين گير كردند تا در تخلّف وى از بيعت عذرى درست كنند، و عثمان را لال كردند؛ زيرا او در آن موقعيّت هيچ سخنى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ها، معيارى كه قرطبى در شجاعت نقل كرده، مستلزم اين است كه خليفه از رسول خدا صلى الله عليه و آله نيز شجاع تر باشد؛ زيرا در مصيبت وفات رسول خدا، از ابوبكر بيش از اين نقل نشده كه پارچه را از صورت آن حضرت برداشت و صورت او را بوسيد و گريه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طبْتَ حيّاً وميتاً</w:t>
      </w:r>
      <w:r>
        <w:rPr>
          <w:rFonts w:eastAsia="IRNazanin" w:cs="IRNazanin"/>
          <w:color w:val="111111"/>
          <w:sz w:val="28"/>
          <w:szCs w:val="28"/>
          <w:rtl w:val="true"/>
          <w:lang w:bidi="fa-IR"/>
        </w:rPr>
        <w:t>»</w:t>
      </w: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حال زندگى و مرگ پاكيزه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پيامبر صلى الله عليه و آله در مرگ عثمان بن مظعون بيشتر از اين انجام داد و سه بار پشت سر هم روى جنازه افتاد و او را بوسيد و گريه كرد و چشمانش پر از اشك شد و اشكها بر گونه هايش مى ريخت و فرياد مى زد</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ميان عثمان بن مظعون، و سيّد و آقاى بشريّت و روح مخلوقات و علّت ايجاد همۀ عوالم،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ميان اين دو مصيبت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معيار قرطبى مستلزم اين است كه عمر بن خطّاب از پيامبر اقدس صلى الله عليه و آله شجاع تر باشد؛ زيرا آن حضرت در مرگ زينب سخت ناراحت شد و گريه كرد، ولى در آن روز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گذشت</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تازيانه به زنانى كه بر زينب گريه مى كردند مى زد تا چه رسد به اينكه از آن مصيبت متأ ثّر 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پيش از همۀ اين ها بايد به روايتى كه بزرگان اهل سنّت در مرگ ابوبكر از طريق ابن عمر ذكر كرده اند توجّه كرد؛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سبب موت أبي بكر موت رسول اللّٰه صلى الله عليه و آله؛ ما زال جسمه يجري حتّى 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سبب مرگ ابوبكر وفات رسول خدا صلى الله عليه و آله </w:t>
      </w:r>
    </w:p>
    <w:p>
      <w:pPr>
        <w:pStyle w:val="BookText"/>
        <w:rPr/>
      </w:pPr>
      <w:r>
        <w:rPr>
          <w:rFonts w:ascii="IRNazanin" w:hAnsi="IRNazanin" w:eastAsia="IRNazanin"/>
          <w:color w:val="111111"/>
          <w:sz w:val="28"/>
          <w:sz w:val="28"/>
          <w:szCs w:val="28"/>
          <w:rtl w:val="true"/>
          <w:lang w:bidi="fa-IR"/>
        </w:rPr>
        <w:t>بود كه پيوسته جسمش آب مى شد تا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لفظ قرمانى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 جسمه ينقص حتّى مات</w:t>
      </w:r>
      <w:r>
        <w:rPr>
          <w:rFonts w:eastAsia="IRNazanin" w:cs="IRNazanin"/>
          <w:color w:val="111111"/>
          <w:sz w:val="28"/>
          <w:szCs w:val="28"/>
          <w:rtl w:val="true"/>
          <w:lang w:bidi="fa-IR"/>
        </w:rPr>
        <w:t>»</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لاغر مى شد تا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اين حديث از قرطبى و حلبى مخفى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اين روايت و سخن اين دو در شجاعت ابوبكر نتيجه مى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مانند عبداللّٰه ابن انيس بوده كه هر دو به خاطر ناراحتى و غصّۀ رسول خدا صلى الله عليه و آله مُردند، و هيچ فرد خبيرى خبر نداده كه كسى به خاطر وفات آن حضرت بميرد مگر اين دو نفر، و اين، دليل بر ضعف قلب آنها در هنگام روى آوردن مصيبت هاست؛ پس اين دو، اگر با ترازوى قرطبى سنجيده شوند و آن ترازو زبانه داشته باشد، ترسوترينِ صحابه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پسِ اين غلوّ دربارۀ شجاعت خليفه، و شجاع ترينِ صحابه شمردن او، روايتى است كه اهل سنّت به ابن مسعود نسبت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أظهر الإسلام بسيفه محمّد صلى الله عليه و آله وأبو بكر والزبير بن العوّام رضي اللّٰه عنهما</w:t>
      </w:r>
      <w:r>
        <w:rPr>
          <w:rFonts w:eastAsia="IRNazanin" w:cs="IRNazanin"/>
          <w:color w:val="111111"/>
          <w:sz w:val="28"/>
          <w:szCs w:val="28"/>
          <w:rtl w:val="true"/>
          <w:lang w:bidi="fa-IR"/>
        </w:rPr>
        <w:t>»</w:t>
      </w:r>
      <w:r>
        <w:rPr>
          <w:rStyle w:val="FootnoteAnchor"/>
          <w:rtl w:val="true"/>
        </w:rPr>
        <w:footnoteReference w:id="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نخستين كسانى كه اسلام را با شمشير يارى دادند محمّد صلى الله عليه و آله و ابوبكر و زبير بن عوّام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روايتى كه به رسول خدا صلى الله عليه و آله نسبت داده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أبوبكر الصدّيق لذهب الإسلام</w:t>
      </w:r>
      <w:r>
        <w:rPr>
          <w:rFonts w:eastAsia="Amiri" w:cs="Amiri" w:ascii="Amiri" w:hAnsi="Amiri"/>
          <w:color w:val="111111"/>
          <w:sz w:val="28"/>
          <w:szCs w:val="28"/>
          <w:rtl w:val="true"/>
          <w:lang w:bidi="ar-SA"/>
        </w:rPr>
        <w:t>»</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ابوبكر صدّيق نبود اسلام از بين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 از ديدن اين شمشيرى كه به دست خليفه بوده، در پرده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نديده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نمى دانم با كدام ويژگى خليفه، اسلام باقى مانده است؛ آيا با اين شجاعتش‌؟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علم او كه مقدارش را دانستى‌؟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گمان نيكو داشته باش و از اين خبر سؤال نكن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خليفه بردبارترين فرد قريش بود يا چيزى از خُلق و خوى بزرگ </w:t>
      </w:r>
    </w:p>
    <w:p>
      <w:pPr>
        <w:pStyle w:val="BookText"/>
        <w:rPr/>
      </w:pPr>
      <w:r>
        <w:rPr>
          <w:rFonts w:ascii="IRNazanin" w:hAnsi="IRNazanin" w:eastAsia="IRNazanin"/>
          <w:color w:val="111111"/>
          <w:sz w:val="28"/>
          <w:sz w:val="28"/>
          <w:szCs w:val="28"/>
          <w:rtl w:val="true"/>
          <w:lang w:bidi="fa-IR"/>
        </w:rPr>
        <w:t>پيامبر اعظم صلى الله عليه و آله را به ارث برده بود، پارۀ تن پاك آن حضرت در حال خشم و غضب بر ابوبكر از دنيا نمى رفت؛ خشمى كه به دليل غلظت و شدّت وى در باز كردن درِ خانۀ آن حضرت بود و ابوبكر به هنگام مرگ خود آرزو مى كرد اى كاش آن كار را نكرده بود و دستور نداده بود با كسانى كه داخل آن خانه هستند بجنگند</w:t>
      </w:r>
      <w:r>
        <w:rPr>
          <w:rStyle w:val="FootnoteAnchor"/>
          <w:rtl w:val="true"/>
        </w:rPr>
        <w:footnoteReference w:id="40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در باب وجوب خمس</w:t>
      </w:r>
      <w:r>
        <w:rPr>
          <w:rStyle w:val="FootnoteAnchor"/>
          <w:rtl w:val="true"/>
        </w:rPr>
        <w:footnoteReference w:id="408"/>
      </w:r>
      <w:r>
        <w:rPr>
          <w:rFonts w:ascii="IRNazanin" w:hAnsi="IRNazanin" w:eastAsia="IRNazanin"/>
          <w:color w:val="111111"/>
          <w:sz w:val="28"/>
          <w:sz w:val="28"/>
          <w:szCs w:val="28"/>
          <w:rtl w:val="true"/>
          <w:lang w:bidi="fa-IR"/>
        </w:rPr>
        <w:t>از عايشه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فاطمة عليها السلام ابنة رسول اللّٰه صلى الله عليه و آله سألت أبا بكر الصدّيق رضى الله عنه بعد وفاة رسول اللّٰه صلى الله عليه و آله أن يقسم لها ميراثها، ما ترك رسول اللّٰه صلى الله عليه و آله ممّا أفاء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صلى الله عليه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تركنا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فغضبت فاطمة بنت رسول اللّٰه صلى الله عليه و آله فهجرت أبا بكر، فلم تزل مهاجرتُه حتّى توفّيت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دختر رسول خدا صلى الله عليه و آله بعد از وفات آن حضرت از ابوبكر خواست ميراثش را و آنچه خدا به پيامبر داده و آن حضرت باقى گذاشته اند را تقسيم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صلى الله عليه و 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خود ارث به جا نمى گذاريم، آنچه باقى مى گذاريم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فاطمه دختر رسول خدا صلى الله عليه و آله غضبناك شد و از ابوبكر دورى گزيد و پيوسته از او إعراض مى كرد تا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غزوات، باب جنگ خيبر</w:t>
      </w:r>
      <w:r>
        <w:rPr>
          <w:rStyle w:val="FootnoteAnchor"/>
          <w:rtl w:val="true"/>
        </w:rPr>
        <w:footnoteReference w:id="409"/>
      </w:r>
      <w:r>
        <w:rPr>
          <w:rFonts w:ascii="Amiri" w:hAnsi="Amiri" w:eastAsia="Amiri" w:cs="Amiri"/>
          <w:color w:val="111111"/>
          <w:sz w:val="28"/>
          <w:sz w:val="28"/>
          <w:szCs w:val="28"/>
          <w:rtl w:val="true"/>
          <w:lang w:bidi="ar-SA"/>
        </w:rPr>
        <w:t>، از عايشه نقل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أبو بكر أن يدفع إلى فاطمة منها شيئاً، فوجدت فاطمة على أبي بكر في ذلك، فهجرَتْه فلم تكلّمه حتّى توفّيت، وعاشت بعد النبيّ صلى الله عليه و آله ستّة أشهر، فلمّا توفّيت دفنها زوجها عليّ ليلاً، ولم يؤذِن بها أبا بكر، وصلّى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همانا فاطمه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آنجا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ابوبكر از اينكه چيزى به فاطمه بدهد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به خاطر اين، بر ابوبكر غضبناك شد و از او إعراض كرد و با او سخن نگفت تا وفات نمود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پيامبر صلى الله عليه و آله شش ماه زنده بود و چون وفات نمود همسرش على او را در شب دفن نمود و به ابوبكر خبر نداد و خود بر او نماز گزارد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ولأيّ الاُمورِ تُدفنُ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المصطفىٰ ويُعفىٰ ثراها؟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چه دليل پارۀ تن مصطفى در شب دفن مى شود و قبر او محو و مخفى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غضب آن حضرت به حدّى مى رسد كه وصيّت مى كند در شب دفن شود و هيچ كس بر او وارد نشود و ابوبكر بر او نماز نخواند؛ پس شبانه دفن شد و ابوبكر از آن اطّلاع نيافت، و على بر او نماز گزارد، و آن حضرت با اسماء بنت عميس او را غسل دادند</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بنا بر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w:t>
      </w:r>
      <w:r>
        <w:rPr>
          <w:rStyle w:val="FootnoteAnchor"/>
          <w:rtl w:val="true"/>
        </w:rPr>
        <w:footnoteReference w:id="411"/>
      </w:r>
      <w:r>
        <w:rPr>
          <w:rFonts w:ascii="IRNazanin" w:hAnsi="IRNazanin" w:eastAsia="IRNazanin"/>
          <w:color w:val="111111"/>
          <w:sz w:val="28"/>
          <w:sz w:val="28"/>
          <w:szCs w:val="28"/>
          <w:rtl w:val="true"/>
          <w:lang w:bidi="fa-IR"/>
        </w:rPr>
        <w:t>، واقدى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ثبت عندنا أنّ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دفنها رضي اللّٰه عنهما ليلاً وصلّى عليها ومعه العبّاس والفضل ولم يُعلموا بها أحداً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ما ثابت شده است كه على كرّم اللّٰه وجهه حضرت فاطمه را شبانه دفن كرد و بر او نماز گزارد و عبّاس و فضل همراه او بودند و به هيچ كس خبر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إصابه</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 xml:space="preserve">و زرقانى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المواهب</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واقدى از طريق شعبى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بر فاطمه نماز گزارد؛ ولى سند اين روايت ضعيف و مقطوع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كسانى كه روايات آنها مقبول نيست از مالك از جعفر بن محمّد از پدرش مانند اين روايت را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دارقطنى و ابن عدى آن را ضعيف شمرده اند</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بخارى از عايشه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وفات كرد همسرش على او را شبانه دفن كرد و به ابوبكر خبر نداد و خود بر او نماز گزارد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مالك از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پدرشان از جدّشان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توفّيت فاطمة ليلاً، فجاء أبو بكر وعمر وجماعة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بكر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تقدّمتُ وأنت خليفة رسول اللّٰه، فتقدّم أبوبكر </w:t>
      </w:r>
      <w:bookmarkStart w:id="113" w:name="pg15876_206063"/>
    </w:p>
    <w:p>
      <w:pPr>
        <w:pStyle w:val="BookText"/>
        <w:rPr/>
      </w:pPr>
      <w:bookmarkEnd w:id="113"/>
      <w:r>
        <w:rPr>
          <w:rFonts w:ascii="IRNazanin" w:hAnsi="IRNazanin" w:eastAsia="IRNazanin"/>
          <w:color w:val="111111"/>
          <w:sz w:val="28"/>
          <w:sz w:val="28"/>
          <w:szCs w:val="28"/>
          <w:rtl w:val="true"/>
          <w:lang w:bidi="fa-IR"/>
        </w:rPr>
        <w:t>فصلّى أربعاً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در شب وفات كرد پس ابوبكر و عمر و جمعيّت زيادى گرد آمدند، ابوبكر به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برو و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 نمى روم در حالى تو خليفۀ رسول خدا صلى الله عليه و آله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ابوبكر جلو رفت و با چهار تكبير نماز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حديث را عبداللّٰه بن محمّد قدامى مصّيصى جعل كرده است، و ذهبى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اين حديث را از مصيبت هاى وى شمرده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خاطر همين غضب، دختر رسول خدا صلى الله عليه و آله اجازه نداد كه عايشه دختر ابوبكر بر او وارد شود تا چه رسد به خود ابوبكر، آنگاه كه عايشه آمد تا وارد شود ولى أسماء مانع او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به پدرش شكايت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 خثعمى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قبيلۀ خثعم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ما و دختر رسول خدا مانع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بر درب خانه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بر آن داشته كه همسران پيامبر صلى الله عليه و آله را از داخل شدن بر دختر رسول خدا صلى الله عليه و آله منع مى كنى، و براى او هودج عروس و حجله درست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به من فرمان داده كه كسى بر او وارد نشود، و به من دستور داد آن را برايش درست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وكسى وارد نشود</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 w:name="__RefHeading___Toc14874856_2142443653"/>
      <w:bookmarkStart w:id="115" w:name="_Toc40"/>
      <w:bookmarkEnd w:id="114"/>
      <w:r>
        <w:rPr>
          <w:rtl w:val="true"/>
        </w:rPr>
        <w:t>پوزش خليفه از صدّيقۀ طاهره</w:t>
      </w:r>
      <w:r>
        <w:rPr>
          <w:rtl w:val="true"/>
        </w:rPr>
        <w:t>:</w:t>
      </w:r>
      <w:bookmarkEnd w:id="11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اين رواياتى كه آورديم و برخى ديگر كه نياورديم، سخن كسانى را كه بدون دليل و بى توجّه سخن مى گويند و اين روايت را از شعبى نقل مى كنند، تكذيب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نقل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أبو بكر إلى فاطمة وقد اشتدّ مرضها فاستأذن عليها فقال لها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بكر على الباب يستأذن فإن شئتِ أن تأذني 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أوَذاك أحبّ إليك‌؟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فدخل فاعتذر إليها وكلّمها فرضيت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هنگامى كه مريضى فاطمه شدّت گرفته بود اذن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به فاطمه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ابوبكر پشتِ در ايستاده و إذن ورود مى خواهد، اگر مى خواهى به او إذن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اذن دادن من را دوست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ابوبكر داخل شد و معذرت خواهى نمود و با او سخن گفت و آن حضرت از او راضى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اوزاعى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 فاطمة بنت رسول اللّٰه صلى الله عليه و آله غضبت على أبي بكر فخرج أبو بكر حتّى قام على بابها في يوم حارّ،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أبرح مكاني حتّى ترضى عنّي بنت رسول اللّٰه صلى الله عليه و آله فدخل عليها عليٌّ فأقسم عليها لترضى، فرضيت</w:t>
      </w:r>
      <w:r>
        <w:rPr>
          <w:rFonts w:eastAsia="Amiri" w:cs="Amiri" w:ascii="Amiri" w:hAnsi="Amiri"/>
          <w:color w:val="111111"/>
          <w:sz w:val="28"/>
          <w:szCs w:val="28"/>
          <w:rtl w:val="true"/>
          <w:lang w:bidi="ar-SA"/>
        </w:rPr>
        <w:t>»</w:t>
      </w:r>
      <w:r>
        <w:rPr>
          <w:rStyle w:val="FootnoteAnchor"/>
          <w:rtl w:val="true"/>
        </w:rPr>
        <w:footnoteReference w:id="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رسيده كه فاطمه دختر رسول خدا صلى الله عليه و آله بر ابوبكر غضب كرد، پس ابوبكر در روز گرمى از خانه خارج شد و پشت درِ خانۀ آن حضرت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نمى روم تا دختر رسول خدا صلى الله عليه و آله از من راضى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بر فاطمه وارد شد و او را قسم داد تا راضى شود و او هم راضى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چه ارزشى در برابر آن روايات صحيح دارد، روايتى كه اثرى از آن در هيچ يك از اصول حديث و مُسندهاى حفّاظ نيست، و فقط به أوزاعى كه متوفّاى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رسيده، و شعبى كه متوفّاى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را به صورت مرسل نقل كرده است، و نمى دانيم چه كسى آن را به وى رسانده، و چه كسى آن را روايت كرده، و چه كسى آن را به اين دو وحى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بله، روايتى كه ابن قتيبه نقل كرده با روايات صحاح همخوانى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نقل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عمر قال لأبي بكر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إلى فاطمة؛ فإنّا قد أغضبناها؛ فانطلقا جميعاً فاستأذنا على فاطمة فلم تأذن لهما فأتيا عليّاً فكلّماه، فأدخلهما عليها، فلمّا قعدا عندها حوّلت وجهها إلى الحائط، فسلّما عليها، فلم تردّ عليهما السلام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فتكلّم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قرابة رسول اللّٰه أحبّ إليّ من قرابتي، وإنّكِ لأحبّ إليّ من عائشة ابنتي، ولوددتُ يوم مات أبوكِ أنّي متّ ولا أبقى بعده، أفتُراني أعرفكِ وأعرف فضلكِ وشرفكِ وأمنعكِ حقّكِ وميراثكِ من رسول اللّٰه‌؟ إلّاأنّي </w:t>
      </w:r>
    </w:p>
    <w:p>
      <w:pPr>
        <w:pStyle w:val="BookText"/>
        <w:rPr/>
      </w:pPr>
      <w:r>
        <w:rPr>
          <w:rFonts w:ascii="Amiri" w:hAnsi="Amiri" w:eastAsia="Amiri" w:cs="Amiri"/>
          <w:color w:val="111111"/>
          <w:sz w:val="28"/>
          <w:sz w:val="28"/>
          <w:szCs w:val="28"/>
          <w:rtl w:val="true"/>
          <w:lang w:bidi="ar-SA"/>
        </w:rPr>
        <w:t>سمعتُ أباك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 فهو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أرأيتكما إن حدّثتكما حديثاً عن رسول اللّٰه صلى الله عليه و آله تعرفانه وتفعلان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نشدتكما اللّٰه ألم تسمعا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فاطمة من رضاي، وسخط فاطمة من سخطي، فمن أحبّ فاطمة ابنتي فقد أحبّني، ومن أرضى فاطمة فقد أرضاني، ومن أسخط فاطمة فقد أسخطني‌؟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سمعناه من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اُشهدُ اللّٰه وملائكته أ نّكما أسخطتماني وما أرضيتماني، ولئن لقيتُ النبيّ لأشكونّكما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عائذٌ باللّٰه تعالى من سخطه وسخطكِ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انتحب أبو بكر يبكي حتّى كادت نفسه أن تزهق، وهي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لأدعونّ عليك في كلّ صلاة اُصلّيها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خرج باكياً فاجتمع الناس إليه،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يبيتُ كلُّ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معانقاً حليلته مسروراً بأهله وتركتموني وما أنا فيه، لا حاجة لي في بيعتكم، أقيلوني بيعتي</w:t>
      </w:r>
      <w:r>
        <w:rPr>
          <w:rFonts w:eastAsia="Amiri" w:cs="Amiri" w:ascii="Amiri" w:hAnsi="Amiri"/>
          <w:color w:val="111111"/>
          <w:sz w:val="28"/>
          <w:szCs w:val="28"/>
          <w:rtl w:val="true"/>
          <w:lang w:bidi="ar-SA"/>
        </w:rPr>
        <w:t>»</w:t>
      </w:r>
      <w:r>
        <w:rPr>
          <w:rStyle w:val="FootnoteAnchor"/>
          <w:rtl w:val="true"/>
        </w:rPr>
        <w:footnoteReference w:id="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به ابوبكر گفت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 با هم پيش فاطمه برويم؛ زيرا ما او را غضبناك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راه افتادند و از فاطمه اذن ورود خواستند، ولى او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على رفتند و با او سخن گفتند و او آنها را به داخل خانه آورد و چون نزد فاطمه نشستند او صورتش را به ديوار برگرداند، و آن دو سلام كردند، ولى او جواب سلام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محبوب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خويشاوندى رسول خدا صلى الله عليه و آله نزد من دوست داشتنى تر از خويشاوندى خودم مى باشد، و من تو را از عايشه دخترم بيشتر دوست دارم، و دوست داشتم روزى كه پدرت وفات كرد من هم مى مُردم تا بعد از او باقى نمانم، آيا گمان مى كنى من با اينكه تو را مى شناسم و فضل و شرف تو را مى دانم، تو را از حقّ و ميراثت از رسول خدا منع كردم‌؟ لكن از پدرت رسول خدا صلى الله عليه و آله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ارث بجا نمى گذاريم و هر چه باقى بگذاريم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حديثى از رسول خدا صلى الله عليه و آله بگويم آيا آن را مى شناسيد و به آن عمل مى كنيد؟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رسول خدا صلى الله عليه و آله نشنيديد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رضايت فاطمه از رضايت من </w:t>
      </w:r>
      <w:bookmarkStart w:id="116" w:name="pg15876_206066"/>
    </w:p>
    <w:p>
      <w:pPr>
        <w:pStyle w:val="BookText"/>
        <w:rPr/>
      </w:pPr>
      <w:bookmarkEnd w:id="116"/>
      <w:r>
        <w:rPr>
          <w:rFonts w:ascii="IRNazanin" w:hAnsi="IRNazanin" w:eastAsia="IRNazanin"/>
          <w:color w:val="111111"/>
          <w:sz w:val="28"/>
          <w:sz w:val="28"/>
          <w:szCs w:val="28"/>
          <w:rtl w:val="true"/>
          <w:lang w:bidi="fa-IR"/>
        </w:rPr>
        <w:t>است، و غضب فاطمه از غضب من است، پس هر كه دخترم فاطمه را دوست بدارد مرا دوست داشته، و هر كس فاطمه را راضى كند مرا راضى كرده، و هر كس فاطمه را به خشم آورد مرا به خشم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از رسول خدا صلى الله عليه و آله اين سخن را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و ملائكه را شاهد مى گيرم كه شما مرا به خشم آورديد و مرا راضى نكرديد و اگر پيامبر را ملاقات كنم شكايت شما را نزد او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خشم او و خشم تو اى فاطمه به خداى متعال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ابوبكر به شدّت گريه كرد و نزديك بود جانش در آيد و فاطمه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نمازى كه مى خوانم تو را نفرين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ابوبكر در حالى كه گريه مى كرد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گرد او آمدند و او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مردى از شما در حالى كه دست در گردن همسرش انداخته و با اهل و عيالش مسرور است شب را به صبح مى رساند و مرا با آنچه در آن گرفتار شده ام واگذاشته ايد من احتياجى به بيعت شما ندارم بيعت مرا پس بگيريد</w:t>
      </w:r>
      <w:r>
        <w:rPr>
          <w:rFonts w:eastAsia="IRNazanin" w:cs="IRNazanin"/>
          <w:color w:val="111111"/>
          <w:sz w:val="28"/>
          <w:szCs w:val="28"/>
          <w:rtl w:val="true"/>
          <w:lang w:bidi="fa-IR"/>
        </w:rPr>
        <w:t>].</w:t>
      </w:r>
    </w:p>
    <w:p>
      <w:pPr>
        <w:pStyle w:val="Heading4"/>
        <w:numPr>
          <w:ilvl w:val="3"/>
          <w:numId w:val="1"/>
        </w:numPr>
        <w:rPr/>
      </w:pPr>
      <w:bookmarkStart w:id="117" w:name="__RefHeading___Toc14874858_2142443653"/>
      <w:bookmarkStart w:id="118" w:name="_Toc41"/>
      <w:bookmarkEnd w:id="117"/>
      <w:r>
        <w:rPr>
          <w:rtl w:val="true"/>
        </w:rPr>
        <w:t>نگاهى به كلامى دردناك</w:t>
      </w:r>
      <w:r>
        <w:rPr>
          <w:rtl w:val="true"/>
        </w:rPr>
        <w:t>:</w:t>
      </w:r>
      <w:bookmarkEnd w:id="118"/>
    </w:p>
    <w:p>
      <w:pPr>
        <w:pStyle w:val="BookText"/>
        <w:rPr/>
      </w:pPr>
      <w:r>
        <w:rPr>
          <w:rFonts w:ascii="IRNazanin" w:hAnsi="IRNazanin" w:eastAsia="IRNazanin"/>
          <w:color w:val="111111"/>
          <w:sz w:val="28"/>
          <w:sz w:val="28"/>
          <w:szCs w:val="28"/>
          <w:rtl w:val="true"/>
          <w:lang w:bidi="fa-IR"/>
        </w:rPr>
        <w:t>ما نمى توانيم در دفاع از خليفه كلامى مانند آنچه ابن كثير در تاريخش گفته است را بگوييم؛ وى مى نويسد</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فاطمة حصل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امرأة من البشر ليست بواجبة العصمة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 وتغضّب، ولم تكلّم الصدّيق حتّى ماتت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زنى از جنس بشر است و معصوم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و غضبى حاصل شد و با صدّيق سخن نگفت تا اينكه وفات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نوشته است</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امرأة من بنات آدم تأسف كما يأسفون، وليست بواجبة العصمة، مع وجود نصّ رسول اللّٰه صلى الله عليه و آله ومخالفة أبي بكر الصدّيق رضي اللّٰه عنهما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 زنى از دختران آدم است و مانند آنها خشمگين مى شود، و با توجّه به تصريح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ارث نبردن كسى از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ومخالفت ابوبكر 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ارث بردن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وى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مى توانيم در برابر آيۀ تطهير در كتاب خدا كه دربارۀ آن حضرت و پدر و شوهر و دو فرزندش نازل شده اين گونه از حدّ گذشته، زياده روى كرده و گزافه گويى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توانيم اين گونه سخن بگوييم در حالى كه سخن پيامبر اقدس صلى الله عليه و آله در پيش روى 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فمن أغضبها أغضبني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پارۀ تن من است، هر كس او را به خشم آورد مرا به خشم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لفظى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يؤذيني ما آذاها، ويغضبني ما أغضبها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پارۀ تن من است هر كه او را اذيت كند مرا اذيت كرده و هر كه او را خشمگين كند مرا خشمگين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لفظى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يقبضني ما يقبضها، ويبسطني ما يبسطها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 هر كه او را ناراحت كند مرا ناراحت كرده، و هر كه او را خشنود سازد مرا خشنود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لفظى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يؤذيني ما آذاها، وينصبني ما أنصبها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يتعبني ما أتعبها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پارۀ تن من است هر كه او را اذيت كند مرا اذيت كرده و هر كه او را رنجور سازد مرا رنجور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لفظى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يريبني ما رابها، ويؤذيني ما آذاها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پارۀ تن من است هر كس به او كمك كند و از او دستگيرى نمايد به من كمك كرده ومرا دستگيرى كرده ومرا دستگيرى كرده است، وهر كس كار او را سروسامان دهد كار مرا سروسامان داده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لفظى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يسعفني ما يسعفها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اين گونه معنا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ينالني ما ينالها، ويلمّ بي ما يلمّ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 هر كس به او كمك كند و از او دستگيرى نمايد به من كمك كرده و مرا دست گيرى كرده است، و هر كس كار او را سر و سامان دهد كار مرا سر و سامان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لفظى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شجنة منّي يبسطني ما يبسطها، ويقبضني ما يقبضها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شاخه و شعبه اى از من است، هر كه او را به وجد آورد مرا به وجد آورده و هر كه او را ناراحت كند مرا ناراحت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لفظى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مضغة منّي فمن آذاها فقد آذاني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پارۀ تن من است هر كس او را آزرده كند مرا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لفظى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مضغة منّي يقبضني ما قبضها، ويبسطني ما بسطها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پارۀ تن من است هر كس او را ناراحت كند مرا ناراحت كرده و هر كه او را خوشحال كند مرا خوشحال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لفظى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مضغة منّي يسرّني ما يسرّها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پارۀ تن من است هر كه او را مسرور كند مرا مسرور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روايات را با اختلاف لفظى كه دارند، صاحبان صحاح شش گانه و گروه ديگرى از بزرگان حديث در كتاب هاى سنن و مسانيد و معاجم نقل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علّامه در كتاب الغدير</w:t>
      </w:r>
      <w:r>
        <w:rPr>
          <w:rStyle w:val="FootnoteAnchor"/>
          <w:rtl w:val="true"/>
        </w:rPr>
        <w:footnoteReference w:id="42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راويان اين روايات را نام مى برد؛ برخى از آنها از اين قرارند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أبي مليكه، متوفّاى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گونه كه در روايت بخارى و مسلم و ابن ماجه و ابو داود و احمد و حاكم است</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دينار مكّى، متوفّاى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چنانكه در صحيح بخارى و مسلم است</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پيشواى حنابله احمد، متوفّاى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 بخارى ابوعبداللّٰه،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در مناقب</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ابوعبداللّٰه ابن ماجه، متوفّاى </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ابوداود سجستانى، متوفّاى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ابوعبدالرحمن نسائى، متوفّاى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ابوالقاسم سهيلى،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الاُنُف</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ابولبابه رفاعة بن منذر، هنگام توبه اش خود را بست، و هنگامى كه پذيرشِ توبۀ او نازل شد فاطمه خواست او را باز كند، رفاعه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خورده ام كسى مرا باز نكند مگر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مضغة منّي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پارۀ تن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بر پيامبر و فاطمه درود فرستاده است؛ و اين حديث دلالت مى كند بر اينكه هر كس به فاطمه ناسزا گويد كافر است و هر كس بر او درود فرستد بر پدرش صلى الله عليه و آله درود فرستاده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ابى الحديد معتزلى،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البلاغه</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 جلال الدين سيوطى،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الدين مناوى،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كنوزالدقائق</w:t>
      </w:r>
      <w:r>
        <w:rPr>
          <w:rFonts w:eastAsia="Amiri" w:cs="Amiri" w:ascii="Amiri" w:hAnsi="Amiri"/>
          <w:color w:val="111111"/>
          <w:sz w:val="28"/>
          <w:szCs w:val="28"/>
          <w:rtl w:val="true"/>
          <w:lang w:bidi="ar-SA"/>
        </w:rPr>
        <w:t>»</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الجامع الصغير</w:t>
      </w:r>
      <w:r>
        <w:rPr>
          <w:rFonts w:eastAsia="Amiri" w:cs="Amiri" w:ascii="Amiri" w:hAnsi="Amiri"/>
          <w:color w:val="111111"/>
          <w:sz w:val="28"/>
          <w:szCs w:val="28"/>
          <w:rtl w:val="true"/>
          <w:lang w:bidi="ar-SA"/>
        </w:rPr>
        <w:t>»</w:t>
      </w:r>
      <w:r>
        <w:rPr>
          <w:rStyle w:val="FootnoteAnchor"/>
          <w:rtl w:val="true"/>
        </w:rPr>
        <w:footnoteReference w:id="436"/>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سهيلى با اين روايت استدلال كرده كه هر كس به فاطمه ناسزا گويد كافر است؛ زيرا با اين كار او را به خشم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الشيخين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از ابوبكر و عمر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شريف سمهودى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كه اولاد فاطمه پارۀ تن او هستند، و به واسطۀ او پارۀ تن پيامبر مى شوند، و به همين خاطر چون اُمّ الفضل در خواب ديد قطعه اى از تن آن حضرت در اتاق او گذاشته شد، پيامبر صلى الله عليه و آله تعبير كردند كه فاطمه فرزندى به دنيا مى آورد كه در اتاق او گذاشته مى شود، پس فاطمه حسن را به دنيا آورد و در اتاق او قرار داده شد؛ پس هر كه از ذرّيّۀ آن حضرت اكنون مشاهده مى شود قطعه اى از آن قطعه است، هر چند واسطه ها زياد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در اين مطلب بينديشد از درون قلبش انگيزه اى براى بزرگداشت آنها و دورى از بغض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حالى كه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جوشد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خبر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اذيت كردن كسى كه مصطفى صلى الله عليه و آله با اذيت كردن او اذيت مى شود، حرام است؛ پس به شهادت اين خبر هر كس در حقّ فاطمه كارى كند كه او اذيت شود، پيامبر صلى الله عليه و آله با اين كار اذيّت مى شود، و هيچ چيزى بزرگتر از اذيت كردن فاطمه از جهت فرزندانش نيست؛ از اين رو افراد زيادى را سراغ داريم كه فرزندان او را اذيت كرده اند و زود در اين دنيا عقوبت شده اند و عذاب آخرت شديدتر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چگونه مى توانيم سخن ابن كثير را بگوييم در حالى كه گوش ها از سخن رسول خدا صلى الله عليه و آله پر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قلبي وروحي الّتي بين جنبيّ‌، فمن آذاها فقد آذاني</w:t>
      </w:r>
      <w:r>
        <w:rPr>
          <w:rFonts w:eastAsia="IRNazanin" w:cs="IRNazanin"/>
          <w:color w:val="111111"/>
          <w:sz w:val="28"/>
          <w:szCs w:val="28"/>
          <w:rtl w:val="true"/>
          <w:lang w:bidi="fa-IR"/>
        </w:rPr>
        <w:t>»</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قلب من و روح من كه بين دو پهلوى من است، مى باشد و هر كه او را آزرده كند مرا آزرده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سخن حضرت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يغضب لغضب فاطمة ويرضى لرضاها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همانا خدا از خشم فاطمه به خشم مى آيد و از رضايت او راضى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سخن حضرت به فاطمه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يغضب لغضبكِ‌، ويرضى لرضاكِ‌</w:t>
      </w:r>
      <w:r>
        <w:rPr>
          <w:rFonts w:eastAsia="Amiri" w:cs="Amiri" w:ascii="Amiri" w:hAnsi="Amiri"/>
          <w:color w:val="111111"/>
          <w:sz w:val="28"/>
          <w:szCs w:val="28"/>
          <w:rtl w:val="true"/>
          <w:lang w:bidi="ar-SA"/>
        </w:rPr>
        <w:t>»</w:t>
      </w:r>
      <w:r>
        <w:rPr>
          <w:rStyle w:val="FootnoteAnchor"/>
          <w:rtl w:val="true"/>
        </w:rPr>
        <w:footnoteReference w:id="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با غضب تو غضبناك مى شود، و با رضايت تو راضى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قسطلانى و حمزاوى در شرح بخارى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روايات مطلق است و همۀ چيزهايى كه موجب رضايت و غضب صدّيقه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چيزهاى مباح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برمى گيرد و او در اين ها مانند پدر بزرگوارش است؛ و اين كاشف از اين است كه آن حضرت خرسند نمى شود مگر به چيزى كه خرسندى خداى سبحان در آن است و غضب نمى كند مگر بر چيزى كه خدا بر آن غضب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آن حضرت از امر مباحى راضى يا خشمگين شدند جهتى شرعى پيدا مى شود كه آن امر مباح را در امور راجح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و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مرجوحات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مكروه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 دهد؛ پس در رضايت و غضبِ آن حضرت هيچ جهت نفسانى يا رنگ شهوانى وجود ندارد، و اين معناى عصمتى است كه فردِ پر مدّعا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نفى مى كند پس از اينكه خود را به كرى و كورى زده تا دلالت آيۀ تطهير كه دربارۀ فاطمه و پدر و شوهر و </w:t>
      </w:r>
      <w:bookmarkStart w:id="119" w:name="pg15876_206072"/>
    </w:p>
    <w:p>
      <w:pPr>
        <w:pStyle w:val="BookText"/>
        <w:rPr/>
      </w:pPr>
      <w:bookmarkEnd w:id="119"/>
      <w:r>
        <w:rPr>
          <w:rFonts w:ascii="IRNazanin" w:hAnsi="IRNazanin" w:eastAsia="IRNazanin"/>
          <w:color w:val="111111"/>
          <w:sz w:val="28"/>
          <w:sz w:val="28"/>
          <w:szCs w:val="28"/>
          <w:rtl w:val="true"/>
          <w:lang w:bidi="fa-IR"/>
        </w:rPr>
        <w:t>فرزندانش نازل شده را نفهمد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فقط مى خواهد پليدى و گناه را از شما اهل بيت دور كند و كاملا شما را پاك سازد</w:t>
      </w:r>
      <w:r>
        <w:rPr>
          <w:rFonts w:eastAsia="IRNazanin" w:cs="IRNazanin"/>
          <w:color w:val="111111"/>
          <w:sz w:val="28"/>
          <w:szCs w:val="28"/>
          <w:rtl w:val="true"/>
          <w:lang w:bidi="fa-IR"/>
        </w:rPr>
        <w:t>].</w:t>
      </w:r>
    </w:p>
    <w:p>
      <w:pPr>
        <w:pStyle w:val="Heading3"/>
        <w:numPr>
          <w:ilvl w:val="2"/>
          <w:numId w:val="1"/>
        </w:numPr>
        <w:rPr/>
      </w:pPr>
      <w:bookmarkStart w:id="120" w:name="__RefHeading___Toc14874860_2142443653"/>
      <w:bookmarkStart w:id="121" w:name="_Toc42"/>
      <w:bookmarkEnd w:id="120"/>
      <w:r>
        <w:rPr>
          <w:rtl w:val="true"/>
        </w:rPr>
        <w:t xml:space="preserve">- </w:t>
      </w:r>
      <w:r>
        <w:rPr/>
        <w:t>4</w:t>
      </w:r>
      <w:r>
        <w:rPr>
          <w:rtl w:val="true"/>
        </w:rPr>
        <w:t xml:space="preserve"> - </w:t>
      </w:r>
      <w:r>
        <w:rPr>
          <w:rtl w:val="true"/>
        </w:rPr>
        <w:t>داستان سقيفه و درگيرى شديد ميان مهاجرين و انصار</w:t>
      </w:r>
      <w:bookmarkEnd w:id="121"/>
    </w:p>
    <w:p>
      <w:pPr>
        <w:pStyle w:val="Heading4"/>
        <w:numPr>
          <w:ilvl w:val="3"/>
          <w:numId w:val="1"/>
        </w:numPr>
        <w:rPr/>
      </w:pPr>
      <w:bookmarkStart w:id="122" w:name="__RefHeading___Toc14874862_2142443653"/>
      <w:bookmarkStart w:id="123" w:name="_Toc43"/>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 xml:space="preserve">براى انسان خيلى سخت نيست كه حدود و مشخّصات هر يك از صحابه را كه مى خواهد بفهمد؛ زيرا در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تحريف و خلطى كه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اى به حقيقت شده است و براى ناقد آگاه، خالص آن با ناخالص و صحيح و سالم آن باناسالم اشتباه نمى شود و مى تواند خالص را با مقدارى فكر به دست آورد و از آن، حقايق را برداشت كند و با آن، مشخّصات و ويژگى هاى افراد، و ميزانهايى كه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شناخت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 و مقادير امّتهاى گذشته را درك كرده و بشناسد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ما لازم و حتمى است كه در شرح حال افراد بارز از بزرگان اسلام در گذشته و حال با چشم بزرگداشت نگاه كنيم نه با چشم تحقير و تنگ نظرانه، به ويژه آنها كه با خلافت راشده در بين اجتماع دينى شناخته شده اند هر چند خلافتشان با انتخاب قانونى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در بازار اعتبار و ميزان عدل هيچ ارزش و قيمتى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رَبُّكَ يَخْلُقُ مٰا يَشٰاءُ وَ يَخْتٰارُ مٰا كٰانَ لَهُمُ اَلْخِيَرَةُ‌</w:t>
      </w:r>
      <w:r>
        <w:rPr>
          <w:rFonts w:eastAsia="IRNazanin" w:cs="IRNazanin"/>
          <w:color w:val="111111"/>
          <w:sz w:val="28"/>
          <w:szCs w:val="28"/>
          <w:rtl w:val="true"/>
          <w:lang w:bidi="fa-IR"/>
        </w:rPr>
        <w:t>»</w:t>
      </w:r>
      <w:r>
        <w:rPr>
          <w:rStyle w:val="FootnoteAnchor"/>
          <w:rtl w:val="true"/>
        </w:rPr>
        <w:footnoteReference w:id="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تو هر چه بخواهد مى آفريند، و هر چه بخواهد برمى گزيند؛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اختيارى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لِمُؤْمِنٍ وَ لاٰ مُؤْمِنَةٍ إِذٰا قَضَى اَللّٰهُ وَ رَسُولُهُ أَمْراً أَنْ يَكُونَ لَهُمُ اَلْخِيَرَةُ مِنْ أَمْرِهِمْ‌</w:t>
      </w:r>
      <w:r>
        <w:rPr>
          <w:rFonts w:eastAsia="IRNazanin" w:cs="IRNazanin"/>
          <w:color w:val="111111"/>
          <w:sz w:val="28"/>
          <w:szCs w:val="28"/>
          <w:rtl w:val="true"/>
          <w:lang w:bidi="fa-IR"/>
        </w:rPr>
        <w:t>»</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مرد و زن با ايمانى حقّ ندارد هنگامى كه خدا و پيامبرش امرى را لازم بدانند، اختيارى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لِلّٰهِ اَلْأَمْرُ </w:t>
      </w:r>
    </w:p>
    <w:p>
      <w:pPr>
        <w:pStyle w:val="BookText"/>
        <w:rPr/>
      </w:pPr>
      <w:r>
        <w:rPr>
          <w:rFonts w:ascii="Amiri" w:hAnsi="Amiri" w:eastAsia="Amiri" w:cs="Amiri"/>
          <w:color w:val="111111"/>
          <w:sz w:val="28"/>
          <w:sz w:val="28"/>
          <w:szCs w:val="28"/>
          <w:rtl w:val="true"/>
          <w:lang w:bidi="ar-SA"/>
        </w:rPr>
        <w:t>مِنْ قَبْلُ وَ مِنْ بَعْدُ</w:t>
      </w:r>
      <w:r>
        <w:rPr>
          <w:rFonts w:eastAsia="Amiri" w:cs="Amiri" w:ascii="Amiri" w:hAnsi="Amiri"/>
          <w:color w:val="111111"/>
          <w:sz w:val="28"/>
          <w:szCs w:val="28"/>
          <w:rtl w:val="true"/>
          <w:lang w:bidi="ar-SA"/>
        </w:rPr>
        <w:t>»</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كارها از آن خداست؛ چه قبل و چه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وَلِيُّهُمْ بِمٰا كٰانُوا يَعْمَلُونَ‌</w:t>
      </w:r>
      <w:r>
        <w:rPr>
          <w:rFonts w:eastAsia="IRNazanin" w:cs="IRNazanin"/>
          <w:color w:val="111111"/>
          <w:sz w:val="28"/>
          <w:szCs w:val="28"/>
          <w:rtl w:val="true"/>
          <w:lang w:bidi="fa-IR"/>
        </w:rPr>
        <w:t>»</w:t>
      </w:r>
      <w:r>
        <w:rPr>
          <w:rStyle w:val="FootnoteAnchor"/>
          <w:rtl w:val="true"/>
        </w:rPr>
        <w:footnoteReference w:id="4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او، ولىّ و ياور آنهاست به خاطر اعمال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انجام مى دادند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كَذَّبُوا وَ اِتَّبَعُوا أَهْوٰاءَهُمْ وَ كُلُّ أَمْرٍ مُسْتَقِرٌّ</w:t>
      </w:r>
      <w:r>
        <w:rPr>
          <w:rFonts w:eastAsia="Amiri" w:cs="Amiri" w:ascii="Amiri" w:hAnsi="Amiri"/>
          <w:color w:val="111111"/>
          <w:sz w:val="28"/>
          <w:szCs w:val="28"/>
          <w:rtl w:val="true"/>
          <w:lang w:bidi="ar-SA"/>
        </w:rPr>
        <w:t>»</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كردند و از هواى نفْسشان پيروى نمودند؛ و هر اَمرى قرارگاهى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بزرگداشت و تعظيم همراه و مصاحب نبى اعظم در غار، و تنها مهاجر همراه او در گروه اوّل از مهاجران كه در هجرت بر ديگران سبقت گرفتند، براى ما مهمّ است و كاستن از حقّ او، و كوتاهى در معرّفى خُلق و خوى راسخ وى، و خروج از حكم عدل دربارۀ آن و روى كرد به حكم عاطفه، از جنايتهاى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پيرامون موضوع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چگونه تمام شد؟ چگونه شكل گرفت‌؟ چگونه به پا شد؟ و چگونه ادامه يافت‌؟ و اينكه آيا نظرات در بارۀ آن آزاد بود؟ و به وصيّتها و سفارشات پيامبر اعظم عمل شد؟ يا اينكه در آن روز هوى و هوسها حكومت و زورگويى مى كرد، همان بود كه خشونت مى كرد و در تنگنا قرار مى داد، بالا مى برد و پايين مى آورد، زمام اُمور و رتق و فتق كارها را به دست داشت، نقض و ابرام مى كرد، و گره ها را باز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گشايى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مى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و عقد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خواهيم سخن بگوييم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پيرامون اين همه، براى ما مهمّ نيست پس از آن كه گوش دنيا حديث سقيفه كه در آن افراد گوناگون گرد آمده بودند، را شنيد، و خبر آن بلاى بزرگ، و درگيرى و فريبكارى بزرگى كه بين مهاجران و انصار روى داد را آويزۀ گوش خود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وَقَعَتِ اَلْوٰاقِعَةُ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لِوَقْعَتِهٰا كٰاذِبَةٌ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خٰافِضَةٌ رٰافِعَةٌ‌</w:t>
      </w:r>
      <w:r>
        <w:rPr>
          <w:rFonts w:eastAsia="IRNazanin" w:cs="IRNazanin"/>
          <w:color w:val="111111"/>
          <w:sz w:val="28"/>
          <w:szCs w:val="28"/>
          <w:rtl w:val="true"/>
          <w:lang w:bidi="fa-IR"/>
        </w:rPr>
        <w:t>»</w:t>
      </w:r>
      <w:r>
        <w:rPr>
          <w:rStyle w:val="FootnoteAnchor"/>
          <w:rtl w:val="true"/>
        </w:rPr>
        <w:footnoteReference w:id="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واقعۀ عظيم واقع شود، هيچ كس نمى تواند آن را انكار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را پايين مى آورد و گروهى را بالا مى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مى توانم بگويم‌؟ در حالى كه تاريخ در برابر ديدگانِ پژوهشگر قرار دارد و به او مى آموزد كه در آن روز هر فرد از عامّۀ مردم رستگارى و سلامت خود را در اين مى ديد كه در هيچ يك از آن گروهها داخل نشود و خود را در آن هيجانات آتشين وارد نكند؛ چرا كه اگر مخالفتى ابراز كند يا به گروهى بپيوندد تهديد به قتل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چشمانش شمشير قطع كنندۀ از نيام برآمده را ديد، و گوشش صداى آن مرد تندخو و خشن را شنيد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أسمع رجلاً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رسول اللّٰه إلّاضربتُه بسيفي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شنوم از مردى كه بگويد رسول خدا مُرد مگر اينكه او را با شمشيرم مى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مات علوت رأسه بسيفي، وإنّما ارتفع إلى السماء</w:t>
      </w:r>
      <w:r>
        <w:rPr>
          <w:rFonts w:eastAsia="IRNazanin" w:cs="IRNazanin"/>
          <w:color w:val="111111"/>
          <w:sz w:val="28"/>
          <w:szCs w:val="28"/>
          <w:rtl w:val="true"/>
          <w:lang w:bidi="fa-IR"/>
        </w:rPr>
        <w:t>»</w:t>
      </w:r>
      <w:r>
        <w:rPr>
          <w:rStyle w:val="FootnoteAnchor"/>
          <w:rtl w:val="true"/>
        </w:rPr>
        <w:footnoteReference w:id="4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مُرده با شمشيرم سر از بدنش جدا مى كنم، همانا او به آسمان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يصيح من قالَ نفسُ المصطفى قُبِضت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عَلَوتُ هامته بالسيف أبريها</w:t>
      </w:r>
      <w:r>
        <w:rPr>
          <w:rStyle w:val="FootnoteAnchor"/>
          <w:rtl w:val="true"/>
        </w:rPr>
        <w:footnoteReference w:id="4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بگويد مصطفى قبض روح شده شمشيرم را بر فرق سرش بالا برده وسر از تنش جدا مى سازم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اينكه امّت به هم خيره شدند و به زد و خورد پرداختند و سپس به سخن گفتن روى آورند و آن دو پيرمرد بلند شدند و هر يك پيش از اينكه نظر كسى را بپرسد، بيعت را بر ديگرى عرضه مى كرد، گويا اين امر از قبل برنامه ريزى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الأمر دُبّر بليل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يكى به ديگرى مى گفت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أبسط يدك فلأبايعك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را دراز كن تا با تو بيعت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ديگرى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بلكه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را دراز كن تا من با تو بيعت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كدام مى خواست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ديگرى را باز كند و با او بيعت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ابوعبيدۀ جرّاح، گوركن مدينه</w:t>
      </w:r>
      <w:r>
        <w:rPr>
          <w:rStyle w:val="FootnoteAnchor"/>
          <w:rtl w:val="true"/>
        </w:rPr>
        <w:footnoteReference w:id="448"/>
      </w:r>
      <w:r>
        <w:rPr>
          <w:rFonts w:ascii="Amiri" w:hAnsi="Amiri" w:eastAsia="Amiri" w:cs="Amiri"/>
          <w:color w:val="111111"/>
          <w:sz w:val="28"/>
          <w:sz w:val="28"/>
          <w:szCs w:val="28"/>
          <w:rtl w:val="true"/>
          <w:lang w:bidi="ar-SA"/>
        </w:rPr>
        <w:t>، با آن دو همراه شده بود و مردم را به آن دو دعوت مى كرد</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وصىّ مقدّس، و عترت هدايتگر، و بنى هاشم به پيامبر اعظم صلى الله عليه و آله مشغول بودند در حالى كه پيكر آن حضرت در برابر آنها قرار داشت و اهل بيت آن حضرت او در را بسته بودند</w:t>
      </w:r>
      <w:r>
        <w:rPr>
          <w:rStyle w:val="FootnoteAnchor"/>
          <w:rtl w:val="true"/>
        </w:rPr>
        <w:footnoteReference w:id="450"/>
      </w:r>
      <w:r>
        <w:rPr>
          <w:rFonts w:ascii="IRNazanin" w:hAnsi="IRNazanin" w:eastAsia="IRNazanin"/>
          <w:color w:val="111111"/>
          <w:sz w:val="28"/>
          <w:sz w:val="28"/>
          <w:szCs w:val="28"/>
          <w:rtl w:val="true"/>
          <w:lang w:bidi="fa-IR"/>
        </w:rPr>
        <w:t>و اصحاب، او و اهلش را تنها گذاشته بودند، و تنها آنها متولّى دفن شدند</w:t>
      </w:r>
      <w:r>
        <w:rPr>
          <w:rStyle w:val="FootnoteAnchor"/>
          <w:rtl w:val="true"/>
        </w:rPr>
        <w:footnoteReference w:id="451"/>
      </w:r>
      <w:r>
        <w:rPr>
          <w:rFonts w:ascii="IRNazanin" w:hAnsi="IRNazanin" w:eastAsia="IRNazanin"/>
          <w:color w:val="111111"/>
          <w:sz w:val="28"/>
          <w:sz w:val="28"/>
          <w:szCs w:val="28"/>
          <w:rtl w:val="true"/>
          <w:lang w:bidi="fa-IR"/>
        </w:rPr>
        <w:t>، و پيكر رسول خدا صلى الله عليه و آله تا سه روز</w:t>
      </w:r>
      <w:r>
        <w:rPr>
          <w:rStyle w:val="FootnoteAnchor"/>
          <w:rtl w:val="true"/>
        </w:rPr>
        <w:footnoteReference w:id="452"/>
      </w:r>
      <w:r>
        <w:rPr>
          <w:rFonts w:ascii="IRNazanin" w:hAnsi="IRNazanin" w:eastAsia="IRNazanin"/>
          <w:color w:val="111111"/>
          <w:sz w:val="28"/>
          <w:sz w:val="28"/>
          <w:szCs w:val="28"/>
          <w:rtl w:val="true"/>
          <w:lang w:bidi="fa-IR"/>
        </w:rPr>
        <w:t>يا از روز دوشنبه تا روز چهارشنبه، يا شب آن</w:t>
      </w:r>
      <w:r>
        <w:rPr>
          <w:rStyle w:val="FootnoteAnchor"/>
          <w:rtl w:val="true"/>
        </w:rPr>
        <w:footnoteReference w:id="453"/>
      </w:r>
      <w:r>
        <w:rPr>
          <w:rFonts w:ascii="IRNazanin" w:hAnsi="IRNazanin" w:eastAsia="IRNazanin"/>
          <w:color w:val="111111"/>
          <w:sz w:val="28"/>
          <w:sz w:val="28"/>
          <w:szCs w:val="28"/>
          <w:rtl w:val="true"/>
          <w:lang w:bidi="fa-IR"/>
        </w:rPr>
        <w:t>، روى زمين مانْد و دفن نشد سپس اهلش او را دفن كردند، و فقط نزديكان او براى دفن حضور داشتند</w:t>
      </w:r>
      <w:r>
        <w:rPr>
          <w:rStyle w:val="FootnoteAnchor"/>
          <w:rtl w:val="true"/>
        </w:rPr>
        <w:footnoteReference w:id="454"/>
      </w:r>
      <w:r>
        <w:rPr>
          <w:rFonts w:ascii="Amiri" w:hAnsi="Amiri" w:eastAsia="Amiri" w:cs="Amiri"/>
          <w:color w:val="111111"/>
          <w:sz w:val="28"/>
          <w:sz w:val="28"/>
          <w:szCs w:val="28"/>
          <w:rtl w:val="true"/>
          <w:lang w:bidi="ar-SA"/>
        </w:rPr>
        <w:t>و او را در شب يا اواخر شب دفن كردند</w:t>
      </w:r>
      <w:r>
        <w:rPr>
          <w:rStyle w:val="FootnoteAnchor"/>
          <w:rtl w:val="true"/>
        </w:rPr>
        <w:footnoteReference w:id="455"/>
      </w:r>
      <w:r>
        <w:rPr>
          <w:rFonts w:ascii="IRNazanin" w:hAnsi="IRNazanin" w:eastAsia="IRNazanin"/>
          <w:color w:val="111111"/>
          <w:sz w:val="28"/>
          <w:sz w:val="28"/>
          <w:szCs w:val="28"/>
          <w:rtl w:val="true"/>
          <w:lang w:bidi="fa-IR"/>
        </w:rPr>
        <w:t>و آن قوم از دفن اطّلاع نيافتند مگر پس از شنيدن صداى بيلها در دل شب</w:t>
      </w:r>
      <w:r>
        <w:rPr>
          <w:rStyle w:val="FootnoteAnchor"/>
          <w:rtl w:val="true"/>
        </w:rPr>
        <w:footnoteReference w:id="456"/>
      </w:r>
      <w:r>
        <w:rPr>
          <w:rFonts w:ascii="Amiri" w:hAnsi="Amiri" w:eastAsia="Amiri" w:cs="Amiri"/>
          <w:color w:val="111111"/>
          <w:sz w:val="28"/>
          <w:sz w:val="28"/>
          <w:szCs w:val="28"/>
          <w:rtl w:val="true"/>
          <w:lang w:bidi="ar-SA"/>
        </w:rPr>
        <w:t xml:space="preserve">، در حالى كه در خانه هاى خود بودند، و ابوبكر و عمر در </w:t>
      </w:r>
    </w:p>
    <w:p>
      <w:pPr>
        <w:pStyle w:val="BookText"/>
        <w:rPr/>
      </w:pPr>
      <w:r>
        <w:rPr>
          <w:rFonts w:ascii="IRNazanin" w:hAnsi="IRNazanin" w:eastAsia="IRNazanin"/>
          <w:color w:val="111111"/>
          <w:sz w:val="28"/>
          <w:sz w:val="28"/>
          <w:szCs w:val="28"/>
          <w:rtl w:val="true"/>
          <w:lang w:bidi="fa-IR"/>
        </w:rPr>
        <w:t>دفن او حاضر نبودند</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مردم، عمر بن خطّاب را مى ديدند كه نزد ابوبكر هروله كنان رفت و آمد مى كند و با صداى بلند و پرخاشگرانه سخن مى گويد تا دهانش كف برآورْد</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اينكه صداى رزم آور بدر، صحابى بزرگى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حباب بن 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شد در حالى كه شمشيرش را به طرف ابوبكر گرفته بود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يردُّ عليَّ أحدٌ ما أقول إلّاحطمت أنفه بالسيف، أنا جُذَيْلُها المحكّك</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و به همين معناست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عذيقلها المرجّب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خرماى باردار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گذاشتن در اطراف درخت خرما تا شاخه هاى آن در اثر فراوانى بار آنها، نشكند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وعذيقها المرجّب، أنا أبو شبل في عرينة الأسد يُعزى إلى الأسد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گفته مرا ردّ نمى كند مگر اينكه بينى اش را با شمشير مى شكنم، من درختى هستم كه شتر بدن خود را با آن خارش مى دهد، من درخت خرمايى هستم كه در اطراف آن پايه گذاشته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شاخه هاى آن به خاطر ميوۀ زيادى كه دارد نشكند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شير نرى هستم كه در بيشۀ شير پرورش يافته و به شير نسبت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يقتلك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صورت خداوند تو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إيّاك يقتل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أراك تقتل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تو را بكشد، 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تو را مى بينم كه كشته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گرفتند، لگد به شكمش زدند و در دهانش خاك ريختند</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آن مرد بزرگ را ديد كه به سينه اش زده مى شود، يا به حباب بن منذر نگاه كرد كه بينى اش شكسته شده و به شدّت بر دستش مى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كسانى را ديد كه به خانۀ نبوّت، پناهگاه امّت، و خانۀ شرف آنها، خانۀ فاطمه و على عليه السلام پناه برده بودند در حالى كه ترس و وحشت آنهارا فرا گرفته بود</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ابوبكر، عمر بن خطّاب را به سوى آنها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أبوا فقاتلهم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كردند با آنها جنگ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با شعله اى از آتش آمد تا خانۀ آنهارا آتش زده بر سرشان خراب كند، و فاطمه او را ديد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أجئت لتحرق دارنا؟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اى تا خانۀ ما را آتش بزنى‌؟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أو تدخلوا فيما دخل فيه الاُمّة</w:t>
      </w:r>
      <w:r>
        <w:rPr>
          <w:rFonts w:eastAsia="IRNazanin" w:cs="IRNazanin"/>
          <w:color w:val="111111"/>
          <w:sz w:val="28"/>
          <w:szCs w:val="28"/>
          <w:rtl w:val="true"/>
          <w:lang w:bidi="fa-IR"/>
        </w:rPr>
        <w:t>!»</w:t>
      </w:r>
      <w:r>
        <w:rPr>
          <w:rStyle w:val="FootnoteAnchor"/>
          <w:rtl w:val="true"/>
        </w:rPr>
        <w:footnoteReference w:id="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مگر اينكه داخل شويد در آنچه امّت در آن داخل شدند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هجوم افراد آن گروه سياسى به خانۀ اهل وحى، و پرده برداشتن آنها از خانۀ فاطمه عليها السلام</w:t>
      </w:r>
      <w:r>
        <w:rPr>
          <w:rStyle w:val="FootnoteAnchor"/>
          <w:rtl w:val="true"/>
        </w:rPr>
        <w:footnoteReference w:id="463"/>
      </w:r>
      <w:r>
        <w:rPr>
          <w:rFonts w:ascii="IRNazanin" w:hAnsi="IRNazanin" w:eastAsia="IRNazanin"/>
          <w:color w:val="111111"/>
          <w:sz w:val="28"/>
          <w:sz w:val="28"/>
          <w:szCs w:val="28"/>
          <w:rtl w:val="true"/>
          <w:lang w:bidi="fa-IR"/>
        </w:rPr>
        <w:t>، را مى بيند و صداى رهبر آن گروه، پس از اينكه هيزم مى طلبد، را مى شنود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لتحرقنَّ عليكم </w:t>
      </w:r>
    </w:p>
    <w:p>
      <w:pPr>
        <w:pStyle w:val="BookText"/>
        <w:rPr/>
      </w:pPr>
      <w:r>
        <w:rPr>
          <w:rFonts w:ascii="IRNazanin" w:hAnsi="IRNazanin" w:eastAsia="IRNazanin"/>
          <w:color w:val="111111"/>
          <w:sz w:val="28"/>
          <w:sz w:val="28"/>
          <w:szCs w:val="28"/>
          <w:rtl w:val="true"/>
          <w:lang w:bidi="fa-IR"/>
        </w:rPr>
        <w:t>أو لتخرجنَّ إلى البيعة، أو لأحرقنّها على من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با شما مى سوزانم، مگر اينكه براى بيعت خارج شويد، 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با هر كه در آن است به آتش مى 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فيها 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خانه فاطمه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w:t>
      </w:r>
      <w:r>
        <w:rPr>
          <w:rFonts w:eastAsia="IRNazanin" w:cs="IRNazanin"/>
          <w:color w:val="111111"/>
          <w:sz w:val="28"/>
          <w:szCs w:val="28"/>
          <w:rtl w:val="true"/>
          <w:lang w:bidi="fa-IR"/>
        </w:rPr>
        <w:t>!»</w:t>
      </w:r>
      <w:r>
        <w:rPr>
          <w:rStyle w:val="FootnoteAnchor"/>
          <w:rtl w:val="true"/>
        </w:rPr>
        <w:footnoteReference w:id="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فاطمه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 ابن شحنه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عمر جاء إلى بيت عليٍّ ليحرقه على من فيه فلقيَتْه فاطمة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فيما دخلَتْ فيه الاُمّة</w:t>
      </w:r>
      <w:r>
        <w:rPr>
          <w:rFonts w:eastAsia="IRNazanin" w:cs="IRNazanin"/>
          <w:color w:val="111111"/>
          <w:sz w:val="28"/>
          <w:szCs w:val="28"/>
          <w:rtl w:val="true"/>
          <w:lang w:bidi="fa-IR"/>
        </w:rPr>
        <w:t>»</w:t>
      </w:r>
      <w:r>
        <w:rPr>
          <w:rStyle w:val="FootnoteAnchor"/>
          <w:rtl w:val="true"/>
        </w:rPr>
        <w:footnoteReference w:id="4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به سوى خانه على آمد تا آن و هر كه در آن است را به آتش بكشد كه فاطمه او را ديد و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شويد در آنچه امّت در آن داخل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كه ناله و شيون پارۀ تن مصطفى كه اندوهگين و غمگين بود را شنيد، و در حالى كه از خانه خارج شده بود و مى گريست، با صداى بلند ندا مى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لقينا بعدك من ابن الخطّاب وابن أبي قحافة‌؟</w:t>
      </w:r>
      <w:r>
        <w:rPr>
          <w:rFonts w:eastAsia="IRNazanin" w:cs="IRNazanin"/>
          <w:color w:val="111111"/>
          <w:sz w:val="28"/>
          <w:szCs w:val="28"/>
          <w:rtl w:val="true"/>
          <w:lang w:bidi="fa-IR"/>
        </w:rPr>
        <w:t>!»</w:t>
      </w:r>
      <w:r>
        <w:rPr>
          <w:rStyle w:val="FootnoteAnchor"/>
          <w:rtl w:val="true"/>
        </w:rPr>
        <w:footnoteReference w:id="4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ها كه بعد از تو از پسر خطّاب و پسر ابوقحافه كشيديم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كه حضرت فاطمه عليها السلام را ديد كه به همراه زنان هاشمى فرياد مى زند، صدايش به گريه بلند است و ندا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أسرع ما أغرتم على أهل بيت رسول اللّٰه،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اُكلّم عمر حتّى ألقى اللّٰه</w:t>
      </w:r>
      <w:r>
        <w:rPr>
          <w:rFonts w:eastAsia="IRNazanin" w:cs="IRNazanin"/>
          <w:color w:val="111111"/>
          <w:sz w:val="28"/>
          <w:szCs w:val="28"/>
          <w:rtl w:val="true"/>
          <w:lang w:bidi="fa-IR"/>
        </w:rPr>
        <w:t>»</w:t>
      </w:r>
      <w:r>
        <w:rPr>
          <w:rStyle w:val="FootnoteAnchor"/>
          <w:rtl w:val="true"/>
        </w:rPr>
        <w:footnoteReference w:id="4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بر اهل بيت رسول خدا هجوم آورديد،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 سخن نمى گويم تا اينكه خدا را ملاقات كنم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اينكه تنديس قداست و 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كه او را از جلو مانند شترى كه چوب در بينى اش گذارده اند تامهار شود</w:t>
      </w:r>
      <w:r>
        <w:rPr>
          <w:rStyle w:val="FootnoteAnchor"/>
          <w:rtl w:val="true"/>
        </w:rPr>
        <w:footnoteReference w:id="468"/>
      </w:r>
      <w:r>
        <w:rPr>
          <w:rFonts w:ascii="IRNazanin" w:hAnsi="IRNazanin" w:eastAsia="IRNazanin"/>
          <w:color w:val="111111"/>
          <w:sz w:val="28"/>
          <w:sz w:val="28"/>
          <w:szCs w:val="28"/>
          <w:rtl w:val="true"/>
          <w:lang w:bidi="fa-IR"/>
        </w:rPr>
        <w:t xml:space="preserve">، براى بيعت مى كشند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يُقاد إلى البيعة كما يُقاد الجمل المخشوش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عقب با شدّت و عتاب و در حالى كه مردم نظاره گر بودند، هُل مى دهند، و به او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أنا لم أفعل فمه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نكنم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واللّٰه الّذي لا إله إلّاهو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نضرب عنقك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صورت سوگند به خدايى كه جز او خدايى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گردنت را مى 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تقتلون عبداللّٰه وأخا رسوله</w:t>
      </w:r>
      <w:r>
        <w:rPr>
          <w:rFonts w:eastAsia="IRNazanin" w:cs="IRNazanin"/>
          <w:color w:val="111111"/>
          <w:sz w:val="28"/>
          <w:szCs w:val="28"/>
          <w:rtl w:val="true"/>
          <w:lang w:bidi="fa-IR"/>
        </w:rPr>
        <w:t>»</w:t>
      </w:r>
      <w:r>
        <w:rPr>
          <w:rStyle w:val="FootnoteAnchor"/>
          <w:rtl w:val="true"/>
        </w:rPr>
        <w:footnoteReference w:id="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صورت بندۀ خدا و برادر رسول خدا را مى كُشيد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عليه السلام را كه با مصطفى صلى الله عليه و آله در اصل و نسب يكى هستند، مى بيند كه به قبر رسول خدا صلى الله عليه و آله پناه برده، فرياد مى زند و مى گريد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أُمَّ إِنَّ اَلْقَوْمَ اِسْتَضْعَفُونِي وَ كٰادُوا يَقْتُلُونَنِي</w:t>
      </w:r>
      <w:r>
        <w:rPr>
          <w:rFonts w:eastAsia="IRNazanin" w:cs="IRNazanin"/>
          <w:color w:val="111111"/>
          <w:sz w:val="28"/>
          <w:szCs w:val="28"/>
          <w:rtl w:val="true"/>
          <w:lang w:bidi="fa-IR"/>
        </w:rPr>
        <w:t>»»</w:t>
      </w:r>
      <w:r>
        <w:rPr>
          <w:rStyle w:val="FootnoteAnchor"/>
          <w:rtl w:val="true"/>
        </w:rPr>
        <w:footnoteReference w:id="470"/>
      </w:r>
      <w:r>
        <w:rPr>
          <w:rStyle w:val="FootnoteAnchor"/>
          <w:rtl w:val="true"/>
        </w:rPr>
        <w:footnoteReference w:id="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مرا در فشار گذاردند و ناتوان كردند؛ و نزديك بود مرا بكشند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اينكه ابوعبيدۀ جرّاح در روزى كه على عليه السلام براى بيعت برده مى شد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حديث السنِّ وهؤلاء مشيخة قومك ليس لك مثل تجربتهم ومعرفتهم بالاُمور، ولا أرى أبا بكر إلّاأقوى على هذا الأمر منك وأشدّ احتمالاً واضطلاعاً به؛ فسلّم لأبي بكر هذا الأمر؛ فإنَّك إن تعش ويَطُلْ بك بقاء فأنت لهذا الأمر خليقٌ وبه حقيقٌ في فضلك ودينك وعلمك وفهمك وسابقتك ونسبك وصهرك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جوان هستى و اينها پيران قوم تو هستند، و تو تجربه و شناخت آنها نسبت به اُمور را ندارى، و من براى اين كار ابوبكر را قوى تر و با كفايت تر و با نيرويى </w:t>
      </w:r>
    </w:p>
    <w:p>
      <w:pPr>
        <w:pStyle w:val="BookText"/>
        <w:rPr/>
      </w:pPr>
      <w:r>
        <w:rPr>
          <w:rFonts w:ascii="IRNazanin" w:hAnsi="IRNazanin" w:eastAsia="IRNazanin"/>
          <w:color w:val="111111"/>
          <w:sz w:val="28"/>
          <w:sz w:val="28"/>
          <w:szCs w:val="28"/>
          <w:rtl w:val="true"/>
          <w:lang w:bidi="fa-IR"/>
        </w:rPr>
        <w:t>بيشتر از تو مى بينم؛ پس اين امر را به ابوبكر واگذار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زنده ماندى و عمرت طولانى شد به خاطر فضل، دين، علم، فهم، سابقه ات در اسلام، نَسَب، و اينكه داماد پيامبر هستى، براى اين امر شايسته اى و به آن سزاوار هستى</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اينكه انصار در آن روز سخت و دشوار، با صداى بلند مى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لانبايع إلّاعليّاً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 كسى جز على بيعت نمى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اينكه ابوبكر به انصار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الاُمراء وأنتم الوزراء، وهذا الأمر بيننا وبينكم نصفان كشقِّ الأبلمة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الخوصة </w:t>
      </w:r>
      <w:r>
        <w:rPr>
          <w:rFonts w:eastAsia="IRNazanin" w:cs="IRNazanin"/>
          <w:color w:val="111111"/>
          <w:sz w:val="28"/>
          <w:szCs w:val="28"/>
          <w:rtl w:val="true"/>
          <w:lang w:bidi="fa-IR"/>
        </w:rPr>
        <w:t>-»</w:t>
      </w:r>
      <w:r>
        <w:rPr>
          <w:rStyle w:val="FootnoteAnchor"/>
          <w:rtl w:val="true"/>
        </w:rPr>
        <w:footnoteReference w:id="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امير و حاكم هستيم و شما وزير مى باشيد، و اين امر در بين ما و شما دو نيمه است مانند چاك برگ درخت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از طول گرفته شود و به دو نيمۀ مساوى تقسيم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مدّت لها الأوسُ كفّاً كي تناولها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فمدّت الخزرجُ الأيدي تباريها</w:t>
      </w:r>
    </w:p>
    <w:p>
      <w:pPr>
        <w:pStyle w:val="BookText"/>
        <w:rPr/>
      </w:pPr>
      <w:r>
        <w:rPr>
          <w:rFonts w:ascii="Amiri" w:hAnsi="Amiri" w:eastAsia="Amiri" w:cs="Amiri"/>
          <w:color w:val="111111"/>
          <w:sz w:val="28"/>
          <w:sz w:val="28"/>
          <w:szCs w:val="28"/>
          <w:rtl w:val="true"/>
          <w:lang w:bidi="ar-SA"/>
        </w:rPr>
        <w:t xml:space="preserve">وظنَّ كلُّ فريق أنّ صاحبَهم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بها وأتى الشحناء آتيها</w:t>
      </w:r>
      <w:r>
        <w:rPr>
          <w:rStyle w:val="FootnoteAnchor"/>
          <w:rtl w:val="true"/>
        </w:rPr>
        <w:footnoteReference w:id="4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قبيلۀ اوس به سوى خلافت دست دراز كرد تا آن را به چنگ آورد، وقبيلۀ خزرج نيز دستهاى خود را دراز كردند، ودر اين زمينه با هم مسابقه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گروهى گمان كرد كه رفيقش براى خلافت سزاوارتر است و اين حركت براى به چنگ آوردن خلافت، كينه و دشمنى به 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دربارۀ آن خلافت چه بگويم پس از اينكه ابوبكر و عمر بن خطّاب آن را فلته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امرى كه بدون فكر و رويّه روى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فلتۀ جاهليّت مى دانند كه خداوند امّت را از شر آن حفظ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فلتة كفلتة الجاهليّة وقى اللّٰه شرّها</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اينكه عمر حكم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را مثل اين بيعت را تكرار كرد، </w:t>
      </w:r>
    </w:p>
    <w:p>
      <w:pPr>
        <w:pStyle w:val="BookText"/>
        <w:rPr/>
      </w:pPr>
      <w:r>
        <w:rPr>
          <w:rFonts w:ascii="Amiri" w:hAnsi="Amiri" w:eastAsia="Amiri" w:cs="Amiri"/>
          <w:color w:val="111111"/>
          <w:sz w:val="28"/>
          <w:sz w:val="28"/>
          <w:szCs w:val="28"/>
          <w:rtl w:val="true"/>
          <w:lang w:bidi="ar-SA"/>
        </w:rPr>
        <w:t>بكشيد</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اينكه در روز سقيفه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بايع أميراً عن غير مشورة المسلمين فلا بيعة له ولا بيعة للّذي بايعه تغرّة أن يقتلا</w:t>
      </w:r>
      <w:r>
        <w:rPr>
          <w:rFonts w:eastAsia="IRNazanin" w:cs="IRNazanin"/>
          <w:color w:val="111111"/>
          <w:sz w:val="28"/>
          <w:szCs w:val="28"/>
          <w:rtl w:val="true"/>
          <w:lang w:bidi="fa-IR"/>
        </w:rPr>
        <w:t>»</w:t>
      </w:r>
      <w:r>
        <w:rPr>
          <w:rStyle w:val="FootnoteAnchor"/>
          <w:rtl w:val="true"/>
        </w:rPr>
        <w:footnoteReference w:id="4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با حاكمى بدون مشورت مسلمانان بيعت كند، بيعت هيچ كدام صحيح نيست و آن دو كشته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اينكه عمر به 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عليٌّ فيكم أولى بهذا الأمر منّي ومن أبي بكر</w:t>
      </w:r>
      <w:r>
        <w:rPr>
          <w:rFonts w:eastAsia="IRNazanin" w:cs="IRNazanin"/>
          <w:color w:val="111111"/>
          <w:sz w:val="28"/>
          <w:szCs w:val="28"/>
          <w:rtl w:val="true"/>
          <w:lang w:bidi="fa-IR"/>
        </w:rPr>
        <w:t>»</w:t>
      </w:r>
      <w:r>
        <w:rPr>
          <w:rStyle w:val="FootnoteAnchor"/>
          <w:rtl w:val="true"/>
        </w:rPr>
        <w:footnoteReference w:id="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على در ميان شما از من و ابوبكر به اين امر شايسته 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اينكه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فعلناه عن عداوة ولكن استصغرناه، وحسبنا أن لا يجتمع عليه العرب وقريش لما قد وترها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كار را از روى عداوت نكرديم، بلكه على را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وكم سنّ 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يافتيم، و گمان مى كنيم كه عرب و قريش به خاطر خون هايى كه به گردن اوست پيرامون او جمع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اينكه ابن عبّاس در جوابش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صلى الله عليه و آله يبعثه فينطح كبشها فلم يستصغره، أفتستصغره أنت وصاحبك</w:t>
      </w:r>
      <w:r>
        <w:rPr>
          <w:rFonts w:eastAsia="IRNazanin" w:cs="IRNazanin"/>
          <w:color w:val="111111"/>
          <w:sz w:val="28"/>
          <w:szCs w:val="28"/>
          <w:rtl w:val="true"/>
          <w:lang w:bidi="fa-IR"/>
        </w:rPr>
        <w:t>»</w:t>
      </w:r>
      <w:r>
        <w:rPr>
          <w:rStyle w:val="FootnoteAnchor"/>
          <w:rtl w:val="true"/>
        </w:rPr>
        <w:footnoteReference w:id="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او را مى فرستاد و غائله را فرو مى نشاند و او را كوچك نمى شمُرْد آيا تو و رفيقت او را كوچك مى شماريد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اينكه عمر به 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أظنُّ صاحبك إلّامظلوماً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گمانى دربارۀ رفيق تو ندارم مگر اينكه او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استصغره اللّٰه حين أمره أن يأخذ سورة براءة من أبي بكر</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هنگامى كه به او فرمان داد سورۀ برائت را از ابوبكر بگيرد،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وكم سنّ 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اينكه پدرِ دو سبط رسول خدا صلى الله عليه و آله، اميرالمؤمنين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عبداللّٰه وأخو رسول اللّٰه، أنا أحقُّ بهذا الأمر منكم، لا اُبايعكم وأنتم أولى بالبيعة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بنده خدا و برادر رسول خدا هستم، من بر اين امر از شما شايسته ترم؛ با شما بيعت نمى كنم در حالى كه شما براى بيعت با من سزاوارتر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عمر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متروكاً حتّى تبايع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رها نمى شوى تا بيعت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احلب يا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حلباً لك شطره</w:t>
      </w:r>
      <w:r>
        <w:rPr>
          <w:rFonts w:eastAsia="IRNazanin" w:cs="IRNazanin"/>
          <w:color w:val="111111"/>
          <w:sz w:val="28"/>
          <w:szCs w:val="28"/>
          <w:rtl w:val="true"/>
          <w:lang w:bidi="fa-IR"/>
        </w:rPr>
        <w:t>»</w:t>
      </w:r>
      <w:r>
        <w:rPr>
          <w:rStyle w:val="FootnoteAnchor"/>
          <w:rtl w:val="true"/>
        </w:rPr>
        <w:footnoteReference w:id="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شيرى را بدوش كه بخشى از آن براى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تو به فكر تحكيم پايه هاى حكومت خود در آيندۀ نزديك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اينكه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در حالى كه فاطمه عليها السلام دختر رسول خدا صلى الله عليه و آله را بر چهار پايى حمل مى كرد، به در خانه انصار مى رفت، و فاطمه از آنها كمك مى خواست و آنها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اين مرد بيعت كرده ايم، و اگر همسر و پسر عمويت قبل از ابوبكر پيش ما مى آمد ما با ابوبكر بيعت نمى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كرّم اللّٰه وجهه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أفكنتُ أدع رسول اللّٰه صلى الله عليه و آله في بيته لم أدفنه، وأخرج اُنازع سلطانه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پيامبر را دفن نكرده در خانه اش مى گذاشتم و براى نزاع دربارۀ سلطنت او خارج مى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صنع أبو الحسن إلّا ما كان ينبغي له ولقد صنعوا ما اللّٰه حسيبهم وطالبهم</w:t>
      </w:r>
      <w:r>
        <w:rPr>
          <w:rFonts w:eastAsia="IRNazanin" w:cs="IRNazanin"/>
          <w:color w:val="111111"/>
          <w:sz w:val="28"/>
          <w:szCs w:val="28"/>
          <w:rtl w:val="true"/>
          <w:lang w:bidi="fa-IR"/>
        </w:rPr>
        <w:t>»</w:t>
      </w:r>
      <w:r>
        <w:rPr>
          <w:rStyle w:val="FootnoteAnchor"/>
          <w:rtl w:val="true"/>
        </w:rPr>
        <w:footnoteReference w:id="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جز آنچه سزاوار بود انجام نداد و آنهاكارى كردند كه خدا از آنها انتقام مى گيرد و حقّ ما را از آنها مطالبه مى كند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اينكه على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تقمّصها ابن أبي قحافة، وإنَّه ليعلم </w:t>
      </w:r>
    </w:p>
    <w:p>
      <w:pPr>
        <w:pStyle w:val="BookText"/>
        <w:rPr/>
      </w:pPr>
      <w:r>
        <w:rPr>
          <w:rFonts w:ascii="Amiri" w:hAnsi="Amiri" w:eastAsia="Amiri" w:cs="Amiri"/>
          <w:color w:val="111111"/>
          <w:sz w:val="28"/>
          <w:sz w:val="28"/>
          <w:szCs w:val="28"/>
          <w:rtl w:val="true"/>
          <w:lang w:bidi="ar-SA"/>
        </w:rPr>
        <w:t>أنَّ محلّي منها محلُّ القطب من الرحى، ينحدر عنّي السيل، ولا يرقى إليَّ الطير، فسدلْتُ دونها ثوباً، وطويتُ عنها كشحاً، وطَفِقْتُ أَرْتَئي بين أن أَصُولَ بِيَدٍ جذّاء، أو أَصْبِرَ علىٰ طِخْيَةٍ عمياء، يَهْرَمُ فيها الكبير، ويشيب فيها الصغير، ويَكْدَحُ فيها مؤمن حتّى يلقىٰ ربَّه، فرأيتُ أنَّ الصبر علىٰ هاتا أحجىٰ‌، فصبرتُ وفي العين قذىٰ‌، وفي الحلق شجىٰ‌، أرىٰ تُراثي نَهْباً، حتّى مضى الأوّلُ لسبيله فأدلىٰ بها إلى ابن الخطّاب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تمثّل بقول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شتّان ما يومي علىٰ 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حيّانَ أخي جابِرِ</w:t>
      </w:r>
    </w:p>
    <w:p>
      <w:pPr>
        <w:pStyle w:val="BookText"/>
        <w:rPr/>
      </w:pPr>
      <w:r>
        <w:rPr>
          <w:rFonts w:ascii="Amiri" w:hAnsi="Amiri" w:eastAsia="Amiri" w:cs="Amiri"/>
          <w:color w:val="111111"/>
          <w:sz w:val="28"/>
          <w:sz w:val="28"/>
          <w:szCs w:val="28"/>
          <w:rtl w:val="true"/>
          <w:lang w:bidi="ar-SA"/>
        </w:rPr>
        <w:t>فيا عجباً يستقيلها في حياته إذ عقدها لآخر بعد وفاته، لشَدَّ ما تشطّرا ضَرْعَيْها، فصيّرها في حوزة خَشْناء يغلُظُ</w:t>
      </w:r>
      <w:r>
        <w:rPr>
          <w:rStyle w:val="FootnoteAnchor"/>
          <w:rtl w:val="true"/>
        </w:rPr>
        <w:footnoteReference w:id="483"/>
      </w:r>
      <w:r>
        <w:rPr>
          <w:rFonts w:ascii="Amiri" w:hAnsi="Amiri" w:eastAsia="Amiri" w:cs="Amiri"/>
          <w:color w:val="111111"/>
          <w:sz w:val="28"/>
          <w:sz w:val="28"/>
          <w:szCs w:val="28"/>
          <w:rtl w:val="true"/>
          <w:lang w:bidi="ar-SA"/>
        </w:rPr>
        <w:t xml:space="preserve">كلمها، ويَخْشُنُ مسُّها، ويكثر العثار فيها والاعتذار منها، فصاحبُها كراكِبِ الصَعْبة، إن أَشْنَقَ لها خَرَمَ‌، وإن أسْلَسَ لها تقحَّم، فمُنِيَ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بِخَبْطٍ وشِمَاس، وتَلَوُّنٍ واعتراض، فصبرتُ علىٰ طول المدّة، وشدّةِ المحنة حتّىٰ إذا مضىٰ لسبيله جعلها في جماعة زعم أ نّي أحدهم فيا لِلّه ولِلشورىٰ‌، متى اعْتَرَضَ الريبُ فِيَّ مع الأوّل منهم حتّى صرتُ اُقْرَنُ إلىٰ هذه النظائر، لكنِّي أسْفَفْتَ إذْ أَسَفُّوا، وطِرْتُ إذا طاروا، فَصَغَى رجلٌ منهم لِضِغْنِه، ومَالَ الآخَرُ لِصِهْرِه مع هَنٍ وهَنٍ‌، إلىٰ أن قام ثالث القوم نافجاً حِضْنَيْه بين نَثِيلِهِ ومُعْتَلَفِهِ‌، وقام معه بَنُو أبيه يَخْضِمُون مالَ اللّٰه خَضْمَةَ الإبل نِبْتَةَ الربيع، إلىٰ أن انْتَكَثَ فَتْلُهُ‌، وأَجْهَزَ عليه عملُه، وكَبَتْ به بِطْنَتُه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ابوقحافه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جامه خلافت را بر تن كرد، در حالى كه مى دانست جايگاه من نسبت به خلافت چون محور آسياب است به آسياب كه دور آن حركت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دانست كه سيل دانش از دامن كوهسار من جارى است و مرغان دور پرواز انديشه ها به بلنداى ارزش من نتوانند پرواز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رداى خلافت </w:t>
      </w:r>
    </w:p>
    <w:p>
      <w:pPr>
        <w:pStyle w:val="BookText"/>
        <w:rPr/>
      </w:pPr>
      <w:r>
        <w:rPr>
          <w:rFonts w:ascii="IRNazanin" w:hAnsi="IRNazanin" w:eastAsia="IRNazanin"/>
          <w:color w:val="111111"/>
          <w:sz w:val="28"/>
          <w:sz w:val="28"/>
          <w:szCs w:val="28"/>
          <w:rtl w:val="true"/>
          <w:lang w:bidi="fa-IR"/>
        </w:rPr>
        <w:t>رها كرده و دامن جمع نموده از آن كناره گيرى كردم و در اين انديشه بودم كه آيا با دست تنها براى گرفتن حقّ خود به پا خيزم‌؟ و يا در اين محيط خفقان زا و تاريكى كه به وجود آوردند، صبر پيشه سازم‌؟ و در آن وضعيّتى كه پيران را فرسوده، جوانان را پير، و مردان با ايمان را تا قيامت و ملاقات پروردگار اندوهگين نگه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ارزيابى درست، صبر و بردبارى را خردمندانه تر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كردم در حالى كه گويا خار در چشم و استخوان در گلوى من مانده بود و مى ديدم كه ميراث مرا به غارت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خليفۀ اوّل به راه خود رفت و خلافت را به پسر خطّاب سپرد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امام، مَثَلى را با شعرى از أعشى عنوان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فرق است ميان روزگار من با اين همه مشكلات و روزگار حيّان برادر جابر كه در آسايش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همۀ روزها را در گرماى سوزان كار كردم و او راحت و آسوده در خانه بود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كه در زمان حيات خود از مردم مى خواست عذرش را بپذيرند</w:t>
      </w:r>
      <w:r>
        <w:rPr>
          <w:rStyle w:val="FootnoteAnchor"/>
          <w:rtl w:val="true"/>
        </w:rPr>
        <w:footnoteReference w:id="485"/>
      </w:r>
      <w:r>
        <w:rPr>
          <w:rFonts w:ascii="IRNazanin" w:hAnsi="IRNazanin" w:eastAsia="IRNazanin"/>
          <w:color w:val="111111"/>
          <w:sz w:val="28"/>
          <w:sz w:val="28"/>
          <w:szCs w:val="28"/>
          <w:rtl w:val="true"/>
          <w:lang w:bidi="fa-IR"/>
        </w:rPr>
        <w:t>، چگونه در هنگام مرگ خلافت را به عقد ديگرى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شتر خلافت سخت دوشيدند و از حاصل آن بهره مند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اوّلى حكومت را به راهى درآورد و به دست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كه مجموعه اى از خشونت، سخت گيرى، اشتباه و پوزش طلبى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محكم زمامدار مانند كسى است كه بر شتر سركش سوار است، اگر عنان را محكم كشد، پرده هاى بينى حيوان پاره مى شود، و اگر آزادش گذارد در پرتگاه سقوط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حكومت دوّمى در ناراحتى و رنج مهمّى گرفتار آمده بودند، و دچار دورويى ها و اعتراض ها شدند و من در اين مدّت طولانىِ محنت زا و عذاب آور، چاره اى جز شكيبايى نداشتم، تا آنكه روزگار عمر هم سپرى شد</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خلافت را در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كه پنداشت من همسنگ آنان مى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w:t>
      </w:r>
      <w:bookmarkStart w:id="124" w:name="pg15876_206085"/>
    </w:p>
    <w:p>
      <w:pPr>
        <w:pStyle w:val="BookText"/>
        <w:rPr/>
      </w:pPr>
      <w:bookmarkEnd w:id="124"/>
      <w:r>
        <w:rPr>
          <w:rFonts w:ascii="IRNazanin" w:hAnsi="IRNazanin" w:eastAsia="IRNazanin"/>
          <w:color w:val="111111"/>
          <w:sz w:val="28"/>
          <w:sz w:val="28"/>
          <w:szCs w:val="28"/>
          <w:rtl w:val="true"/>
          <w:lang w:bidi="fa-IR"/>
        </w:rPr>
        <w:t>از اين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كدام زمان در برابر شخص اوّلشان در خلافت مورد ترديد بودم، تا امروز با اعضاى شورا برابر شوم، مرا همانند آنها پندارند و در صف آنها قرارم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باز هم كوتاه آمدم، و با آنان هماهنگ گرديدم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يكى از آنها</w:t>
      </w:r>
      <w:r>
        <w:rPr>
          <w:rStyle w:val="FootnoteAnchor"/>
          <w:rtl w:val="true"/>
        </w:rPr>
        <w:footnoteReference w:id="487"/>
      </w:r>
      <w:r>
        <w:rPr>
          <w:rFonts w:ascii="IRNazanin" w:hAnsi="IRNazanin" w:eastAsia="IRNazanin"/>
          <w:color w:val="111111"/>
          <w:sz w:val="28"/>
          <w:sz w:val="28"/>
          <w:szCs w:val="28"/>
          <w:rtl w:val="true"/>
          <w:lang w:bidi="fa-IR"/>
        </w:rPr>
        <w:t xml:space="preserve">به خاطر كينه اى كه از من داشت روى برتافت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 رأى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ديگرى</w:t>
      </w:r>
      <w:r>
        <w:rPr>
          <w:rStyle w:val="FootnoteAnchor"/>
          <w:rtl w:val="true"/>
        </w:rPr>
        <w:footnoteReference w:id="488"/>
      </w:r>
      <w:r>
        <w:rPr>
          <w:rFonts w:ascii="IRNazanin" w:hAnsi="IRNazanin" w:eastAsia="IRNazanin"/>
          <w:color w:val="111111"/>
          <w:sz w:val="28"/>
          <w:sz w:val="28"/>
          <w:szCs w:val="28"/>
          <w:rtl w:val="true"/>
          <w:lang w:bidi="fa-IR"/>
        </w:rPr>
        <w:t xml:space="preserve">به دامادش متمايل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وى را بر حقيقت برترى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 دو نفر ديگر</w:t>
      </w:r>
      <w:r>
        <w:rPr>
          <w:rStyle w:val="FootnoteAnchor"/>
          <w:rtl w:val="true"/>
        </w:rPr>
        <w:footnoteReference w:id="489"/>
      </w:r>
      <w:r>
        <w:rPr>
          <w:rFonts w:ascii="IRNazanin" w:hAnsi="IRNazanin" w:eastAsia="IRNazanin"/>
          <w:color w:val="111111"/>
          <w:sz w:val="28"/>
          <w:sz w:val="28"/>
          <w:szCs w:val="28"/>
          <w:rtl w:val="true"/>
          <w:lang w:bidi="fa-IR"/>
        </w:rPr>
        <w:t>كه زشت است آوردن نامشان، و تا اين كه سومى به خلافت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دو پهلويش از پرخورى باد كرده، و همواره بين دستشويى و آشپزخانه سرگردان بود و خويشاوندان پدرى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خاستند و همراه او بيت المال را خوردند و بر باد دادند، چون شتر گرسنه اى كه گياه تازۀ بهارى را با ولع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آنقدر اسراف كرد كه ريسمان بافتۀ او باز شد و اعمال او مردم را بر انگيخت، و شكم بارگى او نابودش ساخت</w:t>
      </w:r>
      <w:r>
        <w:rPr>
          <w:rFonts w:eastAsia="IRNazanin" w:cs="IRNazanin"/>
          <w:color w:val="111111"/>
          <w:sz w:val="28"/>
          <w:szCs w:val="28"/>
          <w:rtl w:val="true"/>
          <w:lang w:bidi="fa-IR"/>
        </w:rPr>
        <w:t>...].</w:t>
      </w:r>
    </w:p>
    <w:p>
      <w:pPr>
        <w:pStyle w:val="Heading4"/>
        <w:numPr>
          <w:ilvl w:val="3"/>
          <w:numId w:val="1"/>
        </w:numPr>
        <w:rPr/>
      </w:pPr>
      <w:bookmarkStart w:id="125" w:name="__RefHeading___Toc14874864_2142443653"/>
      <w:bookmarkStart w:id="126" w:name="_Toc44"/>
      <w:bookmarkEnd w:id="125"/>
      <w:r>
        <w:rPr>
          <w:rtl w:val="true"/>
        </w:rPr>
        <w:t>سخنى پيرامون اين خطبه</w:t>
      </w:r>
      <w:r>
        <w:rPr>
          <w:rtl w:val="true"/>
        </w:rPr>
        <w:t>:</w:t>
      </w:r>
      <w:bookmarkEnd w:id="12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خطبه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پيرامون آن زياد سخن گفته اند و ماهران فنّ از شيعه و سنّى آن را نقل كرده اند، و اعتقاد دارند كه از خطبه هاى ثابت مولا امير المؤمنين عليه السلام است و هيچ طعنى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نيست؛ از اين رو سخن نادانى كه آن راسخن سيّد رضى دانسته شنيده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بى اهميّت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بسيارى در قرن هاى نخستين و پيش از آن كه نطفۀ سيّد رضى منعقد شود، آن را نقل كرده اند چنان كه معاصران و متأخّران از سيّد رضى اين خطبه را با سندى غير از سند سيّد رضى نقل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امينى رحمه الله در الغدير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آنها را نام مى برد</w:t>
      </w:r>
      <w:r>
        <w:rPr>
          <w:rStyle w:val="FootnoteAnchor"/>
          <w:rtl w:val="true"/>
        </w:rPr>
        <w:footnoteReference w:id="490"/>
      </w:r>
      <w:r>
        <w:rPr>
          <w:rFonts w:ascii="Amiri" w:hAnsi="Amiri" w:eastAsia="Amiri" w:cs="Amiri"/>
          <w:color w:val="111111"/>
          <w:sz w:val="28"/>
          <w:sz w:val="28"/>
          <w:szCs w:val="28"/>
          <w:rtl w:val="true"/>
          <w:lang w:bidi="ar-SA"/>
        </w:rPr>
        <w:t>كه برخى از آنها از اين قرارند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ابوجعفر دعبل خزاعى، متوفّاى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گونه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أمالى</w:t>
      </w:r>
      <w:r>
        <w:rPr>
          <w:rFonts w:eastAsia="IRNazanin" w:cs="IRNazanin"/>
          <w:color w:val="111111"/>
          <w:sz w:val="28"/>
          <w:szCs w:val="28"/>
          <w:rtl w:val="true"/>
          <w:lang w:bidi="fa-IR"/>
        </w:rPr>
        <w:t>»</w:t>
      </w:r>
      <w:r>
        <w:rPr>
          <w:rStyle w:val="FootnoteAnchor"/>
          <w:rtl w:val="true"/>
        </w:rPr>
        <w:footnoteReference w:id="491"/>
      </w:r>
      <w:r>
        <w:rPr>
          <w:rFonts w:ascii="Amiri" w:hAnsi="Amiri" w:eastAsia="Amiri" w:cs="Amiri"/>
          <w:color w:val="111111"/>
          <w:sz w:val="28"/>
          <w:sz w:val="28"/>
          <w:szCs w:val="28"/>
          <w:rtl w:val="true"/>
          <w:lang w:bidi="ar-SA"/>
        </w:rPr>
        <w:t>شيخ طوسى آمده است، دعبل اين خطبه را با سند خود از ابن عبّاس روايت مى كند، و برادر دعبل، ابوالحسن على از او روايت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ابوجعفر احمد بن محمّد برقى، متوفّاى </w:t>
      </w:r>
      <w:r>
        <w:rPr>
          <w:rFonts w:eastAsia="IRNazanin" w:cs="IRNazanin"/>
          <w:color w:val="111111"/>
          <w:sz w:val="28"/>
          <w:szCs w:val="28"/>
          <w:rtl w:val="true"/>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گونه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ابوعلى جبّائى، بزرگ معتزله، متوفّاى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گونه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الفرقة الناجية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ابراهيم قطيفى،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علّامۀ مجلسى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ابوالقاسم بلخى يكى از بزرگان معتزله، متوفّاى </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گونه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ابن ابى الحديد</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ابوجعفر ابن قبه، شاگرد ابوالقاسم بلخى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ابن ابى الحديد</w:t>
      </w:r>
      <w:r>
        <w:rPr>
          <w:rFonts w:eastAsia="IRNazanin" w:cs="IRNazanin"/>
          <w:color w:val="111111"/>
          <w:sz w:val="28"/>
          <w:szCs w:val="28"/>
          <w:rtl w:val="true"/>
          <w:lang w:bidi="fa-IR"/>
        </w:rPr>
        <w:t>»</w:t>
      </w:r>
      <w:r>
        <w:rPr>
          <w:rStyle w:val="FootnoteAnchor"/>
          <w:rtl w:val="true"/>
        </w:rPr>
        <w:footnoteReference w:id="49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ابن ميثم</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 xml:space="preserve">آمده، وى اين خطبه را در كتاب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قاضى عبدالجبّار معتزلى،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كتاب خود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برخى از جملات خطبه را توجيه مى كند و دلالت داشتن آن بر طعنِ در خلافت كسانى كه بر امير المؤمنين عليه السلام مقدّم شده اند را منع مى كند، بدون اينكه در سند آن خدشه اى وارد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ابوالخير مصدّق بن شبيب صلحى نحوى، متوفّاى </w:t>
      </w:r>
      <w:r>
        <w:rPr>
          <w:rFonts w:eastAsia="IRNazanin" w:cs="IRNazanin"/>
          <w:color w:val="111111"/>
          <w:sz w:val="28"/>
          <w:szCs w:val="28"/>
          <w:rtl w:val="true"/>
          <w:lang w:bidi="fa-IR"/>
        </w:rPr>
        <w:t>(</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خطبه را براى ابومحمّد بن خشّاب خوانده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خطبه را براى استادم ابومحمّد بن خشّاب خواندم و به سخن ابن عبّاس رسيدم كه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اسفْتُ على شيء قطّ كأسفي على هذا الكلام</w:t>
      </w:r>
      <w:r>
        <w:rPr>
          <w:rFonts w:eastAsia="IRNazanin" w:cs="IRNazanin"/>
          <w:color w:val="111111"/>
          <w:sz w:val="28"/>
          <w:szCs w:val="28"/>
          <w:rtl w:val="true"/>
          <w:lang w:bidi="fa-IR"/>
        </w:rPr>
        <w:t>»</w:t>
      </w:r>
      <w:r>
        <w:rPr>
          <w:rStyle w:val="FootnoteAnchor"/>
          <w:rtl w:val="true"/>
        </w:rPr>
        <w:footnoteReference w:id="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هيچ چيزى مانند قطع شدن سخن امام اين گونه اندوهناك نشدم كه امام نتوانست تا آنجا كه دوست دارد به سخن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آنجا بودم به ابن عبّاس 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پسر عمويت چيزى در ذهن خود گذاشت كه در اين خطبه نگفته باشد؟ او هيچ كس از اوّلين و آخرين را فروننهاد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كه فردى شوخ طبع بود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سخن را به او نسبت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حضرت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دانم اين خطبه كلام اوست، همان طور كه مى دانم تو مصدّق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خطبه را به سيّد رضى نسبت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سيّد رضى نيست، و رضى كجا مى تواند اين كلام و اين اسلوب و سبك را داشته باشد، ما كلام او در شعر و نثر را ديده ايم و نزديك به اين كلام نبوده و در اين قالب نمى گنجد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خطبه را در كتابهايى كه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p>
    <w:p>
      <w:pPr>
        <w:pStyle w:val="BookText"/>
        <w:rPr/>
      </w:pPr>
      <w:r>
        <w:rPr>
          <w:rFonts w:ascii="IRNazanin" w:hAnsi="IRNazanin" w:eastAsia="IRNazanin"/>
          <w:color w:val="111111"/>
          <w:sz w:val="28"/>
          <w:sz w:val="28"/>
          <w:szCs w:val="28"/>
          <w:rtl w:val="true"/>
          <w:lang w:bidi="fa-IR"/>
        </w:rPr>
        <w:t>قبل از به دنيا آمدن رضى نوشته شده، يافته ام و نيز آن را با خطوطى يافته ام كه آن خطوط و نويسندۀ آنها از علما و اهل ادبى هستند كه آنها را مى شناسم و قبل از اينكه ابواحمد پدر رضى به دنيا بيايد آن را نگاشته اند</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 الدين ابن ابى الحديد معتزلى،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مقدار زيادى از اين خطبه را در تأليفات استادمان ابوالقاسم بلخى پيشواى معتزله در بغداد ديده ام، و وى در زمان حكومت مقتدر و خيلى پيش از آن كه رضى به دنيا بيايد، مى زيسته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چه مى توانم بگويم، پس از آن كه شاعر مصرى معاصر</w:t>
      </w:r>
      <w:r>
        <w:rPr>
          <w:rStyle w:val="FootnoteAnchor"/>
          <w:rtl w:val="true"/>
        </w:rPr>
        <w:footnoteReference w:id="501"/>
      </w:r>
      <w:r>
        <w:rPr>
          <w:rFonts w:ascii="IRNazanin" w:hAnsi="IRNazanin" w:eastAsia="IRNazanin"/>
          <w:color w:val="111111"/>
          <w:sz w:val="28"/>
          <w:sz w:val="28"/>
          <w:szCs w:val="28"/>
          <w:rtl w:val="true"/>
          <w:lang w:bidi="fa-IR"/>
        </w:rPr>
        <w:t xml:space="preserve">عربده مى كشد، و آتشهاى خاموش را شعله ور مى كند، و آن جنايتهاى فراموش شده را تجديد خاطر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فراموش مباد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ثناى گذشتگان مى شمارد، و پس از گذشت قرن ها، صدايش را به آن گناهان بلند مى كند، و از سخن خود در قصيدۀ عمريّه در ذيل عنوان عمر و على، خرسند شده و به آن مى بالد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وقولةٍ لعليٍّ قالها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بسامعها أعظِم بملقيها</w:t>
      </w:r>
    </w:p>
    <w:p>
      <w:pPr>
        <w:pStyle w:val="BookText"/>
        <w:rPr/>
      </w:pPr>
      <w:r>
        <w:rPr>
          <w:rFonts w:ascii="Amiri" w:hAnsi="Amiri" w:eastAsia="Amiri" w:cs="Amiri"/>
          <w:color w:val="111111"/>
          <w:sz w:val="28"/>
          <w:sz w:val="28"/>
          <w:szCs w:val="28"/>
          <w:rtl w:val="true"/>
          <w:lang w:bidi="ar-SA"/>
        </w:rPr>
        <w:t xml:space="preserve">حرّقتُ دارَكَ لا اُبقي عليك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تبايعْ وبنتُ المصطفىٰ فيها</w:t>
      </w:r>
    </w:p>
    <w:p>
      <w:pPr>
        <w:pStyle w:val="BookText"/>
        <w:rPr/>
      </w:pPr>
      <w:r>
        <w:rPr>
          <w:rFonts w:ascii="Amiri" w:hAnsi="Amiri" w:eastAsia="Amiri" w:cs="Amiri"/>
          <w:color w:val="111111"/>
          <w:sz w:val="28"/>
          <w:sz w:val="28"/>
          <w:szCs w:val="28"/>
          <w:rtl w:val="true"/>
          <w:lang w:bidi="ar-SA"/>
        </w:rPr>
        <w:t xml:space="preserve">ما كان غيرُ أبي حفصٍ يفوهُ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فارسِ عدنانٍ وحاميها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وگفتارى به على كه آن را عمر گفت، گفتارى كه شنونده اش چه كريم است و گوينده اش چه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ات را به آتش مى كشم و تو را در آن زنده نمى گذارم، اگر بيعت نكنى، و اين در حالى بود كه دختر مصطفى در آن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غير از ابوحفص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نمى توانست اين سخن را دربرابر تكسوارِ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اعلاى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وحامى آنان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بگويم پس از آنكه گروهى از مصريان در اوايل سال </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كثيرى به خواندن اين قصيدۀ عمريّه كه در بردارندۀ اين ابيات است پرداختند، و جرايد آن را در تمام دنيا منتشر كردند، و بزرگان مصر چون احمد امين، احمد زين، ابراهيم ابيارى</w:t>
      </w:r>
      <w:r>
        <w:rPr>
          <w:rStyle w:val="FootnoteAnchor"/>
          <w:rtl w:val="true"/>
        </w:rPr>
        <w:footnoteReference w:id="502"/>
      </w:r>
      <w:r>
        <w:rPr>
          <w:rFonts w:ascii="Amiri" w:hAnsi="Amiri" w:eastAsia="Amiri" w:cs="Amiri"/>
          <w:color w:val="111111"/>
          <w:sz w:val="28"/>
          <w:sz w:val="28"/>
          <w:szCs w:val="28"/>
          <w:rtl w:val="true"/>
          <w:lang w:bidi="ar-SA"/>
        </w:rPr>
        <w:t>، على جارم، على امين</w:t>
      </w:r>
      <w:r>
        <w:rPr>
          <w:rStyle w:val="FootnoteAnchor"/>
          <w:rtl w:val="true"/>
        </w:rPr>
        <w:footnoteReference w:id="503"/>
      </w:r>
      <w:r>
        <w:rPr>
          <w:rFonts w:ascii="Amiri" w:hAnsi="Amiri" w:eastAsia="Amiri" w:cs="Amiri"/>
          <w:color w:val="111111"/>
          <w:sz w:val="28"/>
          <w:sz w:val="28"/>
          <w:szCs w:val="28"/>
          <w:rtl w:val="true"/>
          <w:lang w:bidi="ar-SA"/>
        </w:rPr>
        <w:t>، خليل مطران</w:t>
      </w:r>
      <w:r>
        <w:rPr>
          <w:rStyle w:val="FootnoteAnchor"/>
          <w:rtl w:val="true"/>
        </w:rPr>
        <w:footnoteReference w:id="504"/>
      </w:r>
      <w:r>
        <w:rPr>
          <w:rFonts w:ascii="Amiri" w:hAnsi="Amiri" w:eastAsia="Amiri" w:cs="Amiri"/>
          <w:color w:val="111111"/>
          <w:sz w:val="28"/>
          <w:sz w:val="28"/>
          <w:szCs w:val="28"/>
          <w:rtl w:val="true"/>
          <w:lang w:bidi="ar-SA"/>
        </w:rPr>
        <w:t>، مصطفى دمياطى بك</w:t>
      </w:r>
      <w:r>
        <w:rPr>
          <w:rStyle w:val="FootnoteAnchor"/>
          <w:rtl w:val="true"/>
        </w:rPr>
        <w:footnoteReference w:id="505"/>
      </w:r>
      <w:r>
        <w:rPr>
          <w:rFonts w:ascii="IRNazanin" w:hAnsi="IRNazanin" w:eastAsia="IRNazanin"/>
          <w:color w:val="111111"/>
          <w:sz w:val="28"/>
          <w:sz w:val="28"/>
          <w:szCs w:val="28"/>
          <w:rtl w:val="true"/>
          <w:lang w:bidi="fa-IR"/>
        </w:rPr>
        <w:t>، و ديگران</w:t>
      </w:r>
      <w:r>
        <w:rPr>
          <w:rStyle w:val="FootnoteAnchor"/>
          <w:rtl w:val="true"/>
        </w:rPr>
        <w:footnoteReference w:id="506"/>
      </w:r>
      <w:r>
        <w:rPr>
          <w:rFonts w:ascii="IRNazanin" w:hAnsi="IRNazanin" w:eastAsia="IRNazanin"/>
          <w:color w:val="111111"/>
          <w:sz w:val="28"/>
          <w:sz w:val="28"/>
          <w:szCs w:val="28"/>
          <w:rtl w:val="true"/>
          <w:lang w:bidi="fa-IR"/>
        </w:rPr>
        <w:t>مى آيند و به انتشار ديوانى با اين شعر، و تشكّر از شاعرى با اين شعور، مى پردازند و عواطف را در اين زمان، و در اين روزگارِ سخت، خدشه دار مى كنند و با اين نعره هاى قوى مذهبى صفاى اسلامى را كه مايۀ مباهات است، در جامعه اسلامى كدر كرده و جماعت مسلمانان را متفرّق مى كنند، و گمان مى كنند كار نيكويى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ديوان شاعر و به ويژه قصيدۀ عمريّۀ وى را چند بار تجديد چاپ مى كنند و شارح آن، دمياطى در ذيل بيت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اين است كه ساكن بودن دختر پيامبر در آن خانه باعث نمى شود كه على از دست عمر محفوظ بماند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مى نويسد</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bookmarkStart w:id="127" w:name="pg15876_206090"/>
    </w:p>
    <w:p>
      <w:pPr>
        <w:pStyle w:val="BookText"/>
        <w:rPr/>
      </w:pPr>
      <w:bookmarkEnd w:id="127"/>
      <w:r>
        <w:rPr>
          <w:rFonts w:ascii="IRNazanin" w:hAnsi="IRNazanin" w:eastAsia="IRNazanin"/>
          <w:color w:val="111111"/>
          <w:sz w:val="28"/>
          <w:sz w:val="28"/>
          <w:szCs w:val="28"/>
          <w:rtl w:val="true"/>
          <w:lang w:bidi="fa-IR"/>
        </w:rPr>
        <w:t>و در روايت ابن جرير طبرى، از جرير، از مغيره از زياد بن كليب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به سوى خانۀ على رفت و در آن جا طلحه و زبير و گروهى از مهاجرين بودند،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لأحرقنَّ عليكم أو لتخرجنَّ إلى البيعة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با شما به آتش مى كشم، مگر آنكه براى بيعت خارج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زبير در حالى كه شمشير كشيده بود به او حمله كرد، ولى شمشير از دستش افتاد و به او حمله كردند و او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زياد در سند روايت، زياد حنظلى ابو معشر كوفى باشد، موثَّق است و ظاهراً طبرى رحمه الله بر اين روايت اعتماد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 بينى كه در ثناگويى بر شاعر و اين قصيده اش مبالغه مى كنند، گويا براى امّت علمى جامع، يا نظرى پسنديده و جديد آورده است، يا براى عمر فضيلت بزرگى كه امّت و پيامبر مقدّس را خشنود مى سازد،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و بلكه بشارتها باد بر پيامبر اعظم كه پارۀ تن او حضرت صدّيقه نزد كسى كه اين سخن را گفت هيچ حرمت و ارزشى ندارد، و سكونت داشتن او در خانه اى كه خداوند اهل آن را پاك گردانيده، آن ها را از او و آتش زدن خانه بر سرشان باز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نيكوست انتخابى كه شأن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مبارك است بيعتى كه با چنين ترس و وحشتى تمام شد و با اين عار و ننگها محكم گرديد</w:t>
      </w:r>
      <w:r>
        <w:rPr>
          <w:rFonts w:eastAsia="IRNazanin" w:cs="IRNazanin"/>
          <w:color w:val="111111"/>
          <w:sz w:val="28"/>
          <w:szCs w:val="28"/>
          <w:rtl w:val="true"/>
          <w:lang w:bidi="fa-IR"/>
        </w:rPr>
        <w:t>!</w:t>
      </w:r>
    </w:p>
    <w:p>
      <w:pPr>
        <w:pStyle w:val="Heading3"/>
        <w:numPr>
          <w:ilvl w:val="2"/>
          <w:numId w:val="1"/>
        </w:numPr>
        <w:rPr/>
      </w:pPr>
      <w:bookmarkStart w:id="128" w:name="__RefHeading___Toc14874866_2142443653"/>
      <w:bookmarkStart w:id="129" w:name="_Toc45"/>
      <w:bookmarkEnd w:id="128"/>
      <w:r>
        <w:rPr>
          <w:rtl w:val="true"/>
        </w:rPr>
        <w:t xml:space="preserve">- </w:t>
      </w:r>
      <w:r>
        <w:rPr/>
        <w:t>5</w:t>
      </w:r>
      <w:r>
        <w:rPr>
          <w:rtl w:val="true"/>
        </w:rPr>
        <w:t xml:space="preserve"> - </w:t>
      </w:r>
      <w:r>
        <w:rPr>
          <w:rtl w:val="true"/>
        </w:rPr>
        <w:t>عمده دليل اهل سنّت براى انتخاب قانونى انجام شده</w:t>
      </w:r>
      <w:bookmarkEnd w:id="129"/>
    </w:p>
    <w:p>
      <w:pPr>
        <w:pStyle w:val="Heading4"/>
        <w:numPr>
          <w:ilvl w:val="3"/>
          <w:numId w:val="1"/>
        </w:numPr>
        <w:rPr/>
      </w:pPr>
      <w:bookmarkStart w:id="130" w:name="__RefHeading___Toc14874868_2142443653"/>
      <w:bookmarkStart w:id="131" w:name="_Toc46"/>
      <w:bookmarkEnd w:id="130"/>
      <w:r>
        <w:rPr>
          <w:rtl w:val="true"/>
        </w:rPr>
        <w:t>اشاره</w:t>
      </w:r>
      <w:bookmarkEnd w:id="13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بخارى در كتاب مناقب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w:t>
      </w:r>
      <w:r>
        <w:rPr>
          <w:rStyle w:val="FootnoteAnchor"/>
          <w:rtl w:val="true"/>
        </w:rPr>
        <w:footnoteReference w:id="508"/>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أبي بكر بعد 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فضيلت ابوبكر پس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عبداللّٰه بن عمر نقل كرده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نخيّر بين الناس في زمن النبيّ صلى الله عليه و آله فنخيّر أبابكر، ثمّ عمر بن الخطّاب، ثمّ عثمان ابن عفّان رضى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پيامبر، انتخاب بهترين فرد در بين مردم به ما واگذار شد، پس ابوبكر را انتخاب كرديم، سپس عمر بن خطّاب، سپس عثمان بن عفّان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ابن داود و طبرانى از ابن عمر نقل كرده اند</w:t>
      </w:r>
      <w:r>
        <w:rPr>
          <w:rStyle w:val="FootnoteAnchor"/>
          <w:rtl w:val="true"/>
        </w:rPr>
        <w:footnoteReference w:id="5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نقول ورسول اللّٰه صلى الله عليه و آله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اُمّة النبيّ صلى الله عليه و آله بعده أبو بكر، ثمّ عمر، ثمّ عثمان، فيسمع رسول اللّٰه صلى الله عليه و آله ذلك فلا ينكره</w:t>
      </w:r>
      <w:r>
        <w:rPr>
          <w:rFonts w:eastAsia="Amiri" w:cs="Amiri" w:ascii="Amiri" w:hAnsi="Amiri"/>
          <w:color w:val="111111"/>
          <w:sz w:val="28"/>
          <w:szCs w:val="28"/>
          <w:rtl w:val="true"/>
          <w:lang w:bidi="ar-SA"/>
        </w:rPr>
        <w:t>»</w:t>
      </w:r>
      <w:r>
        <w:rPr>
          <w:rStyle w:val="FootnoteAnchor"/>
          <w:rtl w:val="true"/>
        </w:rPr>
        <w:footnoteReference w:id="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هنگامى كه رسول خدا صلى الله عليه و آله زنده بود مى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فضيلت ترين امّت پيامبر صلى الله عليه و آله پس از او ابوبكر، سپس عمر، سپس عثمان است و رسول خدا صلى الله عليه و آله اين را مى شنيد و انكار نمى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نقل بخارى در تاريخش</w:t>
      </w:r>
      <w:r>
        <w:rPr>
          <w:rStyle w:val="FootnoteAnchor"/>
          <w:rtl w:val="true"/>
        </w:rPr>
        <w:footnoteReference w:id="511"/>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نقول في زمن النبيّ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يلي هذا الأمر بعد النبيّ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أبوبكر، ثمّ عمر، ثمّ عثمان، ثمّ نسكت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زمان پيامبر صلى الله عليه و آله مى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پيامبر صلى الله عليه و آله به عهده مى گيرد؟ پس گفته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سپس عمر، سپس عثمان، سپس ساكت مى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عمده روايتى است كه اهل سنّت در انتخاب قانونى كه در اسلام واقع شد، به آن تمسّك كرده اند، و متكلّمين هنگام بحث از امامت آن را حجّت و دليل قرار داده اند، و محدّثين پا جاى پاى آنها گذاشته اند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آنها در هنگام نقل آن، بالا و پايين رفته اند، و مباهات و افتخار كرده و خوشحال شده اند، و افراد زيادى آمده اند و در شرح آن، سخن را به درازا كشانده و اطالۀ كلام كرده اند، و آن را مانند سنگ زير بنا قرار داده، و خلافت راشده را بر آن بالا برده اند، و با اين روايت بر درستى بيعتى احتجاج كرده اند كه شومى آن اسلام را فرا گرفته، و با اتّفاقات زشت و ناهنجار و عار و ننگهاى فراوان پوشيده شده، و جمعيّت مسلمانان را متفرّق كرد، و بازوى دين را سست و ضعيف گرداند، و دستگيره هاى آن را قطع كرد، و صدمات و مصيبتهايى را تا به امروز بر امّت محمّد صلى الله عليه و آله وارد ساخت؛ از اين رو بر ماست </w:t>
      </w:r>
    </w:p>
    <w:p>
      <w:pPr>
        <w:pStyle w:val="BookText"/>
        <w:rPr/>
      </w:pPr>
      <w:r>
        <w:rPr>
          <w:rFonts w:ascii="IRNazanin" w:hAnsi="IRNazanin" w:eastAsia="IRNazanin"/>
          <w:color w:val="111111"/>
          <w:sz w:val="28"/>
          <w:sz w:val="28"/>
          <w:szCs w:val="28"/>
          <w:rtl w:val="true"/>
          <w:lang w:bidi="fa-IR"/>
        </w:rPr>
        <w:t xml:space="preserve">كه به تفصيل در اين باره سخن بگوييم و خواننده را بر حقيقت مطلب آگاه سازيم؛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لِيَهْلِكَ مَنْ هَلَكَ عَنْ بَيِّنَةٍ وَ يَحْيىٰ مَنْ حَيَّ عَنْ بَيِّنَةٍ‌</w:t>
      </w:r>
      <w:r>
        <w:rPr>
          <w:rFonts w:eastAsia="IRNazanin" w:cs="IRNazanin"/>
          <w:color w:val="111111"/>
          <w:sz w:val="28"/>
          <w:szCs w:val="28"/>
          <w:rtl w:val="true"/>
          <w:lang w:bidi="fa-IR"/>
        </w:rPr>
        <w:t>»</w:t>
      </w:r>
      <w:r>
        <w:rPr>
          <w:rStyle w:val="FootnoteAnchor"/>
          <w:rtl w:val="true"/>
        </w:rPr>
        <w:footnoteReference w:id="5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آنها كه هلاك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شوند، از روى اتمام حجّت باشد؛ و آنها كه زنده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هدايت مى 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روى دليل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ولىّ توفيق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در زمان پيامبر كه ادّعا كرده در آن هنگام مخيّر مى شد و انتخاب مى كرد، در آغاز جوانى بود حتّى در برخى سالها هنوز به سنّ بلوغ نيز نرسيده بود؛ و به همين خاطر رسول خدا صلى الله عليه و آله او را از جهاد در روز بدر و اُحد باز گرداند و او را كوچك دانست، و آن گونه كه در روايتى صحيح آمده در روز خندق كه پانزده سال داشت به او اجازۀ نبرد داد</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 اساس همۀ اقوال در ولادت و هجرت و وفاتش، در روز وفات پيامبر خدا صلى الله عليه و آله بيش از بيست سال نداشته، و عادتاً به وى در چنين سنّ و سالى با وجود پيران صحابه و شخصيّتهاى محترم امّت، اختيار انتخاب فرد برتر سپرده نمى شود، و به عنوان داورى كه رأيش در انتخاب نافذ است قرار داده نمى شود؛ زيرا حكم نهايى در چنين مطلب مهمّى، خواهانِ اين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تمرين طولانى، آگاهى بر تجربه هاىِ پى در پى همراه با فكر پخته و استوار، شناخت آنچه مقتضى فضيلت است، شناخت خلق و خوى مردمان، و قوّت و صلابت نفس تا به هوى و هوس ميل پيدا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عمر فاقد همۀ اين ويژگى ها بود؛ زيرا گفتيم در آن روزگار كم سنّ و سال بود و چنين شخصى فاقد مشخّصات فوق است، و خود همين روايتش قوى ترين گواه است بر اينكه وى فاقد اين ملكات فاضله بوده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ابوغسان دورى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نزد على بن جعد بودم، و حديث پسر </w:t>
      </w:r>
    </w:p>
    <w:p>
      <w:pPr>
        <w:pStyle w:val="BookText"/>
        <w:rPr/>
      </w:pPr>
      <w:r>
        <w:rPr>
          <w:rFonts w:ascii="IRNazanin" w:hAnsi="IRNazanin" w:eastAsia="IRNazanin"/>
          <w:color w:val="111111"/>
          <w:sz w:val="28"/>
          <w:sz w:val="28"/>
          <w:szCs w:val="28"/>
          <w:rtl w:val="true"/>
          <w:lang w:bidi="fa-IR"/>
        </w:rPr>
        <w:t>عمر را نزد او ذكر كردند كه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زمان رسول خدا صلى الله عليه و آله مردم را بر يكديگر برترى مى داديم و مى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اين امّت پس از پيامبر، ابوبكر و عمر و عثمان هستند، و اين سخن به پيامبر صلى الله عليه و آله مى رسيد و انكار نمى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بن جعد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إلى هذا الصبيّ هو لم يحسن أن يطلّق امرأته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نفاضل</w:t>
      </w:r>
      <w:r>
        <w:rPr>
          <w:rFonts w:eastAsia="IRNazanin" w:cs="IRNazanin"/>
          <w:color w:val="111111"/>
          <w:sz w:val="28"/>
          <w:szCs w:val="28"/>
          <w:rtl w:val="true"/>
          <w:lang w:bidi="fa-IR"/>
        </w:rPr>
        <w:t>!»</w:t>
      </w:r>
      <w:r>
        <w:rPr>
          <w:rStyle w:val="FootnoteAnchor"/>
          <w:rtl w:val="true"/>
        </w:rPr>
        <w:footnoteReference w:id="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بچّه نگاه كنيد كه بلد نيست زنش را طلاق دهد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 را بر يكديگر برترى مى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كس پسر عمر را بشناسد و صفحۀ سياه تاريخش را بخواند، او را با سستى و ضعف رأى، و پيروى از هوى و هوس، و فاقد بودن همۀ اين خصلتها در هنگامى كه به سنّ رشد و بلوغ و پيرى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آغاز جوانى 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خواهد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گوشه اى از نظرات سبك و بى مقدار وى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عمر و هر كه مانند او انتخاب مى كند و سخن دروغ مى بافد، را واگذار؛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رَبُّكَ يَخْلُقُ مٰا يَشٰاءُ وَ يَخْتٰارُ مٰا كٰانَ لَهُمُ اَلْخِيَرَةُ‌</w:t>
      </w:r>
      <w:r>
        <w:rPr>
          <w:rFonts w:eastAsia="IRNazanin" w:cs="IRNazanin"/>
          <w:color w:val="111111"/>
          <w:sz w:val="28"/>
          <w:szCs w:val="28"/>
          <w:rtl w:val="true"/>
          <w:lang w:bidi="fa-IR"/>
        </w:rPr>
        <w:t>»</w:t>
      </w:r>
      <w:r>
        <w:rPr>
          <w:rStyle w:val="FootnoteAnchor"/>
          <w:rtl w:val="true"/>
        </w:rPr>
        <w:footnoteReference w:id="5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تو هر چه بخواهد مى آفريند، و هر چه بخواهد برمى گزيند؛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اختيارى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لِمُؤْمِنٍ وَ لاٰ مُؤْمِنَةٍ إِذٰا قَضَى اَللّٰهُ وَ رَسُولُهُ أَمْراً أَنْ يَكُونَ لَهُمُ اَلْخِيَرَةُ مِنْ أَمْرِهِمْ‌</w:t>
      </w:r>
      <w:r>
        <w:rPr>
          <w:rFonts w:eastAsia="IRNazanin" w:cs="IRNazanin"/>
          <w:color w:val="111111"/>
          <w:sz w:val="28"/>
          <w:szCs w:val="28"/>
          <w:rtl w:val="true"/>
          <w:lang w:bidi="fa-IR"/>
        </w:rPr>
        <w:t>»</w:t>
      </w:r>
      <w:r>
        <w:rPr>
          <w:rStyle w:val="FootnoteAnchor"/>
          <w:rtl w:val="true"/>
        </w:rPr>
        <w:footnoteReference w:id="5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مرد و زن با ايمانى حقّ ندارد هنگامى كه خدا و پيامبرش امرى را لازم بدانند، اختيارى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بخارى و هر كه پا جاى پايش مى گذارد و از او پيروى مى كند و سخن باطل را صحيح دانسته و حقّ را از باطل تشخيص نمى دهد</w:t>
      </w:r>
      <w:r>
        <w:rPr>
          <w:rStyle w:val="FootnoteAnchor"/>
          <w:rtl w:val="true"/>
        </w:rPr>
        <w:footnoteReference w:id="517"/>
      </w:r>
      <w:r>
        <w:rPr>
          <w:rFonts w:ascii="IRNazanin" w:hAnsi="IRNazanin" w:eastAsia="IRNazanin"/>
          <w:color w:val="111111"/>
          <w:sz w:val="28"/>
          <w:sz w:val="28"/>
          <w:szCs w:val="28"/>
          <w:rtl w:val="true"/>
          <w:lang w:bidi="fa-IR"/>
        </w:rPr>
        <w:t xml:space="preserve">، را واگذار و سخنان لغو و بيهوده آنها را بشنو و از طغيان و سركشى آنها نترس؛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اِتَّبَعَ اَلْحَقُّ أَهْوٰاءَهُمْ لَفَسَدَتِ اَلسَّمٰاوٰاتُ وَ اَلْأَرْضُ وَ مَنْ فِيهِنَّ‌</w:t>
      </w:r>
      <w:r>
        <w:rPr>
          <w:rFonts w:eastAsia="IRNazanin" w:cs="IRNazanin"/>
          <w:color w:val="111111"/>
          <w:sz w:val="28"/>
          <w:szCs w:val="28"/>
          <w:rtl w:val="true"/>
          <w:lang w:bidi="fa-IR"/>
        </w:rPr>
        <w:t>»</w:t>
      </w:r>
      <w:r>
        <w:rPr>
          <w:rStyle w:val="FootnoteAnchor"/>
          <w:rtl w:val="true"/>
        </w:rPr>
        <w:footnoteReference w:id="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حقّ از هوسهاى آنها پيروى كند، آسمانها و زمين و همۀ كسانى كه در آنها هستند تباه مى شوند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جِئْنٰاكَ بِآيَةٍ مِنْ رَبِّكَ وَ اَلسَّلاٰمُ عَلىٰ مَنِ اِتَّبَعَ اَلْهُدىٰ‌</w:t>
      </w:r>
      <w:r>
        <w:rPr>
          <w:rFonts w:eastAsia="Amiri" w:cs="Amiri" w:ascii="Amiri" w:hAnsi="Amiri"/>
          <w:color w:val="111111"/>
          <w:sz w:val="28"/>
          <w:szCs w:val="28"/>
          <w:rtl w:val="true"/>
          <w:lang w:bidi="ar-SA"/>
        </w:rPr>
        <w:t>»</w:t>
      </w:r>
      <w:r>
        <w:rPr>
          <w:rStyle w:val="FootnoteAnchor"/>
          <w:rtl w:val="true"/>
        </w:rPr>
        <w:footnoteReference w:id="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نشانه روشنى از سوى پروردگارت براى تو آورده ايم؛ و درود بر آن كس باد كه از هدايت پيروى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ابوعمر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در شرح حال على عليه السلام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كسى حديث پسر عمر را مطرح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زمان رسول خدا مى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سپس عمر، سپس عثمان، و آنگاه ساكت مى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كسى را برتر نمى دانستيم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ابن معين به شدّت انكار كرده و پيرامون آن با كلامى خشن و درشت سخن گفته است؛ زيرا كسى كه اين سخن را بگويد برخلاف اجماع اهل سنّت از گذشته و حال و از فقيه و محدّث، بر اينكه على پس از عثمان بافضيلت ترين مردم است، سخن گفته است، و در اين هيچ اختلافى ندارند، و تنها در برتر بودن على يا عثمان اختلاف دارند، و نيز گذشتگان در برتر بودن على و ابوبكر اختلاف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اجماع همگانى ياد شده، دليل روشنى است بر اينكه حديث پسر عمر اشتباه و غلط است و معنايش صحيح نيست اگر چه سند آن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حجر پس از ذكر خلاصۀ اين كلامِ ابوعمر نوشته است</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 سخن ابوعمر نيز چنين انتقاد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سكوت آنها در آن زمان از برتر بودن على، برتر نبودن او به طور دائم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ياد شده، پس از زمانى كه پسر عمر آن را مشخّص كرد حادث شده است؛ پس حديث وى غلط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ابن حجر و هر كسى كه سخن ابوعمر را نقد كرده، مخفى مانده است كه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اجماع حادثِ ياد شده، تنها به خاطر آن سوابقى بوده كه مولا اميرالمؤمنين </w:t>
      </w:r>
    </w:p>
    <w:p>
      <w:pPr>
        <w:pStyle w:val="BookText"/>
        <w:rPr/>
      </w:pPr>
      <w:r>
        <w:rPr>
          <w:rFonts w:ascii="IRNazanin" w:hAnsi="IRNazanin" w:eastAsia="IRNazanin"/>
          <w:color w:val="111111"/>
          <w:sz w:val="28"/>
          <w:sz w:val="28"/>
          <w:szCs w:val="28"/>
          <w:rtl w:val="true"/>
          <w:lang w:bidi="fa-IR"/>
        </w:rPr>
        <w:t>در روزى كه پسر عمر از انتخاب وى ساكت شد، حائز آنها بوده است، سوابقى كه تازه و نو نبودند و قرآن و سنّت ثناى گوى آنها هستند؛ پس لازمه سكوت آنها در آن هنگام از برترى دادن او پس از آن سه نفر، برتر نبودن او به طور دائم است؛ زيرا اگر ملاك اجماع آنها بر انتخاب او عليه السلام در روزى كه او را انتخاب كردند، ملكات و خلق و خوهاى او و پيشى گرفتن او بر فضيلتها و احسانهايى كه در قرآن و سنت به تفصيل آمده اند، باشد پس اين خصلتها هرگز از او جدا نشده اند و به خاطر همين خصلتها وى در تمام دوران حياتش و از روزى كه پيامبر صلى الله عليه و آله دنيا را ترك كرد تا هميشۀ تاريخ، بر همگان برترى دارد و او مختار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ملاكِ اجماع، چيزى غير از اين خصلتهاست مثل پيرى و مسنّ بودن و امثال آن، مى گوييم ما اين امور را ملاك برترى نمى دانيم، و ميان على عليه السلام و ديگران با اين امور بى ارزشى كه دام اهل سنّت است و با آن، ساده لوحان امّت محمّد صلى الله عليه و آله را از روز بيعت با ابوبكر تا كنون به دام انداخته اند، مفاضله و رقابت برقرار نمى كنيم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اى كاش كسى كه به كلام ابن عبدالبرّ، انتقاد كرده، اگر همۀ آنچه دربارۀ على اميرالمؤمنين در قرآن و سنّتِ صحيحِ ثابت، آمده است را قبول نمى كند، دست كم آنچه را كه قومش از انس نقل كرده اند مى پذيرفت، و سپس دربارۀ روايت پسر عمر حكم مى نمود؛ انس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افترض عليكم حبّ أبي بكر، وعمر، وعثمان، وعليّ‌، كما افترض الصلاة والزكاة والصوم والحجّ‌؛ فمن أنكر فضلهم فلا تقبل منه الصلاة ولا الزكاة ولا الصوم ولا الحجّ‌</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همانا خدا دوستى ابوبكر و عمر و عثمان و على را بر شما واجب كرد </w:t>
      </w:r>
    </w:p>
    <w:p>
      <w:pPr>
        <w:pStyle w:val="BookText"/>
        <w:rPr/>
      </w:pPr>
      <w:r>
        <w:rPr>
          <w:rFonts w:ascii="IRNazanin" w:hAnsi="IRNazanin" w:eastAsia="IRNazanin"/>
          <w:color w:val="111111"/>
          <w:sz w:val="28"/>
          <w:sz w:val="28"/>
          <w:szCs w:val="28"/>
          <w:rtl w:val="true"/>
          <w:lang w:bidi="fa-IR"/>
        </w:rPr>
        <w:t>چنانكه نماز و زكات و روزه و حجّ را واجب نمود؛ پس هر كه فضيلت آنها را انكار كند نماز و زكات و روزه و حجّ او قبول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چقدر فاصله است بين ديدگاه پسر عمر و سخن پدرش دربارۀ على عليه السلام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مولاي ومولى كلّ مؤمن، من لم يكن مولاه فليس بمؤمن</w:t>
      </w:r>
      <w:r>
        <w:rPr>
          <w:rFonts w:eastAsia="IRNazanin" w:cs="IRNazanin"/>
          <w:color w:val="111111"/>
          <w:sz w:val="28"/>
          <w:szCs w:val="28"/>
          <w:rtl w:val="true"/>
          <w:lang w:bidi="fa-IR"/>
        </w:rPr>
        <w:t>»</w:t>
      </w:r>
      <w:r>
        <w:rPr>
          <w:rStyle w:val="FootnoteAnchor"/>
          <w:rtl w:val="true"/>
        </w:rPr>
        <w:footnoteReference w:id="5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مولاى من و مولاى هر مؤمنى است، هر كس على مولايش نباشد مؤمن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شايد اهل سنّت براى پوشاندن عيب و نقص انتخابِ پسر عمر، و به خاطر نجات از انتقاد ابوعمر كه ذكر شد، روايتى را از طريق جعدبة</w:t>
      </w:r>
      <w:r>
        <w:rPr>
          <w:rStyle w:val="FootnoteAnchor"/>
          <w:rtl w:val="true"/>
        </w:rPr>
        <w:footnoteReference w:id="525"/>
      </w:r>
      <w:r>
        <w:rPr>
          <w:rFonts w:ascii="IRNazanin" w:hAnsi="IRNazanin" w:eastAsia="IRNazanin"/>
          <w:color w:val="111111"/>
          <w:sz w:val="28"/>
          <w:sz w:val="28"/>
          <w:szCs w:val="28"/>
          <w:rtl w:val="true"/>
          <w:lang w:bidi="fa-IR"/>
        </w:rPr>
        <w:t>بن يحيى از علاء بن بشير عبشمى از ابن ابى اويس از مالك از نافع از پسر عمر جعل كرده اند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على عهد رسول اللّٰه صلى الله عليه و آله نفاضل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أبوبكر، وعمر، وعثمان، وعليّ‌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زمان رسول خدا بين افراد برترى مى داديم و مى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و عثمان و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از طريق محمّد ابوالبلاط</w:t>
      </w:r>
      <w:r>
        <w:rPr>
          <w:rStyle w:val="FootnoteAnchor"/>
          <w:rtl w:val="true"/>
        </w:rPr>
        <w:footnoteReference w:id="526"/>
      </w:r>
      <w:r>
        <w:rPr>
          <w:rFonts w:ascii="IRNazanin" w:hAnsi="IRNazanin" w:eastAsia="IRNazanin"/>
          <w:color w:val="111111"/>
          <w:sz w:val="28"/>
          <w:sz w:val="28"/>
          <w:szCs w:val="28"/>
          <w:rtl w:val="true"/>
          <w:lang w:bidi="fa-IR"/>
        </w:rPr>
        <w:t>از زهد بن ابى عتاب، از پسر عمر جعل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نقول في زمن النبيّ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يلي الأمر بعده أبو بكر، ثمّ عمر، ثمّ عثمان، ثمّ عليّ‌، ثمّ نسكت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زمان پيامبر صلى الله عليه و آله مى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حكومت را بعد از او ابوبكر، سپس عمر، سپس عثمان، سپس على به عهده مى گيرند، و آنگاه ساكت مى شديم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شايد كسى كه بر مطالب ياد شده آگاهى يافته، در مى يابد كه انتخاب پسر عمر و هر كه با او موافق است، باطل و در نهايت سبكى و بى ارزشى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بيشتر صحابه در زمان پيامبرشان كسى را مساوى با ابوبكر نمى دانستند پس </w:t>
      </w:r>
    </w:p>
    <w:p>
      <w:pPr>
        <w:pStyle w:val="BookText"/>
        <w:rPr/>
      </w:pPr>
      <w:r>
        <w:rPr>
          <w:rFonts w:ascii="IRNazanin" w:hAnsi="IRNazanin" w:eastAsia="IRNazanin"/>
          <w:color w:val="111111"/>
          <w:sz w:val="28"/>
          <w:sz w:val="28"/>
          <w:szCs w:val="28"/>
          <w:rtl w:val="true"/>
          <w:lang w:bidi="fa-IR"/>
        </w:rPr>
        <w:t>چه چيز آنها را در روز سقيفه از اين ديدگاه دور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چيز آنها را از بيعت با او به درنگ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كجا آن اختلاف شديدى كه بدى ها و فتنه هاى زيادى را تا به امروز براى امّت درپى داشته، به سراغ آنها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بزرگان صحابه اعمّ از مهاجرين و انصار در روزى كه ابوبكر رداى خلافت را پوشيد، چون برايش فضيلتى نمى يافتند كه مستحقّ خلافت شود، و حجّت و دليلِ مردم در بيعت با او باشد، از بيعت عقب نشستند، و دستى از آنها براى بيعت دراز نشد، و كسى از آنان براى بيعت گامى برنداشت، و در روز نخستِ بيعت تنها دو يا چهار يا پنج مرد با او بيعت كردند و آنگاه دعوتِ همراه با ترساندن و ايجاد رعب و وحشت، امّت را به سوى بيعت سوق داد، و در دهان آنها كه به بيعت دعوت مى كردند چيزى جز تهديد مردم به قتل و زدن و به آتش كشيدن نبود، يا اين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أبابكر السبّاق المسنّ‌، صاحب رسول اللّٰه في الغار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ابوبكرِ سبقت گيرندۀ مسنّ‌، همراه رسول خدا در غار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نهايتِ كوشش آنها در شمردن فضايل ابوبكر بود؛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الباري</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فضيلتِ نفرِ دوم بودن در 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فضيلتهاى او بود كه به واسطۀ آن مستحقّ شد كه خليفۀ پيامبر شود؛ و به همين خاطر عمر بن خطّاب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أبابكر صاحب رسول اللّٰه في الغار، ثاني اثنين؛ فإنّه أولى المسلمين باُموركم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ابوبكر رفيق رسول خدا، و نفر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او شايسته ترين مسلمانان به امور شماست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كسى نيست از ابن حجر بپرسد كه همراهى دو روز در غار كه به انواع مختلف تصوّر مى شود، و مجال وسيعى براى گفتار پيرامون آن وجود دارد، همراهى و مصاحبتى كه به اين مرد امكان نداد رفيقش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توصيف كند آنگاه كه يهود پيش او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 لنا صاحبك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رفيقت را براى ما توصيف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معشر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كنتُ معه في الغار كإصبعيّ هاتين، ولقد صعدْتُ معه جبل حراء وأنّ خنصري لفي خنصره، ولكنّ الحديث عنه صلى الله عليه و آله شديد، وهذا </w:t>
      </w:r>
    </w:p>
    <w:p>
      <w:pPr>
        <w:pStyle w:val="BookText"/>
        <w:rPr/>
      </w:pP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با او در غار بودم مانند اين دو انگشت، و من با او از كوه حراء بالا رفتم و انگشت كوچكم در انگشت كوچك او بود ولكن سخن درباره او صلى الله عليه و آله سخت است، و اين على بن ابى طالب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برويد و از او بپرسيد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پيش على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عمويت را براى ما توصيف كن، و او توصيف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حديث</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اين مرد با چنين همراهى و مصاحبتى مستحقّ خلافت و شايسته ترين مردم به امور آنها شد، ولى همراهى على عليه السلام با پيامبر كه از زمان نرم بودن ناخنهايش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كنايۀ از كودكى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آخرين نَفَس پيامبر صلى الله عليه و آله ادامه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جايى كه نسبت به او مانند سايه نسبت به صاحب سايه شد، و در قرآن عزيز جان او شمرده شد، و ولايت او با ولايت خدا و ولايت پيامبرش قرين گشت، و مودّت و محبّت او مزد رسالت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نشد كه او مستحقّ خلافت و سزاوارترين شخص به امور مردم شود پس از اينكه پيامبر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اين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نمى دانم اين مفاضله اى كه در زمان حيات رسول خدا صلى الله عليه و آله ميان صحابه، مسلّم و اجماعى بوده، چرا اين افراد عادل با وفات پيامبر صلى الله عليه و آله آن را فراموش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بر آن انتخابى كه رسول خدا صلى الله عليه و آله مى شنيد و انكار نمى كرد اتّفاق نظر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و كشمكش و مشت زنى و دشنام گويى و نزاع در گرفت، تا جايى كه نزديك بود برادر پيامبر اعظم در آن هياهو و فتنه كشته شود و پارۀ تن او صدّيقۀ طاهره ديد آنچه را ديد، و عيب و ننگهايى روى داد كه در طول زندگى دنيا فراموش نمى شود، و دفن رسول خدا صلى الله عليه و آله تا سه روز به تأخير افتاد، و صحابه از او صلى الله عليه و آله و از دفن او دور و بر كنار بودند، و ابوبكر و عمر در دفن او حاضر نشدند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عذر ابوبكر و عمر و ديگر صحابه روشن است؛ زيرا آنها عقيده داشتند مبادرت ورزيدن به بيعت از بزرگترين مصالح مسلمانان است، و از تأخير آن ترس به وجود آمدن اختلاف و نزاعى را داشتند كه مفاسد بزرگى بر آن مترتّب مى شد؛ و از اين رو دفن پيامبر صلى الله عليه و آله را به تاخير انداختند تا اينكه بيعت را تمام كردند؛ زيرا بيعت از مهمترين كارها بود تا نزاعى در دفن يا كفن يا غسل پيامبر يا نماز بر او يا ديگر موارد، روى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بعد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امر بر اساس همان انتخابى است كه پسر عمر گمان كرد پس چرا ابوبكر در روز سقيفه عمر و ابوعبيده را بر خود مقدّم 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بايعوا أحد الرجلين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يكى از اين دو مرد بيعت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رضيتُ لكم أحد هذين الرجلين؛ فبايعوا أيّهما شئتم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براى شما به يكى از اين دو مرد رضايت دادم پس با هر كدام مى خواهيد بيعت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چرا ابوبكر به آن گور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ابوعبيدۀ 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 اُبايعك فإنّ رسول اللّٰه صلى الله عليه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أمين هذه الاُمّة</w:t>
      </w:r>
      <w:r>
        <w:rPr>
          <w:rFonts w:eastAsia="IRNazanin" w:cs="IRNazanin"/>
          <w:color w:val="111111"/>
          <w:sz w:val="28"/>
          <w:szCs w:val="28"/>
          <w:rtl w:val="true"/>
          <w:lang w:bidi="fa-IR"/>
        </w:rPr>
        <w:t>»</w:t>
      </w:r>
      <w:r>
        <w:rPr>
          <w:rStyle w:val="FootnoteAnchor"/>
          <w:rtl w:val="true"/>
        </w:rPr>
        <w:footnoteReference w:id="5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 تا با تو بيعت كنم همانا رسول خدا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امين اين امّت هستى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چرا ابوبكر در خطبه اش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بخيركم، ولقد كنت لمقامي هذا كارها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بهترين شما نيستم، و همانا من از اين جايگاهم كراهت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وإنّما أنا بشر ولستُ بخير من أحد منكم فراعوني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من تنها انسانى هستم، و بر هيچ يك از شما برترى ندارم پس مراقب من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ولّيتُ عليكم ولستُ بخيركم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سرپرست شما شدم ولى بهترينِ شما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أقيلوني أقيلوني لست بخيركم</w:t>
      </w:r>
      <w:r>
        <w:rPr>
          <w:rFonts w:eastAsia="IRNazanin" w:cs="IRNazanin"/>
          <w:color w:val="111111"/>
          <w:sz w:val="28"/>
          <w:szCs w:val="28"/>
          <w:rtl w:val="true"/>
          <w:lang w:bidi="fa-IR"/>
        </w:rPr>
        <w:t>»</w:t>
      </w:r>
      <w:r>
        <w:rPr>
          <w:rStyle w:val="FootnoteAnchor"/>
          <w:rtl w:val="true"/>
        </w:rPr>
        <w:footnoteReference w:id="5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 رها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رها كنيد و از خلافت معذور داريد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بهترينِ شما نيستم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چرا در روزى كه ابوبكر، عمر را براى پس از خود برگزيد همۀ صحابه عصبانى شدند وهر كدام از آنها مى خواست كه حكومت براى او باشد نه عمر</w:t>
      </w:r>
      <w:r>
        <w:rPr>
          <w:rStyle w:val="FootnoteAnchor"/>
          <w:rtl w:val="true"/>
        </w:rPr>
        <w:footnoteReference w:id="53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چرا طلحة بن عبيداللّٰه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ده نفرى كه به گمان آنها به بهشت بشارت داده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روزى كه ابوبكر، عمر را خليفۀ پس از خود قرار داد، با ابوبكر برخورد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تقول لربّك وقد ولّيت عليها فظّاً غليظاً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پروردگارت چه مى گويى كه انسان خشن سنگدلى را سرپرست جامعه قرار 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چرا ابوبكر در اواخر حياتش از خلافتش پشيمان بود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وددْتُ أنّي يوم سقيفة بني ساعدة كنتُ قذفت الأمر في عنق أحد الرجلين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عُمَر وأبا عبيدة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أحدهما أميراً وكنت وزيراً</w:t>
      </w:r>
      <w:r>
        <w:rPr>
          <w:rFonts w:eastAsia="IRNazanin" w:cs="IRNazanin"/>
          <w:color w:val="111111"/>
          <w:sz w:val="28"/>
          <w:szCs w:val="28"/>
          <w:rtl w:val="true"/>
          <w:lang w:bidi="fa-IR"/>
        </w:rPr>
        <w:t>»</w:t>
      </w:r>
      <w:r>
        <w:rPr>
          <w:rStyle w:val="FootnoteAnchor"/>
          <w:rtl w:val="true"/>
        </w:rPr>
        <w:footnoteReference w:id="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داشتم در روز سقيفۀ بنى ساعده، امر خلافت را به گردن يكى از دو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عمر و ابوعبيده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انداختم و يكى از آنها امير مى شد و من وزير مى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چيزى عمر را بر آن داشت كه به ابن عبّاس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عليٌّ فيكم أولى بهذا الأمر منّي ومن أبي بكر</w:t>
      </w:r>
      <w:r>
        <w:rPr>
          <w:rFonts w:eastAsia="IRNazanin" w:cs="IRNazanin"/>
          <w:color w:val="111111"/>
          <w:sz w:val="28"/>
          <w:szCs w:val="28"/>
          <w:rtl w:val="true"/>
          <w:lang w:bidi="fa-IR"/>
        </w:rPr>
        <w:t>»</w:t>
      </w:r>
      <w:r>
        <w:rPr>
          <w:rStyle w:val="FootnoteAnchor"/>
          <w:rtl w:val="true"/>
        </w:rPr>
        <w:footnoteReference w:id="5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على در ميان شما به اين امر سزاوارتر از من و ابوبكر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چرا عبدالرحمن بن عوف در روز شورا ابتدا بيعتِ با على عليه السلام را آغاز كرد و او را بر عثمان مقدّم داشت منتها با آن حضرت صلوات اللّٰه عليه شرط كرد كه به سيرۀ ابوبكر و عمر رفتار كند ولى او نپذيرفت و عثمان پذيرفت پس با او </w:t>
      </w:r>
    </w:p>
    <w:p>
      <w:pPr>
        <w:pStyle w:val="BookText"/>
        <w:rPr/>
      </w:pPr>
      <w:r>
        <w:rPr>
          <w:rFonts w:ascii="Amiri" w:hAnsi="Amiri" w:eastAsia="Amiri" w:cs="Amiri"/>
          <w:color w:val="111111"/>
          <w:sz w:val="28"/>
          <w:sz w:val="28"/>
          <w:szCs w:val="28"/>
          <w:rtl w:val="true"/>
          <w:lang w:bidi="ar-SA"/>
        </w:rPr>
        <w:t>بر اين شرط بيعت كرد</w:t>
      </w:r>
      <w:r>
        <w:rPr>
          <w:rStyle w:val="FootnoteAnchor"/>
          <w:rtl w:val="true"/>
        </w:rPr>
        <w:footnoteReference w:id="53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چرا 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كان هذا الأمر لبني عبد مناف؛ لأنّهم أهل رسول اللّٰه صلى الله عليه و آله؛ فلمّا مضى رسول اللّٰه صلى الله عليه و آله ولّى الناس أبابكر وعمر من غير معدن الملك والخلافة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خلافت و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براى فرزندان عبد مناف بود؛ زيرا آنها اهل رسول خدا صلى الله عليه و آله بودند؛ ولى آنگاه كه رسول خدا صلى الله عليه و آله وفات نمود مردم ابوبكر و عمر را سرپرست كردند بدون اينكه معدن پادشاهى و خلافت در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چرا عبّاس عموى پيامبر در روزى كه پيامبر صلى الله عليه و آله قبض روح شد به على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أبسط يدك فلنبايعك</w:t>
      </w:r>
      <w:r>
        <w:rPr>
          <w:rFonts w:eastAsia="IRNazanin" w:cs="IRNazanin"/>
          <w:color w:val="111111"/>
          <w:sz w:val="28"/>
          <w:szCs w:val="28"/>
          <w:rtl w:val="true"/>
          <w:lang w:bidi="fa-IR"/>
        </w:rPr>
        <w:t>»</w:t>
      </w:r>
      <w:r>
        <w:rPr>
          <w:rStyle w:val="FootnoteAnchor"/>
          <w:rtl w:val="true"/>
        </w:rPr>
        <w:footnoteReference w:id="5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دستت را دراز كن تا با تو بيعت كنيم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سخن اميرالمؤمنين على عليه السلام بر فراز منبر كجا واقع مى شود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تقمّصها ابن أبي قحافة وإنّه ليعلم أنّ محلّي منها محلّ القطب من الرحى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ابوقحافه جامۀ خلافت را به تن كرد در حالى كه مى دانست جايگاه من در خلافت چون محور آسياب است به آسياب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خطبۀ شقشقيّه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سخنان ديگرى كه با اين مفاضله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برترى دادن ابن عمر آن سه نفر را بر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چقدر فاصله است بین انتخاب پسر عمر و بین آنچه از ابن ابی ملیکه نقل شده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عایشه گفته شد اگر رسول خدا کسی را جانشین خود قرار می داد چه کسی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گفته شد سپس چه کسی؟ گفت عمر گفته شد سپس چه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ولی عاقبت خلافت این شد</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پسر عمر نسبت به مردمى كه بلال حبشى را بر ابوبكر برترى مى دادند در چه جايگاهى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تفضّلوني عليه وإنّما أنا حسنة من حسناته</w:t>
      </w:r>
      <w:r>
        <w:rPr>
          <w:rFonts w:eastAsia="IRNazanin" w:cs="IRNazanin"/>
          <w:color w:val="111111"/>
          <w:sz w:val="28"/>
          <w:szCs w:val="28"/>
          <w:rtl w:val="true"/>
          <w:lang w:bidi="fa-IR"/>
        </w:rPr>
        <w:t>»</w:t>
      </w:r>
      <w:r>
        <w:rPr>
          <w:rStyle w:val="FootnoteAnchor"/>
          <w:rtl w:val="true"/>
        </w:rPr>
        <w:footnoteReference w:id="5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مرا بر بلال برترى مى دهيد و همانا من حسنه اى از حسنات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مى بينى كه به خاطر اين انتخاب باطلى كه پسر عمر ساخته و پرداخته است، سياست عوض شد و انتخاب، به نصّ و تصريح تبديل شد، و دموكراسى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ديكتاتورى محض بدل گشت، امّت راضى باشد يا خشمگين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امر، شورايى شد و خدايا چه شورايى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شمشير عبدالرحمن بن عوف تنها عامل در آن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خلافت، به پادشاهى مستبدّانه تبديل شد و نوبت به آزاد شدگان و فرزندان آنها آن مردان بيهودگى و فساد و فرزندان مستى و فحشاء و معصيت،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معاويۀ شراب خوارِ ربا خوار توانست يزيد فتنه و شرارت و شكم پرستى را خليفۀ خود قرار دهد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أحقّ منه بالخلافة في فضله وعقله وموضعه‌؟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أظنّ قوماً بمنتهين حتّى تصيبهم بوائق تجتثّ اُصولهم، وقد أنذرت إن أغنت النذر</w:t>
      </w:r>
      <w:r>
        <w:rPr>
          <w:rFonts w:eastAsia="Amiri" w:cs="Amiri" w:ascii="Amiri" w:hAnsi="Amiri"/>
          <w:color w:val="111111"/>
          <w:sz w:val="28"/>
          <w:szCs w:val="28"/>
          <w:rtl w:val="true"/>
          <w:lang w:bidi="ar-SA"/>
        </w:rPr>
        <w:t>»</w:t>
      </w:r>
      <w:r>
        <w:rPr>
          <w:rStyle w:val="FootnoteAnchor"/>
          <w:rtl w:val="true"/>
        </w:rPr>
        <w:footnoteReference w:id="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شايسته تر از او به خلافت، و سزاوارتر از او در فضيلت و عقل و موقعيّتِ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نمى كنم گروهى از مخالفت با اين انتخاب دست بردارند مگر اينكه عذابها بر آنها نازل شود كه ريشۀ آنها را بركند، و من بيم دادم اگر بيم دادن فايده داشته باشد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بزرگان امّت و ارجمندان صحابه و صالحان دين و خوبان مردم در امرِ آن دوره هاى سياه هيچ حلّ و عقدى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كردن و بستنى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نداشتند، بلكه مورد ستم و قهر و غلبه و چپاول بودند و مى ديدند كه حكم خدا تبديل مى شود، و كتاب او بى اهميّت انگاشته شده ودور انداخته مى شود، و فرائض و واجبات آن از </w:t>
      </w:r>
    </w:p>
    <w:p>
      <w:pPr>
        <w:pStyle w:val="BookText"/>
        <w:rPr/>
      </w:pPr>
      <w:r>
        <w:rPr>
          <w:rFonts w:ascii="IRNazanin" w:hAnsi="IRNazanin" w:eastAsia="IRNazanin"/>
          <w:color w:val="111111"/>
          <w:sz w:val="28"/>
          <w:sz w:val="28"/>
          <w:szCs w:val="28"/>
          <w:rtl w:val="true"/>
          <w:lang w:bidi="fa-IR"/>
        </w:rPr>
        <w:t>جهت هايى كه تشريع شده اند تحريف مى گردد، و سنّتهاى پيامبرش رها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پاك و منزّهى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جرأت و جسارتِ آنها بر خداى رحمان، و از بين بردن احترام پيامبر و كتابش، با انتخابى كه نداى قران كريم با آن مخالف است، زياد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فُصِّلَتْ آيٰاتُهُ قُرْآناً عَرَبِيًّا لِقَوْمٍ يَعْلَمُونَ‌</w:t>
      </w:r>
      <w:r>
        <w:rPr>
          <w:rFonts w:eastAsia="IRNazanin" w:cs="IRNazanin"/>
          <w:color w:val="111111"/>
          <w:sz w:val="28"/>
          <w:szCs w:val="28"/>
          <w:rtl w:val="true"/>
          <w:lang w:bidi="fa-IR"/>
        </w:rPr>
        <w:t>»</w:t>
      </w:r>
      <w:r>
        <w:rPr>
          <w:rStyle w:val="FootnoteAnchor"/>
          <w:rtl w:val="true"/>
        </w:rPr>
        <w:footnoteReference w:id="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 كه آياتش هر مطلبى را در جاى خود بازگو كرده، در حالى كه فصيح و گوياست براى جمعيتى كه آگاهند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انتخابى كه نصوص نقل شدۀ از پيامبر اقدس آن را تكذيب مى كند؛ رواياتى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على را انتخاب كرد، و او يكى از دو برگزيده است، و بهترين انسانها پس از پيامبر صلى الله عليه و آله و محبوب ترين مردم نزد خدا و رسول صلى الله عليه و آله است، و نسبت به پيامبر صلى الله عليه و آله به منزلۀ پيامبر نسبت به خدا، و به منزلۀ سر از بدنش، و به منزلۀ هارون نسبت به موسى است مگر اينكه پس از او پيامبرى نيست، و گوشت على گوشت پيامبر، و خون على خون او، و حقّ با اوست، و اطاعت از على اطاعت از پيامبر، و معصيتش معصيت اوست، و پيامبر آشتى است با كسى كه با على آشتى است، و دشمن است با كسى كه با او دشمن است</w:t>
      </w:r>
      <w:r>
        <w:rPr>
          <w:rStyle w:val="FootnoteAnchor"/>
          <w:rtl w:val="true"/>
        </w:rPr>
        <w:footnoteReference w:id="541"/>
      </w:r>
      <w:r>
        <w:rPr>
          <w:rFonts w:ascii="Amiri" w:hAnsi="Amiri" w:eastAsia="Amiri" w:cs="Amiri"/>
          <w:color w:val="111111"/>
          <w:sz w:val="28"/>
          <w:sz w:val="28"/>
          <w:szCs w:val="28"/>
          <w:rtl w:val="true"/>
          <w:lang w:bidi="ar-SA"/>
        </w:rPr>
        <w:t>، و او شيفتۀ خدا و فانى در ذات اوست</w:t>
      </w:r>
      <w:r>
        <w:rPr>
          <w:rStyle w:val="FootnoteAnchor"/>
          <w:rtl w:val="true"/>
        </w:rPr>
        <w:footnoteReference w:id="542"/>
      </w:r>
      <w:r>
        <w:rPr>
          <w:rFonts w:ascii="IRNazanin" w:hAnsi="IRNazanin" w:eastAsia="IRNazanin"/>
          <w:color w:val="111111"/>
          <w:sz w:val="28"/>
          <w:sz w:val="28"/>
          <w:szCs w:val="28"/>
          <w:rtl w:val="true"/>
          <w:lang w:bidi="fa-IR"/>
        </w:rPr>
        <w:t xml:space="preserve">، و روايات فراوان ديگرى كه با انتخاب </w:t>
      </w:r>
    </w:p>
    <w:p>
      <w:pPr>
        <w:pStyle w:val="BookText"/>
        <w:rPr/>
      </w:pPr>
      <w:r>
        <w:rPr>
          <w:rFonts w:ascii="IRNazanin" w:hAnsi="IRNazanin" w:eastAsia="IRNazanin"/>
          <w:color w:val="111111"/>
          <w:sz w:val="28"/>
          <w:sz w:val="28"/>
          <w:szCs w:val="28"/>
          <w:rtl w:val="true"/>
          <w:lang w:bidi="fa-IR"/>
        </w:rPr>
        <w:t>پسر عمر و هر كسى كه با وى در جعل آن حديث موافقت و همراهى كرده، مخالف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حديثها و امثال آنها كه به صدها مى رسد انكارى از جانب رسول خدا صلى الله عليه و آله بر اين سخن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ذهب أبوبكر وعمر وعثمان استوى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ابوبكر و عمر و عثمان رفتند مردم مساوى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آيات مباهله و تطهير و ولايت و مانند آنها و سيصد آيه اى كه دربارۀ على عليه السلام نازل شده</w:t>
      </w:r>
      <w:r>
        <w:rPr>
          <w:rStyle w:val="FootnoteAnchor"/>
          <w:rtl w:val="true"/>
        </w:rPr>
        <w:footnoteReference w:id="543"/>
      </w:r>
      <w:r>
        <w:rPr>
          <w:rFonts w:ascii="Amiri" w:hAnsi="Amiri" w:eastAsia="Amiri" w:cs="Amiri"/>
          <w:color w:val="111111"/>
          <w:sz w:val="28"/>
          <w:sz w:val="28"/>
          <w:szCs w:val="28"/>
          <w:rtl w:val="true"/>
          <w:lang w:bidi="ar-SA"/>
        </w:rPr>
        <w:t>، با اين كلام نيشدار و دردناك مخالف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 اَلْأَعْمىٰ وَ اَلْبَصِيرُ أَمْ هَلْ تَسْتَوِي اَلظُّلُمٰاتُ وَ اَلنُّورُ</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نابينا و بينا يكسانند؟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ظلمتها و نور برابرند؟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 اَلَّذِينَ يَعْلَمُونَ وَ اَلَّذِينَ لاٰ يَعْلَمُونَ‌</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كسانى كه مى دانند با كسانى كه نمى دانند يكسانند؟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كه باايمان باشد همچون كسى است كه فاسق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هرگز اين دو برابر نيستند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اَلْفَرِيقَيْنِ كَالْأَعْمىٰ وَ اَلْأَصَمِّ وَ اَلْبَصِيرِ وَ اَلسَّمِيعِ هَلْ يَسْتَوِيٰانِ مَثَلاً</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اين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 منكران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نابينا و كر و بينا و شنوا است؛</w:t>
      </w:r>
    </w:p>
    <w:p>
      <w:pPr>
        <w:pStyle w:val="BookText"/>
        <w:rPr/>
      </w:pPr>
      <w:r>
        <w:rPr>
          <w:rFonts w:ascii="IRNazanin" w:hAnsi="IRNazanin" w:eastAsia="IRNazanin"/>
          <w:color w:val="111111"/>
          <w:sz w:val="28"/>
          <w:sz w:val="28"/>
          <w:szCs w:val="28"/>
          <w:rtl w:val="true"/>
          <w:lang w:bidi="fa-IR"/>
        </w:rPr>
        <w:t>آيا اين دو، همانند يكديگرند؟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عَلىٰ بَيِّنَةٍ مِنْ رَبِّهِ كَمَنْ زُيِّنَ لَهُ سُوءُ عَمَلِهِ‌</w:t>
      </w:r>
      <w:r>
        <w:rPr>
          <w:rFonts w:eastAsia="Amiri" w:cs="Amiri" w:ascii="Amiri" w:hAnsi="Amiri"/>
          <w:color w:val="111111"/>
          <w:sz w:val="28"/>
          <w:szCs w:val="28"/>
          <w:rtl w:val="true"/>
          <w:lang w:bidi="ar-SA"/>
        </w:rPr>
        <w:t>»</w:t>
      </w:r>
      <w:r>
        <w:rPr>
          <w:rStyle w:val="FootnoteAnchor"/>
          <w:rtl w:val="true"/>
        </w:rPr>
        <w:footnoteReference w:id="548"/>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كه دليل روشنى از سوى پروردگارش دارد، همانند كسى است كه زشتى اعمالش در نظرش آراسته شده‌؟</w:t>
      </w:r>
      <w:r>
        <w:rPr>
          <w:rFonts w:eastAsia="IRNazanin" w:cs="IRNazanin"/>
          <w:color w:val="111111"/>
          <w:sz w:val="28"/>
          <w:szCs w:val="28"/>
          <w:rtl w:val="true"/>
          <w:lang w:bidi="fa-IR"/>
        </w:rPr>
        <w:t xml:space="preserve">]. </w:t>
      </w:r>
      <w:bookmarkStart w:id="132" w:name="pg15876_206105"/>
    </w:p>
    <w:p>
      <w:pPr>
        <w:pStyle w:val="BookText"/>
        <w:rPr/>
      </w:pPr>
      <w:bookmarkEnd w:id="1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يَمْشِي مُكِبًّا عَلىٰ وَجْهِهِ أَهْدىٰ أَمَّنْ يَمْشِي</w:t>
      </w:r>
    </w:p>
    <w:p>
      <w:pPr>
        <w:pStyle w:val="BookText"/>
        <w:rPr/>
      </w:pPr>
      <w:r>
        <w:rPr>
          <w:rFonts w:ascii="Amiri" w:hAnsi="Amiri" w:eastAsia="Amiri" w:cs="Amiri"/>
          <w:color w:val="111111"/>
          <w:sz w:val="28"/>
          <w:sz w:val="28"/>
          <w:szCs w:val="28"/>
          <w:rtl w:val="true"/>
          <w:lang w:bidi="ar-SA"/>
        </w:rPr>
        <w:t>سَوِيًّا عَلىٰ صِرٰاطٍ مُسْتَقِيمٍ‌</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كسى كه به رو افتاده حركت مى كند به هدايت نزديكتر است</w:t>
      </w:r>
    </w:p>
    <w:p>
      <w:pPr>
        <w:pStyle w:val="BookText"/>
        <w:rPr/>
      </w:pPr>
      <w:r>
        <w:rPr>
          <w:rFonts w:ascii="IRNazanin" w:hAnsi="IRNazanin" w:eastAsia="IRNazanin"/>
          <w:color w:val="111111"/>
          <w:sz w:val="28"/>
          <w:sz w:val="28"/>
          <w:szCs w:val="28"/>
          <w:rtl w:val="true"/>
          <w:lang w:bidi="fa-IR"/>
        </w:rPr>
        <w:t>يا كسى كه راست قامت در صراط مستقيم گام برمى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يَسْتَوِي اَلْخَبِيثُ وَ اَلطَّيِّبُ وَ لَوْ أَعْجَبَكَ كَثْرَةُ اَلْخَبِيثِ‌</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ناپاك و پاك مساوى نيستند؛</w:t>
      </w:r>
    </w:p>
    <w:p>
      <w:pPr>
        <w:pStyle w:val="BookText"/>
        <w:rPr/>
      </w:pPr>
      <w:r>
        <w:rPr>
          <w:rFonts w:ascii="IRNazanin" w:hAnsi="IRNazanin" w:eastAsia="IRNazanin"/>
          <w:color w:val="111111"/>
          <w:sz w:val="28"/>
          <w:sz w:val="28"/>
          <w:szCs w:val="28"/>
          <w:rtl w:val="true"/>
          <w:lang w:bidi="fa-IR"/>
        </w:rPr>
        <w:t>هر چند فزونى ناپاكها، تو را به شگفتى اندازد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اَلْقٰاعِدُونَ مِنَ اَلْمُؤْمِنِينَ غَيْرُ أُولِي اَلضَّرَرِ</w:t>
      </w:r>
    </w:p>
    <w:p>
      <w:pPr>
        <w:pStyle w:val="BookText"/>
        <w:rPr/>
      </w:pPr>
      <w:r>
        <w:rPr>
          <w:rFonts w:ascii="Amiri" w:hAnsi="Amiri" w:eastAsia="Amiri" w:cs="Amiri"/>
          <w:color w:val="111111"/>
          <w:sz w:val="28"/>
          <w:sz w:val="28"/>
          <w:szCs w:val="28"/>
          <w:rtl w:val="true"/>
          <w:lang w:bidi="ar-SA"/>
        </w:rPr>
        <w:t>وَ اَلْمُجٰاهِدُونَ فِي سَبِيلِ اَللّٰهِ‌</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باايمانى كه بدون بيمارى و ناراحتى، از جهاد بازنشستند،</w:t>
      </w:r>
    </w:p>
    <w:p>
      <w:pPr>
        <w:pStyle w:val="BookText"/>
        <w:rPr/>
      </w:pPr>
      <w:r>
        <w:rPr>
          <w:rFonts w:ascii="Amiri" w:hAnsi="Amiri" w:eastAsia="Amiri" w:cs="Amiri"/>
          <w:color w:val="111111"/>
          <w:sz w:val="28"/>
          <w:sz w:val="28"/>
          <w:szCs w:val="28"/>
          <w:rtl w:val="true"/>
          <w:lang w:bidi="ar-SA"/>
        </w:rPr>
        <w:t>با مجاهدانى كه در راه خدا با مال و جان خود جهاد كردند، يكسان نيستند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أَصْحٰابُ اَلنّٰارِ وَ أَصْحٰابُ اَلْجَنَّةِ‌</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دوزخيان و بهشتيان يكسان نيستند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يَسْتَوِي اَلْأَعْمىٰ وَ اَلْبَصِيرُ وَ اَلَّذِينَ آمَنُوا وَ عَمِلُوا اَلصّٰالِحٰاتِ‌</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نابينا و بينا يكسان نيستند؛ همچنين كسانى كه ايمان آورده،</w:t>
      </w:r>
    </w:p>
    <w:p>
      <w:pPr>
        <w:pStyle w:val="BookText"/>
        <w:rPr/>
      </w:pPr>
      <w:r>
        <w:rPr>
          <w:rFonts w:ascii="Amiri" w:hAnsi="Amiri" w:eastAsia="Amiri" w:cs="Amiri"/>
          <w:color w:val="111111"/>
          <w:sz w:val="28"/>
          <w:sz w:val="28"/>
          <w:szCs w:val="28"/>
          <w:rtl w:val="true"/>
          <w:lang w:bidi="ar-SA"/>
        </w:rPr>
        <w:t>و اعمال صالح انجام داده اند با بدكاران يكسان نخواهند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 أَمْ عَلىٰ قُلُوبٍ أَقْفٰالُهٰا</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آنها در قرآن تدبّر نمى كنند، يا بر دلهايشان قفل نهاده شده است‌؟</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14874870_2142443653"/>
      <w:bookmarkStart w:id="134" w:name="_Toc47"/>
      <w:bookmarkEnd w:id="133"/>
      <w:r>
        <w:rPr>
          <w:rtl w:val="true"/>
        </w:rPr>
        <w:t>اين چه انتخابى است‌؟ و چگونه تمام شد؟ و چرا؟ و با چه وسيله اى‌؟</w:t>
      </w:r>
      <w:bookmarkEnd w:id="13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مى دانى چه چيزى پسر عمر را به اين سخن نسنجيده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نسبت دادن اين سخن ساختگى به صحابه، و نسبت دادن اين انتخاب نابودكننده و تباهى آفرين به آنها و اينكه آنها پس از آن سه نفر، </w:t>
      </w:r>
    </w:p>
    <w:p>
      <w:pPr>
        <w:pStyle w:val="BookText"/>
        <w:rPr/>
      </w:pPr>
      <w:r>
        <w:rPr>
          <w:rFonts w:ascii="IRNazanin" w:hAnsi="IRNazanin" w:eastAsia="IRNazanin"/>
          <w:color w:val="111111"/>
          <w:sz w:val="28"/>
          <w:sz w:val="28"/>
          <w:szCs w:val="28"/>
          <w:rtl w:val="true"/>
          <w:lang w:bidi="fa-IR"/>
        </w:rPr>
        <w:t>مفاضله و برترى دادن را رها كردند، و اينكه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سه نفر اصحاب پيامبر را رها مى كنيم و كسى را برترى نمى دهيم،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ابوبكر و عمر و عثمان رفتند مردم مساوى مى شوند و پيامبر اين سخن را مى شنيد و انكار نمى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آيا مى دانى برترى دادن و انتخاب به چه چيزى تصوّر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چه چيزى تمام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صحيح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ثبوت آنچه در كتابهاى صحيح و مسند به صورت مرفوع نقل شده كه على بزرگترين صحابه از لحاظ بردبارى، خوش خُلق ترين آنها، و داناترين آنها به قرآن و سنّت مى باشد، زودتر از همه اسلام آورد، نخستين كسى بود كه با رسول خدا نماز خوانْد، و با وفاترين آنها به عهد و پيمان خدا، قيام كننده تر از همه به امر خدا، خشن ترين آنها در ذات خدا، يكسان تقسيم كننده ترين آنها، عادل ترين آنها در ميان رعيّت، بيناترين آنها در رخدادها، بزرگترين آنها نزد خدا به لحاظ مزيّت، با فضيلت ترين آنها در قضاوت، نخستين فرد از ميان آنها كه در حوض بر پيامبر وارد مى شود، بزرگترين آنها از جهت بى نيازى، محبوب ترين آنها نزد خدا و رسولش، مخصوص ترين آنها نزد او از لحاظ منزلت و جايگاه، نزديكترين آنها به لحاظ خويشاوندى، سزاوارترين آنها به آنها از خود آنها آن گونه كه رسول خدا بود، و نزديك ترين آنها از لحاظ عهد و پيمان با پيامبر صلى الله عليه و آله</w:t>
      </w:r>
      <w:r>
        <w:rPr>
          <w:rStyle w:val="FootnoteAnchor"/>
          <w:rtl w:val="true"/>
        </w:rPr>
        <w:footnoteReference w:id="555"/>
      </w:r>
      <w:r>
        <w:rPr>
          <w:rFonts w:ascii="Amiri" w:hAnsi="Amiri" w:eastAsia="Amiri" w:cs="Amiri"/>
          <w:color w:val="111111"/>
          <w:sz w:val="28"/>
          <w:sz w:val="28"/>
          <w:szCs w:val="28"/>
          <w:rtl w:val="true"/>
          <w:lang w:bidi="ar-SA"/>
        </w:rPr>
        <w:t>و كسى كه جبرئيل دربارۀ او ندا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لافتى إلّاعليّ‌، لاسيف إلّا ذو الفقار</w:t>
      </w:r>
      <w:r>
        <w:rPr>
          <w:rFonts w:eastAsia="Amiri" w:cs="Amiri" w:ascii="Amiri" w:hAnsi="Amiri"/>
          <w:color w:val="111111"/>
          <w:sz w:val="28"/>
          <w:szCs w:val="28"/>
          <w:rtl w:val="true"/>
          <w:lang w:bidi="ar-SA"/>
        </w:rPr>
        <w:t>»</w:t>
      </w:r>
      <w:r>
        <w:rPr>
          <w:rStyle w:val="FootnoteAnchor"/>
          <w:rtl w:val="true"/>
        </w:rPr>
        <w:footnoteReference w:id="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جوانمردى جز على نيست، و شمشيرى جز ذوالفقار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آيا در اينجا پس از همۀ اينها موضوعى براى مفاضله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برترى دادن ديگران بر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مى ماند تا اختيار به دست آن بچه يعنى پسر عمر يا غير او داده شود و </w:t>
      </w:r>
    </w:p>
    <w:p>
      <w:pPr>
        <w:pStyle w:val="BookText"/>
        <w:rPr/>
      </w:pPr>
      <w:r>
        <w:rPr>
          <w:rFonts w:ascii="Amiri" w:hAnsi="Amiri" w:eastAsia="Amiri" w:cs="Amiri"/>
          <w:color w:val="111111"/>
          <w:sz w:val="28"/>
          <w:sz w:val="28"/>
          <w:szCs w:val="28"/>
          <w:rtl w:val="true"/>
          <w:lang w:bidi="ar-SA"/>
        </w:rPr>
        <w:t>كسى غير از على را انتخاب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آمرزش تو را خواهانيم، و فرجام به سوى تو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جاحظ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سبقت و تقدّم در اسلام ذكر شود، و وقتى شجاعت و دلاورى و دفاع از اسلام ياد شود، و زمانى كه فقه و فهمِ در دين نامبرده شود، و آنگاه كه زهد و بى رغبتى در اموالى كه مردم به خاطر آن مى جنگند يادآورى گردد، و هرگاه بخشش در وسائل ضرورى زندگى مطرح شود، مردى در زمين شناخته نمى شود كه در همۀ اين خصلتها نام برده شود جز على عليه السلام</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نمى دانم چگونه آن انتخابگران، اصحاب محمّد صلى الله عليه و آله را پس از آن سه نفر رها كردند و ميان آنان كسى را برترى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چه دليل مردم مساوى شدند در حالى كه در ميان آنها ده نفرِ بشارت داده شدۀ به بهشت،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آنها كسى بود كه رسول خدا صلى الله عليه و آله او را در امّت خود از لحاظ خوش سيرتى، نيكوكارى، عبادت، زهد، راستگويى، كوشش و جدّيّت، خلقت، و خُلق و خو شبيه عيسى مى دانست</w:t>
      </w:r>
      <w:r>
        <w:rPr>
          <w:rStyle w:val="FootnoteAnchor"/>
          <w:rtl w:val="true"/>
        </w:rPr>
        <w:footnoteReference w:id="55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ميان آنها كسى بود كه پيامبر صلى الله عليه و آله او را پوست ما بين دو چشم و بينى خود، و پاك و پاكيزه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 و مطيّب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 كه تا مغز استخوانش لبريز از ايمان است و هر جا حقّ باشد پيرامون آن مى گردد</w:t>
      </w:r>
      <w:r>
        <w:rPr>
          <w:rStyle w:val="FootnoteAnchor"/>
          <w:rtl w:val="true"/>
        </w:rPr>
        <w:footnoteReference w:id="55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ميان آنها كسى بود كه پيامبر صلى الله عليه و آله او را در ترازو سنگين تر از كوه اُحد مى دانست، و صحابه او را از لحاظ خوش سيرتى، آرامش و وقار، و نيكو بودنِ شكل ظاهرى، شبيه ترين مردم به محمّد صلى الله عليه و آله مى دانستند</w:t>
      </w:r>
      <w:r>
        <w:rPr>
          <w:rStyle w:val="FootnoteAnchor"/>
          <w:rtl w:val="true"/>
        </w:rPr>
        <w:footnoteReference w:id="56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ميان آنها كسى بود كه پيامبر صلى الله عليه و آله او را به خود نزديك كرد و دانشِ گذشته و آينده را به او آموخت</w:t>
      </w:r>
      <w:r>
        <w:rPr>
          <w:rStyle w:val="FootnoteAnchor"/>
          <w:rtl w:val="true"/>
        </w:rPr>
        <w:footnoteReference w:id="56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ميان آنها كسى بود كه دربارۀ او از پيامبر صلى الله عليه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ينظر إلى رجل نُوِّر قلبه فلينظر إلى سلمان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مى خواهد به مردى نگاه كند كه قلبش نورانى شده پس به سلمان نگاه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يحبّ من أصحابي أربعة، أخبرني أنّه يحبّهم، وأمرني أن اُحبّهم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أبوذر، سلمان، المقداد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خداى عزّوجلّ چهار نفر از اصحابم را دوست دارد، به من خبر داد كه آنها را دوست دارد، و به من دستور داد آنها را دوست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ابوذر و سلمان و مقداد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صحيحى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از ما اهل بيت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اميرالمؤمنين على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رجل منّا أهل البيت، أدرك علم الأوّلين والآخرين، من لكم بلقمان الحكيم كان بحراً لاينزف</w:t>
      </w:r>
      <w:r>
        <w:rPr>
          <w:rFonts w:eastAsia="Amiri" w:cs="Amiri" w:ascii="Amiri" w:hAnsi="Amiri"/>
          <w:color w:val="111111"/>
          <w:sz w:val="28"/>
          <w:szCs w:val="28"/>
          <w:rtl w:val="true"/>
          <w:lang w:bidi="ar-SA"/>
        </w:rPr>
        <w:t>»</w:t>
      </w:r>
      <w:r>
        <w:rPr>
          <w:rStyle w:val="FootnoteAnchor"/>
          <w:rtl w:val="true"/>
        </w:rPr>
        <w:footnoteReference w:id="5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مردى از ما اهل بيت است، دانش اوّلين و آخرين را درك كرد، چه كسى براى شما مانند لقمان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درياى بى كرانى كه تمامى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مردمان ديگرى كه در صف نخست از بزرگان فضايل و فواضل در امّت محمّد صلى الله عليه و آله حساب مى شوند؛ و آيا پسر عمر اين مردان و اندازۀ بزرگى آنها و ستايشهاى زيبايى كه از پيامبر دربارۀ آنها نقل شده را مى دانست سپس بين آنها و بين كسانى چون فرزندان هند و نابغه و زرقاء تساوى برقرار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كان لا يدري فتلك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يدري فالمصيبة أعظم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نمى دانست، اين مصيبتى است، و اگر مى دانست پس مصيبت بزرگتر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پسر عمر راضى نمى شود كه اميرالمؤمنين على عليه السلام حتّى پس از عثمان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خاندان اُميّه، و كشته شده و خوار شدۀ توسّط صحابۀ عادل، با فضيلت تر از يكى از اصحاب محمّد صلى الله عليه و 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 ندارد كه ميان على عليه السلام و فرزند هند حكم به مفاضله كند، اگر چه فرزند هند برترى طلب و از اسراف كاران است، كسى كه آيات خدا را مى شنود، و هنگامى كه آيات الهى بر او خوانده مى شود مستكبرانه روى برمى گرداند گويى آن را نشنيده است؛ گويى اصلاً گوشهايش سنگين است</w:t>
      </w:r>
      <w:r>
        <w:rPr>
          <w:rStyle w:val="FootnoteAnchor"/>
          <w:rtl w:val="true"/>
        </w:rPr>
        <w:footnoteReference w:id="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ميان على و فرزند نابغه، آن بدونِ تبار فرزند بدون 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 على و مغيرة بن شعبه آن زناكارترين فرد قبيلۀ ثقيف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 على و فرزندان اُميّه، آن ميوه هاى درخت ملعونِ در قرآن، از وزغِ رانده شده گرفته تا لعن شده اى مثل او، تا فاسق لا اُبالى، تا بد زبان دشنام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 على و سلسلۀ شرابخواران، آن مردان شراب نوش اهل فحشاء ومعصيت در زمان جاهليّت يا اسلام؛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ابوعبيدۀ جرّاح</w:t>
      </w:r>
      <w:r>
        <w:rPr>
          <w:rStyle w:val="FootnoteAnchor"/>
          <w:rtl w:val="true"/>
        </w:rPr>
        <w:footnoteReference w:id="564"/>
      </w:r>
      <w:r>
        <w:rPr>
          <w:rFonts w:ascii="Amiri" w:hAnsi="Amiri" w:eastAsia="Amiri" w:cs="Amiri"/>
          <w:color w:val="111111"/>
          <w:sz w:val="28"/>
          <w:sz w:val="28"/>
          <w:szCs w:val="28"/>
          <w:rtl w:val="true"/>
          <w:lang w:bidi="ar-SA"/>
        </w:rPr>
        <w:t>، اُبىّ بن كعب</w:t>
      </w:r>
      <w:r>
        <w:rPr>
          <w:rStyle w:val="FootnoteAnchor"/>
          <w:rtl w:val="true"/>
        </w:rPr>
        <w:footnoteReference w:id="565"/>
      </w:r>
      <w:r>
        <w:rPr>
          <w:rFonts w:ascii="Amiri" w:hAnsi="Amiri" w:eastAsia="Amiri" w:cs="Amiri"/>
          <w:color w:val="111111"/>
          <w:sz w:val="28"/>
          <w:sz w:val="28"/>
          <w:szCs w:val="28"/>
          <w:rtl w:val="true"/>
          <w:lang w:bidi="ar-SA"/>
        </w:rPr>
        <w:t>، انس بن مالك</w:t>
      </w:r>
      <w:r>
        <w:rPr>
          <w:rStyle w:val="FootnoteAnchor"/>
          <w:rtl w:val="true"/>
        </w:rPr>
        <w:footnoteReference w:id="566"/>
      </w:r>
      <w:r>
        <w:rPr>
          <w:rFonts w:ascii="IRNazanin" w:hAnsi="IRNazanin" w:eastAsia="IRNazanin"/>
          <w:color w:val="111111"/>
          <w:sz w:val="28"/>
          <w:sz w:val="28"/>
          <w:szCs w:val="28"/>
          <w:rtl w:val="true"/>
          <w:lang w:bidi="fa-IR"/>
        </w:rPr>
        <w:t>، حسّان بن ثابت</w:t>
      </w:r>
      <w:r>
        <w:rPr>
          <w:rStyle w:val="FootnoteAnchor"/>
          <w:rtl w:val="true"/>
        </w:rPr>
        <w:footnoteReference w:id="567"/>
      </w:r>
      <w:r>
        <w:rPr>
          <w:rFonts w:ascii="IRNazanin" w:hAnsi="IRNazanin" w:eastAsia="IRNazanin"/>
          <w:color w:val="111111"/>
          <w:sz w:val="28"/>
          <w:sz w:val="28"/>
          <w:szCs w:val="28"/>
          <w:rtl w:val="true"/>
          <w:lang w:bidi="fa-IR"/>
        </w:rPr>
        <w:t>، سعد بن ابى وقّاص</w:t>
      </w:r>
      <w:r>
        <w:rPr>
          <w:rStyle w:val="FootnoteAnchor"/>
          <w:rtl w:val="true"/>
        </w:rPr>
        <w:footnoteReference w:id="568"/>
      </w:r>
      <w:r>
        <w:rPr>
          <w:rFonts w:ascii="IRNazanin" w:hAnsi="IRNazanin" w:eastAsia="IRNazanin"/>
          <w:color w:val="111111"/>
          <w:sz w:val="28"/>
          <w:sz w:val="28"/>
          <w:szCs w:val="28"/>
          <w:rtl w:val="true"/>
          <w:lang w:bidi="fa-IR"/>
        </w:rPr>
        <w:t>، ضرار بن خطّاب</w:t>
      </w:r>
      <w:r>
        <w:rPr>
          <w:rStyle w:val="FootnoteAnchor"/>
          <w:rtl w:val="true"/>
        </w:rPr>
        <w:footnoteReference w:id="569"/>
      </w:r>
      <w:r>
        <w:rPr>
          <w:rFonts w:ascii="IRNazanin" w:hAnsi="IRNazanin" w:eastAsia="IRNazanin"/>
          <w:color w:val="111111"/>
          <w:sz w:val="28"/>
          <w:sz w:val="28"/>
          <w:szCs w:val="28"/>
          <w:rtl w:val="true"/>
          <w:lang w:bidi="fa-IR"/>
        </w:rPr>
        <w:t>، عبدالرحمن بن عمر</w:t>
      </w:r>
      <w:r>
        <w:rPr>
          <w:rStyle w:val="FootnoteAnchor"/>
          <w:rtl w:val="true"/>
        </w:rPr>
        <w:footnoteReference w:id="570"/>
      </w:r>
      <w:r>
        <w:rPr>
          <w:rFonts w:ascii="IRNazanin" w:hAnsi="IRNazanin" w:eastAsia="IRNazanin"/>
          <w:color w:val="111111"/>
          <w:sz w:val="28"/>
          <w:sz w:val="28"/>
          <w:szCs w:val="28"/>
          <w:rtl w:val="true"/>
          <w:lang w:bidi="fa-IR"/>
        </w:rPr>
        <w:t>، عمرو بن عاص</w:t>
      </w:r>
      <w:r>
        <w:rPr>
          <w:rStyle w:val="FootnoteAnchor"/>
          <w:rtl w:val="true"/>
        </w:rPr>
        <w:footnoteReference w:id="571"/>
      </w:r>
      <w:r>
        <w:rPr>
          <w:rFonts w:ascii="IRNazanin" w:hAnsi="IRNazanin" w:eastAsia="IRNazanin"/>
          <w:color w:val="111111"/>
          <w:sz w:val="28"/>
          <w:sz w:val="28"/>
          <w:szCs w:val="28"/>
          <w:rtl w:val="true"/>
          <w:lang w:bidi="fa-IR"/>
        </w:rPr>
        <w:t>، معاذ بن جبل</w:t>
      </w:r>
      <w:r>
        <w:rPr>
          <w:rStyle w:val="FootnoteAnchor"/>
          <w:rtl w:val="true"/>
        </w:rPr>
        <w:footnoteReference w:id="572"/>
      </w:r>
      <w:r>
        <w:rPr>
          <w:rFonts w:ascii="Amiri" w:hAnsi="Amiri" w:eastAsia="Amiri" w:cs="Amiri"/>
          <w:color w:val="111111"/>
          <w:sz w:val="28"/>
          <w:sz w:val="28"/>
          <w:szCs w:val="28"/>
          <w:rtl w:val="true"/>
          <w:lang w:bidi="ar-SA"/>
        </w:rPr>
        <w:t>، نعيم بن مسعود اشجعى</w:t>
      </w:r>
      <w:r>
        <w:rPr>
          <w:rStyle w:val="FootnoteAnchor"/>
          <w:rtl w:val="true"/>
        </w:rPr>
        <w:footnoteReference w:id="573"/>
      </w:r>
      <w:r>
        <w:rPr>
          <w:rFonts w:ascii="Amiri" w:hAnsi="Amiri" w:eastAsia="Amiri" w:cs="Amiri"/>
          <w:color w:val="111111"/>
          <w:sz w:val="28"/>
          <w:sz w:val="28"/>
          <w:szCs w:val="28"/>
          <w:rtl w:val="true"/>
          <w:lang w:bidi="ar-SA"/>
        </w:rPr>
        <w:t>، وليد بن عقبه برادر مادرى عثمان</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bookmarkStart w:id="135" w:name="pg15876_206110"/>
    </w:p>
    <w:p>
      <w:pPr>
        <w:pStyle w:val="Heading4"/>
        <w:numPr>
          <w:ilvl w:val="3"/>
          <w:numId w:val="1"/>
        </w:numPr>
        <w:rPr/>
      </w:pPr>
      <w:bookmarkStart w:id="136" w:name="__RefHeading___Toc14874872_2142443653"/>
      <w:bookmarkStart w:id="137" w:name="_Toc48"/>
      <w:bookmarkEnd w:id="135"/>
      <w:bookmarkEnd w:id="136"/>
      <w:r>
        <w:rPr>
          <w:rtl w:val="true"/>
        </w:rPr>
        <w:t>حقّى را مثل آن نديدم كه ضايع شده باشد</w:t>
      </w:r>
      <w:bookmarkEnd w:id="137"/>
    </w:p>
    <w:p>
      <w:pPr>
        <w:pStyle w:val="BookText"/>
        <w:rPr/>
      </w:pPr>
      <w:r>
        <w:rPr>
          <w:rFonts w:ascii="Amiri" w:hAnsi="Amiri" w:eastAsia="Amiri" w:cs="Amiri"/>
          <w:color w:val="111111"/>
          <w:sz w:val="28"/>
          <w:sz w:val="28"/>
          <w:szCs w:val="28"/>
          <w:rtl w:val="true"/>
          <w:lang w:bidi="ar-SA"/>
        </w:rPr>
        <w:t xml:space="preserve">و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 اثر بياضى عاملى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 كميت نقل كرده است كه پيامبر صلى الله عليه و آله را در خواب ديد كه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قصيده عينيّۀ پدرت را برايم بخوان پس چون به اين بيت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ويوم الدوح دَوح غديرخمٍّ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له الولاية لو اُطيعا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سخت گريست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پدرت را رحمت كند او راست گفت، آرى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مثل اين را نديدم كه ضايع شده باشد</w:t>
      </w:r>
      <w:r>
        <w:rPr>
          <w:rFonts w:eastAsia="IRNazanin" w:cs="IRNazanin"/>
          <w:color w:val="111111"/>
          <w:sz w:val="28"/>
          <w:szCs w:val="28"/>
          <w:rtl w:val="true"/>
          <w:lang w:bidi="fa-IR"/>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 w:name="pg15876_206112"/>
      <w:bookmarkStart w:id="139" w:name="pg15876_206112"/>
      <w:bookmarkEnd w:id="139"/>
    </w:p>
    <w:p>
      <w:pPr>
        <w:pStyle w:val="Heading2"/>
        <w:numPr>
          <w:ilvl w:val="1"/>
          <w:numId w:val="1"/>
        </w:numPr>
        <w:rPr/>
      </w:pPr>
      <w:bookmarkStart w:id="140" w:name="pg15876_206112"/>
      <w:bookmarkStart w:id="141" w:name="__RefHeading___Toc14874874_2142443653"/>
      <w:bookmarkStart w:id="142" w:name="_Toc49"/>
      <w:bookmarkEnd w:id="140"/>
      <w:bookmarkEnd w:id="141"/>
      <w:r>
        <w:rPr>
          <w:rtl w:val="true"/>
        </w:rPr>
        <w:t>نهم پيرامون زيارت پيامبر صلى الله عليه وآله زيارت مشاهد عترت طاهره</w:t>
      </w:r>
      <w:bookmarkEnd w:id="14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3" w:name="__RefHeading___Toc14874876_2142443653"/>
      <w:bookmarkStart w:id="144" w:name="_Toc50"/>
      <w:bookmarkEnd w:id="143"/>
      <w:r>
        <w:rPr>
          <w:rtl w:val="true"/>
        </w:rPr>
        <w:t>اشاره</w:t>
      </w:r>
      <w:bookmarkEnd w:id="14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 w:name="pg15876_206114"/>
      <w:bookmarkStart w:id="146" w:name="pg15876_206114"/>
      <w:bookmarkEnd w:id="146"/>
    </w:p>
    <w:p>
      <w:pPr>
        <w:pStyle w:val="Heading3"/>
        <w:numPr>
          <w:ilvl w:val="2"/>
          <w:numId w:val="1"/>
        </w:numPr>
        <w:rPr/>
      </w:pPr>
      <w:bookmarkStart w:id="147" w:name="pg15876_206114"/>
      <w:bookmarkStart w:id="148" w:name="__RefHeading___Toc14874878_2142443653"/>
      <w:bookmarkStart w:id="149" w:name="_Toc51"/>
      <w:bookmarkEnd w:id="147"/>
      <w:bookmarkEnd w:id="148"/>
      <w:r>
        <w:rPr>
          <w:rtl w:val="true"/>
        </w:rPr>
        <w:t>زيارت مشاهد عترت طاهره دعا نزد قبور، نماز در آنجا، توسّل و تبرّك به آنها</w:t>
      </w:r>
      <w:bookmarkEnd w:id="149"/>
    </w:p>
    <w:p>
      <w:pPr>
        <w:pStyle w:val="BookText"/>
        <w:rPr/>
      </w:pPr>
      <w:r>
        <w:rPr>
          <w:rFonts w:ascii="IRNazanin" w:hAnsi="IRNazanin" w:eastAsia="IRNazanin"/>
          <w:color w:val="111111"/>
          <w:sz w:val="28"/>
          <w:sz w:val="28"/>
          <w:szCs w:val="28"/>
          <w:rtl w:val="true"/>
          <w:lang w:bidi="fa-IR"/>
        </w:rPr>
        <w:t>سيرۀ همۀ مسلمين از صدر اسلام از عصر صحابه و تابعان بر زيارت قبور انبيا و امامان و اوليا و بزرگى از بزرگان و در رأس همه زيارت قبر پيامبر أقدس صلى الله عليه و 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و دعا نزد قبر و تبرّك و توسّل به آن و طلب قرب به خدا با آمدن به آن مَشاهد، در بين همۀ مسلمانان مسلّم بوده است و با وجود اختلاف مذاهب هيچ كس آن را انكار نكرده است و هيچ طعنى دربارۀ آن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اينكه روزگار ابن تيميّه حرّانى را آورد و وى مانند فردى جاهل و ابله كه از هوى و هوس تبعيّت مى كند و هذيان مى گويد و از گفتۀ خود با كى ندارد، حرف باطلى زد و اين سنّت جاريه را انكار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سنّتى خدايى كه براى آن تبديل و دگرگونى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 سيرۀ تبعيّت شده، مخالفت نمود و از اين آداب پسنديدۀ اسلامى روى گردان شد، و با زبان فحش و بيانى پست و دليل هايى خارج از دايرۀ عقل سليم و دور از ادب علم، ادب دين، ادب نگارش، و ادب عفّت، به شدّت آن را انكار نمود و فتوا به حرمت مسافرت به قصد زيارت پيامبر صلى الله عليه و آله داد و سفر براى آن را سفر معصيت كه در آن نبايد نماز را شكسته خواند، برشمرد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 بزرگان عصر وى و هم كيشان وى با او مخالفت كرده و با طعن </w:t>
      </w:r>
    </w:p>
    <w:p>
      <w:pPr>
        <w:pStyle w:val="BookText"/>
        <w:rPr/>
      </w:pPr>
      <w:r>
        <w:rPr>
          <w:rFonts w:ascii="Amiri" w:hAnsi="Amiri" w:eastAsia="Amiri" w:cs="Amiri"/>
          <w:color w:val="111111"/>
          <w:sz w:val="28"/>
          <w:sz w:val="28"/>
          <w:szCs w:val="28"/>
          <w:rtl w:val="true"/>
          <w:lang w:bidi="ar-SA"/>
        </w:rPr>
        <w:t>و ردّ شديد به مقابلۀ با او برخاستند؛ برخى كتابى مفصّل عليه او نوشتند</w:t>
      </w:r>
      <w:r>
        <w:rPr>
          <w:rStyle w:val="FootnoteAnchor"/>
          <w:rtl w:val="true"/>
        </w:rPr>
        <w:footnoteReference w:id="576"/>
      </w:r>
      <w:r>
        <w:rPr>
          <w:rFonts w:ascii="Amiri" w:hAnsi="Amiri" w:eastAsia="Amiri" w:cs="Amiri"/>
          <w:color w:val="111111"/>
          <w:sz w:val="28"/>
          <w:sz w:val="28"/>
          <w:szCs w:val="28"/>
          <w:rtl w:val="true"/>
          <w:lang w:bidi="ar-SA"/>
        </w:rPr>
        <w:t>، برخى در ضمن تأليفات با ارزش خود آراء و نظريّات او را ابطال كردند</w:t>
      </w:r>
      <w:r>
        <w:rPr>
          <w:rStyle w:val="FootnoteAnchor"/>
          <w:rtl w:val="true"/>
        </w:rPr>
        <w:footnoteReference w:id="577"/>
      </w:r>
      <w:r>
        <w:rPr>
          <w:rFonts w:ascii="IRNazanin" w:hAnsi="IRNazanin" w:eastAsia="IRNazanin"/>
          <w:color w:val="111111"/>
          <w:sz w:val="28"/>
          <w:sz w:val="28"/>
          <w:szCs w:val="28"/>
          <w:rtl w:val="true"/>
          <w:lang w:bidi="fa-IR"/>
        </w:rPr>
        <w:t>، و برخى عيوب او را نوشتند و بدعتها و گمراهى هاى او را شناساندند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شام فتوايى صادر كردند و برهان بن فركاخ فزارى بر آن فتوا نزديك به چهل سطر مطالبى نوشت تا بدانجا كه او را كافر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شهاب بن جهبل در اين مطلب با او موافقت نمود و زير خطّ او نوشت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المالكي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مالكى نيز همين سخن را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اين فتوا بر بدر بن جماعه قاضى القضاة شافعيّه در مصر، عرضه شد، وى در ابتداى فتوا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آنچه در پايين نقل شده جواب از سؤال پيرامون سخن ابن تيميّه است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پيامبران و صالحان بدعت است، و سخنانى از اين دست، و اينكه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براى زيارت پيامبران جايز نيست؛ تمام اين سخنان باطل و مردود است، و جماعتى از علما نقل كرده اند كه زيارت پيامبر صلى الله عليه و آله، داراى فضيلت بوده و سنّتى اجماعى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ابن تيميّه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نزد علما و حاكمان از مثل اين فتواهاى باطل نهى شود و از دادن فتاواى غريب منع گردد و اگر خوددارى نكرد، بايد حبس شود و نزد مردم رسوا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از اقتداى به او پرهيز كنند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محمّد بن ابراهيم بن سعد اللّٰه بن جماعۀ شافعى نيز همين را نوشت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ومحمّد بن جريرى انصارى حنفى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يُحبس الآن جزماً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هم اكنون بايد بى هيچ قيد وشرطى حبس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ابى بكر مالكى هم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ويبالغ في زجره حسبما تندفع تلك المفسدة وغيرها من المفاسد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زجر دادن او مبالغه شود تا جايى كه اين مفسده و ديگر مفسده ها دفع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 بن عمر مقدسى حنبلى نيز همين را مى گويد</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اين چهار نفر، در مصر در سال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روزگارى كه اين فتنه واقع شد، هر كدام قاضى القضاة مذاهب چهارگانه بودند</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اين رو بدعتى كه دست گناهكارش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 مطالب بى پايه و اساس، و نظريّات جديد و بدعتهاى مخالف كتاب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او خراب كردند، و در دمشق ندا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اعتقد عقيدة ابن تيميّة حلَّ دمه وماله</w:t>
      </w:r>
      <w:r>
        <w:rPr>
          <w:rFonts w:eastAsia="IRNazanin" w:cs="IRNazanin"/>
          <w:color w:val="111111"/>
          <w:sz w:val="28"/>
          <w:szCs w:val="28"/>
          <w:rtl w:val="true"/>
          <w:lang w:bidi="fa-IR"/>
        </w:rPr>
        <w:t>»</w:t>
      </w:r>
      <w:r>
        <w:rPr>
          <w:rStyle w:val="FootnoteAnchor"/>
          <w:rtl w:val="true"/>
        </w:rPr>
        <w:footnoteReference w:id="5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عقيدۀ ابن تيميّه را داشته باشد، خون و مالش حلال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قصيمى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جاى پاى ابن تيميّه گذاشته، و روش او را در پيش گرفته و از هواى خود تبعيّت نموده، و در قرن بيستم مانند استادش در حقايق دست كارى كرده، آنها را پوشانده، و دروغ بافى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صراع</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همين غلوّى كه گروه شيعه، نسبت به امامانشان دارند، و به خاطر همين كه آنها على و فرزندانش را خدا مى دانند، قبرها و صاحبان آن ها را مى پرستند، و مشاهد آنان را بلند و مرتفع مى سازند و نامشان را بلند آوازه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 مكان دور و درّۀ عميق به سوى آن مَشاهد مى آيند و نذرها و هديّه ها و قربانى ها تقديم مى كنند، و در آنجا خون ها و اشكها </w:t>
      </w:r>
    </w:p>
    <w:p>
      <w:pPr>
        <w:pStyle w:val="BookText"/>
        <w:rPr/>
      </w:pPr>
      <w:r>
        <w:rPr>
          <w:rFonts w:ascii="IRNazanin" w:hAnsi="IRNazanin" w:eastAsia="IRNazanin"/>
          <w:color w:val="111111"/>
          <w:sz w:val="28"/>
          <w:sz w:val="28"/>
          <w:szCs w:val="28"/>
          <w:rtl w:val="true"/>
          <w:lang w:bidi="fa-IR"/>
        </w:rPr>
        <w:t xml:space="preserve">مى ريزند، و خضوع و خشوعى خالص بروز مى دهند، و اين اعمال خالص را براى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براى خداوند، پروردگار موحّدان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نوشته است</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چيزهاى مشروع مانند صلوات و سلام بر پيامبر كريم، تفاوتى بين دور و نزديك نيست و در هر دو حال حاصل مى شود؛ امّا ديدن قبر شريف و ديدن سنگها فضيلتى ندارد، و بدون هيچ اختلافى بين علما ثوابى ندارد، بلكه مشاهدۀ آن حضرت وقتى زنده است، به خودى خود فضيلتى ندارد و فضيلت در ايمان به او، تعلّم از او و اقتداى به او و پيمودن راه او و يارى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هيچ كس نمى تواند براى زيارت قبر شريف، كوچكترين فضيلتى ثابت كند و اين به روشنى از سيرۀ مسلمانان صدر اسلام، استفاده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آخر حرفهاى خرافى و مزخرف 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خواننده خوب مى فهمد كه اين بيانِ نيش دار در شأن كسى نيست كه اسلام آورده و نيكوكار شده، و به پيامبر طاهر ايمان آورده و بر كتاب و سنّتى كه آورده، گردن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اخلاق پسنديده و رفتار انسانى اين سخن را نمى پسندد، و ادب مقدّس اسلام آن را تحسين نمى كند؛ آيا بر مسلمانى جايز است كه ديدن سنگها و رؤيت پيامبر صلى الله عليه و آله در حال حيات ايشان را مساوى بداند؟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بر مسلمان جايز است، براى زيارت آن حضرت در حال حيات و مرگ ارزش و كرامتى قائل نشود و هيچ فضيلتى براى آن معتقد نباشد و اين را در يك جمع دينى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سيرۀ همه انسانها اين نيست كه اهل هر دينى زيارت بزرگان و زعيمان خود را امرى بزرگ مى شمارند، و آن را فضل و شرف مى دانند، و براى زائر، مايۀ فخر و ستايش به حساب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به خاطر كرامتى كه اين زيارت دارد به آن رغبت زيادى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سيرۀ همۀ </w:t>
      </w:r>
      <w:bookmarkStart w:id="150" w:name="pg15876_206118"/>
    </w:p>
    <w:p>
      <w:pPr>
        <w:pStyle w:val="BookText"/>
        <w:rPr/>
      </w:pPr>
      <w:bookmarkEnd w:id="150"/>
      <w:r>
        <w:rPr>
          <w:rFonts w:ascii="IRNazanin" w:hAnsi="IRNazanin" w:eastAsia="IRNazanin"/>
          <w:color w:val="111111"/>
          <w:sz w:val="28"/>
          <w:sz w:val="28"/>
          <w:szCs w:val="28"/>
          <w:rtl w:val="true"/>
          <w:lang w:bidi="fa-IR"/>
        </w:rPr>
        <w:t>عقلا از هر ملّت و دينى بر همين بوده و گروهها در دوره هاى مختلف بر همين، اتّفاق نظر داشته اند و در گذشته و حال، مردم، بزرگان دين را با زيارت و تبرّك جستن به آنها بزرگ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چقدر بين اين ديدگاه فاسد قصيمى و بين سخن شيخ تقى الدين سُبكى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تفاوت است؛ آنجا كه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دين و سيرۀ گذشتگان صالح بدست مى آيد، تبرّك جستن به برخى افراد صالحى كه مرده اند، مى باشد، تا چه رسد به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ادّعا كند قبر پيامبران و ديگران برابرند، ادّعاى بزرگى كرده است و ما يقين داريم اين سخن باطل است، و آن مدّعى به خطا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پايين آوردن درجۀ پيامبر صلى الله عليه و آله به درجۀ ساير مسلمين است واين يقيناً كفر است؛ زيرا كسى كه رتبۀ پيامبر را از آنچه هست پايين بياورد، كافر شده است</w:t>
      </w:r>
      <w:r>
        <w:rPr>
          <w:rFonts w:eastAsia="IRNazanin" w:cs="IRNazanin"/>
          <w:color w:val="111111"/>
          <w:sz w:val="28"/>
          <w:szCs w:val="28"/>
          <w:rtl w:val="true"/>
          <w:lang w:bidi="fa-IR"/>
        </w:rPr>
        <w:t>.</w:t>
      </w:r>
    </w:p>
    <w:p>
      <w:pPr>
        <w:pStyle w:val="Heading3"/>
        <w:numPr>
          <w:ilvl w:val="2"/>
          <w:numId w:val="1"/>
        </w:numPr>
        <w:rPr/>
      </w:pPr>
      <w:bookmarkStart w:id="151" w:name="__RefHeading___Toc14874880_2142443653"/>
      <w:bookmarkStart w:id="152" w:name="_Toc52"/>
      <w:bookmarkEnd w:id="151"/>
      <w:r>
        <w:rPr>
          <w:rtl w:val="true"/>
        </w:rPr>
        <w:t>تشويق به زيارت پيامبر صلى الله عليه و آله</w:t>
      </w:r>
      <w:bookmarkEnd w:id="152"/>
    </w:p>
    <w:p>
      <w:pPr>
        <w:pStyle w:val="BookText"/>
        <w:rPr/>
      </w:pPr>
      <w:r>
        <w:rPr>
          <w:rFonts w:ascii="IRNazanin" w:hAnsi="IRNazanin" w:eastAsia="IRNazanin"/>
          <w:color w:val="111111"/>
          <w:sz w:val="28"/>
          <w:sz w:val="28"/>
          <w:szCs w:val="28"/>
          <w:rtl w:val="true"/>
          <w:lang w:bidi="fa-IR"/>
        </w:rPr>
        <w:t>پيشوايان و حفّاظ مذاهب چهار گانه در كتب صحيح و مُسند احاديث زيادى دربارۀ زيارت قبر پيامبر اعظم صلى الله عليه و آله نقل كرده اند كه ما برخى از آنها را ياد آور مى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از عبداللّٰه بن عمر به سند مرفوع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قبر مرا زيارت كند، شفاعت من بر او واجب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روايت را گروهى از حافظان و ائمّۀ حديث نقل كرده اند؛ از جمله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ابوالحسن على بن عمر دار قطنى، متوفّاى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أقضى القضاة ابوالحسن ماوردى،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السلطانيّة</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 ابوبكر بيهقى،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آن</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 جلال الدين عبد الرحمن سيوطى،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طور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آمده است</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از فقهاى مذاهب چهار گانه در مصر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على المذاهب الأربعة</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عبداللّٰه بن عمر به سند مرفوع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 فزار قبري بعد وفاتي كان كمن زارني في حياتي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حجّ به جا آورد و قبر مرا بعد از وفات من زيارت كند، مانند كسى است كه مرا در زمان حياتم زيارت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بسيارى از طرق روايت،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وصحبني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مرا همراهى كرده و از اصحابم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حافظان اين روايت را نقل كرده اند؛ از جمله</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ابوالقاسم طبرانى، متوفّاى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 ابوالحسن دار قطنى،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و غير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 ابوبكر بيهقى،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 ابن عساكر دمشقى،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 جلال الدين سيوطى،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w:t>
      </w:r>
      <w:bookmarkStart w:id="153" w:name="pg15876_206120"/>
    </w:p>
    <w:p>
      <w:pPr>
        <w:pStyle w:val="BookText"/>
        <w:rPr/>
      </w:pPr>
      <w:bookmarkEnd w:id="153"/>
      <w:r>
        <w:rPr>
          <w:rFonts w:ascii="Amiri" w:hAnsi="Amiri" w:eastAsia="Amiri" w:cs="Amiri"/>
          <w:color w:val="111111"/>
          <w:sz w:val="28"/>
          <w:sz w:val="28"/>
          <w:szCs w:val="28"/>
          <w:rtl w:val="true"/>
          <w:lang w:bidi="ar-SA"/>
        </w:rPr>
        <w:t xml:space="preserve">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از عبداللّٰه بن عمر به سند مرفوع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البيت ولم يزرني فقد جفاني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حجّ به جا آورد و مرا زيارت نكند به من جفا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گروهى اين روايت را نقل كرده اند از جمله</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 دار قطنى،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مالك الّتي ليست في الموطّأ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احاديث مالك كه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تقى الدينِ سُبكى، متوفّاى </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چند طريق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السقام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وى سخن ابن جوزى را كه حديث را كذب دانسته، ردّ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مرتضى زبيدى حنفى،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محمّد شوكانى،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بٰاخِعٌ نَفْسَكَ عَلىٰ آثٰارِهِمْ إِنْ لَمْ يُؤْمِنُوا بِهٰذَا اَلْحَدِيثِ أَسَفاً</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مى خواهى به خاطر اعمال آنان، خود را از غم و اندوه هلاك كنى</w:t>
      </w:r>
    </w:p>
    <w:p>
      <w:pPr>
        <w:pStyle w:val="BookText"/>
        <w:rPr/>
      </w:pPr>
      <w:r>
        <w:rPr>
          <w:rFonts w:ascii="IRNazanin" w:hAnsi="IRNazanin" w:eastAsia="IRNazanin"/>
          <w:color w:val="111111"/>
          <w:sz w:val="28"/>
          <w:sz w:val="28"/>
          <w:szCs w:val="28"/>
          <w:rtl w:val="true"/>
          <w:lang w:bidi="fa-IR"/>
        </w:rPr>
        <w:t>اگر به اين گفتار ايمان نياورند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حَدِيثٍ بَعْدَهُ يُؤْمِنُونَ‌</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از آن به كدام سخن ايمان خواهند آورد؟</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14874882_2142443653"/>
      <w:bookmarkStart w:id="155" w:name="_Toc53"/>
      <w:bookmarkEnd w:id="154"/>
      <w:r>
        <w:rPr>
          <w:rtl w:val="true"/>
        </w:rPr>
        <w:t>كلمات بزرگانِ مذاهب چهارگانه پيرامون زيارت پيامبراقدس صلى الله عليه و آله</w:t>
      </w:r>
      <w:bookmarkEnd w:id="1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أقضى القضاة ابوالحسن ماوردى،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السلطانيّة</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سرپرست حاجيان از حجّ برمى گشت، آنها رابراى زيارت قبر رسول به طرف مدينه مى برد تا براى حاجيان بين حجّ خانۀ خداوند عزّوجلّ و زيارت قبر رسول خدا جمع نمايد، و اين كار به خاطر رعايت </w:t>
      </w:r>
    </w:p>
    <w:p>
      <w:pPr>
        <w:pStyle w:val="BookText"/>
        <w:rPr/>
      </w:pPr>
      <w:r>
        <w:rPr>
          <w:rFonts w:ascii="IRNazanin" w:hAnsi="IRNazanin" w:eastAsia="IRNazanin"/>
          <w:color w:val="111111"/>
          <w:sz w:val="28"/>
          <w:sz w:val="28"/>
          <w:szCs w:val="28"/>
          <w:rtl w:val="true"/>
          <w:lang w:bidi="fa-IR"/>
        </w:rPr>
        <w:t>حرمت آن حضرت و اداى حقّ طاعت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اگر چه از واجبات حجّ نيست، ولى از مستحبّات شرعى و عبادات نيكوى حاجيان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قاضى عياض مالكى،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r>
        <w:rPr>
          <w:rStyle w:val="FootnoteAnchor"/>
          <w:rtl w:val="true"/>
        </w:rPr>
        <w:footnoteReference w:id="594"/>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زيارت قبر پيامبر صلى الله عليه و آله به اجماع همۀ مسلمين سنّت است، و فضيلتى است كه به آن ترغيب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تعدادى از احاديث باب را ذكر مى كند و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ابراهيم فقيه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پيوسته روش حاجيان اين بوده كه مدينه را زيارت، و قصد نماز در مسجد النبى را مى كنند، و با ديدن روضه و منبر و قبر و محلّ نشستن آن حضرت و محلّ لمس دستهاى او و محلّ گام برداشتن او وعمودى كه به آن تكيه مى كرده و جايگاهى كه جبرئيل بر آن حضرت وحى مى آورد، و ديدن جايى كه صحابه و امامان مسلمين آن را قصد مى كرده و با نماز و عبادت در آنجا، آن مكان را آباد مى ساخته اند، تبرّك مى جويند و از همۀ اينها عبرت مى 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هبيره،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مالك و شافعى و ابوحنيفه و احمد بن حنبل اتّفاق نظر دارند كه زيارت پيامبر مستحبّ است</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تقى الدين سُبكى شافعى، متوفّاى </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جامعى دربارۀ زيارت پيامبر اعظم در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ردّ ابن تيميّه نوشته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السقام في زيارة خير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 و بسيارى از أخبار اين موضوع را در آن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بابى را در تصريح علماى مذاهب چهار گانه بر استحباب زيارت و اينكه اين عمل بين همۀ مسلمين اجماعى است، قرار داده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قاضى القضاة شهاب الدين خفاجى حنفى مصرى،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شفا</w:t>
      </w:r>
      <w:r>
        <w:rPr>
          <w:rFonts w:eastAsia="Amiri" w:cs="Amiri" w:ascii="Amiri" w:hAnsi="Amiri"/>
          <w:color w:val="111111"/>
          <w:sz w:val="28"/>
          <w:szCs w:val="28"/>
          <w:rtl w:val="true"/>
          <w:lang w:bidi="ar-SA"/>
        </w:rPr>
        <w:t>»</w:t>
      </w:r>
      <w:r>
        <w:rPr>
          <w:rStyle w:val="FootnoteAnchor"/>
          <w:rtl w:val="true"/>
        </w:rPr>
        <w:footnoteReference w:id="596"/>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 اين همان حديث</w:t>
      </w:r>
      <w:r>
        <w:rPr>
          <w:rStyle w:val="FootnoteAnchor"/>
          <w:rtl w:val="true"/>
        </w:rPr>
        <w:footnoteReference w:id="597"/>
      </w:r>
      <w:r>
        <w:rPr>
          <w:rFonts w:ascii="IRNazanin" w:hAnsi="IRNazanin" w:eastAsia="IRNazanin"/>
          <w:color w:val="111111"/>
          <w:sz w:val="28"/>
          <w:sz w:val="28"/>
          <w:szCs w:val="28"/>
          <w:rtl w:val="true"/>
          <w:lang w:bidi="fa-IR"/>
        </w:rPr>
        <w:t>است كه ابن تيميّه و پيروان او مثل ابن قيّم را وادار كرد، گفتار زشتى داشته باشند كه به واسطۀ آن تكفير شوند و سُبكى دربارۀ آن كتاب جداگانه اى بنويسد؛ آن گفتار، منع از زيارت قبر پيامبر و مسافرت به جهت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مى پندارد با خرافاتى كه حتّى ذكر آن شايسته نيست از توحيد حمايت و دفاع كرده است، در حالى كه اين حرفها شايسته انسان عاقل نيست چه رسد به شخص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سامحه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او را ببخشد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فرمودۀ آن حضرت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قبري عيداً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قبر مرا عيد قرار ندهيد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جمع شدن نزد قبر در روز معيّن به هيأت مخصوص،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در طول سال فقط يك بار قبر مرا زيارت نكنيد، بلكه زياد زيارت كنيد</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فقهاى مصرى مذاهب چهار گانه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على المذاهب الأربعة</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قبر پيامبر صلى الله عليه و آله افضل مستحبّات است، و احاديثى دربارۀ آن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هُدُوا إِلَى اَلطَّيِّبِ مِنَ اَلْقَوْلِ وَ هُدُوا إِلىٰ صِرٰاطِ اَلْحَمِيدِ</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سوى سخنان پاكيزه هدايت مى شوند، و به راه خداوند شايستۀ</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ستايش، راهنمايى مى گردند</w:t>
      </w:r>
      <w:r>
        <w:rPr>
          <w:rFonts w:eastAsia="IRNazanin" w:cs="IRNazanin"/>
          <w:color w:val="111111"/>
          <w:sz w:val="28"/>
          <w:szCs w:val="28"/>
          <w:rtl w:val="true"/>
          <w:lang w:bidi="fa-IR"/>
        </w:rPr>
        <w:t xml:space="preserve">]. </w:t>
      </w:r>
      <w:bookmarkStart w:id="156" w:name="pg15876_206123"/>
    </w:p>
    <w:p>
      <w:pPr>
        <w:pStyle w:val="Heading3"/>
        <w:numPr>
          <w:ilvl w:val="2"/>
          <w:numId w:val="1"/>
        </w:numPr>
        <w:rPr/>
      </w:pPr>
      <w:bookmarkStart w:id="157" w:name="__RefHeading___Toc14874884_2142443653"/>
      <w:bookmarkStart w:id="158" w:name="_Toc54"/>
      <w:bookmarkEnd w:id="156"/>
      <w:bookmarkEnd w:id="157"/>
      <w:r>
        <w:rPr>
          <w:rtl w:val="true"/>
        </w:rPr>
        <w:t>ادب زائر نزد اهل سنّت</w:t>
      </w:r>
      <w:bookmarkEnd w:id="158"/>
    </w:p>
    <w:p>
      <w:pPr>
        <w:pStyle w:val="Heading4"/>
        <w:numPr>
          <w:ilvl w:val="3"/>
          <w:numId w:val="1"/>
        </w:numPr>
        <w:rPr/>
      </w:pPr>
      <w:bookmarkStart w:id="159" w:name="__RefHeading___Toc14874886_2142443653"/>
      <w:bookmarkStart w:id="160" w:name="_Toc55"/>
      <w:bookmarkEnd w:id="159"/>
      <w:r>
        <w:rPr>
          <w:rtl w:val="true"/>
        </w:rPr>
        <w:t>اشاره</w:t>
      </w:r>
      <w:bookmarkEnd w:id="160"/>
    </w:p>
    <w:p>
      <w:pPr>
        <w:pStyle w:val="BookText"/>
        <w:rPr/>
      </w:pPr>
      <w:r>
        <w:rPr>
          <w:rFonts w:ascii="Amiri" w:hAnsi="Amiri" w:eastAsia="Amiri" w:cs="Amiri"/>
          <w:color w:val="111111"/>
          <w:sz w:val="28"/>
          <w:sz w:val="28"/>
          <w:szCs w:val="28"/>
          <w:rtl w:val="true"/>
          <w:lang w:bidi="ar-SA"/>
        </w:rPr>
        <w:t>ما نصّ برخى از مصادر را كه بر آن اطّلاع يافتيم، ذكر مى كنيم</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اخلاص نيّت و پاك بودن ضمير؛ زيرا اعمال بر اساس نيّت ها پاداش داده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الأعمالُ بالنيّات</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پس زائر با زيارت رسول خدا صلى الله عليه و آله نيّت تقرّب به خداوند را داشته باشد، و مستحبّ است نيّت كند كه به مسجد النبى مسافرت مى كند و در آن نماز مى خواند قربةً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ابن صلاح ونَوَوى</w:t>
      </w:r>
      <w:r>
        <w:rPr>
          <w:rStyle w:val="FootnoteAnchor"/>
          <w:rtl w:val="true"/>
        </w:rPr>
        <w:footnoteReference w:id="603"/>
      </w:r>
      <w:r>
        <w:rPr>
          <w:rFonts w:ascii="IRNazanin" w:hAnsi="IRNazanin" w:eastAsia="IRNazanin"/>
          <w:color w:val="111111"/>
          <w:sz w:val="28"/>
          <w:sz w:val="28"/>
          <w:szCs w:val="28"/>
          <w:rtl w:val="true"/>
          <w:lang w:bidi="fa-IR"/>
        </w:rPr>
        <w:t>از شافعيّه، گفته اند، و شيخ حنفيّه كمال بن همام از مشايخ حنفيّه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پيوسته شوق زيارت آن حبيب شفيع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طول مسير سلام و صلوات فراوان بر پيامبر صلى الله عليه و آله بفرستد، بلكه اوقات فراغت را در اُمور قُربى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كارهايى كه انسان را به خدا نزديك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داخل شدن در مدينۀ منوّره از چاه حرّه يا غير آن غسل كند و عطر بزند و بهترين لباس هايش را بپوشد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بارگاه را مشاهده نمود، خاضع و خاشع باشد و عظمت آن را به ياد آورد و در ذهن خود جاى پاهاىِ پيامبر خدا را مجسّم كند و بر جاى پاى آن حضرت، با هيبت و سكينه و وقار قدم گذارد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اين است كه زائر از درب جبرئيل وارد شود، و عادت گذشتگان اين بود كه از باب السلام وارد مى شدند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نزديكِ در، لحظه اى بايستد، مانند كسى كه مى خواهد بر بزرگى داخل شود و مى ايستد تا اذن بگيرد؛ اين مطلب را فاكهى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الأدب</w:t>
      </w:r>
      <w:r>
        <w:rPr>
          <w:rFonts w:eastAsia="IRNazanin" w:cs="IRNazanin"/>
          <w:color w:val="111111"/>
          <w:sz w:val="28"/>
          <w:szCs w:val="28"/>
          <w:rtl w:val="true"/>
          <w:lang w:bidi="fa-IR"/>
        </w:rPr>
        <w:t>»</w:t>
      </w:r>
      <w:r>
        <w:rPr>
          <w:rStyle w:val="FootnoteAnchor"/>
          <w:rtl w:val="true"/>
        </w:rPr>
        <w:footnoteReference w:id="604"/>
      </w:r>
      <w:r>
        <w:rPr>
          <w:rFonts w:ascii="Amiri" w:hAnsi="Amiri" w:eastAsia="Amiri" w:cs="Amiri"/>
          <w:color w:val="111111"/>
          <w:sz w:val="28"/>
          <w:sz w:val="28"/>
          <w:szCs w:val="28"/>
          <w:rtl w:val="true"/>
          <w:lang w:bidi="ar-SA"/>
        </w:rPr>
        <w:t xml:space="preserve">و شيخ عبد المعطى سقا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الإرشادات السنيّة</w:t>
      </w:r>
      <w:r>
        <w:rPr>
          <w:rFonts w:eastAsia="Amiri" w:cs="Amiri" w:ascii="Amiri" w:hAnsi="Amiri"/>
          <w:color w:val="111111"/>
          <w:sz w:val="28"/>
          <w:szCs w:val="28"/>
          <w:rtl w:val="true"/>
          <w:lang w:bidi="ar-SA"/>
        </w:rPr>
        <w:t>»</w:t>
      </w:r>
      <w:r>
        <w:rPr>
          <w:rStyle w:val="FootnoteAnchor"/>
          <w:rtl w:val="true"/>
        </w:rPr>
        <w:footnoteReference w:id="605"/>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صدا را هنگام زيارت خيلى بلند و خيلى آهسته نكند، بلكه متعادل باشد و آهسته سخن گفتن نزد حضرت عليه السلام ادبِ براى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عياض</w:t>
      </w:r>
      <w:r>
        <w:rPr>
          <w:rStyle w:val="FootnoteAnchor"/>
          <w:rtl w:val="true"/>
        </w:rPr>
        <w:footnoteReference w:id="606"/>
      </w:r>
      <w:r>
        <w:rPr>
          <w:rFonts w:ascii="Amiri" w:hAnsi="Amiri" w:eastAsia="Amiri" w:cs="Amiri"/>
          <w:color w:val="111111"/>
          <w:sz w:val="28"/>
          <w:sz w:val="28"/>
          <w:szCs w:val="28"/>
          <w:rtl w:val="true"/>
          <w:lang w:bidi="ar-SA"/>
        </w:rPr>
        <w:t>با سند خود از ابن حميد نقل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مالك در مسجد النبى مناظره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صدايت را در اين مسجد بالا نبر؛ زيرا خداى متعال گروهى را تأديب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تَرْفَعُوا أَصْوٰاتَكُمْ فَوْقَ صَوْتِ اَلنَّبِيِّ‌</w:t>
      </w:r>
      <w:r>
        <w:rPr>
          <w:rFonts w:eastAsia="IRNazanin" w:cs="IRNazanin"/>
          <w:color w:val="111111"/>
          <w:sz w:val="28"/>
          <w:szCs w:val="28"/>
          <w:rtl w:val="true"/>
          <w:lang w:bidi="fa-IR"/>
        </w:rPr>
        <w:t>...»</w:t>
      </w:r>
      <w:r>
        <w:rPr>
          <w:rStyle w:val="FootnoteAnchor"/>
          <w:rtl w:val="true"/>
        </w:rPr>
        <w:footnoteReference w:id="6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خود را فراتر از صداى پيامبر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گروهى را مدح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يَغُضُّونَ أَصْوٰاتَهُمْ عِنْدَ رَسُولِ اَللّٰهِ‌</w:t>
      </w:r>
      <w:r>
        <w:rPr>
          <w:rFonts w:eastAsia="IRNazanin" w:cs="IRNazanin"/>
          <w:color w:val="111111"/>
          <w:sz w:val="28"/>
          <w:szCs w:val="28"/>
          <w:rtl w:val="true"/>
          <w:lang w:bidi="fa-IR"/>
        </w:rPr>
        <w:t>...»</w:t>
      </w:r>
      <w:r>
        <w:rPr>
          <w:rStyle w:val="FootnoteAnchor"/>
          <w:rtl w:val="true"/>
        </w:rPr>
        <w:footnoteReference w:id="6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صداى خود را نزد رسول خدا كوتاه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گروهى را سرزنش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يُنٰادُونَكَ مِنْ وَرٰاءِ اَلْحُجُرٰاتِ‌</w:t>
      </w:r>
      <w:r>
        <w:rPr>
          <w:rFonts w:eastAsia="IRNazanin" w:cs="IRNazanin"/>
          <w:color w:val="111111"/>
          <w:sz w:val="28"/>
          <w:szCs w:val="28"/>
          <w:rtl w:val="true"/>
          <w:lang w:bidi="fa-IR"/>
        </w:rPr>
        <w:t>...»</w:t>
      </w:r>
      <w:r>
        <w:rPr>
          <w:rStyle w:val="FootnoteAnchor"/>
          <w:rtl w:val="true"/>
        </w:rPr>
        <w:footnoteReference w:id="6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تو را از پشت حجره ها بلند صدا مى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حرمت او پس از مرگ، مانند حرمت او در حال حيات است؛ پس ابو جعفر منقلب گرديد وخاضع و فروتن شد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كنم و دعا بخوانم يا رو به رسول خدا صلى الله عليه و آله‌؟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صورتت را از او بر گردانى در حالى كه او وسيلۀ تو و وسيلۀ پدرت آدم عليه السلام به سوى خدا در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او رو كن و او را شفيع قرار ده تا خداى متعال تو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أَنَّهُمْ إِذْ ظَلَمُوا أَنْفُسَهُمْ جٰاؤُكَ فَاسْتَغْفَرُوا اَللّٰهَ وَ اِسْتَغْفَرَ لَهُمُ اَلرَّسُولُ لَوَجَدُوا اَللّٰهَ تَوّٰاباً رَحِيماً</w:t>
      </w:r>
      <w:r>
        <w:rPr>
          <w:rFonts w:eastAsia="IRNazanin" w:cs="IRNazanin"/>
          <w:color w:val="111111"/>
          <w:sz w:val="28"/>
          <w:szCs w:val="28"/>
          <w:rtl w:val="true"/>
          <w:lang w:bidi="fa-IR"/>
        </w:rPr>
        <w:t>»</w:t>
      </w:r>
      <w:r>
        <w:rPr>
          <w:rStyle w:val="FootnoteAnchor"/>
          <w:rtl w:val="true"/>
        </w:rPr>
        <w:footnoteReference w:id="6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اين مخالفان، هنگامى كه به خود ستم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فرمانهاى خدا را </w:t>
      </w:r>
      <w:bookmarkStart w:id="161" w:name="pg15876_206125"/>
    </w:p>
    <w:p>
      <w:pPr>
        <w:pStyle w:val="BookText"/>
        <w:rPr/>
      </w:pPr>
      <w:bookmarkEnd w:id="161"/>
      <w:r>
        <w:rPr>
          <w:rFonts w:ascii="IRNazanin" w:hAnsi="IRNazanin" w:eastAsia="IRNazanin"/>
          <w:color w:val="111111"/>
          <w:sz w:val="28"/>
          <w:sz w:val="28"/>
          <w:szCs w:val="28"/>
          <w:rtl w:val="true"/>
          <w:lang w:bidi="fa-IR"/>
        </w:rPr>
        <w:t>زير پا مى 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نزد تو مى آمدند؛ و از خدا طلب آمرزش مى كردند، و پيامبر هم براى آنها استغفار مى كرد، خدا را توبه پذير و مهربان مى يافتند</w:t>
      </w:r>
      <w:r>
        <w:rPr>
          <w:rFonts w:eastAsia="IRNazanin" w:cs="IRNazanin"/>
          <w:color w:val="111111"/>
          <w:sz w:val="28"/>
          <w:szCs w:val="28"/>
          <w:rtl w:val="true"/>
          <w:lang w:bidi="fa-IR"/>
        </w:rPr>
        <w:t>].</w:t>
      </w:r>
    </w:p>
    <w:p>
      <w:pPr>
        <w:pStyle w:val="Heading4"/>
        <w:numPr>
          <w:ilvl w:val="3"/>
          <w:numId w:val="1"/>
        </w:numPr>
        <w:rPr/>
      </w:pPr>
      <w:bookmarkStart w:id="162" w:name="__RefHeading___Toc14874888_2142443653"/>
      <w:bookmarkStart w:id="163" w:name="_Toc56"/>
      <w:bookmarkEnd w:id="162"/>
      <w:r>
        <w:rPr>
          <w:rtl w:val="true"/>
        </w:rPr>
        <w:t>زيارت پيامبر اقدس صلى الله عليه و آله</w:t>
      </w:r>
      <w:r>
        <w:rPr>
          <w:rtl w:val="true"/>
        </w:rPr>
        <w:t>:</w:t>
      </w:r>
      <w:bookmarkEnd w:id="163"/>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بزرگان مذاهب چهار گانه بر اين زيارت اتّفاق نظر دارند</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نبيّ اللّٰه ورحمة اللّٰه وبركاته، أشهدُ أ نّك رسول اللّٰه، فقد بلّغت الرسالة، وأدّيت الأمانة، ونصحت الاُمّة، وجاهدت في أمر اللّٰه حتّى قبض اللّٰه روحك حميداً محموداً، فجزاك اللّٰه عن صغيرنا وكبيرنا خير الجزاء، وصلّى عليك أفضل الصلاة وأزكاها، وأتمَّ التحيّة وأنماها، أللّهمّ اجعل نبيّنا يوم القيامة أقرب النبيّين إليك، واسقنا من كأسه، وارزقنا من شفاعته، واجعلنا من رفقائه يوم القيامة، أللّهمّ لا تجعل هذا آخر العهد بقبر نبيّنا صلى الله عليه و آله، وارزقنا العود إليه، ياذا الجلال والإكرام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و بركات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پيامبر خدا هستى و پيام خدا را به مردم رساندى و امانت را ادا كردى و امّت را نصيحت نمودى و در امر خدا جهاد كردى، تا اينكه خداوند روح تو را كه حميد و محمود بود،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تو در مقابل كوچك و بزرگ ما بهترين جزا را بدهد، و با فضيلت ترين و پاكيزه ترين درودها و تمام ترين و بيشترين تحيّت ها را بر تو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ما را در روز قيامت، نزديكترين پيامبران به خود قرار ده و ما را از كاسۀ او آب بنوشان و ما را از شفاعت او بهره مند ساز، و ما را از همراهان او در روز قيامت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 را آخرين زيارت قبر پيامبرمان قرار نده و برگشتن به سوى او را نصيب ما كن، اى صاحب جلال و اكرام</w:t>
      </w:r>
      <w:r>
        <w:rPr>
          <w:rFonts w:eastAsia="IRNazanin" w:cs="IRNazanin"/>
          <w:color w:val="111111"/>
          <w:sz w:val="28"/>
          <w:szCs w:val="28"/>
          <w:rtl w:val="true"/>
          <w:lang w:bidi="fa-IR"/>
        </w:rPr>
        <w:t>!].</w:t>
      </w:r>
    </w:p>
    <w:p>
      <w:pPr>
        <w:pStyle w:val="Heading4"/>
        <w:numPr>
          <w:ilvl w:val="3"/>
          <w:numId w:val="1"/>
        </w:numPr>
        <w:rPr/>
      </w:pPr>
      <w:bookmarkStart w:id="164" w:name="__RefHeading___Toc14874890_2142443653"/>
      <w:bookmarkStart w:id="165" w:name="_Toc57"/>
      <w:bookmarkEnd w:id="164"/>
      <w:r>
        <w:rPr>
          <w:rtl w:val="true"/>
        </w:rPr>
        <w:t>دعا نزد سر پيامبر صلى الله عليه و آله</w:t>
      </w:r>
      <w:r>
        <w:rPr>
          <w:rtl w:val="true"/>
        </w:rPr>
        <w:t>:</w:t>
      </w:r>
      <w:bookmarkEnd w:id="165"/>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 سر شريف مى ايستد و مى گويد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إنّك قلت وقولك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 xml:space="preserve">وقد جئناك سامعين قولك، طائعين </w:t>
      </w:r>
      <w:bookmarkStart w:id="166" w:name="pg15876_206126"/>
    </w:p>
    <w:p>
      <w:pPr>
        <w:pStyle w:val="BookText"/>
        <w:rPr/>
      </w:pPr>
      <w:bookmarkEnd w:id="166"/>
      <w:r>
        <w:rPr>
          <w:rFonts w:ascii="IRNazanin" w:hAnsi="IRNazanin" w:eastAsia="IRNazanin"/>
          <w:color w:val="111111"/>
          <w:sz w:val="28"/>
          <w:sz w:val="28"/>
          <w:szCs w:val="28"/>
          <w:rtl w:val="true"/>
          <w:lang w:bidi="fa-IR"/>
        </w:rPr>
        <w:t>أمرك، مستشفعين بنبيِّك، ربَّنا اغفر لنا ولإخواننا الّذين سبقونا بالإيمان، ولاتجعل في قلوبنا غلّاً للّذين آمنوا، ربَّنا إنَّك رؤوف رحيم، ربَّنا آتنا في الدنيا حسنة وفي الآخرة حسنة وقنا عذاب النار، سبحان ربِّنا ربِّ العزّة عمّا يصفون، وسلام على المرسلين، والحمد للّٰه ربِّ العالمين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گفتى و گفته ات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آنها موقعى كه به خود ظلم كردند، به سوى تو آيند و استغفار كنند و پيامبر براى آنها استغفار كند، آنها خدا را توّاب رحيم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آمده ايم در حالى كه گفته ات را شنيديم و امرت را اطاعت كرديم و پيامبرت را شفيع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برادرانمان كه از ما زودتر ايمان آورده اند را بيامرز و در قلبهاى ما كينه اى نسبت به مؤمنان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رؤوف و رحيم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و آخرت به ما حسنه عطا كن و ما را از عذاب آتش محافظت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با عزّت ما، پاك و منزه است از آنچه وصف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پيامبران باد و حمد و ستايش مخصوص پروردگار عالميان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هر دعايى به ذهنش مى رسد،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مطلب را شرنبلالى حنفى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مراقي الفلاح</w:t>
      </w:r>
      <w:r>
        <w:rPr>
          <w:rFonts w:eastAsia="Amiri" w:cs="Amiri" w:ascii="Amiri" w:hAnsi="Amiri"/>
          <w:color w:val="111111"/>
          <w:sz w:val="28"/>
          <w:szCs w:val="28"/>
          <w:rtl w:val="true"/>
          <w:lang w:bidi="ar-SA"/>
        </w:rPr>
        <w:t>»</w:t>
      </w:r>
      <w:r>
        <w:rPr>
          <w:rStyle w:val="FootnoteAnchor"/>
          <w:rtl w:val="true"/>
        </w:rPr>
        <w:footnoteReference w:id="613"/>
      </w:r>
      <w:r>
        <w:rPr>
          <w:rFonts w:ascii="IRNazanin" w:hAnsi="IRNazanin" w:eastAsia="IRNazanin"/>
          <w:color w:val="111111"/>
          <w:sz w:val="28"/>
          <w:sz w:val="28"/>
          <w:szCs w:val="28"/>
          <w:rtl w:val="true"/>
          <w:lang w:bidi="fa-IR"/>
        </w:rPr>
        <w:t>و ديگران در ديگر كتاب ها نوشته اند</w:t>
      </w:r>
      <w:r>
        <w:rPr>
          <w:rFonts w:eastAsia="IRNazanin" w:cs="IRNazanin"/>
          <w:color w:val="111111"/>
          <w:sz w:val="28"/>
          <w:szCs w:val="28"/>
          <w:rtl w:val="true"/>
          <w:lang w:bidi="fa-IR"/>
        </w:rPr>
        <w:t>.</w:t>
      </w:r>
    </w:p>
    <w:p>
      <w:pPr>
        <w:pStyle w:val="Heading4"/>
        <w:numPr>
          <w:ilvl w:val="3"/>
          <w:numId w:val="1"/>
        </w:numPr>
        <w:rPr/>
      </w:pPr>
      <w:bookmarkStart w:id="167" w:name="__RefHeading___Toc14874892_2142443653"/>
      <w:bookmarkStart w:id="168" w:name="_Toc58"/>
      <w:bookmarkEnd w:id="167"/>
      <w:r>
        <w:rPr>
          <w:rtl w:val="true"/>
        </w:rPr>
        <w:t>درود و صلوات بر پيامبر پاك صلى الله عليه و آله</w:t>
      </w:r>
      <w:r>
        <w:rPr>
          <w:rtl w:val="true"/>
        </w:rPr>
        <w:t>:</w:t>
      </w:r>
      <w:bookmarkEnd w:id="168"/>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بخارى با سند خود به صورت مرفوع نقل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صلّى عليَّ عند قبري وكّل اللّٰه به ملكاً يبلّغني، وكفى أمر دنياه وآخرته، وكنتُ له شفيعاً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r>
        <w:rPr>
          <w:rStyle w:val="FootnoteAnchor"/>
          <w:rtl w:val="true"/>
        </w:rPr>
        <w:footnoteReference w:id="6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نزد قبر من بر من درود فرستد، خداوند فرشته اى را موكّل مى كند كه درود او را به من برساند و امر دنيا و آخرتش را كفايت كند و من در روز قيامت شفيع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شاهد او مى باشم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9" w:name="__RefHeading___Toc14874894_2142443653"/>
      <w:bookmarkStart w:id="170" w:name="_Toc59"/>
      <w:bookmarkEnd w:id="169"/>
      <w:r>
        <w:rPr>
          <w:rtl w:val="true"/>
        </w:rPr>
        <w:t>توسّل و درخواست شفاعت به وسيلۀ قبر شريف آن حضرت</w:t>
      </w:r>
      <w:r>
        <w:rPr>
          <w:rtl w:val="true"/>
        </w:rPr>
        <w:t>:</w:t>
      </w:r>
      <w:bookmarkStart w:id="171" w:name="pg15876_206127"/>
      <w:bookmarkEnd w:id="170"/>
    </w:p>
    <w:p>
      <w:pPr>
        <w:pStyle w:val="BookText"/>
        <w:rPr/>
      </w:pPr>
      <w:bookmarkEnd w:id="171"/>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زائر به جايگاه اوّل خود در مقابل صورت حضرت برمى گردد و در حقّ خود به او توسّل مى جويد و او را شفيع نزد خداوند سبحان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زياد استغفار و تضرّع مى كند، بعد از اينكه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بهترين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آيۀ راستى در حقّ تو نازل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أَنَّهُمْ إِذْ ظَلَمُوا أَنْفُسَهُمْ جٰاؤُكَ فَاسْتَغْفَرُوا اَللّٰهَ وَ اِسْتَغْفَرَ لَهُمُ اَلرَّسُولُ لَوَجَدُوا اَللّٰهَ تَوّٰاباً رَحِيماً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به سوى تو آمده ام در حالى كه از گناهانم استغفار مى كنم و تو را نزد پروردگارم شفيع قرار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گروهى از حافظان و بزرگان اهل سنّت دربارۀ توسّل به تفصيل سخن گفته و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پيامبر در همۀ حالات جايز است، قبل و بعد از خلقت آن حضرت، و در حيات و پس از مرگ آن حضرت، و در برزخ و قيامت و بهشت، و توسّل را سه قسم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حاجت از خداوند به واسطۀ او، يا به جاه و مقام او، يا به بركت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اين معنا در همۀ حالات ياد شده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به معناى طلب دعا از او؛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در همۀ حالات ياد شده،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امرى كه قصد كرده ايم، را از پيامبر طلب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او مى تواند از خداوند بخواهد و شفاعت كند و سبب بر آورده شدن آن حاجت شود؛ در حقيقت اين همان وجه دوم است كه با عبارتى ديگر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سُبكى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w:t>
      </w:r>
      <w:r>
        <w:rPr>
          <w:rStyle w:val="FootnoteAnchor"/>
          <w:rtl w:val="true"/>
        </w:rPr>
        <w:footnoteReference w:id="615"/>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آثار در اين باره نيز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اشكالى ندارد كه آن را توسّل يا تشفّع يا استغاثه يا تجوّه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جاه و منزلت و مقام پيامبر 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توجّه بنامى؛ زيرا معناى همه يكسان است</w:t>
      </w:r>
      <w:r>
        <w:rPr>
          <w:rFonts w:eastAsia="IRNazanin" w:cs="IRNazanin"/>
          <w:color w:val="111111"/>
          <w:sz w:val="28"/>
          <w:szCs w:val="28"/>
          <w:rtl w:val="true"/>
          <w:lang w:bidi="fa-IR"/>
        </w:rPr>
        <w:t>.</w:t>
      </w:r>
    </w:p>
    <w:p>
      <w:pPr>
        <w:pStyle w:val="Heading4"/>
        <w:numPr>
          <w:ilvl w:val="3"/>
          <w:numId w:val="1"/>
        </w:numPr>
        <w:rPr/>
      </w:pPr>
      <w:bookmarkStart w:id="172" w:name="__RefHeading___Toc14874896_2142443653"/>
      <w:bookmarkStart w:id="173" w:name="_Toc60"/>
      <w:bookmarkEnd w:id="172"/>
      <w:r>
        <w:rPr>
          <w:rtl w:val="true"/>
        </w:rPr>
        <w:t>تبرّك به قبر شريف با چسباندن خود و ماليدن بدن به آن و بوسيدن آن</w:t>
      </w:r>
      <w:r>
        <w:rPr>
          <w:rtl w:val="true"/>
        </w:rPr>
        <w:t>:</w:t>
      </w:r>
      <w:bookmarkEnd w:id="173"/>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يك از بزرگان مذاهب چهارگانه كه خود آنها و نظرشان در اجتماع داراى ارزشى باشد، را نيافتيم كه اين كار را حرام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از </w:t>
      </w:r>
    </w:p>
    <w:p>
      <w:pPr>
        <w:pStyle w:val="BookText"/>
        <w:rPr/>
      </w:pPr>
      <w:r>
        <w:rPr>
          <w:rFonts w:ascii="IRNazanin" w:hAnsi="IRNazanin" w:eastAsia="IRNazanin"/>
          <w:color w:val="111111"/>
          <w:sz w:val="28"/>
          <w:sz w:val="28"/>
          <w:szCs w:val="28"/>
          <w:rtl w:val="true"/>
          <w:lang w:bidi="fa-IR"/>
        </w:rPr>
        <w:t>آنها كه مى گويند از اين كار نهى شده، نهى را كراهتى مى دانند نه تحريمى؛ و به اين جهت آن را مكروه دانسته اند كه گمان كرده اند نزديك شدن به قبر شريف، با حسن ادب سازگار نيست و دور بودن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شأن فقيه حاذق نيست كه در دين خدا با استناد به اين امور اعتبارى كه هيچ پايه و اساسى ندارد و با اختلاف نظرات و ديدگاهها مختلف مى شود، فتوا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گروهى</w:t>
      </w:r>
      <w:r>
        <w:rPr>
          <w:rStyle w:val="FootnoteAnchor"/>
          <w:rtl w:val="true"/>
        </w:rPr>
        <w:footnoteReference w:id="616"/>
      </w:r>
      <w:r>
        <w:rPr>
          <w:rFonts w:ascii="IRNazanin" w:hAnsi="IRNazanin" w:eastAsia="IRNazanin"/>
          <w:color w:val="111111"/>
          <w:sz w:val="28"/>
          <w:sz w:val="28"/>
          <w:szCs w:val="28"/>
          <w:rtl w:val="true"/>
          <w:lang w:bidi="fa-IR"/>
        </w:rPr>
        <w:t>هستند كه از راه حقّ منحرف شده اند، و بدون هيچ دليل و برهان و بيّنه اى حكم به حرمت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ميان مردم، به شاذّ بودن آراء معروفند، لذا به آنها و نظراتشان نبايد توجّهى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اكنون آنچه حقيقت را بر خواننده روشن مى كند و ديدگاه درست را نشان مى دهد، پيش روى او مى نهيم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ابن عساكر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طاهر بن يحيى حسينى از پدرش از جدّش از جعفر بن محمّد از پدرش از على رضى الله عنه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رُمِس رسول اللّٰه صلى الله عليه و آله، جاءت فاطمة عليها السلام فوقفَتْ على قبره صلى الله عليه و آله وأخذت قبضةً من تراب القبر ووضعت على عينيها، وبكت وأنشأت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ماذا على من شمَّ تربةَ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يشمَّ مدى الزمانِ غواليا</w:t>
      </w:r>
    </w:p>
    <w:p>
      <w:pPr>
        <w:pStyle w:val="BookText"/>
        <w:rPr/>
      </w:pPr>
      <w:r>
        <w:rPr>
          <w:rFonts w:ascii="Amiri" w:hAnsi="Amiri" w:eastAsia="Amiri" w:cs="Amiri"/>
          <w:color w:val="111111"/>
          <w:sz w:val="28"/>
          <w:sz w:val="28"/>
          <w:szCs w:val="28"/>
          <w:rtl w:val="true"/>
          <w:lang w:bidi="ar-SA"/>
        </w:rPr>
        <w:t xml:space="preserve">صُبَّتْ عليَّ مصائبُ لو أ 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الأيّامِ عُدنَ لياليا</w:t>
      </w:r>
      <w:r>
        <w:rPr>
          <w:rStyle w:val="FootnoteAnchor"/>
          <w:rtl w:val="true"/>
        </w:rPr>
        <w:footnoteReference w:id="6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پيامبر خدا دفن شد، فاطمه آمد و در كنار قبر او ايستاد و مشتى از خاك بر چشم گذاشت و گريه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كسى كه تربت احمد را بوئيده چه شده است كه ديگر، بوهاى خوش را نمى بويد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مصيبتهايى وارد شد كه اگر آن مصيبتها بر روزها وارد مى شد، شب مى شدند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داود بن ابى صالح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روزى مروان مردى را ديد كه </w:t>
      </w:r>
    </w:p>
    <w:p>
      <w:pPr>
        <w:pStyle w:val="BookText"/>
        <w:rPr/>
      </w:pPr>
      <w:r>
        <w:rPr>
          <w:rFonts w:ascii="IRNazanin" w:hAnsi="IRNazanin" w:eastAsia="IRNazanin"/>
          <w:color w:val="111111"/>
          <w:sz w:val="28"/>
          <w:sz w:val="28"/>
          <w:szCs w:val="28"/>
          <w:rtl w:val="true"/>
          <w:lang w:bidi="fa-IR"/>
        </w:rPr>
        <w:t xml:space="preserve">صورتش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پيشانى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قبر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گردن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چه مى كنى‌؟ مرد كه أيّوب انصارى بود به او نگاه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من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نيامده ام، بلكه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آمده ام،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نيامده ام، شنيدم 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تبكوا على الدين إذا وليه أهله، ولكن ابكوا على الدين إذا وليه غير أهله</w:t>
      </w:r>
      <w:r>
        <w:rPr>
          <w:rFonts w:eastAsia="IRNazanin" w:cs="IRNazanin"/>
          <w:color w:val="111111"/>
          <w:sz w:val="28"/>
          <w:szCs w:val="28"/>
          <w:rtl w:val="true"/>
          <w:lang w:bidi="fa-IR"/>
        </w:rPr>
        <w:t>»</w:t>
      </w:r>
      <w:r>
        <w:rPr>
          <w:rStyle w:val="FootnoteAnchor"/>
          <w:rtl w:val="true"/>
        </w:rPr>
        <w:footnoteReference w:id="6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دين نگرييد وقتى اهل آن، متولّى آن شدند، و لكن بر دين بگرييد وقتى نا اهلان متولّى آن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به خوبى مى فهماند كه منع كردن از توسّل به قبور پاك، يكى از بدعتها و گمراهى هاى بنى اُميّه از زمان صحابه است، و گوش دنيا هرگز از هيچ صحابه اى نشنيده كه توسّل را انكار كند، مگر از زادۀ بيت اُميّه، مروانِ ظالمِ 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عرب، ضرب المثلى است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الثور يحمى أنفه بروقه</w:t>
      </w:r>
      <w:r>
        <w:rPr>
          <w:rFonts w:eastAsia="IRNazanin" w:cs="IRNazanin"/>
          <w:color w:val="111111"/>
          <w:sz w:val="28"/>
          <w:szCs w:val="28"/>
          <w:rtl w:val="true"/>
          <w:lang w:bidi="fa-IR"/>
        </w:rPr>
        <w:t>»</w:t>
      </w:r>
      <w:r>
        <w:rPr>
          <w:rStyle w:val="FootnoteAnchor"/>
          <w:rtl w:val="true"/>
        </w:rPr>
        <w:footnoteReference w:id="6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با شاخ از خود دفاع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همچنين ضرب المثل ديگرى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بعلّةٍ الوَرَشان يأكُل رطب المشان</w:t>
      </w:r>
      <w:r>
        <w:rPr>
          <w:rFonts w:eastAsia="IRNazanin" w:cs="IRNazanin"/>
          <w:color w:val="111111"/>
          <w:sz w:val="28"/>
          <w:szCs w:val="28"/>
          <w:rtl w:val="true"/>
          <w:lang w:bidi="fa-IR"/>
        </w:rPr>
        <w:t>»</w:t>
      </w:r>
      <w:r>
        <w:rPr>
          <w:rStyle w:val="FootnoteAnchor"/>
          <w:rtl w:val="true"/>
        </w:rPr>
        <w:footnoteReference w:id="6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علّتى است كه پرنده، نوع خاصّى از خرما را مى خورد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بنى اُميّه به نحو عموم و مروان به خصوص، كينۀ پيامبر خدا را در دل داشته اند، از روزى كه در خانوادۀ اُموى هيچ حرمتى نبود مگر اينكه حضرت آن را هتك نمود، و هيچ رازى نبود مگر اين كه فاش نمود، و هيچ ركنى نبود مگر اين كه آن را خراب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كارها به خاطر گفتن عيب آنها توسّط پيامبر انجام شد و او كسى است كه خداوند درباره اش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يَنْطِقُ عَنِ </w:t>
      </w:r>
    </w:p>
    <w:p>
      <w:pPr>
        <w:pStyle w:val="BookText"/>
        <w:rPr/>
      </w:pPr>
      <w:r>
        <w:rPr>
          <w:rFonts w:ascii="Amiri" w:hAnsi="Amiri" w:eastAsia="Amiri" w:cs="Amiri"/>
          <w:color w:val="111111"/>
          <w:sz w:val="28"/>
          <w:sz w:val="28"/>
          <w:szCs w:val="28"/>
          <w:rtl w:val="true"/>
          <w:lang w:bidi="ar-SA"/>
        </w:rPr>
        <w:t xml:space="preserve">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w:t>
      </w:r>
      <w:r>
        <w:rPr>
          <w:rStyle w:val="FootnoteAnchor"/>
          <w:rtl w:val="true"/>
        </w:rPr>
        <w:footnoteReference w:id="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از روى هواى نفس سخن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 گويد چيزى جز وحى كه بر او نازل شده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قدرت عظيمى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تعليم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به سند صحيح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بلغت بنواُميّة أربعين اتَّخذوا عباداللّٰه خولاً، ومال اللّٰه نحلاً، وكتاب اللّٰه دغلاً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عدد بنى اُميّه به چهل برسد، بندگان خدا را برده مى كنند، و مال خدا را بذل و بخشش مى كنند، و كتاب خدا را فاسد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به سند صحيح از آن حضرت صلى الله عليه و آله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بنو أبي العاص ثلاثين رجلاً اتّخذوا دين اللّٰه دغلاً، وعباد اللّٰه خولاً، ومال اللّٰه دولاً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فرزندان ابو العاص به سى مرد برسد، دين خدا را فاسد مى كنند، و بندگان خدا را برده مى كنند، و مال خدا را دست به دست مى چرخانند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به سند صحيح از آن حضرت صلى الله عليه و آله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اُريت في منامي كأنَّ بني الحكم بن أبي العاص ينزون على منبري كما تنزو القردة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خواب ديدم، گويا فرزندان حكم بن أبى العاص، مانند ميمون از منبر من بالا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جمع، خندان ديده نشد تا رحلت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به سند صحيح از آن حضرت صلى الله عليه و آله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حكم بن ابى العاص از او اجازه خواست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لعنة اللّٰه وعلى من يخرج من صلبه إلّا المؤمن منهم وقليل ما هم، يَشرُفون في الدنيا ويضعون في الآخرة، ذوو مكر وخديعة، يُعطَون في الدنيا وما لهم في الآخرة من خلاق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او و بر هر كه از صلب او خارج مى شود، لعنت خدا باد، مگر نسل مؤمن از او كه كم هستند، آنها در دنيا شريف و در آخرت پست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مكر و خدعه هستند و در دنيا به آنها داده مى شود و در آخرت هيچ بهره اى ندارند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به سند صحيح از آن حضرت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مروان بن حكم را نزد او آوردند،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الوزغ بن الوزغ، الملعون بن الملعون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وزغ فرزند </w:t>
      </w:r>
    </w:p>
    <w:p>
      <w:pPr>
        <w:pStyle w:val="BookText"/>
        <w:rPr/>
      </w:pPr>
      <w:r>
        <w:rPr>
          <w:rFonts w:ascii="IRNazanin" w:hAnsi="IRNazanin" w:eastAsia="IRNazanin"/>
          <w:color w:val="111111"/>
          <w:sz w:val="28"/>
          <w:sz w:val="28"/>
          <w:szCs w:val="28"/>
          <w:rtl w:val="true"/>
          <w:lang w:bidi="fa-IR"/>
        </w:rPr>
        <w:t>وزغ و ملعون فرزند ملعون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عايشه به سند صحيح نقل شده است</w:t>
      </w:r>
      <w:r>
        <w:rPr>
          <w:rStyle w:val="FootnoteAnchor"/>
          <w:rtl w:val="true"/>
        </w:rPr>
        <w:footnoteReference w:id="6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أبا مروان، ومروان في صلبه؛ فمروان فضض من لعنة اللّٰه عزّ وجلّ‌</w:t>
      </w:r>
      <w:r>
        <w:rPr>
          <w:rFonts w:eastAsia="Amiri" w:cs="Amiri" w:ascii="Amiri" w:hAnsi="Amiri"/>
          <w:color w:val="111111"/>
          <w:sz w:val="28"/>
          <w:szCs w:val="28"/>
          <w:rtl w:val="true"/>
          <w:lang w:bidi="ar-SA"/>
        </w:rPr>
        <w:t>»</w:t>
      </w:r>
      <w:r>
        <w:rPr>
          <w:rStyle w:val="FootnoteAnchor"/>
          <w:rtl w:val="true"/>
        </w:rPr>
        <w:footnoteReference w:id="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پدر مروان را لعنت كند، و اين در حالى بود كه مروان در صلب او بود؛ پس مروان قطعه اى از لعنت خداى عزّوجلّ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شايسته نيست كه مسلمان جا پاى اين گروه ملعون بگذارد و سخن آنها را بگويد و رأى آنها را بپسندد و دنباله روى افرادى باشد كه دين خدا را فاسد كردند و بندگان خدا را بَرده نموده و كتاب خدا را دگرگون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 بن جماعة حموى، متوفّاى </w:t>
      </w:r>
      <w:r>
        <w:rPr>
          <w:rFonts w:eastAsia="IRNazanin" w:cs="IRNazanin"/>
          <w:color w:val="111111"/>
          <w:sz w:val="28"/>
          <w:szCs w:val="28"/>
          <w:rtl w:val="true"/>
          <w:lang w:bidi="fa-IR"/>
        </w:rPr>
        <w:t>(</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والسؤالات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احمد بن حنبل از پدرش، به روايت ابوعلى بن صوّاف</w:t>
      </w:r>
      <w:r>
        <w:rPr>
          <w:rStyle w:val="FootnoteAnchor"/>
          <w:rtl w:val="true"/>
        </w:rPr>
        <w:footnoteReference w:id="624"/>
      </w:r>
      <w:r>
        <w:rPr>
          <w:rFonts w:ascii="IRNazanin" w:hAnsi="IRNazanin" w:eastAsia="IRNazanin"/>
          <w:color w:val="111111"/>
          <w:sz w:val="28"/>
          <w:sz w:val="28"/>
          <w:szCs w:val="28"/>
          <w:rtl w:val="true"/>
          <w:lang w:bidi="fa-IR"/>
        </w:rPr>
        <w:t>از عبداللّٰه،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حُكم كسى را كه منبر پيامبر خدا را لمس كند، و با لمس آن تبرّك جويد، و آن را ببوسد، و اين گونه كارها را به اميد ثواب خداى متعال انجام دهد،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قاضى عياض مالكى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 xml:space="preserve">بعد از كلامى طولانى در تعظيم قبر </w:t>
      </w:r>
      <w:bookmarkStart w:id="174" w:name="pg15876_206132"/>
    </w:p>
    <w:p>
      <w:pPr>
        <w:pStyle w:val="BookText"/>
        <w:rPr/>
      </w:pPr>
      <w:bookmarkEnd w:id="174"/>
      <w:r>
        <w:rPr>
          <w:rFonts w:ascii="IRNazanin" w:hAnsi="IRNazanin" w:eastAsia="IRNazanin"/>
          <w:color w:val="111111"/>
          <w:sz w:val="28"/>
          <w:sz w:val="28"/>
          <w:szCs w:val="28"/>
          <w:rtl w:val="true"/>
          <w:lang w:bidi="fa-IR"/>
        </w:rPr>
        <w:t>پيامبر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شايسته است جايگاههايى كه با وحى و نازل شدن قرآن آباد شده اند، و جبرئيل و ميكائيل در آن تردّد كرده اند و فرشتگان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عروج نموده اند و در جاى جاى آن با تقديس و تسبيح پروردگار ناله كرده اند، و خاك آن مكان، سيّد بشر را در خود جاى داده است، و از آنجا دين خدا و سنّت پيامبر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جايش تعظيم شود، و بوى خوش آن احساس و استشمام شود، و بر كوى و برزن و ديوارهاى آن بوسه زده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تُعظّم عرصاتها، وتنسّم نفحاتها، وتُقبَّل ربوعها وجدرانها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هَدَى اَللّٰهُ فَبِهُدٰاهُمُ اِقْتَدِهْ‌</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كسانى هستند كه خداوند هدايتشان كرده؛ پس به هدايت آنان اقتدا كن</w:t>
      </w:r>
      <w:r>
        <w:rPr>
          <w:rFonts w:eastAsia="IRNazanin" w:cs="IRNazanin"/>
          <w:color w:val="111111"/>
          <w:sz w:val="28"/>
          <w:szCs w:val="28"/>
          <w:rtl w:val="true"/>
          <w:lang w:bidi="fa-IR"/>
        </w:rPr>
        <w:t>!].</w:t>
      </w:r>
    </w:p>
    <w:p>
      <w:pPr>
        <w:pStyle w:val="Heading4"/>
        <w:numPr>
          <w:ilvl w:val="3"/>
          <w:numId w:val="1"/>
        </w:numPr>
        <w:rPr/>
      </w:pPr>
      <w:bookmarkStart w:id="175" w:name="__RefHeading___Toc14874898_2142443653"/>
      <w:bookmarkStart w:id="176" w:name="_Toc61"/>
      <w:bookmarkEnd w:id="175"/>
      <w:r>
        <w:rPr>
          <w:rtl w:val="true"/>
        </w:rPr>
        <w:t>وداع با حرم أقدس</w:t>
      </w:r>
      <w:r>
        <w:rPr>
          <w:rtl w:val="true"/>
        </w:rPr>
        <w:t>:</w:t>
      </w:r>
      <w:bookmarkEnd w:id="176"/>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زائر از كارهايش فارغ شد و خواست از مدينه خارج شود، مستحبّ است نزد قبر شريف بيايد و زيارت ياد شده را بخواند و با پيامبر وداع كند و از خدا بخواهد دوباره او را برگرداند و سلامت سفرش را بخواهد و</w:t>
      </w:r>
      <w:r>
        <w:rPr>
          <w:rFonts w:eastAsia="IRNazanin" w:cs="IRNazanin"/>
          <w:color w:val="111111"/>
          <w:sz w:val="28"/>
          <w:szCs w:val="28"/>
          <w:rtl w:val="true"/>
          <w:lang w:bidi="fa-IR"/>
        </w:rPr>
        <w:t>...</w:t>
      </w:r>
    </w:p>
    <w:p>
      <w:pPr>
        <w:pStyle w:val="Heading3"/>
        <w:numPr>
          <w:ilvl w:val="2"/>
          <w:numId w:val="1"/>
        </w:numPr>
        <w:rPr/>
      </w:pPr>
      <w:bookmarkStart w:id="177" w:name="__RefHeading___Toc14874900_2142443653"/>
      <w:bookmarkStart w:id="178" w:name="_Toc62"/>
      <w:bookmarkEnd w:id="177"/>
      <w:r>
        <w:rPr>
          <w:rtl w:val="true"/>
        </w:rPr>
        <w:t>سخنى پيرامون زيارت</w:t>
      </w:r>
      <w:bookmarkEnd w:id="1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مرفوع نقل شده كه پيامبر صلى الله عليه و آله فرمود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به سوى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امر كرده به بقيع بروى و براى اهل آن طلب آمرزش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چه بگويم‌؟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أهل الديار من المؤمنين والمسلمين، يرحم اللّٰه المستقدمين منّا والمستأخرين، وإنّا إن شاء اللّٰه بكم لاحقون</w:t>
      </w:r>
      <w:r>
        <w:rPr>
          <w:rFonts w:eastAsia="IRNazanin" w:cs="IRNazanin"/>
          <w:color w:val="111111"/>
          <w:sz w:val="28"/>
          <w:szCs w:val="28"/>
          <w:rtl w:val="true"/>
          <w:lang w:bidi="fa-IR"/>
        </w:rPr>
        <w:t>»</w:t>
      </w:r>
      <w:r>
        <w:rPr>
          <w:rStyle w:val="FootnoteAnchor"/>
          <w:rtl w:val="true"/>
        </w:rPr>
        <w:footnoteReference w:id="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اهل اين </w:t>
      </w:r>
    </w:p>
    <w:p>
      <w:pPr>
        <w:pStyle w:val="BookText"/>
        <w:rPr/>
      </w:pPr>
      <w:r>
        <w:rPr>
          <w:rFonts w:ascii="IRNazanin" w:hAnsi="IRNazanin" w:eastAsia="IRNazanin"/>
          <w:color w:val="111111"/>
          <w:sz w:val="28"/>
          <w:sz w:val="28"/>
          <w:szCs w:val="28"/>
          <w:rtl w:val="true"/>
          <w:lang w:bidi="fa-IR"/>
        </w:rPr>
        <w:t>ديار از مؤمنان و مسلمانان، خداوند گذشتگان و آيندگان ما را رحمت كند، و ما اگر خدا بخواهد به شما ملحق مى شويم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فيروز آبادى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السعادة</w:t>
      </w:r>
      <w:r>
        <w:rPr>
          <w:rFonts w:eastAsia="Amiri" w:cs="Amiri" w:ascii="Amiri" w:hAnsi="Amiri"/>
          <w:color w:val="111111"/>
          <w:sz w:val="28"/>
          <w:szCs w:val="28"/>
          <w:rtl w:val="true"/>
          <w:lang w:bidi="ar-SA"/>
        </w:rPr>
        <w:t>»</w:t>
      </w:r>
      <w:r>
        <w:rPr>
          <w:rStyle w:val="FootnoteAnchor"/>
          <w:rtl w:val="true"/>
        </w:rPr>
        <w:footnoteReference w:id="629"/>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عادتهاى پيامبر، زيارت قبور و دعا و استغفار بود، و چنين زياراتى مستحبّ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الفاظ زيادى در زمينۀ زيارت قبور از پيشوايان و بزرگان مذاهب چهار گانه يافت مى شود، و مى رساند كه زائر مى تواند ميّت را زيارت كند، و براى او با هر لفظى كه خواست دعا كند، و مى تواند مناقب و فضايل او را بگويد و هر چه موجب عطوفت و رحمت خداوند سبحان نسبت به او مى شود را ذكر كند، و الفاظى كه در زيارت پيامبر أقدس ذكر شد، به خوبى بر اين مدّعا دلالت مى كند</w:t>
      </w:r>
      <w:r>
        <w:rPr>
          <w:rFonts w:eastAsia="IRNazanin" w:cs="IRNazanin"/>
          <w:color w:val="111111"/>
          <w:sz w:val="28"/>
          <w:szCs w:val="28"/>
          <w:rtl w:val="true"/>
          <w:lang w:bidi="fa-IR"/>
        </w:rPr>
        <w:t xml:space="preserve">. </w:t>
      </w:r>
      <w:bookmarkStart w:id="179" w:name="pg15876_206134"/>
    </w:p>
    <w:p>
      <w:pPr>
        <w:pStyle w:val="Heading2"/>
        <w:numPr>
          <w:ilvl w:val="1"/>
          <w:numId w:val="1"/>
        </w:numPr>
        <w:rPr/>
      </w:pPr>
      <w:bookmarkStart w:id="180" w:name="__RefHeading___Toc14874902_2142443653"/>
      <w:bookmarkStart w:id="181" w:name="_Toc63"/>
      <w:bookmarkEnd w:id="179"/>
      <w:bookmarkEnd w:id="180"/>
      <w:r>
        <w:rPr>
          <w:rtl w:val="true"/>
        </w:rPr>
        <w:t>دهم سخنان پيامبر اكرم صلى الله عليه و آله</w:t>
      </w:r>
      <w:bookmarkEnd w:id="18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2" w:name="__RefHeading___Toc14874904_2142443653"/>
      <w:bookmarkStart w:id="183" w:name="_Toc64"/>
      <w:bookmarkEnd w:id="182"/>
      <w:r>
        <w:rPr>
          <w:rtl w:val="true"/>
        </w:rPr>
        <w:t>اشاره</w:t>
      </w:r>
      <w:bookmarkEnd w:id="18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 w:name="pg15876_206136"/>
      <w:bookmarkStart w:id="185" w:name="pg15876_206136"/>
      <w:bookmarkEnd w:id="185"/>
    </w:p>
    <w:p>
      <w:pPr>
        <w:pStyle w:val="BookText"/>
        <w:rPr/>
      </w:pPr>
      <w:bookmarkStart w:id="186" w:name="pg15876_206136"/>
      <w:bookmarkEnd w:id="186"/>
      <w:r>
        <w:rPr>
          <w:rFonts w:ascii="Amiri" w:hAnsi="Amiri" w:eastAsia="Amiri" w:cs="Amiri"/>
          <w:color w:val="111111"/>
          <w:sz w:val="28"/>
          <w:sz w:val="28"/>
          <w:szCs w:val="28"/>
          <w:rtl w:val="true"/>
          <w:lang w:bidi="ar-SA"/>
        </w:rPr>
        <w:t>رسول خدا صلى الله عليه و آله با دست مبارك خود به دهان خويش اشاره كرد و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فوالّذي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منه إلّاحقٌّ‌</w:t>
      </w:r>
      <w:r>
        <w:rPr>
          <w:rFonts w:eastAsia="Amiri" w:cs="Amiri" w:ascii="Amiri" w:hAnsi="Amiri"/>
          <w:color w:val="111111"/>
          <w:sz w:val="28"/>
          <w:szCs w:val="28"/>
          <w:rtl w:val="true"/>
          <w:lang w:bidi="ar-SA"/>
        </w:rPr>
        <w:t>»</w:t>
      </w:r>
      <w:r>
        <w:rPr>
          <w:rStyle w:val="FootnoteAnchor"/>
          <w:rtl w:val="true"/>
        </w:rPr>
        <w:footnoteReference w:id="6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بنويس، سوگند به آنكه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جز حقّ خارج نمى شود</w:t>
      </w:r>
      <w:r>
        <w:rPr>
          <w:rFonts w:eastAsia="IRNazanin" w:cs="IRNazanin"/>
          <w:color w:val="111111"/>
          <w:sz w:val="28"/>
          <w:szCs w:val="28"/>
          <w:rtl w:val="true"/>
          <w:lang w:bidi="fa-IR"/>
        </w:rPr>
        <w:t>].</w:t>
      </w:r>
    </w:p>
    <w:p>
      <w:pPr>
        <w:pStyle w:val="Heading3"/>
        <w:numPr>
          <w:ilvl w:val="2"/>
          <w:numId w:val="1"/>
        </w:numPr>
        <w:rPr/>
      </w:pPr>
      <w:bookmarkStart w:id="187" w:name="__RefHeading___Toc14874906_2142443653"/>
      <w:bookmarkStart w:id="188" w:name="_Toc65"/>
      <w:bookmarkEnd w:id="187"/>
      <w:r>
        <w:rPr>
          <w:rtl w:val="true"/>
        </w:rPr>
        <w:t>نخست سفارشات پيامبر اكرم صلى الله عليه و آله درباره اهل بيتش عليهم السلام</w:t>
      </w:r>
      <w:bookmarkEnd w:id="1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آشكار كنندۀ حقّ‌، خطبۀ غدير را آشكارا در جمع اصحاب ايراد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اجتماع عظيم، از خلافت اهل بيت پاك خود كه على سيّد و پدر آنان است، خبر داد و به گفتۀ نگارندۀ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بيست و اندى از اصحاب آن را روايت كرده 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أومخلِّفٌ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أوالخليفتين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إنْ تمسّكتم به لن تضلّوا بعدي، كتاب اللّٰه وعترتي أهل بيتي، وإنّهما لن يفترقا حتّى يردا عليَّ الحوض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من دو وجود گرانسنگ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دو جانشين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ميان شما از خود به يادگار گذاشتم، پس از من تا زمانى كه به آن دو چنگ زنيد، هرگز گمراه نمى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 من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تا آنگاه كه در حوض كوثر بر من وارد شوند هرگز از هم جدا نمى شوند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ابن عبّاس در حديثى نقل شده كه پيامبر اكرم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رجلاً صَفَنَ بين الركن والمقام، فصلّى وصام، ثمّ لقي اللّٰه وهو مبغض لأهل بيت محمّد، دخل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مردى بين ركن و مقام بايستد و نماز بگذارد و روزه بگيرد و سپس خدا را </w:t>
      </w:r>
    </w:p>
    <w:p>
      <w:pPr>
        <w:pStyle w:val="BookText"/>
        <w:rPr/>
      </w:pPr>
      <w:r>
        <w:rPr>
          <w:rFonts w:ascii="Amiri" w:hAnsi="Amiri" w:eastAsia="Amiri" w:cs="Amiri"/>
          <w:color w:val="111111"/>
          <w:sz w:val="28"/>
          <w:sz w:val="28"/>
          <w:szCs w:val="28"/>
          <w:rtl w:val="true"/>
          <w:lang w:bidi="ar-SA"/>
        </w:rPr>
        <w:t>در حالى ملاقات كند كه بدخواه اهل بيت محمّد صلى الله عليه و آله است در آتش دوزخ داخل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عدى</w:t>
      </w:r>
      <w:r>
        <w:rPr>
          <w:rStyle w:val="FootnoteAnchor"/>
          <w:rtl w:val="true"/>
        </w:rPr>
        <w:footnoteReference w:id="632"/>
      </w:r>
      <w:r>
        <w:rPr>
          <w:rFonts w:ascii="IRNazanin" w:hAnsi="IRNazanin" w:eastAsia="IRNazanin"/>
          <w:color w:val="111111"/>
          <w:sz w:val="28"/>
          <w:sz w:val="28"/>
          <w:szCs w:val="28"/>
          <w:rtl w:val="true"/>
          <w:lang w:bidi="fa-IR"/>
        </w:rPr>
        <w:t xml:space="preserve">و ديلمى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Style w:val="FootnoteAnchor"/>
          <w:rtl w:val="true"/>
        </w:rPr>
        <w:footnoteReference w:id="633"/>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 خدا صلى الله عليه و آله نقل كرده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أثْبتُكمْ على الصِراط أشدُّكم حبّاً لأهل بيتي ولأصحابي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 ثبات ترين شما بر 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كسى است كه اهل بيت و اصحاب مرا بيشتر دوست داشته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حافظان</w:t>
      </w:r>
      <w:r>
        <w:rPr>
          <w:rStyle w:val="FootnoteAnchor"/>
          <w:rtl w:val="true"/>
        </w:rPr>
        <w:footnoteReference w:id="634"/>
      </w:r>
      <w:r>
        <w:rPr>
          <w:rFonts w:ascii="IRNazanin" w:hAnsi="IRNazanin" w:eastAsia="IRNazanin"/>
          <w:color w:val="111111"/>
          <w:sz w:val="28"/>
          <w:sz w:val="28"/>
          <w:szCs w:val="28"/>
          <w:rtl w:val="true"/>
          <w:lang w:bidi="fa-IR"/>
        </w:rPr>
        <w:t>از رسول خدا صلى الله عليه و آله نقل كرده اند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الشجرة، وفاطمة فرعها، وعليّ لقاحها، والحسن والحسين ثمرتها، وشيعتنا ورقها، وأصل الشجرة في جنّة عدن، وسائر ذلك في سائر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درخت هستم، و فاطمه شاخۀ آن، و على براى بارگيرى آن، و حسن و حسين ميوۀ آن، و شيعيان ما برگهاى آن هستند، و ريشۀ درخت در جنّت عدن است و ساير درختان در ساير بهشتها هستند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لفظِ حديث نزد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نزد بزرگان ما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الناس من أشجارٍ شتّى وخُلِقتُ أنا وعليُّ بن أبي طالب من شجرة واحدة، فما قولكم في شجرة أنا أصلُها، وفاطمةُ فرعها، وعليٌّ لقاحها، والحسن والحسين ثمارها، وشيعتنا أوراقها؛ فمن تعلّق بغصن من أغصانها ساقته إلى الجنّة، ومن تركها هوى في النار</w:t>
      </w:r>
      <w:r>
        <w:rPr>
          <w:rFonts w:eastAsia="IRNazanin" w:cs="IRNazanin"/>
          <w:color w:val="111111"/>
          <w:sz w:val="28"/>
          <w:szCs w:val="28"/>
          <w:rtl w:val="true"/>
          <w:lang w:bidi="fa-IR"/>
        </w:rPr>
        <w:t>»</w:t>
      </w:r>
      <w:r>
        <w:rPr>
          <w:rStyle w:val="FootnoteAnchor"/>
          <w:rtl w:val="true"/>
        </w:rPr>
        <w:footnoteReference w:id="6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از درختان گوناگون آفريده شده اند، ولى من و على بن ابى طالب از يك درخت آفريده شده ايم؛ پس گفتار شما دربارۀ درختى كه من ريشۀ آن و فاطمه شاخۀ آن و على براى بارگيرى آن و حسن و حسين ميوه هاى آن و شيعيان ما برگهاى آن هستند چيست‌؟ پس هر كس به شاخه اى از شاخه هاى آن بياويزد او را به بهشت مى كشد، و هر </w:t>
      </w:r>
    </w:p>
    <w:p>
      <w:pPr>
        <w:pStyle w:val="BookText"/>
        <w:rPr/>
      </w:pPr>
      <w:r>
        <w:rPr>
          <w:rFonts w:ascii="Amiri" w:hAnsi="Amiri" w:eastAsia="Amiri" w:cs="Amiri"/>
          <w:color w:val="111111"/>
          <w:sz w:val="28"/>
          <w:sz w:val="28"/>
          <w:szCs w:val="28"/>
          <w:rtl w:val="true"/>
          <w:lang w:bidi="ar-SA"/>
        </w:rPr>
        <w:t>كس آن را رها كند به آتش سقوط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وقتى صبح مى شد به درِ خانۀ على و فاطمه مى آمد و مى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يرحمكم اللّٰه 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6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رحمت كند، همانا خدا اراده كرده كه پليدى را از شما اهل بيت دور كند و شما را پاكيزه كند؛ چه پاكيزه كردنى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يحيا حياتي ويموت مماتي، ويسكن جنّة عدنٍ غرسها ربّي، فليوال عليّاً من بعدي، وليوالِ وليّه، وليقتد بأهل بيتي من بعدي؛ فإنّهم عترتي خُلقوا من طينتي، ورُزقوا فهمي وعلمي؛ فويلٌ للمكذّبين بفضلهم من اُمّتي، القاطعين فيهم صلتي، لا أنالهم اللّٰه شفاعتي</w:t>
      </w:r>
      <w:r>
        <w:rPr>
          <w:rFonts w:eastAsia="IRNazanin" w:cs="IRNazanin"/>
          <w:color w:val="111111"/>
          <w:sz w:val="28"/>
          <w:szCs w:val="28"/>
          <w:rtl w:val="true"/>
          <w:lang w:bidi="fa-IR"/>
        </w:rPr>
        <w:t>»</w:t>
      </w:r>
      <w:r>
        <w:rPr>
          <w:rStyle w:val="FootnoteAnchor"/>
          <w:rtl w:val="true"/>
        </w:rPr>
        <w:footnoteReference w:id="6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خشنود مى شود كه بسان زندگى من زندگى كرده و مانند مرگ من بميرد و در بهشت جاودانى كه پروردگارم آن را غرس كرده جاى گيرد، پس على را بعد از من دوست بدارد، و دوستدارش را نيز دوست بدارد، و بعد از من به اهل بيتم اقتدا كند؛ زيرا آنها عترت من هستند و از طينت من آفريده شده اند و فهم و علم من به آنان داده شده است؛ پس واى بر گروهى از امّت من كه فضيلت ايشان را تكذيب و پيوندشان را با من قطع مى كنند، خدا اين گروه را از شفاعت من بهره مند نسازد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مَثَلَي ومَثَلُ أهل بيتي كسفينة نوح، من ركبها نجا، ومن تخلّف عنها غرق</w:t>
      </w:r>
      <w:r>
        <w:rPr>
          <w:rFonts w:eastAsia="IRNazanin" w:cs="IRNazanin"/>
          <w:color w:val="111111"/>
          <w:sz w:val="28"/>
          <w:szCs w:val="28"/>
          <w:rtl w:val="true"/>
          <w:lang w:bidi="fa-IR"/>
        </w:rPr>
        <w:t>»</w:t>
      </w:r>
      <w:r>
        <w:rPr>
          <w:rStyle w:val="FootnoteAnchor"/>
          <w:rtl w:val="true"/>
        </w:rPr>
        <w:footnoteReference w:id="6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 اهل بيتم بسان كشتى نوح هستيم، كه هر كس بر آن سوار شد نجات يافت و هر كسى بازماند غرق شد</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وعدني ربّي في أهل بيتي من أَقَرَّ منهم بالتوحيد و لي </w:t>
      </w:r>
    </w:p>
    <w:p>
      <w:pPr>
        <w:pStyle w:val="BookText"/>
        <w:rPr/>
      </w:pPr>
      <w:r>
        <w:rPr>
          <w:rFonts w:ascii="Amiri" w:hAnsi="Amiri" w:eastAsia="Amiri" w:cs="Amiri"/>
          <w:color w:val="111111"/>
          <w:sz w:val="28"/>
          <w:sz w:val="28"/>
          <w:szCs w:val="28"/>
          <w:rtl w:val="true"/>
          <w:lang w:bidi="ar-SA"/>
        </w:rPr>
        <w:t>بالبلاغ أ نّه لا يُعذِّبُهم</w:t>
      </w:r>
      <w:r>
        <w:rPr>
          <w:rFonts w:eastAsia="Amiri" w:cs="Amiri" w:ascii="Amiri" w:hAnsi="Amiri"/>
          <w:color w:val="111111"/>
          <w:sz w:val="28"/>
          <w:szCs w:val="28"/>
          <w:rtl w:val="true"/>
          <w:lang w:bidi="ar-SA"/>
        </w:rPr>
        <w:t>»</w:t>
      </w:r>
      <w:r>
        <w:rPr>
          <w:rStyle w:val="FootnoteAnchor"/>
          <w:rtl w:val="true"/>
        </w:rPr>
        <w:footnoteReference w:id="6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وعده داده است كه اهل بيت من چنانكه به يگانگى خدا و پيكِ وحى بودن من اقرار داشته باشند، آنان را عذاب ننمايد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الدين طبرى در كتابش از ابوبكر صدّيق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پيامبر خدا صلى الله عليه و آله را ديدم كه خيمه اى بنا كرده بود و بر كمانى عربى تكيه داده بود و در آن خيمه، على و فاطمه و حسن و حسين بودند،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معشر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سلمٌ لمن سالمَ أهل الخيمة، حربٌ لمن حاربهم، وليٌّ لمن والاهم، لا يحبّهم إلّاسعيد الجدِّ طيّب المولد، ولا يبغضهم إلّاشقيُّ الجدِّ رديء المولد</w:t>
      </w:r>
      <w:r>
        <w:rPr>
          <w:rFonts w:eastAsia="IRNazanin" w:cs="IRNazanin"/>
          <w:color w:val="111111"/>
          <w:sz w:val="28"/>
          <w:szCs w:val="28"/>
          <w:rtl w:val="true"/>
          <w:lang w:bidi="fa-IR"/>
        </w:rPr>
        <w:t>»</w:t>
      </w:r>
      <w:r>
        <w:rPr>
          <w:rStyle w:val="FootnoteAnchor"/>
          <w:rtl w:val="true"/>
        </w:rPr>
        <w:footnoteReference w:id="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كسى كه با اهل خيمه در صلح باشد در صلحم، و با كسى كه با آنان در جنگ است در جنگ هستم، و دوستدار كسى هستم كه با آنها دوستى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جز فرد خوشبخت حلال زاده دوست ندارد، و جز فرد بدبخت داراى ولادتِ پست، با آنان دشمنى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را در گذشته و حال، بسيارى از شعرا به نظم در آورده اند كه مجالى براى ذكر اشعار آنها نيست؛ يكى از اين اشعار، شعر صاحب بن عُبّاد است</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بحبِّ عليّ تزولُ الشكوكُ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وتصفو النفوسُ ويزكو النجار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فمهما رأيتَ محبّاً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 العلاءُ وثَمّ الفخار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ومهما رأيتَ بغيضاً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أصلِهِ نسبٌ مستعار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فمهّد علىٰ نَصبه عذرَهُ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فحيطانُ دارِ أبيه قصارُ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دوستى على شكّها برطرف مى شود، و نَفْس ها و روح ها تصفيه مى شود، و اصل ونَسَب پاك مى گردد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جا دوستدار او را ديدى، برترى و فخر آنجاست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گاه دشمن او را ديدى پس در اصل و نَسَب او نَسَبى عاريه گرفته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براى دشمنى او عذرى درست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ديوارهاى خانۀ پدرش كوتاه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همو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على الشاهدِ والغائبِ</w:t>
      </w:r>
    </w:p>
    <w:p>
      <w:pPr>
        <w:pStyle w:val="BookText"/>
        <w:rPr/>
      </w:pPr>
      <w:r>
        <w:rPr>
          <w:rFonts w:ascii="Amiri" w:hAnsi="Amiri" w:eastAsia="Amiri" w:cs="Amiri"/>
          <w:color w:val="111111"/>
          <w:sz w:val="28"/>
          <w:sz w:val="28"/>
          <w:szCs w:val="28"/>
          <w:rtl w:val="true"/>
          <w:lang w:bidi="ar-SA"/>
        </w:rPr>
        <w:t xml:space="preserve">واُمُّ من نابذَهُ عاهرٌ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تبذلُ للنازلِ والراكبِ‌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على بن ابى طالب بر هر شاهد و غايبى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با او دشمنى ورزد مادرش بد كاره بوده و بر پياده و سواره خود را عرضه مى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آرد كردن آسياب بدون اينكه كسى آن را بگرداند؛ اين حديث را حافظان با لفظ ابوذر غفارى، روايت كرده اند؛ 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او را به دنبال على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ديد، سنگ آسياب در خانۀ آن حضرت مى گردد و آرد مى كند، بى آنكه كسى آن را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را به پيامبر خدا خبر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للّٰه ملائكةً سيّاحين في الأرض قد وُكّلوا بمعاونة آل محمّد صلى الله عليه و آله</w:t>
      </w:r>
      <w:r>
        <w:rPr>
          <w:rFonts w:eastAsia="Amiri" w:cs="Amiri" w:ascii="Amiri" w:hAnsi="Amiri"/>
          <w:color w:val="111111"/>
          <w:sz w:val="28"/>
          <w:szCs w:val="28"/>
          <w:rtl w:val="true"/>
          <w:lang w:bidi="ar-SA"/>
        </w:rPr>
        <w:t>»</w:t>
      </w:r>
      <w:r>
        <w:rPr>
          <w:rStyle w:val="FootnoteAnchor"/>
          <w:rtl w:val="true"/>
        </w:rPr>
        <w:footnoteReference w:id="6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دانى خداوند ملائكه اى دارد كه در زمين مى گردند و وكيل شده اند تا به آل محمّد كمك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صهيب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 عبداللّٰه جعفر بن محمّد عليهما السلام بودم كه سيّد حميرى را ياد كرد و برايش دعا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أبي عن أبيه عليّ بن الحسين أنّ محبّي آل محمّد صلى الله عليه و آله لا يموتون إلّاتائبين وإنّه قد 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پدرش على بن حسين روايت كرده است كه دوستداران آل محمّد صلى الله عليه و آله نمى ميرند مگر توبه كننده، و او توبه كرد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حديث دربارۀ على عليه السلام و اهل بيتش عليهم السلام</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bookmarkStart w:id="189" w:name="pg15876_206141"/>
    </w:p>
    <w:p>
      <w:pPr>
        <w:pStyle w:val="Heading3"/>
        <w:numPr>
          <w:ilvl w:val="2"/>
          <w:numId w:val="1"/>
        </w:numPr>
        <w:rPr/>
      </w:pPr>
      <w:bookmarkStart w:id="190" w:name="__RefHeading___Toc14874908_2142443653"/>
      <w:bookmarkStart w:id="191" w:name="_Toc66"/>
      <w:bookmarkEnd w:id="189"/>
      <w:bookmarkEnd w:id="190"/>
      <w:r>
        <w:rPr>
          <w:rtl w:val="true"/>
        </w:rPr>
        <w:t>دوم سفارشات پيامبر صلى الله عليه و آله دربارۀ اميرالمؤمنين عليه السلام</w:t>
      </w:r>
      <w:bookmarkEnd w:id="191"/>
    </w:p>
    <w:p>
      <w:pPr>
        <w:pStyle w:val="Heading4"/>
        <w:numPr>
          <w:ilvl w:val="3"/>
          <w:numId w:val="1"/>
        </w:numPr>
        <w:rPr/>
      </w:pPr>
      <w:bookmarkStart w:id="192" w:name="__RefHeading___Toc14874910_2142443653"/>
      <w:bookmarkStart w:id="193" w:name="_Toc67"/>
      <w:bookmarkEnd w:id="192"/>
      <w:r>
        <w:rPr>
          <w:rtl w:val="true"/>
        </w:rPr>
        <w:t>اشاره</w:t>
      </w:r>
      <w:bookmarkEnd w:id="1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 صلى الله عليه و آله در حديثى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اشتقَّ اللّٰه تعالى لنا من أسمائه أسماءً‌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فاللّٰه عزّوجلَّ محمودٌ وأنا محمّد واللّٰه الأعلى وأخي عليّ‌</w:t>
      </w:r>
      <w:r>
        <w:rPr>
          <w:rFonts w:eastAsia="Amiri" w:cs="Amiri" w:ascii="Amiri" w:hAnsi="Amiri"/>
          <w:color w:val="111111"/>
          <w:sz w:val="28"/>
          <w:szCs w:val="28"/>
          <w:rtl w:val="true"/>
          <w:lang w:bidi="ar-SA"/>
        </w:rPr>
        <w:t>»</w:t>
      </w:r>
      <w:r>
        <w:rPr>
          <w:rStyle w:val="FootnoteAnchor"/>
          <w:rtl w:val="true"/>
        </w:rPr>
        <w:footnoteReference w:id="6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نام ما را از نامهاى خود برگرفت،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الإسلام حموينى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Style w:val="FootnoteAnchor"/>
          <w:rtl w:val="true"/>
        </w:rPr>
        <w:footnoteReference w:id="645"/>
      </w:r>
      <w:r>
        <w:rPr>
          <w:rFonts w:ascii="IRNazanin" w:hAnsi="IRNazanin" w:eastAsia="IRNazanin"/>
          <w:color w:val="111111"/>
          <w:sz w:val="28"/>
          <w:sz w:val="28"/>
          <w:szCs w:val="28"/>
          <w:rtl w:val="true"/>
          <w:lang w:bidi="fa-IR"/>
        </w:rPr>
        <w:t>در باب هجدهم، از رسول خدا صلى الله عليه و آله نقل كرده كه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الأرض للّٰه يورِثُها من يَشاءُ من عباده، وإنَّه أوحى إليَّ أن أزوِّجَكَ فاطمة على خمس الأرض، فهي صداقها؛ فمن مشى على الأرض وهو لكم مُبْغِضٌ فالأرض حرامٌ عليه أن يمشي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زمين از آنِ خداست و به هر يك از بندگانش كه بخواهد مى سپارد، و همانا او به من وحى كرد كه فاطمه را در مقابل يك پنجم زمين كه مهريۀ اوست به ازدواج تو در آورم؛ پس هر كس در حالى كه دشمن شما است بر روى زمين راه برود، اين راه رفتن بر روى زمين بر وى حرام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خداى تعالى، خود فاطمه را به ازدواج على در آورد و ولىّ امر او بود و جبرئيل امين، عقد را خواند؛ چنانكه از جابر بن سمره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بن أبي طالب أنتم تزعمون أنَّني أنا زوّجتُه ابنتي فاطمة، ولقد خطبَها إليَّ أشراف قريش فلم اُجِب، كلُّ ذلك أتوقّع الخبر من السماء حتّى جاءني جبرئيل ليلة أربع وعشرين من شهر رمضان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العليُّ الأعلى </w:t>
      </w:r>
    </w:p>
    <w:p>
      <w:pPr>
        <w:pStyle w:val="BookText"/>
        <w:rPr/>
      </w:pPr>
      <w:r>
        <w:rPr>
          <w:rFonts w:ascii="Amiri" w:hAnsi="Amiri" w:eastAsia="Amiri" w:cs="Amiri"/>
          <w:color w:val="111111"/>
          <w:sz w:val="28"/>
          <w:sz w:val="28"/>
          <w:szCs w:val="28"/>
          <w:rtl w:val="true"/>
          <w:lang w:bidi="ar-SA"/>
        </w:rPr>
        <w:t>يقرأ عليك السلام، وقد جمع الروحانيِّين والكرّوبيِّين في وادٍ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الأفْيَح تحت شجرة طُوبى، وزوّج فاطمة عليّاً، وأمرني، فكنت الخاطب، واللّٰه تعالى الوليّ‌</w:t>
      </w:r>
      <w:r>
        <w:rPr>
          <w:rFonts w:eastAsia="Amiri" w:cs="Amiri" w:ascii="Amiri" w:hAnsi="Amiri"/>
          <w:color w:val="111111"/>
          <w:sz w:val="28"/>
          <w:szCs w:val="28"/>
          <w:rtl w:val="true"/>
          <w:lang w:bidi="ar-SA"/>
        </w:rPr>
        <w:t>»</w:t>
      </w:r>
      <w:r>
        <w:rPr>
          <w:rStyle w:val="FootnoteAnchor"/>
          <w:rtl w:val="true"/>
        </w:rPr>
        <w:footnoteReference w:id="6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بن ابى طالب است، شما گمان مى كنيد من، دخترم فاطمه را به ازدواج او درآوردم و همانا بزرگان قريش او را از من خواستگارى كردند و من جواب ندادم؛ همه اينها به خاطر اين بود كه منتظر خبرى از آسمان بودم تا اينكه جبرئيل در شب بيست و چهارم ماه رمضان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بلند مرتبه به تو سلام مى رساند، و فرشتگانِ روحانى و كرّوبى را در سرزمينى به نام أفْيَح و در زير درخت طوبى جمع كرد و فاطمه را به ازدواج على درآورد و به من فرمان داد، پس من عقد كننده بودم و خداى متعال ولىّ و سرپرست بود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نثار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عروسى بر سر عروس و داماد و حاضرين مى ريزند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بلال بن حمامه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 خدا صلى الله عليه و آله را در حالى كه تبسّم بر لب داشت و مى خنديد و صورتش مانند هالۀ دور ماه شاداب بود، ملاقات كرديم، پس عبد الرحمن بن عوف به طرف آن حضرت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بِشارةٌ أتَتْني من ربِّي في أخي وابن عمّي بأنَّ اللّٰه زوّج عليّاً من فاطمة، وأمر رضوان خازن الجنان فهزَّ شجرة طوبى فحملتْ رِقاعاً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صِكاكاً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بعدد محبّي أهل البيت، وأنشأ تحتها ملائكةً من نور ودفع إلى كلِّ ملك صِكاكاً، فإذا استوت القيامة بأهلها نادت الملائكة في الخلائق، فلا يبقى مُحِبٌّ لأهل البيت إلّادفعت له صكّاً فيه فكاكُهُ من النار، فصار أخي وابن عمّي وابنتي فُكّاك رقاب رجال ونساء اُمّتي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بشارتى است از جانب پروردگارم دربارۀ برادر و پسر عمويم و آن اين كه خدا فاطمه را به ازدواج على در آورده و به فرشتۀ رضوان كه خزانه دار بهشت است فرمان داده است پس او درخت طوبى را تكان داد و درخت به تعداد دوستداران اهل بيت رقعه 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سندها و ضمانت نامه 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باردار شد، و در زير آن فرشتگانى از نور آفريد و به هر فرشته اى سند و ضمانت نامه اى داد، و چون قيامت با اهلش بر پا مى شود، فرشتگان در ميان آفريدگان ندا مى دهند، پس هيچ دوستدار اهل بيت نمى ماند مگر اينكه به وى سندى كه در آن آزادى او از آتش است،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برادر و پسر عمو و دخترم آزاد كنندگان مردان و زنان امّت من از آتش شدند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اين روايت را خطيب در تاريخ خود، و ابن اثير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حجر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اند</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خدا به اهل زمين نگاه كرد على نخستين مردى بود كه او را پس از پيامبر انتخاب كرد؛ چنانكه پيامبر به فاطمه خبر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اطّلع على أهل الأرض فاختار منهم أباكِ فبعثه نبيّاً، ثمّ اطّلع الثانية فاختار بعلكِ‌، فأوحىٰ إليّ‌، فأنكحتُهُ واتّخذتُه وصيّاً</w:t>
      </w:r>
      <w:r>
        <w:rPr>
          <w:rFonts w:eastAsia="IRNazanin" w:cs="IRNazanin"/>
          <w:color w:val="111111"/>
          <w:sz w:val="28"/>
          <w:szCs w:val="28"/>
          <w:rtl w:val="true"/>
          <w:lang w:bidi="fa-IR"/>
        </w:rPr>
        <w:t>»</w:t>
      </w:r>
      <w:r>
        <w:rPr>
          <w:rStyle w:val="FootnoteAnchor"/>
          <w:rtl w:val="true"/>
        </w:rPr>
        <w:footnoteReference w:id="6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به اهل زمين نگاه كرد پس از ميان آنها پدرت را انتخاب كرد و او را به پيامبرى مبعوث نمود، سپس دوباره نگاه كرد و شوهرت را انتخاب كرد، و به من وحى نمود كه او را به ازدواج تو درآورم و وصىّ خود قرار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اختار من أهل الأرض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أبوكِ والآخر زوجكِ‌</w:t>
      </w:r>
      <w:r>
        <w:rPr>
          <w:rFonts w:eastAsia="Amiri" w:cs="Amiri" w:ascii="Amiri" w:hAnsi="Amiri"/>
          <w:color w:val="111111"/>
          <w:sz w:val="28"/>
          <w:szCs w:val="28"/>
          <w:rtl w:val="true"/>
          <w:lang w:bidi="ar-SA"/>
        </w:rPr>
        <w:t>»</w:t>
      </w:r>
      <w:r>
        <w:rPr>
          <w:rStyle w:val="FootnoteAnchor"/>
          <w:rtl w:val="true"/>
        </w:rPr>
        <w:footnoteReference w:id="6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از اهل زمين دو مرد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پدرت و ديگرى همسرت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 صلى الله عليه و آله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أوّلكم وارداً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الحوض أوّلكم إسلاماً، عليُّ بن أبي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كسى كه در حوض بر من وارد مى شود، كسى است كه پيش از همه اسلام آورده است و او على بن ابى طالب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روايت را حاكم با تأييد صحّت آن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خطيب بغدادى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نقل كرده اند،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ابن ابى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 است</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 صلى الله عليه و آله خطاب به فاطمه عليها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زوّجتكِ خير اُمّتي، أعلمهم علماً، وأفضلهم حلماً، وأوّلهم سلماً</w:t>
      </w:r>
      <w:r>
        <w:rPr>
          <w:rFonts w:eastAsia="IRNazanin" w:cs="IRNazanin"/>
          <w:color w:val="111111"/>
          <w:sz w:val="28"/>
          <w:szCs w:val="28"/>
          <w:rtl w:val="true"/>
          <w:lang w:bidi="fa-IR"/>
        </w:rPr>
        <w:t>»</w:t>
      </w:r>
      <w:r>
        <w:rPr>
          <w:rStyle w:val="FootnoteAnchor"/>
          <w:rtl w:val="true"/>
        </w:rPr>
        <w:footnoteReference w:id="6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را به همسرى بهترين فرد امّتم درآورده ام؛ زيرا داناتر و بردبارتر از همه، و در اسلام مقدّم بر همه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 صلى الله عليه و آله دست على عليه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أوّل من آمن بي، وهذا أوّل من يصافحني يوم القيامة، وهذا الصدِّيق الأكبر</w:t>
      </w:r>
      <w:r>
        <w:rPr>
          <w:rFonts w:eastAsia="IRNazanin" w:cs="IRNazanin"/>
          <w:color w:val="111111"/>
          <w:sz w:val="28"/>
          <w:szCs w:val="28"/>
          <w:rtl w:val="true"/>
          <w:lang w:bidi="fa-IR"/>
        </w:rPr>
        <w:t>»</w:t>
      </w:r>
      <w:r>
        <w:rPr>
          <w:rStyle w:val="FootnoteAnchor"/>
          <w:rtl w:val="true"/>
        </w:rPr>
        <w:footnoteReference w:id="6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كسى است كه به من ايمان آورد، و در روز قيامت اوّلين كسى خواهد بود كه با من مصافحه خواهد كرد و او صدّيق اكبر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ابوبكر و عمر از فاطمه عليها السلام خواستگارى كردند، امّا پيامبر به آنها جواب ردّ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فرمانى در اين باره براى من صادر نشده است؛ ولى آنگاه كه على عليه السلام از او خواستگارى كرد، پيامبر صلى الله عليه و آله بدون درنگ پذيرفت و به فاطمه عليها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زوّجتكِ أقدم الاُمّة إسلاماً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همسرى اوّلين مسلمان درآوردم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را جمعى از اصحاب مانند اسماء بنت عميس و اُمّ أيمن و ابن عبّاس و جابر بن عبداللّٰه، نقل كرده اند</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آغاز دعوت در روايات و تاريخ و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تعدادى از بزرگان و حافظانِ حديث از هر دو فرقه اين حديث را در كتب صحاح و مسند نقل كرده اند، و ديگرانى كه گفته و فكر آنها مورد اعتناست با حالت تواضع و خضوع از آن گذر كرده اند بدون اينكه در سند آن عيبى وارد كنند يا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درنگ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تاريخ نگاران مسلمان و غير مسلمان آن را پذيرفته اند و در صفحات تاريخ، مطلبى مسلّم گرفته شده و در زبان شعرا به صورت شعر در آمده است</w:t>
      </w:r>
      <w:r>
        <w:rPr>
          <w:rFonts w:eastAsia="IRNazanin" w:cs="IRNazanin"/>
          <w:color w:val="111111"/>
          <w:sz w:val="28"/>
          <w:szCs w:val="28"/>
          <w:rtl w:val="true"/>
          <w:lang w:bidi="fa-IR"/>
        </w:rPr>
        <w:t xml:space="preserve">. </w:t>
      </w:r>
      <w:bookmarkStart w:id="194" w:name="pg15876_206145"/>
    </w:p>
    <w:p>
      <w:pPr>
        <w:pStyle w:val="Heading4"/>
        <w:numPr>
          <w:ilvl w:val="3"/>
          <w:numId w:val="1"/>
        </w:numPr>
        <w:rPr/>
      </w:pPr>
      <w:bookmarkStart w:id="195" w:name="__RefHeading___Toc14874912_2142443653"/>
      <w:bookmarkStart w:id="196" w:name="_Toc68"/>
      <w:bookmarkEnd w:id="194"/>
      <w:bookmarkEnd w:id="195"/>
      <w:r>
        <w:rPr>
          <w:rtl w:val="true"/>
        </w:rPr>
        <w:t>لفظ حديث</w:t>
      </w:r>
      <w:r>
        <w:rPr>
          <w:rtl w:val="true"/>
        </w:rPr>
        <w:t>:</w:t>
      </w:r>
      <w:bookmarkEnd w:id="196"/>
    </w:p>
    <w:p>
      <w:pPr>
        <w:pStyle w:val="BookText"/>
        <w:rPr/>
      </w:pPr>
      <w:r>
        <w:rPr>
          <w:rFonts w:ascii="Amiri" w:hAnsi="Amiri" w:eastAsia="Amiri" w:cs="Amiri"/>
          <w:color w:val="111111"/>
          <w:sz w:val="28"/>
          <w:sz w:val="28"/>
          <w:szCs w:val="28"/>
          <w:rtl w:val="true"/>
          <w:lang w:bidi="ar-SA"/>
        </w:rPr>
        <w:t xml:space="preserve">طبرى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خود، با سند خويش از على بن ابى طالب عليه السلام نقل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آيه بر رسول خدا صلى الله عليه و آله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 عَشِيرَتَكَ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مرا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به من فرمان داده كه خويشاوندان نزديك خود را بيم دهم و از اين رو درمانده شده ام</w:t>
      </w:r>
      <w:r>
        <w:rPr>
          <w:rStyle w:val="FootnoteAnchor"/>
          <w:rtl w:val="true"/>
        </w:rPr>
        <w:footnoteReference w:id="655"/>
      </w:r>
      <w:r>
        <w:rPr>
          <w:rFonts w:ascii="IRNazanin" w:hAnsi="IRNazanin" w:eastAsia="IRNazanin"/>
          <w:color w:val="111111"/>
          <w:sz w:val="28"/>
          <w:sz w:val="28"/>
          <w:szCs w:val="28"/>
          <w:rtl w:val="true"/>
          <w:lang w:bidi="fa-IR"/>
        </w:rPr>
        <w:t>و مى دانم هر گاه اين امر را با آنها شروع كنم آنچه را دوست ندارم از آنها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ساكت ماندم تا اينكه جبرئيل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به تو فرمان داده ايم انجام ندهى پروردگارت تو را عذاب مى كند؛ پس يك صاع گندم و يك پاى گوسفند و ظرف بزرگى از شير تهيّه كن سپس فرزندان عبدالمطّلب را براى من جمع كن تا با آنها سخن بگويم و آنچه به آن فرمان داده شده ام را به آنها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من دستور داده را انجام دادم، سپس آنها را دعوت كردم كه در آن روز چهل مرد، يك نفر بيشتر يا كمتر بودند و در ميان آنها عموهايش ابوطالب، حمزه، عبّاس، ابولهب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جمع شدند از من، غذايى كه براى آنها درست كرده بودم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آوردم و چون بر زمين گذاشتم، رسول خدا صلى الله عليه و آله يك قسمت از گوشت را برداشت و با دندانهايش تكّه تكّه كرد و در اطراف ظرف غذا گذاشت،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شروع كنيد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را خوردند تا جايى كه احتياج به چيز ديگرى نداشتند و من نديدم مگر موضع دستهايشان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خدايى كه جان على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مرد از آنها، تمامِ آنچه را براى همه آماده كرده بودم،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اينها را سيراب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ظرف بزرگ را آوردم و نوشيدند تا همگى سيراب شدند،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مرد از آنها، مثل آن مقدار را مى 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رسول خدا صلى الله عليه و آله خواست با آنها سخن گويد ابولهب به سخن گفتن پيش دستى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دير باز رفيقتان، شما را جادو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متفرّق شدند و رسول خدا صلى الله عليه و آله با آنها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جمع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مرد پيش از من سخنى را كه شنيدى گفت و قبل از اينكه سخن بگويم آنها متفرّق شدند پس مانند اين غذايى كه درست كردى براى ما تهيّه كن و آنها را براى ما جمع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كار را كردم و آنها را جمع كردم سپس از من خواست غذا را بياورم، پس آن را آوردم و همان كارى را كه ديروز كرده بود انجام داد و آنها خوردند تا اينكه سير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سيراب كن، و من آن ظرف بزرگ را آوردم و آنها نوشيدند تا همگى سيراب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صلى الله عليه و آله سخن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 شابّاً في العرب جاء قومه بأفضل ممّا قدجئتُكم به، إنّي قد جئتُكم بخير الدنيا والآخرة، وقد أمرني اللّٰه تعالى أن أدعوَكم إليه، فأيُّكم يوازرُني على هذا الأمر على أن يكون أخي ووصيِّي وخليفتي فيكم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جوانى در عرب را نمى شناسم كه براى قوم خود بهتر از آنچه من آورده ام، آورده باشد، همانا من خير دنيا و آخرت را براى شما آورده ام، و خداى تعالى به من فرمان داده كه شما را به سوى او دعوت كنم؛ پس كدام يك از شما مرا بر اين كار كمك مى كند تا برادر و وصىّ و خليفۀ من در ميان شما باشد؟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از آن سرباز زدند،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كم سنّ و سال ترين آنها بودم، و چشمانم قى</w:t>
      </w:r>
      <w:r>
        <w:rPr>
          <w:rStyle w:val="FootnoteAnchor"/>
          <w:rtl w:val="true"/>
        </w:rPr>
        <w:footnoteReference w:id="656"/>
      </w:r>
      <w:r>
        <w:rPr>
          <w:rFonts w:ascii="IRNazanin" w:hAnsi="IRNazanin" w:eastAsia="IRNazanin"/>
          <w:color w:val="111111"/>
          <w:sz w:val="28"/>
          <w:sz w:val="28"/>
          <w:szCs w:val="28"/>
          <w:rtl w:val="true"/>
          <w:lang w:bidi="fa-IR"/>
        </w:rPr>
        <w:t xml:space="preserve">كرده بود، و شكمم بزرگتر از همه، و </w:t>
      </w:r>
    </w:p>
    <w:p>
      <w:pPr>
        <w:pStyle w:val="BookText"/>
        <w:rPr/>
      </w:pPr>
      <w:r>
        <w:rPr>
          <w:rFonts w:ascii="IRNazanin" w:hAnsi="IRNazanin" w:eastAsia="IRNazanin"/>
          <w:color w:val="111111"/>
          <w:sz w:val="28"/>
          <w:sz w:val="28"/>
          <w:szCs w:val="28"/>
          <w:rtl w:val="true"/>
          <w:lang w:bidi="fa-IR"/>
        </w:rPr>
        <w:t xml:space="preserve">ساق پايم باريك تر از همه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كمك كار و پشتيبان تو بر اين مهم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بر گردنِ من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أخي ووصيِّي وخليفتي فيكم فاسمعوا له وأطيعوا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اين، برادر و وصىّ و خليفۀ من در ميان شماست، از او بشنويد و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در حالى كه مى خنديدند برخاستند و به ابوطالب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فرمان داد كه به فرزندت گوش كنى و از او اطاعت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سند همگى ثقه هستند، به جز ابو مريم عبدالغفار بن قاسم كه اهل سنّت به خاطر شيعه بودنش او را ضعيف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الميزان</w:t>
      </w:r>
      <w:r>
        <w:rPr>
          <w:rFonts w:eastAsia="IRNazanin" w:cs="IRNazanin"/>
          <w:color w:val="111111"/>
          <w:sz w:val="28"/>
          <w:szCs w:val="28"/>
          <w:rtl w:val="true"/>
          <w:lang w:bidi="fa-IR"/>
        </w:rPr>
        <w:t>»</w:t>
      </w:r>
      <w:r>
        <w:rPr>
          <w:rStyle w:val="FootnoteAnchor"/>
          <w:rtl w:val="true"/>
        </w:rPr>
        <w:footnoteReference w:id="657"/>
      </w:r>
      <w:r>
        <w:rPr>
          <w:rFonts w:ascii="IRNazanin" w:hAnsi="IRNazanin" w:eastAsia="IRNazanin"/>
          <w:color w:val="111111"/>
          <w:sz w:val="28"/>
          <w:sz w:val="28"/>
          <w:szCs w:val="28"/>
          <w:rtl w:val="true"/>
          <w:lang w:bidi="fa-IR"/>
        </w:rPr>
        <w:t>آمده، ابن عقده او را ستوده و در مدح او بسيار مبالغه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حافظان شش گانه كه اساتيد حديث و بزرگان روايت و مرجع در جرح و تعديل، و دور انداختن روايت و پذيرش آن هستند، روايات خود را به او إسناد داده اند و از او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يك از آنها اين حديث را به خاطر اينكه ابو مريم در سند آن است، ضعيف و معيوب ندانسته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دليلهاى نبوّت و اختصاصات پيامبر به اين حديث احتجاج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عجيب نيست كه ابن تيميّه، حديث را جعلى دانسته است؛ زيرا او همان شخص متعصّب و عناد ورزى است كه عادت دارد مسلّمات را انكار كند، و ضروريّات و بديهيات را به دور اندازد، و سخنان بى دليل وى معروف و مشهور است، و محقّقان اين را از او دريافته اند كه ملاك صحيح نبودن حديث نزد او اين است كه در بردارندۀ فضايل عترت طاهره باشد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غدير و حديث تهنيت</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اُمّ سلمه</w:t>
      </w:r>
      <w:r>
        <w:rPr>
          <w:rStyle w:val="FootnoteAnchor"/>
          <w:rtl w:val="true"/>
        </w:rPr>
        <w:footnoteReference w:id="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در ابتداى جنگ جمل به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تو مى آورم آن زمانى را كه من و تو در سفرى همراه رسول خدا صلى الله عليه و آله بوديم و على به كفشها و لباسهاى پيامبر خدا صلى الله عليه و آله سركشى مى كرد و كفشها را مى دوخت و لباسها را مى شست؛ پس كفشى از پيامبر سوراخ شد و در آن روز على زير سايه درخت مغيلان نشست و شروع به دوختن آن كرد و پدرت به همراه عمر آمدند و از پيامبر اجازه ورود خواستند، ما پشت پرده رفتيم و آن دو داخل شدند و در هر زمينه اى كه خواستند با حضرت گفت وگو كردند سپس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مقدار زمانى كه شما همراه ما هستيد را نمى دانيم، پس اى كاش كسى كه بر ما جانشين خود مى كنى تا بعد از تو پناهگاه ما باشد، را به ما نشان مى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إنّي قد أرى مكانه ولو فعلتُ لتفرّقتم عنه كما تفرّقت بنو إسرائيل عن هارون بن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جاى او را مى دانم، و اگر اين كار را بكنم شما از او متفرّق مى شويد چنانكه بنى اسرائيل از هارون بن عمران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ساكت شدند و خارج شدند، و چون ما به سوى رسول خدا صلى الله عليه و آله رفتيم تو كه از همه ما جرأتت بر او بيشتر بود،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را جانشين خود در ميان آنها مى گذارى‌؟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پينه كنندۀ كفش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بيرون آمديم و كسى غير از على را نديديم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غير از على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جانشين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شنيدن سخنان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ماجرا را به ياد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خروج كرده اى و با على جنگ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أخرج للإصلاح بين الناس، وأرجو فيه الأجر إن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براى اصلاح بين مردم جنگ مى كنم، و اگر خدا بخواهد اميد اجر و مزد 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هستى و رأى و نظرت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ابونعيم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من القرآن في عليّ‌</w:t>
      </w:r>
      <w:r>
        <w:rPr>
          <w:rFonts w:eastAsia="Amiri" w:cs="Amiri" w:ascii="Amiri" w:hAnsi="Amiri"/>
          <w:color w:val="111111"/>
          <w:sz w:val="28"/>
          <w:szCs w:val="28"/>
          <w:rtl w:val="true"/>
          <w:lang w:bidi="ar-SA"/>
        </w:rPr>
        <w:t>»</w:t>
      </w:r>
      <w:r>
        <w:rPr>
          <w:rStyle w:val="FootnoteAnchor"/>
          <w:rtl w:val="true"/>
        </w:rPr>
        <w:footnoteReference w:id="660"/>
      </w:r>
      <w:r>
        <w:rPr>
          <w:rFonts w:ascii="IRNazanin" w:hAnsi="IRNazanin" w:eastAsia="IRNazanin"/>
          <w:color w:val="111111"/>
          <w:sz w:val="28"/>
          <w:sz w:val="28"/>
          <w:szCs w:val="28"/>
          <w:rtl w:val="true"/>
          <w:lang w:bidi="fa-IR"/>
        </w:rPr>
        <w:t xml:space="preserve">و نطنزى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العلويّة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شعبة بن حكم از ابن عبّاس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زمانى كه در مكّه بوديم، دست من و على را گرفت و بالاى كوه ثَبير آورد و چهار ركعت نماز براى ما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رو به آسمان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إنّ موسى بن عمران سألك وأنا محمّد نبيّك، أسألك أن تشرح لي صدري، وتيسِّر لي أمري، وتحلل عقدة من لساني يفقهوا قولي، واجعل لي وزيراً من أهلي عليّ بن أبي طالب أخي، اُشدد به أزري وأشركه في أمري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عمران از تو درخواستى نمود و من محمّد فرستادۀ تو از تو مى خواهم كه سينه ام را گشاده گردانى و كار مرا آسان گردانى و گره را از زبانم بگشايى تا سخنان مرا بفهمند، و وزيرى از خاندانم براى من قرار ده، برادرم على بن ابى طالب را، با او پشتم را محكم كن و او را در كارم شريك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منادى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اُوتيتَ ما سألت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خواستى به تو داده 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جرير طبرى با سندش از انس نقل كرده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 رسول خدا صلى الله عليه و آله سوار بر مركب شد و به سوى كوه كداء</w:t>
      </w:r>
      <w:r>
        <w:rPr>
          <w:rStyle w:val="FootnoteAnchor"/>
          <w:rtl w:val="true"/>
        </w:rPr>
        <w:footnoteReference w:id="661"/>
      </w:r>
      <w:r>
        <w:rPr>
          <w:rFonts w:ascii="Amiri" w:hAnsi="Amiri" w:eastAsia="Amiri" w:cs="Amiri"/>
          <w:color w:val="111111"/>
          <w:sz w:val="28"/>
          <w:sz w:val="28"/>
          <w:szCs w:val="28"/>
          <w:rtl w:val="true"/>
          <w:lang w:bidi="ar-SA"/>
        </w:rPr>
        <w:t>رفت،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اين استر به فلان جا برو، در آن جا على را مى بينى كه نشسته و با </w:t>
      </w:r>
    </w:p>
    <w:p>
      <w:pPr>
        <w:pStyle w:val="BookText"/>
        <w:rPr/>
      </w:pPr>
      <w:r>
        <w:rPr>
          <w:rFonts w:ascii="IRNazanin" w:hAnsi="IRNazanin" w:eastAsia="IRNazanin"/>
          <w:color w:val="111111"/>
          <w:sz w:val="28"/>
          <w:sz w:val="28"/>
          <w:szCs w:val="28"/>
          <w:rtl w:val="true"/>
          <w:lang w:bidi="fa-IR"/>
        </w:rPr>
        <w:t>سنگريزه ها مشغول تسبيح است، سلام مرا به او برسان و او را بر استر سوار كن و به اينجا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رفتم، على را همان طور يافتم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تو را فراخوانده است، و چون نزد رسول خدا صلى الله عليه و آله آمد،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جايگاهى است كه هفتاد نبىّ مرسل در آن نشسته اند، و هيچ پيامبرى در اين جا ننشسته مگر اينكه من بهتر از او هستم، و با هر پيامبرى برادرى نشسته است و هيچ برادرى در اينجا ننشسته مگر اينكه تو بهتر از او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ديدم ابرى سفيد بر آنها سايه انداخت و آنها شروع به خوردن دانه هاى انگور از آن كردند و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يا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هديّةٌ من اللّٰه إليّ ثمّ إليك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كه اين هديه اى از جانب خدا براى من و سپس براى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آب نوشيدند، آنگاه آن ابر بالا رفت،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خلق ما يشاء، لقد أكل من الغمامة ثلاثمئة وثلاثة عشر نبيّاً وثلاثمئة وثلاثة عشر وصيّاً، ما فيهم نبيٌّ أكرم على اللّٰه منّي ولا وصيٌّ أكرم على اللّٰه من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كسى كه هر چه بخواهد، خلق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ابر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و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خورده اند كه در ميان آنها پيامبرى كه براى خدا گرامى تر از من و وصيّى كه گرامى تر از على باشد، نبوده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خوارزمى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w:t>
      </w:r>
      <w:r>
        <w:rPr>
          <w:rStyle w:val="FootnoteAnchor"/>
          <w:rtl w:val="true"/>
        </w:rPr>
        <w:footnoteReference w:id="662"/>
      </w:r>
      <w:r>
        <w:rPr>
          <w:rFonts w:ascii="IRNazanin" w:hAnsi="IRNazanin" w:eastAsia="IRNazanin"/>
          <w:color w:val="111111"/>
          <w:sz w:val="28"/>
          <w:sz w:val="28"/>
          <w:szCs w:val="28"/>
          <w:rtl w:val="true"/>
          <w:lang w:bidi="fa-IR"/>
        </w:rPr>
        <w:t>از پيامبر صلى الله عليه و آله نقل كرده كه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عبداً عبَدَ اللّٰه عزّ وجلّ مثل ماقام نوحٌ في قومه، وكان له مثل اُحدٍ ذهباً فأنفقهُ في سبيل اللّٰه، ومُدَّ في عمره حتّى حجَّ ألف عام على قدميه، ثمَّ قُتِل بين الصفا والمروة مظلوماً، ثمَّ لم يُوالِك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يَشمَّ رائحة الجنّة ولم يدخلها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اى به اندازه اى كه نوح در ميان قوم خود بود خداى عزّوجلّ را عبادت كند، و مانند كوه اُحد طلا داشته باشد و در راه خدا انفاق كند، و عمرش طولانى شود تا اينكه هزار حجّ پياده انجام دهد، سپس در بين صفا و مروه مظلوم كشته شود و تو را اى على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دوست نداشته باشد، بوى بهشت را استشمام نمى كند و داخل آن نمى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 ابن سمّان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سندش از رسول خدا صلى الله عليه و آله نقل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عبداً عَبدَ اللّٰه سبعة آلاف سنة، وهو عمر الدنيا، ثمَّ أتى اللّٰه عزّوجلّ يبغض عليّ بن أبي طالب جاحداً لحقِّه ناكثاً لولايته لَأتعسَ اللّٰه خيرَه وجدَعَ أنفه</w:t>
      </w:r>
      <w:r>
        <w:rPr>
          <w:rFonts w:eastAsia="Amiri" w:cs="Amiri" w:ascii="Amiri" w:hAnsi="Amiri"/>
          <w:color w:val="111111"/>
          <w:sz w:val="28"/>
          <w:szCs w:val="28"/>
          <w:rtl w:val="true"/>
          <w:lang w:bidi="ar-SA"/>
        </w:rPr>
        <w:t>»</w:t>
      </w:r>
      <w:r>
        <w:rPr>
          <w:rStyle w:val="FootnoteAnchor"/>
          <w:rtl w:val="true"/>
        </w:rPr>
        <w:footnoteReference w:id="6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بنده اى به اندازۀ عمر دنيا كه هفت هزار سال است خدا را عبادت كند، سپس در حالى كه بغض على بن ابى طالب را دارد و حقّ او را انكار مى كند و ولايت او را نپذيرفته است به سوى خداى عزّوجلّ بيايد، خدا خوبى او را نابود مى كند و بينى او را 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پيامبر صلى الله عليه و آله اين حديث صحيح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عليّاً فقد أحبّني، ومن أبغض عليّاً فقد أبغضني، ومن آذى عليّاً فقد آذاني، ومن آذاني فقد آذى اللّٰه</w:t>
      </w:r>
      <w:r>
        <w:rPr>
          <w:rFonts w:eastAsia="IRNazanin" w:cs="IRNazanin"/>
          <w:color w:val="111111"/>
          <w:sz w:val="28"/>
          <w:szCs w:val="28"/>
          <w:rtl w:val="true"/>
          <w:lang w:bidi="fa-IR"/>
        </w:rPr>
        <w:t>»</w:t>
      </w:r>
      <w:r>
        <w:rPr>
          <w:rStyle w:val="FootnoteAnchor"/>
          <w:rtl w:val="true"/>
        </w:rPr>
        <w:footnoteReference w:id="6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على را دوست بدارد مرا دوست داشته، و هر كه با على دشمنى كند با من دشمنى كرده، و هر كه على را بيازارد مرا آزرده، و هر كه مرا بيازارد خدا را آزرده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آن حضرت صلى الله عليه و آله از جبرئيل خبر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السعيد كلّ السعيد من أحبّ عليّاً في حياتي وبعد مماتي، ألا وإنّ الشقيّ كلّ الشقيّ من أبغض عليّاً في حياتي وبعد مماتي</w:t>
      </w:r>
      <w:r>
        <w:rPr>
          <w:rFonts w:eastAsia="Amiri" w:cs="Amiri" w:ascii="Amiri" w:hAnsi="Amiri"/>
          <w:color w:val="111111"/>
          <w:sz w:val="28"/>
          <w:szCs w:val="28"/>
          <w:rtl w:val="true"/>
          <w:lang w:bidi="ar-SA"/>
        </w:rPr>
        <w:t>»</w:t>
      </w:r>
      <w:r>
        <w:rPr>
          <w:rStyle w:val="FootnoteAnchor"/>
          <w:rtl w:val="true"/>
        </w:rPr>
        <w:footnoteReference w:id="6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 كامل كسى است ك على را در زمان حيات و پس از مرگ من دوست بدارد، آگاه باشيد همانا بدبخت كامل كسى است كه على را در زمان زندگى و بعد از مرگ من دشمن بدارد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حسن بن على عدوى از احمد بن عبده ضبىّ از ابوعيينه از ابن زبير از جابر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 رسول اللّٰه صلى الله عليه و آله أن نعرض أولادنا على حبِّ عليِّ بن أبي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صلى الله عليه و آله به ما دستور داد كه فرزندانمان را بر دوستى على بن ابى طالب عرضه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اين حديث رجال صحيحين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p>
    <w:p>
      <w:pPr>
        <w:pStyle w:val="BookText"/>
        <w:rPr/>
      </w:pPr>
      <w:r>
        <w:rPr>
          <w:rFonts w:ascii="IRNazanin" w:hAnsi="IRNazanin" w:eastAsia="IRNazanin"/>
          <w:color w:val="111111"/>
          <w:sz w:val="28"/>
          <w:sz w:val="28"/>
          <w:szCs w:val="28"/>
          <w:rtl w:val="true"/>
          <w:lang w:bidi="fa-IR"/>
        </w:rPr>
        <w:t>و همگى از ثقات محسوب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ابوبكر صدّيق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پيامبر خدا صلى الله عليه و آله را ديدم كه خيمه اى بنا كرده بود و بر كمانى عربى تكيه داده بود و در آن خيمه، على و فاطمه و حسن و حسين بودند،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معشر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سلمٌ لمن سالمَ أهل الخيمة، حربٌ لمن حاربهم، وليٌّ لمن والاهم، لا يحبّهم إلّاسعيد الجدِّ طيّب المولد، ولا يبغضهم إلّا شقيُّ الجدِّ رديء المولد</w:t>
      </w:r>
      <w:r>
        <w:rPr>
          <w:rFonts w:eastAsia="IRNazanin" w:cs="IRNazanin"/>
          <w:color w:val="111111"/>
          <w:sz w:val="28"/>
          <w:szCs w:val="28"/>
          <w:rtl w:val="true"/>
          <w:lang w:bidi="fa-IR"/>
        </w:rPr>
        <w:t>»</w:t>
      </w:r>
      <w:r>
        <w:rPr>
          <w:rStyle w:val="FootnoteAnchor"/>
          <w:rtl w:val="true"/>
        </w:rPr>
        <w:footnoteReference w:id="6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كسى كه با اهل خيمه در صلح باشد در صلحم، و با كسى كه با آنان در جنگ است در جنگ هستم، و دوستدار كسى هستم كه با آنها دوستى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جز فرد خوشبخت حلال زاده دوست ندارد، و جز فرد بدبخت داراى ولادتِ پست، با آنان دشمنى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كه دربارۀ علم اميرالمؤمنين على عليه السلام در كتاب و سنّت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حفّاظ در حديثى از نبى اكرم خطاب به حضرت فاطمه سلام اللّٰه عليها چنين نقل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زوّجتكِ خير أهلي، أعلمهم علماً، وأفضلهم حلماً، وأوّلهم إسلاماً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همسرى بهترين خويشاوند خويش در آوردم، از همۀ آنها عالم تر و بردبارتر بوده و اوّلينِ آنان در پذيرش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اُمّتي من بعدي عليُّ بن أبي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دانشمندترين فرد امّت پس از من على بن ابى طالب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سومى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الناس باللّٰه وبالناس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داناترين انسانها به خدا و مردم است</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هفت خصلت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آنها را بر مى شمارد و يكى از آن خصلتها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وأعلمهم بالقضيّة</w:t>
      </w:r>
      <w:r>
        <w:rPr>
          <w:rFonts w:eastAsia="IRNazanin" w:cs="IRNazanin"/>
          <w:color w:val="111111"/>
          <w:sz w:val="28"/>
          <w:szCs w:val="28"/>
          <w:rtl w:val="true"/>
          <w:lang w:bidi="fa-IR"/>
        </w:rPr>
        <w:t>»</w:t>
      </w:r>
      <w:r>
        <w:rPr>
          <w:rStyle w:val="FootnoteAnchor"/>
          <w:rtl w:val="true"/>
        </w:rPr>
        <w:footnoteReference w:id="6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داناترين انسانها به قضاوت و داورى هستى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محبّ الدين طبرى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از عايشه نقل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أعلم الناس بالسنّة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عليه السلام داناترين مردم به سنّت رسول خدا صلى الله عليه و آله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كنجى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r>
        <w:rPr>
          <w:rStyle w:val="FootnoteAnchor"/>
          <w:rtl w:val="true"/>
        </w:rPr>
        <w:footnoteReference w:id="669"/>
      </w:r>
      <w:r>
        <w:rPr>
          <w:rFonts w:ascii="IRNazanin" w:hAnsi="IRNazanin" w:eastAsia="IRNazanin"/>
          <w:color w:val="111111"/>
          <w:sz w:val="28"/>
          <w:sz w:val="28"/>
          <w:szCs w:val="28"/>
          <w:rtl w:val="true"/>
          <w:lang w:bidi="fa-IR"/>
        </w:rPr>
        <w:t>از ابو اُمامه از پيامبر اكرم صلى الله عليه و آله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اُمّتي بالسنّة والقضاء بعدي عليّ بن أبي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داناترين فرد امّت من به سنّت و به قضاوت و داورى پس از من على بن ابى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خوارزمى در مناقب</w:t>
      </w:r>
      <w:r>
        <w:rPr>
          <w:rStyle w:val="FootnoteAnchor"/>
          <w:rtl w:val="true"/>
        </w:rPr>
        <w:footnoteReference w:id="670"/>
      </w:r>
      <w:r>
        <w:rPr>
          <w:rFonts w:ascii="IRNazanin" w:hAnsi="IRNazanin" w:eastAsia="IRNazanin"/>
          <w:color w:val="111111"/>
          <w:sz w:val="28"/>
          <w:sz w:val="28"/>
          <w:szCs w:val="28"/>
          <w:rtl w:val="true"/>
          <w:lang w:bidi="fa-IR"/>
        </w:rPr>
        <w:t>از سلمان از پيامبر اكرم صلى الله عليه و آله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اُمّتي من بعدي عليّ بن أبي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داناترين فرد امّت على بن ابى طالب عليه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حفّاظ و راويان معتبر از اميرالمؤمنين عليه السلام نقل كرده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نزلت آيةٌ إلّاوقد علمتُ فيم نزلَتْ وعلى من نزلَتْ‌، إنَّ ربّي وهبَ لي قلباً عقولاً ولساناً ناطقاً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آيه اى نازل نشد مگر اينكه مى دانستم دربارۀ چه مطلبى و براى چه كسى نازل شده است، همانا پروردگارم قلبى متفكّر و زبانى گويا به من عطا كرده است</w:t>
      </w:r>
      <w:r>
        <w:rPr>
          <w:rFonts w:eastAsia="IRNazanin" w:cs="IRNazanin"/>
          <w:color w:val="111111"/>
          <w:sz w:val="28"/>
          <w:szCs w:val="28"/>
          <w:rtl w:val="true"/>
          <w:lang w:bidi="fa-IR"/>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از پيامبر اكرم صلى الله عليه و آله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 الحكمة عشرة أجزاء، فاُعطي عليٌّ تسعة أجزاء، والناس جزءاً واحداً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حكمت ده جزء دارد، نُه جزء آن به على عليه السلام عطا شده و يك جزء ديگر ميان مردم تقسيم شده است</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شهر علم هستم، و على درِ آن است</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امينى در الغدير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راويان اين حديث را ذكر كرده كه كلمات بسيارى از آنها پيرامون حديث در جزء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حامد حسين موسوى كهنوى، متوفّاى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از جمله آن افراد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پيشواى حنابله، احمد بن حنبل، متوفّاى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وى اين حديث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 ابو عيسى محمّد تِرمذى،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وى اين حديث 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ذكر كرده است</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 ابو جعفر محمّد بن جرير طبرى،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وى اين حديث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الآثار</w:t>
      </w:r>
      <w:r>
        <w:rPr>
          <w:rFonts w:eastAsia="Amiri" w:cs="Amiri" w:ascii="Amiri" w:hAnsi="Amiri"/>
          <w:color w:val="111111"/>
          <w:sz w:val="28"/>
          <w:szCs w:val="28"/>
          <w:rtl w:val="true"/>
          <w:lang w:bidi="ar-SA"/>
        </w:rPr>
        <w:t>»</w:t>
      </w:r>
      <w:r>
        <w:rPr>
          <w:rStyle w:val="FootnoteAnchor"/>
          <w:rtl w:val="true"/>
        </w:rPr>
        <w:footnoteReference w:id="675"/>
      </w:r>
      <w:r>
        <w:rPr>
          <w:rFonts w:ascii="IRNazanin" w:hAnsi="IRNazanin" w:eastAsia="IRNazanin"/>
          <w:color w:val="111111"/>
          <w:sz w:val="28"/>
          <w:sz w:val="28"/>
          <w:szCs w:val="28"/>
          <w:rtl w:val="true"/>
          <w:lang w:bidi="fa-IR"/>
        </w:rPr>
        <w:t>ذكر كرده و آن را صحيح دانسته است، و بسيارى از بزرگان اهل سنّت از او اين روايت را حكايت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ابوالقاسم زمخشرى، متوفّاى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الفائق</w:t>
      </w:r>
      <w:r>
        <w:rPr>
          <w:rFonts w:eastAsia="IRNazanin" w:cs="IRNazanin"/>
          <w:color w:val="111111"/>
          <w:sz w:val="28"/>
          <w:szCs w:val="28"/>
          <w:rtl w:val="true"/>
          <w:lang w:bidi="fa-IR"/>
        </w:rPr>
        <w:t>»</w:t>
      </w:r>
      <w:r>
        <w:rPr>
          <w:rStyle w:val="FootnoteAnchor"/>
          <w:rtl w:val="true"/>
        </w:rPr>
        <w:footnoteReference w:id="676"/>
      </w:r>
      <w:r>
        <w:rPr>
          <w:rFonts w:ascii="Amiri" w:hAnsi="Amiri" w:eastAsia="Amiri" w:cs="Amiri"/>
          <w:color w:val="111111"/>
          <w:sz w:val="28"/>
          <w:sz w:val="28"/>
          <w:szCs w:val="28"/>
          <w:rtl w:val="true"/>
          <w:lang w:bidi="ar-SA"/>
        </w:rPr>
        <w:t xml:space="preserve">بابى را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 ابو عبد اللّٰه محمّد بن يوسف كنجى شافعى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وى اين حديث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كفايه</w:t>
      </w:r>
      <w:r>
        <w:rPr>
          <w:rFonts w:eastAsia="Amiri" w:cs="Amiri" w:ascii="Amiri" w:hAnsi="Amiri"/>
          <w:color w:val="111111"/>
          <w:sz w:val="28"/>
          <w:szCs w:val="28"/>
          <w:rtl w:val="true"/>
          <w:lang w:bidi="ar-SA"/>
        </w:rPr>
        <w:t>»</w:t>
      </w:r>
      <w:r>
        <w:rPr>
          <w:rStyle w:val="FootnoteAnchor"/>
          <w:rtl w:val="true"/>
        </w:rPr>
        <w:footnoteReference w:id="677"/>
      </w:r>
      <w:r>
        <w:rPr>
          <w:rFonts w:ascii="IRNazanin" w:hAnsi="IRNazanin" w:eastAsia="IRNazanin"/>
          <w:color w:val="111111"/>
          <w:sz w:val="28"/>
          <w:sz w:val="28"/>
          <w:szCs w:val="28"/>
          <w:rtl w:val="true"/>
          <w:lang w:bidi="fa-IR"/>
        </w:rPr>
        <w:t>با چند طريق ذكر كرده و نوشته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حديثى حَسَن و 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حال، علماى صحابه و تابعان و اهل بيت او، برترى على عليه السلام، كثرت علم او، تيز فهمى و فراوانى حكمت وى، نيكو اداره كردن، و درستى فتواى او را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راستى، ابوبكر و عمر و عثمان و ديگر علماى صحابه در احكام با او مشورت مى كردند، و به سخن او در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مطلبى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مطلبى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مى كردند، و اين به خاطر اعتراف آنها به علم او و كثرت فضل و رجحان عقل و فهم و درستى حكم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حديث در حقّ او زياد نيست؛ زيرا رتبۀ او نزد خدا و رسول خدا و بندگان مؤمن بالاتر و جليل تر از اين است</w:t>
      </w:r>
      <w:r>
        <w:rPr>
          <w:rFonts w:eastAsia="IRNazanin" w:cs="IRNazanin"/>
          <w:color w:val="111111"/>
          <w:sz w:val="28"/>
          <w:szCs w:val="28"/>
          <w:rtl w:val="true"/>
          <w:lang w:bidi="fa-IR"/>
        </w:rPr>
        <w:t xml:space="preserve">. </w:t>
      </w:r>
      <w:bookmarkStart w:id="197" w:name="pg15876_206155"/>
    </w:p>
    <w:p>
      <w:pPr>
        <w:pStyle w:val="BookText"/>
        <w:rPr/>
      </w:pPr>
      <w:bookmarkEnd w:id="197"/>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شهاب الدين ابوالفضل احمد بن على، مشهور به ابن حجر عسقلانى،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اين حديث را در تهذيب</w:t>
      </w:r>
      <w:r>
        <w:rPr>
          <w:rStyle w:val="FootnoteAnchor"/>
          <w:rtl w:val="true"/>
        </w:rPr>
        <w:footnoteReference w:id="678"/>
      </w:r>
      <w:r>
        <w:rPr>
          <w:rFonts w:ascii="Amiri" w:hAnsi="Amiri" w:eastAsia="Amiri" w:cs="Amiri"/>
          <w:color w:val="111111"/>
          <w:sz w:val="28"/>
          <w:sz w:val="28"/>
          <w:szCs w:val="28"/>
          <w:rtl w:val="true"/>
          <w:lang w:bidi="ar-SA"/>
        </w:rPr>
        <w:t>ياد آور شده، و در لسان الميزان</w:t>
      </w:r>
      <w:r>
        <w:rPr>
          <w:rStyle w:val="FootnoteAnchor"/>
          <w:rtl w:val="true"/>
        </w:rPr>
        <w:footnoteReference w:id="679"/>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با طرق زيادى در مستدرك حاكم</w:t>
      </w:r>
      <w:r>
        <w:rPr>
          <w:rStyle w:val="FootnoteAnchor"/>
          <w:rtl w:val="true"/>
        </w:rPr>
        <w:footnoteReference w:id="680"/>
      </w:r>
      <w:r>
        <w:rPr>
          <w:rFonts w:ascii="IRNazanin" w:hAnsi="IRNazanin" w:eastAsia="IRNazanin"/>
          <w:color w:val="111111"/>
          <w:sz w:val="28"/>
          <w:sz w:val="28"/>
          <w:szCs w:val="28"/>
          <w:rtl w:val="true"/>
          <w:lang w:bidi="fa-IR"/>
        </w:rPr>
        <w:t>روايت شده است، و دست كم بايد گفت حديث، اصل و اساس دارد و شايسته نيست آن را جعلى بدانيم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 جلال الدين عبدالرحمن بن كمال الدين سيوطى،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وى اين حديث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Style w:val="FootnoteAnchor"/>
          <w:rtl w:val="true"/>
        </w:rPr>
        <w:footnoteReference w:id="681"/>
      </w:r>
      <w:r>
        <w:rPr>
          <w:rFonts w:ascii="Amiri" w:hAnsi="Amiri" w:eastAsia="Amiri" w:cs="Amiri"/>
          <w:color w:val="111111"/>
          <w:sz w:val="28"/>
          <w:sz w:val="28"/>
          <w:szCs w:val="28"/>
          <w:rtl w:val="true"/>
          <w:lang w:bidi="ar-SA"/>
        </w:rPr>
        <w:t xml:space="preserve">و در بسيارى از تأليفاتش ذكر كرده و در بيشتر آنها آن را حسن دانسته است،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به صحّت آن نموده است</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شهاب الدين احمد بن محمّد بن حجر هيتمى مكّى،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وى اين حديث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 است</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 w:name="__RefHeading___Toc14874914_2142443653"/>
      <w:bookmarkStart w:id="199" w:name="_Toc69"/>
      <w:bookmarkEnd w:id="198"/>
      <w:r>
        <w:rPr>
          <w:rtl w:val="true"/>
        </w:rPr>
        <w:t>لفظ حديث</w:t>
      </w:r>
      <w:r>
        <w:rPr>
          <w:rtl w:val="true"/>
        </w:rPr>
        <w:t>:</w:t>
      </w:r>
      <w:bookmarkEnd w:id="19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حرث و عاصم به سند مرفوع از على عليه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خلقني وعليّاً من شجرة أنا أصلها، وعليٌّ فرعها، والحسن والحسين ثمرتها، والشيعة ورقها، فهل يخرج من الطيّب إلّاالطيّب‌؟ وأنا مدينة العلم وعليٌّ بابها؛ فمن أراد المدينة فليأتِها من بابها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من و على را از يك درخت آفريد، درختى كه من اصل آن، على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حسن و حسين ثمره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 شيعه برگ آن است پس آيا از پاكيزه جز پاكيزه خارج مى شود؟ و من شهر علم و على درِ آن است پس هر كس اراده شهر را نموده بايد از در وارد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روايت حذيفه از على عليه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وعليٌّ بابها، ولا تؤتى البيوت إلّامن أبوابها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 هستم، و على درِ آن است، و به شهرها وارد نمى شوند مگر از درهاى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 از على عليه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وأنت بابها، كذب من زعم أ نّه يصل إلى المدينة إلّامن قِبَل 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هستم، و تو درِ آن هستى، دروغ مى گويد كسى كه گمان مى كند به شهر مى رسد جز از طرف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از على عليه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وأنت بابها، كذب من زعم أ نّه يدخل المدينة بغير الباب،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أْتُوا اَلْبُيُوتَ مِنْ أَبْوٰابِهٰا</w:t>
      </w:r>
      <w:r>
        <w:rPr>
          <w:rFonts w:eastAsia="IRNazanin" w:cs="IRNazanin"/>
          <w:color w:val="111111"/>
          <w:sz w:val="28"/>
          <w:szCs w:val="28"/>
          <w:rtl w:val="true"/>
          <w:lang w:bidi="fa-IR"/>
        </w:rPr>
        <w:t>»</w:t>
      </w:r>
      <w:r>
        <w:rPr>
          <w:rStyle w:val="FootnoteAnchor"/>
          <w:rtl w:val="true"/>
        </w:rPr>
        <w:footnoteReference w:id="6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 هستم و تو درِ آن هستى، دروغ مى گويد كسى كه گمان مى كند داخل شهر مى شود از غير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درِ خانه ها وارد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ابن عبّاس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مدينة العلم وعليٌّ بابها، فمن أراد العلم فليأتِ 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 هستم و على درِ آن است، پس هر كس اراده علم كرده بايد از درِ علم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از سعيد بن جبير از ابن عبّاس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وأنت بابها، ولن تؤتى المدينة إلّامن قِبَل 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هستم و تو درِ آن هستى، و به شهر نمى آيند مگر از جانب 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جابر بن عبد اللّٰه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حديبيّه از پيامبر صلى الله عليه و آله شنيدم در حالى كه دست على عليه السلام را گرفته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أمير البررة، وقاتل الفجرة، منصورٌ من نصره، مخذولٌ من خذله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امير نيكوكاران و قاتل بدكاران است، هر كس او را يارى كند يارى مى شود، و هر كس او را وانهد وانهاده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صدا را بلند كرده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وعليٌّ بابها، فمن أراد العلم فليأتِ 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 هستم و على درِ آن است پس هر كس ارادۀ خانه كند بايد از درِ آن برود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ديگر از جابر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مدينة العلم وعليٌّ بابها، فمن أراد </w:t>
      </w:r>
    </w:p>
    <w:p>
      <w:pPr>
        <w:pStyle w:val="BookText"/>
        <w:rPr/>
      </w:pPr>
      <w:r>
        <w:rPr>
          <w:rFonts w:ascii="IRNazanin" w:hAnsi="IRNazanin" w:eastAsia="IRNazanin"/>
          <w:color w:val="111111"/>
          <w:sz w:val="28"/>
          <w:sz w:val="28"/>
          <w:szCs w:val="28"/>
          <w:rtl w:val="true"/>
          <w:lang w:bidi="fa-IR"/>
        </w:rPr>
        <w:t>العلم فليأتِ 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 هستم و على درِ آن است، پس هر كس اراده علم كند بايد به طرف در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احاديث ديگرى هم وجود دارد كه بزرگان در تأليفات گرانبهاى خود ذكر كرده اند و صحّت اين حديث را تقويت مى كنند؛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دار الحكمة وعليّ بابها</w:t>
      </w:r>
      <w:r>
        <w:rPr>
          <w:rFonts w:eastAsia="Amiri" w:cs="Amiri" w:ascii="Amiri" w:hAnsi="Amiri"/>
          <w:color w:val="111111"/>
          <w:sz w:val="28"/>
          <w:szCs w:val="28"/>
          <w:rtl w:val="true"/>
          <w:lang w:bidi="ar-SA"/>
        </w:rPr>
        <w:t>»</w:t>
      </w:r>
      <w:r>
        <w:rPr>
          <w:rStyle w:val="FootnoteAnchor"/>
          <w:rtl w:val="true"/>
        </w:rPr>
        <w:footnoteReference w:id="6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شهر حكمت هستم و على درِ آن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دار العلم وعليّ بابها</w:t>
      </w:r>
      <w:r>
        <w:rPr>
          <w:rFonts w:eastAsia="Amiri" w:cs="Amiri" w:ascii="Amiri" w:hAnsi="Amiri"/>
          <w:color w:val="111111"/>
          <w:sz w:val="28"/>
          <w:szCs w:val="28"/>
          <w:rtl w:val="true"/>
          <w:lang w:bidi="ar-SA"/>
        </w:rPr>
        <w:t>»</w:t>
      </w:r>
      <w:r>
        <w:rPr>
          <w:rStyle w:val="FootnoteAnchor"/>
          <w:rtl w:val="true"/>
        </w:rPr>
        <w:footnoteReference w:id="6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 هستم و على درِ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ميزان العلم وعليّ كفّتاه</w:t>
      </w:r>
      <w:r>
        <w:rPr>
          <w:rFonts w:eastAsia="Amiri" w:cs="Amiri" w:ascii="Amiri" w:hAnsi="Amiri"/>
          <w:color w:val="111111"/>
          <w:sz w:val="28"/>
          <w:szCs w:val="28"/>
          <w:rtl w:val="true"/>
          <w:lang w:bidi="ar-SA"/>
        </w:rPr>
        <w:t>»</w:t>
      </w:r>
      <w:r>
        <w:rPr>
          <w:rStyle w:val="FootnoteAnchor"/>
          <w:rtl w:val="true"/>
        </w:rPr>
        <w:footnoteReference w:id="6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ترازوى علم هستم و على دو كفّۀ آن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ميزان الحكمة وعليّ لسانه</w:t>
      </w:r>
      <w:r>
        <w:rPr>
          <w:rFonts w:eastAsia="Amiri" w:cs="Amiri" w:ascii="Amiri" w:hAnsi="Amiri"/>
          <w:color w:val="111111"/>
          <w:sz w:val="28"/>
          <w:szCs w:val="28"/>
          <w:rtl w:val="true"/>
          <w:lang w:bidi="ar-SA"/>
        </w:rPr>
        <w:t>»</w:t>
      </w:r>
      <w:r>
        <w:rPr>
          <w:rStyle w:val="FootnoteAnchor"/>
          <w:rtl w:val="true"/>
        </w:rPr>
        <w:footnoteReference w:id="6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ترازوى حكمت هستم و على زبانۀ ترازو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المدينة وأنت الباب، ولايؤتى المدينة إلّامن بابها</w:t>
      </w:r>
      <w:r>
        <w:rPr>
          <w:rFonts w:eastAsia="Amiri" w:cs="Amiri" w:ascii="Amiri" w:hAnsi="Amiri"/>
          <w:color w:val="111111"/>
          <w:sz w:val="28"/>
          <w:szCs w:val="28"/>
          <w:rtl w:val="true"/>
          <w:lang w:bidi="ar-SA"/>
        </w:rPr>
        <w:t>»</w:t>
      </w:r>
      <w:r>
        <w:rPr>
          <w:rStyle w:val="FootnoteAnchor"/>
          <w:rtl w:val="true"/>
        </w:rPr>
        <w:footnoteReference w:id="6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 هستم و تو درِ آن، وبه شهر نمى روند مگر از درِ آن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روايتى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باب مدينة علمي</w:t>
      </w:r>
      <w:r>
        <w:rPr>
          <w:rFonts w:eastAsia="Amiri" w:cs="Amiri" w:ascii="Amiri" w:hAnsi="Amiri"/>
          <w:color w:val="111111"/>
          <w:sz w:val="28"/>
          <w:szCs w:val="28"/>
          <w:rtl w:val="true"/>
          <w:lang w:bidi="ar-SA"/>
        </w:rPr>
        <w:t>»</w:t>
      </w:r>
      <w:r>
        <w:rPr>
          <w:rStyle w:val="FootnoteAnchor"/>
          <w:rtl w:val="true"/>
        </w:rPr>
        <w:footnoteReference w:id="6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شهر علم من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أخي ومنّي وأنا من عليّ فهو باب علمي ووصيّي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برادر من است و از من است و من از على هستم و او درِ علم من و وصىّ من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باب علمي ومبيّن لاُمّتي ما اُرسلت به من بعدي</w:t>
      </w:r>
      <w:r>
        <w:rPr>
          <w:rFonts w:eastAsia="Amiri" w:cs="Amiri" w:ascii="Amiri" w:hAnsi="Amiri"/>
          <w:color w:val="111111"/>
          <w:sz w:val="28"/>
          <w:szCs w:val="28"/>
          <w:rtl w:val="true"/>
          <w:lang w:bidi="ar-SA"/>
        </w:rPr>
        <w:t>»</w:t>
      </w:r>
      <w:r>
        <w:rPr>
          <w:rStyle w:val="FootnoteAnchor"/>
          <w:rtl w:val="true"/>
        </w:rPr>
        <w:footnoteReference w:id="6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باب علم من است، و پس از من آنچه را كه براى آن مبعوث شده ام براى امّتم بيان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باب علمي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باب علم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را پيامبر اكرم صلى الله عليه و آله در حديثى به على عليه السلام فرمودند؛ آن حديث را خركوشى، ابونعيم، ديلمى، خوارزمى، ابوالعلاء همدانى، ابوحامد صالحات، ابوعبداللّٰه كنجى، سيّد شهاب الدين نگارندۀ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الدلائل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قندوزى ذكر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سلمة اشهدي واسمعي هذا عليّ أمير المؤمنين وسيّد المسلمين وعيبة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وعاء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وبابي الّذي اُوتي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 و گوش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على اميرالمؤمنين و آقاى مسلمين و صندوق و خزينۀ علم من،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 كه بايد از جانب آن وارد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حديث را از ابونعيم، خوارزمى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w:t>
      </w:r>
      <w:r>
        <w:rPr>
          <w:rStyle w:val="FootnoteAnchor"/>
          <w:rtl w:val="true"/>
        </w:rPr>
        <w:footnoteReference w:id="692"/>
      </w:r>
      <w:r>
        <w:rPr>
          <w:rFonts w:ascii="Amiri" w:hAnsi="Amiri" w:eastAsia="Amiri" w:cs="Amiri"/>
          <w:color w:val="111111"/>
          <w:sz w:val="28"/>
          <w:sz w:val="28"/>
          <w:szCs w:val="28"/>
          <w:rtl w:val="true"/>
          <w:lang w:bidi="ar-SA"/>
        </w:rPr>
        <w:t xml:space="preserve">، رافعى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w:t>
      </w:r>
      <w:r>
        <w:rPr>
          <w:rStyle w:val="FootnoteAnchor"/>
          <w:rtl w:val="true"/>
        </w:rPr>
        <w:footnoteReference w:id="693"/>
      </w:r>
      <w:r>
        <w:rPr>
          <w:rFonts w:ascii="IRNazanin" w:hAnsi="IRNazanin" w:eastAsia="IRNazanin"/>
          <w:color w:val="111111"/>
          <w:sz w:val="28"/>
          <w:sz w:val="28"/>
          <w:szCs w:val="28"/>
          <w:rtl w:val="true"/>
          <w:lang w:bidi="fa-IR"/>
        </w:rPr>
        <w:t xml:space="preserve">، گنجى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Style w:val="FootnoteAnchor"/>
          <w:rtl w:val="true"/>
        </w:rPr>
        <w:footnoteReference w:id="694"/>
      </w:r>
      <w:r>
        <w:rPr>
          <w:rFonts w:ascii="Amiri" w:hAnsi="Amiri" w:eastAsia="Amiri" w:cs="Amiri"/>
          <w:color w:val="111111"/>
          <w:sz w:val="28"/>
          <w:sz w:val="28"/>
          <w:szCs w:val="28"/>
          <w:rtl w:val="true"/>
          <w:lang w:bidi="ar-SA"/>
        </w:rPr>
        <w:t xml:space="preserve">، حموينى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محمّد حفنى در حاشيۀ شرح عزيزى نوشته است</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يعنى ظرف علم من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آن است؛ زيرا پيامبر اكرم شهر علم بود؛ از اين رو صحابه در مشكلات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احتياج داشتند، و لذا سيّدِ ما معاويه، پيوسته در زمان </w:t>
      </w:r>
    </w:p>
    <w:p>
      <w:pPr>
        <w:pStyle w:val="BookText"/>
        <w:rPr/>
      </w:pPr>
      <w:r>
        <w:rPr>
          <w:rFonts w:ascii="IRNazanin" w:hAnsi="IRNazanin" w:eastAsia="IRNazanin"/>
          <w:color w:val="111111"/>
          <w:sz w:val="28"/>
          <w:sz w:val="28"/>
          <w:szCs w:val="28"/>
          <w:rtl w:val="true"/>
          <w:lang w:bidi="fa-IR"/>
        </w:rPr>
        <w:t xml:space="preserve">آن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جنگ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مشكلات مى پرسيد و آن حضرت جواب مى داد؛ پس ياران على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دشمن ما جواب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يكفيكم أ نّه يحتاج إلينا؟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همين براى شما كافى نيست كه او به ما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سيّد ما عمر نيز مشكلاتى را حلّ نمود؛ پس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أبقاني اللّٰه إلى أن اُدرك قوماً ليس فيهم أبو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تا زمانى زنده نگه ندارد كه قومى را درك كنم كه ابو الحسن درميان آنها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مناوى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عيبة 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او گمان مى رود كه مشكلات سخن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سازد، و خاصّۀ من، و جايگاه سرّ من، و معدن چيزهاى با ارزش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گويند كه انسان اشياء با ارزش خود را در آن نگهدارى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دريد گفته است</w:t>
      </w:r>
      <w:r>
        <w:rPr>
          <w:rStyle w:val="FootnoteAnchor"/>
          <w:rtl w:val="true"/>
        </w:rPr>
        <w:footnoteReference w:id="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كلامى موجز و مختصر از پيامبر اكرم صلى الله عليه و آله است و چنين ضرب المثلى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ضرب المثل مى رساند على عليه السلام به امور باطنى پيامبر اكرم صلى الله عليه و آله اختصاص داشته كه ديگران بر آن اطّلاعى نداشته اند، و اين منتهاى مدح و ستايش 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تحقيق كه ضمائر دشمنانش از اعتقاد به بزرگى او پُر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الهمزيّة</w:t>
      </w:r>
      <w:r>
        <w:rPr>
          <w:rFonts w:eastAsia="Amiri" w:cs="Amiri" w:ascii="Amiri" w:hAnsi="Amiri"/>
          <w:color w:val="111111"/>
          <w:sz w:val="28"/>
          <w:szCs w:val="28"/>
          <w:rtl w:val="true"/>
          <w:lang w:bidi="ar-SA"/>
        </w:rPr>
        <w:t>»</w:t>
      </w:r>
      <w:r>
        <w:rPr>
          <w:rStyle w:val="FootnoteAnchor"/>
          <w:rtl w:val="true"/>
        </w:rPr>
        <w:footnoteReference w:id="699"/>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پيوسته پيك مى فرستاد و از على عليه السلام دربارۀ مشكلات سؤال مى نمود، و آن حضرت عليه السلام جواب مى داد؛ پس يكى از فرزندان آن حضرت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دشمنت جواب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يكفينا أن احتاجنا وسألنا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همين براى ما كافى نيست كه او به ما محتاج است </w:t>
      </w:r>
    </w:p>
    <w:p>
      <w:pPr>
        <w:pStyle w:val="BookText"/>
        <w:rPr/>
      </w:pPr>
      <w:r>
        <w:rPr>
          <w:rFonts w:ascii="IRNazanin" w:hAnsi="IRNazanin" w:eastAsia="IRNazanin"/>
          <w:color w:val="111111"/>
          <w:sz w:val="28"/>
          <w:sz w:val="28"/>
          <w:szCs w:val="28"/>
          <w:rtl w:val="true"/>
          <w:lang w:bidi="fa-IR"/>
        </w:rPr>
        <w:t>و از ما مى پرسد؟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مدينة الفقه وعليّ بابها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شهر فقه هستم و على درب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حديث را ابومظفّر سبط ابن جوزى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دربارۀ آيۀ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7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و با صادقان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حافظ ابونعيم و ابن مَرْدَوَيْه و ابن عساكر</w:t>
      </w:r>
      <w:r>
        <w:rPr>
          <w:rStyle w:val="FootnoteAnchor"/>
          <w:rtl w:val="true"/>
        </w:rPr>
        <w:footnoteReference w:id="702"/>
      </w:r>
      <w:r>
        <w:rPr>
          <w:rFonts w:ascii="IRNazanin" w:hAnsi="IRNazanin" w:eastAsia="IRNazanin"/>
          <w:color w:val="111111"/>
          <w:sz w:val="28"/>
          <w:sz w:val="28"/>
          <w:szCs w:val="28"/>
          <w:rtl w:val="true"/>
          <w:lang w:bidi="fa-IR"/>
        </w:rPr>
        <w:t>و بسيارى ديگر، از جابر و ابن عبّاس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كونوا مع عليّ بن أبي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آيه اين است كه با على بن ابى طالب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گنجى شافعى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كفايه</w:t>
      </w:r>
      <w:r>
        <w:rPr>
          <w:rFonts w:eastAsia="IRNazanin" w:cs="IRNazanin"/>
          <w:color w:val="111111"/>
          <w:sz w:val="28"/>
          <w:szCs w:val="28"/>
          <w:rtl w:val="true"/>
          <w:lang w:bidi="fa-IR"/>
        </w:rPr>
        <w:t>»</w:t>
      </w:r>
      <w:r>
        <w:rPr>
          <w:rStyle w:val="FootnoteAnchor"/>
          <w:rtl w:val="true"/>
        </w:rPr>
        <w:footnoteReference w:id="703"/>
      </w:r>
      <w:r>
        <w:rPr>
          <w:rFonts w:ascii="Amiri" w:hAnsi="Amiri" w:eastAsia="Amiri" w:cs="Amiri"/>
          <w:color w:val="111111"/>
          <w:sz w:val="28"/>
          <w:sz w:val="28"/>
          <w:szCs w:val="28"/>
          <w:rtl w:val="true"/>
          <w:lang w:bidi="ar-SA"/>
        </w:rPr>
        <w:t xml:space="preserve">و حافظ سيوطى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اند</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دربارۀ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w:t>
      </w:r>
      <w:r>
        <w:rPr>
          <w:rStyle w:val="FootnoteAnchor"/>
          <w:rtl w:val="true"/>
        </w:rPr>
        <w:footnoteReference w:id="7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سومين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پيشگامان پيشگامند،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مقرّبانند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اين آيه دربارۀ على عليه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مَرْدَوَيْه از ابن عبّاس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آيه دربارۀ مؤمن آل فرعون حزقيل، و حبيب نجّار كه در سوره يس از او ياد شده، و على بن ابى طالب نازل شده است، و هر يك از اينها در امّت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ديگران پيشى گرفتند و على با فضيلت ترين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نقل ابن ابى حاتم به جاى حزقيل، يوشع بن نون آمده است</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وحافظ سيوطى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حجر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سبط ابن جوزى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را نقل كرده اند</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كتابها و فرهنگ ها پيرامون 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 اَلْقُرْبىٰ وَ مَنْ يَقْتَرِفْ حَسَنَةً نَزِدْ لَهُ فِيهٰا حُسْناً</w:t>
      </w:r>
      <w:r>
        <w:rPr>
          <w:rFonts w:eastAsia="IRNazanin" w:cs="IRNazanin"/>
          <w:color w:val="111111"/>
          <w:sz w:val="28"/>
          <w:szCs w:val="28"/>
          <w:rtl w:val="true"/>
          <w:lang w:bidi="fa-IR"/>
        </w:rPr>
        <w:t>»</w:t>
      </w:r>
      <w:r>
        <w:rPr>
          <w:rStyle w:val="FootnoteAnchor"/>
          <w:rtl w:val="true"/>
        </w:rPr>
        <w:footnoteReference w:id="7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هيچ پاداشى از شما بر رسالتم درخواست نمى كنم جز دوست داشتن نزديكانم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كس كار نيكى انجام دهد، بر نيكى اش مى افزاييم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روايات و سخنان زيبا و كاملى وجود دارد كه جاى ذكر همۀ آنها نيست و تنها به پاره اى از آنها بسنده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ابن منذر، و ابن ابى حاتم، و طبرانى، و ابن مِرْدَوَيْه، و واحدى، و ثعلبى، و ابونعيم، و بغوى در تفسير خود، و ابن مغازلى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سندهاى خود از ابن عبّاس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آيه نازل شد از رسول خدا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خويشان تو كه مودّت و محبّت آنها بر ما واجب است چه كسانى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وفاطمة وابناهما</w:t>
      </w:r>
      <w:r>
        <w:rPr>
          <w:rFonts w:eastAsia="IRNazanin" w:cs="IRNazanin"/>
          <w:color w:val="111111"/>
          <w:sz w:val="28"/>
          <w:szCs w:val="28"/>
          <w:rtl w:val="true"/>
          <w:lang w:bidi="fa-IR"/>
        </w:rPr>
        <w:t>»</w:t>
      </w:r>
      <w:r>
        <w:rPr>
          <w:rStyle w:val="FootnoteAnchor"/>
          <w:rtl w:val="true"/>
        </w:rPr>
        <w:footnoteReference w:id="7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 فاطمه و دو فرزندشان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حافظ طبرى، و ابن عساكر</w:t>
      </w:r>
      <w:r>
        <w:rPr>
          <w:rStyle w:val="FootnoteAnchor"/>
          <w:rtl w:val="true"/>
        </w:rPr>
        <w:footnoteReference w:id="709"/>
      </w:r>
      <w:r>
        <w:rPr>
          <w:rFonts w:ascii="Amiri" w:hAnsi="Amiri" w:eastAsia="Amiri" w:cs="Amiri"/>
          <w:color w:val="111111"/>
          <w:sz w:val="28"/>
          <w:sz w:val="28"/>
          <w:szCs w:val="28"/>
          <w:rtl w:val="true"/>
          <w:lang w:bidi="ar-SA"/>
        </w:rPr>
        <w:t xml:space="preserve">، و حاكم حَسَكانى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 لقواعد التفضيل</w:t>
      </w:r>
      <w:r>
        <w:rPr>
          <w:rFonts w:eastAsia="Amiri" w:cs="Amiri" w:ascii="Amiri" w:hAnsi="Amiri"/>
          <w:color w:val="111111"/>
          <w:sz w:val="28"/>
          <w:szCs w:val="28"/>
          <w:rtl w:val="true"/>
          <w:lang w:bidi="ar-SA"/>
        </w:rPr>
        <w:t>»</w:t>
      </w:r>
      <w:r>
        <w:rPr>
          <w:rStyle w:val="FootnoteAnchor"/>
          <w:rtl w:val="true"/>
        </w:rPr>
        <w:footnoteReference w:id="710"/>
      </w:r>
      <w:r>
        <w:rPr>
          <w:rFonts w:ascii="IRNazanin" w:hAnsi="IRNazanin" w:eastAsia="IRNazanin"/>
          <w:color w:val="111111"/>
          <w:sz w:val="28"/>
          <w:sz w:val="28"/>
          <w:szCs w:val="28"/>
          <w:rtl w:val="true"/>
          <w:lang w:bidi="fa-IR"/>
        </w:rPr>
        <w:t>با چندين طريق از ابو اُمامه باهلى از رسول خدا صلى الله عليه و آله نقل كرده اند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 الأنبياء من أشجارٍ شتّى وخلقني من شجرةٍ واحدة، فأنا أصلها وعليٌّ فرعها وفاطمة لقاحها والحسن والحسين ثمرها؛ فمن تعلّقَ بغصن من أغصانها نجا ومن زاغ عنها 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عبداً عبَدَ اللّٰه بين الصفا والمروة ألف عام ثمَّ ألف عام ثمَّ ألف عام ثمَّ لم يُدرك صحبتنا كبّه اللّٰه على منخريه في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پيامبران را از درختان گوناگون و مرا از يك درخت آفريد، من ريشۀ آن درخت هستم و على شاخۀ آن و فاطمه براى بارگيرى آن و حسن و حسين ميوۀ آن هستند؛ هر كس به </w:t>
      </w:r>
    </w:p>
    <w:p>
      <w:pPr>
        <w:pStyle w:val="BookText"/>
        <w:rPr/>
      </w:pPr>
      <w:r>
        <w:rPr>
          <w:rFonts w:ascii="IRNazanin" w:hAnsi="IRNazanin" w:eastAsia="IRNazanin"/>
          <w:color w:val="111111"/>
          <w:sz w:val="28"/>
          <w:sz w:val="28"/>
          <w:szCs w:val="28"/>
          <w:rtl w:val="true"/>
          <w:lang w:bidi="fa-IR"/>
        </w:rPr>
        <w:t>شاخه اى از شاخه هاى آن آويزان شود، نجات يابد و هر كس از آن منحرف شود هلاك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بنده اى سه هزار سال خدا را بين صفا و مروه عبادت كند، سپس همراهى ما را درك نكند خدا او را بر روى بينى اش در آتش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كنجى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كفايه</w:t>
      </w: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w:t>
      </w:r>
      <w:r>
        <w:rPr>
          <w:rStyle w:val="FootnoteAnchor"/>
          <w:rtl w:val="true"/>
        </w:rPr>
        <w:footnoteReference w:id="712"/>
      </w:r>
      <w:r>
        <w:rPr>
          <w:rFonts w:ascii="Amiri" w:hAnsi="Amiri" w:eastAsia="Amiri" w:cs="Amiri"/>
          <w:color w:val="111111"/>
          <w:sz w:val="28"/>
          <w:sz w:val="28"/>
          <w:szCs w:val="28"/>
          <w:rtl w:val="true"/>
          <w:lang w:bidi="ar-SA"/>
        </w:rPr>
        <w:t>و ابن ابى حاتم از ابن عبّاس دربارۀ آيۀ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يَقْتَرِفْ حَسَنَةً نَزِدْ لَهُ فِيهٰا حُسْناً</w:t>
      </w:r>
      <w:r>
        <w:rPr>
          <w:rFonts w:eastAsia="Amiri" w:cs="Amiri" w:ascii="Amiri" w:hAnsi="Amiri"/>
          <w:color w:val="111111"/>
          <w:sz w:val="28"/>
          <w:szCs w:val="28"/>
          <w:rtl w:val="true"/>
          <w:lang w:bidi="ar-SA"/>
        </w:rPr>
        <w:t>»</w:t>
      </w:r>
      <w:r>
        <w:rPr>
          <w:rStyle w:val="FootnoteAnchor"/>
          <w:rtl w:val="true"/>
        </w:rPr>
        <w:footnoteReference w:id="7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كس كار نيكى انجام دهد، بر نيكى اش مى افزاييم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المودّة لآل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مودّت و محبّت آل محمّد صلى الله عليه و آله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ابوطفيل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بن ابى طالب عليهم السلام براى ما خطبه مى خواند، حمد و ثناى الهى كرد و خاتم اوصياء و وصىّ پيامبران و امين صدّيقان و شاهد بر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عليه السلام را ياد كرد و آنگاه فرمود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فارقكم رجلٌ ما سبقه الأوّلون ولا يدركه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رسول اللّٰه صلى الله عليه و آله يعطيه الراية فيقاتل جبريل عن يمينه وميكائيل عن يساره فما يرجع حتّى يفتح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قبضه اللّٰه في الليلة الّتي قُبض فيها وصيُّ موسى وعُرِج بروحه في الليلة الّتي عُرِج فيها بروح عيسى بن مريم، وفي الليلة الّتي أنزل اللّٰه عزّوجلّ فيها الفرقان،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تركَ ذهباً ولا فضّة، وما في بيت مالِه إلّاسبعمئة وخمسون درهماً فضلت من عطائه أراد أن يشتري بها خادماً لاُمِّ كلثوم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شما جدا شد كه پيشينيان بر او سبقت نگرفتند و آيندگان او را درك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صلى الله عليه و آله پرچم را به دست او مى داد و جبرئيل از طرف راست او و ميكائيل از طرف چپ او مى جنگيد، و برنمى گشت تا اينكه خداوند او را پيروز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خدا او را در شبى قبض روح كرد كه وصىّ موسى در آن شب قبض روح شد، و روح او در شبى به آسمان عروج كرد كه روح </w:t>
      </w:r>
    </w:p>
    <w:p>
      <w:pPr>
        <w:pStyle w:val="BookText"/>
        <w:rPr/>
      </w:pPr>
      <w:r>
        <w:rPr>
          <w:rFonts w:ascii="Amiri" w:hAnsi="Amiri" w:eastAsia="Amiri" w:cs="Amiri"/>
          <w:color w:val="111111"/>
          <w:sz w:val="28"/>
          <w:sz w:val="28"/>
          <w:szCs w:val="28"/>
          <w:rtl w:val="true"/>
          <w:lang w:bidi="ar-SA"/>
        </w:rPr>
        <w:t>عيسى بن مريم در آن شب عروج نمود، و در شبى كه خداوند عزّوجلّ قرآن را نازل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و نقره اى از خود به جا نگذاشت، و در جايگاه نگهدارى اموالش تنها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بود كه از بخششهايش زياد آمده بود و مى خواست با آن خادمى براى اُمّ كلثوم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عرَفني فقد عرَفني ومن لم يعرفني فأنا الحسن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مرا مى شناسد كه مى شناسد، و هر كه نمى شناسد بداند كه من حسن بن محمّد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از سخن يوسف را 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اِتَّبَعْتُ مِلَّةَ آبٰائِي إِبْرٰاهِيمَ وَ إِسْحٰاقَ وَ يَعْقُوبَ‌</w:t>
      </w:r>
      <w:r>
        <w:rPr>
          <w:rFonts w:eastAsia="IRNazanin" w:cs="IRNazanin"/>
          <w:color w:val="111111"/>
          <w:sz w:val="28"/>
          <w:szCs w:val="28"/>
          <w:rtl w:val="true"/>
          <w:lang w:bidi="fa-IR"/>
        </w:rPr>
        <w:t>»</w:t>
      </w:r>
      <w:r>
        <w:rPr>
          <w:rStyle w:val="FootnoteAnchor"/>
          <w:rtl w:val="true"/>
        </w:rPr>
        <w:footnoteReference w:id="7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آيين پدرانم ابراهيم و اسحاق و يعقوب پيروى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شروع به خواندن قرآن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ابن البشير، وأنا ابن النذير، أنا ابن النبيِّ‌، أنا ابن الداعي إلى اللّٰه بإذنه، وأنا ابن السراج المنير، وأنا ابن الّذي اُرسِل رحمةً للعالمين، وأنا من أهل البيت الّذين أذهب اللّٰه عنهم الرجس وطهّرهم تطهيراً، وأنا من أهل البيت الّذين افترض اللّٰه عزّوجلّ مودّتهم وولايتهم؛ فقال فيما أنزلَ على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فرزند بشارت دهنده و بيم دهنده و فرزند پيامبر و فرزند كسى كه به اذن خدا به سوى او دعوت مى كند و فرزند چراغ روشنگر و فرزند كسى كه رحمتِ بر جهانيان مبعوث شد، هستم، و من از اهل بيتى هستم كه خداوند، ناپاكى را از آنها دور كرد و پاكشان كرد چه پاك كردنى، و من از اهل بيتى هستم كه خداى عزّوجلّ محبّت و ولايت آنها را واجب كرده است، و در آنچه بر محمّد نازل كرده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پاداشى از شما بر رسالتم درخواست نمى كنم جز دوست داشتن نزديكانم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روايت را بزّاز، و طبرانى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ابوالفرج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ابى الحديد در شرح نهج البلاغة، و ابن حجر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اند</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ابن حجر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ديلمى از ابوسعيد خدرى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وقِفُوهم إنّهم مسؤولون عن ولاية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نگه داريد تا دربارۀ ولايت على بازخواست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همين، منظور واحدى است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w:t>
      </w:r>
      <w:r>
        <w:rPr>
          <w:rStyle w:val="FootnoteAnchor"/>
          <w:rtl w:val="true"/>
        </w:rPr>
        <w:footnoteReference w:id="7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نگهداريد كه بايد بازپرسى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منظور بازخواست شدن آنها دربارۀ ولايت على و اهل بيت است؛ زيرا خداوند به پيامبرش صلى الله عليه و آله فرمان داد كه به مردم بفهماند كه به خاطر انجام رسالت مزدى از آنها نمى خواهد، مگر مودّت و محبّت به خويشاوندانش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اين است كه از مردم پرسيده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چنان كه پيامبر صلى الله عليه و آله سفارش كرد خويشاوندانش را آن گونه كه شايسته است دوست داشتند يا اين سفارش را ضايع كردند و انجام ندادند؛ پس بايد بازخواست شوند و نتيجۀ رفتار خود با خاندان پيامبر را بچشند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ثعلبى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w:t>
      </w:r>
      <w:r>
        <w:rPr>
          <w:rStyle w:val="FootnoteAnchor"/>
          <w:rtl w:val="true"/>
        </w:rPr>
        <w:footnoteReference w:id="718"/>
      </w:r>
      <w:r>
        <w:rPr>
          <w:rFonts w:ascii="IRNazanin" w:hAnsi="IRNazanin" w:eastAsia="IRNazanin"/>
          <w:color w:val="111111"/>
          <w:sz w:val="28"/>
          <w:sz w:val="28"/>
          <w:szCs w:val="28"/>
          <w:rtl w:val="true"/>
          <w:lang w:bidi="fa-IR"/>
        </w:rPr>
        <w:t>دربارۀ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 بن حيّان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ابوبريده شنيدم كه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محمّد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راه محمّد و آل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حموينى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w:t>
      </w:r>
      <w:r>
        <w:rPr>
          <w:rFonts w:eastAsia="Amiri" w:cs="Amiri" w:ascii="Amiri" w:hAnsi="Amiri"/>
          <w:color w:val="111111"/>
          <w:sz w:val="28"/>
          <w:szCs w:val="28"/>
          <w:rtl w:val="true"/>
          <w:lang w:bidi="ar-SA"/>
        </w:rPr>
        <w:t>»</w:t>
      </w:r>
      <w:r>
        <w:rPr>
          <w:rStyle w:val="FootnoteAnchor"/>
          <w:rtl w:val="true"/>
        </w:rPr>
        <w:footnoteReference w:id="719"/>
      </w:r>
      <w:r>
        <w:rPr>
          <w:rFonts w:ascii="Amiri" w:hAnsi="Amiri" w:eastAsia="Amiri" w:cs="Amiri"/>
          <w:color w:val="111111"/>
          <w:sz w:val="28"/>
          <w:sz w:val="28"/>
          <w:szCs w:val="28"/>
          <w:rtl w:val="true"/>
          <w:lang w:bidi="ar-SA"/>
        </w:rPr>
        <w:t>با سند خود از اصبغ بن نباته از على عليه السلام دربارۀ آيۀ</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اَلَّذِينَ لاٰ يُؤْمِنُونَ بِالْآخِرَةِ عَنِ اَلصِّرٰاطِ لَنٰاكِبُونَ‌</w:t>
      </w:r>
      <w:r>
        <w:rPr>
          <w:rFonts w:eastAsia="Amiri" w:cs="Amiri" w:ascii="Amiri" w:hAnsi="Amiri"/>
          <w:color w:val="111111"/>
          <w:sz w:val="28"/>
          <w:szCs w:val="28"/>
          <w:rtl w:val="true"/>
          <w:lang w:bidi="ar-SA"/>
        </w:rPr>
        <w:t>»</w:t>
      </w:r>
      <w:r>
        <w:rPr>
          <w:rStyle w:val="FootnoteAnchor"/>
          <w:rtl w:val="true"/>
        </w:rPr>
        <w:footnoteReference w:id="7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كسانى كه به آخرت ايمان </w:t>
      </w:r>
    </w:p>
    <w:p>
      <w:pPr>
        <w:pStyle w:val="BookText"/>
        <w:rPr/>
      </w:pPr>
      <w:r>
        <w:rPr>
          <w:rFonts w:ascii="Amiri" w:hAnsi="Amiri" w:eastAsia="Amiri" w:cs="Amiri"/>
          <w:color w:val="111111"/>
          <w:sz w:val="28"/>
          <w:sz w:val="28"/>
          <w:szCs w:val="28"/>
          <w:rtl w:val="true"/>
          <w:lang w:bidi="ar-SA"/>
        </w:rPr>
        <w:t>ندارند از اين راه منحرفند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الصراط ولايتنا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ولايت ما اهل بيت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خوارزمى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الصراط صراطان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في الدنيا، وصراطٌ في الآخرة؛ فأمّا صراط الدنيا فهو عليُّ بن أبي طالب، وأمّا صراط الآخرة فهو جسر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صراط الدنيا جاز على صراط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راه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در دنيا و راهى در آخرت؛ و امّا راه دنيا على بن ابى طالب است، و راه آخرت، پل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راه دنيا را بشناسد، از راه آخرت گذر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ومعناى اين حديث را اين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Style w:val="FootnoteAnchor"/>
          <w:rtl w:val="true"/>
        </w:rPr>
        <w:footnoteReference w:id="721"/>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عدى</w:t>
      </w:r>
      <w:r>
        <w:rPr>
          <w:rStyle w:val="FootnoteAnchor"/>
          <w:rtl w:val="true"/>
        </w:rPr>
        <w:footnoteReference w:id="722"/>
      </w:r>
      <w:r>
        <w:rPr>
          <w:rFonts w:ascii="Amiri" w:hAnsi="Amiri" w:eastAsia="Amiri" w:cs="Amiri"/>
          <w:color w:val="111111"/>
          <w:sz w:val="28"/>
          <w:sz w:val="28"/>
          <w:szCs w:val="28"/>
          <w:rtl w:val="true"/>
          <w:lang w:bidi="ar-SA"/>
        </w:rPr>
        <w:t>و ديلمى از رسول خدا صلى الله عليه و آله نقل كرده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أثْبتُكمْ على الصِراط أشدُّكم حبّاً لأهل بيتي ولأصحابي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 ثبات ترين شما بر 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كسى است كه اهل بيت و اصحاب مرا بيشتر دوست داشته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طبرى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رسول خدا صلى الله عليه و آله او را صدّيق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خجندى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ملقّب به يعسوب الاُمّة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 پيشواى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صدّيق اكبر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باره روايات زيادى وجود دارد كه برخى را يادآور مى شويم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نجّار، و 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Style w:val="FootnoteAnchor"/>
          <w:rtl w:val="true"/>
        </w:rPr>
        <w:footnoteReference w:id="724"/>
      </w:r>
      <w:r>
        <w:rPr>
          <w:rFonts w:ascii="Amiri" w:hAnsi="Amiri" w:eastAsia="Amiri" w:cs="Amiri"/>
          <w:color w:val="111111"/>
          <w:sz w:val="28"/>
          <w:sz w:val="28"/>
          <w:szCs w:val="28"/>
          <w:rtl w:val="true"/>
          <w:lang w:bidi="ar-SA"/>
        </w:rPr>
        <w:t>از ابن عبّاس از رسول خدا صلى الله عليه و آله نقل كرده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حزقيل مؤمن آل فرعون، وحبيب النجّار صاحب آل ياسين، وعليُّ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صدّيقان سه نفرند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حزقيل مؤمن آل فرعون، حبيب نجّار همراه آل ياسين، و على بن ابى طالب</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رسول خدا صلى الله عليه و آله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أوّل من آمن بي، وهو أوّل من يصافحني يوم القيامة، وهو الصدِّيق الأكبر، وهذا فاروق هذه الاُمّة، يَفْرُقُ بين الحقِّ والباطل، وهذا يعسوب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همانا اين شخص، نخستين ايمان آورندۀ به من، و </w:t>
      </w:r>
    </w:p>
    <w:p>
      <w:pPr>
        <w:pStyle w:val="BookText"/>
        <w:rPr/>
      </w:pPr>
      <w:r>
        <w:rPr>
          <w:rFonts w:ascii="IRNazanin" w:hAnsi="IRNazanin" w:eastAsia="IRNazanin"/>
          <w:color w:val="111111"/>
          <w:sz w:val="28"/>
          <w:sz w:val="28"/>
          <w:szCs w:val="28"/>
          <w:rtl w:val="true"/>
          <w:lang w:bidi="fa-IR"/>
        </w:rPr>
        <w:t xml:space="preserve">اوّلين كسى است كه در روز قيامت با من مصافحه مى كند، و او صدّيق اكبر و فاروق اين امّت است كه حقّ و باطل را از يكديگر جدا مى كند، و او يعسوب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و بزرگ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روايت را طبرانى از سلمان و ابوذر، و حافظ كنجى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طريق حافظ ابن عساكر نقل كرده اند</w:t>
      </w:r>
      <w:r>
        <w:rPr>
          <w:rStyle w:val="FootnoteAnchor"/>
          <w:rtl w:val="true"/>
        </w:rPr>
        <w:footnoteReference w:id="725"/>
      </w:r>
      <w:r>
        <w:rPr>
          <w:rFonts w:ascii="IRNazanin" w:hAnsi="IRNazanin" w:eastAsia="IRNazanin"/>
          <w:color w:val="111111"/>
          <w:sz w:val="28"/>
          <w:sz w:val="28"/>
          <w:szCs w:val="28"/>
          <w:rtl w:val="true"/>
          <w:lang w:bidi="fa-IR"/>
        </w:rPr>
        <w:t>، و طبق نقل كنجى در پايان حديث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بابي الّذي اُوتي منه وهو خليفتي من بعدي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درب من است، دربى كه از آن جا بايد وارد شد، و او خليفۀ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متّقى هندى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را طبق نقل نخست حكايت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پيامبر صلى الله عليه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لي ربّي عزّ وجلّ ليلةَ اُسري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خَلَّفْتَ على اُمّتك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انتجبتُك</w:t>
      </w:r>
      <w:r>
        <w:rPr>
          <w:rStyle w:val="FootnoteAnchor"/>
          <w:rtl w:val="true"/>
        </w:rPr>
        <w:footnoteReference w:id="726"/>
      </w:r>
      <w:r>
        <w:rPr>
          <w:rFonts w:ascii="Amiri" w:hAnsi="Amiri" w:eastAsia="Amiri" w:cs="Amiri"/>
          <w:color w:val="111111"/>
          <w:sz w:val="28"/>
          <w:sz w:val="28"/>
          <w:szCs w:val="28"/>
          <w:rtl w:val="true"/>
          <w:lang w:bidi="ar-SA"/>
        </w:rPr>
        <w:t>برسالتي، واصطفيتُك لنفسي، وأنت نبيّي وخيرتي من خلقي، ثمَّ الصدِّيقُ الأكبر الطاهر المطَهَّر الّذي خلقتُه من طينتك وجعلتُه وزيرك وأبا سبطَيك السيِّدين الشهيدين الطاهرين المطهَّرين سيِّدَي شباب أهل الجنّة وزوّجتُه خير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شجرةٌ وعليٌّ أغصانها وفاطمة ورقها والحسن والحسين ثمارها، خلقتُهما من طينة عِلِّيِّين وخلقتُ شيعتَكم منكم، إنَّهم لو ضُربوا علىٰ أعناقِهم بالسيوف ما ازدادوا لكم إلّاحبّاً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الصدِّيق الأكبر؟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أخوك عليٌّ بن أبي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را بر امّت خود جانشين مى كنى‌؟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داناترى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رسالت خود انتخاب كردم و براى خود برگزيدم، و تو پيامبر من و بهترين خلق من هستى، و سپس صدّيق اكبر پاك و پاكيزه شده كه او را از سرشت تو آفريدم و او را وزير تو و پدر دو نوه ات دو آقا و دو </w:t>
      </w:r>
    </w:p>
    <w:p>
      <w:pPr>
        <w:pStyle w:val="BookText"/>
        <w:rPr/>
      </w:pPr>
      <w:r>
        <w:rPr>
          <w:rFonts w:ascii="IRNazanin" w:hAnsi="IRNazanin" w:eastAsia="IRNazanin"/>
          <w:color w:val="111111"/>
          <w:sz w:val="28"/>
          <w:sz w:val="28"/>
          <w:szCs w:val="28"/>
          <w:rtl w:val="true"/>
          <w:lang w:bidi="fa-IR"/>
        </w:rPr>
        <w:t>شهيد پاك و پاكيزه شده و دو آقاى جوانان اهل بهشت، قرار دادم و بهترين زنان عالم را به ازدواج او 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درخت هستى و على شاخه هاى آن و فاطمه برگ آن و حسن و حسين ميوه هاى آن، آن دو را از سرشت علّييّن آفريدم و شيعۀ شما را از شما آفريدم، همانا آن ها اگر شمشير بر گردنهايشان فرود آيد دوستى شان نسبت به شما زيادتر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 اكبر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على بن ابى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روايت را قرشى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الأخبار</w:t>
      </w:r>
      <w:r>
        <w:rPr>
          <w:rFonts w:eastAsia="Amiri" w:cs="Amiri" w:ascii="Amiri" w:hAnsi="Amiri"/>
          <w:color w:val="111111"/>
          <w:sz w:val="28"/>
          <w:szCs w:val="28"/>
          <w:rtl w:val="true"/>
          <w:lang w:bidi="ar-SA"/>
        </w:rPr>
        <w:t>»</w:t>
      </w:r>
      <w:r>
        <w:rPr>
          <w:rStyle w:val="FootnoteAnchor"/>
          <w:rtl w:val="true"/>
        </w:rPr>
        <w:footnoteReference w:id="727"/>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على عليه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عبداللّٰه وأخو رسوله وأنا الصدِّيق الأكبر لا يقولها بعدي إلّاكذّاب مُفترٍ، لقد صلّيتُ قبلَ الناس سبعَ سنين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بنده خدا، و برادر رسول خدا، و صدّيق اكبر هستم، و اين سخن را پس از من جز فرد بسيار دروغگوى افترا زن نمى گويد، همانا هفت سال قبل از مردم نماز خواندم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روايت را ابن ابى شيبه با سندى صحيح، و نسائى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سندى كه همۀ راويان آن ثقه هستند، و ابن ماجه در سنن خود با سندى صحيح نقل كرده اند</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خطيب بغدادى</w:t>
      </w:r>
      <w:r>
        <w:rPr>
          <w:rStyle w:val="FootnoteAnchor"/>
          <w:rtl w:val="true"/>
        </w:rPr>
        <w:footnoteReference w:id="729"/>
      </w:r>
      <w:r>
        <w:rPr>
          <w:rFonts w:ascii="IRNazanin" w:hAnsi="IRNazanin" w:eastAsia="IRNazanin"/>
          <w:color w:val="111111"/>
          <w:sz w:val="28"/>
          <w:sz w:val="28"/>
          <w:szCs w:val="28"/>
          <w:rtl w:val="true"/>
          <w:lang w:bidi="fa-IR"/>
        </w:rPr>
        <w:t>در تاريخ خود اين روايت را از ابن عبّاس نقل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ليلة عُرِج بي إلى السماء رأيتُ على باب الجنّة مكتوباً لا إله إلّااللّٰه، محمّد رسول اللّٰه، عليٌّ حبيب اللّٰه، الحسن و الحسين صَفْوَةُ اللّٰه، فاطمةُ خِيرة اللّٰه، على مبغضيهم لعنة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معراج ديدم بر درِ بهشت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خداى يگانه نيست، محمّد رسول خداست، على حبيب خداست، و حسن و حسين برگزيدگان خدا هستند، فاطمه برگزيدۀ خداست، لعنت خدا بر دشمنان آنهاست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روايت را خطيب خوارزمى نيز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w:t>
      </w:r>
      <w:r>
        <w:rPr>
          <w:rStyle w:val="FootnoteAnchor"/>
          <w:rtl w:val="true"/>
        </w:rPr>
        <w:footnoteReference w:id="731"/>
      </w:r>
      <w:r>
        <w:rPr>
          <w:rFonts w:ascii="Amiri" w:hAnsi="Amiri" w:eastAsia="Amiri" w:cs="Amiri"/>
          <w:color w:val="111111"/>
          <w:sz w:val="28"/>
          <w:sz w:val="28"/>
          <w:szCs w:val="28"/>
          <w:rtl w:val="true"/>
          <w:lang w:bidi="ar-SA"/>
        </w:rPr>
        <w:t>از طريق على عليه السلام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يعسوب المؤمنين، والمال يعسوب المنافقين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امير مؤمنان است و مال، امير منافقان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روايتى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يعسوب الظلمة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 امير ظالمان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روايتى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يعسوب الكفّار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 امير كافران است</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دميرى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همين جهت به اميرالمؤمنين على كرّم اللّٰه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ملكۀ زنبورها كه ديگر زنبورها پيرامون او گرد مى آيند و به او پناه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سقاية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بيد عليّ أمير المؤمنين، يسقي منه محبّيه ومواليه ويذود عنه المنافقين والكفّار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سيراب كردن از حوض كوثر در قيامت به دست على امير المؤمنين عليه السلام است كه دوستان و مواليان خود را از آن سيراب مى كند و منافقان و كافران را از آن دور مى 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زمينه رواياتى در كتابهاى صحيح و مسند نقل شده كه ما برخى از آن ها را ياد آور مى شويم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طبرانى</w:t>
      </w:r>
      <w:r>
        <w:rPr>
          <w:rStyle w:val="FootnoteAnchor"/>
          <w:rtl w:val="true"/>
        </w:rPr>
        <w:footnoteReference w:id="733"/>
      </w:r>
      <w:r>
        <w:rPr>
          <w:rFonts w:ascii="IRNazanin" w:hAnsi="IRNazanin" w:eastAsia="IRNazanin"/>
          <w:color w:val="111111"/>
          <w:sz w:val="28"/>
          <w:sz w:val="28"/>
          <w:szCs w:val="28"/>
          <w:rtl w:val="true"/>
          <w:lang w:bidi="fa-IR"/>
        </w:rPr>
        <w:t>با سندى كه راويان آن ثقه هستند از ابوسعيد خدرى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معك يوم القيامة عصا من عُصِيِّ الجنّة تذود بها المنافقين عن الحوض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همراه تو عصايى از عصاهاى بهشت است كه منافقان را با آن از حوض دور مى كنى</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شاذان فضيلى به سند خود از امير المؤمنين عليه السلام نقل كرده است</w:t>
      </w:r>
      <w:r>
        <w:rPr>
          <w:rFonts w:eastAsia="Amiri" w:cs="Amiri" w:ascii="Amiri" w:hAnsi="Amiri"/>
          <w:color w:val="111111"/>
          <w:sz w:val="28"/>
          <w:szCs w:val="28"/>
          <w:rtl w:val="true"/>
          <w:lang w:bidi="ar-SA"/>
        </w:rPr>
        <w:t xml:space="preserve">: </w:t>
      </w:r>
      <w:bookmarkStart w:id="200" w:name="pg15876_206169"/>
    </w:p>
    <w:p>
      <w:pPr>
        <w:pStyle w:val="BookText"/>
        <w:rPr/>
      </w:pPr>
      <w:bookmarkEnd w:id="200"/>
      <w:r>
        <w:rPr>
          <w:rFonts w:ascii="Amiri" w:hAnsi="Amiri" w:eastAsia="Amiri" w:cs="Amiri"/>
          <w:color w:val="111111"/>
          <w:sz w:val="28"/>
          <w:sz w:val="28"/>
          <w:szCs w:val="28"/>
          <w:rtl w:val="true"/>
          <w:lang w:bidi="ar-SA"/>
        </w:rPr>
        <w:t>رسول خدا صلى الله عليه و آله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ربّي عزّ وجلّ فيك خمس خصال فأعطاني</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14874916_2142443653"/>
      <w:bookmarkStart w:id="202" w:name="_Toc70"/>
      <w:bookmarkEnd w:id="201"/>
      <w:r>
        <w:rPr>
          <w:rtl w:val="true"/>
        </w:rPr>
        <w:t>أمّا الاُولى</w:t>
      </w:r>
      <w:r>
        <w:rPr>
          <w:rtl w:val="true"/>
        </w:rPr>
        <w:t>:</w:t>
      </w:r>
      <w:bookmarkEnd w:id="202"/>
    </w:p>
    <w:p>
      <w:pPr>
        <w:pStyle w:val="BookText"/>
        <w:rPr/>
      </w:pPr>
      <w:r>
        <w:rPr>
          <w:rFonts w:ascii="Amiri" w:hAnsi="Amiri" w:eastAsia="Amiri" w:cs="Amiri"/>
          <w:color w:val="111111"/>
          <w:sz w:val="28"/>
          <w:sz w:val="28"/>
          <w:szCs w:val="28"/>
          <w:rtl w:val="true"/>
          <w:lang w:bidi="ar-SA"/>
        </w:rPr>
        <w:t>فإنّي سألتُ ربّي أن تنشقَّ عنّي الأرض وأنْفُضَ التراب عن رأسي وأنت معي، فأعطاني</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14874918_2142443653"/>
      <w:bookmarkStart w:id="204" w:name="_Toc71"/>
      <w:bookmarkEnd w:id="203"/>
      <w:r>
        <w:rPr>
          <w:rtl w:val="true"/>
        </w:rPr>
        <w:t>وأمّا الثانية</w:t>
      </w:r>
      <w:r>
        <w:rPr>
          <w:rtl w:val="true"/>
        </w:rPr>
        <w:t>:</w:t>
      </w:r>
      <w:bookmarkEnd w:id="204"/>
    </w:p>
    <w:p>
      <w:pPr>
        <w:pStyle w:val="BookText"/>
        <w:rPr/>
      </w:pPr>
      <w:r>
        <w:rPr>
          <w:rFonts w:ascii="Amiri" w:hAnsi="Amiri" w:eastAsia="Amiri" w:cs="Amiri"/>
          <w:color w:val="111111"/>
          <w:sz w:val="28"/>
          <w:sz w:val="28"/>
          <w:szCs w:val="28"/>
          <w:rtl w:val="true"/>
          <w:lang w:bidi="ar-SA"/>
        </w:rPr>
        <w:t>فسألتُهُ أن يوقفني عند كفَّة الميزان وأنت معي، فأعطاني</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14874920_2142443653"/>
      <w:bookmarkStart w:id="206" w:name="_Toc72"/>
      <w:bookmarkEnd w:id="205"/>
      <w:r>
        <w:rPr>
          <w:rtl w:val="true"/>
        </w:rPr>
        <w:t>وأمّا الثالثة</w:t>
      </w:r>
      <w:r>
        <w:rPr>
          <w:rtl w:val="true"/>
        </w:rPr>
        <w:t>:</w:t>
      </w:r>
      <w:bookmarkEnd w:id="206"/>
    </w:p>
    <w:p>
      <w:pPr>
        <w:pStyle w:val="BookText"/>
        <w:rPr/>
      </w:pPr>
      <w:r>
        <w:rPr>
          <w:rFonts w:ascii="Amiri" w:hAnsi="Amiri" w:eastAsia="Amiri" w:cs="Amiri"/>
          <w:color w:val="111111"/>
          <w:sz w:val="28"/>
          <w:sz w:val="28"/>
          <w:szCs w:val="28"/>
          <w:rtl w:val="true"/>
          <w:lang w:bidi="ar-SA"/>
        </w:rPr>
        <w:t>فسألتُه أن يجعلك حامل لوائي وهو لواء اللّٰه الأكبر عليه المفلحون والفائزون بالجنّة، فأعطاني</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14874922_2142443653"/>
      <w:bookmarkStart w:id="208" w:name="_Toc73"/>
      <w:bookmarkEnd w:id="207"/>
      <w:r>
        <w:rPr>
          <w:rtl w:val="true"/>
        </w:rPr>
        <w:t>وأمّا الرابعة</w:t>
      </w:r>
      <w:r>
        <w:rPr>
          <w:rtl w:val="true"/>
        </w:rPr>
        <w:t>:</w:t>
      </w:r>
      <w:bookmarkEnd w:id="208"/>
    </w:p>
    <w:p>
      <w:pPr>
        <w:pStyle w:val="BookText"/>
        <w:rPr/>
      </w:pPr>
      <w:r>
        <w:rPr>
          <w:rFonts w:ascii="Amiri" w:hAnsi="Amiri" w:eastAsia="Amiri" w:cs="Amiri"/>
          <w:color w:val="111111"/>
          <w:sz w:val="28"/>
          <w:sz w:val="28"/>
          <w:szCs w:val="28"/>
          <w:rtl w:val="true"/>
          <w:lang w:bidi="ar-SA"/>
        </w:rPr>
        <w:t>فسألتُ ربِّي أن تسقي اُمّتي من حوضي، فأعطاني</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14874924_2142443653"/>
      <w:bookmarkStart w:id="210" w:name="_Toc74"/>
      <w:bookmarkEnd w:id="209"/>
      <w:r>
        <w:rPr>
          <w:rtl w:val="true"/>
        </w:rPr>
        <w:t>وأمّا الخامسة</w:t>
      </w:r>
      <w:r>
        <w:rPr>
          <w:rtl w:val="true"/>
        </w:rPr>
        <w:t>:</w:t>
      </w:r>
      <w:bookmarkEnd w:id="210"/>
    </w:p>
    <w:p>
      <w:pPr>
        <w:pStyle w:val="BookText"/>
        <w:rPr/>
      </w:pPr>
      <w:r>
        <w:rPr>
          <w:rFonts w:ascii="Amiri" w:hAnsi="Amiri" w:eastAsia="Amiri" w:cs="Amiri"/>
          <w:color w:val="111111"/>
          <w:sz w:val="28"/>
          <w:sz w:val="28"/>
          <w:szCs w:val="28"/>
          <w:rtl w:val="true"/>
          <w:lang w:bidi="ar-SA"/>
        </w:rPr>
        <w:t>فسألتُ ربّي أن يجعلك قائدَ اُمّتي إلى الجنّة، فأعطاني؛ فالحمد للّٰهِ الّذي منَّ به 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تو از پروردگارم عزّوجلّ پنج ويژگى خواستم كه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پروردگارم خواستم زمين از روى من شكافته شود و خاك را از سرم كنار بزنم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 محشور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با من باشى، پس به من عطا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خواستم كه مرا نزد كفۀ ميزان نگهدارد در حالى كه تو با من هستى، پس به من عطا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خواستم تو را حامل پرچم من قرار دهد و آن، پرچم بزرگ خداست كه رستگار شدگان و نجات يافتگان به بهشت با آن هستند، پس به من عطا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 خواستم كه تو امّت مرا از حوض من سيراب كنى، پس به من عطا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پروردگارم خواستم كه تو را كشاننده و رهبرى كنندۀ اُمّت من به سوى بهشت قرار دهد، پس به من عطا كرد؛ پس حمد مخصوص خدايى است كه با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و ويژگى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منّت نهاد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روايت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خوارزمى،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هجدهم،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يابى</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ابن سمّان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قيس بن حازم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ابوبكر صدّيق و على بن ابى طالب ديدار كردند، و ابوبكر در چهرۀ على تبسّم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كه تبسّم 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لايجوز أحدٌ الصراط إلّامن كتب له عليٌّ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كسى از صراط عبور نمى كند مگر كسى كه على برايش حقّ عبور بنويسد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روايت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است</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قاضى عياض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w:t>
      </w:r>
      <w:r>
        <w:rPr>
          <w:rFonts w:eastAsia="Amiri" w:cs="Amiri" w:ascii="Amiri" w:hAnsi="Amiri"/>
          <w:color w:val="111111"/>
          <w:sz w:val="28"/>
          <w:szCs w:val="28"/>
          <w:rtl w:val="true"/>
          <w:lang w:bidi="ar-SA"/>
        </w:rPr>
        <w:t>»</w:t>
      </w:r>
      <w:r>
        <w:rPr>
          <w:rStyle w:val="FootnoteAnchor"/>
          <w:rtl w:val="true"/>
        </w:rPr>
        <w:footnoteReference w:id="736"/>
      </w:r>
      <w:r>
        <w:rPr>
          <w:rFonts w:ascii="IRNazanin" w:hAnsi="IRNazanin" w:eastAsia="IRNazanin"/>
          <w:color w:val="111111"/>
          <w:sz w:val="28"/>
          <w:sz w:val="28"/>
          <w:szCs w:val="28"/>
          <w:rtl w:val="true"/>
          <w:lang w:bidi="fa-IR"/>
        </w:rPr>
        <w:t>از پيامبر صلى الله عليه و آله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آل محمّد براءةٌ من النار، وحبُّ آل محمّد جوازٌ على الصراط، والولاية لآل محمّد أمانٌ من العذاب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آل محمّد برائت از آتش است، و دوستى آل محمّد گذر كردن بر صراط است، و ولايت آل محمّد امان از عذاب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روايت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يافت مى شود</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در حديث طير مشوىّ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بريان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كتابهاى صحيح و مسند روايت شده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ائتني بأحبّ خلقك إليك ليأكل معي</w:t>
      </w:r>
      <w:r>
        <w:rPr>
          <w:rFonts w:eastAsia="IRNazanin" w:cs="IRNazanin"/>
          <w:color w:val="111111"/>
          <w:sz w:val="28"/>
          <w:szCs w:val="28"/>
          <w:rtl w:val="true"/>
          <w:lang w:bidi="fa-IR"/>
        </w:rPr>
        <w:t>»</w:t>
      </w:r>
      <w:r>
        <w:rPr>
          <w:rStyle w:val="FootnoteAnchor"/>
          <w:rtl w:val="true"/>
        </w:rPr>
        <w:footnoteReference w:id="7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ترين خلق خود را به سوى من آور تا با من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خير اُمّتى، أعلمهم علماً، وأفضلهم حلماً</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بهترين امّت من، و داناترين آنها، و با فضيلت ترين آنها از لحاظ بردبارى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سخن وى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خير من أتركه بعدي</w:t>
      </w:r>
      <w:r>
        <w:rPr>
          <w:rFonts w:eastAsia="Amiri" w:cs="Amiri" w:ascii="Amiri" w:hAnsi="Amiri"/>
          <w:color w:val="111111"/>
          <w:sz w:val="28"/>
          <w:szCs w:val="28"/>
          <w:rtl w:val="true"/>
          <w:lang w:bidi="ar-SA"/>
        </w:rPr>
        <w:t>»</w:t>
      </w:r>
      <w:r>
        <w:rPr>
          <w:rStyle w:val="FootnoteAnchor"/>
          <w:rtl w:val="true"/>
        </w:rPr>
        <w:footnoteReference w:id="7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بهترين كسى است كه پس از خود به جاى مى 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سخن وى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رجالكم عليُّ بن أبي طالب، وخير نسائكم فاطمة بنت محمّد</w:t>
      </w:r>
      <w:r>
        <w:rPr>
          <w:rFonts w:eastAsia="Amiri" w:cs="Amiri" w:ascii="Amiri" w:hAnsi="Amiri"/>
          <w:color w:val="111111"/>
          <w:sz w:val="28"/>
          <w:szCs w:val="28"/>
          <w:rtl w:val="true"/>
          <w:lang w:bidi="ar-SA"/>
        </w:rPr>
        <w:t>»</w:t>
      </w:r>
      <w:r>
        <w:rPr>
          <w:rStyle w:val="FootnoteAnchor"/>
          <w:rtl w:val="true"/>
        </w:rPr>
        <w:footnoteReference w:id="7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مردان شما على بن ابى طالب، و بهترين زنان شما فاطمه دختر محمّد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سخن وى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خير البشر فمن أبى فقد كفر</w:t>
      </w:r>
      <w:r>
        <w:rPr>
          <w:rFonts w:eastAsia="Amiri" w:cs="Amiri" w:ascii="Amiri" w:hAnsi="Amiri"/>
          <w:color w:val="111111"/>
          <w:sz w:val="28"/>
          <w:szCs w:val="28"/>
          <w:rtl w:val="true"/>
          <w:lang w:bidi="ar-SA"/>
        </w:rPr>
        <w:t>»</w:t>
      </w:r>
      <w:r>
        <w:rPr>
          <w:rStyle w:val="FootnoteAnchor"/>
          <w:rtl w:val="true"/>
        </w:rPr>
        <w:footnoteReference w:id="7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بهترين انسان است و هر كه امتناع ورزد همانا كافر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سخن وى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يقل عليٌّ خير الناس فقد كفر</w:t>
      </w:r>
      <w:r>
        <w:rPr>
          <w:rFonts w:eastAsia="Amiri" w:cs="Amiri" w:ascii="Amiri" w:hAnsi="Amiri"/>
          <w:color w:val="111111"/>
          <w:sz w:val="28"/>
          <w:szCs w:val="28"/>
          <w:rtl w:val="true"/>
          <w:lang w:bidi="ar-SA"/>
        </w:rPr>
        <w:t>»</w:t>
      </w:r>
      <w:r>
        <w:rPr>
          <w:rStyle w:val="FootnoteAnchor"/>
          <w:rtl w:val="true"/>
        </w:rPr>
        <w:footnoteReference w:id="7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نگويد على بهترين مردم است همانا كافر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سخن وى صلى الله عليه و آله در حديث رايت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مورد اتّفاق نظر همه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لاُعطينّ الراية غداً رجلاً يحبّه اللّٰه ورسوله، ويحبّ اللّٰه ورسوله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فردا پرچم را به مردى مى دهم كه خدا و رسولش او را دوست دارند،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را دوست 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رسول خدا صلى الله عليه و آله پرده از فرار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دارد؛ آن حضرت پس از فرار آن دو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لاُعطينّ الراية غداً رجلاً يحبّ اللّٰه ورسوله، ويحبّه اللّٰه ورسوله، يفتح اللّٰه على يديه ليس بفرّار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پرچم را به دست كسى مى دهم كه خدا و رسولش را دوست دارد، و خدا و رسول او را دوست دارند، خداوند او را پيروز مى كند، او فرار كنندۀ از جنگ نيست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روايتى 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كرّار غير فرّار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بسيار حمله كننده اى كه فرار </w:t>
      </w:r>
    </w:p>
    <w:p>
      <w:pPr>
        <w:pStyle w:val="BookText"/>
        <w:rPr/>
      </w:pPr>
      <w:r>
        <w:rPr>
          <w:rFonts w:ascii="IRNazanin" w:hAnsi="IRNazanin" w:eastAsia="IRNazanin"/>
          <w:color w:val="111111"/>
          <w:sz w:val="28"/>
          <w:sz w:val="28"/>
          <w:szCs w:val="28"/>
          <w:rtl w:val="true"/>
          <w:lang w:bidi="fa-IR"/>
        </w:rPr>
        <w:t>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به اين لفظ نيز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كرّم وجه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لاُعطينّها رجلاً لا يفرّ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كسى كه چهرۀ جانِ محمّد را گرامى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كسى مى دهم كه فرار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لفظى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لأدفعنّ إلى رجل لن يرجع حتّى يفتح اللّٰه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را به مردى مى دهم كه بر نمى گردد تا خدا او را پيروز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لفظ نيز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لايولّي الدبر</w:t>
      </w:r>
      <w:r>
        <w:rPr>
          <w:rFonts w:eastAsia="IRNazanin" w:cs="IRNazanin"/>
          <w:color w:val="111111"/>
          <w:sz w:val="28"/>
          <w:szCs w:val="28"/>
          <w:rtl w:val="true"/>
          <w:lang w:bidi="fa-IR"/>
        </w:rPr>
        <w:t>»</w:t>
      </w:r>
      <w:r>
        <w:rPr>
          <w:rStyle w:val="FootnoteAnchor"/>
          <w:rtl w:val="true"/>
        </w:rPr>
        <w:footnoteReference w:id="7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به دشمن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فاطمه عليها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اختار من أهل الأرض 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أبوكِ والآخر زوجكِ‌</w:t>
      </w:r>
      <w:r>
        <w:rPr>
          <w:rFonts w:eastAsia="IRNazanin" w:cs="IRNazanin"/>
          <w:color w:val="111111"/>
          <w:sz w:val="28"/>
          <w:szCs w:val="28"/>
          <w:rtl w:val="true"/>
          <w:lang w:bidi="fa-IR"/>
        </w:rPr>
        <w:t>»</w:t>
      </w:r>
      <w:r>
        <w:rPr>
          <w:rStyle w:val="FootnoteAnchor"/>
          <w:rtl w:val="true"/>
        </w:rPr>
        <w:footnoteReference w:id="7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از اهل زمين دو مرد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پدرت و ديگرى همسرت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حاكم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w:t>
      </w:r>
      <w:r>
        <w:rPr>
          <w:rFonts w:eastAsia="IRNazanin" w:cs="IRNazanin"/>
          <w:color w:val="111111"/>
          <w:sz w:val="28"/>
          <w:szCs w:val="28"/>
          <w:rtl w:val="true"/>
          <w:lang w:bidi="fa-IR"/>
        </w:rPr>
        <w:t>»</w:t>
      </w:r>
      <w:r>
        <w:rPr>
          <w:rStyle w:val="FootnoteAnchor"/>
          <w:rtl w:val="true"/>
        </w:rPr>
        <w:footnoteReference w:id="746"/>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الحقِّ والحقُّ معه يدورُ حيثُ دارَ ولن يَفتَرِقا حتّى يَرِدا عليَّ الحوضَ‌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با حقّ و حقّ با على است، هر كجا على باشد حقّ همانجاست، و هرگز از هم جدا نمى شوند تا هر دو در حوض كوثر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ياد شده را محدّثان و بزرگان زيادى نقل نموده اند؛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خطيب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حافظ ابن مَرْدَوَيْه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سمعانى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قتيبه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زمخشرى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أشباه</w:t>
      </w:r>
      <w:r>
        <w:rPr>
          <w:rStyle w:val="FootnoteAnchor"/>
          <w:rtl w:val="true"/>
        </w:rPr>
        <w:footnoteReference w:id="7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پيشواى حنبلى ها احمد، از عبدالرزّاق با سندى كه ذكر </w:t>
      </w:r>
    </w:p>
    <w:p>
      <w:pPr>
        <w:pStyle w:val="BookText"/>
        <w:rPr/>
      </w:pPr>
      <w:r>
        <w:rPr>
          <w:rFonts w:ascii="IRNazanin" w:hAnsi="IRNazanin" w:eastAsia="IRNazanin"/>
          <w:color w:val="111111"/>
          <w:sz w:val="28"/>
          <w:sz w:val="28"/>
          <w:szCs w:val="28"/>
          <w:rtl w:val="true"/>
          <w:lang w:bidi="fa-IR"/>
        </w:rPr>
        <w:t>كرده، با اين عبارت 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ينظر إلى آدم في علمه، وإلى نوح في فهمه، وإلى إبراهيم في خُلقه، وإلى موسى في مناجاته، وإلى عيسى في سنّته، وإلى محمّد في تمامه وكماله، فلينظر إلى هذا الرجل المُقبل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مى خواهد به آدم در علمش، و به نوح در فهمش، و به ابراهيم در اخلاقش، و به موسى در مناجاتش، و به عيسى در سنّتش، و به محمّد در تمام بودن و كمالش نگاه كند، پس به اين مردى كه مى آيد نگاه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سرها را بلند كردند و ناگاه على بن ابى طالب را ديدند كه گويا از بلندى كنده شده و از كوه پايين مى آيد</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احمد بن محمّد عاصمى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الفتى في شرح سورة 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خويش از طريق حافظ عبيداللّٰه بن موسى عبسى از ابوالحمراء نقل مى كند كه پيامبر خدا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ينظر إلى آدم في علمه، وإلى نوح في فهمه، وإلى إبراهيم في حلمه، وإلى موسى في بطشه، فلينظر إلى عليِّ بن أبي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مى خواهد به آدم در علمش، و به نوح در همّتش، و به ابراهيم در بردباريش، و به موسى در قدرتش، نگاه كند، پس به على بن ابى طالب نظر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ديگرى از طريق حافظ عبسى نيز همين روايت نقل شده با اين اضافه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وإلى يحيى بن زكريّا في زهده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يحيى بن زكريّا در زهدش</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 صلى الله عليه و آله، امير مؤمنان على عليه السلام را ذو القرنين ناميده و در حضور مردم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اُوصيكم بحبِّ ذي قرنيها أخي وابن عمّي عليّ بن أبي طالب؛ فإنّه لا يحبّه إلّامؤمن، ولا يبغضه إلّامنافق، من أحبّه فقد أحبّني، ومن </w:t>
      </w:r>
    </w:p>
    <w:p>
      <w:pPr>
        <w:pStyle w:val="BookText"/>
        <w:rPr/>
      </w:pPr>
      <w:r>
        <w:rPr>
          <w:rFonts w:ascii="Amiri" w:hAnsi="Amiri" w:eastAsia="Amiri" w:cs="Amiri"/>
          <w:color w:val="111111"/>
          <w:sz w:val="28"/>
          <w:sz w:val="28"/>
          <w:szCs w:val="28"/>
          <w:rtl w:val="true"/>
          <w:lang w:bidi="ar-SA"/>
        </w:rPr>
        <w:t>أبغضه فقد أبغضني</w:t>
      </w:r>
      <w:r>
        <w:rPr>
          <w:rFonts w:eastAsia="Amiri" w:cs="Amiri" w:ascii="Amiri" w:hAnsi="Amiri"/>
          <w:color w:val="111111"/>
          <w:sz w:val="28"/>
          <w:szCs w:val="28"/>
          <w:rtl w:val="true"/>
          <w:lang w:bidi="ar-SA"/>
        </w:rPr>
        <w:t>»</w:t>
      </w:r>
      <w:r>
        <w:rPr>
          <w:rStyle w:val="FootnoteAnchor"/>
          <w:rtl w:val="true"/>
        </w:rPr>
        <w:footnoteReference w:id="7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سفارش مى كنم كه ذو القرنين يعنى برادر و پسر عمويم على بن ابى طالب را دوست بداريد؛ زيرا فقط مؤمن او را دوست مى دارد وتنها منافق به او بغض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دوست بدارد مرا دوست داشته، و هر كس به او بغض ورزد به من بغض ورزيده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خطاب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لك في الجنّة بيتاً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لذو قرنيها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تو در بهشت خانه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روايتى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تو ذو القرنينِ بهشت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شارحان حديث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صاحب دو طرف بهشت، و ملك با عظمت آن، همۀ بهشت را در بر مى گيرد آن گونه كه همۀ زمين در اختيار ذوالقرنين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اين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ذو القرنين امّت است گر چه به جاى واژۀ امّت ضمير آمده بدون اينكه پيش از آن، نامى از امّت برده شده باشد؛ مانند سخن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تَوٰارَتْ بِالْحِجٰابِ‌</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خورشيد در پس پردۀ ظلمت و تاريكى پنهان شد و غروب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خداوند از ضمير مستتر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را اراده كرده</w:t>
      </w:r>
      <w:r>
        <w:rPr>
          <w:rStyle w:val="FootnoteAnchor"/>
          <w:rtl w:val="true"/>
        </w:rPr>
        <w:footnoteReference w:id="751"/>
      </w:r>
      <w:r>
        <w:rPr>
          <w:rFonts w:ascii="IRNazanin" w:hAnsi="IRNazanin" w:eastAsia="IRNazanin"/>
          <w:color w:val="111111"/>
          <w:sz w:val="28"/>
          <w:sz w:val="28"/>
          <w:szCs w:val="28"/>
          <w:rtl w:val="true"/>
          <w:lang w:bidi="fa-IR"/>
        </w:rPr>
        <w:t>بدون اينكه پيش از آن، نامى از خورشيد به ميان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تفسير دوم را بر اوّلى ترجيح مى دهم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رضى الله عنه درباره ذو القرنين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 قومه إلى عبادة </w:t>
      </w:r>
    </w:p>
    <w:p>
      <w:pPr>
        <w:pStyle w:val="BookText"/>
        <w:rPr/>
      </w:pPr>
      <w:r>
        <w:rPr>
          <w:rFonts w:ascii="IRNazanin" w:hAnsi="IRNazanin" w:eastAsia="IRNazanin"/>
          <w:color w:val="111111"/>
          <w:sz w:val="28"/>
          <w:sz w:val="28"/>
          <w:szCs w:val="28"/>
          <w:rtl w:val="true"/>
          <w:lang w:bidi="fa-IR"/>
        </w:rPr>
        <w:t>اللّٰه تعالى فضربوه على قرنه ضربتين وفيكم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قوم خود را به پرستش خدا فرا خواند ولى آنان دو ضربه بر پيشانى او وارد آوردند، و در ميان شما نيز مانند ذو القرنين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حضرت، خودش را اراده كرده است؛ يعنى من مردم را به سوى حقّ فرا مى خوانم تا اين كه دو ضربه بر سر من زده مى شود و به سبب آن كشته مى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ثعلب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اين است كه على پدر دو شخصيّت بسيار بزرگوار امّت، حسن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عنهما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ذوقرنيها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جبليها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ذو القرنين بدين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شجنتين في قرني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دو شكاف و شكستگى كه در سرش به وجود آمده بود يكى از ضربت عمرو بن عبدوُدّ در جنگ خندق، و ديگرى از ضربت ابن ملجم لعنة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صحيح ترين قول است</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نهادنِ كنيۀ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اميرمؤمنان عليه السلام توسّط پيامبر خدا صلى الله عليه و آله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اين كنيه در غزوة العشيره بود كه در جمادى الاُولى يا جمادى الثانى سال دوم هجرت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خدا صلى الله عليه و آله امير مؤمنان على عليه السلام و عمّار را ديد كه در ميان خاكهاى نرم خوابيده اند، بيدارشان كرد و على را تكان داده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يا أبا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اُخبرك بأشقى الناس‌؟ 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اُحيمر ثمود عاقر الناقة، والّذي يضربك على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قرنه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فيخضب هذه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لحيته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 اى 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خواهى از شقى ترين افراد به تو خبر دهم‌؟ دو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احيمر</w:t>
      </w:r>
      <w:r>
        <w:rPr>
          <w:rStyle w:val="FootnoteAnchor"/>
          <w:rtl w:val="true"/>
        </w:rPr>
        <w:footnoteReference w:id="753"/>
      </w:r>
      <w:r>
        <w:rPr>
          <w:rFonts w:ascii="IRNazanin" w:hAnsi="IRNazanin" w:eastAsia="IRNazanin"/>
          <w:color w:val="111111"/>
          <w:sz w:val="28"/>
          <w:sz w:val="28"/>
          <w:szCs w:val="28"/>
          <w:rtl w:val="true"/>
          <w:lang w:bidi="fa-IR"/>
        </w:rPr>
        <w:t xml:space="preserve">ثمود كه پى كنندۀ ناقه است، و كسى كه بر اينجا ضربت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 فَرْق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اينجا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محاسن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خون سرت خضاب مى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سند اين حديث صحيح است و حاكم ابو عبداللّٰه نيشابورى آن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و هيثمى آن را صحيح دانسته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افراد آن را نقل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حنبلى ها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حاكم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ابن هشام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كثير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ويژگى هاى امير مؤمنان حديث برائت و تبليغ آن است؛ و آن اين كه پيامبر خدا صلى الله عليه و آله ابوبكر را همراه آياتى از اوّل سورۀ برائت به سوى مكّه اعزام كرد تا آن را براى اهل مكّه اعلان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جبرئيل از طرف خدا آمده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يؤدِّي عنك إلّاأنت أو رجل منك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مأموريّت را جز خودت يا كسى كه از توست نبايد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على را با شتر خود به نام عضباء يا جدعاء در پى ابوبكر فرستاده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أدركْه فحيثما لقيتَه فخُذ الكتاب منه واذهب إلى أهل مكّة فاقرأه عليهم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درياب، و هر جا كه او را ديدى نامه را از او گرفته عازم مكّه شو و آن را براى اهل مكّه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عليه السلام در عرج يا در ذوالحليفه يا در ضجنان و يا در جحفه به او رسيد، نامه را از او گرفت و عازم مكّه شد، حجّ را به جا آورد و آن را ابلاغ و اعلان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را بسيارى از ائمّه و حفّاظ حديث به طرق گوناگون و سندهاى صحيح نقل كرده اند و به حدّى است كه نزد برخى از اهل سنّت با كمتر از آن نيز تواتر حاصل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علّامه امينى رحمه الله در الغدير</w:t>
      </w:r>
      <w:r>
        <w:rPr>
          <w:rStyle w:val="FootnoteAnchor"/>
          <w:rtl w:val="true"/>
        </w:rPr>
        <w:footnoteReference w:id="75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كسانى كه اين روايت را ذكر كرده اند، برشمرده است؛ و اينك برخى از آنها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ابومحمّد عبداللّٰه دارمى، صاحب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حافظ ابو عبداللّٰه ابن ماجه قزوينى، صاحب 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حافظ ابو عيسى ترمذى، صاحب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ابو عبد الرحمن احمد نسائى، صاحب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حافظ ابو جعفر محمّد بن جرير 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حافظ ابوبكر احمد بن حسين بيهقى، صاحب 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ابوالقاسم جار اللّٰه زمخشرى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حافظ ابو عبداللّٰه يحيى قرطبى، صاحب تفسير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حافظ عزّ الدين بن ابى الحديد معتزلى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حافظ جلال الدين عبدالرحمن سيوطى 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سندهاى اين بزرگان در قضيّۀ اعلان برائت به گروهى از اصحابِ با سابقه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امينى رحمه الله در الغدير</w:t>
      </w:r>
      <w:r>
        <w:rPr>
          <w:rStyle w:val="FootnoteAnchor"/>
          <w:rtl w:val="true"/>
        </w:rPr>
        <w:footnoteReference w:id="75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آنان را ذكر كرده است؛ كه افراد ذيل از آنان مى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 مؤمنان على عليه السلام از طريق زيد بن يثيع؛ وى از آن حضرت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نزلت عشر آيات من براءة على النبيّ صلى الله عليه و آله دعا أبا بكر رضى الله عنه ليقرأها على أهل مكّة، ثمّ دعاني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 أبا بكر فحيثما لقيته فخُذ الكتاب منه، فاذهب به إلى أهل مكّة فاقرأه عليهم؛ فلحقتُه بالجحفة فأخذت الكتاب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 أبو بكر رضى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نزل فيَّ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جبريل جاءني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يؤدّي عنك إلّاأنت أو رجل منك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ده آيه از سورۀ برائت بر پيامبر صلى الله عليه و آله نازل شد، پيامبر از ابوبكر خواست كه آن را براى اهل مكّه اعلان كند، سپس مرا خواسته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ابوبكر رسانده هر كجا او را ديدى نامه را از او بگير و به سوى اهل مكّه برو و آن را براى آنان اعلان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جحفه به او رسيده نامه را گرفتم و او برگشت و به پيامبر عرض كرد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دربارۀ من نازل شده است‌؟ حضرت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ولى جبرئيل نزد من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را جز خودت يا كسى كه از توست نبايد اعلان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عبداللّٰه بن 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زوائد المسند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حافظ ابوالشيخ، و ابن مردويه آن را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شوكانى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را از آنان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ديده مى شود</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ابوبكر بن ابوقحافه؛ وى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او را براى اعلان برائت به سوى اهل مكّه اعزام كرد تا اعلان كند كه از سال آينده مشركان حقّ ندارند حجّ به جا آورند و كسى حقّ ندارد برهنه و عريان طواف كند، و به جز مسلمان كسى داخل بهشت نمى شود، و ميان پيامبر و هر كسى كه پيمانى هست تا پايان مدّت آن، بر حال خود باقى است، و خدا و رسولش از مشركان بيزارند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روز در راه بود كه پيامبر به على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ألحقه، فردَّ عَلَيَّ أبا بكر وبلّغها أنت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به او برسان، و ابوبكر را نزد من برگردان و خودت آن را اعلان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چنين كرد، و وقتى كه ابوبكر خدمت پيامبر رسيد گريه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مشكلى پيش آمده‌؟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حدث فيك إلّاخير ولكن اُمرتُ أن لايبلّغه إلّاأنا أو رجل منّي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تو جز خير اتّفاقى رخ نداده، لكن من مأمور شده ام كه آن را جز من يا مردى كه از من است تبليغ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حديث را احمد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كثير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نقل كرده اند</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ترمذى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بيهقى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را از او نقل كرده اند</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 اللّٰه انصارى</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دارمى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و نسائى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روايت را از او نقل </w:t>
      </w:r>
    </w:p>
    <w:p>
      <w:pPr>
        <w:pStyle w:val="BookText"/>
        <w:rPr/>
      </w:pPr>
      <w:r>
        <w:rPr>
          <w:rFonts w:ascii="Amiri" w:hAnsi="Amiri" w:eastAsia="Amiri" w:cs="Amiri"/>
          <w:color w:val="111111"/>
          <w:sz w:val="28"/>
          <w:sz w:val="28"/>
          <w:szCs w:val="28"/>
          <w:rtl w:val="true"/>
          <w:lang w:bidi="ar-SA"/>
        </w:rPr>
        <w:t>كرده اند</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چكيدۀ اين احاديث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اصل داستان تواتر معنوى يا اجمالى دارد؛ يعنى اين كه آيات از ابوبكر گرفته شده، و امير مؤمنان عليه السلام آن را ابلاغ نموده، و وحى نازل شده كه به پيامبر دستور مى دهد جز او يا فردى كه از اوست نبايد آن را اعلان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رخداد اشاره دارد به اين كه شخصى كه وحى مبين، وى را براى اعلان و تبليغ چند آيه از آيات قرآن شايسته نمى داند چگونه او را بر ترويج و تعليم همۀ دين، و تبليغ همۀ احكام و مصالح، امين قرار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طريق انس بن مالك از پيامبر صلى الله عليه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عليّ على هذه الاُمّة كحقّ الوالد على الولد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على بر اين امّت مانند حقّ پدر بر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طريق عمّار و ابو ايّوب انصارى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عليّ على كلّ مسلم حقّ الوالد على ولده</w:t>
      </w:r>
      <w:r>
        <w:rPr>
          <w:rFonts w:eastAsia="IRNazanin" w:cs="IRNazanin"/>
          <w:color w:val="111111"/>
          <w:sz w:val="28"/>
          <w:szCs w:val="28"/>
          <w:rtl w:val="true"/>
          <w:lang w:bidi="fa-IR"/>
        </w:rPr>
        <w:t>»</w:t>
      </w:r>
      <w:r>
        <w:rPr>
          <w:rStyle w:val="FootnoteAnchor"/>
          <w:rtl w:val="true"/>
        </w:rPr>
        <w:footnoteReference w:id="7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على بر هر مسلمانى همان حقّ پدر بر فرزندش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كعب بن عجره از پدرش از پيامبر صلى الله عليه و آله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تسبّوا عليّاً فإنّه ممسوسٌ في ذات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را دشنام ندهيد همانا او ممسوس در ذات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اذيّت و سختى در راه رضاى خداى تعالى و قرب او به وى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او به خاطر حبّ شديد به خدا و تبعيّت از رضاى او گويا ممسوس يعنى مجنون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مجازاً منظور از ممسوس، مخلوط و ممزوج باشد يعنى محبّت خداى تعالى با گوشت و خونش مخلوط شده است</w:t>
      </w:r>
      <w:r>
        <w:rPr>
          <w:rStyle w:val="FootnoteAnchor"/>
          <w:rtl w:val="true"/>
        </w:rPr>
        <w:footnoteReference w:id="7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ممسوس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مرد مجنون؛ آن گونه كه ديوانه توجّهى به گفتۀ ديگران </w:t>
      </w:r>
    </w:p>
    <w:p>
      <w:pPr>
        <w:pStyle w:val="BookText"/>
        <w:rPr/>
      </w:pPr>
      <w:r>
        <w:rPr>
          <w:rFonts w:ascii="IRNazanin" w:hAnsi="IRNazanin" w:eastAsia="IRNazanin"/>
          <w:color w:val="111111"/>
          <w:sz w:val="28"/>
          <w:sz w:val="28"/>
          <w:szCs w:val="28"/>
          <w:rtl w:val="true"/>
          <w:lang w:bidi="fa-IR"/>
        </w:rPr>
        <w:t>دربارۀ خود ندارد على عليه السلام نيز به سخنان ديگران دربارۀ خود به خاطر ذات خداى متعال توجّهى ندارد</w:t>
      </w: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روايت با اين الفاظ نيز نقل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ممسوسٌ بذات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ممسوسٌ من ذات اللّٰه</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 خطيب بغدادى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r>
        <w:rPr>
          <w:rStyle w:val="FootnoteAnchor"/>
          <w:rtl w:val="true"/>
        </w:rPr>
        <w:footnoteReference w:id="765"/>
      </w:r>
      <w:r>
        <w:rPr>
          <w:rFonts w:ascii="IRNazanin" w:hAnsi="IRNazanin" w:eastAsia="IRNazanin"/>
          <w:color w:val="111111"/>
          <w:sz w:val="28"/>
          <w:sz w:val="28"/>
          <w:szCs w:val="28"/>
          <w:rtl w:val="true"/>
          <w:lang w:bidi="fa-IR"/>
        </w:rPr>
        <w:t>خود، از عمّار بن ياسر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حافِظَي عليِّ بن أبي طالب لَيفخران علىٰ سائر الحَفَظَة لكينونتهما مع عليِّ بن أبي طالب؛ وذلك أنّهما لم يصعدا إلى اللّٰه تعالى بعمل يسخطه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فرشتۀ نگهبان على بن ابى طالب بر ساير فرشتگان نگهبان به خاطر اينكه با على بن ابى طالب هستند افتخار مى كنند، و اين بدان جهت است كه آن دو فرشته عملى را به سوى خداى تعالى بالا نمى برند كه او را خشمگين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عبدى كوفى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جبريلَ الأمينَ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مَلَكَيْهِ الكاتبينِ مذ دنا</w:t>
      </w:r>
    </w:p>
    <w:p>
      <w:pPr>
        <w:pStyle w:val="BookText"/>
        <w:rPr/>
      </w:pPr>
      <w:r>
        <w:rPr>
          <w:rFonts w:ascii="Amiri" w:hAnsi="Amiri" w:eastAsia="Amiri" w:cs="Amiri"/>
          <w:color w:val="111111"/>
          <w:sz w:val="28"/>
          <w:sz w:val="28"/>
          <w:szCs w:val="28"/>
          <w:rtl w:val="true"/>
          <w:lang w:bidi="ar-SA"/>
        </w:rPr>
        <w:t xml:space="preserve">إنّهما ما كتبا قطُّ على 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طهرِ عليٍّ زلَّةً ولا خَنَا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همانا جبرئيل امين، وقتى نزديك من شد، دربارۀ دو فرشتۀ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اعمال او را مى نويسند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دو فرشته براى على، آن شخص پاكيزه، هرگز لغزش و خيانتى ننوشته اند</w:t>
      </w:r>
      <w:r>
        <w:rPr>
          <w:rFonts w:eastAsia="IRNazanin" w:cs="IRNazanin"/>
          <w:color w:val="111111"/>
          <w:sz w:val="28"/>
          <w:szCs w:val="28"/>
          <w:rtl w:val="true"/>
          <w:lang w:bidi="fa-IR"/>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محبّت ملائكه به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حافظ يزيد بن هارون كه فردى مُتْقَن، بزرگ و ثقه بوده، از حميد طويل كه فردى ثقه بوده، از انس بن مالك؛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گذر مى كردم كه ناگاه فرشته اى را ديدم كه بر منبرى از نور نشسته و فرشتگان در اطراف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فرشته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او شو و سلام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نزديك او رفتم و بر او سلام كردم كه ناگاه برادر و پسر عمويم على بن ابى طالب را ديدم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پيش از من به آسمان چهارم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 لكن فرشتگان از شدّت محبّت خود نسبت به على شكايت كردند از اين رو خداوند متعال اين فرشته را از نور به شكل على آفريده است و فرشتگان در هر شب و روز جمعه هفتاد هزار بار او را زيارت كرده و خدا را تسبيح و تقديس مى كنند و ثواب آن را به دوستداران على هديه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گنجى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كفايه</w:t>
      </w:r>
      <w:r>
        <w:rPr>
          <w:rFonts w:eastAsia="IRNazanin" w:cs="IRNazanin"/>
          <w:color w:val="111111"/>
          <w:sz w:val="28"/>
          <w:szCs w:val="28"/>
          <w:rtl w:val="true"/>
          <w:lang w:bidi="fa-IR"/>
        </w:rPr>
        <w:t>»</w:t>
      </w:r>
      <w:r>
        <w:rPr>
          <w:rStyle w:val="FootnoteAnchor"/>
          <w:rtl w:val="true"/>
        </w:rPr>
        <w:footnoteReference w:id="767"/>
      </w:r>
      <w:r>
        <w:rPr>
          <w:rFonts w:ascii="Amiri" w:hAnsi="Amiri" w:eastAsia="Amiri" w:cs="Amiri"/>
          <w:color w:val="111111"/>
          <w:sz w:val="28"/>
          <w:sz w:val="28"/>
          <w:szCs w:val="28"/>
          <w:rtl w:val="true"/>
          <w:lang w:bidi="ar-SA"/>
        </w:rPr>
        <w:t>اين حديث را نقل كرده و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حَسَن و عالى است و ما آن را جز از همين طريق ننوشته ايم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 الشمس فإنَّها تكلّمك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خورشيد سخن بگو كه او با تو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أيّها العبد المطيع للّٰه ورسوله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اى بندۀ مطيع 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وعليك السلام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وإمام المتّقين، وقائد الغرِّ المحجّلين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وشيعتك في الجنّة،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تنشقُّ عنه الأرض محمّد ثمّ أنت، وأوّل من يُحيا محمّد ثمّ أنت، وأوّل من يُكسى محمّد ثمّ أنت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سلام بر تو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متّقيان، و پيشواى بهشتيانى كه پيشانى و دستها و پاهاى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سجده و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نورانى و سفيد است</w:t>
      </w:r>
      <w:r>
        <w:rPr>
          <w:rStyle w:val="FootnoteAnchor"/>
          <w:rtl w:val="true"/>
        </w:rPr>
        <w:footnoteReference w:id="7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پيروانت در بهشت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كسى كه زمين از او جدا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خلق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بود و سپس تو، و اوّلين كسى كه زنده مى شود محمّد است و سپس تو، و اوّلين كسى كه لباس به وى پوشانده مى شود محمّد است و سپس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عليه السلام براى خداوند متعال سجده نمود در حالى كه از چشمانش اشك مى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نزديك او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أخي وحبيبي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إرفع رأسك فقد باهى اللّٰه بك أهل سبع سماوات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 و حبيب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 را بالا بياور كه خداوند بر اهل هفت آسمان به تو مباهات </w:t>
      </w:r>
    </w:p>
    <w:p>
      <w:pPr>
        <w:pStyle w:val="BookText"/>
        <w:rPr/>
      </w:pPr>
      <w:r>
        <w:rPr>
          <w:rFonts w:ascii="Amiri" w:hAnsi="Amiri" w:eastAsia="Amiri" w:cs="Amiri"/>
          <w:color w:val="111111"/>
          <w:sz w:val="28"/>
          <w:sz w:val="28"/>
          <w:szCs w:val="28"/>
          <w:rtl w:val="true"/>
          <w:lang w:bidi="ar-SA"/>
        </w:rPr>
        <w:t>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روايت را شيخ الاسلام حموينى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Style w:val="FootnoteAnchor"/>
          <w:rtl w:val="true"/>
        </w:rPr>
        <w:footnoteReference w:id="769"/>
      </w:r>
      <w:r>
        <w:rPr>
          <w:rFonts w:ascii="IRNazanin" w:hAnsi="IRNazanin" w:eastAsia="IRNazanin"/>
          <w:color w:val="111111"/>
          <w:sz w:val="28"/>
          <w:sz w:val="28"/>
          <w:szCs w:val="28"/>
          <w:rtl w:val="true"/>
          <w:lang w:bidi="fa-IR"/>
        </w:rPr>
        <w:t xml:space="preserve">، وخوارزمى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Style w:val="FootnoteAnchor"/>
          <w:rtl w:val="true"/>
        </w:rPr>
        <w:footnoteReference w:id="770"/>
      </w:r>
      <w:r>
        <w:rPr>
          <w:rFonts w:ascii="Amiri" w:hAnsi="Amiri" w:eastAsia="Amiri" w:cs="Amiri"/>
          <w:color w:val="111111"/>
          <w:sz w:val="28"/>
          <w:sz w:val="28"/>
          <w:szCs w:val="28"/>
          <w:rtl w:val="true"/>
          <w:lang w:bidi="ar-SA"/>
        </w:rPr>
        <w:t xml:space="preserve">، و قندوزى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w:t>
      </w:r>
      <w:r>
        <w:rPr>
          <w:rFonts w:eastAsia="Amiri" w:cs="Amiri" w:ascii="Amiri" w:hAnsi="Amiri"/>
          <w:color w:val="111111"/>
          <w:sz w:val="28"/>
          <w:szCs w:val="28"/>
          <w:rtl w:val="true"/>
          <w:lang w:bidi="ar-SA"/>
        </w:rPr>
        <w:t>»</w:t>
      </w:r>
      <w:r>
        <w:rPr>
          <w:rStyle w:val="FootnoteAnchor"/>
          <w:rtl w:val="true"/>
        </w:rPr>
        <w:footnoteReference w:id="771"/>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انس بن مالك در حديث مرفوعى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الجنّة تشتاق إلى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وعمّار بن ياسر، وسلمان الفارسي، والمقداد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بهشت مشتاق چهار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عمّار بن ياسر، سلمان فارسى و مقداد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لفظ تِرمذى و حاكم و ابن عساكر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اشتاقت الجنّة إلى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وعمّار وسلمان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بهشت مشتاقِ سه نفر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عمّار و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لفظ ابن عساكر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اشتاقت الجنّة إلى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وعمّار وبلال</w:t>
      </w:r>
      <w:r>
        <w:rPr>
          <w:rFonts w:eastAsia="Amiri" w:cs="Amiri" w:ascii="Amiri" w:hAnsi="Amiri"/>
          <w:color w:val="111111"/>
          <w:sz w:val="28"/>
          <w:szCs w:val="28"/>
          <w:rtl w:val="true"/>
          <w:lang w:bidi="ar-SA"/>
        </w:rPr>
        <w:t>»</w:t>
      </w:r>
      <w:r>
        <w:rPr>
          <w:rStyle w:val="FootnoteAnchor"/>
          <w:rtl w:val="true"/>
        </w:rPr>
        <w:footnoteReference w:id="7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مشتاقِ سه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عمّار و بلال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حديث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پيامبر در جاهاى متعدّدى فرموده اند؛ از جملۀ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تبوك است</w:t>
      </w:r>
      <w:r>
        <w:rPr>
          <w:rStyle w:val="FootnoteAnchor"/>
          <w:rtl w:val="true"/>
        </w:rPr>
        <w:footnoteReference w:id="7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بزرگان صحابه و سران آن ها شركت كرده بودند و تمام آنها اين فضيلت روشن و واضح را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براى معاويه عذر آورده شود كه در آن روز مشرك بوده، پاسخش همان است كه در جنگ خيبر گفتيم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موارد ديگر اين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غدير است كه معاويه نيز در آن جا حاضر بوده و به همراه صد هزار نفر يا بيشتر آن را از پيامبر شنيد، ولى نسبت به آن گوش شنوا نداشت؛ چون به آن ايمان نياورده بود؛ از اين رو پس از آن با على عليه السلام جنگيد و با او دشمنى ورزيد و به لعن او فرمان داد؛ چون </w:t>
      </w:r>
    </w:p>
    <w:p>
      <w:pPr>
        <w:pStyle w:val="BookText"/>
        <w:rPr/>
      </w:pPr>
      <w:r>
        <w:rPr>
          <w:rFonts w:ascii="IRNazanin" w:hAnsi="IRNazanin" w:eastAsia="IRNazanin"/>
          <w:color w:val="111111"/>
          <w:sz w:val="28"/>
          <w:sz w:val="28"/>
          <w:szCs w:val="28"/>
          <w:rtl w:val="true"/>
          <w:lang w:bidi="fa-IR"/>
        </w:rPr>
        <w:t>كه او دشمن خدا و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طنين صداى رسول خدا كه دربارۀ على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والِ من والاه، وعادِ من عاداه، وانصر من نصره، واخذل من خذله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او را دوست و دشمنش را دشمن بدار، و يارى كنندۀ او را يارى كن، و خوار كننده اش را خوار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هنوز در گوش دنيا طنين انداز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موارد اين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اُخوّت و برادرى است؛ چنانكه احمد بن حنبل</w:t>
      </w:r>
      <w:r>
        <w:rPr>
          <w:rStyle w:val="FootnoteAnchor"/>
          <w:rtl w:val="true"/>
        </w:rPr>
        <w:footnoteReference w:id="774"/>
      </w:r>
      <w:r>
        <w:rPr>
          <w:rFonts w:ascii="Amiri" w:hAnsi="Amiri" w:eastAsia="Amiri" w:cs="Amiri"/>
          <w:color w:val="111111"/>
          <w:sz w:val="28"/>
          <w:sz w:val="28"/>
          <w:szCs w:val="28"/>
          <w:rtl w:val="true"/>
          <w:lang w:bidi="ar-SA"/>
        </w:rPr>
        <w:t>با سندش از محدوج بن زيد باهلى نقل مى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آخى رسول اللّٰه صلى الله عليه و آله بين المهاجرين والأنصار، فبكى عليّ عليه السلام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تؤاخِ بيني وبين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ادّخرتُك لنفسي،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Style w:val="FootnoteAnchor"/>
          <w:rtl w:val="true"/>
        </w:rPr>
        <w:footnoteReference w:id="7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بين مهاجران و انصار عقد اُخوّت ايجاد كرد، و على عليه السلام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گريه ات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من و كسى اُخوّت ايجاد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براى خودم نگه داشته 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من به منزلۀ هارون براى موسى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است كه رسول خدا صلى الله عليه و آله در خانۀ اُمّ سلمه بود، كه على اجازۀ ورود گرفت،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اُمّ سلمة هل تعرفين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عليّ سيط لحمه بلحمي ودمه بدمي، وهو منّي بمنزلة هارون من موسى إلّا أ نّه لانبيّ بعدي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مى شناسى‌؟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است كه گوشتش با گوشتم و خونش با خونم مخلوط گشته، و او براى من به منزلۀ هارون براى موسى است جز آنكه پس از من پيامبرى نخواهد آمد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خود معاويه راوى اين حديث است و آن را در زمان حيات على عليه السلام روايت كرده است و احمد بن حنبل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طريق ابوحازم آن را نقل كرده، آن گونه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 النضرة</w:t>
      </w:r>
      <w:r>
        <w:rPr>
          <w:rFonts w:eastAsia="IRNazanin" w:cs="IRNazanin"/>
          <w:color w:val="111111"/>
          <w:sz w:val="28"/>
          <w:szCs w:val="28"/>
          <w:rtl w:val="true"/>
          <w:lang w:bidi="fa-IR"/>
        </w:rPr>
        <w:t>»</w:t>
      </w:r>
      <w:r>
        <w:rPr>
          <w:rStyle w:val="FootnoteAnchor"/>
          <w:rtl w:val="true"/>
        </w:rPr>
        <w:footnoteReference w:id="776"/>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برادرى پيامبر صلى الله عليه و آله با على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حزم نقل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كنتُ متّخذاً خليلاً لاتّخذتُ أبا بكر خليلاً، ولكن أخي وصاحبي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مى خواستم براى خود دوستى و خليلى برگزينم، هر آينه ابو بكر را بر مى گزيدم، ولى ابوبكر برادر و يار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غير از ابوبكر شخص ديگرى با پيامبر برادرى نداشت، و امّا برادرى على فقط با سهل بن حنيف بود و بس</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پيرامون حديثى كه وى صحيح مى داند، نمى خواهم بحث كنم و دربارۀ صدور آن نيز مناقشه نمى كنم، و به آن بهانه اى كه عمر حديث كتف و دوات را ردّ كرد، اين حديث را ردّ نمى كنم؛ زيرا آن گونه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صحيحين</w:t>
      </w:r>
      <w:r>
        <w:rPr>
          <w:rFonts w:eastAsia="IRNazanin" w:cs="IRNazanin"/>
          <w:color w:val="111111"/>
          <w:sz w:val="28"/>
          <w:szCs w:val="28"/>
          <w:rtl w:val="true"/>
          <w:lang w:bidi="fa-IR"/>
        </w:rPr>
        <w:t>»</w:t>
      </w:r>
      <w:r>
        <w:rPr>
          <w:rStyle w:val="FootnoteAnchor"/>
          <w:rtl w:val="true"/>
        </w:rPr>
        <w:footnoteReference w:id="778"/>
      </w:r>
      <w:r>
        <w:rPr>
          <w:rFonts w:ascii="IRNazanin" w:hAnsi="IRNazanin" w:eastAsia="IRNazanin"/>
          <w:color w:val="111111"/>
          <w:sz w:val="28"/>
          <w:sz w:val="28"/>
          <w:szCs w:val="28"/>
          <w:rtl w:val="true"/>
          <w:lang w:bidi="fa-IR"/>
        </w:rPr>
        <w:t>آمده اين حديث، هم زاد و همانند آن حديث است، و هر دو هنگام بيمارى منجرّ به وفات پيامبر، صادر شده اند؛ و سخن ابن ابى الحديد را نيز تكرار نمى كنم آنجا كه در شرحش بر نهج البلاغه</w:t>
      </w:r>
      <w:r>
        <w:rPr>
          <w:rStyle w:val="FootnoteAnchor"/>
          <w:rtl w:val="true"/>
        </w:rPr>
        <w:footnoteReference w:id="779"/>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ياد شده ساختگى است و طرفداران ابوبكر آن را در برابر حديث اُخوّت جعل كرده اند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پيرامون مفاد آن نيز آن گونه كه از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توجيه حديث</w:t>
      </w:r>
      <w:r>
        <w:rPr>
          <w:rStyle w:val="FootnoteAnchor"/>
          <w:rtl w:val="true"/>
        </w:rPr>
        <w:footnoteReference w:id="780"/>
      </w:r>
      <w:r>
        <w:rPr>
          <w:rFonts w:ascii="IRNazanin" w:hAnsi="IRNazanin" w:eastAsia="IRNazanin"/>
          <w:color w:val="111111"/>
          <w:sz w:val="28"/>
          <w:sz w:val="28"/>
          <w:szCs w:val="28"/>
          <w:rtl w:val="true"/>
          <w:lang w:bidi="fa-IR"/>
        </w:rPr>
        <w:t>استفاده مى شود، بحث را گسترش نمى دهم؛ 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اُخوّت و برادرى در اين حديث، برادرى و اُخوّت عامّ اسلامى است كه بر اساس آيۀ</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Style w:val="FootnoteAnchor"/>
          <w:rtl w:val="true"/>
        </w:rPr>
        <w:footnoteReference w:id="7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برادر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است و همۀ مسلمانان را برادر يكديگر مى شمارد، مانند روايتى منقول از پيامبر كه به عمر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أخي</w:t>
      </w:r>
      <w:r>
        <w:rPr>
          <w:rFonts w:eastAsia="IRNazanin" w:cs="IRNazanin"/>
          <w:color w:val="111111"/>
          <w:sz w:val="28"/>
          <w:szCs w:val="28"/>
          <w:rtl w:val="true"/>
          <w:lang w:bidi="fa-IR"/>
        </w:rPr>
        <w:t>!»</w:t>
      </w:r>
      <w:r>
        <w:rPr>
          <w:rStyle w:val="FootnoteAnchor"/>
          <w:rtl w:val="true"/>
        </w:rPr>
        <w:footnoteReference w:id="7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برادر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يا به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أخونا</w:t>
      </w:r>
      <w:r>
        <w:rPr>
          <w:rFonts w:eastAsia="Amiri" w:cs="Amiri" w:ascii="Amiri" w:hAnsi="Amiri"/>
          <w:color w:val="111111"/>
          <w:sz w:val="28"/>
          <w:szCs w:val="28"/>
          <w:rtl w:val="true"/>
          <w:lang w:bidi="ar-SA"/>
        </w:rPr>
        <w:t>»</w:t>
      </w:r>
      <w:r>
        <w:rPr>
          <w:rStyle w:val="FootnoteAnchor"/>
          <w:rtl w:val="true"/>
        </w:rPr>
        <w:footnoteReference w:id="7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برادر ما هستى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ويا به اُسامه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w:t>
      </w:r>
      <w:r>
        <w:rPr>
          <w:rStyle w:val="FootnoteAnchor"/>
          <w:rtl w:val="true"/>
        </w:rPr>
        <w:footnoteReference w:id="7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برادرم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همانا متن حديثى كه بخارى</w:t>
      </w:r>
      <w:r>
        <w:rPr>
          <w:rStyle w:val="FootnoteAnchor"/>
          <w:rtl w:val="true"/>
        </w:rPr>
        <w:footnoteReference w:id="785"/>
      </w:r>
      <w:r>
        <w:rPr>
          <w:rFonts w:ascii="IRNazanin" w:hAnsi="IRNazanin" w:eastAsia="IRNazanin"/>
          <w:color w:val="111111"/>
          <w:sz w:val="28"/>
          <w:sz w:val="28"/>
          <w:szCs w:val="28"/>
          <w:rtl w:val="true"/>
          <w:lang w:bidi="fa-IR"/>
        </w:rPr>
        <w:t>، مسلم</w:t>
      </w:r>
      <w:r>
        <w:rPr>
          <w:rStyle w:val="FootnoteAnchor"/>
          <w:rtl w:val="true"/>
        </w:rPr>
        <w:footnoteReference w:id="786"/>
      </w:r>
      <w:r>
        <w:rPr>
          <w:rFonts w:ascii="IRNazanin" w:hAnsi="IRNazanin" w:eastAsia="IRNazanin"/>
          <w:color w:val="111111"/>
          <w:sz w:val="28"/>
          <w:sz w:val="28"/>
          <w:szCs w:val="28"/>
          <w:rtl w:val="true"/>
          <w:lang w:bidi="fa-IR"/>
        </w:rPr>
        <w:t>، و ترمذى</w:t>
      </w:r>
      <w:r>
        <w:rPr>
          <w:rStyle w:val="FootnoteAnchor"/>
          <w:rtl w:val="true"/>
        </w:rPr>
        <w:footnoteReference w:id="787"/>
      </w:r>
      <w:r>
        <w:rPr>
          <w:rFonts w:ascii="IRNazanin" w:hAnsi="IRNazanin" w:eastAsia="IRNazanin"/>
          <w:color w:val="111111"/>
          <w:sz w:val="28"/>
          <w:sz w:val="28"/>
          <w:szCs w:val="28"/>
          <w:rtl w:val="true"/>
          <w:lang w:bidi="fa-IR"/>
        </w:rPr>
        <w:t>نقل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كنتُ متّخذاً خليلاً لاتّخذت أبا بكر خليلاً ولكن أخوّة الإسلام ومودّته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 خواستم دوستى انتخاب كنم، هر آينه ابوبكر را به دوستى بر مى گزيدم و لكن برادرى و محبّت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برادرى در آن حديث را روشن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دوستى نفى شده در آن حديث، دوستى خاصّ است نه دوستى عمومى اى كه طبق آيۀ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اَلْأَخِلاّٰءُ يَوْمَئِذٍ بَعْضُهُمْ لِبَعْضٍ عَدُوٌّ إِلاَّ اَلْمُتَّقِينَ‌</w:t>
      </w:r>
      <w:r>
        <w:rPr>
          <w:rFonts w:eastAsia="Amiri" w:cs="Amiri" w:ascii="Amiri" w:hAnsi="Amiri"/>
          <w:color w:val="111111"/>
          <w:sz w:val="28"/>
          <w:szCs w:val="28"/>
          <w:rtl w:val="true"/>
          <w:lang w:bidi="ar-SA"/>
        </w:rPr>
        <w:t>»</w:t>
      </w:r>
      <w:r>
        <w:rPr>
          <w:rStyle w:val="FootnoteAnchor"/>
          <w:rtl w:val="true"/>
        </w:rPr>
        <w:footnoteReference w:id="7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در آن روز دشمن يكديگرند، مگر پرهيزگاران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مى باشد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منظور پيامبر صلى الله عليه و آله از آن، برادرى خاصّ نيست كه در روز مؤاخات</w:t>
      </w:r>
      <w:r>
        <w:rPr>
          <w:rStyle w:val="FootnoteAnchor"/>
          <w:rtl w:val="true"/>
        </w:rPr>
        <w:footnoteReference w:id="789"/>
      </w:r>
      <w:r>
        <w:rPr>
          <w:rFonts w:ascii="IRNazanin" w:hAnsi="IRNazanin" w:eastAsia="IRNazanin"/>
          <w:color w:val="111111"/>
          <w:sz w:val="28"/>
          <w:sz w:val="28"/>
          <w:szCs w:val="28"/>
          <w:rtl w:val="true"/>
          <w:lang w:bidi="fa-IR"/>
        </w:rPr>
        <w:t>به دستور وحى الهى ميان اصحاب ايجاد كرد؛ چون آن برادرى بر اساس سنخيّت و همانندى و خصوصيّات نفسانى افراد صورت پذيرفت؛ يعنى ميان دو نفرى كه روح و نَفْسشان همانند هم و از يك سنخ بودند، پيوند برادرى بست؛ چنانكه بسيارى از بزرگان به اين موضوع اعتراف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واقعه ميان ابوبكر و عمر، عثمان و عبدالرحمن بن عوف، طلحه و زبير، ابو عبيدۀ جرّاح و سالم 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آزاد شدۀ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ابوحذيفه، اُبىّ بن كعب و ابن مسعود، معاذ و ثوبان، ابو طلحه و بلال، عمّار و حذيفه، ابو درداء </w:t>
      </w:r>
    </w:p>
    <w:p>
      <w:pPr>
        <w:pStyle w:val="BookText"/>
        <w:rPr/>
      </w:pPr>
      <w:r>
        <w:rPr>
          <w:rFonts w:ascii="IRNazanin" w:hAnsi="IRNazanin" w:eastAsia="IRNazanin"/>
          <w:color w:val="111111"/>
          <w:sz w:val="28"/>
          <w:sz w:val="28"/>
          <w:szCs w:val="28"/>
          <w:rtl w:val="true"/>
          <w:lang w:bidi="fa-IR"/>
        </w:rPr>
        <w:t xml:space="preserve">و سلمان، سعد بن ابى وقّاص و صهيب، ابوذر و مقداد بن عمرو، ابو ايّوب انصارى و عبداللّٰه بن سلام، اُسامه و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حجامت كنندۀ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 حباب مجاشعى، فاطمه دخت پيامبر و اُمّ سلمه، و ميان عايشه و زن ابو ايّوب، پيوند برادرى برقرار شد</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على عليه السلام را براى پيوند با خودش به تأخير انداخت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بعثني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أخّرتك إلّالنفسي، أنت أخي ووارثي، أنت أخي ورفيقي، أنت أخي في الدنيا والآخرة</w:t>
      </w:r>
      <w:r>
        <w:rPr>
          <w:rFonts w:eastAsia="IRNazanin" w:cs="IRNazanin"/>
          <w:color w:val="111111"/>
          <w:sz w:val="28"/>
          <w:szCs w:val="28"/>
          <w:rtl w:val="true"/>
          <w:lang w:bidi="fa-IR"/>
        </w:rPr>
        <w:t>»</w:t>
      </w:r>
      <w:r>
        <w:rPr>
          <w:rStyle w:val="FootnoteAnchor"/>
          <w:rtl w:val="true"/>
        </w:rPr>
        <w:footnoteReference w:id="7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تأخير نينداختم مگر براى خودم، تو برادر و وارث من، تو برادر و رفيق من، تو در دنيا و آخرت برادر من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شگفتا از گزافه گويى و خود پسندى كه آدمى را به اينجا مى كشاند كه فقط حديثى را كه به خيال خودش صحيح است، صحيح بداند، بدون آنكه معناى آن را بفهمد، و يا معناى آن را درك مى كند لكن دوست دارد مردم را با نادانى خود فريب دهد، و در پى آن، حديثى را كه مقبول همۀ امّت مى باشد و در كتب صحاح و مسانيد ثبت و ضبط و نقل شده است، باطل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دوست داشتن چيزى، انسان را تا اين حدّ كور و 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انسان اين چنين ستمگر و نادان آفريده شده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برادرىِ به معناى خاصّ كه براى اميرمؤمنان على عليه السلام ثابت مى باشد، بر اساس روايات صحيحه اى كه خواهد آمد، و نزد اصحاب همچون لقب </w:t>
      </w:r>
    </w:p>
    <w:p>
      <w:pPr>
        <w:pStyle w:val="BookText"/>
        <w:rPr/>
      </w:pPr>
      <w:r>
        <w:rPr>
          <w:rFonts w:ascii="IRNazanin" w:hAnsi="IRNazanin" w:eastAsia="IRNazanin"/>
          <w:color w:val="111111"/>
          <w:sz w:val="28"/>
          <w:sz w:val="28"/>
          <w:szCs w:val="28"/>
          <w:rtl w:val="true"/>
          <w:lang w:bidi="fa-IR"/>
        </w:rPr>
        <w:t>مشهور، سخن هر محفل و مجلس بوده، و مورد احتجاج واقع شده و آميخته با شعر شاعران مى باشد، ويژۀ على عليه السلام است و هر كسى غير از او چنين ادّعايى كند، بدون ترديد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اگر بخواهيم روايات وارده در اين مسأله را گردآورى كنيم، خود كتابى قطور خواهد بود، لكن گزيده اى از آنها را يادآور مى 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ميان اصحابش از جمله ميان ابو بكر و عمر و ديگران به جز على عقد برادرى برقرار كرد به همين جهت على عليه السلام نزد پيامبر آمده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آخيتَ بين أصحابك، فلم تؤاخِ بيني وبين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اصحاب عقد برادرى برقرار كردى، ولى ميان من با كسى عقد برادرى نخواندى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أخي في الدنيا والآخرة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دنيا و آخرت برادر من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اين روايت به افراد زير منتهى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امير مؤمنان على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خطّاب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 بن مالك</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ابى أوفىٰ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ابى أوفىٰ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عبّاس</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مخدوج بن زيد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بن عبداللّٰه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ابوذر غفارى</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ربيعه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اُمامه</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أرقم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مسيّب</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كتاب هاى</w:t>
      </w:r>
      <w:r>
        <w:rPr>
          <w:rStyle w:val="FootnoteAnchor"/>
          <w:rtl w:val="true"/>
        </w:rPr>
        <w:footnoteReference w:id="7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تِرمذى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بغوى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حديث مؤاخات را از روايات ثابته مى داند،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حاشيه مرقاة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مراجعه كنيد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r>
        <w:rPr>
          <w:rStyle w:val="FootnoteAnchor"/>
          <w:rtl w:val="true"/>
        </w:rPr>
        <w:footnoteReference w:id="794"/>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دليل بر عظمت جايگاه على عليه السلام نزد پيامبر، عمل پيامبر در بستن پيوند برادرى است؛ زيرا حضرت هم شكل ها و هم سنخها را با هم پيوند زده، ميانشان عقد برادرى و الفت ايجاد كرد، تا اينكه ميان ابوبكر و عمر پيوند برادرى برقرار كرد، ولى على عليه السلام را براى خود برگزيد و چه فخر و فضيلتى از اين بالاتر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استاد عبدالفتّاح عبدالمقصود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بن أبي طالب</w:t>
      </w:r>
      <w:r>
        <w:rPr>
          <w:rFonts w:eastAsia="Amiri" w:cs="Amiri" w:ascii="Amiri" w:hAnsi="Amiri"/>
          <w:color w:val="111111"/>
          <w:sz w:val="28"/>
          <w:szCs w:val="28"/>
          <w:rtl w:val="true"/>
          <w:lang w:bidi="ar-SA"/>
        </w:rPr>
        <w:t>»</w:t>
      </w:r>
      <w:r>
        <w:rPr>
          <w:rStyle w:val="FootnoteAnchor"/>
          <w:rtl w:val="true"/>
        </w:rPr>
        <w:footnoteReference w:id="795"/>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ابوبكر، وزيرِ صادق پيامبر باشد، على سايۀ متّصل به اوست؛ زيرا هرگز على از پيامبر فاصله نگرفته و دور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مهاجران كه با او آمده بودند و انصار كه آنها را پناه داده بودند پيوند برادرى ايجاد كرد، امّا براى خود نه ابوبكر را انتخاب كرد و نه عمر را و نه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 او و شير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بلكه براى پيوند اُخوّت معنوى، تنها جوان دست پروردۀ خود، على را برگزيد و او را بر همۀ دوستان چه نزديك و چه دور ترجيح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اين آثار و مدارك، يكپارچه صراحت دارند كه پيامبر ميان ابوبكر و عمر عقد برادرى بست، و هيچ نشانى از خيال پوچ ابن حزم در آنها يافته نمى شود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و سعيد بن مسيّب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ميان همۀ اصحابش پيوند برادرى بست، و تنها خود پيامبر و ابوبكر و عمر و على باقى ماندند، پس ميان ابوبكر و عمر عقد برادرى برقرار كرد، و سپس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أخي وأنا أخوك، فإن ناكرك أحد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عبداللّٰه وأخو رسول اللّٰه، لايدّعيها بعدك إلّاكذّاب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من و من برادر تو هستم، اگر كسى تو را انكار كرد در پاسخ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بندۀ خدا و برادر پيامبرش هستم، و غير از تو هر كسى چنين ادّعايى كند يقيناً دروغگوست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 حديث در كتابهاى فراوانى آمده است</w:t>
      </w:r>
      <w:r>
        <w:rPr>
          <w:rStyle w:val="FootnoteAnchor"/>
          <w:rtl w:val="true"/>
        </w:rPr>
        <w:footnoteReference w:id="796"/>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كفايۀ كنجى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اين حديث را صحيح دانسته، و جدّش را كه سند آن را ضعيف دانسته ردّ نموده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المرقاة في شرح المشكاة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 اللّٰه انصارى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مكتوبٌ على باب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إلّااللّٰه، محمّد رسول اللّٰه، عليّ أخو رسول اللّٰه، قبل أن تخلق السماوات والأرض بألفي 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هزار سال پيش از آفرينش آسمانها و زمين بر در بهشت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او نيست و محمّد فرستاده و پيامبر او و على برادر پيامبر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السبط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خوارزمى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ابن عساكر، آن را نقل كرده اند</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 صلى الله عليه و آله در حديثى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اشتقَّ اللّٰه تعالى لنا من أسمائه 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فاللّٰه عزّوجلَّ محمودٌ وأنا محمّد واللّٰه الأعلى وأخي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نام ما را از نامهاى خود برگرفت،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را حموينى در باب دوم فرائدش</w:t>
      </w:r>
      <w:r>
        <w:rPr>
          <w:rStyle w:val="FootnoteAnchor"/>
          <w:rtl w:val="true"/>
        </w:rPr>
        <w:footnoteReference w:id="798"/>
      </w:r>
      <w:r>
        <w:rPr>
          <w:rFonts w:ascii="Amiri" w:hAnsi="Amiri" w:eastAsia="Amiri" w:cs="Amiri"/>
          <w:color w:val="111111"/>
          <w:sz w:val="28"/>
          <w:sz w:val="28"/>
          <w:szCs w:val="28"/>
          <w:rtl w:val="true"/>
          <w:lang w:bidi="ar-SA"/>
        </w:rPr>
        <w:t>از طريق ابو نعيم و نطنزى نقل كرده است</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ابوبكر آوردند،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عبداللّٰه و أخو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بندۀ </w:t>
      </w:r>
    </w:p>
    <w:p>
      <w:pPr>
        <w:pStyle w:val="BookText"/>
        <w:rPr/>
      </w:pPr>
      <w:r>
        <w:rPr>
          <w:rFonts w:ascii="IRNazanin" w:hAnsi="IRNazanin" w:eastAsia="IRNazanin"/>
          <w:color w:val="111111"/>
          <w:sz w:val="28"/>
          <w:sz w:val="28"/>
          <w:szCs w:val="28"/>
          <w:rtl w:val="true"/>
          <w:lang w:bidi="fa-IR"/>
        </w:rPr>
        <w:t>خدا و برادر پيامبرش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ابوبكر بيعت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أحقُّ بهذا الأمر منكم لا اُبايعكم وأنتم أولى بالبيعة لي</w:t>
      </w:r>
      <w:r>
        <w:rPr>
          <w:rFonts w:eastAsia="IRNazanin" w:cs="IRNazanin"/>
          <w:color w:val="111111"/>
          <w:sz w:val="28"/>
          <w:szCs w:val="28"/>
          <w:rtl w:val="true"/>
          <w:lang w:bidi="fa-IR"/>
        </w:rPr>
        <w:t>»</w:t>
      </w:r>
      <w:r>
        <w:rPr>
          <w:rStyle w:val="FootnoteAnchor"/>
          <w:rtl w:val="true"/>
        </w:rPr>
        <w:footnoteReference w:id="7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از همۀ شما به خلافت سزاوارترم و با شما بيعت نمى كنم، بلكه شما به بيعت با من سزاوارتريد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محبوب ترين مردم نزد رسول خدا صلى الله عليه و آله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به عايشه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عليّاً أحبّ الرجال إليّ‌، وأكرمهم عليّ‌، فاعرفي له حقّه وأكرمي مثواه</w:t>
      </w:r>
      <w:r>
        <w:rPr>
          <w:rFonts w:eastAsia="IRNazanin" w:cs="IRNazanin"/>
          <w:color w:val="111111"/>
          <w:sz w:val="28"/>
          <w:szCs w:val="28"/>
          <w:rtl w:val="true"/>
          <w:lang w:bidi="fa-IR"/>
        </w:rPr>
        <w:t>»</w:t>
      </w:r>
      <w:r>
        <w:rPr>
          <w:rStyle w:val="FootnoteAnchor"/>
          <w:rtl w:val="true"/>
        </w:rPr>
        <w:footnoteReference w:id="8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على محبوب ترين مردم نزد من و گرامى ترين آنها نزد من است، پس حقّ او را بشناس و گراميش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الناس</w:t>
      </w:r>
      <w:r>
        <w:rPr>
          <w:rStyle w:val="FootnoteAnchor"/>
          <w:rtl w:val="true"/>
        </w:rPr>
        <w:footnoteReference w:id="801"/>
      </w:r>
      <w:r>
        <w:rPr>
          <w:rFonts w:ascii="Amiri" w:hAnsi="Amiri" w:eastAsia="Amiri" w:cs="Amiri"/>
          <w:color w:val="111111"/>
          <w:sz w:val="28"/>
          <w:sz w:val="28"/>
          <w:szCs w:val="28"/>
          <w:rtl w:val="true"/>
          <w:lang w:bidi="ar-SA"/>
        </w:rPr>
        <w:t>إليّ من الرجال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ميان مردان محبوب ترين مردم نزد من على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أحداً أحبّ إلىٰ رسول اللّٰه من عليّ‌، ولا في الأرض امرأة كانت أحبّ إليه من امرأته</w:t>
      </w:r>
      <w:r>
        <w:rPr>
          <w:rFonts w:eastAsia="IRNazanin" w:cs="IRNazanin"/>
          <w:color w:val="111111"/>
          <w:sz w:val="28"/>
          <w:szCs w:val="28"/>
          <w:rtl w:val="true"/>
          <w:lang w:bidi="fa-IR"/>
        </w:rPr>
        <w:t>»</w:t>
      </w:r>
      <w:r>
        <w:rPr>
          <w:rStyle w:val="FootnoteAnchor"/>
          <w:rtl w:val="true"/>
        </w:rPr>
        <w:footnoteReference w:id="8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نديدم كه از على نزد رسول خدا محبوب تر باشد، و در زمين زنى نيست كه از همسر على نزد پيامبر محبوب تر باشد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بريده و اُبىّ نقل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الناس إلى رسول اللّٰه صلى الله عليه و آله من النساء فاطمة، ومن الرجال عليٌّ‌</w:t>
      </w:r>
      <w:r>
        <w:rPr>
          <w:rFonts w:eastAsia="Amiri" w:cs="Amiri" w:ascii="Amiri" w:hAnsi="Amiri"/>
          <w:color w:val="111111"/>
          <w:sz w:val="28"/>
          <w:szCs w:val="28"/>
          <w:rtl w:val="true"/>
          <w:lang w:bidi="ar-SA"/>
        </w:rPr>
        <w:t>»</w:t>
      </w:r>
      <w:r>
        <w:rPr>
          <w:rStyle w:val="FootnoteAnchor"/>
          <w:rtl w:val="true"/>
        </w:rPr>
        <w:footnoteReference w:id="8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محبوب ترين مردم نزد رسول خدا صلى الله عليه و آله از ميان زنان فاطمه و از ميان مردان على بود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حديث جميع بن عمير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مع عمّتي على عائشة، فسألتُ‌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الناس أحبّ إلى رسول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الرجال‌؟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 إن كان ما علمت صوّاماً قوّاماً</w:t>
      </w:r>
      <w:r>
        <w:rPr>
          <w:rFonts w:eastAsia="IRNazanin" w:cs="IRNazanin"/>
          <w:color w:val="111111"/>
          <w:sz w:val="28"/>
          <w:szCs w:val="28"/>
          <w:rtl w:val="true"/>
          <w:lang w:bidi="fa-IR"/>
        </w:rPr>
        <w:t>»</w:t>
      </w:r>
      <w:r>
        <w:rPr>
          <w:rStyle w:val="FootnoteAnchor"/>
          <w:rtl w:val="true"/>
        </w:rPr>
        <w:footnoteReference w:id="8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عمّه ام بر عايشه وارد شديم،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مردم نزد رسول خدا محبوب تر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چه كسى‌؟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همسر فاطمه، و تا آن جا كه مى دانم روزه دار و قيام كنندۀ در شب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منّي بمنزلة الرأس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جسدي</w:t>
      </w:r>
      <w:r>
        <w:rPr>
          <w:rFonts w:eastAsia="IRNazanin" w:cs="IRNazanin"/>
          <w:color w:val="111111"/>
          <w:sz w:val="28"/>
          <w:szCs w:val="28"/>
          <w:rtl w:val="true"/>
          <w:lang w:bidi="fa-IR"/>
        </w:rPr>
        <w:t>)»</w:t>
      </w:r>
      <w:r>
        <w:rPr>
          <w:rStyle w:val="FootnoteAnchor"/>
          <w:rtl w:val="true"/>
        </w:rPr>
        <w:footnoteReference w:id="8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نسبت به من به منزلۀ 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بدن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جسد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بمنزلتي من ربّي</w:t>
      </w:r>
      <w:r>
        <w:rPr>
          <w:rFonts w:eastAsia="Amiri" w:cs="Amiri" w:ascii="Amiri" w:hAnsi="Amiri"/>
          <w:color w:val="111111"/>
          <w:sz w:val="28"/>
          <w:szCs w:val="28"/>
          <w:rtl w:val="true"/>
          <w:lang w:bidi="ar-SA"/>
        </w:rPr>
        <w:t>»</w:t>
      </w:r>
      <w:r>
        <w:rPr>
          <w:rStyle w:val="FootnoteAnchor"/>
          <w:rtl w:val="true"/>
        </w:rPr>
        <w:footnoteReference w:id="8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نسبت به من به منزلۀ من نسبت به پروردگارم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خطاب به على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منك وأنت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وأنا منك</w:t>
      </w:r>
      <w:r>
        <w:rPr>
          <w:rFonts w:eastAsia="IRNazanin" w:cs="IRNazanin"/>
          <w:color w:val="111111"/>
          <w:sz w:val="28"/>
          <w:szCs w:val="28"/>
          <w:rtl w:val="true"/>
          <w:lang w:bidi="fa-IR"/>
        </w:rPr>
        <w:t>»</w:t>
      </w:r>
      <w:r>
        <w:rPr>
          <w:rStyle w:val="FootnoteAnchor"/>
          <w:rtl w:val="true"/>
        </w:rPr>
        <w:footnoteReference w:id="8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از تو هستم و تو از من هستى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تو از من هستى و من از تو هستم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وأنا منه، وهو وليُّ كلّ مؤمن بعدي</w:t>
      </w:r>
      <w:r>
        <w:rPr>
          <w:rFonts w:eastAsia="Amiri" w:cs="Amiri" w:ascii="Amiri" w:hAnsi="Amiri"/>
          <w:color w:val="111111"/>
          <w:sz w:val="28"/>
          <w:szCs w:val="28"/>
          <w:rtl w:val="true"/>
          <w:lang w:bidi="ar-SA"/>
        </w:rPr>
        <w:t>»</w:t>
      </w:r>
      <w:r>
        <w:rPr>
          <w:rStyle w:val="FootnoteAnchor"/>
          <w:rtl w:val="true"/>
        </w:rPr>
        <w:footnoteReference w:id="8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از من و من از او هستم، و او پس از من ولىّ و سرپرست هر مؤمنى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فرستادن سورۀ توبه كه همگى آن را صحيح دانسته اند،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يذهب بها إلّارجل منّي وأنا منه</w:t>
      </w:r>
      <w:r>
        <w:rPr>
          <w:rFonts w:eastAsia="IRNazanin" w:cs="IRNazanin"/>
          <w:color w:val="111111"/>
          <w:sz w:val="28"/>
          <w:szCs w:val="28"/>
          <w:rtl w:val="true"/>
          <w:lang w:bidi="fa-IR"/>
        </w:rPr>
        <w:t>»</w:t>
      </w:r>
      <w:r>
        <w:rPr>
          <w:rStyle w:val="FootnoteAnchor"/>
          <w:rtl w:val="true"/>
        </w:rPr>
        <w:footnoteReference w:id="8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نمى برد مگر مردى كه از من است و من از او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سخن وى صلى الله عليه و آله به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لحمك لحمي، ودمك دمي، والحقّ معك</w:t>
      </w:r>
      <w:r>
        <w:rPr>
          <w:rFonts w:eastAsia="Amiri" w:cs="Amiri" w:ascii="Amiri" w:hAnsi="Amiri"/>
          <w:color w:val="111111"/>
          <w:sz w:val="28"/>
          <w:szCs w:val="28"/>
          <w:rtl w:val="true"/>
          <w:lang w:bidi="ar-SA"/>
        </w:rPr>
        <w:t>»</w:t>
      </w:r>
      <w:r>
        <w:rPr>
          <w:rStyle w:val="FootnoteAnchor"/>
          <w:rtl w:val="true"/>
        </w:rPr>
        <w:footnoteReference w:id="8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تو گوشت من، و خون تو خون من است، و حقّ با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وى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نبيٍّ إلّاوله نظير في اُمّته، و عليٌّ نظيري</w:t>
      </w:r>
      <w:r>
        <w:rPr>
          <w:rFonts w:eastAsia="Amiri" w:cs="Amiri" w:ascii="Amiri" w:hAnsi="Amiri"/>
          <w:color w:val="111111"/>
          <w:sz w:val="28"/>
          <w:szCs w:val="28"/>
          <w:rtl w:val="true"/>
          <w:lang w:bidi="ar-SA"/>
        </w:rPr>
        <w:t>»</w:t>
      </w:r>
      <w:r>
        <w:rPr>
          <w:rStyle w:val="FootnoteAnchor"/>
          <w:rtl w:val="true"/>
        </w:rPr>
        <w:footnoteReference w:id="8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پيامبرى نيست مگر اينكه در امّت خود همانندى دارد، و على همانند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اُمّ سلمه كه حاكم آن را صحيح دانسته و طبرانى نقل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إذا اُغضب، لم يجترئ أحدٌ أن يكلّمه غير عليّ‌</w:t>
      </w:r>
      <w:r>
        <w:rPr>
          <w:rFonts w:eastAsia="Amiri" w:cs="Amiri" w:ascii="Amiri" w:hAnsi="Amiri"/>
          <w:color w:val="111111"/>
          <w:sz w:val="28"/>
          <w:szCs w:val="28"/>
          <w:rtl w:val="true"/>
          <w:lang w:bidi="ar-SA"/>
        </w:rPr>
        <w:t>»</w:t>
      </w:r>
      <w:r>
        <w:rPr>
          <w:rStyle w:val="FootnoteAnchor"/>
          <w:rtl w:val="true"/>
        </w:rPr>
        <w:footnoteReference w:id="8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رسول خدا خشمگين مى شد كسى غير از على جرأت نمى كرد با او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پيامبر اكرم صلى الله عليه و آله به على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أشبهْتَ خَلقي وخُلقي وأنت من شجرتي الّتي أنا منها</w:t>
      </w:r>
      <w:r>
        <w:rPr>
          <w:rFonts w:eastAsia="IRNazanin" w:cs="IRNazanin"/>
          <w:color w:val="111111"/>
          <w:sz w:val="28"/>
          <w:szCs w:val="28"/>
          <w:rtl w:val="true"/>
          <w:lang w:bidi="fa-IR"/>
        </w:rPr>
        <w:t>»</w:t>
      </w:r>
      <w:r>
        <w:rPr>
          <w:rStyle w:val="FootnoteAnchor"/>
          <w:rtl w:val="true"/>
        </w:rPr>
        <w:footnoteReference w:id="8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در خلقت و اخلاق، شبيه من هستى وتو از همان درختى هستى كه من از آن درخت هستم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فرمايش پيامبر خدا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سيكون بعدي قوم يقاتلون عليّاً، على اللّٰه جهادهم فمن لم يستطع جهادهم بيده فبلسانه، فمن لم يستطع بلسانه فبقلبه، ليس وراء ذلك شيء</w:t>
      </w:r>
      <w:r>
        <w:rPr>
          <w:rFonts w:eastAsia="IRNazanin" w:cs="IRNazanin"/>
          <w:color w:val="111111"/>
          <w:sz w:val="28"/>
          <w:szCs w:val="28"/>
          <w:rtl w:val="true"/>
          <w:lang w:bidi="fa-IR"/>
        </w:rPr>
        <w:t>»</w:t>
      </w:r>
      <w:r>
        <w:rPr>
          <w:rStyle w:val="FootnoteAnchor"/>
          <w:rtl w:val="true"/>
        </w:rPr>
        <w:footnoteReference w:id="8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پس از من گروهى با على مى جنگند، در اين هنگام به خاطر خدا بايد با آنان جنگيد، و اگر كسى با دست نتواند او را يارى كند بايد با زبان، و اگر با زبان نتواند پس با قلب خود، و بالاتر از آن چيزى نيست</w:t>
      </w:r>
      <w:r>
        <w:rPr>
          <w:rFonts w:eastAsia="IRNazanin" w:cs="IRNazanin"/>
          <w:color w:val="111111"/>
          <w:sz w:val="28"/>
          <w:szCs w:val="28"/>
          <w:rtl w:val="true"/>
          <w:lang w:bidi="fa-IR"/>
        </w:rPr>
        <w:t xml:space="preserve">]. </w:t>
      </w:r>
      <w:bookmarkStart w:id="211" w:name="pg15876_206193"/>
    </w:p>
    <w:p>
      <w:pPr>
        <w:pStyle w:val="Heading3"/>
        <w:numPr>
          <w:ilvl w:val="2"/>
          <w:numId w:val="1"/>
        </w:numPr>
        <w:rPr/>
      </w:pPr>
      <w:bookmarkStart w:id="212" w:name="__RefHeading___Toc14874926_2142443653"/>
      <w:bookmarkStart w:id="213" w:name="_Toc75"/>
      <w:bookmarkEnd w:id="211"/>
      <w:bookmarkEnd w:id="212"/>
      <w:r>
        <w:rPr>
          <w:rtl w:val="true"/>
        </w:rPr>
        <w:t>سوم سفارشات پيامبر صلى الله عليه و آله دربارۀ فاطمه عليها السلام</w:t>
      </w:r>
      <w:bookmarkEnd w:id="213"/>
    </w:p>
    <w:p>
      <w:pPr>
        <w:pStyle w:val="Heading4"/>
        <w:numPr>
          <w:ilvl w:val="3"/>
          <w:numId w:val="1"/>
        </w:numPr>
        <w:rPr/>
      </w:pPr>
      <w:bookmarkStart w:id="214" w:name="__RefHeading___Toc14874928_2142443653"/>
      <w:bookmarkStart w:id="215" w:name="_Toc76"/>
      <w:bookmarkEnd w:id="214"/>
      <w:r>
        <w:rPr/>
        <w:t>1</w:t>
      </w:r>
      <w:r>
        <w:rPr>
          <w:rtl w:val="true"/>
        </w:rPr>
        <w:t xml:space="preserve"> - </w:t>
      </w:r>
      <w:r>
        <w:rPr>
          <w:rtl w:val="true"/>
        </w:rPr>
        <w:t>رضايت فاطمه عليها السلام رضايت رسول خدا صلى الله عليه و آله و غضب فاطمه غضب اوست</w:t>
      </w:r>
      <w:r>
        <w:rPr>
          <w:rtl w:val="true"/>
        </w:rPr>
        <w:t>:</w:t>
      </w:r>
      <w:bookmarkEnd w:id="215"/>
    </w:p>
    <w:p>
      <w:pPr>
        <w:pStyle w:val="BookText"/>
        <w:rPr/>
      </w:pPr>
      <w:r>
        <w:rPr>
          <w:rFonts w:ascii="IRNazanin" w:hAnsi="IRNazanin" w:eastAsia="IRNazanin"/>
          <w:color w:val="111111"/>
          <w:sz w:val="28"/>
          <w:sz w:val="28"/>
          <w:szCs w:val="28"/>
          <w:rtl w:val="true"/>
          <w:lang w:bidi="fa-IR"/>
        </w:rPr>
        <w:t>پيامبر صلى الله عليه و آله در حالى كه دست فاطمه را گرفته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هذه فقد عرفها، ومن لم يعرفها فهي بَضعةٌ منّي، هي قلبي وروحي الّتي بين جنبيّ‌، فمن آذاها فقد آذاني</w:t>
      </w:r>
      <w:r>
        <w:rPr>
          <w:rFonts w:eastAsia="IRNazanin" w:cs="IRNazanin"/>
          <w:color w:val="111111"/>
          <w:sz w:val="28"/>
          <w:szCs w:val="28"/>
          <w:rtl w:val="true"/>
          <w:lang w:bidi="fa-IR"/>
        </w:rPr>
        <w:t>»</w:t>
      </w:r>
      <w:r>
        <w:rPr>
          <w:rStyle w:val="FootnoteAnchor"/>
          <w:rtl w:val="true"/>
        </w:rPr>
        <w:footnoteReference w:id="8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اين را مى شناسد كه مى شناسد، و هر كس او را نمى شناسد بداند كه او پارۀ تن من است، و او قلب من و روحِ بينِ دو پهلوى من است، پس هر كه او را بيازارد همانا مرا آزرده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يريبني ما رابها، ويؤذيني ما آذاها</w:t>
      </w:r>
      <w:r>
        <w:rPr>
          <w:rFonts w:eastAsia="Amiri" w:cs="Amiri" w:ascii="Amiri" w:hAnsi="Amiri"/>
          <w:color w:val="111111"/>
          <w:sz w:val="28"/>
          <w:szCs w:val="28"/>
          <w:rtl w:val="true"/>
          <w:lang w:bidi="ar-SA"/>
        </w:rPr>
        <w:t>»</w:t>
      </w:r>
      <w:r>
        <w:rPr>
          <w:rStyle w:val="FootnoteAnchor"/>
          <w:rtl w:val="true"/>
        </w:rPr>
        <w:footnoteReference w:id="8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پارۀ تن من است، مرا به ستوه مى آورد هر چه او را به ستوه آورد، و مرا مى آزارد هر چه او را آزار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فمن أغضبها فقد أغضبني</w:t>
      </w:r>
      <w:r>
        <w:rPr>
          <w:rFonts w:eastAsia="Amiri" w:cs="Amiri" w:ascii="Amiri" w:hAnsi="Amiri"/>
          <w:color w:val="111111"/>
          <w:sz w:val="28"/>
          <w:szCs w:val="28"/>
          <w:rtl w:val="true"/>
          <w:lang w:bidi="ar-SA"/>
        </w:rPr>
        <w:t>»</w:t>
      </w:r>
      <w:r>
        <w:rPr>
          <w:rStyle w:val="FootnoteAnchor"/>
          <w:rtl w:val="true"/>
        </w:rPr>
        <w:footnoteReference w:id="8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پارۀ تن من است، هر كه او را غضبناك كند مرا به خشم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يقبضني ما يقبضها، ويبسطني ما يبسطها</w:t>
      </w:r>
      <w:r>
        <w:rPr>
          <w:rFonts w:eastAsia="Amiri" w:cs="Amiri" w:ascii="Amiri" w:hAnsi="Amiri"/>
          <w:color w:val="111111"/>
          <w:sz w:val="28"/>
          <w:szCs w:val="28"/>
          <w:rtl w:val="true"/>
          <w:lang w:bidi="ar-SA"/>
        </w:rPr>
        <w:t>»</w:t>
      </w:r>
      <w:r>
        <w:rPr>
          <w:rStyle w:val="FootnoteAnchor"/>
          <w:rtl w:val="true"/>
        </w:rPr>
        <w:footnoteReference w:id="8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پارۀ تن من است، مرا خشمگين و ناراحت مى كند هر چه او را خشمگين سازد، و مرا شاد مى كند هر چه او را شاد كند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لفظى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يؤذيني ما آذاها، ويغضبني ما أغضبها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پارۀ تن من است هر كه او را اذيت كند مرا اذيت كرده و هر كه او را </w:t>
      </w:r>
    </w:p>
    <w:p>
      <w:pPr>
        <w:pStyle w:val="BookText"/>
        <w:rPr/>
      </w:pPr>
      <w:r>
        <w:rPr>
          <w:rFonts w:ascii="IRNazanin" w:hAnsi="IRNazanin" w:eastAsia="IRNazanin"/>
          <w:color w:val="111111"/>
          <w:sz w:val="28"/>
          <w:sz w:val="28"/>
          <w:szCs w:val="28"/>
          <w:rtl w:val="true"/>
          <w:lang w:bidi="fa-IR"/>
        </w:rPr>
        <w:t>خشمگين كند مرا خشمگين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لفظى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يؤذيني ما آذاها، وينصبني ما أنصبها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r>
        <w:rPr>
          <w:rStyle w:val="FootnoteAnchor"/>
          <w:rtl w:val="true"/>
        </w:rPr>
        <w:footnoteReference w:id="819"/>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يتعبني ما أتعبها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پارۀ تن من است هر كه او را اذيت كند مرا اذيت كرده و هر كه او را رنجور سازد مرا رنجور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لفظى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يسعفني ما يسعفها</w:t>
      </w:r>
      <w:r>
        <w:rPr>
          <w:rStyle w:val="FootnoteAnchor"/>
          <w:rtl w:val="true"/>
        </w:rPr>
        <w:footnoteReference w:id="8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r>
        <w:rPr>
          <w:rStyle w:val="FootnoteAnchor"/>
          <w:rtl w:val="true"/>
        </w:rPr>
        <w:footnoteReference w:id="821"/>
      </w:r>
      <w:r>
        <w:rPr>
          <w:rFonts w:ascii="IRNazanin" w:hAnsi="IRNazanin" w:eastAsia="IRNazanin"/>
          <w:color w:val="111111"/>
          <w:sz w:val="28"/>
          <w:sz w:val="28"/>
          <w:szCs w:val="28"/>
          <w:rtl w:val="true"/>
          <w:lang w:bidi="fa-IR"/>
        </w:rPr>
        <w:t>اين گونه معنا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ينالني ما ينالها، ويلمّ بي ما يلمّ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پارۀ تن من است، هر كس به او كمك كند و از او دستگيرى نمايد به من كمك كرده و مرا دست گيرى كرده است، و هر كس كار او را سر و سامان دهد كار مرا سر و سامان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لفظى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شجنة منّي يبسطني ما يبسطها، ويقبضني ما يقبضها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شاخه و شعبه اى از من است، هر كه او را به وجد آورد مرا به وجد آورده، و هر كه او را ناراحت كند مرا ناراحت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لفظى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مضغة منّي فمن آذاها فقد آذاني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پارۀ تن من است هر كس او را آزرده كند مرا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لفظى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مضغة منّي يقبضني ما قبضها، ويبسطني ما بسطها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پارۀ تن من است هر كس او را ناراحت كند مرا ناراحت كرده، و هر كه او را خوشحال كند مرا خوشحال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لفظى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مضغة منّي يسرّني ما يسرّها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پارۀ تن من است هر كه او را مسرور كند مرا مسرور كرده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روايات را با اختلاف لفظى كه دارند، صاحبان صحاح شش گانه و گروه ديگرى از بزرگان حديث در كتاب هاى سنن و مسانيد و معاجم نقل </w:t>
      </w:r>
    </w:p>
    <w:p>
      <w:pPr>
        <w:pStyle w:val="BookText"/>
        <w:rPr/>
      </w:pPr>
      <w:r>
        <w:rPr>
          <w:rFonts w:ascii="Amiri" w:hAnsi="Amiri" w:eastAsia="Amiri" w:cs="Amiri"/>
          <w:color w:val="111111"/>
          <w:sz w:val="28"/>
          <w:sz w:val="28"/>
          <w:szCs w:val="28"/>
          <w:rtl w:val="true"/>
          <w:lang w:bidi="ar-SA"/>
        </w:rPr>
        <w:t>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علّامه در كتاب الغدير</w:t>
      </w:r>
      <w:r>
        <w:rPr>
          <w:rStyle w:val="FootnoteAnchor"/>
          <w:rtl w:val="true"/>
        </w:rPr>
        <w:footnoteReference w:id="82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راويان اين روايات را نام مى برد؛ برخى از آنها از اين قرارند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ابى مليكه، متوفّاى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گونه كه در روايت بخارى و مسلم و ابن ماجه و ابو داود و احمد و حاكم است</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دينار مكّى، متوفّاى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چنانكه در صحيح بخارى و مسلم است</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پيشواى حنابله احمد، متوفّاى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 بخارى ابوعبداللّٰه،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در مناقب</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ابوعبداللّٰه ابن ماجه، متوفّاى </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ابوداود سجستانى، متوفّاى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ابوعبدالرحمن نسائى، متوفّاى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ابوالقاسم سهيلى،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الاُنُف</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نوشته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ابولبابه رفاعة بن منذر، هنگام توبه اش خود را بست، و هنگامى كه پذيرشِ توبۀ او نازل شد فاطمه خواست او را باز كند، رفاعه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w:t>
      </w:r>
      <w:bookmarkStart w:id="216" w:name="pg15876_206196"/>
    </w:p>
    <w:p>
      <w:pPr>
        <w:pStyle w:val="BookText"/>
        <w:rPr/>
      </w:pPr>
      <w:bookmarkEnd w:id="216"/>
      <w:r>
        <w:rPr>
          <w:rFonts w:ascii="IRNazanin" w:hAnsi="IRNazanin" w:eastAsia="IRNazanin"/>
          <w:color w:val="111111"/>
          <w:sz w:val="28"/>
          <w:sz w:val="28"/>
          <w:szCs w:val="28"/>
          <w:rtl w:val="true"/>
          <w:lang w:bidi="fa-IR"/>
        </w:rPr>
        <w:t>خورده ام كسى مرا باز نكند مگر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مضغة منّي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پارۀ تن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بر پيامبر و فاطمه درود فرستاده است، و اين حديث دلالت مى كند بر اينكه هر كس به فاطمه ناسزا گويد كافر است و هر كس بر او درود فرستد بر پدرش صلى الله عليه و آله درود فرستاده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ابى الحديد معتزلى،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 جلال الدين سيوطى،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الدين مناوى،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الدقائق</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 w:name="__RefHeading___Toc14874930_2142443653"/>
      <w:bookmarkStart w:id="218" w:name="_Toc77"/>
      <w:bookmarkEnd w:id="217"/>
      <w:r>
        <w:rPr/>
        <w:t>2</w:t>
      </w:r>
      <w:r>
        <w:rPr>
          <w:rtl w:val="true"/>
        </w:rPr>
        <w:t xml:space="preserve"> - </w:t>
      </w:r>
      <w:r>
        <w:rPr>
          <w:rtl w:val="true"/>
        </w:rPr>
        <w:t>حديث جميع بن عمير؛</w:t>
      </w:r>
      <w:bookmarkEnd w:id="218"/>
    </w:p>
    <w:p>
      <w:pPr>
        <w:pStyle w:val="BookText"/>
        <w:rPr/>
      </w:pP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عمّه ام بر عايشه وارد شدم،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الناس أحبّ إلى رسول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الرجال‌؟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زوجها، إن كان ما علمت صوّاماً قوّاماً</w:t>
      </w:r>
      <w:r>
        <w:rPr>
          <w:rFonts w:eastAsia="Amiri" w:cs="Amiri" w:ascii="Amiri" w:hAnsi="Amiri"/>
          <w:color w:val="111111"/>
          <w:sz w:val="28"/>
          <w:szCs w:val="28"/>
          <w:rtl w:val="true"/>
          <w:lang w:bidi="ar-SA"/>
        </w:rPr>
        <w:t>»</w:t>
      </w:r>
      <w:r>
        <w:rPr>
          <w:rStyle w:val="FootnoteAnchor"/>
          <w:rtl w:val="true"/>
        </w:rPr>
        <w:footnoteReference w:id="8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كداميك از مردم نزد رسول خدا محبوب تر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چه كسى‌؟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فاطمه و تا آن جا كه مى دانم روزه دار و قيام كنندۀ در شب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پيوسته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أحبّ الناس إليّ‌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محبوب ترين مردم نزد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الناس إليّ من النساء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محبوب ترين مردم از ميان زنان نزد من فاطمه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أهلي إليّ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محبوب ترين اهل من نزد من فاطمه است</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عمر به فاطمه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أحداً أحبّ إلى رسول اللّٰه منكِ‌</w:t>
      </w:r>
      <w:r>
        <w:rPr>
          <w:rFonts w:eastAsia="IRNazanin" w:cs="IRNazanin"/>
          <w:color w:val="111111"/>
          <w:sz w:val="28"/>
          <w:szCs w:val="28"/>
          <w:rtl w:val="true"/>
          <w:lang w:bidi="fa-IR"/>
        </w:rPr>
        <w:t>»</w:t>
      </w:r>
      <w:r>
        <w:rPr>
          <w:rStyle w:val="FootnoteAnchor"/>
          <w:rtl w:val="true"/>
        </w:rPr>
        <w:footnoteReference w:id="8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نديدم كه نزد رسول خدا محبوب تر ازتو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به فاطمه خبر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اطّلع على أهل الأرض فاختار منهم أباكِ فبعثه نبيّاً، ثمّ اطّلع الثانية فاختار بعلكِ‌، فأوحىٰ إليّ‌، فأنكحتُهُ واتّخذتُه وصيّاً</w:t>
      </w:r>
      <w:r>
        <w:rPr>
          <w:rFonts w:eastAsia="IRNazanin" w:cs="IRNazanin"/>
          <w:color w:val="111111"/>
          <w:sz w:val="28"/>
          <w:szCs w:val="28"/>
          <w:rtl w:val="true"/>
          <w:lang w:bidi="fa-IR"/>
        </w:rPr>
        <w:t>»</w:t>
      </w:r>
      <w:r>
        <w:rPr>
          <w:rStyle w:val="FootnoteAnchor"/>
          <w:rtl w:val="true"/>
        </w:rPr>
        <w:footnoteReference w:id="8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به اهل زمين نگاه كرد و از ميان آنها پدرت را انتخاب كرد و او را به پيامبرى مبعوث نمود، سپس دوباره نگاه كرد و شوهرت را انتخاب كرد، و به من وحى نمود كه او را به ازدواج تو در آورم و وصىّ خود قرار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اختار من أهل الأرض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أبوكِ والآخر زوجكِ‌</w:t>
      </w:r>
      <w:r>
        <w:rPr>
          <w:rFonts w:eastAsia="Amiri" w:cs="Amiri" w:ascii="Amiri" w:hAnsi="Amiri"/>
          <w:color w:val="111111"/>
          <w:sz w:val="28"/>
          <w:szCs w:val="28"/>
          <w:rtl w:val="true"/>
          <w:lang w:bidi="ar-SA"/>
        </w:rPr>
        <w:t>»</w:t>
      </w:r>
      <w:r>
        <w:rPr>
          <w:rStyle w:val="FootnoteAnchor"/>
          <w:rtl w:val="true"/>
        </w:rPr>
        <w:footnoteReference w:id="8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از اهل زمين دو مرد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پدرت و ديگرى همسرت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وقتى صبح مى شد به درِ خانۀ على و فاطمه مى آمد و مى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يرحمكم اللّٰه 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8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رحمت كند، همانا خدا اراده كرده كه پليدى را از شما اهل بيت دور كند و شما را پاكيزه كند، چه پاكيزه كردنى</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دخترش فاطمه را صدّيقه ناميد؛ در روايتى كه ابوسعيد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نقل كرده، آن حضرت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اُوتيتَ ثلاثاً لم يُؤتَهنَّ أحدٌ ولا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اُوتِيتَ صهراً مثلي ولم اُوتَ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مثلك</w:t>
      </w:r>
      <w:r>
        <w:rPr>
          <w:rFonts w:eastAsia="IRNazanin" w:cs="IRNazanin"/>
          <w:color w:val="111111"/>
          <w:sz w:val="28"/>
          <w:szCs w:val="28"/>
          <w:rtl w:val="true"/>
          <w:lang w:bidi="fa-IR"/>
        </w:rPr>
        <w:t>]</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واُوتيتَ زوجة صدِّيقة مثل ابنتي ولم اُوتَ مثلها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واُوتِيتَ الحسن والحسين من صلبك ولم اُوت من صلبي مثلهما، ولكنّكم منّي وأنا منكم</w:t>
      </w:r>
      <w:r>
        <w:rPr>
          <w:rFonts w:eastAsia="Amiri" w:cs="Amiri" w:ascii="Amiri" w:hAnsi="Amiri"/>
          <w:color w:val="111111"/>
          <w:sz w:val="28"/>
          <w:szCs w:val="28"/>
          <w:rtl w:val="true"/>
          <w:lang w:bidi="ar-SA"/>
        </w:rPr>
        <w:t>»</w:t>
      </w:r>
      <w:r>
        <w:rPr>
          <w:rStyle w:val="FootnoteAnchor"/>
          <w:rtl w:val="true"/>
        </w:rPr>
        <w:footnoteReference w:id="8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خصلت به تو داده شده كه به هيچ كس حتّى به من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زنى مثل من به تو داده شد ولى به من چنين پدر زنى داده نشده است، و همسر صدّيقه اى مثل دختر من به تو داده شد ولى </w:t>
      </w:r>
    </w:p>
    <w:p>
      <w:pPr>
        <w:pStyle w:val="BookText"/>
        <w:rPr/>
      </w:pPr>
      <w:r>
        <w:rPr>
          <w:rFonts w:ascii="IRNazanin" w:hAnsi="IRNazanin" w:eastAsia="IRNazanin"/>
          <w:color w:val="111111"/>
          <w:sz w:val="28"/>
          <w:sz w:val="28"/>
          <w:szCs w:val="28"/>
          <w:rtl w:val="true"/>
          <w:lang w:bidi="fa-IR"/>
        </w:rPr>
        <w:t>به من چنين همسرى داده نشده، و از صلب تو حسن و حسين به تو داده شد ولى از صلب من مانند آن دو به من داده نشده است، و لكن شما از من هستيد و من از شما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خداى تعالى خود، فاطمه را به ازدواج على در آورد و ولىّ امر او بود و جبرئيل امين، عقد را خواند؛ چنانكه از جابر بن سمره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بن أبي طالب أنتم تزعمون أنَّنى أنا زوّجتُه ابنتي فاطمة، ولقد خطبَها إليَّ أشراف قريش فلم اُجِب، كلُّ ذلك أتوقّع الخبر من السماء حتّى جاءني جبرئيل ليلة أربع وعشرين من شهر رمضان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العليُّ الأعلى يقرأ عليك السلام، وقد جمع الروحانيِّين والكرّوبيِّين في وادٍ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الأفْيَح تحت شجرة طُوبى، وزوّج فاطمة عليّاً، وأمرني، فكنت الخاطب، واللّٰه تعالى الوليّ‌</w:t>
      </w:r>
      <w:r>
        <w:rPr>
          <w:rFonts w:eastAsia="IRNazanin" w:cs="IRNazanin"/>
          <w:color w:val="111111"/>
          <w:sz w:val="28"/>
          <w:szCs w:val="28"/>
          <w:rtl w:val="true"/>
          <w:lang w:bidi="fa-IR"/>
        </w:rPr>
        <w:t>»</w:t>
      </w:r>
      <w:r>
        <w:rPr>
          <w:rStyle w:val="FootnoteAnchor"/>
          <w:rtl w:val="true"/>
        </w:rPr>
        <w:footnoteReference w:id="8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بن ابى طالب است، شما گمان مى كنيد من، دخترم فاطمه را به ازدواج او در آوردم و همانا بزرگان قريش او را از من خواستگارى كردند و من جواب ندادم؛ همۀ اينها به خاطر اين بود كه منتظر خبرى از آسمان بودم تا اينكه جبرئيل در شب بيست و چهارم ماه رمضان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بلند مرتبه به تو سلام مى رساند، و فرشتگان روحانى و كرّوبى را در سرزمينى با نام أفْيَح و در زير درخت طوبى جمع كرد و فاطمه را به ازدواج على درآورد و به من فرمان داد، پس من عقد كننده بودم و خداى متعال ولىّ و سرپرست بود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الإسلام حموينى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Style w:val="FootnoteAnchor"/>
          <w:rtl w:val="true"/>
        </w:rPr>
        <w:footnoteReference w:id="842"/>
      </w:r>
      <w:r>
        <w:rPr>
          <w:rFonts w:ascii="IRNazanin" w:hAnsi="IRNazanin" w:eastAsia="IRNazanin"/>
          <w:color w:val="111111"/>
          <w:sz w:val="28"/>
          <w:sz w:val="28"/>
          <w:szCs w:val="28"/>
          <w:rtl w:val="true"/>
          <w:lang w:bidi="fa-IR"/>
        </w:rPr>
        <w:t>در باب هجدهم، از رسول خدا صلى الله عليه و آله نقل كرده؛ آنجا كه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الأرض للّٰه يورِثُها من يَشاءُ من عباده، وإنَّه أوحى إليَّ أن اُزوِّجَكَ فاطمة على خمس الأرض، فهي صداقها؛ فمن مشى على الأرض وهو لكم مُبْغِضٌ فالأرض حرامٌ عليه أن يمشي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زمين از آن خداست و به هر يك از بندگانش كه بخواهد مى سپارد، و </w:t>
      </w:r>
    </w:p>
    <w:p>
      <w:pPr>
        <w:pStyle w:val="BookText"/>
        <w:rPr/>
      </w:pPr>
      <w:r>
        <w:rPr>
          <w:rFonts w:ascii="IRNazanin" w:hAnsi="IRNazanin" w:eastAsia="IRNazanin"/>
          <w:color w:val="111111"/>
          <w:sz w:val="28"/>
          <w:sz w:val="28"/>
          <w:szCs w:val="28"/>
          <w:rtl w:val="true"/>
          <w:lang w:bidi="fa-IR"/>
        </w:rPr>
        <w:t>همانا او به من وحى كرد كه فاطمه را در مقابل يك پنجم زمين كه مهريۀ او است به ازدواج تو در آورم؛ پس هر كس در حالى كه دشمن شما است بر روى زمين راه برود، اين راه رفتن بر روى زمين بر وى حرام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نثار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عروسى بر سر عروس و داماد و حاضرين مى ريزند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بلال بن حمامه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 خدا صلى الله عليه و آله را در حالى كه تبسّم بر لب داشت و مى خنديد و صورتش مانند هالۀ دور ماه شاداب بود، ملاقات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عوف به طرف آن حضرت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بِشارةٌ أتَتْني من ربِّي في أخي وابن عمّي بأنَّ اللّٰه زوّج عليّاً من فاطمة، وأمر رضوان خازن الجنان فهزَّ شجرة طوبى فحملتْ رِقاعاً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صِكاكاً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بعدد محبّي أهل البيت، وأنشأ تحتها ملائكةً من نور ودفع إلى كلِّ ملك صِكاكاً، فإذا استوت القيامة بأهلها نادت الملائكة في الخلائق، فلا يبقى مُحِبٌّ لأهل البيت إلّادفعت له صكّاً فيه فكاكُهُ من النار، فصار أخي وابن عمّي وابنتي فُكّاك رقاب رجال ونساء اُمّتي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بشارتى است از جانب پروردگارم دربارۀ برادر و پسر عمويم و آن اين كه خدا فاطمه را به ازدواج على درآورده و به فرشتۀ رضوان كه خزانه دار بهشت است فرمان داده است پس او درخت طوبى را تكان داد و درخت به تعداد دوستداران اهل بيت رقعه 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سندها و ضمانت نامه 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باردار شد، و در زير آن فرشتگانى از نور آفريد و به هر فرشته اى سند و ضمانت نامه اى داد، و چون قيامت با اهلش بر پا مى شود، فرشتگان در ميان آفريدگان ندا مى دهند، پس هيچ دوستدار اهل بيت نمى ماند مگر اينكه به وى سندى كه در آن آزادى او از آتش است،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برادر و پسر عمو و دخترم آزاد كنندگان مردان و زنان امّت من از آتش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خطيب در تاريخ خود، و ابن اثير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 xml:space="preserve">. </w:t>
      </w:r>
      <w:bookmarkStart w:id="219" w:name="pg15876_206200"/>
    </w:p>
    <w:p>
      <w:pPr>
        <w:pStyle w:val="BookText"/>
        <w:rPr/>
      </w:pPr>
      <w:bookmarkEnd w:id="219"/>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حوراء إنسيّة، كلّما اشتقتُ إلى الجنّة قبّلتُها</w:t>
      </w:r>
      <w:r>
        <w:rPr>
          <w:rFonts w:eastAsia="IRNazanin" w:cs="IRNazanin"/>
          <w:color w:val="111111"/>
          <w:sz w:val="28"/>
          <w:szCs w:val="28"/>
          <w:rtl w:val="true"/>
          <w:lang w:bidi="fa-IR"/>
        </w:rPr>
        <w:t>»</w:t>
      </w:r>
      <w:r>
        <w:rPr>
          <w:rStyle w:val="FootnoteAnchor"/>
          <w:rtl w:val="true"/>
        </w:rPr>
        <w:footnoteReference w:id="8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حوريۀ انسيّه است و هر گاه مشتاق بهشت مى شوم او را مى بوسم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دمشقى با سند خود از على رضى الله عنه روايت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 آله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تدرين لِمَ سُمِّيتِ فاطمة‌؟ قال عليٌّ 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قد فطمها وذرّيتها عن النار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صلى الله عليه و آله به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چرا فاطمه ناميده شده اى‌؟ على رضى الله عنه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خداى عزّوجلّ در روز قيامت آتش را بر او و فرزندانش حرام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غسّانى</w:t>
      </w:r>
      <w:r>
        <w:rPr>
          <w:rStyle w:val="FootnoteAnchor"/>
          <w:rtl w:val="true"/>
        </w:rPr>
        <w:footnoteReference w:id="845"/>
      </w:r>
      <w:r>
        <w:rPr>
          <w:rFonts w:ascii="Amiri" w:hAnsi="Amiri" w:eastAsia="Amiri" w:cs="Amiri"/>
          <w:color w:val="111111"/>
          <w:sz w:val="28"/>
          <w:sz w:val="28"/>
          <w:szCs w:val="28"/>
          <w:rtl w:val="true"/>
          <w:lang w:bidi="ar-SA"/>
        </w:rPr>
        <w:t>و خطيب</w:t>
      </w:r>
      <w:r>
        <w:rPr>
          <w:rStyle w:val="FootnoteAnchor"/>
          <w:rtl w:val="true"/>
        </w:rPr>
        <w:footnoteReference w:id="8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افراد مجهولى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 نقل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سُمِّيت فاطمة لأنّ اللّٰه فطمها ومحبّيها عن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عليها السلام به اين نام ناميده شده؛ زيرا خداوند او و فرزندانش را از آتش دور ساخته است</w:t>
      </w:r>
      <w:r>
        <w:rPr>
          <w:rFonts w:eastAsia="IRNazanin" w:cs="IRNazanin"/>
          <w:color w:val="111111"/>
          <w:sz w:val="28"/>
          <w:szCs w:val="28"/>
          <w:rtl w:val="true"/>
          <w:lang w:bidi="fa-IR"/>
        </w:rPr>
        <w:t>].</w:t>
      </w:r>
    </w:p>
    <w:p>
      <w:pPr>
        <w:pStyle w:val="Heading3"/>
        <w:numPr>
          <w:ilvl w:val="2"/>
          <w:numId w:val="1"/>
        </w:numPr>
        <w:rPr/>
      </w:pPr>
      <w:bookmarkStart w:id="220" w:name="__RefHeading___Toc14874932_2142443653"/>
      <w:bookmarkStart w:id="221" w:name="_Toc78"/>
      <w:bookmarkEnd w:id="220"/>
      <w:r>
        <w:rPr>
          <w:rtl w:val="true"/>
        </w:rPr>
        <w:t>چهارم سخنان پيامبر صلى الله عليه و آله دربارۀ بنى اُميّه</w:t>
      </w:r>
      <w:bookmarkEnd w:id="2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روزى زيد بن ارقم نزد معاويه آمد و ديد كه عمرو عاص در كنار او بر تختى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منظره را ديد خودش را بين آن دو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ديگرى پيدا نكردى كه آمده اى اتّصال مرا با اميرالمؤمنين قطع كردى‌؟</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غزوات كه شما دو نفر با پيامبر اكرم صلى الله عليه و آله همراه </w:t>
      </w:r>
    </w:p>
    <w:p>
      <w:pPr>
        <w:pStyle w:val="BookText"/>
        <w:rPr/>
      </w:pPr>
      <w:r>
        <w:rPr>
          <w:rFonts w:ascii="IRNazanin" w:hAnsi="IRNazanin" w:eastAsia="IRNazanin"/>
          <w:color w:val="111111"/>
          <w:sz w:val="28"/>
          <w:sz w:val="28"/>
          <w:szCs w:val="28"/>
          <w:rtl w:val="true"/>
          <w:lang w:bidi="fa-IR"/>
        </w:rPr>
        <w:t>بوديد حضرت شما را با هم ديد و با ناراحتى به شما نگاه كرد، روز دوم و سوم هم كه شما دو نفر را با هم ديد نگاه خود را به شما طولانى كرد، پس در روز سوّم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رأيتم معاوية وعمرو بن العاص مجتمعَينِ ففرِّقوا بينهما، فإنّهما لن يجتمعا على خير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معاويه و عمرو بن عاص را در كنار هم ديديد، بينشان جدايى افكنيد زيرا اين دو براى كار خيرى با هم يك جا جمع نمى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مزاحم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r>
        <w:rPr>
          <w:rStyle w:val="FootnoteAnchor"/>
          <w:rtl w:val="true"/>
        </w:rPr>
        <w:footnoteReference w:id="847"/>
      </w:r>
      <w:r>
        <w:rPr>
          <w:rFonts w:ascii="IRNazanin" w:hAnsi="IRNazanin" w:eastAsia="IRNazanin"/>
          <w:color w:val="111111"/>
          <w:sz w:val="28"/>
          <w:sz w:val="28"/>
          <w:szCs w:val="28"/>
          <w:rtl w:val="true"/>
          <w:lang w:bidi="fa-IR"/>
        </w:rPr>
        <w:t xml:space="preserve">ماجرا را اين گونه ذكر كرده است؛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 نيز مراجعه كنيد</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طريق ابوذر از پيامبر صلى الله عليه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بلغت بنو اُميّة أربعين اتّخذوا عباد اللّٰه خولاً، ومال اللّٰه نحلاً، وكتاب اللّٰه دغلاً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بنى اُميّه چهل نفر شدند بندگان خدا را برده مى كنند، مال خدا را مى بخشند</w:t>
      </w:r>
      <w:r>
        <w:rPr>
          <w:rStyle w:val="FootnoteAnchor"/>
          <w:rtl w:val="true"/>
        </w:rPr>
        <w:footnoteReference w:id="849"/>
      </w:r>
      <w:r>
        <w:rPr>
          <w:rFonts w:ascii="Amiri" w:hAnsi="Amiri" w:eastAsia="Amiri" w:cs="Amiri"/>
          <w:color w:val="111111"/>
          <w:sz w:val="28"/>
          <w:sz w:val="28"/>
          <w:szCs w:val="28"/>
          <w:rtl w:val="true"/>
          <w:lang w:bidi="ar-SA"/>
        </w:rPr>
        <w:t>، و كتاب خدا را مايۀ خيانت قرار مى دهند</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از طريق ابوذر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بنو أبي العاص ثلاثين رجلاً اتّخذوا مال اللّٰه دولاً، وعباد اللّٰه خولاً، ودين اللّٰه دغلاً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فرزندان ابوالعاص به سى مرد رسيد، مال خدا را در ميان خود دستگردان مى كنند، و بندگان خدا را برده، و دين خدا را مايۀ خيانت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حلام بن جفال مى گويد</w:t>
      </w:r>
      <w:r>
        <w:rPr>
          <w:rStyle w:val="FootnoteAnchor"/>
          <w:rtl w:val="true"/>
        </w:rPr>
        <w:footnoteReference w:id="8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روايتِ ابوذر عيب گرفتند؛ پس على بن ابى طالب رضى الله عنه شهادت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سمعتُ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أظلّت الخضراء ولا أقلّت الغبراء على ذي لهجة أصدق من أبي ذرّ، وأشهد أنّ رسول اللّٰه صلى الله عليه و آله 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از رسول خدا صلى الله عليه و آله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بر گوينده اى سايه نينداخته و زمين كسى را حمل نكرده كه راستگوتر از ابوذر باشد و شهادت مى دهم </w:t>
      </w:r>
    </w:p>
    <w:p>
      <w:pPr>
        <w:pStyle w:val="BookText"/>
        <w:rPr/>
      </w:pPr>
      <w:r>
        <w:rPr>
          <w:rFonts w:ascii="Amiri" w:hAnsi="Amiri" w:eastAsia="Amiri" w:cs="Amiri"/>
          <w:color w:val="111111"/>
          <w:sz w:val="28"/>
          <w:sz w:val="28"/>
          <w:szCs w:val="28"/>
          <w:rtl w:val="true"/>
          <w:lang w:bidi="ar-SA"/>
        </w:rPr>
        <w:t>كه رسول خدا صلى الله عليه و آله اين را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حاكم اين روايت را از چند طريق نقل كرده و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او و ذهبى اين روايت را صحيح دانسته اند</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به سند صحيح از آن حضرت صلى الله عليه و آله روايت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اُريت في منامي كأنَّ بني الحكم بن أبي العاص ينزون على منبري كما تنزو القردة</w:t>
      </w:r>
      <w:r>
        <w:rPr>
          <w:rFonts w:eastAsia="Amiri" w:cs="Amiri" w:ascii="Amiri" w:hAnsi="Amiri"/>
          <w:color w:val="111111"/>
          <w:sz w:val="28"/>
          <w:szCs w:val="28"/>
          <w:rtl w:val="true"/>
          <w:lang w:bidi="ar-SA"/>
        </w:rPr>
        <w:t>»</w:t>
      </w:r>
      <w:r>
        <w:rPr>
          <w:rStyle w:val="FootnoteAnchor"/>
          <w:rtl w:val="true"/>
        </w:rPr>
        <w:footnoteReference w:id="8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ديدم، گويا فرزندان حكم بن ابى العاص، مانند ميمون از منبر من بالا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پيامبر صلى الله عليه و آله در جمع، خندان ديده نشد تا رحلت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به سند صحيح از آن حضرت صلى الله عليه و آله روايت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حكم بن ابى العاص از او اجازه خواست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لعنة اللّٰه وعلى من يخرج من صلبه إلّا المؤمن منهم وقليل ما هم، يَشرُفون في الدنيا ويضعون في الآخرة، ذوو مكر وخديعة، يُعطَون في الدنيا وما لهم في الآخرة من خلاق</w:t>
      </w:r>
      <w:r>
        <w:rPr>
          <w:rFonts w:eastAsia="Amiri" w:cs="Amiri" w:ascii="Amiri" w:hAnsi="Amiri"/>
          <w:color w:val="111111"/>
          <w:sz w:val="28"/>
          <w:szCs w:val="28"/>
          <w:rtl w:val="true"/>
          <w:lang w:bidi="ar-SA"/>
        </w:rPr>
        <w:t>»</w:t>
      </w:r>
      <w:r>
        <w:rPr>
          <w:rStyle w:val="FootnoteAnchor"/>
          <w:rtl w:val="true"/>
        </w:rPr>
        <w:footnoteReference w:id="8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و بر هر كه از صلب او خارج مى شود، لعنت خدا باد، مگر نسل مؤمن از او كه كم هستند، آنها در دنيا شريف و در آخرت پست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مكر و خدعه هستند و در دنيا به آنها داده مى شود و در آخرت هيچ بهره اى ندارند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عايشه به سند صحيح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أبا مروان، ومروان في صلبه؛ فمروان فضض من لعنة اللّٰه عزّ وجلّ‌</w:t>
      </w:r>
      <w:r>
        <w:rPr>
          <w:rFonts w:eastAsia="Amiri" w:cs="Amiri" w:ascii="Amiri" w:hAnsi="Amiri"/>
          <w:color w:val="111111"/>
          <w:sz w:val="28"/>
          <w:szCs w:val="28"/>
          <w:rtl w:val="true"/>
          <w:lang w:bidi="ar-SA"/>
        </w:rPr>
        <w:t>»</w:t>
      </w:r>
      <w:r>
        <w:rPr>
          <w:rStyle w:val="FootnoteAnchor"/>
          <w:rtl w:val="true"/>
        </w:rPr>
        <w:footnoteReference w:id="8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p>
    <w:p>
      <w:pPr>
        <w:pStyle w:val="BookText"/>
        <w:rPr/>
      </w:pPr>
      <w:r>
        <w:rPr>
          <w:rFonts w:ascii="IRNazanin" w:hAnsi="IRNazanin" w:eastAsia="IRNazanin"/>
          <w:color w:val="111111"/>
          <w:sz w:val="28"/>
          <w:sz w:val="28"/>
          <w:szCs w:val="28"/>
          <w:rtl w:val="true"/>
          <w:lang w:bidi="fa-IR"/>
        </w:rPr>
        <w:t>پدر مروان را لعنت كند، و اين در حالى بود كه مروان در صلب او بود؛ پس مروان قطعه اى از لعنت خداى عزّوجلّ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پيامبر صلى الله عليه و آله در حديثى صحيح از طريق ابوسعيد خُدرى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أهل بيتي سيلقون من بعدي من اُمّتي قتلاً وتشريداً، وإنّ أشدّ قومنا لنا بغضاً بنو اُميّة وبنو المغيرة وبنو مخزوم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اهل بيت من پس از من از اُمّتم كشته شدن و طرد شدن را مى بيند و كسانى از قوم ما كه بيشترين بغض را با ما دارند فرزندان اُميّه و فرزندان مغيره و فرزندان مخزوم هستند</w:t>
      </w:r>
      <w:r>
        <w:rPr>
          <w:rFonts w:eastAsia="IRNazanin" w:cs="IRNazanin"/>
          <w:color w:val="111111"/>
          <w:sz w:val="28"/>
          <w:szCs w:val="28"/>
          <w:rtl w:val="true"/>
          <w:lang w:bidi="fa-IR"/>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حاكم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w:t>
      </w:r>
      <w:r>
        <w:rPr>
          <w:rFonts w:eastAsia="Amiri" w:cs="Amiri" w:ascii="Amiri" w:hAnsi="Amiri"/>
          <w:color w:val="111111"/>
          <w:sz w:val="28"/>
          <w:szCs w:val="28"/>
          <w:rtl w:val="true"/>
          <w:lang w:bidi="ar-SA"/>
        </w:rPr>
        <w:t>»</w:t>
      </w:r>
      <w:r>
        <w:rPr>
          <w:rStyle w:val="FootnoteAnchor"/>
          <w:rtl w:val="true"/>
        </w:rPr>
        <w:footnoteReference w:id="857"/>
      </w:r>
      <w:r>
        <w:rPr>
          <w:rFonts w:ascii="IRNazanin" w:hAnsi="IRNazanin" w:eastAsia="IRNazanin"/>
          <w:color w:val="111111"/>
          <w:sz w:val="28"/>
          <w:sz w:val="28"/>
          <w:szCs w:val="28"/>
          <w:rtl w:val="true"/>
          <w:lang w:bidi="fa-IR"/>
        </w:rPr>
        <w:t>از طريق عبدالرحمن بن عوف اين روايت را نقل كرده و آن را صحيح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براى هيچ كس كودكى متولّد نمى شد مگر اينكه پيش پيامبر صلى الله عليه و آله آورده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او دعا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مروان بن حَكَم براى او آورده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الوزغ بن الوزغ، الملعون بن الملعون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وزغ فرزند وزغ، و ملعون فرزند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معاويه به همين حديث اشاره كرده آنگاه كه به مروان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الوزغ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هناك</w:t>
      </w:r>
      <w:r>
        <w:rPr>
          <w:rFonts w:eastAsia="Amiri" w:cs="Amiri" w:ascii="Amiri" w:hAnsi="Amiri"/>
          <w:color w:val="111111"/>
          <w:sz w:val="28"/>
          <w:szCs w:val="28"/>
          <w:rtl w:val="true"/>
          <w:lang w:bidi="ar-SA"/>
        </w:rPr>
        <w:t>»</w:t>
      </w:r>
      <w:r>
        <w:rPr>
          <w:rStyle w:val="FootnoteAnchor"/>
          <w:rtl w:val="true"/>
        </w:rPr>
        <w:footnoteReference w:id="8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فرزند وزغ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در آن حدّ و اندازه نيستى و اين حرفها به تو نيامده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نجيب از طريق جبير بن مطعم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همراه رسول خدا صلى الله عليه و آله بوديم كه حكم بن ابى العاص گذشت و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ويلٌ لاُمّتي </w:t>
      </w:r>
    </w:p>
    <w:p>
      <w:pPr>
        <w:pStyle w:val="BookText"/>
        <w:rPr/>
      </w:pPr>
      <w:r>
        <w:rPr>
          <w:rFonts w:ascii="Amiri" w:hAnsi="Amiri" w:eastAsia="Amiri" w:cs="Amiri"/>
          <w:color w:val="111111"/>
          <w:sz w:val="28"/>
          <w:sz w:val="28"/>
          <w:szCs w:val="28"/>
          <w:rtl w:val="true"/>
          <w:lang w:bidi="ar-SA"/>
        </w:rPr>
        <w:t>ممّا في صلب هذا</w:t>
      </w:r>
      <w:r>
        <w:rPr>
          <w:rFonts w:eastAsia="Amiri" w:cs="Amiri" w:ascii="Amiri" w:hAnsi="Amiri"/>
          <w:color w:val="111111"/>
          <w:sz w:val="28"/>
          <w:szCs w:val="28"/>
          <w:rtl w:val="true"/>
          <w:lang w:bidi="ar-SA"/>
        </w:rPr>
        <w:t>»</w:t>
      </w:r>
      <w:r>
        <w:rPr>
          <w:rStyle w:val="FootnoteAnchor"/>
          <w:rtl w:val="true"/>
        </w:rPr>
        <w:footnoteReference w:id="8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امّت من از آنچه در صلب اين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با شناختى كه امّت اسلام از ذات پليد، اعمال ناروا، و جرايم سنگين، و فسادهاى بى شمار، و نسب ننگين، و ريشه و نژاد پست معاويه دارد، و اينكه هر كسى براى او فضيلتى جعل كند از قرار دادن فضايل براى چنين شخصى پشيمان و شرمگين خواهد شد، ديگر نيازى به شرح و توضيح پيرامون فضايل دروغينش نيست، امّا دريافتيم كه اين آرزو جامۀ عمل نپوشيده، و اين گمان ناكام مانده، و بى شرمى و گزافه گويى براى جعل كنندگان، حدّ و نهايتى كه بر آن توقّف كنند قرار نداده است؛ از اين رو اندكى از خصوصيّات او را برمى شمريم تا حقيقت فضايل منسوب به وى براى پژوهشگر روشن گردد؛ بدون توجّه به خواب آشفته و پريشان وسخن خيالى ابن كثير، و آن ندايى كه برخى از سَلَف در كوهى از شام شنيده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شايد منادى آن شيطان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أبغض معاوية سحبته الزبانية إلى جهنّم الحامية، يرمي به في الحامية الهاوية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دشمن معاويه باشد موكّلان جهنّم او را به سوى جهنّمِ سوزان كشانده، و در آتش هولناك و سوزان مى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بى اعتنا به ديدگاه سعيد بن مسيّب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محبّاً لأبي بكر، وعمر، وعثمان، وعليّ‌، وشهد للعشرة بالجنّة، وترحّم على معاوية، كان حقّاً على اللّٰه أن لا يناقشه الحساب</w:t>
      </w:r>
      <w:r>
        <w:rPr>
          <w:rFonts w:eastAsia="IRNazanin" w:cs="IRNazanin"/>
          <w:color w:val="111111"/>
          <w:sz w:val="28"/>
          <w:szCs w:val="28"/>
          <w:rtl w:val="true"/>
          <w:lang w:bidi="fa-IR"/>
        </w:rPr>
        <w:t>»</w:t>
      </w:r>
      <w:r>
        <w:rPr>
          <w:rStyle w:val="FootnoteAnchor"/>
          <w:rtl w:val="true"/>
        </w:rPr>
        <w:footnoteReference w:id="8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با محبّت ابوبكر، عمر، عثمان و على بميرد و براى عشرۀ مُبشَّره به بهشت گواهى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نفرى كه بر اساس نقل اهل سنّت، پيامبر به آنان بشارتِ بهشت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معاويه طلب رحمت كند، بر خدا لازم است كه در حساب رسى به او سخت نگيرد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بى توجّه به خوابهاى پريشانى كه از عمر بن عبد العزيز حكايت شده كه </w:t>
      </w:r>
    </w:p>
    <w:p>
      <w:pPr>
        <w:pStyle w:val="BookText"/>
        <w:rPr/>
      </w:pPr>
      <w:r>
        <w:rPr>
          <w:rFonts w:ascii="IRNazanin" w:hAnsi="IRNazanin" w:eastAsia="IRNazanin"/>
          <w:color w:val="111111"/>
          <w:sz w:val="28"/>
          <w:sz w:val="28"/>
          <w:szCs w:val="28"/>
          <w:rtl w:val="true"/>
          <w:lang w:bidi="fa-IR"/>
        </w:rPr>
        <w:t>در آنها از قول معاويه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 لي وربّ الكعبة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خداى كعبه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بى آنكه به كلام احمد بن حنبل اعتنا كنيم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لهم ولمعاوية‌؟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اللّٰه العافية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با معاويه چه كار؟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نبايد دربارۀ او سخنى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درخواست عافيت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براى امثال اين سخنان پوچ و بى معنا ارزشى قائل نيستيم، سخنانى كه يا يك نظريّۀ بدون دليل است، يا يك خيال واهى، يا استدلال به يك منادى مجهول، يا تمسّك به يك خواب خيالى، در مقابل رواياتى كه از پيامبر صلى الله عليه و آله دربارۀ معاويه وارد شده، و كلمات ارزندۀ بزرگان صحابه كه ناظر اعمال او از نزديك بوده اند، و نواقص و عيوبِ ظاهرى و باطنى او را مى دانستند، و بى شرمى هاى او را مى شناختند، و بر او إشراف كامل داشتند، و اهداف و نيّات او را در دوران جاهليّت و اسلام مى دانستند؛ به چند نمونه از اين سخنان توجّه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على بن أقمر، از عبداللّٰه بن عمر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درّه اى خارج شد و ابوسفيان را سوار بر مركب همراه معاويه و برادرش ديدند كه يكى افسار حيوان را به دست دارد و ديگرى آن را از پشت مى راند، تا آنها را ديد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العن القائد والسائق والراكب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افسار حيوان را به دست دارد، و آنكه مركب را از پشت مى راند، و كسى كه سوار بر حيوان است را لعنت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پرسيدم تو خودت از رسول اللّٰه شنيدى‌؟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وگرنه گوشهايم كر باد آن گونه كه چشمانم كور است</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تاريخ طبرى آمده است</w:t>
      </w:r>
      <w:r>
        <w:rPr>
          <w:rStyle w:val="FootnoteAnchor"/>
          <w:rtl w:val="true"/>
        </w:rPr>
        <w:footnoteReference w:id="8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پيامبر صلى الله عليه و آله ابوسفيان را سوار بر الاغى ديد كه معاويه افسار آن را به دست دارد و فرزندش يزيد آن را از عقب </w:t>
      </w:r>
    </w:p>
    <w:p>
      <w:pPr>
        <w:pStyle w:val="BookText"/>
        <w:rPr/>
      </w:pPr>
      <w:r>
        <w:rPr>
          <w:rFonts w:ascii="Amiri" w:hAnsi="Amiri" w:eastAsia="Amiri" w:cs="Amiri"/>
          <w:color w:val="111111"/>
          <w:sz w:val="28"/>
          <w:sz w:val="28"/>
          <w:szCs w:val="28"/>
          <w:rtl w:val="true"/>
          <w:lang w:bidi="ar-SA"/>
        </w:rPr>
        <w:t>مى راند،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القائد والراكب والسائق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حسن عليه السلام نيز خطاب به معاويه به همين حديث اشاره مى كند آنجا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 اللّٰه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 يوم جاء أبوك على جمل أحمر وأنت تسوقه وأخوك عتبة هذا يقوده، فرآكم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العن الراكب والقائد والسائق‌؟</w:t>
      </w:r>
      <w:r>
        <w:rPr>
          <w:rFonts w:eastAsia="Amiri" w:cs="Amiri" w:ascii="Amiri" w:hAnsi="Amiri"/>
          <w:color w:val="111111"/>
          <w:sz w:val="28"/>
          <w:szCs w:val="28"/>
          <w:rtl w:val="true"/>
          <w:lang w:bidi="ar-SA"/>
        </w:rPr>
        <w:t>»</w:t>
      </w:r>
      <w:r>
        <w:rPr>
          <w:rStyle w:val="FootnoteAnchor"/>
          <w:rtl w:val="true"/>
        </w:rPr>
        <w:footnoteReference w:id="8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دارى آن روزى را كه پدرت سوار بر شترى سرخ مو بود و تو آن را از عقب مى راندى و برادرت عتبه افسار آن را به دست داشت، و رسول خدا شما را ديد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آنكه سوار مركب است، و آنكه افسار آن را به دست دارد، و آنكه حيوان را از پشت مى راند، لعنت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ابى بكر نيز در نامه اى به معاويه به اين حديث اشاره كرده است؛ آنجا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اللعين بن اللعين</w:t>
      </w:r>
      <w:r>
        <w:rPr>
          <w:rFonts w:eastAsia="IRNazanin" w:cs="IRNazanin"/>
          <w:color w:val="111111"/>
          <w:sz w:val="28"/>
          <w:szCs w:val="28"/>
          <w:rtl w:val="true"/>
          <w:lang w:bidi="fa-IR"/>
        </w:rPr>
        <w:t>»</w:t>
      </w:r>
      <w:r>
        <w:rPr>
          <w:rStyle w:val="FootnoteAnchor"/>
          <w:rtl w:val="true"/>
        </w:rPr>
        <w:footnoteReference w:id="8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ملعون، پسر ملعون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متن كامل نامه به زودى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حنبل در مسند، و ابويعلى، و نصر بن مزاحم در كتاب صفّين از ابو برزۀ أسلمى، و طبرانى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w:t>
      </w:r>
      <w:r>
        <w:rPr>
          <w:rStyle w:val="FootnoteAnchor"/>
          <w:rtl w:val="true"/>
        </w:rPr>
        <w:footnoteReference w:id="865"/>
      </w:r>
      <w:r>
        <w:rPr>
          <w:rFonts w:ascii="Amiri" w:hAnsi="Amiri" w:eastAsia="Amiri" w:cs="Amiri"/>
          <w:color w:val="111111"/>
          <w:sz w:val="28"/>
          <w:sz w:val="28"/>
          <w:szCs w:val="28"/>
          <w:rtl w:val="true"/>
          <w:lang w:bidi="ar-SA"/>
        </w:rPr>
        <w:t>از ابن عبّاس نقل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سفرى همراه رسول خدا عليه السلام بوديم، كه صداى آواز دو مرد را شنيديم و يكى در جواب ديگرى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يزالُ حواريٌّ تلوحُ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زوى الحرب عنه أن يجنّ فيقبرا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هماره استخوانهاى يار شفيق آشكار مى شود، و جنگ مانعِ كفن و دفنِ او مى شود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لفظ ابن عبّاس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 يزال جوادي تلوح عظامه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هماره استخوانهاى اسب من آشكار مى شود و جنگ مانعِ دفنِ او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ببينيد كيستند؟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 عمرو عاص؛ حضرت دستها را بالا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اركسهما ركساً، ودعّهما إلى النار دعّاً</w:t>
      </w:r>
      <w:r>
        <w:rPr>
          <w:rStyle w:val="FootnoteAnchor"/>
          <w:rtl w:val="true"/>
        </w:rPr>
        <w:footnoteReference w:id="8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كاملاً وارونه گردان و به حالات گذشته برگردان، و به زور در آتش دوزخ در افكن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لفظ ابن عبّاس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اركسهما في الفتنة ركساً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را با سر در فتنه فرو ببر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نتوانستند به سند اين حديث اشكالى وارد كنند، و چون بر دوستداران معاويه اين حديث گران آمده، لذا احمد بن حنبل نام آن دو را حذف كرده و به جاى آن فلان و فلان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روزى 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يطلع من هذا الفجّ رجلٌ من اُمّتي يحشر على غير ملّتي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درّه مردى از اُمّتم بالا مى آيد كه در قيامت بر غير دين من محشور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ناگهان معاويه ظاهر شد</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ابوذر نقل شده كه به 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 صلى الله عليه و آله يقول وقد مررتُ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العنه ولاتشبعه إلّابالتراب</w:t>
      </w:r>
      <w:r>
        <w:rPr>
          <w:rFonts w:eastAsia="IRNazanin" w:cs="IRNazanin"/>
          <w:color w:val="111111"/>
          <w:sz w:val="28"/>
          <w:szCs w:val="28"/>
          <w:rtl w:val="true"/>
          <w:lang w:bidi="fa-IR"/>
        </w:rPr>
        <w:t>»</w:t>
      </w:r>
      <w:r>
        <w:rPr>
          <w:rStyle w:val="FootnoteAnchor"/>
          <w:rtl w:val="true"/>
        </w:rPr>
        <w:footnoteReference w:id="8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رسول خدا صلى الله عليه و آله شنيدم كه دربارۀ تو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لعنت كن و شكم او را جز با خاك سير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دم مرگ او را سير مكن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ابوذر نقل شده كه به 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 صلى الله عليه و 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 معاوية في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 صلى الله عليه و آله شنيدم كه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مقعد معاويه در آتش جهنّم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معاويه خنديد و دستور داد او را حبس كنند</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بن مزاحم در كتاب صفّين، و ابن عدى</w:t>
      </w:r>
      <w:r>
        <w:rPr>
          <w:rStyle w:val="FootnoteAnchor"/>
          <w:rtl w:val="true"/>
        </w:rPr>
        <w:footnoteReference w:id="870"/>
      </w:r>
      <w:r>
        <w:rPr>
          <w:rFonts w:ascii="Amiri" w:hAnsi="Amiri" w:eastAsia="Amiri" w:cs="Amiri"/>
          <w:color w:val="111111"/>
          <w:sz w:val="28"/>
          <w:sz w:val="28"/>
          <w:szCs w:val="28"/>
          <w:rtl w:val="true"/>
          <w:lang w:bidi="ar-SA"/>
        </w:rPr>
        <w:t xml:space="preserve">، عقيلى، خطيب، و </w:t>
      </w:r>
    </w:p>
    <w:p>
      <w:pPr>
        <w:pStyle w:val="BookText"/>
        <w:rPr/>
      </w:pPr>
      <w:r>
        <w:rPr>
          <w:rFonts w:ascii="IRNazanin" w:hAnsi="IRNazanin" w:eastAsia="IRNazanin"/>
          <w:color w:val="111111"/>
          <w:sz w:val="28"/>
          <w:sz w:val="28"/>
          <w:szCs w:val="28"/>
          <w:rtl w:val="true"/>
          <w:lang w:bidi="fa-IR"/>
        </w:rPr>
        <w:t>مناوى از ابو سعيد خُدرى، و عبداللّٰه بن مسعود به سند مرفوع نقل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رأيتم معاوية على منبري فاقتلوه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معاويه را بر منبر من ديديد او را بكشيد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لفظى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يخطب على منبري فاضربوا عنقه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معاويه را ديديد كه بر منبر من خطبه مى خواند گردنش را بزنيد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براى توجيه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رأيتم معاوية على منبري فاقتلوه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بالا و پايين كرده و جار و جنجال و هياهو به پا كرده و ياوه سرايى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تاء را به باء تبديل كرده 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فاقبلوه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داده اند و عبارتى را نيز بر حديث افزوده اند؛ خطيب بغدادى از جابر به سند مرفوع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رأيتم معاوية يخطب على منبري فاقبلوه؛ فإنّه أمين مأمون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ديديد معاويه بر منبر من خطبه مى خواند او را بپذيريد، او امين و مورد اعتماد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خطيب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را تنها از همين طريق يافتم، و راويان آن از محمّد بن اسحاق تا ابو زبير تماماً مجهول هستند</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عبارتِ افزوده شدۀ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أمين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قوى ترين دليل بر بطلان حديث و جعلى بودن آن است، و تفصيل كلام در امين بودن معاويه گذشت</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ديگرى كه تحريف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تبديل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فاقبلوه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 دانسته يا آن را نپسنديده، روايتى جعل كرده كه معاويۀ مذكور، معاوية بن ابى سفيان نيست؛ حافظ ابن عساكر</w:t>
      </w:r>
      <w:r>
        <w:rPr>
          <w:rStyle w:val="FootnoteAnchor"/>
          <w:rtl w:val="true"/>
        </w:rPr>
        <w:footnoteReference w:id="873"/>
      </w:r>
      <w:r>
        <w:rPr>
          <w:rFonts w:ascii="IRNazanin" w:hAnsi="IRNazanin" w:eastAsia="IRNazanin"/>
          <w:color w:val="111111"/>
          <w:sz w:val="28"/>
          <w:sz w:val="28"/>
          <w:szCs w:val="28"/>
          <w:rtl w:val="true"/>
          <w:lang w:bidi="fa-IR"/>
        </w:rPr>
        <w:t>به سند خود به نقل از ابوبكر بن ابى داود وقتى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رأيتم معاوية على منبري 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مى كرد،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معاوية بن تابوت سر كردۀ منافقان است كه قسم خورده بود بر منبر پيامبر بول و غائط كند و معاوية بن ابى سفيان نيست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سيوطى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اللآلي</w:t>
      </w:r>
      <w:r>
        <w:rPr>
          <w:rFonts w:eastAsia="Amiri" w:cs="Amiri" w:ascii="Amiri" w:hAnsi="Amiri"/>
          <w:color w:val="111111"/>
          <w:sz w:val="28"/>
          <w:szCs w:val="28"/>
          <w:rtl w:val="true"/>
          <w:lang w:bidi="ar-SA"/>
        </w:rPr>
        <w:t>»</w:t>
      </w:r>
      <w:r>
        <w:rPr>
          <w:rStyle w:val="FootnoteAnchor"/>
          <w:rtl w:val="true"/>
        </w:rPr>
        <w:footnoteReference w:id="874"/>
      </w:r>
      <w:r>
        <w:rPr>
          <w:rFonts w:ascii="IRNazanin" w:hAnsi="IRNazanin" w:eastAsia="IRNazanin"/>
          <w:color w:val="111111"/>
          <w:sz w:val="28"/>
          <w:sz w:val="28"/>
          <w:szCs w:val="28"/>
          <w:rtl w:val="true"/>
          <w:lang w:bidi="fa-IR"/>
        </w:rPr>
        <w:t>پس از ذكر روايت فوق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 نياز به نقل دارد، و چه كسى آن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گويم ابن عساكر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تأويلى بسيار بعيد است،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نامى از معاوية بن تابوت شنيده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چه كسى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و كجا از مادر روزگار متولّد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او را 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كسى از او خبرى شنيده‌؟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خبر او را به ابوبكر بن ابى داود وحى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به سوگند خود عمل كرد يا آن را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ياران پيامبر صلى الله عليه و آله او را بر منبر ديدند و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هنوز ديده نشده، و تا ابد هم ديده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فاطمة بنت قيس را نيز همينطور تأويل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پيامبر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و ابو جهم از من خواستگارى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معاوية صعلوك لا مال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معاويه آدم فقير و بى پولى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معاويه، معاويه بن ابى سفيان خليفۀ مسلمين نيست، بلكه معاويۀ ديگرى است</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رافعى به خاطر محبّت به فرزند هند اين سخن را گفته و نَوَوى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اشتباهى فاحش است؛ زيرا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درمتن اين حديث به معاوية بن ابى سفيان تصريح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طيالسى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بيهقى</w:t>
      </w:r>
      <w:r>
        <w:rPr>
          <w:rStyle w:val="FootnoteAnchor"/>
          <w:rtl w:val="true"/>
        </w:rPr>
        <w:footnoteReference w:id="876"/>
      </w:r>
      <w:r>
        <w:rPr>
          <w:rFonts w:ascii="Amiri" w:hAnsi="Amiri" w:eastAsia="Amiri" w:cs="Amiri"/>
          <w:color w:val="111111"/>
          <w:sz w:val="28"/>
          <w:sz w:val="28"/>
          <w:szCs w:val="28"/>
          <w:rtl w:val="true"/>
          <w:lang w:bidi="ar-SA"/>
        </w:rPr>
        <w:t xml:space="preserve">نيز از وى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گونه كه نَوَوى</w:t>
      </w:r>
      <w:r>
        <w:rPr>
          <w:rStyle w:val="FootnoteAnchor"/>
          <w:rtl w:val="true"/>
        </w:rPr>
        <w:footnoteReference w:id="877"/>
      </w:r>
      <w:r>
        <w:rPr>
          <w:rFonts w:ascii="IRNazanin" w:hAnsi="IRNazanin" w:eastAsia="IRNazanin"/>
          <w:color w:val="111111"/>
          <w:sz w:val="28"/>
          <w:sz w:val="28"/>
          <w:szCs w:val="28"/>
          <w:rtl w:val="true"/>
          <w:lang w:bidi="fa-IR"/>
        </w:rPr>
        <w:t>گفته، تأويل به غير معاوية بن ابى سفيان خطايى روشن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وابن كثير وابن حجر براى باطل كردن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ديگرى را پيموده اند؛ ابن كثير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w:t>
      </w:r>
      <w:r>
        <w:rPr>
          <w:rStyle w:val="FootnoteAnchor"/>
          <w:rtl w:val="true"/>
        </w:rPr>
        <w:footnoteReference w:id="878"/>
      </w:r>
      <w:r>
        <w:rPr>
          <w:rFonts w:ascii="Amiri" w:hAnsi="Amiri" w:eastAsia="Amiri" w:cs="Amiri"/>
          <w:color w:val="111111"/>
          <w:sz w:val="28"/>
          <w:sz w:val="28"/>
          <w:szCs w:val="28"/>
          <w:rtl w:val="true"/>
          <w:lang w:bidi="ar-SA"/>
        </w:rPr>
        <w:t>خود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روايت بدون شكّ دروغ است، وگرنه صحابه آن را انجام مى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معاويه را مى كشتند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آنها كسانى بودند كه در راه خدا از سرزنش هيچ ملامتگرى هراسى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ابن حجر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فرضِ صحّت اين روايت، يا بايد تمام صحابه كه آن را شنيدند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اين حديث به آنها رسيده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كسانى كه آن را كتمان كردند، را خطا كار بدانيم؛ زيرا بر آنان واجب بود كه چنين حديثى را به امّت ابلاغ كنند تا بدان عمل شود؛ ولى فرض دوم صحيح نيست چون اگر كتمان مى كردند به تابعان و افراد پس از صحابه نمى رسيد، پس فقط فرض نخست مى ماند كه صحابه آن را شنيدند ولى عمل نكردند، و آن هم شرعاً غير قابل تصوّر نيست؛ چون اگر اين احتمال در حقّ آنان روا باشد، هر آينه اين احتمال نيز دربارۀ آنان جايز خواهد بود كه بخشى از قرآن را كتمان كرده باشند يا بدان عمل نكرده باشند، و چنين چيزى شرعاً بر صحابه محال است، به ويژه با توجّه به سخن پيامبر اكرم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تركتكم على الواضحة البيضاء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جدا مى شوم در حالى كه راهى آشكار و درخشان برايتان قرار دادم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 از حسن ظنّ اهل سنّت به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زيبا بود اگر منطق آن را همراهى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تاريخ صحيح، و سيره و عملكرد ثابت شدۀ صحابه، و سخنانى كه از پيامبر اكرم نقل شده و امّت اسلام آنها را پذيرفته اند، و امامان حديث آنها را در كتب صحاح و مسندها روايت كرده اند،</w:t>
      </w:r>
      <w:r>
        <w:rPr>
          <w:rStyle w:val="FootnoteAnchor"/>
          <w:rtl w:val="true"/>
        </w:rPr>
        <w:footnoteReference w:id="880"/>
      </w:r>
      <w:r>
        <w:rPr>
          <w:rFonts w:ascii="IRNazanin" w:hAnsi="IRNazanin" w:eastAsia="IRNazanin"/>
          <w:color w:val="111111"/>
          <w:sz w:val="28"/>
          <w:sz w:val="28"/>
          <w:szCs w:val="28"/>
          <w:rtl w:val="true"/>
          <w:lang w:bidi="fa-IR"/>
        </w:rPr>
        <w:t xml:space="preserve">با چنين حسن </w:t>
      </w:r>
    </w:p>
    <w:p>
      <w:pPr>
        <w:pStyle w:val="BookText"/>
        <w:rPr/>
      </w:pPr>
      <w:r>
        <w:rPr>
          <w:rFonts w:ascii="IRNazanin" w:hAnsi="IRNazanin" w:eastAsia="IRNazanin"/>
          <w:color w:val="111111"/>
          <w:sz w:val="28"/>
          <w:sz w:val="28"/>
          <w:szCs w:val="28"/>
          <w:rtl w:val="true"/>
          <w:lang w:bidi="fa-IR"/>
        </w:rPr>
        <w:t>ظنّى مخالف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صحابه و يا بزرگان ايشان دستور پيامبر به كشتن ذو الثُّديّة را عملى كردند، با آنكه حضرت او را براى آنها معرّفى كرد، و افكار و مقاصد كفر آميزش را براى آنها اعلام كرد، و خود او هم اعتراف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مخالفت كرده و فرمان حضرت را ضايع كردند و با اينكه ذو الثُّديّة در ميان آنها بود دستور حضرت را پشت گوش انداختند</w:t>
      </w:r>
      <w:r>
        <w:rPr>
          <w:rStyle w:val="FootnoteAnchor"/>
          <w:rtl w:val="true"/>
        </w:rPr>
        <w:footnoteReference w:id="88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 به اين روايت صحيح كه نزد اهل سنّت ثابت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بويع لخليفتين فاقتلوا الآخر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يك زمان براى دو خليفه بيعت گرفته شد دوّمى را بكشيد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اين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يفرق أمر هذه الاُمّة وهي جميع فاضربوه بالسيف كائناً من كان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كسى بخواهد بين امّت متحّد تفرقه اندازد، هر كه باشد او را بكشيد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جاء آخر ينازعه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فاضربوا عنق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فرد ديگرى با امام در خلافت نزاع كرد گردنش را بزنيد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احاديث صحيح ديگر، عمل كردند</w:t>
      </w:r>
      <w:r>
        <w:rPr>
          <w:rStyle w:val="FootnoteAnchor"/>
          <w:rtl w:val="true"/>
        </w:rPr>
        <w:footnoteReference w:id="88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طريق زيد بن أرقم و عبادة بن صامت در روايتى مرفوع آمده است</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معاوية وعمرو بن العاص مجمتمعَين ففرّقوا بينهما؛ فإنّهما لن يجتمعا على خير</w:t>
      </w:r>
      <w:r>
        <w:rPr>
          <w:rFonts w:eastAsia="Amiri" w:cs="Amiri" w:ascii="Amiri" w:hAnsi="Amiri"/>
          <w:color w:val="111111"/>
          <w:sz w:val="28"/>
          <w:szCs w:val="28"/>
          <w:rtl w:val="true"/>
          <w:lang w:bidi="ar-SA"/>
        </w:rPr>
        <w:t>»</w:t>
      </w:r>
      <w:r>
        <w:rPr>
          <w:rStyle w:val="FootnoteAnchor"/>
          <w:rtl w:val="true"/>
        </w:rPr>
        <w:footnoteReference w:id="8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معاويه و عمرو بن عاص را با هم ديديد، ميان آنها جدايى اندازيد كه آنها </w:t>
      </w:r>
      <w:bookmarkStart w:id="222" w:name="pg15876_206212"/>
    </w:p>
    <w:p>
      <w:pPr>
        <w:pStyle w:val="BookText"/>
        <w:rPr/>
      </w:pPr>
      <w:bookmarkEnd w:id="222"/>
      <w:r>
        <w:rPr>
          <w:rFonts w:ascii="IRNazanin" w:hAnsi="IRNazanin" w:eastAsia="IRNazanin"/>
          <w:color w:val="111111"/>
          <w:sz w:val="28"/>
          <w:sz w:val="28"/>
          <w:szCs w:val="28"/>
          <w:rtl w:val="true"/>
          <w:lang w:bidi="fa-IR"/>
        </w:rPr>
        <w:t>هرگز بر كار خير جمع نخواهند شد</w:t>
      </w:r>
      <w:r>
        <w:rPr>
          <w:rFonts w:eastAsia="IRNazanin" w:cs="IRNazanin"/>
          <w:color w:val="111111"/>
          <w:sz w:val="28"/>
          <w:szCs w:val="28"/>
          <w:rtl w:val="true"/>
          <w:lang w:bidi="fa-IR"/>
        </w:rPr>
        <w:t>].</w:t>
      </w:r>
    </w:p>
    <w:p>
      <w:pPr>
        <w:pStyle w:val="Heading3"/>
        <w:numPr>
          <w:ilvl w:val="2"/>
          <w:numId w:val="1"/>
        </w:numPr>
        <w:rPr/>
      </w:pPr>
      <w:bookmarkStart w:id="223" w:name="__RefHeading___Toc14874934_2142443653"/>
      <w:bookmarkStart w:id="224" w:name="_Toc79"/>
      <w:bookmarkEnd w:id="223"/>
      <w:r>
        <w:rPr>
          <w:rtl w:val="true"/>
        </w:rPr>
        <w:t>پنجم سخنانى ديگر از پيامبر صلى الله عليه و آله</w:t>
      </w:r>
      <w:bookmarkEnd w:id="224"/>
    </w:p>
    <w:p>
      <w:pPr>
        <w:pStyle w:val="Heading4"/>
        <w:numPr>
          <w:ilvl w:val="3"/>
          <w:numId w:val="1"/>
        </w:numPr>
        <w:rPr/>
      </w:pPr>
      <w:bookmarkStart w:id="225" w:name="__RefHeading___Toc14874936_2142443653"/>
      <w:bookmarkStart w:id="226" w:name="_Toc80"/>
      <w:bookmarkEnd w:id="225"/>
      <w:r>
        <w:rPr>
          <w:rtl w:val="true"/>
        </w:rPr>
        <w:t>اشاره</w:t>
      </w:r>
      <w:bookmarkEnd w:id="2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مَثَلُه كَمَثَلِ الساعة لا تأتيكم إلّابغتة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مَثَل او مَثَل قيامت است كه به سوى شما نمى آيد مگر ناگهانى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امام باقر عليه السلام در زمانهاى مختلفى مانند ايّام تشريق در منى و غير آن براى كميت دعا كرد و چند بار در حالى كه رو به كعبه كرده بود براى او طلب رحمت و مغفرت نمود و يك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لاتزال مؤيّداً بروح القدس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پيوسته با روح القدس تأييد شوى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جمله دعاهاى او براى كميت در ايّام البيض</w:t>
      </w:r>
      <w:r>
        <w:rPr>
          <w:rStyle w:val="FootnoteAnchor"/>
          <w:rtl w:val="true"/>
        </w:rPr>
        <w:footnoteReference w:id="884"/>
      </w:r>
      <w:r>
        <w:rPr>
          <w:rFonts w:ascii="Amiri" w:hAnsi="Amiri" w:eastAsia="Amiri" w:cs="Amiri"/>
          <w:color w:val="111111"/>
          <w:sz w:val="28"/>
          <w:sz w:val="28"/>
          <w:szCs w:val="28"/>
          <w:rtl w:val="true"/>
          <w:lang w:bidi="ar-SA"/>
        </w:rPr>
        <w:t xml:space="preserve">، روايتى است كه شيخ اقدم ابوالقاسم خزّاز قمى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 في النصوص على الأئمّة الإثنى عشر</w:t>
      </w:r>
      <w:r>
        <w:rPr>
          <w:rFonts w:eastAsia="Amiri" w:cs="Amiri" w:ascii="Amiri" w:hAnsi="Amiri"/>
          <w:color w:val="111111"/>
          <w:sz w:val="28"/>
          <w:szCs w:val="28"/>
          <w:rtl w:val="true"/>
          <w:lang w:bidi="ar-SA"/>
        </w:rPr>
        <w:t>»</w:t>
      </w:r>
      <w:r>
        <w:rPr>
          <w:rStyle w:val="FootnoteAnchor"/>
          <w:rtl w:val="true"/>
        </w:rPr>
        <w:footnoteReference w:id="885"/>
      </w:r>
      <w:r>
        <w:rPr>
          <w:rFonts w:ascii="IRNazanin" w:hAnsi="IRNazanin" w:eastAsia="IRNazanin"/>
          <w:color w:val="111111"/>
          <w:sz w:val="28"/>
          <w:sz w:val="28"/>
          <w:szCs w:val="28"/>
          <w:rtl w:val="true"/>
          <w:lang w:bidi="fa-IR"/>
        </w:rPr>
        <w:t>با سند خود از كميت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آقاى خود ابوجعفر محمّد ابن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عليه السلام وارد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ابياتى دربارۀ شما گفته ام، آيا اجازه مى دهى آنها را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روزها ايّام البيض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شعر تنها دربارۀ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به خواندن كردم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أضحكني الدهرُ وأبكاني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والدهرُ ذو صرفٍ وألوانِ‌ </w:t>
      </w:r>
    </w:p>
    <w:p>
      <w:pPr>
        <w:pStyle w:val="BookText"/>
        <w:rPr/>
      </w:pPr>
      <w:r>
        <w:rPr>
          <w:rFonts w:ascii="Amiri" w:hAnsi="Amiri" w:eastAsia="Amiri" w:cs="Amiri"/>
          <w:color w:val="111111"/>
          <w:sz w:val="28"/>
          <w:sz w:val="28"/>
          <w:szCs w:val="28"/>
          <w:rtl w:val="true"/>
          <w:lang w:bidi="ar-SA"/>
        </w:rPr>
        <w:t xml:space="preserve">لتسعةٍ بالطفِّ قد غُودروا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صاورا جميعاً رَهْنَ أكفانِ‌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مرا به خنده و گريه مى اندازد و روزگار داراى تحوّل و رنگارنگى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گريه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نُه نفرى كه در سرزمين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گذاشته شدند و همگى در 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كفنها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حضرت و ابوعبداللّٰه امام صادق عليه السلام گريه كردند، و شنيدم دخترى از پس پرده گريه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اين شعر رسيدم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وستّةٌ لا يُتجارى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عقيلٍ خيرُ فرسانِ</w:t>
      </w:r>
    </w:p>
    <w:p>
      <w:pPr>
        <w:pStyle w:val="BookText"/>
        <w:rPr/>
      </w:pPr>
      <w:r>
        <w:rPr>
          <w:rFonts w:ascii="Amiri" w:hAnsi="Amiri" w:eastAsia="Amiri" w:cs="Amiri"/>
          <w:color w:val="111111"/>
          <w:sz w:val="28"/>
          <w:sz w:val="28"/>
          <w:szCs w:val="28"/>
          <w:rtl w:val="true"/>
          <w:lang w:bidi="ar-SA"/>
        </w:rPr>
        <w:t xml:space="preserve">ثمّ عليُّ الخيرِ مولاهُمُ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 هَيّجَ أحزاني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شش نفرى كه با آنها كسى برابرى و همسانى نمى كرد، فرزندان عقيل كه بهترين سواركاران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 كه بهترين است مولاى آنها مى باشد، و ياد آنها غم و غصّه هاى مرا به هيجان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گريست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رجل ذَكرنا أو ذُكرنا عنده يخرج من عينيه ماءٌ ولو مثل جناح البعوضة إلّابنى اللّٰه له بيتاً في الجنّة، وجعل ذلك الدمع حجاباً بينه وبين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كسى نيست كه به ياد ما افتد يا نزد او ذكرى از ما شود و آبى هر چند به اندازۀ بال مگسى از دو چشمش خارج شود، جز آنكه خدا خانه اى در بهشت برايش بنا مى كند و آن اشك را حجابِ بين او و آتش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اين شعر رسيدم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كان مسروراً بما مسّكم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شامتاً يوماً من الآنِ</w:t>
      </w:r>
    </w:p>
    <w:p>
      <w:pPr>
        <w:pStyle w:val="BookText"/>
        <w:rPr/>
      </w:pPr>
      <w:r>
        <w:rPr>
          <w:rFonts w:ascii="Amiri" w:hAnsi="Amiri" w:eastAsia="Amiri" w:cs="Amiri"/>
          <w:color w:val="111111"/>
          <w:sz w:val="28"/>
          <w:sz w:val="28"/>
          <w:szCs w:val="28"/>
          <w:rtl w:val="true"/>
          <w:lang w:bidi="ar-SA"/>
        </w:rPr>
        <w:t xml:space="preserve">فقد ذللتم بعد عزّ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أدفع ضيماً حين يغشاني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آنچه به شما رسيده است مسرور شد، يا امروز شما را شماتت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شما پس از عزّت و ارجمندى، خوار شديد، پس من ظلم و ستم را دفع نمى كنم وقتى مرا دربرگيرد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دست مرا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اغفر للكميت ما تقدّم من ذنبه وما تأخّر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گذشته و آينده كميت را بيامرز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اين شعر رسيدم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متى يقوم الحقّ فيكم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مهديُّكمُ الثاني</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 حقّ در ميان شما به پا مى شود، كِىْ مهدىِ دوم شما قيام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سريعاً إن شاء اللّٰه، سريعاً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إن شاء اللّٰه، به زودى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المستهلّ‌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قائمنا هو التاسع من ولد الحسين؛ لأنّ الأئمّة بعد رسول اللّٰه اثنا عشر، الثاني عشر هو القائم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ابوالمستهلّ‌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قائم ما فرزند نهم از فرزندان حسين است؛ زيرا امامان بعد از رسول خدا دوازده نفرند كه نفر دوازدهم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دوازده نفر چه كسانى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أوّلهم عليُّ بن أبي طالب، وبعده الحسن والحسين، وبعد الحسين عليّ بن الحسين، وبعده أنا، ثمّ بعدي هذا، ووضع يده على كتف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آنها على بن ابى طالب است، و پس از او حسن و حسين، و پس از حسين، على بن حسين، و پس از او من، و پس از من اين است و دست خود را بر كتف جعفر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كيست‌؟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ابنه موسى، وبعد موسى ابنه عليّ‌، وبعد عليّ ابنه محمّد، وبعد محمّد ابنه عليّ‌، وبعد عليّ ابنه الحسن، وهو أبو القائم الّذي يخرج، فيملأ الدنيا قسطاً وعدلاً كما ملئت ظلماً وجوراً، ويشفي صدور شيعتنا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فرزندش موسى، پس از موسى فرزندش على، و پس از على فرزندش محمّد، و پس از محمّد فرزندش على، و پس از على فرزندش حسن است، و او پدر قائم است كه خروج مى كند و دنيا را پر از قسط و داد مى كند، آن گونه كه از ظلم و جور پر شده است، و سينه هاى شيعيانِ ما را شفا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زمانى خروج مى 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سُئل رسول اللّٰه صلى الله عليه و آله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مثله كمثل الساعة لا تأتيكم إلّابغتة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 صلى الله عليه و آله در اين باره سوال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مَثَل او مَثَل قيامت است كه به سوى شما نمى آيد مگر به طور ناگهانى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الإسلام ابو اسحاق حموينى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احمد بن زياد از دعبل خزاعى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قصيده را براى مولايم امام رضا عليه السلام خواندم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 وحيٍ مُقفرُ العرصاتِ‌</w:t>
      </w:r>
    </w:p>
    <w:p>
      <w:pPr>
        <w:pStyle w:val="BookText"/>
        <w:rPr/>
      </w:pPr>
      <w:r>
        <w:rPr>
          <w:rFonts w:ascii="IRNazanin" w:hAnsi="IRNazanin" w:eastAsia="IRNazanin"/>
          <w:color w:val="111111"/>
          <w:sz w:val="28"/>
          <w:sz w:val="28"/>
          <w:szCs w:val="28"/>
          <w:rtl w:val="true"/>
          <w:lang w:bidi="fa-IR"/>
        </w:rPr>
        <w:t>و امام رضا عليه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اُلحِقُ البيتين بقصيدتك‌؟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دو بيت به قصيدۀ تو اضافه نكنم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وقبر بطوسٍ يا لها من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ألحّت بها الأحشاءُ بالزفراتِ‌ </w:t>
      </w:r>
    </w:p>
    <w:p>
      <w:pPr>
        <w:pStyle w:val="BookText"/>
        <w:rPr/>
      </w:pPr>
      <w:r>
        <w:rPr>
          <w:rFonts w:ascii="Amiri" w:hAnsi="Amiri" w:eastAsia="Amiri" w:cs="Amiri"/>
          <w:color w:val="111111"/>
          <w:sz w:val="28"/>
          <w:sz w:val="28"/>
          <w:szCs w:val="28"/>
          <w:rtl w:val="true"/>
          <w:lang w:bidi="ar-SA"/>
        </w:rPr>
        <w:t xml:space="preserve">إلى الحشر حتّى يبعث اللّٰه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عنّا الهمَّ والكرباتِ‌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قبرى در طوس است، چقدر مصيبت بزرگى است كه به خاطر آن، از درون، نَفَسِ گرم و داغ بيرون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قيامت، تا آنگاه كه خداوند، قائم را برانگيزاند و غمها و مصيبتها را از ما دور سازد</w:t>
      </w:r>
      <w:r>
        <w:rPr>
          <w:rFonts w:eastAsia="IRNazanin" w:cs="IRNazanin"/>
          <w:color w:val="111111"/>
          <w:sz w:val="28"/>
          <w:szCs w:val="28"/>
          <w:rtl w:val="true"/>
          <w:lang w:bidi="fa-IR"/>
        </w:rPr>
        <w:t>]</w:t>
      </w:r>
      <w:r>
        <w:rPr>
          <w:rStyle w:val="FootnoteAnchor"/>
          <w:rtl w:val="true"/>
        </w:rPr>
        <w:footnoteReference w:id="8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قبرى در بغداد است كه براى جانى پاك است كه خداى رحمان آن را در غرفه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دعبل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بقيّۀ قصيده را خواندم و چون به اين بيت رسيدم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خروجُ إمامٍ لا محالة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والبركاتِ‌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امامى كه حتماً واقع مى شود و او بر اسم خدا و بركات قيام مى كند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 السلام به شدّت گريست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روح القدُس بلسانك، أتعرف من هذا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با زبان تو سخن گفت، آيا مى دانى اين امام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شنيده ام امامى از شما خارج مى شود كه زمين را پر از عدل و داد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 بعدي إبني محمّد، وبعد محمّد ابنه عليّ‌، وبعد عليّ ابنه الحسن، وبعد الحسن ابنه الحجّة القائم، وهو المنتظر في غيبته، المُطاع في ظهوره، فيملأ الأرض قسطاً وعدلاً كما مُلئت جوراً وظلماً، وأمّا متى يقوم فإخبارٌ عن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حدَّثني أبي عن آبائه عن رسول اللّٰه صلى الله عليه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كَمَثَل الساعة لا تأتيكم إلّابغتة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امام بعد از من فرزندم محمّد است، و بعد از محمّد فرزندش على، و بعد از على فرزندش حسن، و بعد از حسن فرزندش حجّت قائم است، و اوست كه در زمان غيبتش به انتظارش هستند و در زمان ظهورش از او اطاعت مى كنند و زمين را از عدل و داد پر مى كند آن گونه كه از ظلم و جور پر شده، و امّا اينكه چه زمانى قيام مى كند، مانند خبر دادن از وقت قيامت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كسى جز خدا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پدرم از پدرانش از </w:t>
      </w:r>
    </w:p>
    <w:p>
      <w:pPr>
        <w:pStyle w:val="BookText"/>
        <w:rPr/>
      </w:pPr>
      <w:r>
        <w:rPr>
          <w:rFonts w:ascii="IRNazanin" w:hAnsi="IRNazanin" w:eastAsia="IRNazanin"/>
          <w:color w:val="111111"/>
          <w:sz w:val="28"/>
          <w:sz w:val="28"/>
          <w:szCs w:val="28"/>
          <w:rtl w:val="true"/>
          <w:lang w:bidi="fa-IR"/>
        </w:rPr>
        <w:t>رسول خدا صلى الله عليه و آله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مَثَل قيامت است كه به سوى شما نمى آيد مگر به طور ناگهانى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سخن رسول خدا صلى الله عليه و آله به امام 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صلبك رجلٌ يقال له زيد، يتخطّى هو وأصحابه رقاب الناس، يدخلون الجنّة بغير حساب</w:t>
      </w:r>
      <w:r>
        <w:rPr>
          <w:rFonts w:eastAsia="Amiri" w:cs="Amiri" w:ascii="Amiri" w:hAnsi="Amiri"/>
          <w:color w:val="111111"/>
          <w:sz w:val="28"/>
          <w:szCs w:val="28"/>
          <w:rtl w:val="true"/>
          <w:lang w:bidi="ar-SA"/>
        </w:rPr>
        <w:t>»</w:t>
      </w:r>
      <w:r>
        <w:rPr>
          <w:rStyle w:val="FootnoteAnchor"/>
          <w:rtl w:val="true"/>
        </w:rPr>
        <w:footnoteReference w:id="8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صُلب تو مردى خارج مى شود كه به او زيد گفته مى شود، او و اصحابش از فراز سر و گردن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كرده</w:t>
      </w:r>
      <w:r>
        <w:rPr>
          <w:rStyle w:val="FootnoteAnchor"/>
          <w:rtl w:val="true"/>
        </w:rPr>
        <w:footnoteReference w:id="888"/>
      </w:r>
      <w:r>
        <w:rPr>
          <w:rFonts w:ascii="IRNazanin" w:hAnsi="IRNazanin" w:eastAsia="IRNazanin"/>
          <w:color w:val="111111"/>
          <w:sz w:val="28"/>
          <w:sz w:val="28"/>
          <w:szCs w:val="28"/>
          <w:rtl w:val="true"/>
          <w:lang w:bidi="fa-IR"/>
        </w:rPr>
        <w:t>و بدون حساب وارد بهشت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يخرج ويُقتل بالكوفة، ويُصلب بالكناسة، يُخرج من قبره نبشاً، وتُفتح لروحه أبواب السماء، وتبتهج به أهل السموات والأرض</w:t>
      </w:r>
      <w:r>
        <w:rPr>
          <w:rFonts w:eastAsia="Amiri" w:cs="Amiri" w:ascii="Amiri" w:hAnsi="Amiri"/>
          <w:color w:val="111111"/>
          <w:sz w:val="28"/>
          <w:szCs w:val="28"/>
          <w:rtl w:val="true"/>
          <w:lang w:bidi="ar-SA"/>
        </w:rPr>
        <w:t>»</w:t>
      </w:r>
      <w:r>
        <w:rPr>
          <w:rStyle w:val="FootnoteAnchor"/>
          <w:rtl w:val="true"/>
        </w:rPr>
        <w:footnoteReference w:id="8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همانا او خروج مى كند و در كوفه كشته مى شود، و در كناسه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محلّه اى در كوفه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صليب كشيده مى شود، و از قبرش بيرون آورده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نبش 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شود، و براى روحش درهاى آسمان باز مى شود و اهل آسمانها و زمين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شادمان مى 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پيامبر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سيكون اُمراء بعدي يقولون ما لا يفعلون، ويفعلون ما لا يُؤمرون</w:t>
      </w:r>
      <w:r>
        <w:rPr>
          <w:rFonts w:eastAsia="IRNazanin" w:cs="IRNazanin"/>
          <w:color w:val="111111"/>
          <w:sz w:val="28"/>
          <w:szCs w:val="28"/>
          <w:rtl w:val="true"/>
          <w:lang w:bidi="fa-IR"/>
        </w:rPr>
        <w:t>»</w:t>
      </w:r>
      <w:r>
        <w:rPr>
          <w:rStyle w:val="FootnoteAnchor"/>
          <w:rtl w:val="true"/>
        </w:rPr>
        <w:footnoteReference w:id="8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حاكمانى مى آيند كه چيزهايى كه انجام نمى دهند مى گويند، و آنچه را به آن امر نشده اند انجام مى دهند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در حالى آنها را به كار مى گماشت كه از هر فردى به آنها آشناتر بود، و اين در حالى است كه از رسول خدا صلى الله عليه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استعمل عاملاً من المسلمين وهو يعلم أنّ فيهم أولى بذلك منه وأعلم بكتاب اللّٰه وسنّة نبيّه فقد خان اللّٰه ورسوله وجميع المسلمين</w:t>
      </w:r>
      <w:r>
        <w:rPr>
          <w:rFonts w:eastAsia="IRNazanin" w:cs="IRNazanin"/>
          <w:color w:val="111111"/>
          <w:sz w:val="28"/>
          <w:szCs w:val="28"/>
          <w:rtl w:val="true"/>
          <w:lang w:bidi="fa-IR"/>
        </w:rPr>
        <w:t>»</w:t>
      </w:r>
      <w:r>
        <w:rPr>
          <w:rStyle w:val="FootnoteAnchor"/>
          <w:rtl w:val="true"/>
        </w:rPr>
        <w:footnoteReference w:id="8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ميان مسلمين كسى را به كار گمارد در حالى كه مى داند در ميان آنها كسى هست كه از او سزاوارتر و داناتر به كتاب خدا و سنّت پيامبرش مى باشد، همانا به خدا و رسولش و همۀ مسلمانان خيانت كرده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باقلّانى</w:t>
      </w:r>
      <w:r>
        <w:rPr>
          <w:rStyle w:val="FootnoteAnchor"/>
          <w:rtl w:val="true"/>
        </w:rPr>
        <w:footnoteReference w:id="892"/>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تقدّم على قوم من المسلمين وهو يرى أنّ فيهم من هو أفضل منه خان اللّٰه ورسوله والمسلمين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بر گروهى از مسلمين پيشى گيرد در حالى كه مى داند در ميان آنها با فضيلت تر از او هست همانا به خدا و رسولش و مسلمانان خيانت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او متولّى اُمور مردم شده است در حالى كه در ميان مردم داناتر از او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ساير متولّيان امر خلافت، با اين سخن پيامبر صلى الله عليه و آله چه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تولّى من أمر المسلمين شيئاً فاستعمل عليهم رجلاً وهو يعلم أنّ فيهم من هو أولى بذلك وأعلم منه بكتاب اللّٰه وسنّة رسوله فقد خان اللّٰه ورسوله وجميع المؤمنين</w:t>
      </w:r>
      <w:r>
        <w:rPr>
          <w:rFonts w:eastAsia="IRNazanin" w:cs="IRNazanin"/>
          <w:color w:val="111111"/>
          <w:sz w:val="28"/>
          <w:szCs w:val="28"/>
          <w:rtl w:val="true"/>
          <w:lang w:bidi="fa-IR"/>
        </w:rPr>
        <w:t>»</w:t>
      </w:r>
      <w:r>
        <w:rPr>
          <w:rStyle w:val="FootnoteAnchor"/>
          <w:rtl w:val="true"/>
        </w:rPr>
        <w:footnoteReference w:id="8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متولّى امرى از امور مسلمانان گردد و كسى را بر آنان بگمارد در حالى كه مى داند در ميان آنان فرد شايسته تر و داناتر از او به كتاب خدا و سنّت پيامبر وجود دارد، به راستى كه به خدا و پيامبرش و همه مؤمنان خيانت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لِهٰؤُلاٰءِ اَلْقَوْمِ لاٰ يَكٰادُونَ يَفْقَهُونَ حَدِيثاً</w:t>
      </w:r>
      <w:r>
        <w:rPr>
          <w:rFonts w:eastAsia="Amiri" w:cs="Amiri" w:ascii="Amiri" w:hAnsi="Amiri"/>
          <w:color w:val="111111"/>
          <w:sz w:val="28"/>
          <w:szCs w:val="28"/>
          <w:rtl w:val="true"/>
          <w:lang w:bidi="ar-SA"/>
        </w:rPr>
        <w:t>»</w:t>
      </w:r>
      <w:r>
        <w:rPr>
          <w:rStyle w:val="FootnoteAnchor"/>
          <w:rtl w:val="true"/>
        </w:rPr>
        <w:footnoteReference w:id="89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اين گروه حاضر نيستند سخنى را درك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چه خوب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آفة الدين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فاجر، و إمام جائر، ومجتهد جاهل</w:t>
      </w:r>
      <w:r>
        <w:rPr>
          <w:rFonts w:eastAsia="IRNazanin" w:cs="IRNazanin"/>
          <w:color w:val="111111"/>
          <w:sz w:val="28"/>
          <w:szCs w:val="28"/>
          <w:rtl w:val="true"/>
          <w:lang w:bidi="fa-IR"/>
        </w:rPr>
        <w:t>»</w:t>
      </w:r>
      <w:r>
        <w:rPr>
          <w:rStyle w:val="FootnoteAnchor"/>
          <w:rtl w:val="true"/>
        </w:rPr>
        <w:footnoteReference w:id="8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دين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ستمگر، پيشواى ظالم، و مجتهد جاهل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مزاحم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r>
        <w:rPr>
          <w:rStyle w:val="FootnoteAnchor"/>
          <w:rtl w:val="true"/>
        </w:rPr>
        <w:footnoteReference w:id="896"/>
      </w:r>
      <w:r>
        <w:rPr>
          <w:rFonts w:ascii="IRNazanin" w:hAnsi="IRNazanin" w:eastAsia="IRNazanin"/>
          <w:color w:val="111111"/>
          <w:sz w:val="28"/>
          <w:sz w:val="28"/>
          <w:szCs w:val="28"/>
          <w:rtl w:val="true"/>
          <w:lang w:bidi="fa-IR"/>
        </w:rPr>
        <w:t xml:space="preserve">ماجرا را اين گونه ذكر كرده است؛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 نيز مراجعه كنيد</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در حديثى صحيح از آن حضرت صلى الله عليه و آله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من سلم المسلمون من لسانه ويده</w:t>
      </w:r>
      <w:r>
        <w:rPr>
          <w:rFonts w:eastAsia="Amiri" w:cs="Amiri" w:ascii="Amiri" w:hAnsi="Amiri"/>
          <w:color w:val="111111"/>
          <w:sz w:val="28"/>
          <w:szCs w:val="28"/>
          <w:rtl w:val="true"/>
          <w:lang w:bidi="ar-SA"/>
        </w:rPr>
        <w:t>»</w:t>
      </w:r>
      <w:r>
        <w:rPr>
          <w:rStyle w:val="FootnoteAnchor"/>
          <w:rtl w:val="true"/>
        </w:rPr>
        <w:footnoteReference w:id="8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مسلمان كسى است كه مسلمين از دست و زبانش در </w:t>
      </w:r>
    </w:p>
    <w:p>
      <w:pPr>
        <w:pStyle w:val="BookText"/>
        <w:rPr/>
      </w:pPr>
      <w:r>
        <w:rPr>
          <w:rFonts w:ascii="IRNazanin" w:hAnsi="IRNazanin" w:eastAsia="IRNazanin"/>
          <w:color w:val="111111"/>
          <w:sz w:val="28"/>
          <w:sz w:val="28"/>
          <w:szCs w:val="28"/>
          <w:rtl w:val="true"/>
          <w:lang w:bidi="fa-IR"/>
        </w:rPr>
        <w:t>امان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لا يكون لعّاناً</w:t>
      </w:r>
      <w:r>
        <w:rPr>
          <w:rFonts w:eastAsia="Amiri" w:cs="Amiri" w:ascii="Amiri" w:hAnsi="Amiri"/>
          <w:color w:val="111111"/>
          <w:sz w:val="28"/>
          <w:szCs w:val="28"/>
          <w:rtl w:val="true"/>
          <w:lang w:bidi="ar-SA"/>
        </w:rPr>
        <w:t>»</w:t>
      </w:r>
      <w:r>
        <w:rPr>
          <w:rStyle w:val="FootnoteAnchor"/>
          <w:rtl w:val="true"/>
        </w:rPr>
        <w:footnoteReference w:id="8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لعن كننده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سباب المسلم فسوق</w:t>
      </w:r>
      <w:r>
        <w:rPr>
          <w:rFonts w:eastAsia="Amiri" w:cs="Amiri" w:ascii="Amiri" w:hAnsi="Amiri"/>
          <w:color w:val="111111"/>
          <w:sz w:val="28"/>
          <w:szCs w:val="28"/>
          <w:rtl w:val="true"/>
          <w:lang w:bidi="ar-SA"/>
        </w:rPr>
        <w:t>»</w:t>
      </w:r>
      <w:r>
        <w:rPr>
          <w:rStyle w:val="FootnoteAnchor"/>
          <w:rtl w:val="true"/>
        </w:rPr>
        <w:footnoteReference w:id="9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به مسلمان فسق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همۀ امّت اسلامى بر اين سخن پيامبر اكرم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سباب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فسوق، وقتاله كفر</w:t>
      </w:r>
      <w:r>
        <w:rPr>
          <w:rFonts w:eastAsia="IRNazanin" w:cs="IRNazanin"/>
          <w:color w:val="111111"/>
          <w:sz w:val="28"/>
          <w:szCs w:val="28"/>
          <w:rtl w:val="true"/>
          <w:lang w:bidi="fa-IR"/>
        </w:rPr>
        <w:t>»</w:t>
      </w:r>
      <w:r>
        <w:rPr>
          <w:rStyle w:val="FootnoteAnchor"/>
          <w:rtl w:val="true"/>
        </w:rPr>
        <w:footnoteReference w:id="9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مسلمانى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دهد فاسق است، و كسى كه با او پيكار كند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اُبعث لعّاناً وإنّما بُعثت رحمة</w:t>
      </w:r>
      <w:r>
        <w:rPr>
          <w:rFonts w:eastAsia="Amiri" w:cs="Amiri" w:ascii="Amiri" w:hAnsi="Amiri"/>
          <w:color w:val="111111"/>
          <w:sz w:val="28"/>
          <w:szCs w:val="28"/>
          <w:rtl w:val="true"/>
          <w:lang w:bidi="ar-SA"/>
        </w:rPr>
        <w:t>»</w:t>
      </w:r>
      <w:r>
        <w:rPr>
          <w:rStyle w:val="FootnoteAnchor"/>
          <w:rtl w:val="true"/>
        </w:rPr>
        <w:footnoteReference w:id="9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براى لعن مبعوث نشده ام، تنها براى رحمت مبعوث شده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 امرأً بشيء ليس فيه ليعيبه به حبسه اللّٰه في نار جهنّم حتّى يأتي بنفاد ما قال فيه</w:t>
      </w:r>
      <w:r>
        <w:rPr>
          <w:rFonts w:eastAsia="Amiri" w:cs="Amiri" w:ascii="Amiri" w:hAnsi="Amiri"/>
          <w:color w:val="111111"/>
          <w:sz w:val="28"/>
          <w:szCs w:val="28"/>
          <w:rtl w:val="true"/>
          <w:lang w:bidi="ar-SA"/>
        </w:rPr>
        <w:t>»</w:t>
      </w:r>
      <w:r>
        <w:rPr>
          <w:rStyle w:val="FootnoteAnchor"/>
          <w:rtl w:val="true"/>
        </w:rPr>
        <w:footnoteReference w:id="9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دربارۀ شخصى چيزى بگويد كه در او نيست تا بدين وسيله بر او عيب نهد خدا او را در آتش جهنّم زندانى مى كند تا بطلان آنچه را دربارۀ او گفته است بياورد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به عبداللّٰه بن عمرو بن عاص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اُكتب عنّي في الغضب والرضا، فوالّذي بعثني بالحقّ نبيّاً ما يخرج منه إلّاحقّ‌</w:t>
      </w:r>
      <w:r>
        <w:rPr>
          <w:rFonts w:eastAsia="IRNazanin" w:cs="IRNazanin"/>
          <w:color w:val="111111"/>
          <w:sz w:val="28"/>
          <w:szCs w:val="28"/>
          <w:rtl w:val="true"/>
          <w:lang w:bidi="fa-IR"/>
        </w:rPr>
        <w:t>»</w:t>
      </w:r>
      <w:r>
        <w:rPr>
          <w:rStyle w:val="FootnoteAnchor"/>
          <w:rtl w:val="true"/>
        </w:rPr>
        <w:footnoteReference w:id="9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بنويس </w:t>
      </w:r>
    </w:p>
    <w:p>
      <w:pPr>
        <w:pStyle w:val="BookText"/>
        <w:rPr/>
      </w:pPr>
      <w:r>
        <w:rPr>
          <w:rFonts w:ascii="IRNazanin" w:hAnsi="IRNazanin" w:eastAsia="IRNazanin"/>
          <w:color w:val="111111"/>
          <w:sz w:val="28"/>
          <w:sz w:val="28"/>
          <w:szCs w:val="28"/>
          <w:rtl w:val="true"/>
          <w:lang w:bidi="fa-IR"/>
        </w:rPr>
        <w:t>چه خشمگين باشم و چه راضى و خشنود، سوگند به آنكه مرا به حقّ به پيامبرى مبعوث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جز حقّ خارج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زبان خود اشاره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رسول خدا صلى الله عليه و آله مى شنيدم مى نوشتم تا حفظ كنم، پس قريش مرا از اين كار منع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رسول خدا صلى الله عليه و آله مى شنوى را مى نويسى در حالى كه رسول خدا صلى الله عليه و آله انسان است و در حال خشم و رضايت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نوشتن دست برداشتم و اين مطلب را به رسول خدا صلى الله عليه و آله گفتم، پس با دست خود به دهان خويش اشاره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اُكتب، فوالّذي نفسي بيده ما خرج منه إلّاحقٌّ‌</w:t>
      </w:r>
      <w:r>
        <w:rPr>
          <w:rFonts w:eastAsia="IRNazanin" w:cs="IRNazanin"/>
          <w:color w:val="111111"/>
          <w:sz w:val="28"/>
          <w:szCs w:val="28"/>
          <w:rtl w:val="true"/>
          <w:lang w:bidi="fa-IR"/>
        </w:rPr>
        <w:t>»</w:t>
      </w:r>
      <w:r>
        <w:rPr>
          <w:rStyle w:val="FootnoteAnchor"/>
          <w:rtl w:val="true"/>
        </w:rPr>
        <w:footnoteReference w:id="9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بنويس، سوگند به آنكه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جز حقّ خارج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اصحاب خود را از لعن هر چيزى حتّى جنبندگان و حيوانات و خروس و كك و باد، نهى مى كرد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لعن شيئاً ليس له بأهل رجعت اللعنة عليه</w:t>
      </w:r>
      <w:r>
        <w:rPr>
          <w:rFonts w:eastAsia="IRNazanin" w:cs="IRNazanin"/>
          <w:color w:val="111111"/>
          <w:sz w:val="28"/>
          <w:szCs w:val="28"/>
          <w:rtl w:val="true"/>
          <w:lang w:bidi="fa-IR"/>
        </w:rPr>
        <w:t>»</w:t>
      </w:r>
      <w:r>
        <w:rPr>
          <w:rStyle w:val="FootnoteAnchor"/>
          <w:rtl w:val="true"/>
        </w:rPr>
        <w:footnoteReference w:id="9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چيزى را لعن كند كه شايستۀ آن نيست، آن لعنت به خودش برمى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مردى كه با آن حضرت حركت مى كرد و شترش را لعن نمود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تسر معنا على بعير ملعون</w:t>
      </w:r>
      <w:r>
        <w:rPr>
          <w:rFonts w:eastAsia="Amiri" w:cs="Amiri" w:ascii="Amiri" w:hAnsi="Amiri"/>
          <w:color w:val="111111"/>
          <w:sz w:val="28"/>
          <w:szCs w:val="28"/>
          <w:rtl w:val="true"/>
          <w:lang w:bidi="ar-SA"/>
        </w:rPr>
        <w:t>»</w:t>
      </w:r>
      <w:r>
        <w:rPr>
          <w:rStyle w:val="FootnoteAnchor"/>
          <w:rtl w:val="true"/>
        </w:rPr>
        <w:footnoteReference w:id="9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ما بر روى شترى كه ملعون است حركت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باره مبالغه مى كرد و مردم را از آن بر حذر مى داشت تا جايى كه سلمة بن أكوع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وقتى مى ديديم كه مردى برادرش را لعن مى كند عقيده داشتيم گناهى كبيره انجام داده است</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خبرى متواتر وارد شده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دون أهله فهو شهيد</w:t>
      </w:r>
      <w:r>
        <w:rPr>
          <w:rFonts w:eastAsia="Amiri" w:cs="Amiri" w:ascii="Amiri" w:hAnsi="Amiri"/>
          <w:color w:val="111111"/>
          <w:sz w:val="28"/>
          <w:szCs w:val="28"/>
          <w:rtl w:val="true"/>
          <w:lang w:bidi="ar-SA"/>
        </w:rPr>
        <w:t>»</w:t>
      </w:r>
      <w:r>
        <w:rPr>
          <w:rStyle w:val="FootnoteAnchor"/>
          <w:rtl w:val="true"/>
        </w:rPr>
        <w:footnoteReference w:id="9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w:t>
      </w:r>
    </w:p>
    <w:p>
      <w:pPr>
        <w:pStyle w:val="BookText"/>
        <w:rPr/>
      </w:pPr>
      <w:r>
        <w:rPr>
          <w:rFonts w:ascii="Amiri" w:hAnsi="Amiri" w:eastAsia="Amiri" w:cs="Amiri"/>
          <w:color w:val="111111"/>
          <w:sz w:val="28"/>
          <w:sz w:val="28"/>
          <w:szCs w:val="28"/>
          <w:rtl w:val="true"/>
          <w:lang w:bidi="ar-SA"/>
        </w:rPr>
        <w:t xml:space="preserve">در 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حمايت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خانواده اش كشته شود، شهيد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روايتى صحيح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دون مظلمته فهو شهيد</w:t>
      </w:r>
      <w:r>
        <w:rPr>
          <w:rFonts w:eastAsia="Amiri" w:cs="Amiri" w:ascii="Amiri" w:hAnsi="Amiri"/>
          <w:color w:val="111111"/>
          <w:sz w:val="28"/>
          <w:szCs w:val="28"/>
          <w:rtl w:val="true"/>
          <w:lang w:bidi="ar-SA"/>
        </w:rPr>
        <w:t>»</w:t>
      </w:r>
      <w:r>
        <w:rPr>
          <w:rStyle w:val="FootnoteAnchor"/>
          <w:rtl w:val="true"/>
        </w:rPr>
        <w:footnoteReference w:id="9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خاطر ايستادگى در برابر ظلمى كه به وى شده، كشته شود، شهيد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پيام پيامبر بزرگوار است كه در آن حجّ با شكوه در برابر انبوهى از جمعيّت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المؤمنون إخوة، ولا يحلّ لامرىٍ مال أخيه إلّاعن طيب نفس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ربّكم واحد، وإنّ أباكم واحد، كلُّكم لآدم، وآدم من تراب، أكرمكم عند اللّٰه أتقاكم، وليس لعربيّ على عجميّ فضل إلّابالتقوى</w:t>
      </w:r>
      <w:r>
        <w:rPr>
          <w:rFonts w:eastAsia="IRNazanin" w:cs="IRNazanin"/>
          <w:color w:val="111111"/>
          <w:sz w:val="28"/>
          <w:szCs w:val="28"/>
          <w:rtl w:val="true"/>
          <w:lang w:bidi="fa-IR"/>
        </w:rPr>
        <w:t>...»</w:t>
      </w:r>
      <w:r>
        <w:rPr>
          <w:rStyle w:val="FootnoteAnchor"/>
          <w:rtl w:val="true"/>
        </w:rPr>
        <w:footnoteReference w:id="9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يكديگر برادرند و مال هيچ مؤمنى بر ديگرى حلال نيست مگر با رضايت باطنى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يكى است، و پدر شما يكى است، همۀ شما از آدم هستيد، و آدم از خاك، گرامى ترين شما نزد خدا كسى است كه از همه باتقواتر باشد، و هيچ عربى نسبت به غير عرب برترى ندارد مگر به تقواى الهى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 احمد آمده است</w:t>
      </w:r>
      <w:r>
        <w:rPr>
          <w:rStyle w:val="FootnoteAnchor"/>
          <w:rtl w:val="true"/>
        </w:rPr>
        <w:footnoteReference w:id="9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لا فضل لعربيّ على عجميّ‌، ولا لعجميّ على عربيّ‌، ولا أسود على أحمر، ولا أحمر على أسود إلّابالتقوى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كه هيچ عربى بر عجمى، و هيچ عجمى بر عربى، و هيچ سياه پوستى بر سرخ پوستى، و هيچ سرخ پوستى بر سياه پوستى، برترى ندارد جز به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هيثمى مى گويد</w:t>
      </w:r>
      <w:r>
        <w:rPr>
          <w:rStyle w:val="FootnoteAnchor"/>
          <w:rtl w:val="true"/>
        </w:rPr>
        <w:footnoteReference w:id="9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سند روايت صحيح است</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آموزه ها و تعليمات پيامبر اكرم صلى الله عليه و آله و تقدير حضرت از شخصيّت هاى آراسته به فضايل از اقشار مختلف در برابر ديدگان همگان قرار دارد؛ مانند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w:t>
      </w:r>
      <w:r>
        <w:rPr>
          <w:rStyle w:val="FootnoteAnchor"/>
          <w:rtl w:val="true"/>
        </w:rPr>
        <w:footnoteReference w:id="9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از ما اهل بيت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العلم بالثريّا لتناوله ناس من أبناء فارس</w:t>
      </w:r>
      <w:r>
        <w:rPr>
          <w:rFonts w:eastAsia="Amiri" w:cs="Amiri" w:ascii="Amiri" w:hAnsi="Amiri"/>
          <w:color w:val="111111"/>
          <w:sz w:val="28"/>
          <w:szCs w:val="28"/>
          <w:rtl w:val="true"/>
          <w:lang w:bidi="ar-SA"/>
        </w:rPr>
        <w:t>»</w:t>
      </w:r>
      <w:r>
        <w:rPr>
          <w:rStyle w:val="FootnoteAnchor"/>
          <w:rtl w:val="true"/>
        </w:rPr>
        <w:footnoteReference w:id="9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علم در ثريّا باشد، گروهى از فرزندان فارس به آن دست مى 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سخنان پاك فراوانى از اين دست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منّا من دعا إلى عصبيّة، وليس منّا من قاتل على عصبيّة، وليس منّا من مات على عصبيّة</w:t>
      </w:r>
      <w:r>
        <w:rPr>
          <w:rFonts w:eastAsia="IRNazanin" w:cs="IRNazanin"/>
          <w:color w:val="111111"/>
          <w:sz w:val="28"/>
          <w:szCs w:val="28"/>
          <w:rtl w:val="true"/>
          <w:lang w:bidi="fa-IR"/>
        </w:rPr>
        <w:t>»</w:t>
      </w:r>
      <w:r>
        <w:rPr>
          <w:rStyle w:val="FootnoteAnchor"/>
          <w:rtl w:val="true"/>
        </w:rPr>
        <w:footnoteReference w:id="9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به سوى تعصّبات قومى فراخوانَد از ما نيست، و هر كس از روى تعصّب مبارزه و نبرد كند از ما نيست، و هر كس با تعصّب بميرد از ما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قاتل تحت راية عميّة يغضب للعصبيّة أو يدعو إلى عصبيّة أو ينصر عصبيّة فقُتِل فقتلة جاهليّة</w:t>
      </w:r>
      <w:r>
        <w:rPr>
          <w:rFonts w:eastAsia="Amiri" w:cs="Amiri" w:ascii="Amiri" w:hAnsi="Amiri"/>
          <w:color w:val="111111"/>
          <w:sz w:val="28"/>
          <w:szCs w:val="28"/>
          <w:rtl w:val="true"/>
          <w:lang w:bidi="ar-SA"/>
        </w:rPr>
        <w:t>»</w:t>
      </w:r>
      <w:r>
        <w:rPr>
          <w:rStyle w:val="FootnoteAnchor"/>
          <w:rtl w:val="true"/>
        </w:rPr>
        <w:footnoteReference w:id="9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زير پرچمى كوركورانه به گونه اى بجنگد كه خشم و دعوت و يارى او از روى تعصّب باشد او بر عقيدۀ جاهليّت كشته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ابوهريره از پيامبر صلى الله عليه و آله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لاتشدّ الرحال إلّاإلى ثلاثة مساجد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المسجد الحرام، ومسجدي هذا، والمسجد الأقصى</w:t>
      </w:r>
      <w:r>
        <w:rPr>
          <w:rFonts w:eastAsia="Amiri" w:cs="Amiri" w:ascii="Amiri" w:hAnsi="Amiri"/>
          <w:color w:val="111111"/>
          <w:sz w:val="28"/>
          <w:szCs w:val="28"/>
          <w:rtl w:val="true"/>
          <w:lang w:bidi="ar-SA"/>
        </w:rPr>
        <w:t>»</w:t>
      </w:r>
      <w:r>
        <w:rPr>
          <w:rStyle w:val="FootnoteAnchor"/>
          <w:rtl w:val="true"/>
        </w:rPr>
        <w:footnoteReference w:id="9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سفر مبنديد مگر براى سفر به سه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مسجد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مسجد الأقصى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عبداللّٰه بن عمرو بن عاص به سند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داود عليهما السلام هنگامى كه بيت المقدس را بنا نهاد از خداى عزّوجلّ سه خصلت را درخواست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خداى عزّو جلّ خواست كه علم </w:t>
      </w:r>
    </w:p>
    <w:p>
      <w:pPr>
        <w:pStyle w:val="BookText"/>
        <w:rPr/>
      </w:pPr>
      <w:r>
        <w:rPr>
          <w:rFonts w:ascii="IRNazanin" w:hAnsi="IRNazanin" w:eastAsia="IRNazanin"/>
          <w:color w:val="111111"/>
          <w:sz w:val="28"/>
          <w:sz w:val="28"/>
          <w:szCs w:val="28"/>
          <w:rtl w:val="true"/>
          <w:lang w:bidi="fa-IR"/>
        </w:rPr>
        <w:t>قضاوت به او عطا كند، و به او عطا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خداى عزّوجلّ خواست كه مُلك و پادشاهى به او عطا كند كه پس از او اَحدى شايستگى آن را نداشته باشد، و به او داده 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خواست كرد كه وقتى از بناى مسجد فارغ شد، كسى به آن نزديك نشود مگر اين كه در آنجا نماز بخواند و خداوند او را از گناه پاك گرداند مانند روزى كه از مادر زاده مى شود</w:t>
      </w:r>
      <w:r>
        <w:rPr>
          <w:rFonts w:eastAsia="IRNazanin" w:cs="IRNazanin"/>
          <w:color w:val="111111"/>
          <w:sz w:val="28"/>
          <w:szCs w:val="28"/>
          <w:rtl w:val="true"/>
          <w:lang w:bidi="fa-IR"/>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كس نمى تواند براى خود مرزى قرار دهد و مردم را از آن منع كند؛ پيامبر صلى الله عليه و آله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شركاء في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الكلأ والماء والنار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در سه چيز شريك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سبزه زار و آب و آتش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منع فضل الماء ليمنع به فضل الكلأ منعه اللّٰه فضله يوم القيامة</w:t>
      </w:r>
      <w:r>
        <w:rPr>
          <w:rFonts w:eastAsia="Amiri" w:cs="Amiri" w:ascii="Amiri" w:hAnsi="Amiri"/>
          <w:color w:val="111111"/>
          <w:sz w:val="28"/>
          <w:szCs w:val="28"/>
          <w:rtl w:val="true"/>
          <w:lang w:bidi="ar-SA"/>
        </w:rPr>
        <w:t>»</w:t>
      </w:r>
      <w:r>
        <w:rPr>
          <w:rStyle w:val="FootnoteAnchor"/>
          <w:rtl w:val="true"/>
        </w:rPr>
        <w:footnoteReference w:id="9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از زيادى آب منع كند تا به اين وسيله زيادى سبزه را منع كند خداوند فضل خود را در روز قيامت از او دريغ مى كند</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در جاهليّت، بزرگان قطعه هايى از زمين را كه دوست داشتند براى گاو و گوسفندان و شترهاى خود برمى گزيدند و هيچ كس در آن زمينها با آنها شريك نبود ولى آنها در مراتع ديگران شريك بودند، و اين از مظاهر تكبّرِ اختناق آور در آن زمان بود؛ و از جمله عاداتِ طاغوتها و رسومات جبّاران كه رسول خدا صلى الله عليه و آله جاروب كرده و به دور انداختند، همين عادت بود؛ از اين رو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لاحمى إلّاللّٰه ولرسوله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قُرقگاهى نيست مگر براى خدا و رسولش</w:t>
      </w:r>
      <w:r>
        <w:rPr>
          <w:rFonts w:eastAsia="IRNazanin" w:cs="IRNazanin"/>
          <w:color w:val="111111"/>
          <w:sz w:val="28"/>
          <w:szCs w:val="28"/>
          <w:rtl w:val="true"/>
          <w:lang w:bidi="fa-IR"/>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رسول اكرم صلى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لعنْتُ الخمر وشاربها، وساقيها، وبائعها، ومبتاعها، وحاملها، والمحمولة إليه، وعاصرها، ومعتصرها، وآكل ثمنها</w:t>
      </w:r>
      <w:r>
        <w:rPr>
          <w:rFonts w:eastAsia="Amiri" w:cs="Amiri" w:ascii="Amiri" w:hAnsi="Amiri"/>
          <w:color w:val="111111"/>
          <w:sz w:val="28"/>
          <w:szCs w:val="28"/>
          <w:rtl w:val="true"/>
          <w:lang w:bidi="ar-SA"/>
        </w:rPr>
        <w:t>»</w:t>
      </w:r>
      <w:r>
        <w:rPr>
          <w:rStyle w:val="FootnoteAnchor"/>
          <w:rtl w:val="true"/>
        </w:rPr>
        <w:footnoteReference w:id="9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شراب، خورندۀ آن، ساقى آن، فروشندۀ آن، خريدار آن، حامل آن، آنكه برايش برده مى شود، آنكه خودْ آب انگور 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خود يا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آنكه گرفتن آب انگور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خود يا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مى كند، و آنكه پول آن را مصرف مى كند همه را لعن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حرّم اللّٰه تبارك وتعالى عليهم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مدمن الخمر، والعاقّ‌، والديّوث الّذي يقرّ في أهله الخبث</w:t>
      </w:r>
      <w:r>
        <w:rPr>
          <w:rFonts w:eastAsia="Amiri" w:cs="Amiri" w:ascii="Amiri" w:hAnsi="Amiri"/>
          <w:color w:val="111111"/>
          <w:sz w:val="28"/>
          <w:szCs w:val="28"/>
          <w:rtl w:val="true"/>
          <w:lang w:bidi="ar-SA"/>
        </w:rPr>
        <w:t>»</w:t>
      </w:r>
      <w:r>
        <w:rPr>
          <w:rStyle w:val="FootnoteAnchor"/>
          <w:rtl w:val="true"/>
        </w:rPr>
        <w:footnoteReference w:id="9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بهشت را بر سه نفر حرام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دائم الخمر، عاقّ والدين، ديّوث كه زنش را به زنا وا مى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عند اللّٰه عهداً لمن يشرب المسكر أن يسقيه من طينة الخبال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طينة الخبال‌؟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عرق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عصارة أهل النار</w:t>
      </w:r>
      <w:r>
        <w:rPr>
          <w:rFonts w:eastAsia="Amiri" w:cs="Amiri" w:ascii="Amiri" w:hAnsi="Amiri"/>
          <w:color w:val="111111"/>
          <w:sz w:val="28"/>
          <w:szCs w:val="28"/>
          <w:rtl w:val="true"/>
          <w:lang w:bidi="ar-SA"/>
        </w:rPr>
        <w:t>»</w:t>
      </w:r>
      <w:r>
        <w:rPr>
          <w:rStyle w:val="FootnoteAnchor"/>
          <w:rtl w:val="true"/>
        </w:rPr>
        <w:footnoteReference w:id="9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عهد كرده است كه شرابخوار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طينة الخبال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طينة الخبال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جهنّميان، 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عصارۀ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متواتر زيادى پيرامون حرمت ربا وارد شده، به حدّى كه هيچ مسلمانى و لو بيابانى و روستايى باشد نمى تواند ادّعا كند آنها را نمى داند چه رسد به كسى مثل معاويه كه ادّعاى امارت مؤمنان را دارد و آنگاه ربا مى خورد؛ از جمله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طرق زيادى از پيامبر صلى الله عليه و آله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ربا خورنده و دهنده و شاهد بر آن و نويسندۀ آن را لعنت فرمودند</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حاكم حَسَكانى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w:t>
      </w:r>
      <w:r>
        <w:rPr>
          <w:rFonts w:eastAsia="Amiri" w:cs="Amiri" w:ascii="Amiri" w:hAnsi="Amiri"/>
          <w:color w:val="111111"/>
          <w:sz w:val="28"/>
          <w:szCs w:val="28"/>
          <w:rtl w:val="true"/>
          <w:lang w:bidi="ar-SA"/>
        </w:rPr>
        <w:t>»</w:t>
      </w:r>
      <w:r>
        <w:rPr>
          <w:rStyle w:val="FootnoteAnchor"/>
          <w:rtl w:val="true"/>
        </w:rPr>
        <w:footnoteReference w:id="926"/>
      </w:r>
      <w:r>
        <w:rPr>
          <w:rFonts w:ascii="Amiri" w:hAnsi="Amiri" w:eastAsia="Amiri" w:cs="Amiri"/>
          <w:color w:val="111111"/>
          <w:sz w:val="28"/>
          <w:sz w:val="28"/>
          <w:szCs w:val="28"/>
          <w:rtl w:val="true"/>
          <w:lang w:bidi="ar-SA"/>
        </w:rPr>
        <w:t xml:space="preserve">با سند صحيح از ابو هريره به طريق </w:t>
      </w:r>
    </w:p>
    <w:p>
      <w:pPr>
        <w:pStyle w:val="BookText"/>
        <w:rPr/>
      </w:pPr>
      <w:r>
        <w:rPr>
          <w:rFonts w:ascii="Amiri" w:hAnsi="Amiri" w:eastAsia="Amiri" w:cs="Amiri"/>
          <w:color w:val="111111"/>
          <w:sz w:val="28"/>
          <w:sz w:val="28"/>
          <w:szCs w:val="28"/>
          <w:rtl w:val="true"/>
          <w:lang w:bidi="ar-SA"/>
        </w:rPr>
        <w:t>مرفوع نقل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حقّ على اللّٰه أن لا يدخلهم الجنّة ولايذيقهم نعيمها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مدمن الخمر، وآكل الربا، وآكل مال اليتيم بغير حقّ‌، والعاقّ لوالديه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خدا لازم است كه چهار نفر را به بهشت وارد نكند و از نعمتهاى آن محرومشان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الخمر، رباخوار، خورندۀ مال يتيم به ناحقّ‌، و عاقّ والدين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Style w:val="FootnoteAnchor"/>
          <w:rtl w:val="true"/>
        </w:rPr>
        <w:footnoteReference w:id="927"/>
      </w:r>
      <w:r>
        <w:rPr>
          <w:rFonts w:ascii="Amiri" w:hAnsi="Amiri" w:eastAsia="Amiri" w:cs="Amiri"/>
          <w:color w:val="111111"/>
          <w:sz w:val="28"/>
          <w:sz w:val="28"/>
          <w:szCs w:val="28"/>
          <w:rtl w:val="true"/>
          <w:lang w:bidi="ar-SA"/>
        </w:rPr>
        <w:t>خود با سندى صحيح به طريق مرفوع نقل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 بضع وسبعون باباً، والشرك مثل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 هفتاد و چند قسم دارد، و شرك نيز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بيهقى با سندى بدون اشكال</w:t>
      </w:r>
      <w:r>
        <w:rPr>
          <w:rStyle w:val="FootnoteAnchor"/>
          <w:rtl w:val="true"/>
        </w:rPr>
        <w:footnoteReference w:id="928"/>
      </w:r>
      <w:r>
        <w:rPr>
          <w:rFonts w:ascii="Amiri" w:hAnsi="Amiri" w:eastAsia="Amiri" w:cs="Amiri"/>
          <w:color w:val="111111"/>
          <w:sz w:val="28"/>
          <w:sz w:val="28"/>
          <w:szCs w:val="28"/>
          <w:rtl w:val="true"/>
          <w:lang w:bidi="ar-SA"/>
        </w:rPr>
        <w:t>از ابو هريره در روايت مرفوعى نقل مى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الربا سبعون باباً، أدناها كالّذي يقع على 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ربا هفتاد نوع است، كمترين آن مانند آن است كه با مادرش زنا كرده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ابى الدنيا و بيهقى</w:t>
      </w:r>
      <w:r>
        <w:rPr>
          <w:rStyle w:val="FootnoteAnchor"/>
          <w:rtl w:val="true"/>
        </w:rPr>
        <w:footnoteReference w:id="929"/>
      </w:r>
      <w:r>
        <w:rPr>
          <w:rFonts w:ascii="IRNazanin" w:hAnsi="IRNazanin" w:eastAsia="IRNazanin"/>
          <w:color w:val="111111"/>
          <w:sz w:val="28"/>
          <w:sz w:val="28"/>
          <w:szCs w:val="28"/>
          <w:rtl w:val="true"/>
          <w:lang w:bidi="fa-IR"/>
        </w:rPr>
        <w:t>از انس بن مالك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براى ما دربارۀ ربا سخن مى گفت و گناه آن را خيلى بزرگ شمرد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الدرهم يصيبه الرجل من الربا أعظم عند اللّٰه في الخطيئة من ستّ وثلاثين زنية يزنيها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يك درهم كه مرد از ربا به دست آورد، گناهش نزد خدا از سى و شش زنا بالاتر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اينها نمونه هايى از احاديث ربا هستند كه منذرى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 والترهيب</w:t>
      </w:r>
      <w:r>
        <w:rPr>
          <w:rFonts w:eastAsia="Amiri" w:cs="Amiri" w:ascii="Amiri" w:hAnsi="Amiri"/>
          <w:color w:val="111111"/>
          <w:sz w:val="28"/>
          <w:szCs w:val="28"/>
          <w:rtl w:val="true"/>
          <w:lang w:bidi="ar-SA"/>
        </w:rPr>
        <w:t>»</w:t>
      </w:r>
      <w:r>
        <w:rPr>
          <w:rStyle w:val="FootnoteAnchor"/>
          <w:rtl w:val="true"/>
        </w:rPr>
        <w:footnoteReference w:id="930"/>
      </w:r>
      <w:r>
        <w:rPr>
          <w:rFonts w:ascii="IRNazanin" w:hAnsi="IRNazanin" w:eastAsia="IRNazanin"/>
          <w:color w:val="111111"/>
          <w:sz w:val="28"/>
          <w:sz w:val="28"/>
          <w:szCs w:val="28"/>
          <w:rtl w:val="true"/>
          <w:lang w:bidi="fa-IR"/>
        </w:rPr>
        <w:t>آنها ونيز روايات ديگر را گردآورى كرده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پيامبر اقدس صلى الله عليه و آله روايت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أخاف على اُمّتي من بعدي ضلالة الأهواء، </w:t>
      </w:r>
      <w:bookmarkStart w:id="227" w:name="pg15876_206225"/>
    </w:p>
    <w:p>
      <w:pPr>
        <w:pStyle w:val="BookText"/>
        <w:rPr/>
      </w:pPr>
      <w:bookmarkEnd w:id="227"/>
      <w:r>
        <w:rPr>
          <w:rFonts w:ascii="Amiri" w:hAnsi="Amiri" w:eastAsia="Amiri" w:cs="Amiri"/>
          <w:color w:val="111111"/>
          <w:sz w:val="28"/>
          <w:sz w:val="28"/>
          <w:szCs w:val="28"/>
          <w:rtl w:val="true"/>
          <w:lang w:bidi="ar-SA"/>
        </w:rPr>
        <w:t>واتّباع الشهوات، والغفلة بعد المعرفة</w:t>
      </w:r>
      <w:r>
        <w:rPr>
          <w:rFonts w:eastAsia="Amiri" w:cs="Amiri" w:ascii="Amiri" w:hAnsi="Amiri"/>
          <w:color w:val="111111"/>
          <w:sz w:val="28"/>
          <w:szCs w:val="28"/>
          <w:rtl w:val="true"/>
          <w:lang w:bidi="ar-SA"/>
        </w:rPr>
        <w:t>»</w:t>
      </w:r>
      <w:r>
        <w:rPr>
          <w:rStyle w:val="FootnoteAnchor"/>
          <w:rtl w:val="true"/>
        </w:rPr>
        <w:footnoteReference w:id="9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خود، بر امّتم از گمراهى هوا و هوسها، و پيروى از شهوتها، و غفلتِ پس از شناخت، مى ترسم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228" w:name="__RefHeading___Toc14874938_2142443653"/>
      <w:bookmarkStart w:id="229" w:name="_Toc81"/>
      <w:bookmarkEnd w:id="228"/>
      <w:r>
        <w:rPr>
          <w:rtl w:val="true"/>
        </w:rPr>
        <w:t>سفارشات پيامبر صلى الله عليه و آله دربارۀ شيعيان على عليه السلام</w:t>
      </w:r>
      <w:r>
        <w:rPr>
          <w:rtl w:val="true"/>
        </w:rPr>
        <w:t>:</w:t>
      </w:r>
      <w:bookmarkEnd w:id="229"/>
    </w:p>
    <w:p>
      <w:pPr>
        <w:pStyle w:val="BookText"/>
        <w:rPr/>
      </w:pPr>
      <w:r>
        <w:rPr>
          <w:rFonts w:ascii="Amiri" w:hAnsi="Amiri" w:eastAsia="Amiri" w:cs="Amiri"/>
          <w:color w:val="111111"/>
          <w:sz w:val="28"/>
          <w:sz w:val="28"/>
          <w:szCs w:val="28"/>
          <w:rtl w:val="true"/>
          <w:lang w:bidi="ar-SA"/>
        </w:rPr>
        <w:t xml:space="preserve">ابن عبد ربّه مالكى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العِقد الفريد</w:t>
      </w:r>
      <w:r>
        <w:rPr>
          <w:rStyle w:val="FootnoteAnchor"/>
          <w:rtl w:val="true"/>
        </w:rPr>
        <w:footnoteReference w:id="932"/>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يهود اين امّت است؛ زيرا همان گونه كه يهوديان از مسيحيان بيزارند شيعيان نيز از اسلام بيزارند، و با آن دشمنى مى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چگونه مى تواند اين سخن گزنده و دردناك را بپذيرد در حالى كه در قرآن مجيد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آمَنُوا وَ عَمِلُوا اَلصّٰالِحٰاتِ أُولٰئِكَ هُمْ خَيْرُ اَلْبَرِيَّةِ‌</w:t>
      </w:r>
      <w:r>
        <w:rPr>
          <w:rFonts w:eastAsia="IRNazanin" w:cs="IRNazanin"/>
          <w:color w:val="111111"/>
          <w:sz w:val="28"/>
          <w:szCs w:val="28"/>
          <w:rtl w:val="true"/>
          <w:lang w:bidi="fa-IR"/>
        </w:rPr>
        <w:t>»</w:t>
      </w:r>
      <w:r>
        <w:rPr>
          <w:rStyle w:val="FootnoteAnchor"/>
          <w:rtl w:val="true"/>
        </w:rPr>
        <w:footnoteReference w:id="9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كسانى كه ايمان آوردند و اعمال صالح انجام دادند، بهترين مخلوقات خدايند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پيامبر صلى الله عليه و آله درباره على عليه السلام پيرامون اين آيه چنين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أنت وشيعتك</w:t>
      </w:r>
      <w:r>
        <w:rPr>
          <w:rFonts w:eastAsia="IRNazanin" w:cs="IRNazanin"/>
          <w:color w:val="111111"/>
          <w:sz w:val="28"/>
          <w:szCs w:val="28"/>
          <w:rtl w:val="true"/>
          <w:lang w:bidi="fa-IR"/>
        </w:rPr>
        <w:t>»</w:t>
      </w:r>
      <w:r>
        <w:rPr>
          <w:rStyle w:val="FootnoteAnchor"/>
          <w:rtl w:val="true"/>
        </w:rPr>
        <w:footnoteReference w:id="9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وشيعيانت هستيد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چگونه آن را بپذيرد در حالى كه پيامبر امين صلى الله عليه و آله در روايتى خطاب به على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وشيعتُك في الجنّة</w:t>
      </w:r>
      <w:r>
        <w:rPr>
          <w:rFonts w:eastAsia="IRNazanin" w:cs="IRNazanin"/>
          <w:color w:val="111111"/>
          <w:sz w:val="28"/>
          <w:szCs w:val="28"/>
          <w:rtl w:val="true"/>
          <w:lang w:bidi="fa-IR"/>
        </w:rPr>
        <w:t>»</w:t>
      </w:r>
      <w:r>
        <w:rPr>
          <w:rStyle w:val="FootnoteAnchor"/>
          <w:rtl w:val="true"/>
        </w:rPr>
        <w:footnoteReference w:id="9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و شيعيانت در بهشت هستيد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القيامة دُعي الناس بأسمائهم وأسماء اُمّهاتهم إلّاهذا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 فإنّهم يُدعَون بأسمائهم وأسماء آبائهم لصحّة ولادتهم</w:t>
      </w:r>
      <w:r>
        <w:rPr>
          <w:rFonts w:eastAsia="Amiri" w:cs="Amiri" w:ascii="Amiri" w:hAnsi="Amiri"/>
          <w:color w:val="111111"/>
          <w:sz w:val="28"/>
          <w:szCs w:val="28"/>
          <w:rtl w:val="true"/>
          <w:lang w:bidi="ar-SA"/>
        </w:rPr>
        <w:t>»</w:t>
      </w:r>
      <w:r>
        <w:rPr>
          <w:rStyle w:val="FootnoteAnchor"/>
          <w:rtl w:val="true"/>
        </w:rPr>
        <w:footnoteReference w:id="9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قيامت مردم با نامهاى خويش و نامهاى مادرانشان خوانده مى شوند، مگر اين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شيعيانش كه با نامهاى خود و نامهاى پدرانشان خوانده مى شوند؛ زيرا ولادتشان پاك و صحيح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غفرلك، ولذرّيّتك، ولوُلدك ولأهلك، وشيعتك، ولمحبّي شيعتك</w:t>
      </w:r>
      <w:r>
        <w:rPr>
          <w:rFonts w:eastAsia="Amiri" w:cs="Amiri" w:ascii="Amiri" w:hAnsi="Amiri"/>
          <w:color w:val="111111"/>
          <w:sz w:val="28"/>
          <w:szCs w:val="28"/>
          <w:rtl w:val="true"/>
          <w:lang w:bidi="ar-SA"/>
        </w:rPr>
        <w:t>»</w:t>
      </w:r>
      <w:r>
        <w:rPr>
          <w:rStyle w:val="FootnoteAnchor"/>
          <w:rtl w:val="true"/>
        </w:rPr>
        <w:footnoteReference w:id="9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راستى كه خداوند تو و ذرّيّه، و فرزندان و خانواده و شيعيان و دوستداران شيعيان تو را بخشيده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نيز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ستقدم على اللّٰه أنت وشيعتك راضين مرضيّين</w:t>
      </w:r>
      <w:r>
        <w:rPr>
          <w:rFonts w:eastAsia="Amiri" w:cs="Amiri" w:ascii="Amiri" w:hAnsi="Amiri"/>
          <w:color w:val="111111"/>
          <w:sz w:val="28"/>
          <w:szCs w:val="28"/>
          <w:rtl w:val="true"/>
          <w:lang w:bidi="ar-SA"/>
        </w:rPr>
        <w:t>»</w:t>
      </w:r>
      <w:r>
        <w:rPr>
          <w:rStyle w:val="FootnoteAnchor"/>
          <w:rtl w:val="true"/>
        </w:rPr>
        <w:footnoteReference w:id="9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به زودى بر خداوند وارد مى شوى در حالى كه تو و شيعيانت از خداوند راضى بوده و او نيز از شما راضى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أوّل داخل الجنّة من اُمّتي، وأنّ شيعتك على منابر من نور، مسرورون مبيضّة وجوههم حولي، أشفع لهم فيكونون غداً في الجنّة جيراني</w:t>
      </w:r>
      <w:r>
        <w:rPr>
          <w:rFonts w:eastAsia="Amiri" w:cs="Amiri" w:ascii="Amiri" w:hAnsi="Amiri"/>
          <w:color w:val="111111"/>
          <w:sz w:val="28"/>
          <w:szCs w:val="28"/>
          <w:rtl w:val="true"/>
          <w:lang w:bidi="ar-SA"/>
        </w:rPr>
        <w:t>»</w:t>
      </w:r>
      <w:r>
        <w:rPr>
          <w:rStyle w:val="FootnoteAnchor"/>
          <w:rtl w:val="true"/>
        </w:rPr>
        <w:footnoteReference w:id="9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نخستين كسى هستى كه وارد بهشت مى شوى و شيعيانت بر منبرهايى از نور قرار داشته، و سپيدرو پيرامون من هستند، آنان را شفاعت مى كنم و فرداى قيامت در بهشت همسايۀ من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أناالشجرة، وفاطمة فرعها، وعليٌّ لقاحها، والحسن والحسين ثمرتها، وشيعتنا ورقها، وأصل الشجرة في جنّة عدن وسائر ذلك في سائر الجنّة</w:t>
      </w:r>
      <w:r>
        <w:rPr>
          <w:rFonts w:eastAsia="Amiri" w:cs="Amiri" w:ascii="Amiri" w:hAnsi="Amiri"/>
          <w:color w:val="111111"/>
          <w:sz w:val="28"/>
          <w:szCs w:val="28"/>
          <w:rtl w:val="true"/>
          <w:lang w:bidi="ar-SA"/>
        </w:rPr>
        <w:t>»</w:t>
      </w:r>
      <w:r>
        <w:rPr>
          <w:rStyle w:val="FootnoteAnchor"/>
          <w:rtl w:val="true"/>
        </w:rPr>
        <w:footnoteReference w:id="9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درخت هستم، و فاطمه شاخۀ آن، و على لقاح آن، و حسن و حسين ثمرۀ آن، و شيعيان برگهاى آن، ريشه و اصل اين درخت در بهشت عدن قرار دارد و ديگربخشهاى آن در بخشهاى ديگر بهشت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 هم الفائزون يوم القيامة</w:t>
      </w:r>
      <w:r>
        <w:rPr>
          <w:rFonts w:eastAsia="Amiri" w:cs="Amiri" w:ascii="Amiri" w:hAnsi="Amiri"/>
          <w:color w:val="111111"/>
          <w:sz w:val="28"/>
          <w:szCs w:val="28"/>
          <w:rtl w:val="true"/>
          <w:lang w:bidi="ar-SA"/>
        </w:rPr>
        <w:t>»</w:t>
      </w:r>
      <w:r>
        <w:rPr>
          <w:rStyle w:val="FootnoteAnchor"/>
          <w:rtl w:val="true"/>
        </w:rPr>
        <w:footnoteReference w:id="9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على و شيعيانش در روز قيامت رستگار و ظفرمندند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خطبه اى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أبغضنا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حشره اللّٰه يوم القيامة يهوديّاً، مُثّل لي اُمّتي في الطين فمرّ بي أصحاب الرايات فاستغفرت لعليّ وشيعته</w:t>
      </w:r>
      <w:r>
        <w:rPr>
          <w:rFonts w:eastAsia="Amiri" w:cs="Amiri" w:ascii="Amiri" w:hAnsi="Amiri"/>
          <w:color w:val="111111"/>
          <w:sz w:val="28"/>
          <w:szCs w:val="28"/>
          <w:rtl w:val="true"/>
          <w:lang w:bidi="ar-SA"/>
        </w:rPr>
        <w:t>»</w:t>
      </w:r>
      <w:r>
        <w:rPr>
          <w:rStyle w:val="FootnoteAnchor"/>
          <w:rtl w:val="true"/>
        </w:rPr>
        <w:footnoteReference w:id="9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بُغض ما اهل بيت را در دل داشته باشد خداوند وى را در روز قيامت يهودى محشور خواهد كرد؛ امّت من آنگاه كه در عالم 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صورت گرفتنشان در عالَم طينت 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براى من متمثّل و مجسّم شدند و </w:t>
      </w:r>
      <w:bookmarkStart w:id="230" w:name="pg15876_206227"/>
    </w:p>
    <w:p>
      <w:pPr>
        <w:pStyle w:val="BookText"/>
        <w:rPr/>
      </w:pPr>
      <w:bookmarkEnd w:id="230"/>
      <w:r>
        <w:rPr>
          <w:rFonts w:ascii="IRNazanin" w:hAnsi="IRNazanin" w:eastAsia="IRNazanin"/>
          <w:color w:val="111111"/>
          <w:sz w:val="28"/>
          <w:sz w:val="28"/>
          <w:szCs w:val="28"/>
          <w:rtl w:val="true"/>
          <w:lang w:bidi="fa-IR"/>
        </w:rPr>
        <w:t xml:space="preserve">صاحبان پرچم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گروههاى گوناگون</w:t>
      </w:r>
      <w:r>
        <w:rPr>
          <w:rFonts w:eastAsia="IRNazanin" w:cs="IRNazanin"/>
          <w:color w:val="111111"/>
          <w:sz w:val="28"/>
          <w:szCs w:val="28"/>
          <w:rtl w:val="true"/>
          <w:lang w:bidi="fa-IR"/>
        </w:rPr>
        <w:t>)</w:t>
      </w:r>
      <w:r>
        <w:rPr>
          <w:rStyle w:val="FootnoteAnchor"/>
          <w:rtl w:val="true"/>
        </w:rPr>
        <w:footnoteReference w:id="943"/>
      </w:r>
      <w:r>
        <w:rPr>
          <w:rFonts w:ascii="Amiri" w:hAnsi="Amiri" w:eastAsia="Amiri" w:cs="Amiri"/>
          <w:color w:val="111111"/>
          <w:sz w:val="28"/>
          <w:sz w:val="28"/>
          <w:szCs w:val="28"/>
          <w:rtl w:val="true"/>
          <w:lang w:bidi="ar-SA"/>
        </w:rPr>
        <w:t>از برابر من عبور كردند و من در آنجا براى على و شيعيانش طلب مغفرت كردم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شفاعتي لاُمّتي، من أحبّ أهل بيتي، وهم شيعتي</w:t>
      </w:r>
      <w:r>
        <w:rPr>
          <w:rFonts w:eastAsia="Amiri" w:cs="Amiri" w:ascii="Amiri" w:hAnsi="Amiri"/>
          <w:color w:val="111111"/>
          <w:sz w:val="28"/>
          <w:szCs w:val="28"/>
          <w:rtl w:val="true"/>
          <w:lang w:bidi="ar-SA"/>
        </w:rPr>
        <w:t>»</w:t>
      </w:r>
      <w:r>
        <w:rPr>
          <w:rStyle w:val="FootnoteAnchor"/>
          <w:rtl w:val="true"/>
        </w:rPr>
        <w:footnoteReference w:id="9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من ويژۀ آن گروه از امّت من است كه اهل بيت مرا دوست مى دارند، و آنانند شيعيان من</w:t>
      </w:r>
      <w:r>
        <w:rPr>
          <w:rFonts w:eastAsia="IRNazanin" w:cs="IRNazanin"/>
          <w:color w:val="111111"/>
          <w:sz w:val="28"/>
          <w:szCs w:val="28"/>
          <w:rtl w:val="true"/>
          <w:lang w:bidi="fa-IR"/>
        </w:rPr>
        <w:t>].</w:t>
      </w:r>
    </w:p>
    <w:p>
      <w:pPr>
        <w:pStyle w:val="Heading3"/>
        <w:numPr>
          <w:ilvl w:val="2"/>
          <w:numId w:val="1"/>
        </w:numPr>
        <w:rPr/>
      </w:pPr>
      <w:bookmarkStart w:id="231" w:name="__RefHeading___Toc14874940_2142443653"/>
      <w:bookmarkStart w:id="232" w:name="_Toc82"/>
      <w:bookmarkEnd w:id="231"/>
      <w:r>
        <w:rPr>
          <w:rtl w:val="true"/>
        </w:rPr>
        <w:t>تهمتى به شيعه</w:t>
      </w:r>
      <w:bookmarkEnd w:id="232"/>
    </w:p>
    <w:p>
      <w:pPr>
        <w:pStyle w:val="BookText"/>
        <w:rPr/>
      </w:pPr>
      <w:r>
        <w:rPr>
          <w:rFonts w:ascii="IRNazanin" w:hAnsi="IRNazanin" w:eastAsia="IRNazanin"/>
          <w:color w:val="111111"/>
          <w:sz w:val="28"/>
          <w:sz w:val="28"/>
          <w:szCs w:val="28"/>
          <w:rtl w:val="true"/>
          <w:lang w:bidi="fa-IR"/>
        </w:rPr>
        <w:t>يهود بُغض جبرئيل را در دل دارد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دشمن ما از فرشتگان است، و شيعه نيز چنين است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در اينكه وحى را براى محمّد آورد و على بن ابى طالب را رها كرد اشتباه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وى در خوابهاى پريشان خود خيال مى كند پيرامون امّت منقرض شده اى كه روزگار آثارش را محو ساخته و مدافعى براى آنها باقى نمانده، سخن مى گويد و گمان نمى كند زمانۀ افشاگر به زودى كسى را بر مى انگيزد تا از او بپرسد شخصى كه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عَدُوًّا لِلّٰهِ وَ مَلاٰئِكَتِهِ وَ رُسُلِهِ وَ جِبْرِيلَ وَ مِيكٰالَ فَإِنَّ اَللّٰهَ عَدُوٌّ لِلْكٰافِرِينَ‌</w:t>
      </w:r>
      <w:r>
        <w:rPr>
          <w:rFonts w:eastAsia="IRNazanin" w:cs="IRNazanin"/>
          <w:color w:val="111111"/>
          <w:sz w:val="28"/>
          <w:szCs w:val="28"/>
          <w:rtl w:val="true"/>
          <w:lang w:bidi="fa-IR"/>
        </w:rPr>
        <w:t>»</w:t>
      </w:r>
      <w:r>
        <w:rPr>
          <w:rStyle w:val="FootnoteAnchor"/>
          <w:rtl w:val="true"/>
        </w:rPr>
        <w:footnoteReference w:id="9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دشمن خدا و فرشتگان و رسولان او و جبرئيل و ميكائيل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دشمن كافران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مى خواند چگونه با جبرئيل دشمنى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زمانى در انديشۀ شيعه اى شكِّ در نبوّت محمّد صلى الله عليه و آله خطور كرده است، و يا به ذهن شيعه اى فكر نبوّت اميرالمؤمنين عليه السلام افتاده است، تا به اشتباه كردن جبرئيل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اى كه هر شب و روز اين آيات را مى خواند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w:t>
      </w:r>
      <w:r>
        <w:rPr>
          <w:rFonts w:eastAsia="Amiri" w:cs="Amiri" w:ascii="Amiri" w:hAnsi="Amiri"/>
          <w:color w:val="111111"/>
          <w:sz w:val="28"/>
          <w:szCs w:val="28"/>
          <w:rtl w:val="true"/>
          <w:lang w:bidi="ar-SA"/>
        </w:rPr>
        <w:t>»</w:t>
      </w:r>
      <w:r>
        <w:rPr>
          <w:rStyle w:val="FootnoteAnchor"/>
          <w:rtl w:val="true"/>
        </w:rPr>
        <w:footnoteReference w:id="9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صلى الله عليه و آله فقط فرستاده </w:t>
      </w:r>
    </w:p>
    <w:p>
      <w:pPr>
        <w:pStyle w:val="BookText"/>
        <w:rPr/>
      </w:pPr>
      <w:r>
        <w:rPr>
          <w:rFonts w:ascii="IRNazanin" w:hAnsi="IRNazanin" w:eastAsia="IRNazanin"/>
          <w:color w:val="111111"/>
          <w:sz w:val="28"/>
          <w:sz w:val="28"/>
          <w:szCs w:val="28"/>
          <w:rtl w:val="true"/>
          <w:lang w:bidi="fa-IR"/>
        </w:rPr>
        <w:t>خداست؛ و پيش از او، فرستادگان ديگرى نيز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مُحَمَّدٌ أَبٰا أَحَدٍ مِنْ رِجٰالِكُمْ وَ لٰكِنْ رَسُولَ اَللّٰهِ وَ خٰاتَمَ اَلنَّبِيِّينَ‌</w:t>
      </w:r>
      <w:r>
        <w:rPr>
          <w:rFonts w:eastAsia="Amiri" w:cs="Amiri" w:ascii="Amiri" w:hAnsi="Amiri"/>
          <w:color w:val="111111"/>
          <w:sz w:val="28"/>
          <w:szCs w:val="28"/>
          <w:rtl w:val="true"/>
          <w:lang w:bidi="ar-SA"/>
        </w:rPr>
        <w:t>»</w:t>
      </w:r>
      <w:r>
        <w:rPr>
          <w:rStyle w:val="FootnoteAnchor"/>
          <w:rtl w:val="true"/>
        </w:rPr>
        <w:footnoteReference w:id="9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 الله عليه و آله پدر هيچ يك از مردان شما نبوده و نيست؛ ولى رسول خدا و ختم كننده و آخرين پيامبران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آمَنُوا بِمٰا نُزِّلَ عَلىٰ مُحَمَّدٍ وَ هُوَ اَلْحَقُّ مِنْ رَبِّهِمْ‌</w:t>
      </w:r>
      <w:r>
        <w:rPr>
          <w:rFonts w:eastAsia="Amiri" w:cs="Amiri" w:ascii="Amiri" w:hAnsi="Amiri"/>
          <w:color w:val="111111"/>
          <w:sz w:val="28"/>
          <w:szCs w:val="28"/>
          <w:rtl w:val="true"/>
          <w:lang w:bidi="ar-SA"/>
        </w:rPr>
        <w:t>»</w:t>
      </w:r>
      <w:r>
        <w:rPr>
          <w:rStyle w:val="FootnoteAnchor"/>
          <w:rtl w:val="true"/>
        </w:rPr>
        <w:footnoteReference w:id="9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آنچه بر محمّد صلى الله عليه و آله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حقّ است و از سوى پروردگارشان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ايمان آوردند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r>
        <w:rPr>
          <w:rStyle w:val="FootnoteAnchor"/>
          <w:rtl w:val="true"/>
        </w:rPr>
        <w:footnoteReference w:id="9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صلى الله عليه و آله فرستادۀ خداست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مُبَشِّراً بِرَسُولٍ يَأْتِي مِنْ بَعْدِي اِسْمُهُ أَحْمَدُ</w:t>
      </w:r>
      <w:r>
        <w:rPr>
          <w:rFonts w:eastAsia="Amiri" w:cs="Amiri" w:ascii="Amiri" w:hAnsi="Amiri"/>
          <w:color w:val="111111"/>
          <w:sz w:val="28"/>
          <w:szCs w:val="28"/>
          <w:rtl w:val="true"/>
          <w:lang w:bidi="ar-SA"/>
        </w:rPr>
        <w:t>»</w:t>
      </w:r>
      <w:r>
        <w:rPr>
          <w:rStyle w:val="FootnoteAnchor"/>
          <w:rtl w:val="true"/>
        </w:rPr>
        <w:footnoteReference w:id="9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بشارت دهنده به رسولى كه بعد از من مى آيد و نام او احمد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چگونه شيعه اى كه در هر نماز واجب و مستحبّ‌، و در اذان و اقامه، و در دعاهاى فراوانِ رسيدۀ از امامانش، به رسالت پيامبر صلى الله عليه و آله گواهى مى دهد، به اشتباه كردن جبرئيل در وحى عقيده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كتاب هاى شيعه در فقه و حديث و كلام و عقايد و ملل و نحل گواه بر اين ادّعاست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آن گونه كه در اين تهمت مطرح شد اساساً ممكن است شيعه گمان كند كه خداوند سبحان بنا داشت امير مؤمنان على عليه السلام را به پيامبرى مبعوث كند امّا به مجرّد اينكه جبرئيل وحى را بر محمّد صلى الله عليه و آله نازل كرد، آن را پذيرفت و امضا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نبوّت به سبب خطاى جبرئيل از على عليه السلام به محمّد صلى الله عليه و آله منتقل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آيا اساساً يك انسان سبك مغز زود باور يا انسان وحشى تهى از هر گونه دانش و معارف چنين سخنى را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رسد به شيعه كه شخصيّتهايى برجسته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لِهٰؤُلاٰءِ اَلْقَوْمِ لاٰ يَكٰادُونَ يَفْقَهُونَ حَدِيثاً</w:t>
      </w:r>
      <w:r>
        <w:rPr>
          <w:rFonts w:eastAsia="IRNazanin" w:cs="IRNazanin"/>
          <w:color w:val="111111"/>
          <w:sz w:val="28"/>
          <w:szCs w:val="28"/>
          <w:rtl w:val="true"/>
          <w:lang w:bidi="fa-IR"/>
        </w:rPr>
        <w:t>»</w:t>
      </w:r>
      <w:r>
        <w:rPr>
          <w:rStyle w:val="FootnoteAnchor"/>
          <w:rtl w:val="true"/>
        </w:rPr>
        <w:footnoteReference w:id="9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اين گروه حاضر نيستند سخنى را درك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شگفت انگيزتر آنكه نويسندۀ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اليوم وعالمها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ردّ بر شيعه با تكرار اين سخن بيهوده و خرافى شيعه را آزرده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يَصُدَّنَّكَ عَنْهٰا مَنْ لاٰ يُؤْمِنُ بِهٰا وَ اِتَّبَعَ هَوٰاهُ فَتَرْدىٰ‌</w:t>
      </w:r>
      <w:r>
        <w:rPr>
          <w:rFonts w:eastAsia="Amiri" w:cs="Amiri" w:ascii="Amiri" w:hAnsi="Amiri"/>
          <w:color w:val="111111"/>
          <w:sz w:val="28"/>
          <w:szCs w:val="28"/>
          <w:rtl w:val="true"/>
          <w:lang w:bidi="ar-SA"/>
        </w:rPr>
        <w:t>»</w:t>
      </w:r>
      <w:r>
        <w:rPr>
          <w:rStyle w:val="FootnoteAnchor"/>
          <w:rtl w:val="true"/>
        </w:rPr>
        <w:footnoteReference w:id="952"/>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مبادا كسى كه به آن ايمان ندارد و از هوسهاى خويش پيروى مى كند، تو را از آن بازدارد؛ كه هلاك خواهى شد</w:t>
      </w:r>
      <w:r>
        <w:rPr>
          <w:rFonts w:eastAsia="IRNazanin" w:cs="IRNazanin"/>
          <w:color w:val="111111"/>
          <w:sz w:val="28"/>
          <w:szCs w:val="28"/>
          <w:rtl w:val="true"/>
          <w:lang w:bidi="fa-IR"/>
        </w:rPr>
        <w:t xml:space="preserve">]. </w:t>
      </w:r>
      <w:bookmarkStart w:id="233" w:name="pg15876_206230"/>
    </w:p>
    <w:p>
      <w:pPr>
        <w:pStyle w:val="Heading2"/>
        <w:numPr>
          <w:ilvl w:val="1"/>
          <w:numId w:val="1"/>
        </w:numPr>
        <w:rPr/>
      </w:pPr>
      <w:bookmarkStart w:id="234" w:name="__RefHeading___Toc14874942_2142443653"/>
      <w:bookmarkStart w:id="235" w:name="_Toc83"/>
      <w:bookmarkEnd w:id="233"/>
      <w:bookmarkEnd w:id="234"/>
      <w:r>
        <w:rPr>
          <w:rtl w:val="true"/>
        </w:rPr>
        <w:t>فهرست ها</w:t>
      </w:r>
      <w:bookmarkEnd w:id="235"/>
    </w:p>
    <w:p>
      <w:pPr>
        <w:pStyle w:val="Heading3"/>
        <w:numPr>
          <w:ilvl w:val="2"/>
          <w:numId w:val="1"/>
        </w:numPr>
        <w:rPr/>
      </w:pPr>
      <w:bookmarkStart w:id="236" w:name="__RefHeading___Toc14874944_2142443653"/>
      <w:bookmarkStart w:id="237" w:name="_Toc84"/>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فهرست محتوا</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كتابنامه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فهرست محتوا</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پيامبر صلى الله عليه و آله و آنچه پس از او بر اهل بيتش گذشت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حجّة الوداع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هايى است كه بر اين تنها حجّ رسول خدا صلى الله عليه و آله پس از هجرت نهاده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تمامى اهل بيت و مهاجرين و انصار و چه بسيار از قبايل عرب و ديگر اقشار مردم، با او به راه مى افتند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عدد آن را نود هزار و بيشتر ذكر كرده 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ميانۀ راه منطقه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وبركه اى بنام غدير خم در نزديكى آن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شنبه هجدهم ذى الحجّة الحرام زمانى كه به اين بركه مى رسند جبرئيل امين آيه اى از جانب پروردگار متعال بر او نازل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يَآ أَيُّهَا الرَّسُولُ بَلِّغْ مَآ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مى دهد كه بايد على بن ابى طالب عليه السلام را به عنوان عَلَمِ هدايت و پرچم دين برافراشته، بايدىِ اطاعت و ولايت او بر همگان را ابلاغ كند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گرامى صلى الله عليه و آله دستور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جلو رفته اند، بازگشته و آنان كه مى رسند، توقّف نمايند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نماز ظهر فرا مى رسد، پيامبر صلى الله عليه و آله به سمت جايگاه رفته و با مردم نماز مى گذارد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نماز، در ميان مردم، بر منبرى از زين شتران ايستاد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لطيف و خبير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داناى بر 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هر پيامبرى، </w:t>
      </w:r>
    </w:p>
    <w:p>
      <w:pPr>
        <w:pStyle w:val="BookText"/>
        <w:rPr/>
      </w:pPr>
      <w:r>
        <w:rPr>
          <w:rFonts w:ascii="IRNazanin" w:hAnsi="IRNazanin" w:eastAsia="IRNazanin"/>
          <w:color w:val="111111"/>
          <w:sz w:val="28"/>
          <w:sz w:val="28"/>
          <w:szCs w:val="28"/>
          <w:rtl w:val="true"/>
          <w:lang w:bidi="fa-IR"/>
        </w:rPr>
        <w:t>برابر نيمى از عمر پيامبر پيش از خود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زودتر از شما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بهشت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 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رسم و شما نيز در آينده در كنار همان حوض بر من وارد خواهيد شد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مراقب باشيد كه پس از من با آن دو وجود گرانقدر چگونه رفتارى خواهيد داشت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ثقل اكبر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اصغر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عترت و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دو پيشى نگيريد، كه هلاك شويد و از آنها دست بر نداريد، كه باز هلاك خواهيد شد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هنگام، دست على عليه السلام را گرفته تا آنجا بالا آورد كه سپيدى زير بغل هر دو نمايان شده و مردم على عليه السلام را مى شناسند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مولاى من، و من مولاى مؤمنين هستم و بر ايشان از خودشان سزاوارترم؛ پس هركه را من مولاى اويم، على هم مولاى اوست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جمله را سه بار تكرار مى فرمايد؛ احمد بن حنبل مى گويد كه چهار مرتبه تكرار فرموده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هنوز جمعيّت پراكنده نشده بود كه امين وحى الهى اين آيه را فرود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خاتم الأنبياء صلى الله عليه و آله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بر اكمال دين و اتمام نعمت ورضاى پروردگار بر رسالت من و ولايت على عليه السلام بعد از من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مردم شروع به تبريك و تهنيت گويى به امير المؤمنين عليه السلام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عمر زودتر از ساير صحابه به آن حضرت تبريك مى گويند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لكَ يَابنَ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وَ أمسَيْتَ مَوٰلايَ وَ مَولىٰ كُلِّ مُؤْمِنٍ و مُؤْمِنَةٍ‌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زهى و آفرين بر تو اى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هميشه مولاى من و مولاى هر مرد و زن مؤمن شدى</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على بر ذمّۀ همه واجب شد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دكتر ملحم ابراهيم، شارح ديوان أبو تمّام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غدير، روز جنگ معروف و مشهورى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 اين سخن بى دليل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توجّه خاصّ به حديث 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سبحان، عنايت وافرى به شهرت يافتن حديث غدير داشته؛ از اين رو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ازدحام اكثريّت مردم در هنگام بازگشت رسول خدا صلى الله عليه و آله از حجّ اكبر، شرايطى ويژه را فراهم مى سازد تا خداوند، امرِ به ابلاغ آن را حتمى نموده و پيامبرش نيز بر انجام آن شتاب كند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كه جلو افتاده بودند را باز گردانده، و آنها كه با تأخير مى آمدند علامت داد كه توقّف كنند، و امر فرمود كه حاضران به غايبان ابلاغ كنند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به اين مقدار هم بسنده نكرده، بلكه آيات كريمه اى در اين مورد نازل مى فرمايد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گمان نمى كنم كه اهل تسنّن، در اثبات حديث غدير و تواضع مُقرّانه بر صحّتش، اعتماد بر آن، اعتقاد به درستى و اعتراف به متواتر بودنش، از شيعۀ اماميّه چندان عقب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راويان حديث غدير از اصحاب پيامبر صلى الله عليه و آله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راويان حديث غدير از تابعان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طبقات روايان از عُلما و مؤلفين در حديث غدير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آيۀ 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به سند خود از زيد بن أرقم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پيامبر در بازگشت از حجّة الوداع به غدير خم رسيد، ضمن خطبه اى طولانى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عليّ بن أبي طالب أخي ووصيّي وخليفتي والإمام بعدي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على بن ابى طالب برادر و وصىّ و خليفۀ من و امام پس از من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قد نصبه لكم وليّاً واماماً وفرض طاعته على كلّ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او را ولىّ و امام شما قرار داده و اطاعتش را برهمگان واجب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مولاكم وعليّ إمامكم ثمّ الإمامة في وُلدي من صُلبه إلى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مولاى شما و على امام شماست، و پس از او تا روز قيامت امامت در فرزندان من از نسل وى مى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علم إلّاوقد أحصاه اللّٰه فيّ ونقلتُه إليه، فلا تضلّوا عنه، ولا تستنكفوا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علمى نيست مگر آنكه خداوند در من گرد آورده است، و من به او انتقال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گمراه نشويد و از روى تكبّر از او سرباز نزنيد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يهدي إلى الحقّ ويعمل به، لن يتوب اللّٰه على أحد أنكره، ولن يغفر له، حتماً على اللّٰه أن يفعل ذلك أن يعذّبه عذاباً نُكراً أبد الآبدين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كه به حقّ هدايت مى كند و به آن عمل مى كند، هر كه وى را انكار كند توبه اش پذيرفته نمى شود و خداوند او را نمى آمرزد، خداوند حتماً چنين مى كند و وى را تا ابد عذابى سخت خواهد كرد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أفضل الناس بعدي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برترين مردم پس از من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لاتحلّ إمرة المؤمنين بعدي لأحد 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فرمانروايى بر مردم، پس از من بر هيچ كس غير از او جيز نيست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أللّهمّ وال من والاه وعاد من عاداه، والعن من أنكره واغضب على من جحد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دوستدارش را دوست بدار و دشمنش را دشمن بدار، و انكار كننده اش را لعنت كن، و بر كسى كه حقّش را انكار مى كند غضب 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لم يأتمّ بعليّ وبمن كان من وُلدي من صلبه إلى القيامة، فاُولئك حبطت أعمالهم وفي النار هم خالدون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كه به وى و به فرزندان من از صلب او اقتدا نكند، اعمالش باطل و در دوزخ جاودان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إبليس أخرج آدم عليه السلام من الجنّة مع كونه صفوة اللّٰه، بالحسد؛ فلا تحسدوا فتحبطَ أعمالكم وتزلّ أقدامكم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ابليس، آدم را با اين كه برگزيدۀ خدا بود، به خاطر حسادت از بهشت بيرون كرد؛ پس حسادت نكنيد كه اعمالتان باطل شده و قدمهايتان لغزش مى يابد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آيات مباركۀ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على نازل شده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معاشرالناس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باللّٰه ورسوله والنور الّذي أنزل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من اللّٰه فيّ‌، ثمّ في عليّ‌، ثمّ في النسل منه إلى القائم 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جماعت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خدا و رسولش و به </w:t>
      </w:r>
    </w:p>
    <w:p>
      <w:pPr>
        <w:pStyle w:val="BookText"/>
        <w:rPr/>
      </w:pPr>
      <w:r>
        <w:rPr>
          <w:rFonts w:ascii="IRNazanin" w:hAnsi="IRNazanin" w:eastAsia="IRNazanin"/>
          <w:color w:val="111111"/>
          <w:sz w:val="28"/>
          <w:sz w:val="28"/>
          <w:szCs w:val="28"/>
          <w:rtl w:val="true"/>
          <w:lang w:bidi="fa-IR"/>
        </w:rPr>
        <w:t xml:space="preserve">نورى كه با او نازل شده است ايمان آوريد،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در من، سپس درعلى، و پس از وى در نسل او تا مهدى قائم قرار داده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سخن نهايى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وسعت دهندگان در نقل، وجوه ديگرى براى نزول آيۀ تبليغ ذكر كرده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وجوه قابل اعتماد نيست، و صلاحيّت رويارويى با احاديث معتبر را ندارند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پايان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تهمت بر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رافضى 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مطلبى را با اينكه مردم به آن نياز داشتند و بر او وحى شده بود، پنهان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مردم ابلاغ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پاسخ آن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آيۀ إكمال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 دين با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ردّ كلام آلوسى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آيۀ عذاب واقع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نگرشى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شريف غدير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تيميّه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انكار ضروريّات عادت، و بر ايراد و نقد بر مسلمين و كافر شمردن و گمراه دانستن آنها جرأت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إبطال اين حديث، وجوهى را برشمرده است، ما شبهات وى را به اختصار ذكر كرده و پاسخ مى دهيم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حديث تهنيت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تبريك گويى به امير مؤمنان عليه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على عليه السلام به عنوان امير مؤمنان تبريك بگوييد، 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هَدٰانٰا لِهٰذٰا وَ مٰا كُنّٰا لِنَهْتَدِيَ لَوْ لاٰ أَنْ هَدٰانَا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جمله اوّلين كسانى كه با پيامبر صلى الله عليه و آله و على عليه السلام بيعت كردند، ابوبكر، عمر، عثمان، طلحه، و زبير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خصوص تبريك گفتن شيخين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عدّۀ زيادى از بزرگان حديث، تفسير و تاريخ از رجال اهل سنّت كه نمى توان آنها را دست كم گرفت، نقل كرده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بازگشت به آغاز سخن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بن شهاب از علماى اهل كتاب در مجلس عمر بن خطّاب بر جايگاه اين آيۀ </w:t>
      </w:r>
    </w:p>
    <w:p>
      <w:pPr>
        <w:pStyle w:val="BookText"/>
        <w:rPr/>
      </w:pPr>
      <w:r>
        <w:rPr>
          <w:rFonts w:ascii="IRNazanin" w:hAnsi="IRNazanin" w:eastAsia="IRNazanin"/>
          <w:color w:val="111111"/>
          <w:sz w:val="28"/>
          <w:sz w:val="28"/>
          <w:szCs w:val="28"/>
          <w:rtl w:val="true"/>
          <w:lang w:bidi="fa-IR"/>
        </w:rPr>
        <w:t>كريمه صحّه گذاشت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ما نازل مى شد، ما روز نزول آن را عيد مى گرفتيم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روز غدير خم از بهترين اعياد امّت من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ساير أئمّه أطهار عليهم السلام اين روز را عيد گرفته و به تمام مسلمين دستور داده اند تا اين روز را عيد بگيرند و فضايل اين روز و ثوابِ نيكى در اين روز را نشر كرده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كلام نويرى و مقريزى كه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اوّلين كسى كه اين عيد را بدعت گذاشت، معزّ الدوله بود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تاجگذارى در روز غدير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تاج هايى كه از طلا و جواهرات ساخته مى شد، از رسوم و مختصّات پادشاهان ايران بود و در بين عرب بدلى از آن ها جز عمّامه ها نبود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عمّامه ها را جز بزرگان و أشراف نمى پوشيدند و بدين جهت از رسول خدا صلى الله عليه و آله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العمائم تيجان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عمّامه ها تاجهاى عرب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اين اساس رسول خدا صلى الله عليه و آله در اين روز بر سر مبارك على عليه السلام عمّامه گذاشت، و اين به نحوى بيانگر عظمت و جلال او بود، لذا در آن جمع بزرگ با دست مبارك خويش با عمّامۀ خود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بر سر او تاج گذاشت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آنچه كه به شيعه نسبت مى دهند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در سحاب است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سخنى پيرامون سند حديث غديراز حافظان مورد اطمينان و سرشناسان 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داورى پيرامون سند 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گروهى ازمردان بزرگ علم، به تواتر حديث اقرار كرده و منكر آن را سرزنش نموده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اگراين حديث معلوم نباشد ديگر در دين چه چيزى معلوم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در لابه لاى تعصّبات و از پس پرده هاى كينه و عقده، انسانهاى پستى وجود </w:t>
      </w:r>
    </w:p>
    <w:p>
      <w:pPr>
        <w:pStyle w:val="BookText"/>
        <w:rPr/>
      </w:pPr>
      <w:r>
        <w:rPr>
          <w:rFonts w:ascii="IRNazanin" w:hAnsi="IRNazanin" w:eastAsia="IRNazanin"/>
          <w:color w:val="111111"/>
          <w:sz w:val="28"/>
          <w:sz w:val="28"/>
          <w:szCs w:val="28"/>
          <w:rtl w:val="true"/>
          <w:lang w:bidi="fa-IR"/>
        </w:rPr>
        <w:t>دارند كه جدايى از مولاى ما امير مؤمنان عليه السلام آنان را وا داشته كه به هر وسيله اى شده، با هياهو و جوّ سازى اين چشمۀ زلال را تيره واين اطمينان را متزلزل نمايند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منكر صدور حديث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صحّت صدر حديث را انكار مى كند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سومى ذيل حديث را تضعيف نموده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چهارمى در اصل آن خدشه وارد ساخته، ولى دعاى ملحق به آن را معتبر مى داند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اينجا كسى هست كه يك بار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ما آن را نقل نكرده اند، و بار ديگر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روات ثقه نقل نشده، پس صحيح نيست، و سوّمى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به جز احمد در مسند خود نقل نكرده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حافظ ابوموسى مَدِينى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امام احمد اصلى سترگ و مرجعى استوار براى اصحاب حديث است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فرد ديگرى پيدا شده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حديث غدير در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شريف غدير را تِرمذى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ماجه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 قطنى با چند طريق، و ضياء الدين مقدسى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اند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فردى ديگر مى خواهد با استدلال به عدم نقل آن در صحيحين، صحّت آن را خدشه دار سازد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شخص ديگرى نيز آمده صحّتش را تأييد، وحُسنش را اثبات، واجماع جمهور اهل سنّت دربارۀ آن را نقل كرده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بسيار حديث صحيح است كه هر دو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ننموده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نخستين كسى كه بر خلافِ اجماع اين حديث را ردّ كرده، ابن حزم اُندلسى است، و بعداً ابن تيميّه از او پيروى كرده، پس از او عدّه اى كه دورى از حقّ در نظرشان زيبا جلوه كرده از او تقليد نموده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72</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شگفتيهاى روزگار، ابتكار احمد امين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معناى حديث غدير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مقام تنها بر امامت امير المؤمنين عليه السلام دلالت دارد؛ زيرا برداشت حاضرين در آن اجتماع با عظمت و بسيار با شكوه، و برداشت افرادى كه پس از گذشت زمانى آن را شنيدند و قولشان در لغت حجّت مى باشد، همين معنا است بدون اينكه هيچ كدام منكر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آنها نيز شعرا و شخصيّتهاى ادبى نيز تا عصر حاضر همين برداشت را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پيشاپيش افراد ياد شده، مولاى ما امير مؤمنان عليه السلام قرار دارد در ابياتى كه در جواب معاويه نوشته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از جملۀ آنهاست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ثابت، قيس بن سعد بن عباده أنصارى، محمّد بن عبداللّٰه حميرى، و نيز عمرو 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همان اجتماع با شكوهِ روز غديرخم، عدّه اى از مردم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معناى مورد نظر ما را فهميدند، گر چه آن را با شعر بيان نكرده اند؛ مانند شيخان، يعنى ابوبكر و عمر كه در حال تهنيت گويى خدمت اميرمؤمنان عليه السلام آمده با او بيعت نموده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ولايت داشتنى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عرب آن را بسيار بزرگ مى شمارد، نمى تواند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معناى ديگرى باشد، بلكه بايد به همان معناى رياست كبرى باشد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آرى اين معنى حتّى براى زنان پرده نشين نيز مخفى نمانده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نگرشى در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بيست و هفت معنى مى رسد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معانى قابل اراده از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معناى حقيقى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معنى، جامع همۀ معانى است و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نوعى در هر يك از آنها موجود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قرينه هاى متّصل و منفصلِ تعيين كنندۀ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قرينۀ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حديث كه بسيارى از علماى شيعه و سنّى آن را نقل كرده 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قرينۀ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حديث كه اجماعى است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قرينۀ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گرفتن موجود در ابتداى حديث</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قرينۀ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پيامبر خدا صلى الله عليه و آله پس از پايان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على إكمال الدين وإتمام النعمة ورضا الربِّ برسالتي والولاية لعليّ بن أبي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بر كامل شدن دين و تكميل نعمت و خشنودى خدا از پيام رسانى و رسالت من و ولايت على بن ابى طالب</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قرينۀ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 پيش از بيان ولايت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دُعيتُ فأَجبتُ‌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 فرا خوانده شدم و اجابت كردم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قرينۀ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پيامبر صلى الله عليه و آله پس از بيان ولايت على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هنّئوني هنّئوني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تبريك بگوييد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قرينۀ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پيامبر صلى الله عليه و آله پس از بيان ولايت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فليبلّغ الشاهد الغائب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حاضران به غايبان برسانند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قرينۀ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پيامبر صلى الله عليه و آله پس از بيان ولايت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وليّكم بعدي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او پس از من ولىّ شماست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قرينۀ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پيامبر صلى الله عليه و آله پس از ابلاغ ولايت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أنت شهيد عليهم إنّي قد بلّغت ونصحت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گواه بر آنان هستى كه من دستورت را ابلاغ كرده سفارش خود را نمودم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قرينۀ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پيامبر صلى الله عليه و آله پيش از بيان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وظننْتُ أنّ الناس مُكذِّبيَّ‌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وگمان مى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مى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مردم مرا تكذيب خواهند كرد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قرينۀ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وارد شدۀ در بسيارى از روايات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قرينۀ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وجبَتْ واللّٰه في أعناق القوم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تو برگردن مردم واجب شد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قرينۀ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آخرين فريضه اى بود كه خدا بر بندگانش واجب كرد</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قرينۀ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برخى از مردم از بيان حديث</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قرينۀ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امام امير مؤمنان عليه السلام در روز رحبه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قرينۀ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حديث رُكبان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قرينۀ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امير مؤمنان عليه السلام افرادى را كه در احتجاج روز رَحبه و رُكبان از گواهى دادن به حديث غدير خوددارى كردند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قرينۀ هجدهم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مولاي ومولى كلّ مؤمن، ومن لم يكن مولاه فليس بمؤمن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مولاى من و همۀ مؤمنان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او مولايش نباشد، مؤمن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احاديث بيان كنندۀ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انكار رحلت پيامبر صلى الله عليه و آله</w:t>
      </w:r>
    </w:p>
    <w:p>
      <w:pPr>
        <w:pStyle w:val="BookText"/>
        <w:rPr/>
      </w:pPr>
      <w:r>
        <w:rPr>
          <w:rFonts w:ascii="IRNazanin" w:hAnsi="IRNazanin" w:eastAsia="IRNazanin"/>
          <w:color w:val="111111"/>
          <w:sz w:val="28"/>
          <w:sz w:val="28"/>
          <w:szCs w:val="28"/>
          <w:rtl w:val="true"/>
          <w:lang w:bidi="fa-IR"/>
        </w:rPr>
        <w:t>بر اساس ديدگاه باقلّانى، نخستين جايى كه علم خليفه بروز كرد و ظاهر شد، زمانى بود كه وفات رسول خدا صلى الله عليه و آله را به مردم اعلام كرد و با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إِلَّا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عمر بن خطّاب احتجاج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انكار عمر و ترساندن مردم به خاطر سياستى از قبل تعيين شده بود؛ و آن برگرداندن فكر مردم از جستجو دربارۀ خليفه بود تا اينكه ابوبكر كه در خارج مدينه در محلّۀ سُنح بود، بيايد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غصب فدك به استناد روايتى جعلى</w:t>
      </w:r>
    </w:p>
    <w:p>
      <w:pPr>
        <w:pStyle w:val="BookText"/>
        <w:rPr/>
      </w:pPr>
      <w:r>
        <w:rPr>
          <w:rFonts w:ascii="IRNazanin" w:hAnsi="IRNazanin" w:eastAsia="IRNazanin"/>
          <w:color w:val="111111"/>
          <w:sz w:val="28"/>
          <w:sz w:val="28"/>
          <w:szCs w:val="28"/>
          <w:rtl w:val="true"/>
          <w:lang w:bidi="fa-IR"/>
        </w:rPr>
        <w:t>مظهر دوم و سوم از مظاهر علم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كردن دو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پيامبرى نمى ميرد مگر اينكه در زير بسترى كه در آن وفات كرده دفن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پيامبران ارث نمى گذاريم و آنچه از ما به جا مى ماند، صدقه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گويا ابن حجر مردم را با خود مقايسه كرده و گمان كرده آن ها فرزندان سنگ هستند كه هيچ نمى فهمند و فقط مى شنوند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رواياتى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روضۀ نبوى 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چرا گوش هاى شنوايى نبود كه به ادّعاى صدّيقه عليها السلام و همسر طاهر او عليه السلام كه مى گويند فدك هبه اى از جانب رسول خدا صلى الله عليه و آله به حضرت فاطمه است، گوش فرادهد؟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اشاره به ماجراى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عليها السلام به 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صلى الله عليه و آله جعل لي فدك فأعطني إيّاه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فدك را براى من قرار داد آن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ابى طالب عليه السلام به نفع آن حضرت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ابوبكر شاهد ديگر خواست و اُمّ ايمن شهادت داد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علّت خشم و غضب صديقۀ طاهره عليها السلام چيست‌؟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سخن فاطمه 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أترث أباك ولا أرث أبي‌؟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از پدرت ارث مى برى و من از پدرم ارث نمى برم‌؟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ردّ اين پندار كه انبياء ارث باقى نمى گذارند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به خبر واحدى كه صدّيقه و صدّيق اين امّت آن را قبول نكردند، اعتنا نمى شود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به خبر واحدى كه اين محنت ها و كينه ها را بر امّت تحميل كرد و باب دشمنى شديد را، كاملاً گشود، اعتنا نمى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ابوبكر نامه اى براى فاطمۀ صدّيقه عليها السلام در مورد فدك نوشت، ولى عمر نامه را گرفت و پاره كرد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تمسّك به دروغ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نقد ابن حجر بر روايت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دانش هستم و على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پاسخ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ردّ روايت فردوس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وأبو بكر أساسها، وعمر حيطانها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 هستم و ابوبكر زيربنا، پى و شالودۀ آن و عمر ديوارهاى آن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شجاعت خليفه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ابوبكر پيش از اسلام واقعه اى كه دلالت بر شجاعت او كند، نقل نشده، چنان كه در جنگ هاى پيامبر صلى الله عليه و آله با اينكه زياد است و او در آن ها حاضر بوده چيزى كه شجاعت او را برساند يا نام او را در تاريخ ماندگار سازد، نمى يابيم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ابوبكر مانند رفيقش عمر در واقعۀ خيبر از رويارويى با مرحب يهودى فرار كردند </w:t>
      </w:r>
      <w:r>
        <w:rPr>
          <w:rFonts w:eastAsia="Amiri" w:cs="Amiri" w:ascii="Amiri" w:hAnsi="Amiri"/>
          <w:color w:val="111111"/>
          <w:sz w:val="28"/>
          <w:szCs w:val="28"/>
          <w:lang w:bidi="ar-SA"/>
        </w:rPr>
        <w:t>123</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رسول خدا صلى الله عليه و آله پرده از فرار آن دو بر مى دارد؛ آن حضرت بعد از فرار آن دو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لاُعطينّ الراية غداً رجلاً يحبُّ اللّٰه ورسوله، ويحبّه اللّٰه ورسوله، يفتح اللّٰه على يديه ليس بفرّار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پرچم را به دست كسى مى دهم كه خدا و رسولش را دوست دارد، و خدا و رسول نيز او را دوست دارند، خداوند او را پيروز مى كند، او فرار كنندۀ از جنگ نيست</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كلماتى پيرامون شجاعت على بن ابى طالب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آيا اين شجاع ترين فرد در خيمه بود، وقتى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لضربةُ عليّ خيرٌ من عبادة الثقلين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ضربۀ على بهتر از عبادت انس و جنّ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كسى كه در حال غرق شدن است به هر علف خشكى چنگ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براى برپايى خيمه فلسفه بافى كرده، و ديگرى مانند عنكبوت تار تنيده و ثبات قدم خليفه در مرگ رسول خدا صلى الله عليه و آله و نلرزيدن او در آن رخداد سخت را دليل بر كمال شجاعت او مى داند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سخن قرطبى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إِلَّا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دليل بر شجاعت و جسارت صدّيق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پاسخ آن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معيارى كه قرطبى در شجاعت نقل كرده مستلزم اين است كه خليفه از رسول خدا صلى الله عليه و آله نيز شجاع تر باشد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در مصيبت وفات رسول خدا صلى الله عليه و آله، از ابوبكر بيش از اين نقل نشده كه پارچه را از صورت آن حضرت برداشت و صورت را بوسيد و گريه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طبْتَ حيّاً وميّتاً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پيامبر صلى الله عليه و آله در مرگ عثمان بن مظعون بيشتر از اين انجام داد</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معيار قرطبى مستلزم اين است كه عمر بن خطّاب از پيامبر اقدس صلى الله عليه و آله شجاع تر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سخن پسر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مرگ ابوبكر وفات رسول خدا صلى الله عليه و آله بود كه پيوسته جسمش آب مى شد تا مُرد</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به رسول خدا صلى الله عليه و آله نسبت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أبوبكر الصدّيق، لذهب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ابوبكر صدّيق نبود، اسلام از بين مى رفت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بخارى روايت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فاطمة ابنة رسول اللّٰه صلى الله عليه و آله سألت أبا بكر الصدّيق بعد وفاة رسول اللّٰه صلى الله عليه و آله أن يقسم لها ميراثها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فغضبت فاطمة بنت رسول اللّٰه فهجرت أبا بكر، فلم تزل مهاجرتُه حتّى توفّيت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دختر رسول خدا صلى الله عليه و آله بعد از وفات آن حضرت از ابوبكر خواست ميراثش را تقسيم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فاطمه دختر رسول خدا صلى الله عليه و آله غضبناك شد و از ابوبكر دورى گزيد و پيوسته از او إعراض مى كرد تا وفات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روايت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فهجرَتْه فلم تكلّمه حتّى توفّيت، وعاشت بعد النبيّ صلى الله عليه و آله ستّة أشهر، فلمّا توفّيت دفنها زوجها عليّ ليلاً، ولم يؤذِن بها أبا بكر، وصلّى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به خاطر اين، بر ابوبكر غضبناك شد و از او اعراض كرد و با او سخن نگفت تا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پيامبر صلى الله عليه و آله شش ماه زنده بود و چون وفات نمود همسرش على او را در شب دفن نمود و به ابوبكر خبر نداد و خود بر او نماز گزارد</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غضب آن حضرت به حدّى مى رسد كه وصيّت مى كند در شب دفن شود و هيچ كس بر او وارد نشود و ابوبكر بر او نماز نخواند؛ پس در شب دفن شد و ابوبكر از آن اطّلاع نيافت، و على بر او نماز گزارد، و آن حضرت با اسماء بنت عميس او را غسل دادند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نسبت دادن روايتى دروغين به امام صادق عليه السلام كه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در شب وفات نمود پس ابوبكر و عمر و جمعيّت زيادى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جلو رفت و با چهار تكبير نماز خواند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به خاطر همين غضب، دختر رسول خدا صلى الله عليه و آله اجازه نداد كه عايشه دختر ابوبكر بر او وارد شود، تا چه رسد به خود ابوبكر</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معذرت خواهى خليفه از صدّيقۀ طاهره 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دروغ پردازان اين دروغ را ساخته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بر فاطمه عليها السلام داخل شد و از حضرت معذرت خواهى كرد و با او سخن گفت و آن حضرت از او راضى شد</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ابوبكر وعمر لمّا قعدا عندها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حوّلت وجهها إلى الحائط، فسلّما عليها، فلم تردّ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لأدعونّ عليك في كلّ صلاة اُصلّيها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وعمر چون نزد فاطمه نشستند او صورتش را به ديوار برگرداند، و آن دو سلام كردند، ولى او جواب سلام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نمازى كه مى خوانم تو را نفرين مى كنم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نگاهى به كلامى دردناك</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از دختران آدم است و مانند آن ها خشمگين مى شود، و با توجّه به تصريح 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ارث نبردن كسى از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مخالفت ابوبكر 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ارث بردن فاطمه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وى واجب نيست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احاديثى پيرامون اينكه رضايت فاطمه عليها السلام رضايت رسول خدا صلى الله عليه و آله است، و غضب فاطمه عليها السلام غضب رسول خدا صلى الله عليه و آله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سخن ابوالقاسم سهيلى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پارۀ تن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بر پيامبر و فاطمه درود فرستاده است، و اين حديث دلالت مى كند بر اين كه هركس به فاطمه ناسزا گويد كافر است، و هر كس بر او درود فرستد بر پدرش صلى الله عليه و آله درود فرستاده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مناوى در شرح الجامع الصغير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الشيخين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فاطمه از ابوبكر و عمر افضل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سخن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من وقع منه في حقّ فاطمة شيءٌ فتأذّت به، فالنبيّ صلى الله عليه و آله يتأذّى به بشهادة هذا الخبر، ولا شيء أعظم من إدخال الأذى عليها من قِبَل ولدها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حقّ فاطمه كارى كند كه او اذيّت شود، پيامبر صلى الله عليه و آله با اين كار اذيّت مى شود و هيچ چيزى بزرگتر از اذيّت كردن فاطمه از جهت فرزندانش نيست</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اين روايات مطلق است و همۀ چيزهايى كه موجب رضايت و غضب صدّيقه مى شود حتّى چيزهاى مباح را در بر مى گيرد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حضرت فاطمه عليها السلام خرسند نمى شود مگر به چيزى كه خرسندى خداى سبحان در آن است، و غضب نمى كند مگر بر چيزى كه خدا بر آن غضب مى كند</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اگر آن حضرت از امر مباحى راضى يا خشمگين شدند، جهتى شرعى پيدا مى شود كه آن امر مباح را در امور راجح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و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مرجوحات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مكروه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دهد</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سقيفه</w:t>
      </w:r>
    </w:p>
    <w:p>
      <w:pPr>
        <w:pStyle w:val="BookText"/>
        <w:rPr/>
      </w:pPr>
      <w:r>
        <w:rPr>
          <w:rFonts w:ascii="IRNazanin" w:hAnsi="IRNazanin" w:eastAsia="IRNazanin"/>
          <w:color w:val="111111"/>
          <w:sz w:val="28"/>
          <w:sz w:val="28"/>
          <w:szCs w:val="28"/>
          <w:rtl w:val="true"/>
          <w:lang w:bidi="fa-IR"/>
        </w:rPr>
        <w:t>اشاره به حديث سقيفه و درگيرى و فريبكارى بزرگ ميان مهاجرين و انصار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مرد خشن و تندخوى هر كسى را كه قائل به مرگ رسول خدا بود تهديد به قتل مى كرد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شنوم از مردى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مُرد، مگر اينكه او را با شمشيرم مى زنم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يكى به ديگرى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دستت را دراز </w:t>
      </w:r>
    </w:p>
    <w:p>
      <w:pPr>
        <w:pStyle w:val="BookText"/>
        <w:rPr/>
      </w:pPr>
      <w:r>
        <w:rPr>
          <w:rFonts w:ascii="IRNazanin" w:hAnsi="IRNazanin" w:eastAsia="IRNazanin"/>
          <w:color w:val="111111"/>
          <w:sz w:val="28"/>
          <w:sz w:val="28"/>
          <w:szCs w:val="28"/>
          <w:rtl w:val="true"/>
          <w:lang w:bidi="fa-IR"/>
        </w:rPr>
        <w:t xml:space="preserve">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تو بيعت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ديگرى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بلكه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را دراز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ابوعبيدۀ جرّاح گور كن مدينه، با آن دو همراه شده بود و مردم را به آن دو دعوت مى كرد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وصىّ مقدّس، و عترت هدايتگر و بنى هاشم، به پيامبر اعظم صلى الله عليه و آله مشغول بودند در حالى كه پيكر آن حضرت در برابر آنها قرار داشت و اهل بيت آن حضرت در را بسته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پيكر پيامبر خدا صلى الله عليه و آله تا سه روز، روى زمين مانْد و دفن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ابوبكر و عمر در دفن او حاضر نبودند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صحابى بزرگ، حباب بن منذر، شمشيرش را به طرف ابوبكر گرفته بود، پس او را گرفتند، و لگد به شكمش زدند و در دهانش خاك ريختند</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ابوبكر، عمر بن خطّاب را به سوى آنها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كردند با آن ها جنگ كن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با شعله اى از آتش آمد تا خانۀ آن ها را آتش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او را ديد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اى تا خانۀ ما را آتش بزنى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داخل شويد در آنچه اُمّت در آن داخل شدند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 آن گروه سياسى به خانۀ اهل وحى هجوم بردند و رهبر آن گروه، بعد از اينكه هيزم مى طلبد،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با شما مى سوزانم، مگر اينكه براى بيعت خارج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را با هر كه در آن است به آتش مى كِشم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خانه فاطمه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فاطمه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فاطمه عليها السلام به همراه زنان هاشمى فرياد مى زد، استغاثه مى نمود و ندا مى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بر اهل بيت رسول خدا هجوم آورديد،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 سخن نمى گويم تا اينكه خدا را ملاقات كنم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تنديس قداست و 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جلو مانند شترى كه چوب در بينى اش گذارده اند تا مهار شود، براى بيعت مى كشند، و از عقب با شدّت و عتاب و در حالى كه مردم نظاره گر بودند، هُل مى دهند، و به او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نكنم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صورت سوگند به خدايى كه جز او خدايى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گردنت را مى 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صورت بندۀ خدا و برادر رسول خدا را مى كُشيد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عليه السلام كه با مصطفى صلى الله عليه و آله در اصل و نسب يكى هستند، به قبر رسول خدا صلى الله عليه و آله پناه برده، فرياد مى زند و مى گريد ومى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أُمَّ إِنَّ اَلْقَوْمَ اِسْتَضْعَفُونِي وَ كٰادُوا يَقْتُلُونَنِي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مرا در فشار گذاردند و ناتوان كردند؛ و نزديك بود مرا بكشند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ابوعبيده جرّاح به على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جوان هستى و اينها پيران قوم تو هستند و تو تجربه و شناخت آن ها نسبت به اُمور را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امر را به ابوبكر واگذار كن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انصار در آن روز سخت و دشوار، با صداى بلند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كسى جز على بيعت نمى كنيم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ابوبكر به انصار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امير و حاكم هستيم و شما وزير مى باشيد، و اين امر در بين ما و شما دو نيمه است مانند چاك برگ درخت خرما</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دربارۀ آن خلافت چه بگويم پس از اينكه ابوبكر و عمر بن خطّاب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امرى كه بدون فكر و رويّه روى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فلتۀ جاهليّت مى دانند كه خداوند امّت را از شرّ آن حفظ كند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حكم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را مثل اين بيعت را تكرار كرد بكُشيد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كار را از روى عداوت نكرديم، بلكه على را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 سنّ 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يافتيم و گمان مى كنيم كه عرب و قريش به خاطر خون هايى كه به گردن اوست پيرامون او جمع نمى شوند</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دو سبط رسول خدا، أميرالمؤمنين عليهم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عبداللّٰه وأخو رسول اللّٰه، أنا أحقّ بهذا الأمر منكم، لا اُبايعكم وأنتم أولى بالبيعة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بندۀ خدا و برادر رسول خدا هستم، من بر اين امر از شما شايسته ترم؛ با شما بيعت نمى كنم در حالى كه شما براى بيعت با من سزاوارتر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رها نمى شوى تا بيعت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عليه السلام </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احلب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حلباً لك شطره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شيرى را بدوش كه بخشى از آن براى تو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عليه السلام شب ها در حالى كه فاطمه عليها السلام دختر رسول خدا صلى الله عليه و آله را بر چهار پايى حمل مى كرد به در خانۀ انصار مى رفت و فاطمه از آن ها كمك مى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اين مرد بيعت كرده ايم، و اگر همسر و پسر عمويت قبل از ابوبكر پيش ما مى آمد، ما با ابوبكر بيعت نمى كرديم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خطبۀ شقشقيّه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سخنى پيرامون اين خطبه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ماهران فنّ از شيعه و سنّى آن را نقل كرده اند؛ از اين رو سخن نادانى كه آن را از كلام سيّد رضى دانسته شنيده نمى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بى اهمّيت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كسانى كه اين خطبه را روايت كرده 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شاعر مصرىِ معاصر عربده مى كشد، و آتشهاى خاموش را شعله ور مى كند و از سخن خود در قصيدۀ عمريّه در ذيل عنوان عمر و على، خرسند شده و به آن مى بالد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وقولةٍ لعليٍّ قالها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بسامعها أعظِم بملقيها</w:t>
      </w:r>
    </w:p>
    <w:p>
      <w:pPr>
        <w:pStyle w:val="BookText"/>
        <w:rPr/>
      </w:pPr>
      <w:r>
        <w:rPr>
          <w:rFonts w:ascii="IRNazanin" w:hAnsi="IRNazanin" w:eastAsia="IRNazanin"/>
          <w:color w:val="111111"/>
          <w:sz w:val="28"/>
          <w:sz w:val="28"/>
          <w:szCs w:val="28"/>
          <w:rtl w:val="true"/>
          <w:lang w:bidi="fa-IR"/>
        </w:rPr>
        <w:t>گروهى از مصريان ديوان شاعر و به ويژه قصيدۀ عمريّۀ وى را چند بار تجديد چاپ مى كنند و در ثناگويى بر شاعر و اين قصيده اش مبالغه مى كنند، گويا براى امّت علمى جامع يا نظرى پسنديده و جديد آورده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بشارت و بلكه بشارتها باد بر پيامبر اعظم صلى الله عليه و آله كه پارۀ تن او حضرت صدّيقه عليها السلام نزد كسى كه اين سخن را گفت هيچ حرمت و ارزشى ندارد، و سكونت داشتن او در خانه اى كه خداوند اهل آن را پاك گردانيده، آن ها را از او و آتش زدن خانه بر سرشان باز نمى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نيكوست انتخابى كه شأن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مبارك است بيعتى كه با چنين ترس و وحشتى تمام شد و با اين عار و ننگ ها محكم گرديد</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عمده دليل قوم براى انتخاب قانونى</w:t>
      </w:r>
    </w:p>
    <w:p>
      <w:pPr>
        <w:pStyle w:val="BookText"/>
        <w:rPr/>
      </w:pPr>
      <w:r>
        <w:rPr>
          <w:rFonts w:ascii="IRNazanin" w:hAnsi="IRNazanin" w:eastAsia="IRNazanin"/>
          <w:color w:val="111111"/>
          <w:sz w:val="28"/>
          <w:sz w:val="28"/>
          <w:szCs w:val="28"/>
          <w:rtl w:val="true"/>
          <w:lang w:bidi="fa-IR"/>
        </w:rPr>
        <w:t>حديث مفاضله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عبداللّٰه 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پيامبر، انتخاب بهترين فرد در بين مردم به ما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ابوبكر را انتخاب كرديم، سپس عمر بن خطّاب، سپس عثمان ابن عفّان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اين روايت، عمده روايتى است كه اهل سنّت در انتخاب قانونى كه در اسلام واقع شد، به آن تمسّك كرده اند، و متكلّمين هنگام بحث از امامت آن را حجّت و دليل قرار داده اند، و محدّثين پا جاى پاى آن ها گذاشته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اين روايت را مانند سنگ زير بنا قرار داده و خلافت راشده را بر آن بالا برده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عبداللّٰه بن عمر در زمان پيامبر اكرم صلى الله عليه و آله كه ادّعا كرده در آن هنگام مخّير مى شد و انتخاب مى كرد، در آغاز جوانى بود و حتّى در برخى سالها هنوز به سنّ بلوغ نيز نرسيده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على بن جعد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بچه نگاه كنيد كه بلد نيست زنش را طلاق دهد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 را بر يكديگر برترى مى داديم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هر كس پسر عمر را بشناسد و صفحۀ سياه تاريخش را بخواند، او را با سستى و ضعف رأى، و پيروى از هوى و هوس مى يابد، تا چه رسد به آغاز جوانى اش</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سخن ابوعمر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حجر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چقدر فاصله است بين ديدگاه پسر عمر و سخن پدرش دربارۀ على عليه السلام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مولاي ومولى كلّ مؤمن، ومن لم يكن مولاه، فليس بمؤمن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مولاى من و مولاى هر مؤمنى است، هر كس على مولايش نباشد مؤمن نيست</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اگر بيشتر صحابه در زمان پيامبرشان كسى را مساوى با ابوبكر نمى دانستند، پس چه چيز آن ها را در روز سقيفه از اين ديدگاه دور كرد؟</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سخن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فضيلت نفر دوّم بودن در 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فضيلتهاى او بود كه به واسطۀ آن مستحقّ شد كه خليفۀ پيامبر شود</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اينكه همراهى دو روز در غار، موجب نمى شود كه اين شخص مستحقّ خلافت و شايسته ترين مردم به امور آنها شود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چگونه اين مرد با چنين همراهى و مصاحبتى مستحقّ خلافت و شايسته ترين مردم به اُمور آن ها شد، ولى همراهى على عليه السلام با پيامبر كه از زمان نرم بودن ناخنهايش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كنايۀ از كودكى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آخرين نَفَس پيامبر بود، موجب نشد كه او مستحقّ خلافت و سزاوارترين شخص به اُمور مردم شود؟</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سخن نَوَوى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عذر ابوبكر و عمر و ديگر صحابه روشن است؛ زيرا آن ها عقيده داشتند مبادرت به بيعت از بزرگترين مصالح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دفن پيامبر صلى الله عليه و آله را به تأخير انداختند</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سخن معاويه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رسول خدا صلى الله عليه و آله وفات نمود، مردم ابوبكر و عمر را سرپرست كردند بدون اينكه معدن پادشاهى و خلافت در آن ها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پسر عمر نسبت به مردمى كه بلال حبشى را بر ابوبكر برترى مى دادند در چه جايگاهى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مرا بر بلال برترى مى دهيد و همانا من حسنه اى از حسنات او هستم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و شمشير عبدالرحمن بن عوف تنها عامل در آن روز بود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بزرگان اُمّت و ارجمندان صحابه و صالحان دين و خوبان مردم در امرِ آن دوره هاى سياه هيچ حلّ و عقدى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كردن و بستنى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سخن پيامبر اكرم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ممسوسٌ في ذات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شيفتۀ خدا و فانى در ذات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ومعناى اين روايت</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اين چه انتخابى است‌؟ وچگونه تمام شد؟ و چرا؟ و به چه وسيله اى‌؟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سخن جاحظ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لايُعلم رجلٌ في الأرض متى ذكر السبق في الإسلام والتقدّم فيه، ومتى ذكرت النجدة والذبّ عن الإسلام، ومتى ذكر الفقه في الدين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مذكوراً في هذه الخصال كلّها إلّاعليّ‌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سبقت و تقدّم در اسلام ذكر شود، و وقتى شجاعت و دلاورى و دفاع از اسلام ياد شود، و زمانى كه فقه و فهمِ در دين نامبرده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زمين شناخته نمى شود كه در همۀ اين خصلت ها نام برده شود، جز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رواياتى پيرامون سلمان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عمر راضى نمى شود كه على اميرالمؤمنين عليه السلام حتّى پس از عثمان فرزند خاندان </w:t>
      </w:r>
    </w:p>
    <w:p>
      <w:pPr>
        <w:pStyle w:val="BookText"/>
        <w:rPr/>
      </w:pPr>
      <w:r>
        <w:rPr>
          <w:rFonts w:ascii="Amiri" w:hAnsi="Amiri" w:eastAsia="Amiri" w:cs="Amiri"/>
          <w:color w:val="111111"/>
          <w:sz w:val="28"/>
          <w:sz w:val="28"/>
          <w:szCs w:val="28"/>
          <w:rtl w:val="true"/>
          <w:lang w:bidi="ar-SA"/>
        </w:rPr>
        <w:t>اُميّه، با فضيلت تر از يكى از اصحاب محمّد صلى الله عليه و آله باشد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أرَ مثله حقّاً اُضيعا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حقّى مانند آن نديدم كه ضايع شده باشد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زيارت پيامبر صلى الله عليه و آله</w:t>
      </w:r>
    </w:p>
    <w:p>
      <w:pPr>
        <w:pStyle w:val="BookText"/>
        <w:rPr/>
      </w:pPr>
      <w:r>
        <w:rPr>
          <w:rFonts w:ascii="Amiri" w:hAnsi="Amiri" w:eastAsia="Amiri" w:cs="Amiri"/>
          <w:color w:val="111111"/>
          <w:sz w:val="28"/>
          <w:sz w:val="28"/>
          <w:szCs w:val="28"/>
          <w:rtl w:val="true"/>
          <w:lang w:bidi="ar-SA"/>
        </w:rPr>
        <w:t>زيارت مشاهد عترت طاهره، دعا و نماز در آنجا و توسّل و تبرّك به آنها</w:t>
      </w:r>
    </w:p>
    <w:p>
      <w:pPr>
        <w:pStyle w:val="BookText"/>
        <w:rPr/>
      </w:pPr>
      <w:r>
        <w:rPr>
          <w:rFonts w:ascii="Amiri" w:hAnsi="Amiri" w:eastAsia="Amiri" w:cs="Amiri"/>
          <w:color w:val="111111"/>
          <w:sz w:val="28"/>
          <w:sz w:val="28"/>
          <w:szCs w:val="28"/>
          <w:rtl w:val="true"/>
          <w:lang w:bidi="ar-SA"/>
        </w:rPr>
        <w:t>ابن تيميّه سنّت زيارت مشاهد عترت طاهره و دعا نزد قبر آنان و تبرّك و توسّل جستن به آن ها را انكار كرد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ابن تيميّه فتوا به حرمت مسافرت به قصد زيارت پيامبر صلى الله عليه و آله داد و سفر براى آن را سفر معصيت شمرد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بزرگان عصر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كيشان وى با او مخالفت كردند تا بدانجا كه برخى او را كافر دانستند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قصيمى صاحب صراع، پا جاى پاى ابن تيميّه گذاشته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چقدر بين اين ديدگاه فاسد قصيمى و بين سخن شيخ تقى الدين سبكى در شفاء تفاوت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تشويق به زيارت پيامبر اكرم 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احاديث فراوانى كه دربارۀ زيارت قبر پيامبر اعظم صلى الله عليه و آله نقل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كلمات بزرگان مذاهب چهارگانه پيرامون زيارت پيامبراقدس صلى الله عليه و آله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شيخ تقى الدين سبكى شافعى، كتاب جامعى دربارۀ زيارت پيامبر اعظم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السقام في زيارة خير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ردّ ابن تيميّه نوشته است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معنى سخن پيامبر اكرم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تتّخذوا قبري عيداً</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ادب زائر نزد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زيارت پيامبر اقدس صلى الله عليه و آله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دعا نزد سر پيامبر 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درود و صلوات بر پيامبر پاك 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توسّل و درخواست شفاعت به وسيلۀ قبر شريف آن حضرت صلى الله عليه و آله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گروهى از حافظان و بزرگان اهل سنّت در مورد توسّل به تفصيل سخن گفته و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به پيامبر در همۀ حالات جايز است، قبل و بعد از خلقت آن حضرت، و در حيات و پس از مرگ آن حضرت، و در برزخ و قيامت و بهشت</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تبرّك به قبر شريف با چسباندن خود و ماليدن بدن به آن و بوسيدن آن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چون پيامبر خدا صلى الله عليه و آله دفن شد، فاطمه عليها السلام آمد و بر قبر ايستاد و مشتى از خاك بر چشم گذاشت و گريه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صُبّت عليّ مصائبُ‌</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منع كردن مروان مردى را كه صورتش را بر قبر گذاشته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سخن پيامبر اكرم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دين نگرييد وقتى اهل آن متولّى آن شدند، لكن بر دين بگرييد وقتى نااهلان متولّى آن شدند</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منع كردن از توسّل به قبور پاك، يكى از بدعتها و گمراهى هاى بنى اُميّه از زمان صحابه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بنى اُميّه به نحو عموم، و مروان به خصوص، كينۀ پيامبر خدا صلى الله عليه و آله را در دل داشته اند، از روزى كه در خانوادۀ اُموى هيچ حُرمتى نبود مگر اينكه حضرت آن را هتك نمود، و هيچ رازى نبود مگر اين كه فاش نمود، و هيچ ركنى نبود مگر اينكه آن را خراب كرد</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وداع با حرم أقدس</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سخنى پيرامون زيارت</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پيامبر صلى الله عليه و آله</w:t>
      </w:r>
    </w:p>
    <w:p>
      <w:pPr>
        <w:pStyle w:val="BookText"/>
        <w:rPr/>
      </w:pPr>
      <w:r>
        <w:rPr>
          <w:rFonts w:ascii="IRNazanin" w:hAnsi="IRNazanin" w:eastAsia="IRNazanin"/>
          <w:color w:val="111111"/>
          <w:sz w:val="28"/>
          <w:sz w:val="28"/>
          <w:szCs w:val="28"/>
          <w:rtl w:val="true"/>
          <w:lang w:bidi="fa-IR"/>
        </w:rPr>
        <w:t>پيامبر اكرم صلى الله عليه و آله با دست مبارك به دهان خويش اشاره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اُكتب، فوالّذي نفسي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خرج منه إلّاالحقّ‌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آنكه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جز حقّ خارج نمى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سفارشات پيامبر صلى الله عليه و آله دربارۀ اهل بيتش</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پيامبر اكرم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الخليفتين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إنْ‌ </w:t>
      </w:r>
    </w:p>
    <w:p>
      <w:pPr>
        <w:pStyle w:val="BookText"/>
        <w:rPr/>
      </w:pPr>
      <w:r>
        <w:rPr>
          <w:rFonts w:ascii="IRNazanin" w:hAnsi="IRNazanin" w:eastAsia="IRNazanin"/>
          <w:color w:val="111111"/>
          <w:sz w:val="28"/>
          <w:sz w:val="28"/>
          <w:szCs w:val="28"/>
          <w:rtl w:val="true"/>
          <w:lang w:bidi="fa-IR"/>
        </w:rPr>
        <w:t>تمسّكتم به لن تضلّوا بعدي، كتاب اللّٰه وعترتي أهل بيتي، وإنّهما لن يفترقا حتّى يردا عليَّ الحوض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من دو وجود گرانسنگ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دو جانشين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ميان شما از خود به يادگار گذاشتم، پس از من تا زمانى كه به آن دو چنگ زنيد، هرگز گمراه نمى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 من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تا آنگاه كه در حوض كوثر بر من وارد شوند هرگز از هم جدا نمى شوند</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پيامبر اكرم صلى الله عليه و آله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رجلاً صَفَنَ بين الركن والمقام، فصلّى وصام، ثمَّ لقي اللّٰه وهو مُبغضٌ لأهل بيت محمّد، دخل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مردى در بين ركن و مقام پاها را در يك صف بگذارد و نماز بخواند و روزه بگيرد، سپس در حالى كه دشمن اهل بيت محمّد است خدا را ملاقات كند، داخل آتش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پيامبر اكرم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أثبتكم على الصراط أشدّكم حبّاً لأهل بيتي ولأصحابي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باثبات ترين شما بر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اهل بيت و اصحاب مرا بيشتر دوست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اكرم صلى الله عليه و آله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الشجرة، وفاطمة فرعها، وعليّ لقاحها، والحسن والحسين ثمرتها، وشيعتنا ورقها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درخت هستم، و فاطمه شاخۀ آن، و على براى بارگيرى آن، و حسن و حسين ميوۀ آن، و شيعيان ما برگهاى آن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وقتى صبح مى شد به درِ خانه على عليه السلام و فاطمه عليها السلام مى آمد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يرحمكم اللّٰه إنّما يريد اللّٰه ليذهب عنكم الرجس أهل البيت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رحمت كند، همانا خدا اراده كرده كه پليدى را از شما اهل بيت دور كند و شما را پاكيزه كند، چه پاكيزه كردنى</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پيامبر اكرم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يحيا حياتي ويموت مماتي، ويسكن جنّة عدنٍ غرسها ربّي، فليوال عليّاً من بعدي، وليوالِ وليّه، وليقتد بأهل بيتي من بعدي؛ فإنّهم عترتي خُلقوا من طينتي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خشنود مى شود كه بسان زندگى من زندگى كرده و مانند مرگ من بميرد و در بهشت جاودانى كه پروردگارم آن را غرس كرده جاى گيرد، پس على را بعد از من دوست بدارد، و دوستدارش را نيز دوست بدارد، و بعد از من به اهل بيتم اقتدا كند؛ زيرا آن ها عترت من هستند و از طينت من آفريده شده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پيامبر اكرم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مَثَلي ومَثَلُ أهل بيتي كسفينة نوح، من ركبها نجا، ومن تخلّف عنها غرق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اهل بيتم بسان كشتى نوح هستيم، كه هر كس بر آن سوار شد نجات يافت و هر كسى بازماند غرق شد</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پيامبر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وعدني ربّي في أهل بيتي من أقرّ منهم بالتوحيد ولي بالبلاغ أ نّه لا يعذّبهم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وعده داده است كه اهل بيت من چنانكه به يگانگى خدا و پيك وحى بودن من اقرار داشته باشند، آنان را عذاب ننمايد</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ابوبكر صدّيق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پيامبر خدا صلى الله عليه و آله را ديدم كه خيمه اى بنا كرده بود و بر كمانى عربى تكيه داده بود و در آن خيمه، على و فاطمه و حسن و حسين بودند،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معشر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سلمٌ لمن سالم أهل الخيمة، حربٌ لمن حاربهم، وليٌّ لمن والاهم، لا يحبّهم إلّاسعيد الجدّ طيّب المولد، ولا يبغضهم إلّاشقيّ الجدّ رديء المولد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كسى كه با اهل خيمه در صلح باشد در صلحم، و با كسى كه با آنان در جنگ است در جنگ هستم و دوستدار كسى هستم كه با آن ها دوستى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جز فرد خوشبخت حلال زاده دوست ندارد، و جز فرد بدبخت داراى ولادت پست، با آن ها دشمنى نمى كند</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آرد كردن آسياب بدون اينكه كسى آن را بگرداند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للّٰه ملائكة سيّاحين في الأرض قد وُكّلوا بمعاونة 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ملائكه اى دارد كه در زمين مى گردند و وكيل شده اند تا به آل محمّد كمك نمايند</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امام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محبّي آل محمّد صلى الله عليه و آله لا يموتون إلّاتائبين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دوستداران آل محمّد صلى الله عليه و آله نمى ميرند مگر توبه كننده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حديث دربارۀ على عليه السلام و اهل بيت او</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سفارشات پيامبر صلى الله عليه و آله دربارۀ على اميرالمؤمنين عليه السلام</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اشتقّ اللّٰه تعالى لنا من أسمائه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عزّوجلّ محمودٌ وأنا محمّد واللّٰه الأعلى وأخي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نام ما را از نام هاى خود برگرفت،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 صلى الله عليه و آله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الأرض للّٰه يورِثُها من يَشاءُ من عباده، وإنَّه أوحى إليَّ أن أزوِّجَكَ فاطمة على خمس الأرض، فهي صداقها؛ فمن مشى على الأرض وهو لكم مُبْغِضٌ فالأرض حرامٌ عليه أن يمشي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زمين از آنِ خداست و به هر يك از بندگانش كه بخواهد مى سپارد و همانا او به من وحى كرد كه فاطمه را در مقابل يك پنجم زمين كه مهريۀ اوست به ازدواج تو در آورم؛ پس هر كس درحالى كه دشمن شما است بر روى زمين راه برود، اين راه رفتن بر روى زمين بر وى حرام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خود فاطمه را به ازدواج على در آورد و ولىّ امر او بود و جبرئيل امين، عقد را خواند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 صلى الله عليه و آله نقل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صار أخي وابن عمّي وابنتي فُكّاك رقاب رجال ونساء اُمّتي من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برادر و پسر عمو و دخترم آزاد كنندگان مردان و زنان امّت من از آتش شدند</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پيامبر اكرم صلى الله عليه و آله به 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اطّلع على أهل الأرض فاختار منهم أباكِ فبعثه نبيّاً، ثمّ اطّلع الثانية فاختار بعلكِ‌، فأوحى إليّ‌، فأنكحتُه واتّخذتُه وصيّاً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به اهل زمين نگاه كرد، پس از ميان آن ها پدرت را انتخاب كرد و او را به پيامبرى مبعوث نمود، سپس دوباره نگاه كرد و شوهرت را انتخاب كرد، و به من وحى نمود كه او را به ازدواج تو در آورم، و وصىّ خود قرار دهم</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پيامبر اكرم صلى الله عليه و آله خطاب به اصحابش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أوّلكم وارداً عليّ الحوض، أوّلكم إسلاماً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اوّلين كسى از شما كه در 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من وارد مى شود، اوّلين كسى است كه اسلام آورد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ابى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خطاب به فاطمه عليها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زوّجتكِ خير اُمّتي، أعلمهم علماً، وأفضلهم حلماً، وأوّلهم سلماً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همسرى بهترين فرد اُمّتم درآورده ام؛ زيرا داناتر و بردبارتر از همه، و در اسلام مقدّم بر همه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دست على عليه السلام را گرفته،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أوّل من آمن بي، وهذا أوّل من يصافحني يوم القيامة، وهذا الصدِّيق الأكبر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كسى است كه به من ايمان آورد، و در روز قيامت اوّلين كسى خواهد بود كه با من مصافحه خواهد كرد واو صدّيق </w:t>
      </w:r>
    </w:p>
    <w:p>
      <w:pPr>
        <w:pStyle w:val="BookText"/>
        <w:rPr/>
      </w:pPr>
      <w:r>
        <w:rPr>
          <w:rFonts w:ascii="Amiri" w:hAnsi="Amiri" w:eastAsia="Amiri" w:cs="Amiri"/>
          <w:color w:val="111111"/>
          <w:sz w:val="28"/>
          <w:sz w:val="28"/>
          <w:szCs w:val="28"/>
          <w:rtl w:val="true"/>
          <w:lang w:bidi="ar-SA"/>
        </w:rPr>
        <w:t>اكبر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از فاطمه عليها السلام خواستگارى كردند، امّا پيامبر به آن ها جواب ردّ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فرمانى در اين باره براى من صادر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آنگاه كه على عليه السلام از او خواستگارى كرد، پيامبر صلى الله عليه و آله بدون درنگ پذيرفت و به فاطمه عليها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أقدم الاُمّة إسلاماً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 را به همسرى اوّلين مسلمان درآوردم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آغاز دعوت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تعدادى از بزرگان و حافظين حديث از هر دو فرقه اين حديث را در كتب صحاح و مسند نقل كرده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لفظ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عشيره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رجال سند همگى ثقه هستند، مگر ابو مريم عبدالغفّار بن قاسم كه اهل سنّت به خاطر شيعه بودنش او را ضعيف دانسته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عجيب نيست كه ابن تيميّه، حديث را جعلى دانسته است؛ زيرا او همان شخص متعصّب و عنادورزى است كه عادت دارد مسلّمات را انكار كند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ملاكِ صحيح نبودن حديث نزد او اين است كه در بردارندۀ فضايل عترت طاهره باشد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الغدير و حديث تهنيت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تبريك گويى به اميرمؤمنان</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مستخلفاً عليهم‌؟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فنزلنا فلم نرَ أحداً إلّاعليّاً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را جانشين خود در ميان آن ها مى گذارى‌؟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پينه كنندۀ كفش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بيرون آمديم و كسى غير از على را نديديم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زمانى كه در مكّه بوديم، دست من و على را گرفت و بالاى كوه ثَبير آورد و چهار ركعت نماز، براى ما گزارد، سپس سرش را رو به آسمان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إنّ موسى بن عمران سألك وأنا محمّد نبيّك، أسالك أن تشرح لي صدري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 لي وزيراً من أهلي عليّ بن أبي طالب أخي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عمران از تو درخواستى نمود و من محمّد فرستادۀ تو از تو </w:t>
      </w:r>
    </w:p>
    <w:p>
      <w:pPr>
        <w:pStyle w:val="BookText"/>
        <w:rPr/>
      </w:pPr>
      <w:r>
        <w:rPr>
          <w:rFonts w:ascii="IRNazanin" w:hAnsi="IRNazanin" w:eastAsia="IRNazanin"/>
          <w:color w:val="111111"/>
          <w:sz w:val="28"/>
          <w:sz w:val="28"/>
          <w:szCs w:val="28"/>
          <w:rtl w:val="true"/>
          <w:lang w:bidi="fa-IR"/>
        </w:rPr>
        <w:t>مى خواهم كه سينه ام را گشاده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وزيرى از خاندانم براى من قرار ده، برادرم على ابن ابى طالب را</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پيامبر اكرم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أكل من الغمامة ثلاثمئة وثلاثة عشر نبيّاً وثلاثمئة وثلاثة عشر وصيّاً، ما فيهم نبيٌّ أكرم على اللّٰه منّي ولا وصيٌّ أكرم على اللّٰه من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ابر سيصد و سيزده پيامبر، و سيصد و سيزده وصىّ خورده اند كه در ميان آن ها پيامبرى كه براى خدا گرامى تر از من و وصيّى كه گرامى تر از على باشد، نبوده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پيامبر اكرم صلى الله عليه و آله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عبداً عبَدَ اللّٰه عزّوجلّ مثل ما قام نوحٌ في قومه، وكان له مثل اُحدٍ ذهباً فأنفقهُ في سبيل اللّٰه، ومُدَّ في عمره حتّى حجَّ ألف عام على قدميه، ثمَّ قُتِل بين الصفا والمروة مظلوماً، ثمَّ لم يُوالِك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يَشمَّ رائحة الجنّة ولم يدخلها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اى به اندازه اى كه نوح در ميان قوم خود بود خداى عزّوجلّ را عبادت كند، و مانند كوه اُحد طلا داشته باشد و در راه خدا انفاق كند، و عمرش طولانى شود تا اينكه هزار حجّ پياده انجام دهد، سپس در بين صفا و مروه مظلوم كشته شود و تو را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نداشته باشد، بوى بهشت را استشمام نمى كند و داخل آن نمى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پيامبر اكرم صلى الله عليه و آله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عبداً عَبدَ اللّٰه سبعة آلاف سنة، وهو عمر الدنيا، ثمَّ أتى اللّٰه عزّوجلّ يبغض عليّ بن أبي طالب جاحداً لحقِّه ناكثاً لولايته لَأتعسَ اللّٰه خيرَه وجدَعَ أنفه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بنده اى به اندازۀ عمر دنيا كه هفت هزار سال است خدا را عبادت كند، سپس در حالى كه بغض على بن ابى طالب را دارد و حقّ او را انكار مى كند و ولايت او را نپذيرفته است به سوى خداى عزّوجلّ بيايد، خدا خوبى او را نابود مى كند و بينى او را مى برد</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پيامبر اكرم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عليّاً فقد أحبّني، ومن أبغض عليّاً فقد أبغضني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على را دوست بدارد مرا دوست داشته، و هر كه با على دشمنى كند با من دشمنى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حضرت صلى الله عليه و آله از جبرئيل خبر داد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السعيد كلّ السعيد من أحبّ عليّاً في حياتي وبعد مماتي، ألا وإنّ الشقيّ كلّ الشقيّ من أبغض عليّاً في حياتي وبعد مماتي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خوشبخت </w:t>
      </w:r>
    </w:p>
    <w:p>
      <w:pPr>
        <w:pStyle w:val="BookText"/>
        <w:rPr/>
      </w:pPr>
      <w:r>
        <w:rPr>
          <w:rFonts w:ascii="IRNazanin" w:hAnsi="IRNazanin" w:eastAsia="IRNazanin"/>
          <w:color w:val="111111"/>
          <w:sz w:val="28"/>
          <w:sz w:val="28"/>
          <w:szCs w:val="28"/>
          <w:rtl w:val="true"/>
          <w:lang w:bidi="fa-IR"/>
        </w:rPr>
        <w:t>كامل كسى است كه على را در زمان حيات و پس از مرگ من دوست بدارد، آگاه باشيد؛ همانا بدبخت كامل كسى است كه على را در زمان زندگى وبعد از مرگ من دشمن بدارد</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جابر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أمرنا رسول اللّٰه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نعرض أولادنا على حبِّ عليِّ بن أبي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صلى الله عليه و آله به ما دستور داد كه فرزندانمان را بر دوستى على بن ابى طالب عرضه كنيم</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رواياتى از رسول خدا صلى الله عليه و آله پيرامون علم على عليه السلام در كتاب و سنت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اشاره به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احاديث ديگرى كه صحّت اين حديث را تقويت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دار الحكمة وعليّ بابها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ميزان العلم وعليّ كفّتاه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ميزان الحكمة وعليّ لسانه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أخي ومنّي وأنا من عليّ فهو باب علمي ووصيّي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اشهدي واسمعي هذا عليّ أمير المؤمنين، وسيّد المسلمين وعيبة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وعاء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وبابي الّذي اُوتي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شيخ محمّد حفنى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سيّد ما معاويه پيوسته در زمان آن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جنگ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مشكلات مى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سيّد ما عمر نيز مشكلاتى را حلّ نمود</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براساس برخى روايات مراد از آيۀ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يَآ أَيُّها الَّذِينَ آمنوا 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است كه با على بن ابى طالب عليه السلام باشيد </w:t>
      </w:r>
      <w:r>
        <w:rPr>
          <w:rFonts w:eastAsia="Amiri" w:cs="Amiri" w:ascii="Amiri" w:hAnsi="Amiri"/>
          <w:color w:val="111111"/>
          <w:sz w:val="28"/>
          <w:szCs w:val="28"/>
          <w:lang w:bidi="ar-SA"/>
        </w:rPr>
        <w:t>231</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على عليه السلام نازل شده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پيرامون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ثعلبى در تفسيرش دربارۀ آيۀ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منظور، راه محمّد و آل اوست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صلى الله عليه و آله سمّاه صدِّيقاً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يُلَقَّبُ بيعسوب الاُمّة وبالصدِّيق الأكبر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رسول خدا صلى الله عليه و آله او را صدّيق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يعسوب الاُمّة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 پيشواى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صدّيق اكبر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احاديثى دربارۀ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عليه السلام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ليلة عُرِج بي إلى السماء رأيتُ على باب الجنّة مكتوباً لا إله إلّا اللّٰه، محمّد رسول اللّٰه، عليٌّ حبيب اللّٰه، الحسن و الحسين صَفْوَةُ اللّٰه، فاطمةُ خِيرة اللّٰه، على مبغضيهم لعنة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معراج ديدم بر درِ بهشت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خداى يگانه نيست، محمّد رسول خداست، على حبيب خداست، و حسن و حسين برگزيدگان خدا هستند، فاطمه برگزيدۀ خداست، لعنت خدا بر دشمنان آنها است</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پيامبر اكرم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يعسوب المؤمنين، والمال يعسوب المنافقين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امير مؤمنان است و مال، امير منافقان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پيرامون اينكه سيراب كردن از حوض كوثر در قيامت به دست اميرالمؤمنين عليه السلام است؛ و دوستداران و مواليان خود را از آن سيراب مى كند و منافقان و كافران را از آن دور مى سازد</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سخن پيامبر اكرم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ربّي عزّوجلّ فيك خمس خصال فأعطاني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تو از پروردگارم عزّوجلّ پنج ويژگى خواستم كه به من داد</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از رسول خدا صلى الله عليه و آله 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يجوز أحدٌ الصراط إلّامن كَتَبَ له عليٌّ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از صراط عبور نمى كند، مگر كسى كه على برايش حقّ عبور بنويسد</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حديث طير مشوىّ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مرغ بريان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ائتني بأحبّ خلقك إليك ليأكل معي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 ترين خلق خود را به سوى من آور تا با من بخورد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خير اُمّتي، أعلمهم علماً، وأفضلهم حلماً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بهترين امّت من، و داناترين آنها، و با فضيلت ترين آنها از لحاظ بردبارى است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رايت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پس از فرار آن دو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لاُعطينّ الراية غداً رجلاً يحبّه اللّٰه ورسوله ويحبّ اللّٰه ورسوله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فردا پرچم را به مردى مى دهم كه خدا و رسولش او را دوست دارند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را دوست مى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پيامبر اكرم صلى الله عليه و آله به فاطمه 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اختار من أهل الأرض 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أبوكِ والآخر زوجكِ‌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از اهل زمين دو مَرد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پدرت و ديگرى همسرت</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الحقِّ والحقُّ معه يدورُ حيثُ دارَ ولن يَفتَرِقا حتّى يَرِدا عليَّ الحوضَ‌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با حقّ و حقّ با على است، هر كجا على باشد حقّ همانجاست، و هرگز از هم جدا نمى شوند تا هر دو در حوض كوثر بر من وارد شوند</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أشباه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ينظر إلى آدم في علمه، وإلى نوح في فهمه، وإلى إبراهيم في خُلقه، وإلى موسى في مناجاته، وإلى عيسى في سنّته، وإلى محمّد في تمامه وكماله، فلينظر إلى هذا الرجل المُقبل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مى خواهد به آدم در علمش، و به نوح در فهمش، و به ابراهيم در اخلاقش، و به موسىٰ در مناجاتش، و به عيسىٰ در سنّتش، و به محمّد در تمام بودن و كمالش نگاه كند، پس به اين مردى كه مى آيد نگاه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سرها را بلند كردند و ناگاه على بن ابى طالب را ديدند</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على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و در خطبه اى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اُوصيكم بحبِّ ذي قرنَيها، أخي وابن عمّي عليِّ بن أبي طالب، فإنّه لا يحبّه إلّامؤمن ولا يبغضه إلّا منافقٌ‌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محبّت ذو القرنين سفارش مى كنم، برادرم و پسر عمويم على بن أبي طالب، چرا كه تنها مؤمن او را دوست مى دارد و تنها منافق به او كينه مى ورزد</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نهادن كنيۀ ابوتراب بر اميرمؤمنان عليه السلام توسّط پيامبر خدا 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برائت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مناقب امير مؤمنان حديث برائت و تبليغ آن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پيامبر اكرم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عليّ على هذه الاُمّة كحقّ الوالد على ولده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على بر </w:t>
      </w:r>
    </w:p>
    <w:p>
      <w:pPr>
        <w:pStyle w:val="BookText"/>
        <w:rPr/>
      </w:pPr>
      <w:r>
        <w:rPr>
          <w:rFonts w:ascii="IRNazanin" w:hAnsi="IRNazanin" w:eastAsia="IRNazanin"/>
          <w:color w:val="111111"/>
          <w:sz w:val="28"/>
          <w:sz w:val="28"/>
          <w:szCs w:val="28"/>
          <w:rtl w:val="true"/>
          <w:lang w:bidi="fa-IR"/>
        </w:rPr>
        <w:t>اين امّت مانند حقّ پدر بر پسر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پيامبر اكرم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لاتسبّوا عليّاً فإنّه ممسوسٌ في ذات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را دشنام ندهيد، كه او غرق در ذات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حافِظَي عليِّ بن أبى طالب لَيفخران علىٰ سائر الحَفَظَة لكينونتهما مع عليِّ بن أبى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فرشتۀ نگهبان على بن ابى طالب بر ساير فرشتگان نگهبان به خاطر اينكه با على بن ابى طالب هستند، افتخار مى كنند</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پيامبر اكرم صلى الله عليه و آله در حديث معراج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الملائكة شَكَتْ حُبّها لعليّ‌، فخلق اللّٰه تعالى هذا الملك من نورٍ على صورة عليّ‌، فالملائكة تزوره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از شدّت محبّت خود نسبت به على شكايت كردند، از اين رو خداوند متعال اين فرشته را از نور به شكل على آفريده است، و فرشتگان او را زيارت مى كنند</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پيامبر اكرم صلى الله عليه و آله به على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 الشمس فإنّها تكلّمك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خورشيد سخن بگو كه او با تو سخن مى گويد</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مرفوعى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الجنّة تشتاق إلى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وعمّار بن ياسر، وسلمان الفارسي، والمقداد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بهشت مشتاق چهار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ابن ابى طالب، عمّار بن ياسر، سلمان فارسى و مقداد</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را پيامبر اكرم عليه السلام در جاهاى متعدّدى فرموده اند </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برادرى پيامبر صلى الله عليه و آله با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كنتُ متّخذاً خليلاً لاتّخذتُ أبا 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مى خواستم براى خود دوستى و خليلى برگزينم، هر آينه ابو بكر را بر مى گزيدم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پاسخ از آن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عليه السلام محبوبترين مردان نزد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پيامبر اكرم صلى الله عليه و آله خطاب به عايشه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عليّاً أحبّ الرجال إليّ‌، وأكرمهم عليَّ‌، فاعرفي له حقّه وأكرمي مثواه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على محبوب ترين مردان در نزد من و گرامى ترين آن ها بر من است، پس حقّ او را بشناس و او را گرامى بدار</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پيامبر اكرم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منّي بمنزلة الرأس من بدني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نسبت به من به منزلۀ سر من از بدن من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پيامبر اكرم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منّي وأنا منه، وهو وليُّ كلّ مؤمن بعدي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از من و من از او هستم، و او بعد از من ولىّ و سرپرست هر مؤمنى است</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پيامبر اكرم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لحمك لحمي، ودمك دمي، والحقّ معك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تو گوشت من، وخون تو خون من، وحقّ با تو است</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پيامبر اكرم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نبيّ إلّاوله نظير في اُمّته، وعليٌّ نظيري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پيامبرى نيست مگر اينكه در اُمّت خود همانندى دارد، و على همانند من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إذا اُغضب، لم يجترئ أحدٌ أنّ يكلّمه غير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رسول خدا خشمگين مى شد، كسى غير از على جرأت نمى كرد با او سخن بگويد</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پيامبر اكرم صلى الله عليه و آله به على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أشبهْتَ خَلقي وخُلقي وأنت من شجرتي الّتي أنا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خلقت و اخلاق، شبيه من هستى وتو از همان درختى هستى كه من از آن درخت هستم</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پيامبر اكرم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سيكون بعدي قوم يقاتلون عليّاً، على اللّٰه جهادهم فمن لم يستطع جهادهم بيده فبلسانه، فمن لم يستطع بلسانه فبقلبه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پس از من گروهى با على مى جنگند، در اين هنگام به خاطر خدا بايد با آنان جنگيد، و اگر كسى با دست نتواند او را يارى كند بايد با زبان، و اگر با زبان نتواند با قلب خود</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سفارشات پيامبر صلى الله عليه و آله دربارۀ فاطمه عليها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رضايت فاطمه عليها السلام رضايت رسول خدا صلى الله عليه و آله، و غضب او غضب رسول خدا صلى الله عليه و آله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پيامبر اكرم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فمن أغضبها فقد أغضبني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پارۀ تن من</w:t>
      </w:r>
    </w:p>
    <w:p>
      <w:pPr>
        <w:pStyle w:val="BookText"/>
        <w:rPr/>
      </w:pPr>
      <w:r>
        <w:rPr>
          <w:rFonts w:ascii="IRNazanin" w:hAnsi="IRNazanin" w:eastAsia="IRNazanin"/>
          <w:color w:val="111111"/>
          <w:sz w:val="28"/>
          <w:sz w:val="28"/>
          <w:szCs w:val="28"/>
          <w:rtl w:val="true"/>
          <w:lang w:bidi="fa-IR"/>
        </w:rPr>
        <w:t>است پس هر كه او را غضبناك كند مرا به خشم آورده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ابوالقاسم سهيلى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پارۀ تن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بر پيامبر و فاطمه درود فرستاده است، و اين حديث دلالت مى كند بر اين كه هركس به فاطمه ناسزا گويد كافر است، و هر كس بر او درود فرستد بر پدرش صلى الله عليه و آله درود فرستاده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جميع بن عمير؛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عمّه ام بر عايشه وارد شديم،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الناس أحبّ إلى رسول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الرجال‌؟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 إن كان ما علمت صوّاماً قوّاماً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كداميك از مردم نزد رسول خدا محبوب تر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چه كسى‌؟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فاطمه و تا آن جا كه مى دانم روزه دار و قيام كنندۀ در شب بود</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پيامبر اكرم صلى الله عليه و آله به 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اطّلع على أهل الأرض فاختار منهم أباكِ فبعثه نبيّاً، ثمّ اطّلع الثانية فاختار بعلكِ‌، فأوحى إليّ‌، فأنكحتُه واتّخذتُه وصيّاً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به اهل زمين نگاه كرد، و از ميان آن ها پدرت را انتخاب كرد و او را به پيامبرى مبعوث نمود، سپس دوباره نگاه كرد و شوهرت را انتخاب كرد، و به من وحى نمود كه او را به ازدواج تو در آورم، و وصىّ خود قرار دهم</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وقتى صبح مى شد به درِ خانۀ على عليه السلام و فاطمه عليها السلام مى آمد و مى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يرحمكم اللّٰه إنّما يريد اللّٰه ليذهب عنكم الرجس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پيامبر اكرم صلى الله عليه و آله به اميرالمؤمنين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اُوتيتَ ثلاثاً لم يُؤتَهنَّ أحدٌ ولا أنا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خصلت به تو داده شده كه به هيچ كس حتّى به من داده نشده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اينكه خداى تعالى خود، فاطمه را به ازدواج على در آورد و ولىّ امر او بود و جبرئيل امين عقد را خواند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الأرض للّٰه يورِثُها من يَشاءُ من عباده، وإنَّه أوحى إليَّ أن أزوِّجَكَ فاطمة على خمس الأرض، فهي صداقها؛ فمن مشى على الأرض وهو لكم مُبْغِضٌ فالأرض حرامٌ عليه أن يمشي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زمين از آنِ خداست و به هر يك از بندگانش كه بخواهد مى سپارد و همانا او به من وحى كرد كه فاطمه را در مقابل يك پنجم زمين كه مهريۀ اوست به ازدواج تو در آورم؛ پس هر كس درحالى كه دشمن شما است بر روى زمين راه برود، اين راه رفتن بر روى زمين بر وى حرام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نثار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 صلى الله عليه و آله نقل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صار أخي وابن عمّي وابنتي فُكّاك رقاب رجال ونساء اُمّتي من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برادر و پسر عمو و دخترم آزاد كنندگان مردان و زنان </w:t>
      </w:r>
    </w:p>
    <w:p>
      <w:pPr>
        <w:pStyle w:val="BookText"/>
        <w:rPr/>
      </w:pPr>
      <w:r>
        <w:rPr>
          <w:rFonts w:ascii="IRNazanin" w:hAnsi="IRNazanin" w:eastAsia="IRNazanin"/>
          <w:color w:val="111111"/>
          <w:sz w:val="28"/>
          <w:sz w:val="28"/>
          <w:szCs w:val="28"/>
          <w:rtl w:val="true"/>
          <w:lang w:bidi="fa-IR"/>
        </w:rPr>
        <w:t>امّت من از آتش شدند</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پيامبر اكرم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حوراءٌ إنسيّة، كلّما اشتقتُ إلى الجنّة قبّلتها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حوريۀ انسيه است، هر گاه مشتاق بهشت مى شوم او را مى بوسم</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پيامبر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قد فطمها وذرّيّتها عن النار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فاطمه ناميده شده است، زيرا خداوند او و فرزندانش را از آتش بريده و جدا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پيامبر صلى الله عليه و آله دربارۀ بنى اُميّه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پيامبر اكرم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رأيتم معاوية وعمرو بن العاص مجتمعَينِ ففرِّقوا بينهما، فإنّهما لن يجتمعا على خير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معاويه و عمرو عاص را در كنار هم ديديد، بينشان جدايى افكنيد زيرا اين دو براى كار خيرى با هم يكجا جمع نمى شوند</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بلغت بنو اُميّة أربعين اتّخذوا عباد اللّٰه خولاً، ومال اللّٰه نحلاً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عدد بنى اُميّه به چهل برسد، بندگان خدا را برده مى كنند، و مال خدا را بذل و بخشش مى كنند</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أهل بيتي سيلقون من بعدي من اُمّتي قتلاً وتشريداً، وإنّ أشدّ قومنا لنا بغضاً بنو اُميّة وبنو المغيرة وبنو مخزوم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اهل بيت من پس از من از امّتم كشته شدن و طرد شدن را مى بيند و كسانى از قوم ما كه بيشترين بغض را با ما دارند فرزندان اُميّه و فرزندان مغيره و فرزندان مخزوم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مروان بن حكم را به نزد پيامبر صلى الله عليه و آله آوردند،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الوزغ بن الوزغ، الملعون بن الملعون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وزغ فرزند وزغ، و ملعون فرزند ملعون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سخنان پيامبر صلى الله عليه و آله دربارۀ معاوية بن ابى سفيان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أللّهمّ العن القائد والسائق والراكب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افسار حيوان را به دست دارد، و آن كه مركب را از پشت مى راند، و كسى كه سوار بر حيوان است را لعنت كن</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أللّهمّ اركسهما ركساً، ودعّهما إلى النار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كاملاً وارونه گردان و به حالت گذشته برگردان و به رو در آتش دوزخ در افكن</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يطلع من هذا الفجّ رجلٌ من اُمّتي يحشر على غير ملّتي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فطلع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درّه مردى از اُمّتم بالا مى آيد كه در قيامت بر غير دين من محشور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ناگهان معاويه ظاهر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أللّهمّ العنه ولا تشبعه إلّابالتراب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لعنت كن و شكم او را جز با خاك سير مكن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إست معاوية في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مقعد معاويه در آتش جهنّم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رأيتم معاوية على منبري فاقتلوه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معاويه را بر منبر من ديديد او را بكشيد</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اهل سنّت براى توجيه اين حديث آن را بالا و پايين كرده و جاروجنجال و هياهو به پا كرده اند؛ برخى تاء را به باء تبديل كرده 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فاقبلوه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داده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سخنانى ديگر از رسول خدا صلى الله عليه و آله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رسول خدا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مَثَلُه كَمَثَل الساعة لا تأتيكم إلّابغتة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مَثَل خروج قائم، مَثَل قيامت است كه به سوى شما نمى آيد مگر ناگهانى</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رسول خدا صلى الله عليه و آله به امام حسين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من صلبك رجلٌ يقال له زيد، يتخطّى هو وأصحابه رقاب الناس، يدخلون الجنّة بغير 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صُلب تو مردى خارج مى شود كه به او زيد گفته مى شود، او و اصحابش از فراز سر و گردن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كرده و بدون حساب وارد بهشت مى شوند</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پيامبر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تولّى من أمر المسلمين شيئاً فاستعمل عليهم رجلاً وهو يعلم أنّ فيهم من هو أولى بذلك وأعلم منه بكتاب اللّٰه وسنّة رسوله فقد خان اللّٰه ورسوله وجميع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متولّى امرى از امور مسلمانان گردد و كسى را بر آنان بگمارد در حالى كه مى داند در ميان آنان فرد شايسته تر و داناتر از او به كتاب خدا و سنّت پيامبر وجود دارد، به راستى كه به خدا و پيامبرش و همه مؤمنان خيانت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پيامبر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آفة الدين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فاجر، و إمام جائر، ومجتهد جاهل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آفت دين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ستمگر، پيشواى ظالم، و مجتهد جاهل</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حديثى صحيح از آن حضرت صلى الله عليه و آله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من سلم المسلمون من لسانه ويده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مسلمان كسى است كه مسلمين از دست و زبانش در امان باشند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به عبداللّٰه بن عمرو بن عاص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اُكتب عنّي في الغضب والرضا، فوالّذي بعثني بالحقّ 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يخرج منه إلّاحقّ‌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 چه خشمگين باشم و چه راضى و خشنود، سوگند به آنكه مرا به حقّ به پيامبرى مبعوث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حقّ خارج نمى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لعن شيئاً ليس له بأهل رجعت اللعنة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چيزى را لعن كند كه شايستۀ آن نيست، آن لعنت به خودش برمى گردد</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خبر متواتر وارد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دون أهله فهو 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هر كس در 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حمايت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خانواده اش كشته شود، شهيد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پيامبر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لا فضل لعربيّ على عجميّ‌، ولا لعجميّ على عربيّ‌، ولا أسود على أحمر، ولا أحمر على أسود إلّابالتقوى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كه هيچ عربى بر عجمى، و هيچ عجمى بر عربى، و هيچ سياه پوستى بر سرخ پوستى، و هيچ سرخ پوستى بر سياه پوستى، برترى ندارد جز به تقوا</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پيامبر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العلم بالثريّا لتناوله ناس من أبناء فارس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علم در ثريّا باشد، گروهى از فرزندان فارس به آن دست مى يابند</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پيامبر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منّا من دعا إلى عصبيّة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سوى تعصّبات قومى فراخوانَد از ما نيست</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پيامبر صلى الله عليه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لاتشدّ الرحال إلّاإلى ثلاثة مساجد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سفر مبنديد مگر براى سفر به سه مسجد</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پيامبر صلى الله عليه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سليمان بن داود عليهما السلام هنگامى كه بيت المقدس را بنا نهاد</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شركاء في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الكلأ والماء والنار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در سه چيز شريك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سبزه زار و آب و آتش</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رسول اكرم صلى الله عليه و آله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لعنْتُ الخمر وشاربها، وساقيها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شراب، خورندۀ آن، ساقى آن،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را لعن كردم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رواياتى از پيامبر خدا دربارۀ حرمت ربا</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پيامبر اقدس صلى الله عليه و آله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أخاف على اُمّتي من بعدي ضلالة الأهواء، واتّباع الشهوات، والغفلة بعد المعرفة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خود، بر امّتم از گمراهى هوا و هوسها، و پيروى از شهوتها، و غفلتِ پس از شناخت، مى ترسم</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سفارشات پيامبر صلى الله عليه و آله دربارۀ شيعيان على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شيعه، يهود اين امّت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جواب آن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تهمت به شيعه</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يهود بُغض جبرئيل را در دل دارد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دشمن ما از فرشتگان است، و شيعه نيز چنين است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در اينكه وحى را براى محمّد صلى الله عليه و آله آورد و على بن ابى طالب عليه السلام را رها كرد، اشتباه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جواب آن</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bookmarkStart w:id="238" w:name="pg15876_206268"/>
    </w:p>
    <w:p>
      <w:pPr>
        <w:pStyle w:val="Heading3"/>
        <w:numPr>
          <w:ilvl w:val="2"/>
          <w:numId w:val="1"/>
        </w:numPr>
        <w:rPr/>
      </w:pPr>
      <w:bookmarkStart w:id="239" w:name="__RefHeading___Toc14874946_2142443653"/>
      <w:bookmarkStart w:id="240" w:name="_Toc85"/>
      <w:bookmarkEnd w:id="238"/>
      <w:bookmarkEnd w:id="239"/>
      <w:r>
        <w:rPr>
          <w:rtl w:val="true"/>
        </w:rPr>
        <w:t>فهرست محتواى پانوشت ها</w:t>
      </w:r>
      <w:bookmarkEnd w:id="240"/>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دوحه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پيامبر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تخلفوني في الثقلين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تعريف صحابى و تابعى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معناى علم أوائل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معناى ضرب المثل عربى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ضِغْثٌ على إبّالة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معناى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متواتر لفظى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 معنوى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 اجمالى</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اشتراك معنوى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اشتراك لفظى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معناى ضرب المثل عربى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فيقلبون عليه ظهر المِجَنّ‌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معناى سخن پيامبر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فضقتُ بها ذَرْعاً</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تعرّب بعد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معناى سخن فاطمه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فدونكها مخطومة مرحولة تلقاك يوم حشرك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معناى ضرب المثل عربى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جُذَيْلُها المحكّك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معناى ضرب المثل عربى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بعلّةٍ الوَرَشان يأكُل رطب المشان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سخن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أرمصهم عيناً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سخن 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جبل كداء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معناى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كأنّما ينقلع من صَبَب و ينحطُّ من جبل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معناى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تَوَارَتْ بِالْحِجَابِ‌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ايّام البيض و وجه نامگذارى آن</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1" w:name="pg15876_206270"/>
      <w:bookmarkStart w:id="242" w:name="pg15876_206270"/>
      <w:bookmarkEnd w:id="242"/>
    </w:p>
    <w:p>
      <w:pPr>
        <w:pStyle w:val="Heading3"/>
        <w:numPr>
          <w:ilvl w:val="2"/>
          <w:numId w:val="1"/>
        </w:numPr>
        <w:rPr/>
      </w:pPr>
      <w:bookmarkStart w:id="243" w:name="pg15876_206270"/>
      <w:bookmarkStart w:id="244" w:name="__RefHeading___Toc14874948_2142443653"/>
      <w:bookmarkStart w:id="245" w:name="_Toc86"/>
      <w:bookmarkEnd w:id="243"/>
      <w:bookmarkEnd w:id="244"/>
      <w:r>
        <w:rPr>
          <w:rtl w:val="true"/>
        </w:rPr>
        <w:t>كتابنامه</w:t>
      </w:r>
      <w:bookmarkEnd w:id="245"/>
    </w:p>
    <w:p>
      <w:pPr>
        <w:pStyle w:val="BookText"/>
        <w:rPr/>
      </w:pPr>
      <w:r>
        <w:rPr>
          <w:rFonts w:ascii="IRNazanin" w:hAnsi="IRNazanin" w:eastAsia="IRNazanin"/>
          <w:color w:val="111111"/>
          <w:sz w:val="28"/>
          <w:sz w:val="28"/>
          <w:szCs w:val="28"/>
          <w:rtl w:val="true"/>
          <w:lang w:bidi="fa-IR"/>
        </w:rPr>
        <w:t>حرف الف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عبدالحسين بن يوسف شرف الدين عاملى 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انتشارات چاپخانۀ حيدريّه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الإتحاف بحبّ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عبداللّٰه بن محمّد بن عامر شبراوى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چاپخانه ادبيّه مصر، اُفست دار الذخائر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الإجابة لإيراد ما استدركته عائشة على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بدر الدين محمّد بن بهادر بن عبداللّٰه زركشى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المكتب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الإحسان في تقريب صحيح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ابوحاتم محمّد بن حِبَّان بن احمد تميمى بستى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ترتيب علاء الدين على بن بلبان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شعيب ارناؤوط،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الأحكام السلطانيّة والولايات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على بن محمّد بن حبيب ماوردى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دفتر تبليغات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الإحكام في اُصول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سيف الدين على بن محمّد بن سالم تغلبى آمدى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على رازى جصّاص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إحياء علوم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ابوحامد محمّد بن محمّد غزالى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شده با اشراف عبد العزيز سيروانى، چاپ سوّم، دار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أخبار السيّد الحميري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محمّد بن عمران مرزبانى 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شده در ضمن كتاب أخبار شعراء الشيعة، تحقيق دكتر محمّد هادى امينى،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شركة الكتبي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الظراف والمتماجنين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على بن محمّد قرشى بغدادى ابن جوزى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تقديم وتعليق محمّد بحر العلوم،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 اشرف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أخبار مكّة وما جاء فيها من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وليد محمّد بن عبداللّٰه بن احمد ازرقى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رشدى صالح ملحس، چاپ سوّم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انتشارات شريف 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اُفست از چاپ دار الأندلس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ادريس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شده در ضمن كتاب الاُمّ‌،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الأدب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اسماعيل 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شيخ خالد عبدالرحمن العك،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الأرشادات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عبد المعطى سقا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إرشاد الساري لشرح 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شهاب الدين احمد بن محمّد بن ابى بكر قسطلَّانى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ابوالحسن على بن احمد واحدى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شريف 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الاستيعاب في معرفة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 يوسف بن عبداللّٰه بن محمّد بن عبدالبرّ نمرى قرطبى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على بن محمّد بجاوى، چاپ نهضة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اُسد الغابة في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ابوالحسن على بن محمّد بن محمّد، معروف به ابن اثير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ابراهيم البنا و محمّد احمد عاشور و محمود عبدالوهّاب، دار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قاهره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إسعاف الراغبين في سيرة المصطفى وفضائل أهل بيته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ابوعرفان محمّد بن </w:t>
      </w:r>
    </w:p>
    <w:p>
      <w:pPr>
        <w:pStyle w:val="BookText"/>
        <w:rPr/>
      </w:pPr>
      <w:r>
        <w:rPr>
          <w:rFonts w:ascii="IRNazanin" w:hAnsi="IRNazanin" w:eastAsia="IRNazanin"/>
          <w:color w:val="111111"/>
          <w:sz w:val="28"/>
          <w:sz w:val="28"/>
          <w:szCs w:val="28"/>
          <w:rtl w:val="true"/>
          <w:lang w:bidi="fa-IR"/>
        </w:rPr>
        <w:t xml:space="preserve">على صبان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شده در حاشيۀ كتاب نور الأبصار شبلنجى، دار الكتب العلميّة و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أسنى المطالب في مناقب سيّدنا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ابوالخير شمس الدين محمّد بن محمّد ابن محمّد جزرى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دكتر محمّد هادى امينى، چاپخانۀ أميرالمؤمنين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الإشاعة لأشراط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برزنجى مدنى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الاشتراكيّ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 عبد الحميد جودت السحار المصري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الإصابة في تمييز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شهاب الدين احمد بن على بن حجر عسقلانى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اصطلاحات الاُصول و معظم أبحاثها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على مشكينى، دفتر نشر الهادى، چاپ پنجم،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رضا مظفّر، مركز انتشارات دفتر تبليغات اسلامى حوزۀ علميّۀ قم، چاپ چهارم،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الاعتبار في الناسخ والمنسوخ من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أبوبكر محمّد بن موسى الحازمي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الدكتور عبدالمعطي أمين قلعجي، الطبعة الثانية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منشورات جامعة الدراسات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أعلام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بهجت اثرى، چاپ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المطبعة السلفيّة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أعلام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على بن محمّد ماوردى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سعيد محمّد لحام،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مكتبة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أعلام النساء في عالمي العرب والإسلام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رضا كحّالة 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پنجم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الأعلام من الصحابة والتابعين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الشاكري الطبعة الثانية،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الناشر قم المقدّسة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محسن بن عبدالكريم امين حسينى عاملى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التعارف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الأغاني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اصفهانى على بن حسين بن محمّد مروانى اُموى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ادريس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شده و تصحيح شده زير نظر محمّد زهرى نجار،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حسن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تحقيق بخش پژوهشهاى اسلامى در مؤسّسه بعثت، نشر دار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أمالي المحاملي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حسين بن اسماعيل بن محمّد محاملى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دكتر ابراهيم قيسى،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ابن القيّم، المكتبة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مجموعۀ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عبدالفتّاح عبد المقصود، دار مكتبة التربية و مكتبة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مصرى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أفست عن طبعة القاهرة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ابومحمّد عبداللّٰه بن مسلم بن قتيبة دينورى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إمتاع الأسماع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ابوالعبّاس تقى الدين احمد بن على حسينى عبيدى مقريزى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لجنة التأليف والترجمة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قاهره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ابوعبيد قاسم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محمّد خليل هراس،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الانتقاء في فضائل الثلاثة الأئمّة الفقهاء مالك والشافعي وأبي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ابوعمر يوسف بن عبد البرّ نمرى 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يحيى بن جابر بلاذرى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شيخ محمّد باقر محمودى،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المثنى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ابوهلال حسن بن عبداللّٰه بن سهل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إيقاظ همم اُولي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محمّد بن نوح عمرى فُلّاتى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أعجب ما رأيت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باء</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الجامعة لدرر أخبار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باقر بن محمّد تقى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بدائع الصنائع في ترتيب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علاء الدين بن مسعود كاشانى حنفى، ملقّب به ملك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المكتبة الحبيبيّة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پاكستان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بداية المجتهد ونهاية المقتصد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وليد محمّد بن احمد بن محمّد بن احمد بن رشد قرطبى اندلسى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اُفست انتشارات 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ابوالفداء عماد الدين اسماعيل بن عمر 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البدر الطالع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شوكانى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مطبعة 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برگزيده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شيخ عبدالحسين امينى نجفى، تلخيص و تحقيق محمّد حسن شفيعى شاهرودى، چاپ سوم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مؤسّسۀ ميراث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المصطفى لشيعة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عماد الدين محمّد بن ابى القاسم على بن محمّد طبرى آملى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زنده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المكتبة 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ابى طاهر طيفور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شريف 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بهجة المحافل وبغية الأماثل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يحيى بن ابى بكر عامرى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مدينۀ منوّره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بهجة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ابى جمره ازدى اندلسى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البيان والتبيين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ابوعثمان عمرو بن بحر بن محبوب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و مكتبة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تاء</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تاج العروس من جواهر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ابوالفيض محبّ الدين محمّد بن محمّد بن محمّد بن محمّد بن محمّد بن عبد الرزّاق، ملقّب به مرتضى و معروف به محمّد مرتضى حسينى زَبيدى حنفى واسطى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اُفست دار مكتبة الحياة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از چاپ اوّل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المطبعة الخيريّة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ابوزكريا يحيي بن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دكتر احمد نور سيف، چاپ اوّل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مركز البحث العلمي وإحياء التراث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مكّۀ مكرّمه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مراجعه دكتر سهيل زكّار،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شحنة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الاُمم والملوك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جرير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محمّد ابوالفضل ابراهيم، چاپ دوّم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احمد بن عبداللّٰه بن صالح عجلى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باترتيب نورالدين على بن ابى بكر هيثمى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تضمينات ابن حجر عسقلانى،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عبدالرحمن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الخميس في أحوال أنفس 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بن حسن ديار بكرى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مؤسّسۀ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التاريخ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محمّد بن اسماعيل 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دار الفكر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اُفست از چاپ دائرة المعارف العثمانيّة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حيدرآباد دكن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ابى يعقوب اسحاق بن جعفر بن وهب بن واضح، معروف به يعقوبى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أبي الفداء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ابوبكر احمد بن على خطيب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جمال الدين عبدالرحمن بن على بن جوزى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الرائد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ابوالقاسم على بن حسين بن هبة اللّٰه شافعى، معروف به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صورت بردارى شده از نسخۀ كتابخانۀ ظاهريّه در دمشق، جمع شيخ محمّد بن رزق طرهونى، دار البشير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تحقيق على شيرى، چاپ اوّل </w:t>
      </w:r>
      <w:r>
        <w:rPr>
          <w:rFonts w:eastAsia="IRNazanin" w:cs="IRNazanin"/>
          <w:color w:val="111111"/>
          <w:sz w:val="28"/>
          <w:szCs w:val="28"/>
          <w:lang w:bidi="fa-IR"/>
        </w:rPr>
        <w:t>1415</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تأويل مختلف الحديث في الردّ على أعداء أهل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عبداللّٰه بن مسلم بن قتيبة دينورى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عبدالقادر احمد عطا، چاپ اوّل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مطبعة 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تحقيق محمّد زهر نجار، چاپ قاهره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طبعة القدسي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تتميم طبقات ابن سعد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تحذير الخواصّ من أكاذيب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عبدالرحمن سيوطى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المكتب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التدوين في أخبار 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عبدالكريم بن محمّد رافعى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شيخ عزيز اللّٰه عطاردى،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التذكار في أفضل الأذكار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قرطبى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سيّد أحمد بن محمّد بن صديق غمارى، چاپ اوّل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ناشر محمّد امين خانجى</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احمد 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اُفست دار الكتب </w:t>
      </w:r>
    </w:p>
    <w:p>
      <w:pPr>
        <w:pStyle w:val="BookText"/>
        <w:rPr/>
      </w:pPr>
      <w:r>
        <w:rPr>
          <w:rFonts w:ascii="IRNazanin" w:hAnsi="IRNazanin" w:eastAsia="IRNazanin"/>
          <w:color w:val="111111"/>
          <w:sz w:val="28"/>
          <w:sz w:val="28"/>
          <w:szCs w:val="28"/>
          <w:rtl w:val="true"/>
          <w:lang w:bidi="fa-IR"/>
        </w:rPr>
        <w:t xml:space="preserve">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از چاپ مكتبة الحرم المكّي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جوزى يوسف قِزْاُو غْلى بن عبداللّٰه بن فيروز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اصدار مكتبة نينوى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تذكرة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محمّد بن طاهر بن على بن احمد مقدسى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سيّد محمّد امين، چاپ دوّم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المطبعة المحموديّة التجاريّة بالأزهر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الترغيب و الترهيب من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زكى الدين عبدالعظيم بن عبد القوى منذرى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للطباعة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تطهير الجنان واللسان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الدين احمد بن محمّد بن حجر هيتمى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عبد الوهّاب عبد اللطيف، چاپ دوّم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شركة الطباعة الفنية المتّحدة، مكتبة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تفريح الخاطر في ترجمة عبدالقادر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مطبعة عيسى البابي الحلبي وشركائه،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ابوالفداء اسماعيل بن عمر بن كثير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دارالفكر للطباعة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الآلوسي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البغوي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مسعود فرّاء بغوى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البيضاوي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ناصرالدين عبداللّٰه بن عمر بن محمّد شيرازى بيضاوى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الخازن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التأويل في معاني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على بن محمّد بن ابراهيم شيحى بغدادى خازن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الشربيني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السراج المنير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المنار للشيخ محمّد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در سال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رشيد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النسفي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احمد بن محمود نسفى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روح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ابوالفداء اسماعيل حقّى بن مصطفى اسلامبولى بروسوى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هفتم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عبداللّٰه شبّر، بررسى دكتر حامد حفنى داود، چاپ سوّم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 نشر سيّد مرتضى رضوى صاحب مطبوعات بالقاهرة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فرات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فرات بن ابراهيم بن فرات 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علماى قرن سوّم و چهارم 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التفسير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فخرالدين محمّد بن عمر بن حسين قرشى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سوّم،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عبد على بن جمعه عروسى حويزى، تصحيح و تعليق سيّد هاشم رسولى محلّاتى، مؤسّسۀ اسماعيليان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على بن حجر 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عبدالوهّاب عبداللّٰه لطيف،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تكملة السيف الصقيل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 زاهد كوثرى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تلبيس إبليس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العلم والعلماء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بن جوزى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اُفست مكتبة التحرير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از چاپ مكتبة المتنبّي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التلخيص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شمس الدين 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شده در حاشيۀ المستدرك على الصحيحين،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التمهيد في اُصول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ابوبكر محمّد بن طيّب بن محمّد باقلّانى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التنبيه والإشراف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ابوالحسن على بن حسين مسعودى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عبداللّٰه اسماعيل، دار الصاوي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قاهره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التنبيه والردّ على أهل الأهواء والبدع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بن عبدالرحمن ملطى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مكتبة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توضيح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ايجى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محمود محمّد شاكر، مطبعة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الأسماء واللغات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ابوزكريّا محيى الدين بن شرف نَوَوى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تاريخ دمشق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عبدالقادر بن بدران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الدين احمد بن على بن حجر عسقلانى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مطبعة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مجلس دائرة المعارف النظاميّة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حيدر آباد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الكمال في أسماء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ابوالحجّاج جمال الدين مزى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دكتر عواد معروف،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تيسير الوصول إلى جامع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على، معروف به ابن ديبع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ثاء</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ابوحاتم محمّد بن حِبَّان بن احمد بن حبّان تميمى بستى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اُفست از چاپ مجلس دائرة المعارف العثمانيّة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حيدر آباد دكن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ثمار القلوب في المضاف والمنسوب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ابومنصور عبدالملك بن محمّد بن اسماعيل ثعالبى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ابوالفضل ابراهيم،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جيم</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جلال الدين عبدالرحمن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 وترتيب عبّاس احمد صقر و أحمد عبد الجواد، مكتب البحوث والدراسات في </w:t>
      </w:r>
    </w:p>
    <w:p>
      <w:pPr>
        <w:pStyle w:val="BookText"/>
        <w:rPr/>
      </w:pP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الاُصول من أحاديث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ابوالسعادات مجدالدين مبارك بن محمّد بن محمّد شيبانى ابن اثير جزرى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محمّد حامد فقى، چاپ سوم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بيان العلم وفضله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 يوسف بن عبداللّٰه بن عبدالبرّ قرطبى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تقديم و تعليق محمّد عبدالقادر احمد عطا،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مؤسّسة الكتب الثقافيّة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البيان عن تأويل آي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ابوجعفر محمّد بن جرير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الجامع الصغير في أحاديث البشير النذير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عبدالرحمن بن ابى بكر سيوطى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الجامع لأحكام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محمّد بن احمد انصارى قرطبى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مسانيد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ابوالمؤيّد محمّد بن محمود بن محمّد خوارزمى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حيدرآباد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الجرح والتعديل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عبدالرحمن بن ابى حاتم محمّد بن ادريس بن منذر تميمى حنظلى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چاپخانۀ مجلس دائرة المعارف العثمانيّة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حيدر آباد دكن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جلاء العينين في محاكمة الأحمدين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تيميّه وابن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ابو البركات نعمان بن محمود بن عبداللّٰه آلوسى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عبدالرحمن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نسخۀ تصوير بردارى شده از نسخۀ خطّى دار الكتب المصريّة، به شمارۀ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الهيئة المصريّة العامّة للكتاب</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جمهرة رسائل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زكى صفوت، چاپ اوّل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مطبعة البابي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جمهرة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محمّد بن حسن بن دريد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دكتر رمزى منير بعلبكى، چاپ اوّل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العلم للملايين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نورالدين حسنى سمهودى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نسخۀ خطّى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الكلام في شرح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حسن نجفى، دار الكتب الإسلاميّة والمكتبة الإسلاميّة، تهران چاپ </w:t>
      </w:r>
      <w:r>
        <w:rPr>
          <w:rFonts w:eastAsia="IRNazanin" w:cs="IRNazanin"/>
          <w:color w:val="111111"/>
          <w:sz w:val="28"/>
          <w:szCs w:val="28"/>
          <w:lang w:bidi="fa-IR"/>
        </w:rPr>
        <w:t>1362</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الجواهر المضيئة في طبقات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محمّد محيى الدين عبدالقادر بن محمّد بن نصراللّٰه قرشى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دكتر عبدالفتّاح محمّد الحلو، مكتبة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قاهره،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حاء</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حاشية الحفني على الجامع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سالم حفنى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شده در حاشيۀ السراج المنير،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السندي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الهادى سندى حنفى ابوالحسن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الحاوي للفتاوي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عبدالرحمن بن ابوبكر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فاكهى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حلية الأولياء وطبقات الأصفياء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ابونعيم احمد بن عبداللّٰه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پنجم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الكتاب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حياة الحيوان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ابوالبقاء كمال الدين محمّد بن موسى دميرى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آرمان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حياة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اميل درمنغم، ترجمۀ عربى به قلم عادل زعيتر، چاپ هشتم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مطبعة دار إحياء الكتب العربيّة، عيسى بابى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حياة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هيكل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حرف خاء</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خزانة الأدب ولبّ لباب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عبدالقادر بن عمر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مكتبة الخانچي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رضى محمّد بن حسين بن موسى موسوى، منشورات مكتبة ومطبعة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ابوعبدالرحمن احمد بن شعيب بن على نسائى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احمد ميرين بلوشى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الخصائص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عبدالرحمن بن ابوبكر سيوطى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خطط المقريزي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المواعظ والاعتبار بذكر الخطط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ابوالعبّاس تقى الدين احمد ابن على مقريزى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تذهيب تهذيب الكمال في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صفى الدين احمد عبداللّٰه خزرجى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محمود غانم غيث، منشورات مكتبة قاهره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الفجالة الجديدة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الخلفاء الراشدون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نجّار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دال</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دائرة معارف القرن العشرين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فريد وجدى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المنثور في التفسير بالمأثور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جلال الدين سيوطى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الدرر الكامنة في أعيان المئة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الدين أحمد بن على، مشهور به ابن حجر عسقلانى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چاپخانۀ دائرة المعارف العثمانيّة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حيدر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ابونعيم احمد بن عبداللّٰه بن احمد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العربيّة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ابوعبداللّٰه شمس الدين محمّد بن احمد بن عثمان 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ابوبكر احمد بن عمرو بن ابى عاصم ضحّاك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بدرالدين ابوفراس نعسانى حلبى ازهرى، مطبعۀ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حافظ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و تحقيق احمد امين و احمد زين و ابراهيم أبيارى، دار العودة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ديوان الشريف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محمّد بن حسين بن موسى 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چاپ وزارت ارشاد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ديوان الصاحب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اسماعيل بن عبّاد بن العباس طالقانى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و استدراك شيخ محمّد حسن آل ياسين، چاپ سوّم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مؤسّسة قائم آل محمّد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ذال</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ذخائر العقبى في مناقب 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احمد بن عبداللّٰه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قاهره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ابوبشر محمّد بن احمد بن حماّد انصارى رازى دولابى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سيد محمّد جواد حسينى جلالى، مؤسّسۀ نشر اسلامى وابسته به جامعۀ مدرّسين حوزۀ علميّۀ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حرف راء</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ربيع الأبرار ونصوص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ابوالقاسم محمود بن عمر زمخشرى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دكتر سليم نعيمى، انتشارات شريف 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رحمة الاُمّة في اختلاف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 اللّٰه محمّد بن عبدالرحمن دمشقى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شده در حاشيۀ كتاب الميزان الكبرى، اثر ابوالمواهب عبدالوهّاب شعرانى، چاپ دوّم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رسائل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ابوعثمان عمرو بن بحر بن محبوب، ملقّب به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مقدّمۀ دكتر على ابوملحم، چاپ دوّم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مكتبة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رشفة الصادي من بحر فضائل بني النبي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ابوبكر بن شهاب الدين علوى حضرمى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الإعلامية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قاهره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تحقيق على عاشور،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الرواشح السماويّة في شرح الأحاديث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محمّد باقر حسينى مرعشى، محقّق داماد، كتابخانۀ آيت اللّٰه مرعشى نجفى،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المعاني في تفسير القرآن العظيم والسبع المثاني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ابوالثناء شهاب الدين محمود بن عبداللّٰه حسينى آلوسى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 الاُنُف في شرح السيرة النبويّة لابن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عبدالرحمن بن عبداللّٰه خثعمى سهيلى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طه عبد الرؤوف سعد و عبدالرحمن وكيل،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 الرياحين في حكايات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اسعد بن على يافعى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عماد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الروض الفائق في المواعظ والرقائق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شعيب بن عبد اللّٰه بن سعد مصرى، مشهور به حُرَيفيش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الجمهوريّة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قاهره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 المناظر في أخبار الأوائل والأواخر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ابن شحنة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ابوالوليد محمّد بن محمّد ابن محمود بن شحنۀ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شده در حاشيۀ كتاب مروج الذهب، چاپ اوّل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المطبعة الأزهرية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الصفاء في سيرة الأنبياء والملوك والخلفاء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همّام الدين مير خواند محمّد بن خاوند شاه بن محمود هروى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الناظرين في شرح 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محمّد تقى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تعليق سيّد حسين موسوى كرمانى وشيخ على پناه اشتهارى، چاپ اوّل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الرياض النضرة في مناقب العشرة المبشّرين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ابوجعفر احمد بن عبداللّٰه محبّ طبرى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الندوة الجديدة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زاء</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زاد المعاد في هدي خير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ابوعبداللّٰه محمّد بن ابوبكر بن ايّوب زُرعى دمشقى ابن قيِّم جوزيه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زوائد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ترتيب و اخراج و تعليق دكتر عامر حسن صبرى،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البشائر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زين الفتى في شرح سورة 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احمد بن محمّد بن على عاصمى متولّد سال </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محمّد باقر محمودى،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مجمع إحياء الثقافة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حرف سين</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السراج المنير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الشربيني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بن احمد خطيب شربينى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العالمين وكشف ما في الدارين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ابوحامد غزالى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مكتبة الثقافة الدينيّة، 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سفر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شيرازى فيروز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شده در حاشيۀ كتاب كشف الغمّة، شعرانى، دار الكتب العربيّة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ابوعبد اللّٰه محمّد بن يزيد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فؤاد عبدالباقي،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ابوداود سليمان بن اشعث سجستانى ازدى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محيى الدين عبدالحميد،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ابوعيسى محمّد بن عيسى بن سُورة سلمى بوغى 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احمد محمّد شاكر،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الدار قطني</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ابومحمّد عبداللّٰه بن عبدالرحمن بن بهرام تميمى سمرقندى دارمى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قاهره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السنن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شعيب بن على نسائى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دكتر عبدالغفار سليمان بندارى وسيد كسروى حسن،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ابوبكر احمد بن حسين بن على بيهقى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السهام الثاقبة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هروى سبط ميرزا مخدوم بن عبدالباقى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بن احمد بن عثمان 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شعيب ارنؤوط و حسين اسد، چاپ هفتم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ابوالفرج نورالدين على بن ابراهيم بن احمد حلبى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سيرة الملّا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المتعبّدين في سيرة سيّد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ابوحفص عمر بن محمّد بن خضر ملّاء موصلى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چاپ وزارت معارف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حيدر آباد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عبدالملك بن هشام بن ايّوب حميرى، معروف به ابن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مصطفى سقا، ابراهيم أبيارى عبدالحفيظ شبلى،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السيرة النبويّة والآثار المحمّديّة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زينى دحلان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المطبعة الميمنية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سيرة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شين</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الشافي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مرتضى على بن حسين 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سيّد عبدالزهراء حسينى، مؤسّسة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شذرات الذهب في أخبار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ابوالفلاح شهاب الدين عبدالحى بن احمد بن محمّد </w:t>
      </w:r>
    </w:p>
    <w:p>
      <w:pPr>
        <w:pStyle w:val="BookText"/>
        <w:rPr/>
      </w:pPr>
      <w:r>
        <w:rPr>
          <w:rFonts w:ascii="IRNazanin" w:hAnsi="IRNazanin" w:eastAsia="IRNazanin"/>
          <w:color w:val="111111"/>
          <w:sz w:val="28"/>
          <w:sz w:val="28"/>
          <w:szCs w:val="28"/>
          <w:rtl w:val="true"/>
          <w:lang w:bidi="fa-IR"/>
        </w:rPr>
        <w:t xml:space="preserve">عكرى دمشقى، معروف به ابن عماد حنبلى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دارابن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اصول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صالح مازندرانى، متوفّاى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با تعاليق ميرزا ابوالحسن شعرانى، ضبط و تحقيق سيّد على عاشور،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إحياء التراث العربى،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ديوان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معين الدين ميبذى، معروف به قاضى 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نسخۀ خطّى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ديوان الحماسة لأبي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على خطيب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دار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الزرقاني على 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ابوعبداللّٰه محمّد بن عبدالباقى زرقانى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الزرقاني علي موطّأ الإمام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سيدى محمّد بن عبدالباقى زرقانى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السير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ابى سهل سرخسى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مطبعة دائرة المعارف النظاميّة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حيدر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خنفاجى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على قارى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شواهد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عبدالرحمن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تعليق احمد ظافر كوجان، نشر ادب حوزه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قسطلانى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عمر بن عبداللّٰه، مشهور به سعد الدين تفتازانى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شريف الرضى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سيّد شريف على بن محمّد جرجانى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شريف 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الزرقاني على 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ابوعبداللّٰه محمّد بن عبدالباقى زرقانى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ابوحامد عزّالدين عبدالحميد بن هبة اللّٰه بن محمّد بن ابى الحديد مدائنى معتزلى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محمّد ابوالفضل ابراهيم،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إحياء الكتب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مكتب الإعلام الإسلامي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الهمزيّة في مدح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احمد بن محمّد بن حجر هيتمى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البهية المضرية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معاني الآثار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الشرف المؤبّد لآل 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يوسف بن اسماعيل نبهانى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جوامع الكلم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چاپ شده در بيروت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شرف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عبد الملك بن أبي عثمان النيسابوري مشهور بخركوشي،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نجم الدين محمود درادندي، تصحيح محمّد درونى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شعب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احمد بن حسين بن على بن موسى بيهقى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ابوهاجر محمّد سعيد بن بسيونى زغلول،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الشفا بتعريف حقوق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عياض بن موسى يحصبى اندلسى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تعدادى از محقّقان، چاپ دوّم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مؤسّسة علوم القرآن، دارالفيحاء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شفاء السقام في زيارة خير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تقى الدين على بن عبدالكافى سبكى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الآفاق الجديدة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الشمائل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محّمدبن عيسى بن سورة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عزّت عبيد الدعاس، مكتبة الشرف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شمس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حميد القرشي</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 التنزيل لقواعد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عبيداللّٰه بن عبد اللّٰه بن احمد، معروف به حاكم حسكانى </w:t>
      </w:r>
    </w:p>
    <w:p>
      <w:pPr>
        <w:pStyle w:val="BookText"/>
        <w:rPr/>
      </w:pPr>
      <w:r>
        <w:rPr>
          <w:rFonts w:ascii="IRNazanin" w:hAnsi="IRNazanin" w:eastAsia="IRNazanin"/>
          <w:color w:val="111111"/>
          <w:sz w:val="28"/>
          <w:sz w:val="28"/>
          <w:szCs w:val="28"/>
          <w:rtl w:val="true"/>
          <w:lang w:bidi="fa-IR"/>
        </w:rPr>
        <w:t xml:space="preserve">حذّاء حنفى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شيخ محمّد باقر محمودى،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وزارت فرهنگ و ارشاد اسلامى، مجمع إحياى فرهنگ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صاد</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الصارم المسلول على شاتم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تقى الدين احمد بن عبدالحليم حرّانى، معروف به ابن تيميّه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الأعشى في صناعة الإنشا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على قلقشندى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و تعليق محمّد حسين شمس الدين،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حمّاد جوهرى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احمد عبدالغفور عطّار،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العلم للملايين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بخارى جعفى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ضبط و شرح دكتر مصطفى ديب بُغا، مطبعة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حجّاج قشيرى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و تعليق دكتر موسى شاهين لاشين و دكتر احمد عمر هاشم،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مؤسّسة عزّ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مسلم بشرح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ابوزكريّا محيى الدين يحيى بن شرف بن مرى شافعى نووى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الصراط السويّ في مناقب آل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محمود بن محمّد شيخانى قادرى مدني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الصراط المستقيم لمستحقّي التقديم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يونس عاملى نباطى بياضى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محمّد باقر بهبودى،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المكتبة الرضويّة لإحياء الآثار الجعفريّة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الصراع بين الإسلام والوثنيّة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على قصيمى، المطبعة 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قاهره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ابوالفرج جمال الدين عبدالرحمن بن على قرشى بن جوزى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محمود فاخورى، اخراج 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روّاس قلعه چى، چاپ چهارم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الصواعق المحرقة في الردّ على أهل البدع والزندقة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الدين احمد بن محمّد بن حجر هيتمى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تعليق عبدالوهّاب عبداللطيف،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مكتبة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ضاد</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الضعفاء والمتروكون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ابوالحسن على بن عمر دار قطنى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موفّق بن عبداللّٰه بن عبدالقادر، مكتبة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الضوء اللامع لأهل القرن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ابوالخير شمس الدين محمّد بن عبدالرحمن سخاوى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طاء</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الشافعيّة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ابونصر تاج الدين عبدالوهّاب بن على بن عبدالكافى سُبكى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عبدالفتّاح محمّد حلو و محمود محمّد طناحى، 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سعد بن منيع بصرى، معروف به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الطرائف في معرفة مذاهب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على بن موسى بن طاووس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چاپخانۀ خيّام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طرح التثريب في شرح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ابوزرعۀ عراقى احمد بن عبدالرحيم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ظاء</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حرف عين</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العبر في خبر من 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سعيد زغلول،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عرائس 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ابواسحاق احمد بن محمّد بن ابراهيم ثعلبى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چهارم، دار الرائد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عصر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فريد رفاعى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الكتب المصريّة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الدرر و اللآلي في فضل الشهور والأيّام والليالي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شهاب الدين احمد بن ابى بكر حموى مشهور به رسام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العقد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عبد ربّه قرطبى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و مكتبة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 ومعرفة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دكتر وصى اللّٰه بن محمّد عبّاس،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المكتب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دار الخاني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عمدة التحقيق في بشائر آل الصدّيق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عامر بن على عبيدى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شده در حاشيۀ روض الرياحين، مؤسّسة عماد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القاري 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احمد عينى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اليوم والليلة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عبدالرحمن احمد بن شعيب بن على نسائى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و تعليقۀ مركز الأبحاث الثقافيّة،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مؤسّسة الكتب الثقافيّة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مسلم بن قتيبة دينورى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ابوجعفر صدوق محمّد بن على بن حسين بن موسى بن بابويه قمى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مؤسّسة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غين</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غرائب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الدين حسن بن محمّد حسين قمى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سال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زنده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شده در تفسير طبرى، چاپ اوّل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المطبعة الكبرى الأميرية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غريب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ابوعبيدالقاسم بن سلّام هروى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دائرة المعارف العثمانيّة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حيدر آباد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الغيث المُسجم في شرح لامية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الدين خليل بن ايبك صفدى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فاء</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الفائق في غريب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جاراللّٰه عمر بن محمود زمخشرى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على محمّد بجاوى و محمّد ابوالفضل ابراهيم، چاپ دوّم، مطبعة عيسى البابي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الفتاوى الحديثية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الدين احمد بن محمّد بن حجر هيتمى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مطبعة مصطفى البابي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تحقيق محمّد عبدالرحمن مرعشلي،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الباري في 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احمد بن على بن حجر 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فؤاد عبدالباقى و محبّ الدين خطيب و عبد العزيز بن عبداللّٰه بن باز،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ابوالقاسم عبدالكريم بن محمّد رافعى، متوفّاى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محمّد شوكانى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الفتنة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المجموعة الكاملة لمؤلّفات طه حسين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زينى دحلان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 الحسينيّة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يحيى بن جابر بلاذرى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بررسى رضوان محمّد رضوان،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فرائد الأدب في الأمثال والأقوال السائرة 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في آخر المنجد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السمطين في فضائل المرتضى والبتول والسبطين والأئمّة من ذرّيّتهم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محمّد بن مؤيّد حمّوئى جوينى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محمّد باقر محمودى، چاپ اوّل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جزء اوّل، و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جزء دوّم، مؤسّسة المحمودي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ديلمى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الفردوس بمأثور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شيرويه بن شهردار بن شيرويه همدانى،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سعيد بن بسيونى زغلول،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تحقيق فواز احمد زمولى و محمّد معتصم باللّٰه بغدادى،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دارالكتاب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فرقان القرآن بين صفات الخالق والأكوان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سلامت هندى عزامى قضاعى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الفروق اللغويّة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هلال عسكرى،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مؤسّسۀ نشر اسلامى وابسته به جامعه مدرّسين حوزۀ علميّه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فقه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و تأليف مؤسّسۀ دائرة المعارف فقه اسلامى،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ناشر مؤسّسۀ دائرة المعارف فقه اسلامى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في الملل والأهواء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ابومحمّد على بن احمد بن حزم أندلسى ظاهرى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في معرفة أحوال الأئمّة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محمّد بن احمد، مشهور به ابن صبّاغ مالكى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مؤسّسة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أميرالمؤمنين عليّ بن أبي طالب وأهل البيت عليهم السلام من كتاب المسند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 </w:t>
      </w:r>
    </w:p>
    <w:p>
      <w:pPr>
        <w:pStyle w:val="BookText"/>
        <w:rPr/>
      </w:pPr>
      <w:r>
        <w:rPr>
          <w:rFonts w:ascii="IRNazanin" w:hAnsi="IRNazanin" w:eastAsia="IRNazanin"/>
          <w:color w:val="111111"/>
          <w:sz w:val="28"/>
          <w:sz w:val="28"/>
          <w:szCs w:val="28"/>
          <w:rtl w:val="true"/>
          <w:lang w:bidi="fa-IR"/>
        </w:rPr>
        <w:t xml:space="preserve">الدين قمى وشنوى، چاپخانۀ حكمت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شمسى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وصى اللّٰه بن محمّد بن عبّاس،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مكّۀ مكرّمه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أطرابلسى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الفقه على المذاهب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محمّد عوض جزيرى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هفتم،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الفوائد المجموعة في الأحاديث الموضوعة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شوكانى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محمّد عبدالرحمن عوض،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الكتاب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فيض القدير شرح الجامع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معروف به عبد رؤوف مناوى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قاف</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اللغة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فيروزآبادى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مكتب تحقيق التراث في مؤسّسة الرسالة،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الجلّي في فضائل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كاف</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ابوجعفر محمّد بن يعقوب بن اسحاق كلينى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تعليق على اكبر غفارى، دار الكتاب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عزّالدين على بن ابى الكرم شيبانى، معروف به ابن اثير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على شيرى،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الكامل في ضعفاء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عدى جرجانى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چاپ سوّم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اللغة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ابوالعبّاس محمّد بن يزيد، معروف به مبرّد نحوى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تغاريد بيضون و نعيم زرزور، چاپ دوّم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الضعفاء والمتروكين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ابوعبدالرحمن احمد بن شعيب بن على نسائى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بوران ضناوى و كمال يوسف حوت، چاپ دوّم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الكتب الثقافيّة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الضعفاء والمتروكين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جمال الدين عبدالرحمن بن على بن محمّد قرشى تيمى بغدادى ابن جوزى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ابوالفداء عبداللّٰه قاضى،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المجروحين من المحدّثين والضعفاء والمتروكين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حبّان بن احمد تميمى بستى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محمود ابراهيم زايد، دار الباز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سجستانى، وى اين كتاب را ويژۀ حديث غدير تدوين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سُلَيم بن قيس الهلالي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ابوصادق سُلَيم بن قيس هلالى عامرى 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شيخ محمّد باقر انصارى،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مؤسّسة نشر الهادى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الكشّاف عن حقائق غوامض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جاراللّٰه محمود بن عمر زمخشرى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الخفاء ومزيل الإلباس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محمّد عجلونى جراحى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الظنون عن أسامي الكتب والفنون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بن عبداللّٰه، مشهور به حاجى خليفه و به كاتب چلبي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الغمّة في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على بن عيسى بن ابى الفتح اِربلى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ثعلبى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ابواسحاق احمد بن محمّد بن ابراهيم نيشابورى، معروف به ثعلبى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نسخۀ خطّى كتابخانۀ آيت اللّٰه مرعشى نجفى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كفاية الأثر في النصّ على الأئمّة الاثني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على بن محمّد بن على خزاز قمى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قرن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عبداللطيف بن على اكبر حسينى كوه كمرى چاپخانۀ خيام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كفاية الطالب في مناقب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محمّد بن يوسف بن محمّد قرشى كنجى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كشته شده در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محمّد هادى امينى، چاپ سوّم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إحياء تراث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كلمة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امين زين الدين، چاپ سوّم،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چاپخانۀ مهر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على بن حسام الدين هندى برهان فورى، معروف به متّقى 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كنوز الحقائق في حديث خير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عبدالرؤوف مناوى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چهارم، مصطفى البابي مطبعة الحلبي وأولاده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كنوز الدقائق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مناوى، وفات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لام</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اللآلئ المصنوعة في الأحاديث الموضوعة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عبدالرحمن سيوطى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جمال الدين ابوالفضل محمّد بن مكرم بن على افريقى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على شيرى،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ادب حوزه،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احمد بن على بن حجر عسقلانى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ابونصر عبداللّٰه بن على سراج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عبدالحليم محمود و طه عبدالباقى سرور، مطبعة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قاهره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حرف ميم</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نزل من القرآن في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أبونعيم اصفهانى،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رضى، تحقيق و شرح دكتر طه محمّد زينى،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انتشارات بصيرتى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سيّد نوراللّٰه شوشترى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اسلاميّه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محمّد بن حسن بن دريد ازدى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مطبعة مجلس دائرة المعارف العثمانية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حيدر آباد دكن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احمد ميدانى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محمّد ابوالفضل ابراهيم، چاپ دوّم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فخرالدين طريحى، متوفّاى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تنظيم محمود عادل، تحقيق سيّد احمد حسينى،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دفتر نشر فرهنگ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البيان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ابوعلى فضل بن حسن بن فضل طبرسى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 ومنبع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أبى بكر هيثمى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والمساوي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محمّد 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قرن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محاضرات الاُدباء ومحاورات الشعراء والبلغاء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حسين بن محمّد راغب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رحلى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در دو مجلّد، مجلّد اوّل در </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مجلّد دوّم در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نام چاپخانه يا ناشر مشخّص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محاضرة الأوائل ومسامرة الأواخر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الدين على دَدَه بن مصطفى سكتوارى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المطبعة العامرة الشرقيّة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محاضرات تاريخ الاُمم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عفيفى باجورى، معروف به شيخ خضرى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حبيب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اُفست المكتب التجاري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از چاپ مطبعة الدائرة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ابومحمّد على بن احمد بن سعيد بن حزم ظاهرى اندلسى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لجنة إحياء التراث العربي في دار الآفاق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المزني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مختصر تاريخ دمشق لابن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مكرّم، معروف به 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رياض عبدالحميد و روحيه نحّاس و محمّد مطيع،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مختصر جامع بيان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عمر محمصانى بيرونى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حسن اسماعيل مروت،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عبدرى، مشهور به ابن 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المطبعة المصرية بالأزهر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المدوّنة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انس اصبحى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ابن جوزى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مرافض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الدين سهارنپورى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مراقي الفلاح شرح نور الإيضاح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بن عمّار شرنبلالى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آخر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مكتبة مصطفى البابي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مرآة الجنان وعبرة اليقظان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اسعد بن على يافعى يمنى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الكتاب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العقول في شرح أخبار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مرقاة المفاتيح شرح مشكاة المصابيح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على قارى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صدقى محمّد جميل عطّار،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مرقاة الوصول لنوادر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مصطفى بن اسماعيل 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در سال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pStyle w:val="BookText"/>
        <w:rPr/>
      </w:pPr>
      <w:r>
        <w:rPr>
          <w:rFonts w:ascii="IRNazanin" w:hAnsi="IRNazanin" w:eastAsia="IRNazanin"/>
          <w:color w:val="111111"/>
          <w:sz w:val="28"/>
          <w:sz w:val="28"/>
          <w:szCs w:val="28"/>
          <w:rtl w:val="true"/>
          <w:lang w:bidi="fa-IR"/>
        </w:rPr>
        <w:t>زنده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شده در ذيل كتاب نوادر الاُصول حكيم ترمذى،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حسين بن على مسعودى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عبدالامير مهنّا،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مؤسّسة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المستدرك على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حاكم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مصطفى عبدالقادر عطا،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نشر مكتبة المطبوعات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و محمّد 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المستطرف في كلّ فنّ مستظرف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ابوالفتح بهاء الدين محمّد بن احمد بن منصور اَبْشيهى محلّى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المستقصى في أمثال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جاراللّٰه محمود بن عمر زمخشرى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ابوبكر عبداللّٰه بن زبير حميدى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حبيب الرحمن اعظمى، المكتبة 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مدينۀ منوّره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أبي داود الطيالسي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ابوداود طيالسى سليمان بن داود بن جارود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دار الكتاب اللبناني، اُفست از چاپ مجلس دائرة المعارف النظاميّة، حيدر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أبي يعلى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على بن مثنّى موصلى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حسين سليم اسد،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الثقافة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احمد بن محمّد بن حنبل شيبانى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الإمام الرضا أبي الحسن عليّ بن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الزخار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احمد بن عمرو عتكى 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دكتر محفوظ الرحمن زين اللّٰه، مكتبة العلوم والحكم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مدينۀ منوّره، چاپ اوّل </w:t>
      </w:r>
    </w:p>
    <w:p>
      <w:pPr>
        <w:pStyle w:val="BookText"/>
        <w:rPr/>
      </w:pP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شمس الأخبار المنتقى من كلام النبيّ المختار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حميد بن احمد قرشى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مشاهير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العراق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مشكاة المصابيح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ولى الدين محمّد بن عبداللّٰه خطيب تبريزى عمرى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سعيد محمّد لحام،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مشكل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سلامت مصرى طحاوى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مجلس دائرة المعارف النظاميّة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حيدر آباد دكن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مصابيح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مسعود بن محمّد فرّاء بغوى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دكتر يوسف عبدالرحمن مرعشى،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الظلام وبهجة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عبداللطيف جردانى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الكتاب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ابوجعفر محمّد بن حسن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اسماعيل انصارى زنجانى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سعيد طباطبايى حكيم، چاپ اوّل </w:t>
      </w:r>
      <w:r>
        <w:rPr>
          <w:rFonts w:eastAsia="IRNazanin" w:cs="IRNazanin"/>
          <w:color w:val="111111"/>
          <w:sz w:val="28"/>
          <w:szCs w:val="28"/>
          <w:lang w:bidi="fa-IR"/>
        </w:rPr>
        <w:t>1415</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مؤسّسۀ المنار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عبدالرزاق بن همّام صنعانى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شيخ حبيب الرحمن اعظمى، انتشارات مجلس علمى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المصنّف في الأحاديث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محمّد بن ابى شيبه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مختار احمد ندوى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تحقيق سعيد محمّد لحام،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مطالب السؤول في مناقب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أبوسالم كمال الدين محمّد بن طلحة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خطّ رضا دامغانى، مشهور به حاجى آخوند سرافراز در سال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عبداللّٰه بن مسلم بن قتيبۀ دينورى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دكتر ثروت عكاشه، چاپ ششم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الهيئة المصرية العامّة للكتاب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شهاب الدين ياقوت بن عبداللّٰه حموى رومى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سليمان بن احمد طبرانى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دكتر محمود طحان،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مكتبة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ابوعبداللّٰه شهاب الدين ياقوت بن عبداللّٰه حموى رومى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سليمان بن احمد طبرانى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حمدى عبدالمجيد سلفى،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ابوزكريّا يحيى بن مَعين بن عون مُرِّى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اللغة العربيّة بدمشق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معرفة القرّاء الكبار على الطبقات والأعصار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بشار عواد وشعيب ارناؤوط،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عبداللّٰه بن احمد بن محمّد بن قدامه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الكتاب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مغني المحتاج إلى معرفة ألفاظ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بن احمد شربينى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المفاضلة بين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السعادة ومصباح السيادة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ابوالخير عصام الدين احمد بن مصطفى مشهور به طاشْكُبْرى زاده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الطالبيّين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على بن حسين بن محمّد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احمد صقر،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مؤسّسة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تفتازانى</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المقاصد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عبدالرحمن سخاوى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p>
    <w:p>
      <w:pPr>
        <w:pStyle w:val="BookText"/>
        <w:rPr/>
      </w:pPr>
      <w:r>
        <w:rPr>
          <w:rFonts w:ascii="IRNazanin" w:hAnsi="IRNazanin" w:eastAsia="IRNazanin"/>
          <w:color w:val="111111"/>
          <w:sz w:val="28"/>
          <w:sz w:val="28"/>
          <w:szCs w:val="28"/>
          <w:rtl w:val="true"/>
          <w:lang w:bidi="fa-IR"/>
        </w:rPr>
        <w:t xml:space="preserve">محمّد عثمان خشت،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الكتاب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بن احمد مكي اخطب خوارزم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محمّد سماوى، كتابخانۀ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اُفست از چاپ نجف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مقدّمۀ ابن خلدون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ابوالفتح محمّد بن عبدالكريم شهرستانى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مؤسّسة ناصر للثقافة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بن احمد بن محمّد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مالك محمودى، چاپ دوّم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مؤسّسه نشر اسلامى، جامعۀ مدرّسين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أبي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بن احمد مكّى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شده در ذيل كتاب مناقب أبي حنيفة، كردرى چاپ اوّل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أبي حنيفة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الكردريّة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شهاب كردرى، مشهور به بزَّازى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مجلس دائرة المعارف النظاميّة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حيدر آباد دكن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سيّد عبدالعزيز طباطبايى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بن محمّد، مشهور به ابن مغازلى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اسلاميّه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فخرالدين بن محمّد على بن احمد طريحى رماحى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اروميّه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كنز العمّال في سنن الأقوال والأفعال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الدين على بن حسام الدين عبدالملك قادرى، مشهور به متّقى 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المنتظم في تاريخ الملوك والاُمم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على بن جوزى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محمّد عبد القادر عطا و مصطفى عبدالقادر عطا،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منتهى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عبّاس قمى، چاپ ششم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مؤسّسۀ انتشارات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منهاج السنّة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احمد بن عبدالحليم بن تيميّه 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اُفست از چاپ المطبعة الكبرى الأميريّة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المواقف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احمد بن عبدالغفّار ايجى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المواهب اللدنّيّة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قسطلّانى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صالح احمد شامى،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مكتب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عبدالرحمن بن على بن جوزي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عبدالرحمن محمّد عثمان، چاپ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المكتبة السلفيّة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مدينۀ منوّره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فؤاد عبدالباقى،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 الاعتدال في نقد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ابوعبداللّٰه شمس الدين محمّد بن احمد بن عثمان 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على محمّد بجاوى،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الميزان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سيّد محمّد حسين طباطبايى، چاپ ششم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موسّسه نشر اسلامى زير نظر جامعۀ مدرّسين حوزه علمّيۀ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نون</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نجاة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محسن كشميرى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النزاع والتخاصم فيما بين بني اُمية وبني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ابوالعبّاس تقى الدين احمد بن على حسينى عبيدى مقريزى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مؤنس، انتشارات شريف 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نُزُل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معتمد خان رستم بَدَخشاني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محمّد هادى اميني،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شركة الكتبي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المجالس ومنتخب النفائس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صفورى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نسيم الرياض في شرح الشفا للقاضي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شهاب الدين خفاجى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النصائح الكافية لمن يتولّى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عقيل بن عبداللّٰه علوى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نصب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يوسف زيلعى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يوسف زرندى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دكتر محمّد هادى امينى، اصرار مكتبة نينوى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بن حسن حكيم ترمذى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مؤمن بن حسن بن مؤمن شبلنجى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النور السافر عن أخبار القرن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عبدالقادر بن شيخ بن عبداللّٰه عيدروس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الأرب في فنون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عبدالوهّاب نويرى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المؤسّسة المصريّة العامّة، وزارة الثقافة والإرشاد القومي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النهاية في غريب الحديث والأثر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مبارك بن محمّد جزرى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 ضبط نصوص دكتر صبحى صالح، بيروت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نيل الابتهاج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نيل الأوطار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بن محمّد شوكانى صنعانى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اُفست از چاپ مصطفى البابي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واو</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الوسائل إلى مسامرة الأوائل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الوشيعة في نقض عقائد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جاراللّٰه ابن فاطمه تركستانى قازانى تاتارى روستوفدونى روسى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الوفا بأحوال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على بن الجوزى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وفاء الوفا بأخبار دار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نورالدين على بن عبداللّٰه حسنى شافعى سمهودى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محيى الدين عبدالحميد، دار الباز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مكرّمه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وفيات الأعيان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شمس الدين احمد بن محمّد بن خلّكان برمكى إربلى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إحسان عبّاس، دار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اُفست از چاپ دار 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وقعة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نصربن مزاحم منقرى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عبدالسلام هارون، چاپ دوّم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مؤسّسة العربيّة الحديثة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هاء</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هداية المرتاب في فضائل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مصطفى قادين خانى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چاپ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العقول إلى غاية السؤول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ياء</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سليمان بن ابراهيم حسينى بلخى قندوزى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منشورات مؤسّسة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نامگذارى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البلاغ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آيۀ شريفۀ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اَلرَّسُولُ بَلِّغْ مٰا أُنْزِلَ إِلَيْكَ مِنْ رَبِّكَ‌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باشد، چنانكه دليل نامگذارى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التمام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آيۀ كريمۀ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اَلْيَوْمَ أَكْمَلْتُ لَكُمْ دِينَكُمْ وَ أَتْمَمْتُ عَلَيْكُمْ نِعْمَتِي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روغن زدن به بدن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ابن سعد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الإمتاع، مقريزى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إرشاد الساري </w:t>
      </w:r>
      <w:r>
        <w:rPr>
          <w:rFonts w:eastAsia="IRNazanin" w:cs="IRNazanin"/>
          <w:b w:val="false"/>
          <w:bCs w:val="false"/>
          <w:i w:val="false"/>
          <w:iCs w:val="false"/>
          <w:color w:val="333333"/>
          <w:sz w:val="20"/>
          <w:szCs w:val="20"/>
        </w:rPr>
        <w:t>6:429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السيرة، احمد زينى دَحْلان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الخلفاء، ابن جوزى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چهارم؛ تذكرة خواصّ الاُمّة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دائرة المعارف، فريد وجدى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تصريح بعضى از راويان حديث غدير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براء بن عازب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عبارت متن 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ونهى عن سَمُرات خمسٍ متقاربات دَوحات عظام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درخت بزرگ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آنجا كه به مناسبت سخن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ميان مى آيد، اشارۀ به همين جايگاه و نهايتاً به حادثۀ غدير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حافظ هيثمى </w:t>
      </w:r>
      <w:r>
        <w:rPr>
          <w:rFonts w:eastAsia="IRNazanin" w:cs="IRNazanin"/>
          <w:b w:val="false"/>
          <w:bCs w:val="false"/>
          <w:i w:val="false"/>
          <w:iCs w:val="false"/>
          <w:color w:val="333333"/>
          <w:sz w:val="20"/>
          <w:szCs w:val="20"/>
        </w:rPr>
        <w:t>9:106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ثمار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معانى لطيف،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لطيف التدبير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كه به نظر مى رسد مناسب با اين مقام باشد و ما آن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نغز تدبير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كرده ايم؛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4:128</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أنعام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عبارت را در كتابهاى روايى شيعه نيافتيم، و معناى آن نيز روشن نيست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تصريح لغويانى چون أزهرى، ثعلب، ابن اثير و فيروزآبادى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ثاء و 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خطير و نفيسى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ثَقَل گويند،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و توشۀ 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گفته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توجّه به اين كه مصدر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باشد، مى توان دليل نامگذارى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و عترت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سه گونه بيان كرد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پايتخت يمن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روستايى است از توابع دمشق كه امروز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كورة حوران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قصّر عن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أمسك عنه مع القدرة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كارى را با اين كه مى توانست انجام نداد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نوع دوستى است كه جهت يارى و نصرت در آن لحاظ شده باشد، و نقيض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يعنى دشمنى از جهت دورىِ از حالت يارى و نصرت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ديوان أبي تمّام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نسائى در يكى از طريق هاى حديث غدير از زيد بن أرقم در 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السنن الكبرى </w:t>
      </w:r>
      <w:r>
        <w:rPr>
          <w:rFonts w:eastAsia="IRNazanin" w:cs="IRNazanin"/>
          <w:b w:val="false"/>
          <w:bCs w:val="false"/>
          <w:i w:val="false"/>
          <w:iCs w:val="false"/>
          <w:color w:val="333333"/>
          <w:sz w:val="20"/>
          <w:szCs w:val="20"/>
        </w:rPr>
        <w:t>5:130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8464</w:t>
      </w:r>
      <w:r>
        <w:rPr>
          <w:rFonts w:ascii="IRNazanin" w:hAnsi="IRNazanin" w:eastAsia="IRNazanin"/>
          <w:b w:val="false"/>
          <w:b w:val="false"/>
          <w:bCs w:val="false"/>
          <w:i w:val="false"/>
          <w:i w:val="false"/>
          <w:iCs w:val="false"/>
          <w:color w:val="333333"/>
          <w:sz w:val="20"/>
          <w:sz w:val="20"/>
          <w:szCs w:val="20"/>
          <w:rtl w:val="true"/>
        </w:rPr>
        <w:t>، روايتى را نقل مى كند كه در آن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ابوطفيل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اين حديث را از رسول خدا صلى الله عليه و آله شنيدى‌؟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جايگاهِ خطبه كسى نبود مگر اين كه پيامبر صلى الله عليه و آله را با دو چشم خود ديد و اين حديث را با دو گوش خود شنيد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مسند احمد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زيد بن يثيع، از على، از پيامبر صلى الله عليه و آله آمده است كه در حديثى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إنْ تُؤَمّرِوا 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أرٰاكُمْ فٰاعِلِينَ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تَجِدوُهُ هٰادِياً مَهْدِيّاً، يَأْخُذُ بِكُمْ الطرِيقَ المُستَقِيمَ‌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على را امير خود بگردانيد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نمى بينيم چنين كنيد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هادى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هدايتگر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هدايت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يابيد،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در راه مستقيم نگه مى دارد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359/97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از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ابن جرير طبرى از هفتاد و اندى طريق، جزرى مقرى از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ابن عقده از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ابو سعيد سجستانى از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ابوبكر جُعابى از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 آن را روايت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اين كه در كتاب تعليق هداية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از امير محمّد يمنى كه يكى از شعراى غدير در قرن دوازدهم مى باشد نقل مى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براى حديث غدير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 وجود دارد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اسامى زير به ترتيب حروف الفبا ذكر شده اند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484/20</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4089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مناقب 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32950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157/13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36486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ورقۀ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ورقۀ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مقتل الإمام الحسين عليه السلام، خوارزمى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32950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157/13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36486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ابن عبد البرّ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سوم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36433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مقتل الإمام الحسين عليه السلام، خطيب خوارزمى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برگزيدۀ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ذهبى در كتاب الغدير، 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وصالحانى، و شهاب الدين إيجى در توضيح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 وى را از صحابه اى كه حديث غدير از آنها نقل شده، برشمرده اند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الإمام الحسين عليه السلام، خوارزمى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بنا بر حديثى منسوب به پيامبر صلى الله عليه و آله كه در زمان عثمان جعل شده است، آن حضزت به ده نفر بشارت بهشت داده اند؛ لذا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عَشَرة مُبشَّره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ده نفر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عليه السلام، ابوبكر، عمر، عثمان، طلحه، زبير، سعد بن ابى وقّاص، عبد الرحمن بن عوف، ابو عبيدة بن جرّاح و سعيد بن زيد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شگفتا كه در بهشت، على عليه السلام و دشمنانش گرد هم آمده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w:t>
      </w:r>
      <w:r>
        <w:rPr>
          <w:rFonts w:eastAsia="IRNazanin" w:cs="IRNazanin"/>
          <w:b w:val="false"/>
          <w:bCs w:val="false"/>
          <w:i w:val="false"/>
          <w:iCs w:val="false"/>
          <w:color w:val="333333"/>
          <w:sz w:val="20"/>
          <w:szCs w:val="20"/>
        </w:rPr>
        <w:t>311/5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3832</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401/2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4648</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و چاپ ديگر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1678</w:t>
      </w:r>
      <w:r>
        <w:rPr>
          <w:rFonts w:ascii="IRNazanin" w:hAnsi="IRNazanin" w:eastAsia="IRNazanin"/>
          <w:b w:val="false"/>
          <w:b w:val="false"/>
          <w:bCs w:val="false"/>
          <w:i w:val="false"/>
          <w:i w:val="false"/>
          <w:iCs w:val="false"/>
          <w:color w:val="333333"/>
          <w:sz w:val="20"/>
          <w:sz w:val="20"/>
          <w:szCs w:val="20"/>
          <w:rtl w:val="true"/>
        </w:rPr>
        <w:t>؛ و كتاب برگزيدۀ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أسنى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أميرالمؤمنين، حافظ 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8397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أسنى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أمير المؤمنين، حافظ 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السنن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8405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32950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روح المعاني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برگزيدۀ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برگزيدۀ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الرياض النضرة، محبّ الدين طبرى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ابن قتيبه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مناقب 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برگزيدۀ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ابن قتيبه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أسنى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مودّة القربى، عليّ بن شهاب الدين 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مودّت پنجم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مسلمانى گويند كه پيامبر صلى الله عليه و آله را ديده باشد، برخى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ديدن بايد روايت هم از ايشان نقل كرده باشد؛ مجمع البحرين مادّۀ ص ح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تابعى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مسلمانى گويند كه پيامبر صلى الله عليه و آله را درك نكرده بلكه صحابه را ملاقات كرده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469/3</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حرف سين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أبو نعيم </w:t>
      </w:r>
      <w:r>
        <w:rPr>
          <w:rFonts w:eastAsia="IRNazanin" w:cs="IRNazanin"/>
          <w:b w:val="false"/>
          <w:bCs w:val="false"/>
          <w:i w:val="false"/>
          <w:iCs w:val="false"/>
          <w:color w:val="333333"/>
          <w:sz w:val="20"/>
          <w:szCs w:val="20"/>
        </w:rPr>
        <w:t>5:364</w:t>
      </w:r>
      <w:r>
        <w:rPr>
          <w:rFonts w:ascii="IRNazanin" w:hAnsi="IRNazanin" w:eastAsia="IRNazanin"/>
          <w:b w:val="false"/>
          <w:b w:val="false"/>
          <w:bCs w:val="false"/>
          <w:i w:val="false"/>
          <w:i w:val="false"/>
          <w:iCs w:val="false"/>
          <w:color w:val="333333"/>
          <w:sz w:val="20"/>
          <w:sz w:val="20"/>
          <w:szCs w:val="20"/>
          <w:rtl w:val="true"/>
        </w:rPr>
        <w:t xml:space="preserve">؛ و تاريخ مدينة دمشق </w:t>
      </w:r>
      <w:r>
        <w:rPr>
          <w:rFonts w:eastAsia="IRNazanin" w:cs="IRNazanin"/>
          <w:b w:val="false"/>
          <w:bCs w:val="false"/>
          <w:i w:val="false"/>
          <w:iCs w:val="false"/>
          <w:color w:val="333333"/>
          <w:sz w:val="20"/>
          <w:szCs w:val="20"/>
        </w:rPr>
        <w:t>5:320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حرف عين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حرف ميم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طبقات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متمّم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آغاز خلافت ابوالعبّاس را درك كرده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خلافت وى ميان سال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بوده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خزرجى در خلاصه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7107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وى را چنين ضبط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خَرَّبوذ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در تقريب التهذيب، ابن حجر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خاء، و تشديد راء يا سكون آن، و باء مضموم، و واو ساكن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5:439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الشافعى، بيهقى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665/2</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9:375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698/2</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خصائص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710/2</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الدار قطني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5:379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ثعلبى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238/6</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ذهبى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1128/3</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ذهبى در كتاب معرفة قرّاء الكبار </w:t>
      </w:r>
      <w:r>
        <w:rPr>
          <w:rFonts w:eastAsia="IRNazanin" w:cs="IRNazanin"/>
          <w:b w:val="false"/>
          <w:bCs w:val="false"/>
          <w:i w:val="false"/>
          <w:iCs w:val="false"/>
          <w:color w:val="333333"/>
          <w:sz w:val="20"/>
          <w:szCs w:val="20"/>
        </w:rPr>
        <w:t>2:566</w:t>
      </w:r>
      <w:r>
        <w:rPr>
          <w:rFonts w:ascii="IRNazanin" w:hAnsi="IRNazanin" w:eastAsia="IRNazanin"/>
          <w:b w:val="false"/>
          <w:b w:val="false"/>
          <w:bCs w:val="false"/>
          <w:i w:val="false"/>
          <w:i w:val="false"/>
          <w:iCs w:val="false"/>
          <w:color w:val="333333"/>
          <w:sz w:val="20"/>
          <w:sz w:val="20"/>
          <w:szCs w:val="20"/>
          <w:rtl w:val="true"/>
        </w:rPr>
        <w:t xml:space="preserve">، از كتاب 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اودر كتاب مناقب،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بابى با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سخن پيامبر اكرم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داده، و در آنجا از نُه نفر از صحابه به هفده 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شمارۀ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اين حديث را نقل كرده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سُبكى در كتاب طبقات الشافعيّة الكبرى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حال وى پرداخته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زَمَخْشَر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قريه اى بزرگ از قريه هاى خوارزم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168/5</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273/4</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248/4</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تعريف آن گفته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علمٌ يتعرّف منه أوائل الوقائع والحوادث بحسب الموطن والنسب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علم اوائل علمى است كه در آن به بررسى اوائل و آغازهاى وقايع و حوادث پرداخته مى شود؛ بدين معنا كه هر حادثه اى به چه كسى منسوب و مربوط است و در چه جايگاه و موقعيّتى رخ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علم از فروع علم تاريخ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كتابهايى كه در اين زمينه نگاشته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ابو هلال عسكرى متوفّاى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حاجى خليفه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سخاوى در كتاب ضوء اللامع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تفصيل، شرح حال وى را نگاشته، و مشايخ و تأليفاتش را برشمرده و وى را ستوده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عبد الحيّ در شذرات الذهب </w:t>
      </w:r>
      <w:r>
        <w:rPr>
          <w:rFonts w:eastAsia="IRNazanin" w:cs="IRNazanin"/>
          <w:b w:val="false"/>
          <w:bCs w:val="false"/>
          <w:i w:val="false"/>
          <w:iCs w:val="false"/>
          <w:color w:val="333333"/>
          <w:sz w:val="20"/>
          <w:szCs w:val="20"/>
        </w:rPr>
        <w:t>7:270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395/9</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 از وى تعريف كرده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أسيوط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شهرى در منطقۀ غربى نيل از نواحى صعيد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74/10</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وى در كتاب أعلام العراق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مشاهير العراق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چشم مى خورد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برگزيدۀ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كتاب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خداوند در سورۀ يونس،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فَمَنْ يَهْدِي إِلَى اَلْحَقِّ أَحَقُّ أَنْ يُتَّبَعَ أَمَّنْ لاٰ يَهِدِّي إِلاّٰ أَنْ يُهْدىٰ‌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كسى كه هدايت به سوى حقّ مى كند براى پيروى شايسته تر است، يا آن كس كه خود هدايت نمى شود مگر هدايتش كنند؟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خداوند در سورۀ حشر، 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لْتَنْظُرْ نَفْسٌ مٰا قَدَّمَتْ لِغَدٍ وَ اِتَّقُوا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 كس بايد بنگرد تا براى فردايش چه چيز از پيش فرستاده؛ و از خدا بپرهيزيد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الدرّ المنثور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طريق ابن مَرْدَوَيْه از ابن عبّاس روايت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اَلَّذِينَ آمَنُوا وَ عَمِلُوا اَلصّٰالِحٰاتِ‌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على و سلمان نازل شده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سورۀ أعراف آيۀ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فَالَّذِينَ آمَنُوا بِهِ وَ عَزَّرُوهُ وَ نَصَرُوهُ وَ اِتَّبَعُوا اَلنُّورَ اَلَّذِي أُنْزِلَ مَعَهُ أُولٰئِكَ هُمُ اَلْمُفْلِحُونَ‌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كسانى كه به او ايمان آوردند، و حمايت و ياريش كردند، و از نورى كه با او نازل شده پيروى كردند، آنان رستگارانند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سورۀ الرحمن 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سَنَفْرُغُ لَكُمْ أَيُّهَ اَلثَّقَلاٰنِ‌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زودى به حساب شمامى پردازيم اى دو گروه انس و 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گويا پيامبراكرم صلى الله عليه و آله 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فعندها يفرغ لكم أيّها الثقلان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آيه اشاره دارد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3:636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Pr>
        <w:t>6:463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6:307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3:635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لشرح صحيح البخاري </w:t>
      </w:r>
      <w:r>
        <w:rPr>
          <w:rFonts w:eastAsia="IRNazanin" w:cs="IRNazanin"/>
          <w:b w:val="false"/>
          <w:bCs w:val="false"/>
          <w:i w:val="false"/>
          <w:iCs w:val="false"/>
          <w:color w:val="333333"/>
          <w:sz w:val="20"/>
          <w:szCs w:val="20"/>
        </w:rPr>
        <w:t>7:101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 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ضِغْثٌ على إبّالة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مَثَلى است به معناى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بليّةٌ على اُخرى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بلايى بر بلايى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بار هيزم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ضِغْثٌ‌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مشتى گياه است كه تر و خشك مخلوط هستند؛ 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گونه كه مشاهده مى شود، وى تهمت تقيّه كردن پيامبر را نيز افزوده است، با اينكه نزد ما تقيّه در پيامبر راه ندارد بلكه در ساير معصومان قابل جريان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الكامل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ابن كثير </w:t>
      </w:r>
      <w:r>
        <w:rPr>
          <w:rFonts w:eastAsia="IRNazanin" w:cs="IRNazanin"/>
          <w:b w:val="false"/>
          <w:bCs w:val="false"/>
          <w:i w:val="false"/>
          <w:iCs w:val="false"/>
          <w:color w:val="333333"/>
          <w:sz w:val="20"/>
          <w:szCs w:val="20"/>
        </w:rPr>
        <w:t>6:332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365/6</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اين تاريخ را در وفات پيامبر مشهور دانسته است؛ السيرة الحلبيّة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كتاب تفسير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كتاب</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 به كتاب 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من القرآن في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خطيب بغدادى در كتاب تاريخ خود </w:t>
      </w:r>
      <w:r>
        <w:rPr>
          <w:rFonts w:eastAsia="IRNazanin" w:cs="IRNazanin"/>
          <w:b w:val="false"/>
          <w:bCs w:val="false"/>
          <w:i w:val="false"/>
          <w:iCs w:val="false"/>
          <w:color w:val="333333"/>
          <w:sz w:val="20"/>
          <w:szCs w:val="20"/>
        </w:rPr>
        <w:t>8:209</w:t>
      </w:r>
      <w:r>
        <w:rPr>
          <w:rFonts w:ascii="IRNazanin" w:hAnsi="IRNazanin" w:eastAsia="IRNazanin"/>
          <w:b w:val="false"/>
          <w:b w:val="false"/>
          <w:bCs w:val="false"/>
          <w:i w:val="false"/>
          <w:i w:val="false"/>
          <w:iCs w:val="false"/>
          <w:color w:val="333333"/>
          <w:sz w:val="20"/>
          <w:sz w:val="20"/>
          <w:szCs w:val="20"/>
          <w:rtl w:val="true"/>
        </w:rPr>
        <w:t xml:space="preserve">؛ وابن مغازلى شافعى در كتاب 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 ثعلبى كه علما بر نقل آن اجماع دارند نام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 بن نعمان فِهْرى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بعيد نيست كه نام جابر بن نضر كه در اين روايت آمده، درست باشد؛ زيرا در روز جنگ بدر، امير المؤمنين عليه السلام به فرمان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جابر را كه اسير شده بود به قتل صبر كشت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قطع دست و پا زجركش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مردم در آن روزگار تازه از كفر خارج شده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هنوز رسوبات آداب جاهليّت و كفر در ميان آنها رايج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براساس انتقامهاى مرسوم جاهلى، آتش كينه ميان آنها بر افروخته بود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تيميّه بر انكار ضروريّات عادت، و بر ايراد و نقد بر مسلمين و كافر شمردن و گمراه دانستن آنها جرأت دارد؛ از اين رو از آغاز ظهور سخنان خلاف اجماع وى تاكنون، علماى بزرگ اهل سنّت وى را هدف تيرهاى جرح و نقد خويش قرار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آشكار شدن اين مطلب، سخن شوكانى در كتاب البدر الطالع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بخارى حنفى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بدعت گزار بودن و سپس تكفير وى تصريح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مجلس خود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كسى كه به ابن تيميّه لقب شيخ الاسلام بدهد، بدين وسيله كافر خواهد شد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حارث بن نعمان فهرى؛ نگاه كن به پانوشت دوم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كتاب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كتاب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444/1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صحاح اللغة، جوهرى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ديوان أمير المؤمنين عليه السلام، اثر ميبذى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ديوان شريف رضى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توان گفت كه آيه، دربارۀ مسلمان گناه كار است، ليكن كسى كه مرتدّ شده وبر پيامبر صلى الله عليه و آله دروغ بسته و به منظور هماورد خواهى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وكوچك شمردن مطلب، درخواست عذاب كرده، بر خداوند است كه در عذابش شتاب كند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كتاب صفة القيامة والجنّة والنار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كتاب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التقريب،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259/4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كتاب الأشربة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روضة الصفاء، جزء دوم از مج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عبدالرحمن دهلوى در مرآة الأسرار وديگران بر اين كتاب اعتماد كرده واز آن مطالبى نقل كرده اند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يعنى آن را مطلبى مسلّم وقطعى دانسته و از اين رو مرسله و بدون سند ذكر كرده اند؛ واين بدان معناست كه اين حديث مسلّماً از پيامبر صادر شده است و نياز به بررسى سند ندارد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18011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العالمين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چاپ شدۀ در حاشيۀ الفِصَل ابن حزم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3:636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الجوامع آن را روايت كرده است، آن گونه كه در كنز العمّال </w:t>
      </w:r>
      <w:r>
        <w:rPr>
          <w:rFonts w:eastAsia="IRNazanin" w:cs="IRNazanin"/>
          <w:b w:val="false"/>
          <w:bCs w:val="false"/>
          <w:i w:val="false"/>
          <w:iCs w:val="false"/>
          <w:color w:val="333333"/>
          <w:sz w:val="20"/>
          <w:szCs w:val="20"/>
        </w:rPr>
        <w:t>6:397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آيۀ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اَلْيَوْمَ أَكْمَلْتُ لَكُمْ دِينَكُمْ‌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ائمّۀ پنجگانۀ حديث، اين داستان را نقل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صحيح خود </w:t>
      </w:r>
      <w:r>
        <w:rPr>
          <w:rFonts w:eastAsia="IRNazanin" w:cs="IRNazanin"/>
          <w:b w:val="false"/>
          <w:bCs w:val="false"/>
          <w:i w:val="false"/>
          <w:iCs w:val="false"/>
          <w:color w:val="333333"/>
          <w:sz w:val="20"/>
          <w:szCs w:val="20"/>
        </w:rPr>
        <w:t>517/5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كتاب التفسير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مالك؛ و بخارى؛ و ترمذى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سنن خود </w:t>
      </w:r>
      <w:r>
        <w:rPr>
          <w:rFonts w:eastAsia="IRNazanin" w:cs="IRNazanin"/>
          <w:b w:val="false"/>
          <w:bCs w:val="false"/>
          <w:i w:val="false"/>
          <w:iCs w:val="false"/>
          <w:color w:val="333333"/>
          <w:sz w:val="20"/>
          <w:szCs w:val="20"/>
        </w:rPr>
        <w:t>233/5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ونسائى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سنن خود </w:t>
      </w:r>
      <w:r>
        <w:rPr>
          <w:rFonts w:eastAsia="IRNazanin" w:cs="IRNazanin"/>
          <w:b w:val="false"/>
          <w:bCs w:val="false"/>
          <w:i w:val="false"/>
          <w:iCs w:val="false"/>
          <w:color w:val="333333"/>
          <w:sz w:val="20"/>
          <w:szCs w:val="20"/>
        </w:rPr>
        <w:t>420/2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109/37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110/94</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شيخ طوسى آن را به إسنادش در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كرده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كوفى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برگزيدۀ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والإشراف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كوفى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5723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41909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ونيز 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فرائدالسمطين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در نهايه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 عمّامۀ پيامبر صلى الله عليه و آله سحاب بود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بن عبد الرحمن ملطى شافعى، متوفّاى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والردّ على أهل الأهواء والبِدَع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خبر متواتر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است از إخبار جمعى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لحاظ امتناع عادىِ توافق آنها بر دروغ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 اطمينان به درستى خبر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متواتر، به متواتر لفظى، معنوى و اجمالى تقسيم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متواتر لفظى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 شود كه لفظ يا الفاظ معيّن آن به حدّ تواتر نقل شده باشد؛ مانند حديث ثقلين و حديث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متواتر معنوى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خبر با الفاظى مختلف نقل شده ليكن مضمون و معناى همۀ آنها يكى است؛ اعمّ از آنكه آن معناى واحد، معناى مطابقى الفاظ باشد يا معناى التزامى؛ مثل أخبارى كه دربارۀ شجاعت امير المؤمنين عليه السلام وارد شده است كه الفاظ، گوناگون است ولى از مجموع آنها، معناى واحد كه شجاعت على عليه السلام باشد استفاده 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متواتر اجمالى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 متيقّن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خبرى اطلاق مى شود كه با الفاظ و مضامينى گوناگون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حسب سعه و ضيق دلالت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باشد، به گونه اى كه از مجموع نقلها علم اجمالى به صدور بعضى از آن الفاظ از معصوم عليه السلام حاصل شود؛ مانند اينكه مضمون يك روايت حجّيّت خبر مؤمن، و مضمون روايتى ديگر حجّيّت خبر ثقه، و مضمون روايت سوم حجّيّت خبر عادل باشد، كه از مجموع اين سه مضمون، علم به حجّيّت خبر عادل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جهت قدر متيقّن بودن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مى شود؛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مظفّر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اصطلاحات الاُصول، مشكينى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فرهنگ فقه فارسى </w:t>
      </w:r>
      <w:r>
        <w:rPr>
          <w:rFonts w:eastAsia="IRNazanin" w:cs="IRNazanin"/>
          <w:b w:val="false"/>
          <w:bCs w:val="false"/>
          <w:i w:val="false"/>
          <w:iCs w:val="false"/>
          <w:color w:val="333333"/>
          <w:sz w:val="20"/>
          <w:szCs w:val="20"/>
        </w:rPr>
        <w:t>648/2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سوم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العالمين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166/9</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متن الهمزيّة في مدح خير البريّة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كتاب</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هداية العقول إلى غاية السؤول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طحاوى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مشكل الآثار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وديگران آن را نقل كرده و جواب داده اند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تفتازانى در 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برخى از متأخّران نيز از او تقليد كرده اند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در منهاج السنّة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محسن كشميرى در نجاة المؤمنين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در المفاضلة بين الصحابة اين سخن را گفته است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در منهاج السنّة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حزم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هروى نوۀ ميرزا مخدوم بن عبد الباقى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السهام الثاقبة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سورۀ فرقان، آيۀ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جا كه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خٰاطَبَهُمُ اَلْجٰاهِلُونَ قٰالُوا سَلاٰماً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هنگامى كه جاهلان آنها را مخاطب سازند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سخنان نابخردانه گويند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آنها سلام مى گويند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سخن را محمّد محسن كشميرى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نجاة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 الدين سهارنبورى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مرافض الروافض</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قاضى عضد إيجى در مواقف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تفتازانى در شرح المقاصد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محمود بن محمّد شيخانى قادرى مدنى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السويّ في مناقب آل النبيّ‌</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شخصيّت وى 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برگزيدۀ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 كتاب، ضرب 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زاد ضغثاً على إبّالة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كار رفته كه براى توضيح آن به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كتاب مراجعه كن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تفتازانى در 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حجر در 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مقلّدان اين دو</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در المُحلّى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مسئلۀ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مسئلۀ عدم جواز فروش آب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اين چهار نفر، از اصحاب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و اين نقل، متواتر است و مخالفت با آن جايز نيست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تعليقۀ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برگزيدۀ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در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 تهنيت با سندها و تفاصيلش ذكر شد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زمخشرى </w:t>
      </w:r>
      <w:r>
        <w:rPr>
          <w:rFonts w:eastAsia="IRNazanin" w:cs="IRNazanin"/>
          <w:b w:val="false"/>
          <w:bCs w:val="false"/>
          <w:i w:val="false"/>
          <w:iCs w:val="false"/>
          <w:color w:val="333333"/>
          <w:sz w:val="20"/>
          <w:szCs w:val="20"/>
        </w:rPr>
        <w:t>2:599</w:t>
      </w:r>
      <w:r>
        <w:rPr>
          <w:rFonts w:ascii="IRNazanin" w:hAnsi="IRNazanin" w:eastAsia="IRNazanin"/>
          <w:b w:val="false"/>
          <w:b w:val="false"/>
          <w:bCs w:val="false"/>
          <w:i w:val="false"/>
          <w:i w:val="false"/>
          <w:iCs w:val="false"/>
          <w:color w:val="333333"/>
          <w:sz w:val="20"/>
          <w:sz w:val="20"/>
          <w:szCs w:val="20"/>
          <w:rtl w:val="true"/>
        </w:rPr>
        <w:t>؛ 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برگزيدۀ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صحيح بخارى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المليك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پادشاه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قسطلانى در شرح الصحيح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مولى يعنى مليك؛ زيرا ولىِّ اُمور مردم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كثيرى از ائمّۀ تفسير و حديث و لغت كه عددشان قابل توجّه است، اين معنى را ازمعانى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برشمرده اند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6:210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مرتضى در الشافي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اين معنا را نقل كرده است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10:398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401/15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جوامع و كتابهاى حديث اهل سنّت و شيعه به اين روايت دست پيدا نكرديم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اشتراك معنوى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كه لفظ براى يك معنى وضع شود و آن معنا افراد مختلف داشته باشد؛ مانند لفظ حيوان كه براى موجود حسّاسِ جنبندۀ با اراده وضع شده، و داراى افراد فراوانى از قبيل انسان، اسب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باشد و اين افراد و مصاديق در معنى حيوانيّت با هم مشتركند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كتاب الألفاظ من الأدب وغيرها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كتاب</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آيۀ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يَحْسُدُونَ اَلنّٰاسَ عَلىٰ مٰا آتٰاهُمُ اَللّٰهُ مِنْ فَضْلِهِ‌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اينكه نسبت به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 وخاندانش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 آنچه خدا از فضلش به آنان بخشيده، حسد مى ورزند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مغازلى در 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ابى الحديد در شرح نهج البلاغة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حضرمى شافعى در الرشفة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اند كه اين آيه دربارۀ على عليه السلام و دربارۀ علومى كه به او اختصاص پيدا كرده، نازل شده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فيقلبون عليه ظهر المِجَنّ‌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كار رفته كه ضرب المثل است براى كسى كه با رفيقش مودّت و رعايتى دارد و سپس در جبهۀ مقابل او قرار مى گيرد و به دشمنى با وى مى پردازد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سپر است، و توضيح اين ضرب المثل 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لشكريان هنگامى كه با دشمن برخورد مى كنند، روى سپر را به طرف دشمن و پشت آن را به طرف لشكر خود مى گيرند، حال اگر كسى خيانت كند و به دشمن بپيوندد وضعيّت سپرش برعكس مى شود يعنى روى سپر را به طرف نيروهاى خودى و پشت سپر را به طرف دشمن قرار مى دهد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630/11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33072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جرير، عبداللّٰه بن جابر بجلى، متوفّاى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او در مجمع الزوائد، حافظ هيثمى </w:t>
      </w:r>
      <w:r>
        <w:rPr>
          <w:rFonts w:eastAsia="IRNazanin" w:cs="IRNazanin"/>
          <w:b w:val="false"/>
          <w:bCs w:val="false"/>
          <w:i w:val="false"/>
          <w:iCs w:val="false"/>
          <w:color w:val="333333"/>
          <w:sz w:val="20"/>
          <w:szCs w:val="20"/>
        </w:rPr>
        <w:t>9:106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المعجم الكبير طبرانى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ابن أثير </w:t>
      </w:r>
      <w:r>
        <w:rPr>
          <w:rFonts w:eastAsia="IRNazanin" w:cs="IRNazanin"/>
          <w:b w:val="false"/>
          <w:bCs w:val="false"/>
          <w:i w:val="false"/>
          <w:iCs w:val="false"/>
          <w:color w:val="333333"/>
          <w:sz w:val="20"/>
          <w:szCs w:val="20"/>
        </w:rPr>
        <w:t>6:136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5940</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ابن كثير </w:t>
      </w:r>
      <w:r>
        <w:rPr>
          <w:rFonts w:eastAsia="IRNazanin" w:cs="IRNazanin"/>
          <w:b w:val="false"/>
          <w:bCs w:val="false"/>
          <w:i w:val="false"/>
          <w:iCs w:val="false"/>
          <w:color w:val="333333"/>
          <w:sz w:val="20"/>
          <w:szCs w:val="20"/>
        </w:rPr>
        <w:t>5:209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231/5</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385/7</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الكبير، طبرانى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كتاب فضائل صحابه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 سعيد خركوشى نيشابورى، متوفّاى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كتاب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نقل كرده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كتاب</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ما نزل من القرآن في عليّ عليه السلام، حافظ أبونعيم اصفهانى، متوفّاى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مناقب خوارزمى، متوفّاى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طبرانى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وكتاب سُلَيم بن قيس </w:t>
      </w:r>
      <w:r>
        <w:rPr>
          <w:rFonts w:eastAsia="IRNazanin" w:cs="IRNazanin"/>
          <w:b w:val="false"/>
          <w:bCs w:val="false"/>
          <w:i w:val="false"/>
          <w:iCs w:val="false"/>
          <w:color w:val="333333"/>
          <w:sz w:val="20"/>
          <w:szCs w:val="20"/>
        </w:rPr>
        <w:t>2:636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8146</w:t>
      </w:r>
      <w:r>
        <w:rPr>
          <w:rFonts w:ascii="IRNazanin" w:hAnsi="IRNazanin" w:eastAsia="IRNazanin"/>
          <w:b w:val="false"/>
          <w:b w:val="false"/>
          <w:bCs w:val="false"/>
          <w:i w:val="false"/>
          <w:i w:val="false"/>
          <w:iCs w:val="false"/>
          <w:color w:val="333333"/>
          <w:sz w:val="20"/>
          <w:sz w:val="20"/>
          <w:szCs w:val="20"/>
          <w:rtl w:val="true"/>
        </w:rPr>
        <w:t>، كتاب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وخصائص أمير المؤمنين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مصنَّف ابن أبي شيبه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12170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وكتاب سُلَيم بن قيس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عبارت در اصل چنين بوده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ضاق ذرعي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فاعليّت نقل داده شده و بنابر تمييزيّت منصوب شده است؛ مانند جملۀ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طبت به نفساً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قرآن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لَمّٰا جٰاءَتْ رُسُلُنٰا لُوطاً سِيءَ بِهِمْ وَ ضٰاقَ بِهِمْ ذَرْعاً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عضو معروف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سر انگشتان تا آرنج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آنجا كه با ذراع، اندازه گيرى مى كنند به خود اندازه گيرى كردن و نيز خود همين مقياس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نيم متر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اصل ذرع باز بودن و كشيده بودن دست است، و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ضاق بالأمر ذرعاً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كنايۀ از بسته شدن راههاى چاره و ناتوانى از پيدا كردن راهى براى نجات از گرفتارى، مى باشد؛ مثل كسى كه چيزى را اندازه مى گيرد كه ذراعش بر آن تطبيق نمى كند، يا ذراعش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سوى چيزى دراز مى كند ولى به آن نمى رسد؛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ضقت بها ذرعاً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ضاق ذرعي به، وضعفت قوّتي وطاقتي عنه ولم أجد منه مخلصاً؛ 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337/10</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شرح اُصول كافى، ملّا صالح مازندرانى </w:t>
      </w:r>
      <w:r>
        <w:rPr>
          <w:rFonts w:eastAsia="IRNazanin" w:cs="IRNazanin"/>
          <w:b w:val="false"/>
          <w:bCs w:val="false"/>
          <w:i w:val="false"/>
          <w:iCs w:val="false"/>
          <w:color w:val="333333"/>
          <w:sz w:val="20"/>
          <w:szCs w:val="20"/>
        </w:rPr>
        <w:t>354/7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كتاب سليم بن قيس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 شهاب الدين همدانى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مودّت پنجم؛ ينابيع المودّة، شيخ قندوزى حنفى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وكتاب سُلَيم بن قيس </w:t>
      </w:r>
      <w:r>
        <w:rPr>
          <w:rFonts w:eastAsia="IRNazanin" w:cs="IRNazanin"/>
          <w:b w:val="false"/>
          <w:bCs w:val="false"/>
          <w:i w:val="false"/>
          <w:iCs w:val="false"/>
          <w:color w:val="333333"/>
          <w:sz w:val="20"/>
          <w:szCs w:val="20"/>
        </w:rPr>
        <w:t>2:636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 حافظ سجستانى كه آن را ويژۀ حديث غدير نگاشته است؛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18793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ابن اثير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برگزيدۀ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برگزيدۀ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تعرّب بعد از هجرت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براساس آنچه از روايات و كلمات فقها استفاده مى شود مراد ازتعرّب بعد از هجرت آن است كه فرد پس از معرفت و اعتقاد به آيين اسلام و فراگيرى احكام و معارف آن، جايى را براى سكونت خود برگزيند كه موجب وهن و نقصان دين مى گردد، مانند سرزمين كفر يا باديه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روايتى از امام صادق عليه السلام تعرّب بعد از هجرت به ترك ولايت أئمّه عليهم السلام پس از معرفت آن تفسير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كلمات برخى آمده كه تعرّب عبارت است از انحراف از حقّ و پيوستن به گمراهان و منحرفان پس از ورود به حريم سعادت و همراهى با هدايت يافتگان؛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طبع آل البيت </w:t>
      </w:r>
      <w:r>
        <w:rPr>
          <w:rFonts w:eastAsia="IRNazanin" w:cs="IRNazanin"/>
          <w:b w:val="false"/>
          <w:bCs w:val="false"/>
          <w:i w:val="false"/>
          <w:iCs w:val="false"/>
          <w:color w:val="333333"/>
          <w:sz w:val="20"/>
          <w:szCs w:val="20"/>
        </w:rPr>
        <w:t>100/15</w:t>
      </w:r>
      <w:r>
        <w:rPr>
          <w:rFonts w:ascii="IRNazanin" w:hAnsi="IRNazanin" w:eastAsia="IRNazanin"/>
          <w:b w:val="false"/>
          <w:b w:val="false"/>
          <w:bCs w:val="false"/>
          <w:i w:val="false"/>
          <w:i w:val="false"/>
          <w:iCs w:val="false"/>
          <w:color w:val="333333"/>
          <w:sz w:val="20"/>
          <w:sz w:val="20"/>
          <w:szCs w:val="20"/>
          <w:rtl w:val="true"/>
        </w:rPr>
        <w:t>؛ مصباح المنهاج، سيّد محمّد سعيد حكيم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كلمة التقوى، شيخ محمّد امين زين الدين </w:t>
      </w:r>
      <w:r>
        <w:rPr>
          <w:rFonts w:eastAsia="IRNazanin" w:cs="IRNazanin"/>
          <w:b w:val="false"/>
          <w:bCs w:val="false"/>
          <w:i w:val="false"/>
          <w:iCs w:val="false"/>
          <w:color w:val="333333"/>
          <w:sz w:val="20"/>
          <w:szCs w:val="20"/>
        </w:rPr>
        <w:t>586/1</w:t>
      </w:r>
      <w:r>
        <w:rPr>
          <w:rFonts w:ascii="IRNazanin" w:hAnsi="IRNazanin" w:eastAsia="IRNazanin"/>
          <w:b w:val="false"/>
          <w:b w:val="false"/>
          <w:bCs w:val="false"/>
          <w:i w:val="false"/>
          <w:i w:val="false"/>
          <w:iCs w:val="false"/>
          <w:color w:val="333333"/>
          <w:sz w:val="20"/>
          <w:sz w:val="20"/>
          <w:szCs w:val="20"/>
          <w:rtl w:val="true"/>
        </w:rPr>
        <w:t>؛ الرواشح السماويّة في شرح الأحاديث الإماميّة، محقّق داماد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فرهنگ فقه فارسى </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برگزيدۀ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ذخائر العقبى، محبّ الدين 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شمس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به نقل از الأنوار و أمالي المؤيّد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حموينى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نظم درر السمطين، جمال الدين زرندى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كتاب</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المواهب، زرقانى </w:t>
      </w:r>
      <w:r>
        <w:rPr>
          <w:rFonts w:eastAsia="IRNazanin" w:cs="IRNazanin"/>
          <w:b w:val="false"/>
          <w:bCs w:val="false"/>
          <w:i w:val="false"/>
          <w:iCs w:val="false"/>
          <w:color w:val="333333"/>
          <w:sz w:val="20"/>
          <w:szCs w:val="20"/>
        </w:rPr>
        <w:t>8:281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طبقات ابن سعد، چاپ مصر شمارۀ مسلسل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قرطبى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عيون الأثر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محلّه هاى مدينه بود كه منزل ابوبكر در آن قرار داشت؛ معجم البلدان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تفتازانى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ابن سيّد الناس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11216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فضل ما بين القبر و المنبر؛ و كتاب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667/2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34948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وفاء الوفا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34950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39/13</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شمارۀ مسلسل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الخصائص الكبرى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كتاب</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اين مطلب در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 و نيز 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كتاب</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كتاب</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بلاذرى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آن را صحيح دانسته است؛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تذكرة السبط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مقتل خوارزمى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كتاب</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تطأ ذيولها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معناست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لباسهاى حضرت زهرا بلند بود به گونه اى كه روى پاهاى حضرت را مى پوشاند و هنگام راه رفتن، بر آنها گام مى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صيغۀ جمع آوردن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دامن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به اعتبار اجزاءِلباس است و يا به جهت تعدّد لباس؛ بحار </w:t>
      </w:r>
      <w:r>
        <w:rPr>
          <w:rFonts w:eastAsia="IRNazanin" w:cs="IRNazanin"/>
          <w:b w:val="false"/>
          <w:bCs w:val="false"/>
          <w:i w:val="false"/>
          <w:iCs w:val="false"/>
          <w:color w:val="333333"/>
          <w:sz w:val="20"/>
          <w:szCs w:val="20"/>
        </w:rPr>
        <w:t>248/29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دوم اين كتاب</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برخى نسخه ها 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بهترين طلب كنندۀ حقّ‌، پيامبراست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 حضرت به معناى تهديد است؛ بدين معنا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فدك را كه همچون شترى افسار شده وزين شده، مهيّا و آمادۀ براى سوارى است بگير و در آن به حرام تصرّف كن تا خدا در روز قيامت به حسابت برسد؛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280/29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كتاب</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ابن جوزى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متن كتاب ضرب المثل 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رماة القول على عواهنه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بكار رفته كه دربارۀ كسى بكارمى رود كه سخنى را بدون تأمّل و تفكّر در صحّت يا خطاى آن بر زبان مى راند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كتاب</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أسنى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را طبرانى و بزّار نقل كرده اند؛ چنانچه در مجمع الزوائد </w:t>
      </w:r>
      <w:r>
        <w:rPr>
          <w:rFonts w:eastAsia="IRNazanin" w:cs="IRNazanin"/>
          <w:b w:val="false"/>
          <w:bCs w:val="false"/>
          <w:i w:val="false"/>
          <w:iCs w:val="false"/>
          <w:color w:val="333333"/>
          <w:sz w:val="20"/>
          <w:szCs w:val="20"/>
        </w:rPr>
        <w:t>9:124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قاضى عضدالدين إيجى در المواقف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شكست اين دو نفر را ذكر كرده است؛ و شارحان كتاب نيز به آن اقرار كرده اند، چنانچه در شرح المواقف، جرجانى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6:191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كتاب الجهاد والسير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مسلسل چاپ مصر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391/3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10738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22314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خصائص 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سيرۀ ابن هشام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مستدرك حاكم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الخلفاء، سيوطى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ابن سيّد الناس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قرطبى </w:t>
      </w:r>
      <w:r>
        <w:rPr>
          <w:rFonts w:eastAsia="IRNazanin" w:cs="IRNazanin"/>
          <w:b w:val="false"/>
          <w:bCs w:val="false"/>
          <w:i w:val="false"/>
          <w:iCs w:val="false"/>
          <w:color w:val="333333"/>
          <w:sz w:val="20"/>
          <w:szCs w:val="20"/>
        </w:rPr>
        <w:t>6:244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كتاب التفسير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كتاب التفسير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برگزيدۀ الغدير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برگزيدۀ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برگزيدۀ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المواقف، قاضى ايجى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Pr>
        <w:t>6:158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اينجا سخن ابن تيميّه كه اين حديث را مردود دانسته، ردّ شده است؛ هداية المرتاب في فضائل الأصحاب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موضعى در خارج مدينه كه تا خانۀ پيامبر يك ميل فاصله 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درمعجم البلدان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محلّه هاى مدينه بوده است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كتاب</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6:281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المغازى؛ سيرۀ ابن هشام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w:t>
      </w:r>
      <w:r>
        <w:rPr>
          <w:rFonts w:eastAsia="IRNazanin" w:cs="IRNazanin"/>
          <w:b w:val="false"/>
          <w:bCs w:val="false"/>
          <w:i w:val="false"/>
          <w:iCs w:val="false"/>
          <w:color w:val="333333"/>
          <w:sz w:val="20"/>
          <w:szCs w:val="20"/>
        </w:rPr>
        <w:t>3:407</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اوّل اين كتاب</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الخلفاء، سيوطى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صفورى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شبلنجى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كتاب</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6:196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مسنداحمد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مستدرك حاكم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مقتل خوارزمى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258/4</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488/2</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1898</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4057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5:524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7175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7:114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37756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أعلام النساء </w:t>
      </w:r>
      <w:r>
        <w:rPr>
          <w:rFonts w:eastAsia="IRNazanin" w:cs="IRNazanin"/>
          <w:b w:val="false"/>
          <w:bCs w:val="false"/>
          <w:i w:val="false"/>
          <w:iCs w:val="false"/>
          <w:color w:val="333333"/>
          <w:sz w:val="20"/>
          <w:szCs w:val="20"/>
        </w:rPr>
        <w:t>3:1221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ابن كثير </w:t>
      </w:r>
      <w:r>
        <w:rPr>
          <w:rFonts w:eastAsia="IRNazanin" w:cs="IRNazanin"/>
          <w:b w:val="false"/>
          <w:bCs w:val="false"/>
          <w:i w:val="false"/>
          <w:iCs w:val="false"/>
          <w:color w:val="333333"/>
          <w:sz w:val="20"/>
          <w:szCs w:val="20"/>
        </w:rPr>
        <w:t>5:289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310/5</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مابين قلّاب را از منبع اصلى افزوديم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أعلام النساء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5:249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6:139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كتاب فضائل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مستدرك حاكم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كتاب فضائل الصحابة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18428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18447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الاُنُف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14725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الجامع الصغير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كتاب</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اين حديث را صحيح دانسته است؛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7:111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ابن كثير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263/5</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أبي الفداء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أبيات قصيدۀ عمريّه، حافظ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حافظ ابراهيم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مصر</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گوركنى اهل مكّه بود كه در مدينه قبر مى كند، و در مكّه و مدينه دو گوركن وجود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ابوعبيده، و ابوطلحه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203/3</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چاپ ليدن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قسم دوّم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292/5</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أبي الفداء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چاپ ليدن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سيرۀ ابن هشام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6:274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أبي الفداء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تر آن است كه در شب چهارشنبه دفن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ابن كثير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291/5</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قول در بين أكثريّت مشهور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نيز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آن است كه در شب چهارشنبه دفن شد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چاپ ليدن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قسم دوم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25817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چاپ ليدن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قسم دوّم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6:274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سيرۀ ابن هشام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ابن كثير </w:t>
      </w:r>
      <w:r>
        <w:rPr>
          <w:rFonts w:eastAsia="IRNazanin" w:cs="IRNazanin"/>
          <w:b w:val="false"/>
          <w:bCs w:val="false"/>
          <w:i w:val="false"/>
          <w:iCs w:val="false"/>
          <w:color w:val="333333"/>
          <w:sz w:val="20"/>
          <w:szCs w:val="20"/>
        </w:rPr>
        <w:t>5:270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291/5</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را ابن ابى شيبه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المصنَّف </w:t>
      </w:r>
      <w:r>
        <w:rPr>
          <w:rFonts w:eastAsia="IRNazanin" w:cs="IRNazanin"/>
          <w:b w:val="false"/>
          <w:bCs w:val="false"/>
          <w:i w:val="false"/>
          <w:iCs w:val="false"/>
          <w:color w:val="333333"/>
          <w:sz w:val="20"/>
          <w:szCs w:val="20"/>
        </w:rPr>
        <w:t>568/14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چنان كه در كنز العمّال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نقل كرده است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 چاپ ليدن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قسم دوّم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ريشۀ درخت، و چوبى كه براى شترِ مبتلا به بيمارى پيسى نصب مى شود تا بدن خود را به آن بمالد و بهبودى يابد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 آن است و براى افادۀ تعظيم، تصغير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عبارت، ضرب المثل است براى كسى كه ديدگاهش شفابخش و قابل اعتماد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أبي الفداء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 أعلام النساء </w:t>
      </w:r>
      <w:r>
        <w:rPr>
          <w:rFonts w:eastAsia="IRNazanin" w:cs="IRNazanin"/>
          <w:b w:val="false"/>
          <w:bCs w:val="false"/>
          <w:i w:val="false"/>
          <w:iCs w:val="false"/>
          <w:color w:val="333333"/>
          <w:sz w:val="20"/>
          <w:szCs w:val="20"/>
        </w:rPr>
        <w:t>3:1207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الأموال، أبوعبيد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الإمامة والسياسة، ابن قتيبه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يعقوبى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202/3</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أعلام النساء </w:t>
      </w:r>
      <w:r>
        <w:rPr>
          <w:rFonts w:eastAsia="IRNazanin" w:cs="IRNazanin"/>
          <w:b w:val="false"/>
          <w:bCs w:val="false"/>
          <w:i w:val="false"/>
          <w:iCs w:val="false"/>
          <w:color w:val="333333"/>
          <w:sz w:val="20"/>
          <w:szCs w:val="20"/>
        </w:rPr>
        <w:t>3:1205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شحنة، حاشيۀ الكامل </w:t>
      </w:r>
      <w:r>
        <w:rPr>
          <w:rFonts w:eastAsia="IRNazanin" w:cs="IRNazanin"/>
          <w:b w:val="false"/>
          <w:bCs w:val="false"/>
          <w:i w:val="false"/>
          <w:iCs w:val="false"/>
          <w:color w:val="333333"/>
          <w:sz w:val="20"/>
          <w:szCs w:val="20"/>
        </w:rPr>
        <w:t>7:164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المناظر </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أعلام النساء </w:t>
      </w:r>
      <w:r>
        <w:rPr>
          <w:rFonts w:eastAsia="IRNazanin" w:cs="IRNazanin"/>
          <w:b w:val="false"/>
          <w:bCs w:val="false"/>
          <w:i w:val="false"/>
          <w:iCs w:val="false"/>
          <w:color w:val="333333"/>
          <w:sz w:val="20"/>
          <w:szCs w:val="20"/>
        </w:rPr>
        <w:t>3:1206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الإمام عليّ‌، عبدالفتّاح عبدالمقصود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صبح الأعشى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74/15</w:t>
      </w:r>
      <w:r>
        <w:rPr>
          <w:rFonts w:ascii="IRNazanin" w:hAnsi="IRNazanin" w:eastAsia="IRNazanin"/>
          <w:b w:val="false"/>
          <w:b w:val="false"/>
          <w:bCs w:val="false"/>
          <w:i w:val="false"/>
          <w:i w:val="false"/>
          <w:iCs w:val="false"/>
          <w:color w:val="333333"/>
          <w:sz w:val="20"/>
          <w:sz w:val="20"/>
          <w:szCs w:val="20"/>
          <w:rtl w:val="true"/>
        </w:rPr>
        <w:t xml:space="preserve">، نامۀ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أعلام النساء </w:t>
      </w:r>
      <w:r>
        <w:rPr>
          <w:rFonts w:eastAsia="IRNazanin" w:cs="IRNazanin"/>
          <w:b w:val="false"/>
          <w:bCs w:val="false"/>
          <w:i w:val="false"/>
          <w:iCs w:val="false"/>
          <w:color w:val="333333"/>
          <w:sz w:val="20"/>
          <w:szCs w:val="20"/>
        </w:rPr>
        <w:t>3:1206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در مناقب أبوبكر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البيان والتبيين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عيون الأخبار، ابن قتيبه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أبيات قصيدۀ عمريّه، حافظ ابراهيم، شاعر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ابراهيم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باقلّانى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باقلّانى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الصواعق المحرقة،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رجم الحبلى من الزنا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سنگسار كردن زنى كه از زنا حامله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سيرۀ ابن هشام </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النهاية، ابن اثير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تيسير الوصول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ابن كثير </w:t>
      </w:r>
      <w:r>
        <w:rPr>
          <w:rFonts w:eastAsia="IRNazanin" w:cs="IRNazanin"/>
          <w:b w:val="false"/>
          <w:bCs w:val="false"/>
          <w:i w:val="false"/>
          <w:iCs w:val="false"/>
          <w:color w:val="333333"/>
          <w:sz w:val="20"/>
          <w:szCs w:val="20"/>
        </w:rPr>
        <w:t>5:246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267/5</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36357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برخى از نسخه هاى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ضمّ كاف آمده كه به معنى زمين سخت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جراحت است؛ گويا آن حضرت مى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خشونت او جراحت سختى به بار مى آورد؛ 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شيخ محمّد عبده بر نهج البلاغة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 ابوبكر در جاهليّت، عبدالعزّى بود كه حضرت رسول صلى الله عليه و آله آن را تغيير داده، عبداللّٰه ناميد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ابوبكر بارها مى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أقيلوني فَلَستُ بخيركم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مرا رها كنيد و از خلافت معذور داريد؛ زيرامن بهتر از شما نيستم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ابوبكر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به خلافت رسيد و در جمادى الآخر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درگذشت، و عمر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به خلافت رسيد و در ذى الحجّه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كشته شد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 بن أبى وقّاص كه يكى از اعضاى شوراى شش نفره بود؛ وى از عمو زادگان عبدالرحمن بن عوف بود و هر دو از قبيلۀ بنى زهره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كينۀ سعد از على به جهت دايى هايش بود؛ زيرا مادرش حمنة بنت سفيان بن اُميّة بن عبد شمس بود، و على بزرگان آنها را به قتل رسانده بود؛ 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شيخ محمّد عبده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عبدالرحمن بن عوف، شوهر خواهر عثمان، كه در شورا 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 زيرا عمردستور داد اگر اختلافى در شورا پديد آمد، ملاك، رأى داماد عثمان است، با اينكه به تصريح دانشمندان اهل سنّت، عمر خود در دوران خلافتش بارها اعتراف كرده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عليّ لهلك عمر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طلحه و زبير كه از رذالت و پستى، بر امام عليه السلام شوريدند و جنگ جمل را به وجودآوردند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155/8</w:t>
      </w:r>
      <w:r>
        <w:rPr>
          <w:rFonts w:ascii="IRNazanin" w:hAnsi="IRNazanin" w:eastAsia="IRNazanin"/>
          <w:b w:val="false"/>
          <w:b w:val="false"/>
          <w:bCs w:val="false"/>
          <w:i w:val="false"/>
          <w:i w:val="false"/>
          <w:iCs w:val="false"/>
          <w:color w:val="333333"/>
          <w:sz w:val="20"/>
          <w:sz w:val="20"/>
          <w:szCs w:val="20"/>
          <w:rtl w:val="true"/>
        </w:rPr>
        <w:t>، چاپ سنگى</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ميثم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اثناى سخنرانىِ امام عليه السلام مردى از اهالى عراق بلند شد و نامه اى به دست امام عليه السلام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مسائلى در آن بود كه مى بايست جواب مى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آن را مطالعه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خواندن نامه به پايان رسيد، ابن عبّاس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خوب بود سخن را از همان جا كه قطع شد آغاز مى كرديد؟ امام عليه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هيهات يابن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شقشقةٌ هَدَرَتْ ثمّ قَرَّت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هرگز، اى پسر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شعله اى از آتش دل بود، زبانه كشيد و فرو نشست</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ميثم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ابى الحديد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حافظ ابراهيم، متوفّاى سال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سه نفر ديوانى كه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دارالكتب در دو جلد چاپ شد را ضبط وتصحيح و شرح كرده اند وابيات ياد شده در آن موجود است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دو نفر و نفر سومى تصحيح ديوان در چاپى ديگر را به عهده گرفته اند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مقدّمه اى بر ديوانِ چاپ مكتبة الهلال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و اين ابيات در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تنها مصراع دوم از بيت دوم به اين صورت تحريف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لم تبالغ وبنت المصطفى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در حالى كه دختر مصطفى در خانه است مبالغه نكنى</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شارح قصيدۀ عمريّه كه در چاپخانۀ سعادت در مصر و 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چاپ شد،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ابيات در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كتاب شرح داده شده است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چاپ هاى ديگر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شرح خود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13132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طرح التريث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بخارى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عيون الأثر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7:232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خطيب </w:t>
      </w:r>
      <w:r>
        <w:rPr>
          <w:rFonts w:eastAsia="IRNazanin" w:cs="IRNazanin"/>
          <w:b w:val="false"/>
          <w:bCs w:val="false"/>
          <w:i w:val="false"/>
          <w:iCs w:val="false"/>
          <w:color w:val="333333"/>
          <w:sz w:val="20"/>
          <w:szCs w:val="20"/>
        </w:rPr>
        <w:t>11:363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 عربى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يعرف الحيّ من الليّ‌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بكار رفته كه به معناى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يعرف الحقّمن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جاى خودش ثابت كرده ايم كه اين فضيلت دربارۀ غير على عليه السلام صحيح نيست، و در غيراو مخالف با قرآن، سنّت، عقل و منطق است، و سيره و روشِ آنها در طول زندگى در دنيا با اين فضيلت همخوانى ندارد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جعدبه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است و از علاء احاديث مُنْكَر و خلافت واقعى نقل مى كند، و علاءضعيف است و حديثش صحيح نيست؛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1949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5686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شناخته شده نيست، و بزرگانِ جرح و تعديل نمى دانند او كيست؛ لسان الميزان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7107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209/13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صحيح مسلم </w:t>
      </w:r>
      <w:r>
        <w:rPr>
          <w:rFonts w:eastAsia="IRNazanin" w:cs="IRNazanin"/>
          <w:b w:val="false"/>
          <w:bCs w:val="false"/>
          <w:i w:val="false"/>
          <w:iCs w:val="false"/>
          <w:color w:val="333333"/>
          <w:sz w:val="20"/>
          <w:szCs w:val="20"/>
        </w:rPr>
        <w:t>78/12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الجهاد، باب سخن پيامبر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نورث ما تركنا فهو صدقة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از خود ارث به جا نمى گذاريم آنچه باقى مى گذاريم صدقه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ذيل سخن على به ابوبكر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لكنّك استبددت علينا بالأمر وكنّا نحن نرى لنا حقّاً لقرابتنا من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 تو در اين امر بر ما استبداد به خرج دادى، و ما براى خود حقّى مى دانيم زيرا خويشاوند رسول خدا هستيم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7:160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463/25</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3051</w:t>
      </w:r>
      <w:r>
        <w:rPr>
          <w:rFonts w:ascii="IRNazanin" w:hAnsi="IRNazanin" w:eastAsia="IRNazanin"/>
          <w:b w:val="false"/>
          <w:b w:val="false"/>
          <w:bCs w:val="false"/>
          <w:i w:val="false"/>
          <w:i w:val="false"/>
          <w:iCs w:val="false"/>
          <w:color w:val="333333"/>
          <w:sz w:val="20"/>
          <w:sz w:val="20"/>
          <w:szCs w:val="20"/>
          <w:rtl w:val="true"/>
        </w:rPr>
        <w:t xml:space="preserve">؛ و مختصر تاريخ دمشق </w:t>
      </w:r>
      <w:r>
        <w:rPr>
          <w:rFonts w:eastAsia="IRNazanin" w:cs="IRNazanin"/>
          <w:b w:val="false"/>
          <w:bCs w:val="false"/>
          <w:i w:val="false"/>
          <w:iCs w:val="false"/>
          <w:color w:val="333333"/>
          <w:sz w:val="20"/>
          <w:szCs w:val="20"/>
        </w:rPr>
        <w:t>269/11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برگزيدۀ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سخن را ابوعبيد در الأموال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طبرى در تاريخ خود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429/3</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اند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سخن را راغب در محاضرات الاُدباء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كرده است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التمهيد باقلّانى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الخلفاء، سيوطى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13:168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353/26</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3106</w:t>
      </w:r>
      <w:r>
        <w:rPr>
          <w:rFonts w:ascii="IRNazanin" w:hAnsi="IRNazanin" w:eastAsia="IRNazanin"/>
          <w:b w:val="false"/>
          <w:b w:val="false"/>
          <w:bCs w:val="false"/>
          <w:i w:val="false"/>
          <w:i w:val="false"/>
          <w:iCs w:val="false"/>
          <w:color w:val="333333"/>
          <w:sz w:val="20"/>
          <w:sz w:val="20"/>
          <w:szCs w:val="20"/>
          <w:rtl w:val="true"/>
        </w:rPr>
        <w:t xml:space="preserve">؛ و مختصر تاريخ دمشق </w:t>
      </w:r>
      <w:r>
        <w:rPr>
          <w:rFonts w:eastAsia="IRNazanin" w:cs="IRNazanin"/>
          <w:b w:val="false"/>
          <w:bCs w:val="false"/>
          <w:i w:val="false"/>
          <w:iCs w:val="false"/>
          <w:color w:val="333333"/>
          <w:sz w:val="20"/>
          <w:szCs w:val="20"/>
        </w:rPr>
        <w:t>347/11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فضائل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ابن عساكر </w:t>
      </w:r>
      <w:r>
        <w:rPr>
          <w:rFonts w:eastAsia="IRNazanin" w:cs="IRNazanin"/>
          <w:b w:val="false"/>
          <w:bCs w:val="false"/>
          <w:i w:val="false"/>
          <w:iCs w:val="false"/>
          <w:color w:val="333333"/>
          <w:sz w:val="20"/>
          <w:szCs w:val="20"/>
        </w:rPr>
        <w:t>7:161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472/25</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457/10</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 و مختصر تاريخ دمشق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ابن أثير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511/2</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همۀ اين احاديث در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حافظ ابونعيم اصفهانى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 بن عجره از پدرش ازپيامبر صلى الله عليه و آله نقل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تسبّوا عليّاً فإنّه ممسوسٌ في ذات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را دشنام ندهيد همانا او ممسوس در ذات خداست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يعنى اذيّت و سختى در راه رضاى خداى تعالى و قرب او به وى مى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او به خاطر حبّ شديد به خدا و تبعيّت از رضاى او گويا ممسوس يعنى مجنون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احتمال دارد مجازاً منظور از ممسوس، مخلوط و ممزوج باشد يعنى محبّت خداى تعالى با گوشت و خونش مخلوط شده است؛ 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ممسوس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مرد مجنون؛ آن گونه كه ديوانه توجّهى به گفتۀ ديگران دربارۀ خود ندارد على عليه السلام نيز به سخنان ديگران دربارۀ خود به خاطر ذات خداى متعال توجّهى ندارد؛ 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احمد رحمانى همدانى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روايت با اين الفاظ نيز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ممسوسٌ بذات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ممسوسٌ من ذات اللّٰه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الخطيب </w:t>
      </w:r>
      <w:r>
        <w:rPr>
          <w:rFonts w:eastAsia="IRNazanin" w:cs="IRNazanin"/>
          <w:b w:val="false"/>
          <w:bCs w:val="false"/>
          <w:i w:val="false"/>
          <w:iCs w:val="false"/>
          <w:color w:val="333333"/>
          <w:sz w:val="20"/>
          <w:szCs w:val="20"/>
        </w:rPr>
        <w:t>6:221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همۀ اين احاديث با منابع آن در لابه لاى مباحث قبل ذكر شد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والملوك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514/2</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برگزيدۀ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ثمار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آقاى ما ابوذر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اوّل اين كتاب</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آقاى ما عمّار بن ياسر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دوم اين كتاب</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آقاى ما ابن مسعود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دوم اين كتاب</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آقاى ما حذيفة بن يمان است</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6:198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2599</w:t>
      </w:r>
      <w:r>
        <w:rPr>
          <w:rFonts w:ascii="IRNazanin" w:hAnsi="IRNazanin" w:eastAsia="IRNazanin"/>
          <w:b w:val="false"/>
          <w:b w:val="false"/>
          <w:bCs w:val="false"/>
          <w:i w:val="false"/>
          <w:i w:val="false"/>
          <w:iCs w:val="false"/>
          <w:color w:val="333333"/>
          <w:sz w:val="20"/>
          <w:sz w:val="20"/>
          <w:szCs w:val="20"/>
          <w:rtl w:val="true"/>
        </w:rPr>
        <w:t xml:space="preserve">؛ و مختصر تاريخ دمشق </w:t>
      </w:r>
      <w:r>
        <w:rPr>
          <w:rFonts w:eastAsia="IRNazanin" w:cs="IRNazanin"/>
          <w:b w:val="false"/>
          <w:bCs w:val="false"/>
          <w:i w:val="false"/>
          <w:iCs w:val="false"/>
          <w:color w:val="333333"/>
          <w:sz w:val="20"/>
          <w:szCs w:val="20"/>
        </w:rPr>
        <w:t>40/10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تُتْلىٰ عَلَيْهِ آيٰاتُنٰا وَلّٰى مُسْتَكْبِراً كَأَنْ لَمْ يَسْمَعْهٰا كَأَنَّ فِي أُذُنَيْهِ وَقْراً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صحيح مسلم، نَوَوى </w:t>
      </w:r>
      <w:r>
        <w:rPr>
          <w:rFonts w:eastAsia="IRNazanin" w:cs="IRNazanin"/>
          <w:b w:val="false"/>
          <w:bCs w:val="false"/>
          <w:i w:val="false"/>
          <w:iCs w:val="false"/>
          <w:color w:val="333333"/>
          <w:sz w:val="20"/>
          <w:szCs w:val="20"/>
        </w:rPr>
        <w:t>8:223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الأشربة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بيهقى </w:t>
      </w:r>
      <w:r>
        <w:rPr>
          <w:rFonts w:eastAsia="IRNazanin" w:cs="IRNazanin"/>
          <w:b w:val="false"/>
          <w:bCs w:val="false"/>
          <w:i w:val="false"/>
          <w:iCs w:val="false"/>
          <w:color w:val="333333"/>
          <w:sz w:val="20"/>
          <w:szCs w:val="20"/>
        </w:rPr>
        <w:t>8:286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برگزيدۀ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w:t>
      </w:r>
      <w:r>
        <w:rPr>
          <w:rFonts w:eastAsia="IRNazanin" w:cs="IRNazanin"/>
          <w:b w:val="false"/>
          <w:bCs w:val="false"/>
          <w:i w:val="false"/>
          <w:iCs w:val="false"/>
          <w:color w:val="333333"/>
          <w:sz w:val="20"/>
          <w:szCs w:val="20"/>
        </w:rPr>
        <w:t>8:285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دمشق </w:t>
      </w:r>
      <w:r>
        <w:rPr>
          <w:rFonts w:eastAsia="IRNazanin" w:cs="IRNazanin"/>
          <w:b w:val="false"/>
          <w:bCs w:val="false"/>
          <w:i w:val="false"/>
          <w:iCs w:val="false"/>
          <w:color w:val="333333"/>
          <w:sz w:val="20"/>
          <w:szCs w:val="20"/>
        </w:rPr>
        <w:t>7:133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303/25</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3030</w:t>
      </w:r>
      <w:r>
        <w:rPr>
          <w:rFonts w:ascii="IRNazanin" w:hAnsi="IRNazanin" w:eastAsia="IRNazanin"/>
          <w:b w:val="false"/>
          <w:b w:val="false"/>
          <w:bCs w:val="false"/>
          <w:i w:val="false"/>
          <w:i w:val="false"/>
          <w:iCs w:val="false"/>
          <w:color w:val="333333"/>
          <w:sz w:val="20"/>
          <w:sz w:val="20"/>
          <w:szCs w:val="20"/>
          <w:rtl w:val="true"/>
        </w:rPr>
        <w:t xml:space="preserve">؛ و مختصر تاريخ دمشق </w:t>
      </w:r>
      <w:r>
        <w:rPr>
          <w:rFonts w:eastAsia="IRNazanin" w:cs="IRNazanin"/>
          <w:b w:val="false"/>
          <w:bCs w:val="false"/>
          <w:i w:val="false"/>
          <w:iCs w:val="false"/>
          <w:color w:val="333333"/>
          <w:sz w:val="20"/>
          <w:szCs w:val="20"/>
        </w:rPr>
        <w:t>224/11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 قتيبه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برگزيدۀ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نَوَوى </w:t>
      </w:r>
      <w:r>
        <w:rPr>
          <w:rFonts w:eastAsia="IRNazanin" w:cs="IRNazanin"/>
          <w:b w:val="false"/>
          <w:bCs w:val="false"/>
          <w:i w:val="false"/>
          <w:iCs w:val="false"/>
          <w:color w:val="333333"/>
          <w:sz w:val="20"/>
          <w:szCs w:val="20"/>
        </w:rPr>
        <w:t>8:223</w:t>
      </w:r>
      <w:r>
        <w:rPr>
          <w:rFonts w:ascii="IRNazanin" w:hAnsi="IRNazanin" w:eastAsia="IRNazanin"/>
          <w:b w:val="false"/>
          <w:b w:val="false"/>
          <w:bCs w:val="false"/>
          <w:i w:val="false"/>
          <w:i w:val="false"/>
          <w:iCs w:val="false"/>
          <w:color w:val="333333"/>
          <w:sz w:val="20"/>
          <w:sz w:val="20"/>
          <w:szCs w:val="20"/>
          <w:rtl w:val="true"/>
        </w:rPr>
        <w:t xml:space="preserve">، حاشيه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كتاب الأشربة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الإمتاع، مقريزى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اوّل اين كتاب</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شفاء السقام في زيارة خير الأنام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تقى الدين سُبكى؛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الدرّة المضيّة في الردّعلى 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سُبكى؛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المقالة المرضيّة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قاضى القضاة مالكيّه تقى الدين ابو عبداللّٰه اخنائى؛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 المهتدي و رجم المقتدي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فخر بن معلم قرشى؛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 الشبه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تقى الدين حصنى؛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التحفة المختارة في الردّ على منكر 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تاج الدين فاكهانى متوفّاى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تأليف ابو عبد اللّٰه محمّد بن عبد المجيد فاسى متوفّاى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الصواعق الإلهيّة في الردّ على الوهّابيّة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شيخ سليمان بن عبد الوهّاب در ردّ بربرادرش محمّد بن عبد الوهّاب نجدي؛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ابن حجر؛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المواهب اللدنّيّة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قسطلانى؛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المواهب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زرقانى؛ و كتابهاى فراوان ديگر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الشُبَه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السيف الصقيل، اثر شيخ محمّد زاهد كوثرى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اثر ابن حجر عسقلانى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الصراع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 قطنى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42583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Pr>
        <w:t>590:1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دار قطنى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بيهقى </w:t>
      </w:r>
      <w:r>
        <w:rPr>
          <w:rFonts w:eastAsia="IRNazanin" w:cs="IRNazanin"/>
          <w:b w:val="false"/>
          <w:bCs w:val="false"/>
          <w:i w:val="false"/>
          <w:iCs w:val="false"/>
          <w:color w:val="333333"/>
          <w:sz w:val="20"/>
          <w:szCs w:val="20"/>
        </w:rPr>
        <w:t>5:246</w:t>
      </w:r>
      <w:r>
        <w:rPr>
          <w:rFonts w:ascii="IRNazanin" w:hAnsi="IRNazanin" w:eastAsia="IRNazanin"/>
          <w:b w:val="false"/>
          <w:b w:val="false"/>
          <w:bCs w:val="false"/>
          <w:i w:val="false"/>
          <w:i w:val="false"/>
          <w:iCs w:val="false"/>
          <w:color w:val="333333"/>
          <w:sz w:val="20"/>
          <w:sz w:val="20"/>
          <w:szCs w:val="20"/>
          <w:rtl w:val="true"/>
        </w:rPr>
        <w:t xml:space="preserve">؛ مختصرتاريخ دمشق </w:t>
      </w:r>
      <w:r>
        <w:rPr>
          <w:rFonts w:eastAsia="IRNazanin" w:cs="IRNazanin"/>
          <w:b w:val="false"/>
          <w:bCs w:val="false"/>
          <w:i w:val="false"/>
          <w:iCs w:val="false"/>
          <w:color w:val="333333"/>
          <w:sz w:val="20"/>
          <w:szCs w:val="20"/>
        </w:rPr>
        <w:t>2:406</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651/15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بتعريف حقوق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ابن الحاجّ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الرياض في شرح الشفا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كوچ كردن وسفر به طرف مساجد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 الرحال إلى المساجد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معنا را گروهى از بزرگان اهل سنّت ذكر كرده اند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الدين عبد اللّٰه فاكهى مكّى شافعى، متوفّاى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كتابى در آداب زيارت پيامبر صلى الله عليه و آله نگاشته و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التوسّل في آداب زيارة أفضل الرسل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ناميده است و در 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از آداب زائر را جمع كرده است، ما از بسيارى از آنها چشم پوشيديم؛ زيرا ادب مسافر مخصوص به زائر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در حاشيۀ الاتحاف، اثر شبراوى در مصر در سال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وجوب النيّة في العبادات،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xml:space="preserve">؛ صحيح بخارى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الإرشادات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بتعريف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الفقه على المذاهب الأربعة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مراقي الفلاح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را خطيب شربينى در المغني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كرده است</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تيميّه و امثال او</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 في فضائل المصطفى، ابن جوزى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أعلام النساء، عُمر رضا كحاله </w:t>
      </w:r>
      <w:r>
        <w:rPr>
          <w:rFonts w:eastAsia="IRNazanin" w:cs="IRNazanin"/>
          <w:b w:val="false"/>
          <w:bCs w:val="false"/>
          <w:i w:val="false"/>
          <w:iCs w:val="false"/>
          <w:color w:val="333333"/>
          <w:sz w:val="20"/>
          <w:szCs w:val="20"/>
        </w:rPr>
        <w:t>3:1205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اين حديث را او و ذهبى در تلخيص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اند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روق الثور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شاخ گاو</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بعلّة الوَرَشان يأكل رطب المشان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ضرب المثل است دربارۀ كسى كه چيزى را مى گويد ومنظورش چيز ديگرى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پرنده اى كوچكتر از پرستو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نوعى خرماست؛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271/15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الفائق في غريب الحديث، زمخشرى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w:t>
      </w:r>
      <w:r>
        <w:rPr>
          <w:rFonts w:eastAsia="IRNazanin" w:cs="IRNazanin"/>
          <w:b w:val="false"/>
          <w:bCs w:val="false"/>
          <w:i w:val="false"/>
          <w:iCs w:val="false"/>
          <w:color w:val="333333"/>
          <w:sz w:val="20"/>
          <w:szCs w:val="20"/>
        </w:rPr>
        <w:t>4:481</w:t>
      </w:r>
      <w:r>
        <w:rPr>
          <w:rFonts w:ascii="IRNazanin" w:hAnsi="IRNazanin" w:eastAsia="IRNazanin"/>
          <w:b w:val="false"/>
          <w:b w:val="false"/>
          <w:bCs w:val="false"/>
          <w:i w:val="false"/>
          <w:i w:val="false"/>
          <w:iCs w:val="false"/>
          <w:color w:val="333333"/>
          <w:sz w:val="20"/>
          <w:sz w:val="20"/>
          <w:szCs w:val="20"/>
          <w:rtl w:val="true"/>
        </w:rPr>
        <w:t xml:space="preserve">؛ تفسير قرطبى </w:t>
      </w:r>
      <w:r>
        <w:rPr>
          <w:rFonts w:eastAsia="IRNazanin" w:cs="IRNazanin"/>
          <w:b w:val="false"/>
          <w:bCs w:val="false"/>
          <w:i w:val="false"/>
          <w:iCs w:val="false"/>
          <w:color w:val="333333"/>
          <w:sz w:val="20"/>
          <w:szCs w:val="20"/>
        </w:rPr>
        <w:t>16:197</w:t>
      </w:r>
      <w:r>
        <w:rPr>
          <w:rFonts w:ascii="IRNazanin" w:hAnsi="IRNazanin" w:eastAsia="IRNazanin"/>
          <w:b w:val="false"/>
          <w:b w:val="false"/>
          <w:bCs w:val="false"/>
          <w:i w:val="false"/>
          <w:i w:val="false"/>
          <w:iCs w:val="false"/>
          <w:color w:val="333333"/>
          <w:sz w:val="20"/>
          <w:sz w:val="20"/>
          <w:szCs w:val="20"/>
          <w:rtl w:val="true"/>
        </w:rPr>
        <w:t xml:space="preserve">؛ تفسير زمخشرى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اُسدالغابة، ابن أثير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نسخۀ موجود از الغدير،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ابوعلى بن 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ولى درست همان است كه ماثبت كرديم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العلل ومعرفة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ابوعلى محمّد بن احمد بن حسن صوّاف از ابو عبدالرحمن عبداللّٰه بن احمد بن حنبل، از پدرش روايت شده است و اين اسم را يا احمد بن حنبل بر اين كتاب نهاده است يا فرزندش عبداللّٰه ويا شاگردِ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ابوعلى بن صوّاف؛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ومعرفة الرجال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1404/4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بتعريف حقوق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كتاب الجنائز</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دارمى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302/6</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در مستدرك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عساكر در تاريخ خود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محبّ الدين در الرياض </w:t>
      </w:r>
      <w:r>
        <w:rPr>
          <w:rFonts w:eastAsia="IRNazanin" w:cs="IRNazanin"/>
          <w:b w:val="false"/>
          <w:bCs w:val="false"/>
          <w:i w:val="false"/>
          <w:iCs w:val="false"/>
          <w:color w:val="333333"/>
          <w:sz w:val="20"/>
          <w:szCs w:val="20"/>
        </w:rPr>
        <w:t>253/2</w:t>
      </w:r>
      <w:r>
        <w:rPr>
          <w:rFonts w:ascii="IRNazanin" w:hAnsi="IRNazanin" w:eastAsia="IRNazanin"/>
          <w:b w:val="false"/>
          <w:b w:val="false"/>
          <w:bCs w:val="false"/>
          <w:i w:val="false"/>
          <w:i w:val="false"/>
          <w:iCs w:val="false"/>
          <w:color w:val="333333"/>
          <w:sz w:val="20"/>
          <w:sz w:val="20"/>
          <w:szCs w:val="20"/>
          <w:rtl w:val="true"/>
        </w:rPr>
        <w:t>؛ و ابن صبّاغ در 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بشارة المصطفى لشيعة المرتضى، محمّد بن على 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حاكم حسَكانى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تاريخ مدينة دمشق </w:t>
      </w:r>
      <w:r>
        <w:rPr>
          <w:rFonts w:eastAsia="IRNazanin" w:cs="IRNazanin"/>
          <w:b w:val="false"/>
          <w:bCs w:val="false"/>
          <w:i w:val="false"/>
          <w:iCs w:val="false"/>
          <w:color w:val="333333"/>
          <w:sz w:val="20"/>
          <w:szCs w:val="20"/>
        </w:rPr>
        <w:t>42:137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را اينان نقل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ابونعيم در الحلية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طبرانى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المعجم الكبير </w:t>
      </w:r>
      <w:r>
        <w:rPr>
          <w:rFonts w:eastAsia="IRNazanin" w:cs="IRNazanin"/>
          <w:b w:val="false"/>
          <w:bCs w:val="false"/>
          <w:i w:val="false"/>
          <w:iCs w:val="false"/>
          <w:color w:val="333333"/>
          <w:sz w:val="20"/>
          <w:szCs w:val="20"/>
        </w:rPr>
        <w:t>5/194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رافعى طبق نقل ترتيب جمع الجوامع </w:t>
      </w:r>
      <w:r>
        <w:rPr>
          <w:rFonts w:eastAsia="IRNazanin" w:cs="IRNazanin"/>
          <w:b w:val="false"/>
          <w:bCs w:val="false"/>
          <w:i w:val="false"/>
          <w:iCs w:val="false"/>
          <w:color w:val="333333"/>
          <w:sz w:val="20"/>
          <w:szCs w:val="20"/>
        </w:rPr>
        <w:t>6:217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34198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خطيب بغدادى در تاريخ خود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را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نيزحاكم در مستدرك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وى اين روايت را صحيح دانسته است</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در مستدرك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جمع ديگرى همچون سيوطى آن را نقل كرده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الصغير، سيوطى </w:t>
      </w:r>
      <w:r>
        <w:rPr>
          <w:rFonts w:eastAsia="IRNazanin" w:cs="IRNazanin"/>
          <w:b w:val="false"/>
          <w:bCs w:val="false"/>
          <w:i w:val="false"/>
          <w:iCs w:val="false"/>
          <w:color w:val="333333"/>
          <w:sz w:val="20"/>
          <w:szCs w:val="20"/>
        </w:rPr>
        <w:t>716/2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9623</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Pr>
        <w:t>96/12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34156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حافظ محبّ الدين طبرى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صاحب بن 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أعجب ما رأيت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الإمام علي، شيخ محمّدرضا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دوم اين كتاب</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شيخ الإسلام حمّوئى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خطيب </w:t>
      </w:r>
      <w:r>
        <w:rPr>
          <w:rFonts w:eastAsia="IRNazanin" w:cs="IRNazanin"/>
          <w:b w:val="false"/>
          <w:bCs w:val="false"/>
          <w:i w:val="false"/>
          <w:iCs w:val="false"/>
          <w:color w:val="333333"/>
          <w:sz w:val="20"/>
          <w:szCs w:val="20"/>
        </w:rPr>
        <w:t>4:210</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را طبرانى از ابو ايّوب انصارى نقل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171/4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در إكمال كنز العمّال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وهيثمى حديث را از على هلالى در مجمع الزوائد </w:t>
      </w:r>
      <w:r>
        <w:rPr>
          <w:rFonts w:eastAsia="IRNazanin" w:cs="IRNazanin"/>
          <w:b w:val="false"/>
          <w:bCs w:val="false"/>
          <w:i w:val="false"/>
          <w:iCs w:val="false"/>
          <w:color w:val="333333"/>
          <w:sz w:val="20"/>
          <w:szCs w:val="20"/>
        </w:rPr>
        <w:t>9:165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مواقف ايجى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البغدادي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229/13</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32926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32990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228/13</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والملوك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فضِقْتُ بذلك ذرعاً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كار رفته، كه براى توضيح آن به همين كتاب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پانوشت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أرمصهم عيناً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كار رفته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چرك سفيدى است كه از گوشۀ چشم بيرون مى آيد مثل آنچه كه پس از خواب در گوشۀ چشم ظاهر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اين غالباً در اطفال وجود دارد، امام آن را كنايۀ از كم بودن سنّ قرار داده، و همچنين است بزرگ بودن شكم؛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18/193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5229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 آنچه را در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گذشت</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أعلام النساء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والنزاع والتخاصم بين بني اُميّة وبني هاشم، مقريزى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من القرآن في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كوهى در شمال مكّه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ثنية كداء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عقبۀ كداء، و آن عبارت است از راه بينِ دو كوه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كتب فقهى اهل سنّت و شيعه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مستحبّ است هنگام ورود به مكّه از عقبۀ كَداء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كاف و 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بالاى مكّه قرار دارد داخل شود، و از عقبۀ كُدىٰ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 شود چنانكه پيامبر چنين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برخى كتب فقهى شيعه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مستحبّ است از عقبۀ كَداء كه در شمال مكّه قرار دارد داخل مكّه شود، و هنگام خروج از عقبۀ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ذى طوى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جنوب مكّه قرار دارد خارج شود؛ 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عبد الكريم رافعى </w:t>
      </w:r>
      <w:r>
        <w:rPr>
          <w:rFonts w:eastAsia="IRNazanin" w:cs="IRNazanin"/>
          <w:b w:val="false"/>
          <w:bCs w:val="false"/>
          <w:i w:val="false"/>
          <w:iCs w:val="false"/>
          <w:color w:val="333333"/>
          <w:sz w:val="20"/>
          <w:szCs w:val="20"/>
        </w:rPr>
        <w:t>268/7</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118/20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جواهر </w:t>
      </w:r>
      <w:r>
        <w:rPr>
          <w:rFonts w:eastAsia="IRNazanin" w:cs="IRNazanin"/>
          <w:b w:val="false"/>
          <w:bCs w:val="false"/>
          <w:i w:val="false"/>
          <w:iCs w:val="false"/>
          <w:color w:val="333333"/>
          <w:sz w:val="20"/>
          <w:szCs w:val="20"/>
        </w:rPr>
        <w:t>282/19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را قرشى در شمس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شمس الأخبار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كرده است</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542/2</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5866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نزهة المجالس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9:132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نزهة المجالس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حافظ محبّ الدين طبرى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32926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36423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36404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3723</w:t>
      </w:r>
      <w:r>
        <w:rPr>
          <w:rFonts w:ascii="IRNazanin" w:hAnsi="IRNazanin" w:eastAsia="IRNazanin"/>
          <w:b w:val="false"/>
          <w:b w:val="false"/>
          <w:bCs w:val="false"/>
          <w:i w:val="false"/>
          <w:i w:val="false"/>
          <w:iCs w:val="false"/>
          <w:color w:val="333333"/>
          <w:sz w:val="20"/>
          <w:sz w:val="20"/>
          <w:szCs w:val="20"/>
          <w:rtl w:val="true"/>
        </w:rPr>
        <w:t>، به 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دار الحكمة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نيز 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473/9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6489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مسند على عليه السلام</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36464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را تِرمذى در جامع صحيح خود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گروهى از حفّاظ و ائمّه حديث كه شمار آنها بيش از شصت نفرند، آورده اند</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را بغوى در مصابيح السنة آورده است، چنانكه طبرى در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ديگران نيز آورده اند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را ديلمى به سند مرفوع از ابن عبّاس در فردوس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و گروهى به پيروى از ديلمى اين حديث را آورده اند؛ مانند عجلونى در كشف الخفاء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ديگران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را غزالى در الرسالة العقليّة آورده است؛ و ميبذى از وى در شرح ديوانى كه منسوب به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آن را حكايت كرده است</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را عاصمى ابو محمّد در كتابش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الفتى في شرح سورة هل أتى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را فقيه ابن مغازلى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مناقب عليّ 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ابو المؤيّد خوارزمى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قندوزى در ينابيع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اند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القول الجلي في فضائل عليّ‌، سيوطى، وى آن را 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كتاب قرار داده است</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التدوين في أخبار قزوين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الحفني على الجامع الصغير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الهمزيّة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ترجمة الإمام عليّ بن أبي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تحقيق شده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الكشف والبيان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ورقۀ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سورۀ 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ترجمة الإمام عليّ بن أبي طالب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30/16</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ورقۀ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سورۀ 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302/6</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32990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منبع اصلى 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إنّني اجتبيتك</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شمس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خصائص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السنن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بغدادى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را دميرى در حياة الحيوان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حجر در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اند</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9:135</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36479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36476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بتعريف حقوق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الإتحاف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رشفة الصادي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w:t>
      </w:r>
      <w:r>
        <w:rPr>
          <w:rFonts w:eastAsia="IRNazanin" w:cs="IRNazanin"/>
          <w:b w:val="false"/>
          <w:bCs w:val="false"/>
          <w:i w:val="false"/>
          <w:iCs w:val="false"/>
          <w:color w:val="333333"/>
          <w:sz w:val="20"/>
          <w:szCs w:val="20"/>
        </w:rPr>
        <w:t>300/5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3807</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166/13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36507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خطيب، دولابى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چنانكه در كنز العمّال </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مواقف ايجى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9:113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خطيب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خطيب به نقل از جابر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كنوز الحقائق حاشيۀ الجامع الصغير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33045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خطيب بغدادى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33046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6:191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كتاب الجهاد والسير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مسلسل چاپ مصر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391/3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10738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22314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خصائص 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سيرۀ ابن هشام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مستدرك حاكم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مواقف ايجى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4645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828/1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حموى </w:t>
      </w:r>
      <w:r>
        <w:rPr>
          <w:rFonts w:eastAsia="IRNazanin" w:cs="IRNazanin"/>
          <w:b w:val="false"/>
          <w:bCs w:val="false"/>
          <w:i w:val="false"/>
          <w:iCs w:val="false"/>
          <w:color w:val="333333"/>
          <w:sz w:val="20"/>
          <w:szCs w:val="20"/>
        </w:rPr>
        <w:t>17:191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جملۀ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كأنّما ينقلع من صَبَب و ينحطُّ من جبل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زمين يا راه داراى شيب و سرازيرى است، و اين جمله كنايۀ از راه رفتن با قوّت است و آن، راه رفتنِ صاحبانِ همّت عالى و زنده دلان است، برخلاف راه رفتن انسانهاى سست و بى حال و دل مرده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راه رفتن پيامبر نيز وارد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مشى كأنّما يتقلّع من الصخرة وينحدر من صَبَب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نهايۀ ابن اثير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تذكرة السبط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حاصل معناى آيه 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سليمان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قدرى اسبان را دوست داشتم، كه وقتى اسبان را بر من عرضه كردند، نماز از يادم رفت تا وقتش فوت شد و خورشيد غروب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علاقۀ سليمان براى خدا بوده، و علاقۀ به خدا او را به اسبان علاقه مند مى كرد؛ چون مى خواست آنها را براى جهاد در راه خدا تربيت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برخى از مفسّران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برمى گردد و معناى آيه 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از شدّت علاقه اى كه به اسبان داشت، پس از سان ديدن از آنها، همچنان به آنها نظر مى كرد، تا آنكه اسبها در پس پردۀ بُعد و دورى ناپديد شدند؛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203/17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الاُصول، حكيم تِرمذى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 اصل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مستدرك حاكم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النهاية، ابن أثير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17:210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اُحيمر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قدار بن سالف پى كنندۀ ناقۀ صالح است؛ الرياض النضرة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الاُمم والملوك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408/2</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303/3</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477/6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480/6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زوائد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المنار </w:t>
      </w:r>
      <w:r>
        <w:rPr>
          <w:rFonts w:eastAsia="IRNazanin" w:cs="IRNazanin"/>
          <w:b w:val="false"/>
          <w:bCs w:val="false"/>
          <w:i w:val="false"/>
          <w:iCs w:val="false"/>
          <w:color w:val="333333"/>
          <w:sz w:val="20"/>
          <w:szCs w:val="20"/>
        </w:rPr>
        <w:t>10:157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394/7</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السنن الكبرى، بيهقى </w:t>
      </w:r>
      <w:r>
        <w:rPr>
          <w:rFonts w:eastAsia="IRNazanin" w:cs="IRNazanin"/>
          <w:b w:val="false"/>
          <w:bCs w:val="false"/>
          <w:i w:val="false"/>
          <w:iCs w:val="false"/>
          <w:color w:val="333333"/>
          <w:sz w:val="20"/>
          <w:szCs w:val="20"/>
        </w:rPr>
        <w:t>9:224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خصائص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حاكمى؛ كنوز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ديلمى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مناقب 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فرائد السمطين، شيخ الإسلام حموينى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نزهة المجالس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313/39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احمد رحمانى همدانى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حلية الأولياء، حافظ أبو نعيم اصفهانى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بغدادى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دوم اين كتاب</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ترمذى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451/10</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410/21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برگزيدۀ الغدير</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برگزيدۀ الغدير</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كتاب الوصيّة</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49/11</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مختلف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 در سنن الكبرى </w:t>
      </w:r>
      <w:r>
        <w:rPr>
          <w:rFonts w:eastAsia="IRNazanin" w:cs="IRNazanin"/>
          <w:b w:val="false"/>
          <w:bCs w:val="false"/>
          <w:i w:val="false"/>
          <w:iCs w:val="false"/>
          <w:color w:val="333333"/>
          <w:sz w:val="20"/>
          <w:szCs w:val="20"/>
        </w:rPr>
        <w:t>169/5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8579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623/6</w:t>
      </w:r>
      <w:r>
        <w:rPr>
          <w:rFonts w:ascii="IRNazanin" w:hAnsi="IRNazanin" w:eastAsia="IRNazanin"/>
          <w:b w:val="false"/>
          <w:b w:val="false"/>
          <w:bCs w:val="false"/>
          <w:i w:val="false"/>
          <w:i w:val="false"/>
          <w:iCs w:val="false"/>
          <w:color w:val="333333"/>
          <w:sz w:val="20"/>
          <w:sz w:val="20"/>
          <w:szCs w:val="20"/>
          <w:rtl w:val="true"/>
        </w:rPr>
        <w:t xml:space="preserve">؛ و در مختصر تاريخ دمشق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كتاب فضائل الصحابة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واقعۀ پيوند برادرى و مؤاخات دو بار صورت گرفته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پيش از هجرت،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پنج ماه پس از هجرت</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سيرۀ ابن هشام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ابن عساكر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136/12</w:t>
      </w:r>
      <w:r>
        <w:rPr>
          <w:rFonts w:ascii="IRNazanin" w:hAnsi="IRNazanin" w:eastAsia="IRNazanin"/>
          <w:b w:val="false"/>
          <w:b w:val="false"/>
          <w:bCs w:val="false"/>
          <w:i w:val="false"/>
          <w:i w:val="false"/>
          <w:iCs w:val="false"/>
          <w:color w:val="333333"/>
          <w:sz w:val="20"/>
          <w:sz w:val="20"/>
          <w:szCs w:val="20"/>
          <w:rtl w:val="true"/>
        </w:rPr>
        <w:t xml:space="preserve">؛ و در ترجمة الإمام عليّ بن أبي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تحقيق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277/2</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إرشاد الساري، قسطلانى </w:t>
      </w:r>
      <w:r>
        <w:rPr>
          <w:rFonts w:eastAsia="IRNazanin" w:cs="IRNazanin"/>
          <w:b w:val="false"/>
          <w:bCs w:val="false"/>
          <w:i w:val="false"/>
          <w:iCs w:val="false"/>
          <w:color w:val="333333"/>
          <w:sz w:val="20"/>
          <w:szCs w:val="20"/>
        </w:rPr>
        <w:t>6:227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المواهب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أحمد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6:201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البتّه در اين منابع، حديث چنين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الذي بعثني بالحق ما أخرتك إلالنفسي و أنت مني بمنزلة هارون من موسي غير أنه لا نبي بعدي، و أنت أخي ووارثي</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طبق نظريّۀ ابن حزم در تواتر روايات، به تنهايى متواتر است</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تيسير الوصول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مشكاة المصابيح </w:t>
      </w:r>
      <w:r>
        <w:rPr>
          <w:rFonts w:eastAsia="IRNazanin" w:cs="IRNazanin"/>
          <w:b w:val="false"/>
          <w:bCs w:val="false"/>
          <w:i w:val="false"/>
          <w:iCs w:val="false"/>
          <w:color w:val="333333"/>
          <w:sz w:val="20"/>
          <w:szCs w:val="20"/>
        </w:rPr>
        <w:t>5:569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عليه السلام، احمد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المرقاة في شرح المشكاة </w:t>
      </w:r>
      <w:r>
        <w:rPr>
          <w:rFonts w:eastAsia="IRNazanin" w:cs="IRNazanin"/>
          <w:b w:val="false"/>
          <w:bCs w:val="false"/>
          <w:i w:val="false"/>
          <w:iCs w:val="false"/>
          <w:color w:val="333333"/>
          <w:sz w:val="20"/>
          <w:szCs w:val="20"/>
        </w:rPr>
        <w:t>5:569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6093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عليه السلام، احمد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44043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حيث را حافظ خجندى آنگونه كه در رياض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روايت كرده است؛ و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حديث اُسامه اين گونه نقل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أحبّ أهلي</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را صحيح دانسته است؛ العِقد الفريد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 در السنن الكبرى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مستدرك حاكم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4735</w:t>
      </w:r>
      <w:r>
        <w:rPr>
          <w:rFonts w:ascii="IRNazanin" w:hAnsi="IRNazanin" w:eastAsia="IRNazanin"/>
          <w:b w:val="false"/>
          <w:b w:val="false"/>
          <w:bCs w:val="false"/>
          <w:i w:val="false"/>
          <w:i w:val="false"/>
          <w:iCs w:val="false"/>
          <w:color w:val="333333"/>
          <w:sz w:val="20"/>
          <w:sz w:val="20"/>
          <w:szCs w:val="20"/>
          <w:rtl w:val="true"/>
        </w:rPr>
        <w:t>، و نيز در تلخيص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و ذهبى حديث را صحيح دانسته اند؛ جامع تِرمذى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تِرمذى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هند؛ مستدرك حاكم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خطيب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خصائص نسائى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در السنن الكبرى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8455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22503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در السنن الكبرى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8409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الخلفاء، سيوطى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خطيب </w:t>
      </w:r>
      <w:r>
        <w:rPr>
          <w:rFonts w:eastAsia="IRNazanin" w:cs="IRNazanin"/>
          <w:b w:val="false"/>
          <w:bCs w:val="false"/>
          <w:i w:val="false"/>
          <w:iCs w:val="false"/>
          <w:color w:val="333333"/>
          <w:sz w:val="20"/>
          <w:szCs w:val="20"/>
        </w:rPr>
        <w:t>11:171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5870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طبرانى در المعجم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گونه كه در مجمع الزوائد </w:t>
      </w:r>
      <w:r>
        <w:rPr>
          <w:rFonts w:eastAsia="IRNazanin" w:cs="IRNazanin"/>
          <w:b w:val="false"/>
          <w:bCs w:val="false"/>
          <w:i w:val="false"/>
          <w:iCs w:val="false"/>
          <w:color w:val="333333"/>
          <w:sz w:val="20"/>
          <w:szCs w:val="20"/>
        </w:rPr>
        <w:t>9:134</w:t>
      </w:r>
      <w:r>
        <w:rPr>
          <w:rFonts w:ascii="IRNazanin" w:hAnsi="IRNazanin" w:eastAsia="IRNazanin"/>
          <w:b w:val="false"/>
          <w:b w:val="false"/>
          <w:bCs w:val="false"/>
          <w:i w:val="false"/>
          <w:i w:val="false"/>
          <w:iCs w:val="false"/>
          <w:color w:val="333333"/>
          <w:sz w:val="20"/>
          <w:sz w:val="20"/>
          <w:szCs w:val="20"/>
          <w:rtl w:val="true"/>
        </w:rPr>
        <w:t xml:space="preserve">، آمده آن را روايت كرده است؛ و كنزالعمّال </w:t>
      </w:r>
      <w:r>
        <w:rPr>
          <w:rFonts w:eastAsia="IRNazanin" w:cs="IRNazanin"/>
          <w:b w:val="false"/>
          <w:bCs w:val="false"/>
          <w:i w:val="false"/>
          <w:iCs w:val="false"/>
          <w:color w:val="333333"/>
          <w:sz w:val="20"/>
          <w:szCs w:val="20"/>
        </w:rPr>
        <w:t>6:155</w:t>
      </w:r>
      <w:r>
        <w:rPr>
          <w:rFonts w:ascii="IRNazanin" w:hAnsi="IRNazanin" w:eastAsia="IRNazanin"/>
          <w:b w:val="false"/>
          <w:b w:val="false"/>
          <w:bCs w:val="false"/>
          <w:i w:val="false"/>
          <w:i w:val="false"/>
          <w:iCs w:val="false"/>
          <w:color w:val="333333"/>
          <w:sz w:val="20"/>
          <w:sz w:val="20"/>
          <w:szCs w:val="20"/>
          <w:rtl w:val="true"/>
        </w:rPr>
        <w:t xml:space="preserve">؛ و در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طبراني و ابن مَرْدَوَيْه و ابو نعيم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32971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40266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نزهة المجالس </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كتاب فضائل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تِرمذى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مسند احمد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18447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خصائص 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 در السنن الكبرى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8371</w:t>
      </w:r>
      <w:r>
        <w:rPr>
          <w:rFonts w:ascii="IRNazanin" w:hAnsi="IRNazanin" w:eastAsia="IRNazanin"/>
          <w:b w:val="false"/>
          <w:b w:val="false"/>
          <w:bCs w:val="false"/>
          <w:i w:val="false"/>
          <w:i w:val="false"/>
          <w:iCs w:val="false"/>
          <w:color w:val="333333"/>
          <w:sz w:val="20"/>
          <w:sz w:val="20"/>
          <w:szCs w:val="20"/>
          <w:rtl w:val="true"/>
        </w:rPr>
        <w:t>، كتاب المناقب</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كمك كردن و بر آوردن حاجت و قرب؛ نهايۀ ابن اثير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6:139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 برگزيدۀ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كتاب فضائل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مستدرك حاكم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كتاب فضائل الصحابة</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18428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18447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 داود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الاُنُف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14725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تِرمذى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هند؛ مستدرك حاكم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4736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را طبرانى از ابو ايّوب انصارى نقل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171/4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در إكمال كنز العمّال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وهيثمى حديث را از على هلالى در مجمع الزوائد </w:t>
      </w:r>
      <w:r>
        <w:rPr>
          <w:rFonts w:eastAsia="IRNazanin" w:cs="IRNazanin"/>
          <w:b w:val="false"/>
          <w:bCs w:val="false"/>
          <w:i w:val="false"/>
          <w:iCs w:val="false"/>
          <w:color w:val="333333"/>
          <w:sz w:val="20"/>
          <w:szCs w:val="20"/>
        </w:rPr>
        <w:t>9:165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مواقف ايجى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كتاب گذشت</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نسخۀ الغدير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لكن ما بر اساس منبع اصلى آن را تصحيح كرديم</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الخطيب </w:t>
      </w:r>
      <w:r>
        <w:rPr>
          <w:rFonts w:eastAsia="IRNazanin" w:cs="IRNazanin"/>
          <w:b w:val="false"/>
          <w:bCs w:val="false"/>
          <w:i w:val="false"/>
          <w:iCs w:val="false"/>
          <w:color w:val="333333"/>
          <w:sz w:val="20"/>
          <w:szCs w:val="20"/>
        </w:rPr>
        <w:t>4:210</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خطيب بغدادى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الشيوخ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331/12</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6772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كنز العمّال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معناى بخشش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كه به معناى فساداست</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w:t>
      </w:r>
      <w:r>
        <w:rPr>
          <w:rFonts w:eastAsia="IRNazanin" w:cs="IRNazanin"/>
          <w:b w:val="false"/>
          <w:bCs w:val="false"/>
          <w:i w:val="false"/>
          <w:iCs w:val="false"/>
          <w:color w:val="333333"/>
          <w:sz w:val="20"/>
          <w:szCs w:val="20"/>
        </w:rPr>
        <w:t>4:479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آن گونه كه در كنز العمّال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اين روايت را نقل كرده است</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حلام بن جذل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شده، و در شرح نهج البلاغة </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جلّام بن 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8478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روايت ياد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الاُمم والملوك </w:t>
      </w:r>
      <w:r>
        <w:rPr>
          <w:rFonts w:eastAsia="IRNazanin" w:cs="IRNazanin"/>
          <w:b w:val="false"/>
          <w:bCs w:val="false"/>
          <w:i w:val="false"/>
          <w:iCs w:val="false"/>
          <w:color w:val="333333"/>
          <w:sz w:val="20"/>
          <w:szCs w:val="20"/>
        </w:rPr>
        <w:t>11:356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58/10</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10:283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خطيب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xml:space="preserve">؛ الخصائص الكبرى، سيوطى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31736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را دميرى في حياة الحيوان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 و نيز ابن حجر درصواعق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سيوطى در جمع الجوامع آن گونه كه در ترتيب آن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357/11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w:t>
      </w:r>
      <w:r>
        <w:rPr>
          <w:rFonts w:eastAsia="IRNazanin" w:cs="IRNazanin"/>
          <w:b w:val="false"/>
          <w:bCs w:val="false"/>
          <w:i w:val="false"/>
          <w:iCs w:val="false"/>
          <w:color w:val="333333"/>
          <w:sz w:val="20"/>
          <w:szCs w:val="20"/>
        </w:rPr>
        <w:t>4:481</w:t>
      </w:r>
      <w:r>
        <w:rPr>
          <w:rFonts w:ascii="IRNazanin" w:hAnsi="IRNazanin" w:eastAsia="IRNazanin"/>
          <w:b w:val="false"/>
          <w:b w:val="false"/>
          <w:bCs w:val="false"/>
          <w:i w:val="false"/>
          <w:i w:val="false"/>
          <w:iCs w:val="false"/>
          <w:color w:val="333333"/>
          <w:sz w:val="20"/>
          <w:sz w:val="20"/>
          <w:szCs w:val="20"/>
          <w:rtl w:val="true"/>
        </w:rPr>
        <w:t xml:space="preserve">؛ تفسير قرطبى </w:t>
      </w:r>
      <w:r>
        <w:rPr>
          <w:rFonts w:eastAsia="IRNazanin" w:cs="IRNazanin"/>
          <w:b w:val="false"/>
          <w:bCs w:val="false"/>
          <w:i w:val="false"/>
          <w:iCs w:val="false"/>
          <w:color w:val="333333"/>
          <w:sz w:val="20"/>
          <w:szCs w:val="20"/>
        </w:rPr>
        <w:t>16:197</w:t>
      </w:r>
      <w:r>
        <w:rPr>
          <w:rFonts w:ascii="IRNazanin" w:hAnsi="IRNazanin" w:eastAsia="IRNazanin"/>
          <w:b w:val="false"/>
          <w:b w:val="false"/>
          <w:bCs w:val="false"/>
          <w:i w:val="false"/>
          <w:i w:val="false"/>
          <w:iCs w:val="false"/>
          <w:color w:val="333333"/>
          <w:sz w:val="20"/>
          <w:sz w:val="20"/>
          <w:szCs w:val="20"/>
          <w:rtl w:val="true"/>
        </w:rPr>
        <w:t xml:space="preserve">؛ تفسير زمخشرى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اُسد الغابة، ابن أثير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شرح ابن أبى الحديد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w:t>
      </w:r>
      <w:r>
        <w:rPr>
          <w:rFonts w:eastAsia="IRNazanin" w:cs="IRNazanin"/>
          <w:b w:val="false"/>
          <w:bCs w:val="false"/>
          <w:i w:val="false"/>
          <w:iCs w:val="false"/>
          <w:color w:val="333333"/>
          <w:sz w:val="20"/>
          <w:szCs w:val="20"/>
        </w:rPr>
        <w:t>4:487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حاكم اين روايت را صحيح دانسته است</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4:479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دو قلّاب در همين كتاب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روايت را دميرى در حياة الحيوان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حجر در 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حلبى در السيرة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اند</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روايتى كه ابن ابى الحديد در شرح نهج البلاغة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155/6</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31066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8:139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148/8</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چاپ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والملوك </w:t>
      </w:r>
      <w:r>
        <w:rPr>
          <w:rFonts w:eastAsia="IRNazanin" w:cs="IRNazanin"/>
          <w:b w:val="false"/>
          <w:bCs w:val="false"/>
          <w:i w:val="false"/>
          <w:iCs w:val="false"/>
          <w:color w:val="333333"/>
          <w:sz w:val="20"/>
          <w:szCs w:val="20"/>
        </w:rPr>
        <w:t>11:357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58/10</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سبط بن جوزى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ابى الحديد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288/6</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xml:space="preserve">، نامۀ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جمهرة الرسائل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طبع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10970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11:357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255/8</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چاپ شدۀ از تاريخ بغداد چنين يافتم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اوّل اين كتاب گذشت</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3:498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كتاب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6:208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طيالسى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7:471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8:133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حاشيه كتاب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برگزيدۀ الغدير</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الثُّديّة محور فتنه در جنگ نهروان بود كه على عليه السلام او را كشت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گونه كه در 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كتاب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ثعالبى در كتاب ثمار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 الثُّديّة بزرگ خوارج و رئيس آنان بود كه آنان را به گمراهى كشاند، و پيامبر در حالى كه او نماز مى خواند دستور داد وى را بكشند ولى ابوبكر و عمر از انجام آن ترسيدند، و آنگاه كه على عليه السلام قصد كشتن او را كرد، او را نديد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به او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إنك لو قتلته لكان أول فتنة وآخرها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اگر او را مى كشتى اوّلين و آخرين فتنه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در جنگ نهروان جسد او ميان كشته ها پيدا شد على عليه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ائتوني بيده المخدجة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 ناقص او را بياوريد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چون آن را آوردند دستور داد كه آن را آويزان كنند</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برگزيدۀ الغدير</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ابن مزاحم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العِقد الفريد، ابن عبد ربّه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أيّام 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سيزده، چهارده و پانزدهم هر 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نامگذارى اين سه روز به أيّام البيض، مهتابى بودن شب هاى آن ها است كه ماه با غروب خورشيد، طلوع، و تا طلوع آن، نور افشانى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ايّامى كه روزه در آنها به طور ويژه داراى فضيلت بسيار است، أيّام البيض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361/13</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94/17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فرهنگ فقه فارسى </w:t>
      </w:r>
      <w:r>
        <w:rPr>
          <w:rFonts w:eastAsia="IRNazanin" w:cs="IRNazanin"/>
          <w:b w:val="false"/>
          <w:bCs w:val="false"/>
          <w:i w:val="false"/>
          <w:iCs w:val="false"/>
          <w:color w:val="333333"/>
          <w:sz w:val="20"/>
          <w:szCs w:val="20"/>
        </w:rPr>
        <w:t>740/1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عليه السلام اين بيت را پس از اين سخن دعبل اضافه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قبر ببغدادٍ لنفسٍ زكيّةٍ تضمّنها الرحمن في الغُرُفات</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شيخ صدوق، در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كنايه از اين كه در شلوغى محشر كه مردم براى حسابرسى در صف ايستاده اند، آنان مردم را كنار زده و بى حساب و كتاب وارد بهشت مى شوند</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4350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w:t>
      </w:r>
      <w:r>
        <w:rPr>
          <w:rFonts w:eastAsia="IRNazanin" w:cs="IRNazanin"/>
          <w:b w:val="false"/>
          <w:bCs w:val="false"/>
          <w:i w:val="false"/>
          <w:iCs w:val="false"/>
          <w:color w:val="333333"/>
          <w:sz w:val="20"/>
          <w:szCs w:val="20"/>
        </w:rPr>
        <w:t>10:118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باقلّانى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حافظ هيثمى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28954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را بخارى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صحيح خود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صحيح خود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مسند خود </w:t>
      </w:r>
      <w:r>
        <w:rPr>
          <w:rFonts w:eastAsia="IRNazanin" w:cs="IRNazanin"/>
          <w:b w:val="false"/>
          <w:bCs w:val="false"/>
          <w:i w:val="false"/>
          <w:iCs w:val="false"/>
          <w:color w:val="333333"/>
          <w:sz w:val="20"/>
          <w:szCs w:val="20"/>
        </w:rPr>
        <w:t>396/2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تِرمذى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سنن خود </w:t>
      </w:r>
      <w:r>
        <w:rPr>
          <w:rFonts w:eastAsia="IRNazanin" w:cs="IRNazanin"/>
          <w:b w:val="false"/>
          <w:bCs w:val="false"/>
          <w:i w:val="false"/>
          <w:iCs w:val="false"/>
          <w:color w:val="333333"/>
          <w:sz w:val="20"/>
          <w:szCs w:val="20"/>
        </w:rPr>
        <w:t>570/4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اند</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مورد اتّفاق است؛ بخارى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صحيح خود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صحيح خود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كتاب 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تِرمذى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سنن خود </w:t>
      </w:r>
      <w:r>
        <w:rPr>
          <w:rFonts w:eastAsia="IRNazanin" w:cs="IRNazanin"/>
          <w:b w:val="false"/>
          <w:bCs w:val="false"/>
          <w:i w:val="false"/>
          <w:iCs w:val="false"/>
          <w:color w:val="333333"/>
          <w:sz w:val="20"/>
          <w:szCs w:val="20"/>
        </w:rPr>
        <w:t>311/4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نسائى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السنن الكبرى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ماجه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سنن خود </w:t>
      </w:r>
      <w:r>
        <w:rPr>
          <w:rFonts w:eastAsia="IRNazanin" w:cs="IRNazanin"/>
          <w:b w:val="false"/>
          <w:bCs w:val="false"/>
          <w:i w:val="false"/>
          <w:iCs w:val="false"/>
          <w:color w:val="333333"/>
          <w:sz w:val="20"/>
          <w:szCs w:val="20"/>
        </w:rPr>
        <w:t>1299/2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طبرى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المعجم الكبير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حاكم، و دارقطنى اين حديث را نقل كرده اند</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كتاب الإيمان</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طبرانى آن را با سندى خوب نقل كرده است</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العلوم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داود اين روايت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مسند خود </w:t>
      </w:r>
      <w:r>
        <w:rPr>
          <w:rFonts w:eastAsia="IRNazanin" w:cs="IRNazanin"/>
          <w:b w:val="false"/>
          <w:bCs w:val="false"/>
          <w:i w:val="false"/>
          <w:iCs w:val="false"/>
          <w:color w:val="333333"/>
          <w:sz w:val="20"/>
          <w:szCs w:val="20"/>
        </w:rPr>
        <w:t>3:318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دارمى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Pr>
        <w:t>3:197</w:t>
      </w:r>
      <w:r>
        <w:rPr>
          <w:rFonts w:ascii="IRNazanin" w:hAnsi="IRNazanin" w:eastAsia="IRNazanin"/>
          <w:b w:val="false"/>
          <w:b w:val="false"/>
          <w:bCs w:val="false"/>
          <w:i w:val="false"/>
          <w:i w:val="false"/>
          <w:iCs w:val="false"/>
          <w:color w:val="333333"/>
          <w:sz w:val="20"/>
          <w:sz w:val="20"/>
          <w:szCs w:val="20"/>
          <w:rtl w:val="true"/>
        </w:rPr>
        <w:t xml:space="preserve">، و آن را صحيح دانسته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آن خوب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3:195</w:t>
      </w:r>
      <w:r>
        <w:rPr>
          <w:rFonts w:ascii="IRNazanin" w:hAnsi="IRNazanin" w:eastAsia="IRNazanin"/>
          <w:b w:val="false"/>
          <w:b w:val="false"/>
          <w:bCs w:val="false"/>
          <w:i w:val="false"/>
          <w:i w:val="false"/>
          <w:iCs w:val="false"/>
          <w:color w:val="333333"/>
          <w:sz w:val="20"/>
          <w:sz w:val="20"/>
          <w:szCs w:val="20"/>
          <w:rtl w:val="true"/>
        </w:rPr>
        <w:t>، و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آن خوب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مناوى در الفيض القدير </w:t>
      </w:r>
      <w:r>
        <w:rPr>
          <w:rFonts w:eastAsia="IRNazanin" w:cs="IRNazanin"/>
          <w:b w:val="false"/>
          <w:bCs w:val="false"/>
          <w:i w:val="false"/>
          <w:iCs w:val="false"/>
          <w:color w:val="333333"/>
          <w:sz w:val="20"/>
          <w:szCs w:val="20"/>
        </w:rPr>
        <w:t>6:195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تصريح به متواتر بودن اين روايت كرده است</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نسائى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السنن الكبرى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ضياء مقدسى در الجامع الصغير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را ذكر كرده اند و سيوطى آن را صحيح دانسته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القدير </w:t>
      </w:r>
      <w:r>
        <w:rPr>
          <w:rFonts w:eastAsia="IRNazanin" w:cs="IRNazanin"/>
          <w:b w:val="false"/>
          <w:bCs w:val="false"/>
          <w:i w:val="false"/>
          <w:iCs w:val="false"/>
          <w:color w:val="333333"/>
          <w:sz w:val="20"/>
          <w:szCs w:val="20"/>
        </w:rPr>
        <w:t>6:195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8918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22978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w:t>
      </w:r>
      <w:r>
        <w:rPr>
          <w:rFonts w:eastAsia="IRNazanin" w:cs="IRNazanin"/>
          <w:b w:val="false"/>
          <w:bCs w:val="false"/>
          <w:i w:val="false"/>
          <w:iCs w:val="false"/>
          <w:color w:val="333333"/>
          <w:sz w:val="20"/>
          <w:szCs w:val="20"/>
        </w:rPr>
        <w:t>3:598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6539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9153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قانع با سند خودچنين نقل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 الدين متعلقا بالثريا لتناوله قوم من أبناء فارس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علم برستارۀ ثُريّا آويزان باشد هر آينه افرادى از فارس بدان دست خواهند يافت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8211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w:t>
      </w:r>
      <w:r>
        <w:rPr>
          <w:rFonts w:eastAsia="IRNazanin" w:cs="IRNazanin"/>
          <w:b w:val="false"/>
          <w:bCs w:val="false"/>
          <w:i w:val="false"/>
          <w:iCs w:val="false"/>
          <w:color w:val="333333"/>
          <w:sz w:val="20"/>
          <w:szCs w:val="20"/>
        </w:rPr>
        <w:t>8:156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7208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بخارى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كتاب الحجّ‌</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احاديث در اين كتابها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الأموال، أبو عبيد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الاُمّ‌، شافعى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دو كتاب اخير، تفصيل خوبى پيرامون اين مسأله آمده است</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تِرمذى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نسائى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السنن الكبرى، نسائى </w:t>
      </w:r>
      <w:r>
        <w:rPr>
          <w:rFonts w:eastAsia="IRNazanin" w:cs="IRNazanin"/>
          <w:b w:val="false"/>
          <w:bCs w:val="false"/>
          <w:i w:val="false"/>
          <w:iCs w:val="false"/>
          <w:color w:val="333333"/>
          <w:sz w:val="20"/>
          <w:szCs w:val="20"/>
        </w:rPr>
        <w:t>186/4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6818</w:t>
      </w:r>
      <w:r>
        <w:rPr>
          <w:rFonts w:ascii="IRNazanin" w:hAnsi="IRNazanin" w:eastAsia="IRNazanin"/>
          <w:b w:val="false"/>
          <w:b w:val="false"/>
          <w:bCs w:val="false"/>
          <w:i w:val="false"/>
          <w:i w:val="false"/>
          <w:iCs w:val="false"/>
          <w:color w:val="333333"/>
          <w:sz w:val="20"/>
          <w:sz w:val="20"/>
          <w:szCs w:val="20"/>
          <w:rtl w:val="true"/>
        </w:rPr>
        <w:t xml:space="preserve">؛ و معجم الاوسط، طبرانى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بزّار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الزخّار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5520</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5523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30:146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264/30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مناقب 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12:289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نهايۀ ابن اثير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9:131</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ابن عساكر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وتذكرة السبط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9:172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شايد اشاره است به اينكه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گروهى را با امام آنها و كسى كه عَلَم دار و پرچم به دست وپيشتاز آنان است، مشاهده كرد؛ چنان كه در روز قيامت نيز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نَدْعُوا كُلَّ أُنٰاسٍ بِإِمٰامِهِمْ‌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ياد آوريد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روزى را كه هر گروهى را با پيشوايشان مى خوانيم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خطيب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image" Target="media/image2.jpeg"/><Relationship Id="rId383" Type="http://schemas.openxmlformats.org/officeDocument/2006/relationships/image" Target="media/image2.jpeg"/><Relationship Id="rId384" Type="http://schemas.openxmlformats.org/officeDocument/2006/relationships/footer" Target="footer377.xml"/><Relationship Id="rId385" Type="http://schemas.openxmlformats.org/officeDocument/2006/relationships/footnotes" Target="footnotes.xml"/><Relationship Id="rId386" Type="http://schemas.openxmlformats.org/officeDocument/2006/relationships/numbering" Target="numbering.xml"/><Relationship Id="rId387" Type="http://schemas.openxmlformats.org/officeDocument/2006/relationships/fontTable" Target="fontTable.xml"/><Relationship Id="rId388" Type="http://schemas.openxmlformats.org/officeDocument/2006/relationships/settings" Target="settings.xml"/><Relationship Id="rId3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381</Pages>
  <Words>102429</Words>
  <Characters>376862</Characters>
  <CharactersWithSpaces>476593</CharactersWithSpaces>
  <Paragraphs>2950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2026-08-25T05:32:18Z</dcterms:created>
  <dc:creator>ghaemiyeh.com</dc:creator>
  <dc:description/>
  <dc:language>en-US</dc:language>
  <cp:lastModifiedBy/>
  <dcterms:modified xsi:type="dcterms:W3CDTF">2026-08-25T09:02:51Z</dcterms:modified>
  <cp:revision>1</cp:revision>
  <dc:subject/>
  <dc:title>پیامبر اعظم صلی الله علیه و آله و سلم بحثی برگرفته از کتاب الغدیر اثر علامه امینی رحمه الله جلد 3</dc:title>
</cp:coreProperties>
</file>

<file path=docProps/custom.xml><?xml version="1.0" encoding="utf-8"?>
<Properties xmlns="http://schemas.openxmlformats.org/officeDocument/2006/custom-properties" xmlns:vt="http://schemas.openxmlformats.org/officeDocument/2006/docPropsVTypes"/>
</file>