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بهجة الحدائق فی شرح نهج البلاغة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58875_2142443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4158877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4158879_2142443653">
            <w:r>
              <w:rPr>
                <w:webHidden/>
                <w:rStyle w:val="IndexLink"/>
                <w:rtl w:val="true"/>
              </w:rPr>
              <w:t>[(</w:t>
            </w:r>
            <w:r>
              <w:rPr>
                <w:rStyle w:val="IndexLink"/>
                <w:rtl w:val="true"/>
              </w:rPr>
              <w:t>ومن خطبة له عليه السَّلام</w:t>
            </w:r>
            <w:r>
              <w:rPr>
                <w:rStyle w:val="IndexLink"/>
                <w:rtl w:val="true"/>
              </w:rPr>
              <w:t>)]:</w:t>
              <w:tab/>
            </w:r>
            <w:r>
              <w:rPr>
                <w:rStyle w:val="IndexLink"/>
              </w:rPr>
              <w:t>12</w:t>
            </w:r>
          </w:hyperlink>
        </w:p>
        <w:p>
          <w:pPr>
            <w:pStyle w:val="Contents2"/>
            <w:tabs>
              <w:tab w:val="clear" w:pos="8743"/>
              <w:tab w:val="right" w:pos="9026" w:leader="dot"/>
            </w:tabs>
            <w:rPr/>
          </w:pPr>
          <w:hyperlink w:anchor="__RefHeading___Toc14158881_2142443653">
            <w:r>
              <w:rPr>
                <w:webHidden/>
                <w:rStyle w:val="IndexLink"/>
                <w:rtl w:val="true"/>
              </w:rPr>
              <w:t>[</w:t>
            </w:r>
            <w:r>
              <w:rPr>
                <w:rStyle w:val="IndexLink"/>
                <w:rtl w:val="true"/>
              </w:rPr>
              <w:t xml:space="preserve">ومن كلام </w:t>
            </w:r>
            <w:r>
              <w:rPr>
                <w:rStyle w:val="IndexLink"/>
                <w:rtl w:val="true"/>
              </w:rPr>
              <w:t xml:space="preserve">/ </w:t>
            </w:r>
            <w:r>
              <w:rPr>
                <w:rStyle w:val="IndexLink"/>
                <w:rtl w:val="true"/>
              </w:rPr>
              <w:t>و</w:t>
            </w:r>
            <w:r>
              <w:rPr>
                <w:rStyle w:val="IndexLink"/>
              </w:rPr>
              <w:t>130</w:t>
            </w:r>
            <w:r>
              <w:rPr>
                <w:rStyle w:val="IndexLink"/>
                <w:rtl w:val="true"/>
              </w:rPr>
              <w:t xml:space="preserve"> / </w:t>
            </w:r>
            <w:r>
              <w:rPr>
                <w:rStyle w:val="IndexLink"/>
                <w:rtl w:val="true"/>
              </w:rPr>
              <w:t xml:space="preserve">له </w:t>
            </w:r>
            <w:r>
              <w:rPr>
                <w:rStyle w:val="IndexLink"/>
                <w:rtl w:val="true"/>
              </w:rPr>
              <w:t>(</w:t>
            </w:r>
            <w:r>
              <w:rPr>
                <w:rStyle w:val="IndexLink"/>
                <w:rtl w:val="true"/>
              </w:rPr>
              <w:t>عليه السَّلام</w:t>
            </w:r>
            <w:r>
              <w:rPr>
                <w:rStyle w:val="IndexLink"/>
                <w:rtl w:val="true"/>
              </w:rPr>
              <w:t>):]</w:t>
              <w:tab/>
            </w:r>
            <w:r>
              <w:rPr>
                <w:rStyle w:val="IndexLink"/>
              </w:rPr>
              <w:t>18</w:t>
            </w:r>
          </w:hyperlink>
        </w:p>
        <w:p>
          <w:pPr>
            <w:pStyle w:val="Contents2"/>
            <w:tabs>
              <w:tab w:val="clear" w:pos="8743"/>
              <w:tab w:val="right" w:pos="9026" w:leader="dot"/>
            </w:tabs>
            <w:rPr/>
          </w:pPr>
          <w:hyperlink w:anchor="__RefHeading___Toc14158883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w:t>
              <w:tab/>
            </w:r>
            <w:r>
              <w:rPr>
                <w:rStyle w:val="IndexLink"/>
              </w:rPr>
              <w:t>32</w:t>
            </w:r>
          </w:hyperlink>
        </w:p>
        <w:p>
          <w:pPr>
            <w:pStyle w:val="Contents2"/>
            <w:tabs>
              <w:tab w:val="clear" w:pos="8743"/>
              <w:tab w:val="right" w:pos="9026" w:leader="dot"/>
            </w:tabs>
            <w:rPr/>
          </w:pPr>
          <w:hyperlink w:anchor="__RefHeading___Toc14158885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35</w:t>
            </w:r>
          </w:hyperlink>
        </w:p>
        <w:p>
          <w:pPr>
            <w:pStyle w:val="Contents2"/>
            <w:tabs>
              <w:tab w:val="clear" w:pos="8743"/>
              <w:tab w:val="right" w:pos="9026" w:leader="dot"/>
            </w:tabs>
            <w:rPr/>
          </w:pPr>
          <w:hyperlink w:anchor="__RefHeading___Toc14158887_2142443653">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64</w:t>
            </w:r>
          </w:hyperlink>
        </w:p>
        <w:p>
          <w:pPr>
            <w:pStyle w:val="Contents2"/>
            <w:tabs>
              <w:tab w:val="clear" w:pos="8743"/>
              <w:tab w:val="right" w:pos="9026" w:leader="dot"/>
            </w:tabs>
            <w:rPr/>
          </w:pPr>
          <w:hyperlink w:anchor="__RefHeading___Toc14158889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وقد تقدم مختارها بخلاف هذه الرواية</w:t>
            </w:r>
            <w:r>
              <w:rPr>
                <w:rStyle w:val="IndexLink"/>
                <w:rtl w:val="true"/>
              </w:rPr>
              <w:tab/>
            </w:r>
            <w:r>
              <w:rPr>
                <w:rStyle w:val="IndexLink"/>
              </w:rPr>
              <w:t>71</w:t>
            </w:r>
          </w:hyperlink>
        </w:p>
        <w:p>
          <w:pPr>
            <w:pStyle w:val="Contents2"/>
            <w:tabs>
              <w:tab w:val="clear" w:pos="8743"/>
              <w:tab w:val="right" w:pos="9026" w:leader="dot"/>
            </w:tabs>
            <w:rPr/>
          </w:pPr>
          <w:hyperlink w:anchor="__RefHeading___Toc14158891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73</w:t>
            </w:r>
          </w:hyperlink>
        </w:p>
        <w:p>
          <w:pPr>
            <w:pStyle w:val="Contents2"/>
            <w:tabs>
              <w:tab w:val="clear" w:pos="8743"/>
              <w:tab w:val="right" w:pos="9026" w:leader="dot"/>
            </w:tabs>
            <w:rPr/>
          </w:pPr>
          <w:hyperlink w:anchor="__RefHeading___Toc14158893_2142443653">
            <w:r>
              <w:rPr>
                <w:webHidden/>
                <w:rStyle w:val="IndexLink"/>
                <w:rtl w:val="true"/>
              </w:rPr>
              <w:t>[</w:t>
            </w:r>
            <w:r>
              <w:rPr>
                <w:rStyle w:val="IndexLink"/>
                <w:rtl w:val="true"/>
              </w:rPr>
              <w:t xml:space="preserve">وفي خطبة له </w:t>
            </w:r>
            <w:r>
              <w:rPr>
                <w:rStyle w:val="IndexLink"/>
                <w:rtl w:val="true"/>
              </w:rPr>
              <w:t>(</w:t>
            </w:r>
            <w:r>
              <w:rPr>
                <w:rStyle w:val="IndexLink"/>
                <w:rtl w:val="true"/>
              </w:rPr>
              <w:t>عليه السلام</w:t>
            </w:r>
            <w:r>
              <w:rPr>
                <w:rStyle w:val="IndexLink"/>
                <w:rtl w:val="true"/>
              </w:rPr>
              <w:t>)]</w:t>
              <w:tab/>
            </w:r>
            <w:r>
              <w:rPr>
                <w:rStyle w:val="IndexLink"/>
              </w:rPr>
              <w:t>83</w:t>
            </w:r>
          </w:hyperlink>
        </w:p>
        <w:p>
          <w:pPr>
            <w:pStyle w:val="Contents2"/>
            <w:tabs>
              <w:tab w:val="clear" w:pos="8743"/>
              <w:tab w:val="right" w:pos="9026" w:leader="dot"/>
            </w:tabs>
            <w:rPr/>
          </w:pPr>
          <w:hyperlink w:anchor="__RefHeading___Toc14158895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في بعض أيام صفين</w:t>
            </w:r>
            <w:r>
              <w:rPr>
                <w:rStyle w:val="IndexLink"/>
                <w:rtl w:val="true"/>
              </w:rPr>
              <w:t>]</w:t>
              <w:tab/>
            </w:r>
            <w:r>
              <w:rPr>
                <w:rStyle w:val="IndexLink"/>
              </w:rPr>
              <w:t>94</w:t>
            </w:r>
          </w:hyperlink>
        </w:p>
        <w:p>
          <w:pPr>
            <w:pStyle w:val="Contents2"/>
            <w:tabs>
              <w:tab w:val="clear" w:pos="8743"/>
              <w:tab w:val="right" w:pos="9026" w:leader="dot"/>
            </w:tabs>
            <w:rPr/>
          </w:pPr>
          <w:hyperlink w:anchor="__RefHeading___Toc14158897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وهي من خطب الملاحم</w:t>
            </w:r>
            <w:r>
              <w:rPr>
                <w:rStyle w:val="IndexLink"/>
                <w:rtl w:val="true"/>
              </w:rPr>
              <w:t>]</w:t>
              <w:tab/>
            </w:r>
            <w:r>
              <w:rPr>
                <w:rStyle w:val="IndexLink"/>
              </w:rPr>
              <w:t>97</w:t>
            </w:r>
          </w:hyperlink>
        </w:p>
        <w:p>
          <w:pPr>
            <w:pStyle w:val="Contents2"/>
            <w:tabs>
              <w:tab w:val="clear" w:pos="8743"/>
              <w:tab w:val="right" w:pos="9026" w:leader="dot"/>
            </w:tabs>
            <w:rPr/>
          </w:pPr>
          <w:hyperlink w:anchor="__RefHeading___Toc14158899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117</w:t>
            </w:r>
          </w:hyperlink>
        </w:p>
        <w:p>
          <w:pPr>
            <w:pStyle w:val="Contents2"/>
            <w:tabs>
              <w:tab w:val="clear" w:pos="8743"/>
              <w:tab w:val="right" w:pos="9026" w:leader="dot"/>
            </w:tabs>
            <w:rPr/>
          </w:pPr>
          <w:hyperlink w:anchor="__RefHeading___Toc14158901_2142443653">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147</w:t>
            </w:r>
          </w:hyperlink>
        </w:p>
        <w:p>
          <w:pPr>
            <w:pStyle w:val="Contents2"/>
            <w:tabs>
              <w:tab w:val="clear" w:pos="8743"/>
              <w:tab w:val="right" w:pos="9026" w:leader="dot"/>
            </w:tabs>
            <w:rPr/>
          </w:pPr>
          <w:hyperlink w:anchor="__RefHeading___Toc14158903_2142443653">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152</w:t>
            </w:r>
          </w:hyperlink>
        </w:p>
        <w:p>
          <w:pPr>
            <w:pStyle w:val="Contents2"/>
            <w:tabs>
              <w:tab w:val="clear" w:pos="8743"/>
              <w:tab w:val="right" w:pos="9026" w:leader="dot"/>
            </w:tabs>
            <w:rPr/>
          </w:pPr>
          <w:hyperlink w:anchor="__RefHeading___Toc14158905_2142443653">
            <w:r>
              <w:rPr>
                <w:webHidden/>
                <w:rStyle w:val="IndexLink"/>
                <w:rtl w:val="true"/>
              </w:rPr>
              <w:t xml:space="preserve">ومن خطبةٍ لهُ </w:t>
            </w:r>
            <w:r>
              <w:rPr>
                <w:rStyle w:val="IndexLink"/>
                <w:rtl w:val="true"/>
              </w:rPr>
              <w:t>(</w:t>
            </w:r>
            <w:r>
              <w:rPr>
                <w:rStyle w:val="IndexLink"/>
                <w:rtl w:val="true"/>
              </w:rPr>
              <w:t>علیه السلام</w:t>
            </w:r>
            <w:r>
              <w:rPr>
                <w:rStyle w:val="IndexLink"/>
                <w:rtl w:val="true"/>
              </w:rPr>
              <w:t xml:space="preserve">) </w:t>
            </w:r>
            <w:r>
              <w:rPr>
                <w:rStyle w:val="IndexLink"/>
                <w:rtl w:val="true"/>
              </w:rPr>
              <w:t>ذكر فيها ملك الموت</w:t>
            </w:r>
            <w:r>
              <w:rPr>
                <w:rStyle w:val="IndexLink"/>
                <w:rtl w:val="true"/>
              </w:rPr>
              <w:tab/>
            </w:r>
            <w:r>
              <w:rPr>
                <w:rStyle w:val="IndexLink"/>
              </w:rPr>
              <w:t>169</w:t>
            </w:r>
          </w:hyperlink>
        </w:p>
        <w:p>
          <w:pPr>
            <w:pStyle w:val="Contents2"/>
            <w:tabs>
              <w:tab w:val="clear" w:pos="8743"/>
              <w:tab w:val="right" w:pos="9026" w:leader="dot"/>
            </w:tabs>
            <w:rPr/>
          </w:pPr>
          <w:hyperlink w:anchor="__RefHeading___Toc14158907_2142443653">
            <w:r>
              <w:rPr>
                <w:webHidden/>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170</w:t>
            </w:r>
          </w:hyperlink>
        </w:p>
        <w:p>
          <w:pPr>
            <w:pStyle w:val="Contents2"/>
            <w:tabs>
              <w:tab w:val="clear" w:pos="8743"/>
              <w:tab w:val="right" w:pos="9026" w:leader="dot"/>
            </w:tabs>
            <w:rPr/>
          </w:pPr>
          <w:hyperlink w:anchor="__RefHeading___Toc14158909_2142443653">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177</w:t>
            </w:r>
          </w:hyperlink>
        </w:p>
        <w:p>
          <w:pPr>
            <w:pStyle w:val="Contents2"/>
            <w:tabs>
              <w:tab w:val="clear" w:pos="8743"/>
              <w:tab w:val="right" w:pos="9026" w:leader="dot"/>
            </w:tabs>
            <w:rPr/>
          </w:pPr>
          <w:hyperlink w:anchor="__RefHeading___Toc14158911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الاستسقاء</w:t>
            </w:r>
            <w:r>
              <w:rPr>
                <w:rStyle w:val="IndexLink"/>
                <w:rtl w:val="true"/>
              </w:rPr>
              <w:t>]</w:t>
              <w:tab/>
            </w:r>
            <w:r>
              <w:rPr>
                <w:rStyle w:val="IndexLink"/>
              </w:rPr>
              <w:t>189</w:t>
            </w:r>
          </w:hyperlink>
        </w:p>
        <w:p>
          <w:pPr>
            <w:pStyle w:val="Contents2"/>
            <w:tabs>
              <w:tab w:val="clear" w:pos="8743"/>
              <w:tab w:val="right" w:pos="9026" w:leader="dot"/>
            </w:tabs>
            <w:rPr/>
          </w:pPr>
          <w:hyperlink w:anchor="__RefHeading___Toc14158913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201</w:t>
            </w:r>
          </w:hyperlink>
        </w:p>
        <w:p>
          <w:pPr>
            <w:pStyle w:val="Contents2"/>
            <w:tabs>
              <w:tab w:val="clear" w:pos="8743"/>
              <w:tab w:val="right" w:pos="9026" w:leader="dot"/>
            </w:tabs>
            <w:rPr/>
          </w:pPr>
          <w:hyperlink w:anchor="__RefHeading___Toc14158915_2142443653">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w:t>
              <w:tab/>
            </w:r>
            <w:r>
              <w:rPr>
                <w:rStyle w:val="IndexLink"/>
              </w:rPr>
              <w:t>211</w:t>
            </w:r>
          </w:hyperlink>
        </w:p>
        <w:p>
          <w:pPr>
            <w:pStyle w:val="Contents2"/>
            <w:tabs>
              <w:tab w:val="clear" w:pos="8743"/>
              <w:tab w:val="right" w:pos="9026" w:leader="dot"/>
            </w:tabs>
            <w:rPr/>
          </w:pPr>
          <w:hyperlink w:anchor="__RefHeading___Toc14158917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w:t>
              <w:tab/>
            </w:r>
            <w:r>
              <w:rPr>
                <w:rStyle w:val="IndexLink"/>
              </w:rPr>
              <w:t>212</w:t>
            </w:r>
          </w:hyperlink>
        </w:p>
        <w:p>
          <w:pPr>
            <w:pStyle w:val="Contents2"/>
            <w:tabs>
              <w:tab w:val="clear" w:pos="8743"/>
              <w:tab w:val="right" w:pos="9026" w:leader="dot"/>
            </w:tabs>
            <w:rPr/>
          </w:pPr>
          <w:hyperlink w:anchor="__RefHeading___Toc14158919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وقد جمع الناس، وحضهم على الجهاد</w:t>
            </w:r>
            <w:r>
              <w:rPr>
                <w:rStyle w:val="IndexLink"/>
                <w:rtl w:val="true"/>
              </w:rPr>
              <w:tab/>
            </w:r>
            <w:r>
              <w:rPr>
                <w:rStyle w:val="IndexLink"/>
              </w:rPr>
              <w:t>213</w:t>
            </w:r>
          </w:hyperlink>
        </w:p>
        <w:p>
          <w:pPr>
            <w:pStyle w:val="Contents2"/>
            <w:tabs>
              <w:tab w:val="clear" w:pos="8743"/>
              <w:tab w:val="right" w:pos="9026" w:leader="dot"/>
            </w:tabs>
            <w:rPr/>
          </w:pPr>
          <w:hyperlink w:anchor="__RefHeading___Toc14158921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w:t>
              <w:tab/>
            </w:r>
            <w:r>
              <w:rPr>
                <w:rStyle w:val="IndexLink"/>
              </w:rPr>
              <w:t>218</w:t>
            </w:r>
          </w:hyperlink>
        </w:p>
        <w:p>
          <w:pPr>
            <w:pStyle w:val="Contents2"/>
            <w:tabs>
              <w:tab w:val="clear" w:pos="8743"/>
              <w:tab w:val="right" w:pos="9026" w:leader="dot"/>
            </w:tabs>
            <w:rPr/>
          </w:pPr>
          <w:hyperlink w:anchor="__RefHeading___Toc14158923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وقد قام اليه رجلٌ من أصحابه</w:t>
            </w:r>
            <w:r>
              <w:rPr>
                <w:rStyle w:val="IndexLink"/>
                <w:rtl w:val="true"/>
              </w:rPr>
              <w:tab/>
            </w:r>
            <w:r>
              <w:rPr>
                <w:rStyle w:val="IndexLink"/>
              </w:rPr>
              <w:t>224</w:t>
            </w:r>
          </w:hyperlink>
        </w:p>
        <w:p>
          <w:pPr>
            <w:pStyle w:val="Contents2"/>
            <w:tabs>
              <w:tab w:val="clear" w:pos="8743"/>
              <w:tab w:val="right" w:pos="9026" w:leader="dot"/>
            </w:tabs>
            <w:rPr/>
          </w:pPr>
          <w:hyperlink w:anchor="__RefHeading___Toc14158925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قالهُ للخوارج وقد خرج الى معسكرهم</w:t>
            </w:r>
            <w:r>
              <w:rPr>
                <w:rStyle w:val="IndexLink"/>
                <w:rtl w:val="true"/>
              </w:rPr>
              <w:tab/>
            </w:r>
            <w:r>
              <w:rPr>
                <w:rStyle w:val="IndexLink"/>
              </w:rPr>
              <w:t>236</w:t>
            </w:r>
          </w:hyperlink>
        </w:p>
        <w:p>
          <w:pPr>
            <w:pStyle w:val="Contents2"/>
            <w:tabs>
              <w:tab w:val="clear" w:pos="8743"/>
              <w:tab w:val="right" w:pos="9026" w:leader="dot"/>
            </w:tabs>
            <w:rPr/>
          </w:pPr>
          <w:hyperlink w:anchor="__RefHeading___Toc14158927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قاله لأصحابه في ساعة الحرب</w:t>
            </w:r>
            <w:r>
              <w:rPr>
                <w:rStyle w:val="IndexLink"/>
                <w:rtl w:val="true"/>
              </w:rPr>
              <w:tab/>
            </w:r>
            <w:r>
              <w:rPr>
                <w:rStyle w:val="IndexLink"/>
              </w:rPr>
              <w:t>242</w:t>
            </w:r>
          </w:hyperlink>
        </w:p>
        <w:p>
          <w:pPr>
            <w:pStyle w:val="Contents2"/>
            <w:tabs>
              <w:tab w:val="clear" w:pos="8743"/>
              <w:tab w:val="right" w:pos="9026" w:leader="dot"/>
            </w:tabs>
            <w:rPr/>
          </w:pPr>
          <w:hyperlink w:anchor="__RefHeading___Toc14158929_2142443653">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في حضّ أصحابه على القتال</w:t>
            </w:r>
            <w:r>
              <w:rPr>
                <w:rStyle w:val="IndexLink"/>
                <w:rtl w:val="true"/>
              </w:rPr>
              <w:tab/>
            </w:r>
            <w:r>
              <w:rPr>
                <w:rStyle w:val="IndexLink"/>
              </w:rPr>
              <w:t>247</w:t>
            </w:r>
          </w:hyperlink>
        </w:p>
        <w:p>
          <w:pPr>
            <w:pStyle w:val="Contents2"/>
            <w:tabs>
              <w:tab w:val="clear" w:pos="8743"/>
              <w:tab w:val="right" w:pos="9026" w:leader="dot"/>
            </w:tabs>
            <w:rPr/>
          </w:pPr>
          <w:hyperlink w:anchor="__RefHeading___Toc14158931_2142443653">
            <w:r>
              <w:rPr>
                <w:webHidden/>
                <w:rStyle w:val="IndexLink"/>
                <w:rtl w:val="true"/>
              </w:rPr>
              <w:t>[</w:t>
            </w:r>
            <w:r>
              <w:rPr>
                <w:rStyle w:val="IndexLink"/>
                <w:rtl w:val="true"/>
              </w:rPr>
              <w:t xml:space="preserve">ومن كلامه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التّحكيم</w:t>
            </w:r>
            <w:r>
              <w:rPr>
                <w:rStyle w:val="IndexLink"/>
                <w:rtl w:val="true"/>
              </w:rPr>
              <w:tab/>
            </w:r>
            <w:r>
              <w:rPr>
                <w:rStyle w:val="IndexLink"/>
              </w:rPr>
              <w:t>257</w:t>
            </w:r>
          </w:hyperlink>
        </w:p>
        <w:p>
          <w:pPr>
            <w:pStyle w:val="Contents2"/>
            <w:tabs>
              <w:tab w:val="clear" w:pos="8743"/>
              <w:tab w:val="right" w:pos="9026" w:leader="dot"/>
            </w:tabs>
            <w:rPr/>
          </w:pPr>
          <w:hyperlink w:anchor="__RefHeading___Toc14158933_2142443653">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لّما عوتب على التسوية في العطاء</w:t>
            </w:r>
            <w:r>
              <w:rPr>
                <w:rStyle w:val="IndexLink"/>
                <w:rtl w:val="true"/>
              </w:rPr>
              <w:tab/>
            </w:r>
            <w:r>
              <w:rPr>
                <w:rStyle w:val="IndexLink"/>
              </w:rPr>
              <w:t>264</w:t>
            </w:r>
          </w:hyperlink>
        </w:p>
        <w:p>
          <w:pPr>
            <w:pStyle w:val="Contents2"/>
            <w:tabs>
              <w:tab w:val="clear" w:pos="8743"/>
              <w:tab w:val="right" w:pos="9026" w:leader="dot"/>
            </w:tabs>
            <w:rPr/>
          </w:pPr>
          <w:hyperlink w:anchor="__RefHeading___Toc14158935_2142443653">
            <w:r>
              <w:rPr>
                <w:webHidden/>
                <w:rStyle w:val="IndexLink"/>
                <w:rtl w:val="true"/>
              </w:rPr>
              <w:t>[</w:t>
            </w:r>
            <w:r>
              <w:rPr>
                <w:rStyle w:val="IndexLink"/>
                <w:rtl w:val="true"/>
              </w:rPr>
              <w:t xml:space="preserve">ومن كلامه </w:t>
            </w:r>
            <w:r>
              <w:rPr>
                <w:rStyle w:val="IndexLink"/>
                <w:rtl w:val="true"/>
              </w:rPr>
              <w:t>(</w:t>
            </w:r>
            <w:r>
              <w:rPr>
                <w:rStyle w:val="IndexLink"/>
                <w:rtl w:val="true"/>
              </w:rPr>
              <w:t>عليه السلام</w:t>
            </w:r>
            <w:r>
              <w:rPr>
                <w:rStyle w:val="IndexLink"/>
                <w:rtl w:val="true"/>
              </w:rPr>
              <w:t xml:space="preserve">) </w:t>
            </w:r>
            <w:r>
              <w:rPr>
                <w:rStyle w:val="IndexLink"/>
                <w:rtl w:val="true"/>
              </w:rPr>
              <w:t>للخوارج</w:t>
            </w:r>
            <w:r>
              <w:rPr>
                <w:rStyle w:val="IndexLink"/>
                <w:rtl w:val="true"/>
              </w:rPr>
              <w:t>]</w:t>
              <w:tab/>
            </w:r>
            <w:r>
              <w:rPr>
                <w:rStyle w:val="IndexLink"/>
              </w:rPr>
              <w:t>268</w:t>
            </w:r>
          </w:hyperlink>
        </w:p>
        <w:p>
          <w:pPr>
            <w:pStyle w:val="Contents2"/>
            <w:tabs>
              <w:tab w:val="clear" w:pos="8743"/>
              <w:tab w:val="right" w:pos="9026" w:leader="dot"/>
            </w:tabs>
            <w:rPr/>
          </w:pPr>
          <w:hyperlink w:anchor="__RefHeading___Toc14158937_2142443653">
            <w:r>
              <w:rPr>
                <w:webHidden/>
                <w:rStyle w:val="IndexLink"/>
                <w:rtl w:val="true"/>
              </w:rPr>
              <w:t>[</w:t>
            </w:r>
            <w:r>
              <w:rPr>
                <w:rStyle w:val="IndexLink"/>
                <w:rtl w:val="true"/>
              </w:rPr>
              <w:t xml:space="preserve">ومن كلامه </w:t>
            </w:r>
            <w:r>
              <w:rPr>
                <w:rStyle w:val="IndexLink"/>
                <w:rtl w:val="true"/>
              </w:rPr>
              <w:t>(</w:t>
            </w:r>
            <w:r>
              <w:rPr>
                <w:rStyle w:val="IndexLink"/>
                <w:rtl w:val="true"/>
              </w:rPr>
              <w:t>عليه السلام</w:t>
            </w:r>
            <w:r>
              <w:rPr>
                <w:rStyle w:val="IndexLink"/>
                <w:rtl w:val="true"/>
              </w:rPr>
              <w:t xml:space="preserve">)] </w:t>
            </w:r>
            <w:r>
              <w:rPr>
                <w:rStyle w:val="IndexLink"/>
                <w:rtl w:val="true"/>
              </w:rPr>
              <w:t>فيما يخبر به عن الملاحم بالبصرة</w:t>
            </w:r>
            <w:r>
              <w:rPr>
                <w:rStyle w:val="IndexLink"/>
                <w:rtl w:val="true"/>
              </w:rPr>
              <w:t>:</w:t>
              <w:tab/>
            </w:r>
            <w:r>
              <w:rPr>
                <w:rStyle w:val="IndexLink"/>
              </w:rPr>
              <w:t>275</w:t>
            </w:r>
          </w:hyperlink>
        </w:p>
        <w:p>
          <w:pPr>
            <w:pStyle w:val="Contents2"/>
            <w:tabs>
              <w:tab w:val="clear" w:pos="8743"/>
              <w:tab w:val="right" w:pos="9026" w:leader="dot"/>
            </w:tabs>
            <w:rPr/>
          </w:pPr>
          <w:hyperlink w:anchor="__RefHeading___Toc14158939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في ذكر المكائيل</w:t>
            </w:r>
            <w:r>
              <w:rPr>
                <w:rStyle w:val="IndexLink"/>
                <w:rtl w:val="true"/>
              </w:rPr>
              <w:tab/>
            </w:r>
            <w:r>
              <w:rPr>
                <w:rStyle w:val="IndexLink"/>
              </w:rPr>
              <w:t>290</w:t>
            </w:r>
          </w:hyperlink>
        </w:p>
        <w:p>
          <w:pPr>
            <w:pStyle w:val="Contents2"/>
            <w:tabs>
              <w:tab w:val="clear" w:pos="8743"/>
              <w:tab w:val="right" w:pos="9026" w:leader="dot"/>
            </w:tabs>
            <w:rPr/>
          </w:pPr>
          <w:hyperlink w:anchor="__RefHeading___Toc14158941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لابي ذر </w:t>
            </w:r>
            <w:r>
              <w:rPr>
                <w:rStyle w:val="IndexLink"/>
                <w:rtl w:val="true"/>
              </w:rPr>
              <w:t>(</w:t>
            </w:r>
            <w:r>
              <w:rPr>
                <w:rStyle w:val="IndexLink"/>
                <w:rtl w:val="true"/>
              </w:rPr>
              <w:t>رحمه الله</w:t>
            </w:r>
            <w:r>
              <w:rPr>
                <w:rStyle w:val="IndexLink"/>
                <w:rtl w:val="true"/>
              </w:rPr>
              <w:t xml:space="preserve">) </w:t>
            </w:r>
            <w:r>
              <w:rPr>
                <w:rStyle w:val="IndexLink"/>
                <w:rtl w:val="true"/>
              </w:rPr>
              <w:t>لما أُخرِجَ الى الربذة</w:t>
            </w:r>
            <w:r>
              <w:rPr>
                <w:rStyle w:val="IndexLink"/>
                <w:rtl w:val="true"/>
              </w:rPr>
              <w:tab/>
            </w:r>
            <w:r>
              <w:rPr>
                <w:rStyle w:val="IndexLink"/>
              </w:rPr>
              <w:t>299</w:t>
            </w:r>
          </w:hyperlink>
        </w:p>
        <w:p>
          <w:pPr>
            <w:pStyle w:val="Contents2"/>
            <w:tabs>
              <w:tab w:val="clear" w:pos="8743"/>
              <w:tab w:val="right" w:pos="9026" w:leader="dot"/>
            </w:tabs>
            <w:rPr/>
          </w:pPr>
          <w:hyperlink w:anchor="__RefHeading___Toc14158943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w:t>
              <w:tab/>
            </w:r>
            <w:r>
              <w:rPr>
                <w:rStyle w:val="IndexLink"/>
              </w:rPr>
              <w:t>302</w:t>
            </w:r>
          </w:hyperlink>
        </w:p>
        <w:p>
          <w:pPr>
            <w:pStyle w:val="Contents2"/>
            <w:tabs>
              <w:tab w:val="clear" w:pos="8743"/>
              <w:tab w:val="right" w:pos="9026" w:leader="dot"/>
            </w:tabs>
            <w:rPr/>
          </w:pPr>
          <w:hyperlink w:anchor="__RefHeading___Toc14158945_2142443653">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309</w:t>
            </w:r>
          </w:hyperlink>
        </w:p>
        <w:p>
          <w:pPr>
            <w:pStyle w:val="Contents2"/>
            <w:tabs>
              <w:tab w:val="clear" w:pos="8743"/>
              <w:tab w:val="right" w:pos="9026" w:leader="dot"/>
            </w:tabs>
            <w:rPr/>
          </w:pPr>
          <w:hyperlink w:anchor="__RefHeading___Toc14158947_2142443653">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316</w:t>
            </w:r>
          </w:hyperlink>
        </w:p>
        <w:p>
          <w:pPr>
            <w:pStyle w:val="Contents2"/>
            <w:tabs>
              <w:tab w:val="clear" w:pos="8743"/>
              <w:tab w:val="right" w:pos="9026" w:leader="dot"/>
            </w:tabs>
            <w:rPr/>
          </w:pPr>
          <w:hyperlink w:anchor="__RefHeading___Toc14158949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عليه السلام وقد شاوره عمر في الخروج الى الروم</w:t>
            </w:r>
            <w:r>
              <w:rPr>
                <w:rStyle w:val="IndexLink"/>
                <w:rtl w:val="true"/>
              </w:rPr>
              <w:t>]</w:t>
              <w:tab/>
            </w:r>
            <w:r>
              <w:rPr>
                <w:rStyle w:val="IndexLink"/>
              </w:rPr>
              <w:t>329</w:t>
            </w:r>
          </w:hyperlink>
        </w:p>
        <w:p>
          <w:pPr>
            <w:pStyle w:val="Contents2"/>
            <w:tabs>
              <w:tab w:val="clear" w:pos="8743"/>
              <w:tab w:val="right" w:pos="9026" w:leader="dot"/>
            </w:tabs>
            <w:rPr/>
          </w:pPr>
          <w:hyperlink w:anchor="__RefHeading___Toc14158951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وقد وقعت مشاجرة بينه وبين عثمان،</w:t>
            </w:r>
            <w:r>
              <w:rPr>
                <w:rStyle w:val="IndexLink"/>
                <w:rtl w:val="true"/>
              </w:rPr>
              <w:tab/>
            </w:r>
            <w:r>
              <w:rPr>
                <w:rStyle w:val="IndexLink"/>
              </w:rPr>
              <w:t>333</w:t>
            </w:r>
          </w:hyperlink>
        </w:p>
        <w:p>
          <w:pPr>
            <w:pStyle w:val="Contents2"/>
            <w:tabs>
              <w:tab w:val="clear" w:pos="8743"/>
              <w:tab w:val="right" w:pos="9026" w:leader="dot"/>
            </w:tabs>
            <w:rPr/>
          </w:pPr>
          <w:hyperlink w:anchor="__RefHeading___Toc14158953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w:t>
              <w:tab/>
            </w:r>
            <w:r>
              <w:rPr>
                <w:rStyle w:val="IndexLink"/>
              </w:rPr>
              <w:t>335</w:t>
            </w:r>
          </w:hyperlink>
        </w:p>
        <w:p>
          <w:pPr>
            <w:pStyle w:val="Contents2"/>
            <w:tabs>
              <w:tab w:val="clear" w:pos="8743"/>
              <w:tab w:val="right" w:pos="9026" w:leader="dot"/>
            </w:tabs>
            <w:rPr/>
          </w:pPr>
          <w:hyperlink w:anchor="__RefHeading___Toc14158955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في معنى طلحة والزبير</w:t>
            </w:r>
            <w:r>
              <w:rPr>
                <w:rStyle w:val="IndexLink"/>
                <w:rtl w:val="true"/>
              </w:rPr>
              <w:tab/>
            </w:r>
            <w:r>
              <w:rPr>
                <w:rStyle w:val="IndexLink"/>
              </w:rPr>
              <w:t>337</w:t>
            </w:r>
          </w:hyperlink>
        </w:p>
        <w:p>
          <w:pPr>
            <w:pStyle w:val="Contents2"/>
            <w:tabs>
              <w:tab w:val="clear" w:pos="8743"/>
              <w:tab w:val="right" w:pos="9026" w:leader="dot"/>
            </w:tabs>
            <w:rPr/>
          </w:pPr>
          <w:hyperlink w:anchor="__RefHeading___Toc14158957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في ذكر الملاحم</w:t>
            </w:r>
            <w:r>
              <w:rPr>
                <w:rStyle w:val="IndexLink"/>
                <w:rtl w:val="true"/>
              </w:rPr>
              <w:t>]</w:t>
              <w:tab/>
            </w:r>
            <w:r>
              <w:rPr>
                <w:rStyle w:val="IndexLink"/>
              </w:rPr>
              <w:t>345</w:t>
            </w:r>
          </w:hyperlink>
        </w:p>
        <w:p>
          <w:pPr>
            <w:pStyle w:val="Contents2"/>
            <w:tabs>
              <w:tab w:val="clear" w:pos="8743"/>
              <w:tab w:val="right" w:pos="9026" w:leader="dot"/>
            </w:tabs>
            <w:rPr/>
          </w:pPr>
          <w:hyperlink w:anchor="__RefHeading___Toc14158959_2142443653">
            <w:r>
              <w:rPr>
                <w:webHidden/>
                <w:rStyle w:val="IndexLink"/>
                <w:rtl w:val="true"/>
              </w:rPr>
              <w:t>[</w:t>
            </w:r>
            <w:r>
              <w:rPr>
                <w:rStyle w:val="IndexLink"/>
                <w:rtl w:val="true"/>
              </w:rPr>
              <w:t>ومن كلامٍ له عليه السلام</w:t>
            </w:r>
            <w:r>
              <w:rPr>
                <w:rStyle w:val="IndexLink"/>
                <w:rtl w:val="true"/>
              </w:rPr>
              <w:t xml:space="preserve">] </w:t>
            </w:r>
            <w:r>
              <w:rPr>
                <w:rStyle w:val="IndexLink"/>
                <w:rtl w:val="true"/>
              </w:rPr>
              <w:t>في وقت الشورى</w:t>
            </w:r>
            <w:r>
              <w:rPr>
                <w:rStyle w:val="IndexLink"/>
                <w:rtl w:val="true"/>
              </w:rPr>
              <w:tab/>
            </w:r>
            <w:r>
              <w:rPr>
                <w:rStyle w:val="IndexLink"/>
              </w:rPr>
              <w:t>353</w:t>
            </w:r>
          </w:hyperlink>
        </w:p>
        <w:p>
          <w:pPr>
            <w:pStyle w:val="Contents2"/>
            <w:tabs>
              <w:tab w:val="clear" w:pos="8743"/>
              <w:tab w:val="right" w:pos="9026" w:leader="dot"/>
            </w:tabs>
            <w:rPr/>
          </w:pPr>
          <w:hyperlink w:anchor="__RefHeading___Toc14158961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في النهي عن غيبة الناس</w:t>
            </w:r>
            <w:r>
              <w:rPr>
                <w:rStyle w:val="IndexLink"/>
                <w:rtl w:val="true"/>
              </w:rPr>
              <w:tab/>
            </w:r>
            <w:r>
              <w:rPr>
                <w:rStyle w:val="IndexLink"/>
              </w:rPr>
              <w:t>354</w:t>
            </w:r>
          </w:hyperlink>
        </w:p>
        <w:p>
          <w:pPr>
            <w:pStyle w:val="Contents2"/>
            <w:tabs>
              <w:tab w:val="clear" w:pos="8743"/>
              <w:tab w:val="right" w:pos="9026" w:leader="dot"/>
            </w:tabs>
            <w:rPr/>
          </w:pPr>
          <w:hyperlink w:anchor="__RefHeading___Toc14158963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w:t>
              <w:tab/>
            </w:r>
            <w:r>
              <w:rPr>
                <w:rStyle w:val="IndexLink"/>
              </w:rPr>
              <w:t>356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29_149554"/>
      <w:bookmarkStart w:id="1" w:name="pg15829_149554"/>
      <w:bookmarkEnd w:id="1"/>
    </w:p>
    <w:p>
      <w:pPr>
        <w:pStyle w:val="Heading2"/>
        <w:numPr>
          <w:ilvl w:val="1"/>
          <w:numId w:val="1"/>
        </w:numPr>
        <w:rPr/>
      </w:pPr>
      <w:bookmarkStart w:id="2" w:name="pg15829_149554"/>
      <w:bookmarkStart w:id="3" w:name="__RefHeading___Toc14158875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ببغداد </w:t>
      </w:r>
      <w:r>
        <w:rPr>
          <w:rFonts w:eastAsia="Amiri" w:cs="Amiri" w:ascii="Amiri" w:hAnsi="Amiri"/>
          <w:color w:val="111111"/>
          <w:sz w:val="28"/>
          <w:szCs w:val="28"/>
          <w:lang w:bidi="ar-SA"/>
        </w:rPr>
        <w:t>2980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BP38.08.S24 B3 2018 : LC</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السلامي، غيداء كاظم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الحدائق في شرح نهج البلاغة لعلاء الدين محمد بن ابي تراب الحسني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غيداء كاظم عبد الله السلامي؛ تقديم نبيل قدوري حسن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مؤسسة علوم نهج البلاغة، </w:t>
      </w:r>
      <w:r>
        <w:rPr>
          <w:rFonts w:eastAsia="IRNazanin" w:cs="IRNazanin"/>
          <w:color w:val="111111"/>
          <w:sz w:val="28"/>
          <w:szCs w:val="28"/>
          <w:lang w:bidi="fa-IR"/>
        </w:rPr>
        <w:t>2018</w:t>
      </w:r>
      <w:r>
        <w:rPr>
          <w:rFonts w:eastAsia="IRNazanin" w:cs="IRNazanin"/>
          <w:color w:val="111111"/>
          <w:sz w:val="28"/>
          <w:szCs w:val="28"/>
          <w:rtl w:val="true"/>
          <w:lang w:bidi="fa-IR"/>
        </w:rPr>
        <w:t xml:space="preserve"> /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تحقيق المخطوطات؛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في الاصل رسالة ماجستير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کلستانه اصفهاني، محمد بن ابي تراب، توفي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في شرح كلمات كلام الله الناطق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قدوري،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کلستانه اصفهاني، محمد بن ابي تراب، توفي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في شرح كلمات كلام الله الناطق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في شرح کلمات کلام الله الناطق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الحقايق في شرح كلمات کلام الله الناطق</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158877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ببغداد </w:t>
      </w:r>
      <w:r>
        <w:rPr>
          <w:rFonts w:eastAsia="Amiri" w:cs="Amiri" w:ascii="Amiri" w:hAnsi="Amiri"/>
          <w:color w:val="111111"/>
          <w:sz w:val="28"/>
          <w:szCs w:val="28"/>
          <w:lang w:bidi="ar-SA"/>
        </w:rPr>
        <w:t>2980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BP38.08.S24 B3 2018 : LC</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السلامي، غيداء كاظم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الحدائق في شرح نهج البلاغة لعلاء الدين محمد بن ابي تراب الحسني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غيداء كاظم عبد الله السلامي؛ تقديم نبيل قدوري حسن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مؤسسة علوم نهج البلاغة، </w:t>
      </w:r>
      <w:r>
        <w:rPr>
          <w:rFonts w:eastAsia="IRNazanin" w:cs="IRNazanin"/>
          <w:color w:val="111111"/>
          <w:sz w:val="28"/>
          <w:szCs w:val="28"/>
          <w:lang w:bidi="fa-IR"/>
        </w:rPr>
        <w:t>2018</w:t>
      </w:r>
      <w:r>
        <w:rPr>
          <w:rFonts w:eastAsia="IRNazanin" w:cs="IRNazanin"/>
          <w:color w:val="111111"/>
          <w:sz w:val="28"/>
          <w:szCs w:val="28"/>
          <w:rtl w:val="true"/>
          <w:lang w:bidi="fa-IR"/>
        </w:rPr>
        <w:t xml:space="preserve"> /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تحقيق المخطوطات؛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في الاصل رسالة ماجستير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کلستانه اصفهاني، محمد بن ابي تراب، توفي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في شرح كلمات كلام الله الناطق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قدوري،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کلستانه اصفهاني، محمد بن ابي تراب، توفي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في شرح كلمات كلام الله الناطق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في شرح کلمات کلام الله الناطق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الحقايق في شرح كلمات کلام الله الناطق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pStyle w:val="BookText"/>
        <w:rPr/>
      </w:pPr>
      <w:r>
        <w:rPr>
          <w:rFonts w:ascii="Amiri" w:hAnsi="Amiri" w:eastAsia="Amiri" w:cs="Amiri"/>
          <w:color w:val="111111"/>
          <w:sz w:val="28"/>
          <w:sz w:val="28"/>
          <w:szCs w:val="28"/>
          <w:rtl w:val="true"/>
          <w:lang w:bidi="ar-SA"/>
        </w:rPr>
        <w:t>سلسلة تحقيق المخطوطات</w:t>
      </w:r>
    </w:p>
    <w:p>
      <w:pPr>
        <w:pStyle w:val="BookText"/>
        <w:rPr/>
      </w:pPr>
      <w:r>
        <w:rPr>
          <w:rFonts w:ascii="Amiri" w:hAnsi="Amiri" w:eastAsia="Amiri" w:cs="Amiri"/>
          <w:color w:val="111111"/>
          <w:sz w:val="28"/>
          <w:sz w:val="28"/>
          <w:szCs w:val="28"/>
          <w:rtl w:val="true"/>
          <w:lang w:bidi="ar-SA"/>
        </w:rPr>
        <w:t>وحدة تحقيق الشروحات</w:t>
      </w:r>
    </w:p>
    <w:p>
      <w:pPr>
        <w:pStyle w:val="BookText"/>
        <w:rPr/>
      </w:pPr>
      <w:r>
        <w:rPr>
          <w:rFonts w:ascii="Amiri" w:hAnsi="Amiri" w:eastAsia="Amiri" w:cs="Amiri"/>
          <w:color w:val="111111"/>
          <w:sz w:val="28"/>
          <w:sz w:val="28"/>
          <w:szCs w:val="28"/>
          <w:rtl w:val="true"/>
          <w:lang w:bidi="ar-SA"/>
        </w:rPr>
        <w:t>بهجة الحدائق</w:t>
      </w:r>
    </w:p>
    <w:p>
      <w:pPr>
        <w:pStyle w:val="BookText"/>
        <w:rPr/>
      </w:pPr>
      <w:r>
        <w:rPr>
          <w:rFonts w:ascii="IRNazanin" w:hAnsi="IRNazanin" w:eastAsia="IRNazanin"/>
          <w:color w:val="111111"/>
          <w:sz w:val="28"/>
          <w:sz w:val="28"/>
          <w:szCs w:val="28"/>
          <w:rtl w:val="true"/>
          <w:lang w:bidi="fa-IR"/>
        </w:rPr>
        <w:t>فی شرح</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IRNazanin" w:hAnsi="IRNazanin" w:eastAsia="IRNazanin"/>
          <w:color w:val="111111"/>
          <w:sz w:val="28"/>
          <w:sz w:val="28"/>
          <w:szCs w:val="28"/>
          <w:rtl w:val="true"/>
          <w:lang w:bidi="fa-IR"/>
        </w:rPr>
        <w:t>لعلاء الدین محمد بن ابی تراب الحسنی کلستانه</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دراسة وتحقيق</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غيداء كاظم السلامي</w:t>
      </w:r>
    </w:p>
    <w:p>
      <w:pPr>
        <w:pStyle w:val="BookText"/>
        <w:rPr/>
      </w:pPr>
      <w:r>
        <w:rPr>
          <w:rFonts w:ascii="IRNazanin" w:hAnsi="IRNazanin" w:eastAsia="IRNazanin"/>
          <w:color w:val="111111"/>
          <w:sz w:val="28"/>
          <w:sz w:val="28"/>
          <w:szCs w:val="28"/>
          <w:rtl w:val="true"/>
          <w:lang w:bidi="fa-IR"/>
        </w:rPr>
        <w:t>اصدار</w:t>
      </w:r>
    </w:p>
    <w:p>
      <w:pPr>
        <w:pStyle w:val="BookText"/>
        <w:rPr/>
      </w:pPr>
      <w:r>
        <w:rPr>
          <w:rFonts w:ascii="Amiri" w:hAnsi="Amiri" w:eastAsia="Amiri" w:cs="Amiri"/>
          <w:color w:val="111111"/>
          <w:sz w:val="28"/>
          <w:sz w:val="28"/>
          <w:szCs w:val="28"/>
          <w:rtl w:val="true"/>
          <w:lang w:bidi="ar-SA"/>
        </w:rPr>
        <w:t>مؤسسة علوم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العتبة الحسينية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 مقام علي الأكبر عليه السلام</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 </w:t>
      </w:r>
      <w:r>
        <w:rPr>
          <w:rFonts w:eastAsia="IRNazanin" w:cs="IRNazanin"/>
          <w:color w:val="111111"/>
          <w:sz w:val="28"/>
          <w:szCs w:val="28"/>
          <w:lang w:bidi="fa-IR"/>
        </w:rPr>
        <w:t>07815016633</w:t>
      </w:r>
    </w:p>
    <w:p>
      <w:pPr>
        <w:pStyle w:val="BookText"/>
        <w:rPr/>
      </w:pP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Info@lnahj.org</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الأفكار والآراء المذكورة في هذا الكتاب تعبر عن وجهة نظر كاتبها، ولا تعبر بالضرورة عن وجهة نظر العتبة الحسينية المقدسة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العلي العظيم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هود الآية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829_149560"/>
      <w:bookmarkStart w:id="8" w:name="pg15829_149560"/>
      <w:bookmarkEnd w:id="8"/>
    </w:p>
    <w:p>
      <w:pPr>
        <w:pStyle w:val="Heading2"/>
        <w:numPr>
          <w:ilvl w:val="1"/>
          <w:numId w:val="1"/>
        </w:numPr>
        <w:rPr/>
      </w:pPr>
      <w:bookmarkStart w:id="9" w:name="pg15829_149560"/>
      <w:bookmarkStart w:id="10" w:name="__RefHeading___Toc14158879_2142443653"/>
      <w:bookmarkStart w:id="11" w:name="_Toc3"/>
      <w:bookmarkEnd w:id="9"/>
      <w:bookmarkEnd w:id="10"/>
      <w:r>
        <w:rPr>
          <w:rtl w:val="true"/>
        </w:rPr>
        <w:t>[(</w:t>
      </w:r>
      <w:r>
        <w:rPr>
          <w:rtl w:val="true"/>
        </w:rPr>
        <w:t>ومن خطبة له عليه السَّلام</w:t>
      </w:r>
      <w:r>
        <w:rPr>
          <w:rtl w:val="true"/>
        </w:rPr>
        <w:t>)]:</w:t>
      </w:r>
      <w:bookmarkEnd w:id="1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والنَّاسُ ضلالٌ في حیرةٍ، وخابطون</w:t>
      </w:r>
      <w:r>
        <w:rPr>
          <w:rStyle w:val="FootnoteAnchor"/>
          <w:rtl w:val="true"/>
        </w:rPr>
        <w:footnoteReference w:id="2"/>
      </w:r>
      <w:r>
        <w:rPr>
          <w:rFonts w:ascii="Amiri" w:hAnsi="Amiri" w:eastAsia="Amiri" w:cs="Amiri"/>
          <w:color w:val="111111"/>
          <w:sz w:val="28"/>
          <w:sz w:val="28"/>
          <w:szCs w:val="28"/>
          <w:rtl w:val="true"/>
          <w:lang w:bidi="ar-SA"/>
        </w:rPr>
        <w:t>في فتنةٍ، قداستهوتهم الأهواء واستزلتهم الكبرياء، واستخفتهم</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الجهلاء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للحال، والخابط من يمشي في الليل بغير مصباح فيتحير ويضل،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حاطبون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
      </w:r>
      <w:r>
        <w:rPr>
          <w:rFonts w:ascii="Amiri" w:hAnsi="Amiri" w:eastAsia="Amiri" w:cs="Amiri"/>
          <w:color w:val="111111"/>
          <w:sz w:val="28"/>
          <w:sz w:val="28"/>
          <w:szCs w:val="28"/>
          <w:rtl w:val="true"/>
          <w:lang w:bidi="ar-SA"/>
        </w:rPr>
        <w:t>وهو تشبيه بمن يجمع الحطب،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حاطب ليل لمن يجمع بين الخطأ والصواب، ويتكلم بالغث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والسمين</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كما أنَّ حاطب</w:t>
      </w:r>
      <w:r>
        <w:rPr>
          <w:rStyle w:val="FootnoteAnchor"/>
          <w:rtl w:val="true"/>
        </w:rPr>
        <w:footnoteReference w:id="8"/>
      </w:r>
      <w:r>
        <w:rPr>
          <w:rFonts w:ascii="Amiri" w:hAnsi="Amiri" w:eastAsia="Amiri" w:cs="Amiri"/>
          <w:color w:val="111111"/>
          <w:sz w:val="28"/>
          <w:sz w:val="28"/>
          <w:szCs w:val="28"/>
          <w:rtl w:val="true"/>
          <w:lang w:bidi="ar-SA"/>
        </w:rPr>
        <w:t>الليل لا يبصر ما يجمع في حبله، والهوى العشق يكون في الخير والشر وغلب استعماله في الميل المذموم، واستهواه الشيطان إذا ذهب به في المهاوي والمهالك، واستفعال من هوى</w:t>
      </w:r>
      <w:r>
        <w:rPr>
          <w:rStyle w:val="FootnoteAnchor"/>
          <w:rtl w:val="true"/>
        </w:rPr>
        <w:footnoteReference w:id="9"/>
      </w:r>
      <w:r>
        <w:rPr>
          <w:rFonts w:ascii="Amiri" w:hAnsi="Amiri" w:eastAsia="Amiri" w:cs="Amiri"/>
          <w:color w:val="111111"/>
          <w:sz w:val="28"/>
          <w:sz w:val="28"/>
          <w:szCs w:val="28"/>
          <w:rtl w:val="true"/>
          <w:lang w:bidi="ar-SA"/>
        </w:rPr>
        <w:t xml:space="preserve">يهوى إذا ذهب، وقيل أي ذهب بهواه وعقله، وقال </w:t>
      </w:r>
    </w:p>
    <w:p>
      <w:pPr>
        <w:pStyle w:val="BookText"/>
        <w:rPr/>
      </w:pPr>
      <w:r>
        <w:rPr>
          <w:rFonts w:ascii="Amiri" w:hAnsi="Amiri" w:eastAsia="Amiri" w:cs="Amiri"/>
          <w:color w:val="111111"/>
          <w:sz w:val="28"/>
          <w:sz w:val="28"/>
          <w:szCs w:val="28"/>
          <w:rtl w:val="true"/>
          <w:lang w:bidi="ar-SA"/>
        </w:rPr>
        <w:t>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استهوتهم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دعتهم إلى أنفسها</w:t>
      </w:r>
      <w:r>
        <w:rPr>
          <w:rStyle w:val="FootnoteAnchor"/>
          <w:rtl w:val="true"/>
        </w:rPr>
        <w:footnoteReference w:id="10"/>
      </w:r>
      <w:r>
        <w:rPr>
          <w:rFonts w:ascii="Amiri" w:hAnsi="Amiri" w:eastAsia="Amiri" w:cs="Amiri"/>
          <w:color w:val="111111"/>
          <w:sz w:val="28"/>
          <w:sz w:val="28"/>
          <w:szCs w:val="28"/>
          <w:rtl w:val="true"/>
          <w:lang w:bidi="ar-SA"/>
        </w:rPr>
        <w:t xml:space="preserve">، والزلل الزلق في طين أو منطق أو فعل، وأزاله غيره واستزله، والكبرياء التجبر والعظمة والرفعة في الشرّف أي جعلهم الميل الى العظمة والرفعة ذوی زلل وخطأ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واستزلهم الكبراء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بتذكير الفعل أي اضلتهم طاعة ساداتهم وأكابرهم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رَبَّنَا إِنَّا أَطَعْنَا سَادَتَنَا وَكُبَرَاءَنَا فَأَضَلُّونَا السَّبِيلَا</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واستخفتهم أي حملتهم على الخفة</w:t>
      </w:r>
      <w:r>
        <w:rPr>
          <w:rStyle w:val="FootnoteAnchor"/>
          <w:rtl w:val="true"/>
        </w:rPr>
        <w:footnoteReference w:id="12"/>
      </w:r>
      <w:r>
        <w:rPr>
          <w:rFonts w:ascii="IRNazanin" w:hAnsi="IRNazanin" w:eastAsia="IRNazanin"/>
          <w:color w:val="111111"/>
          <w:sz w:val="28"/>
          <w:sz w:val="28"/>
          <w:szCs w:val="28"/>
          <w:rtl w:val="true"/>
          <w:lang w:bidi="fa-IR"/>
        </w:rPr>
        <w:t xml:space="preserve">والطيش والجهل، والجاهلية الحالة التي كانت العرب عليها قبل الإسلام کما تقدم والوصف للتأكيد نحو ليل ألليَّل ووتد واتد وشعر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حيارى في زلزالٍ منْ الأمرِ، وبلاءٍ من الجهلِ فبالغَ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النصيحة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ومضى على الطريقةِ، ودعا الى الحكمةِ والموعظةِ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الحَيارى بالفتح جمع حيران، والزَلزال بالفتح کما في النسخ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زلزلةَ</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وكذلك بالكسر،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اسم وبالكسر مصدر،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الزلزلة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العظيمة والازعاج الشديد</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 والزلازل الشدائد،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الجهل وهو الهم، ووسوسة الصدر</w:t>
      </w:r>
      <w:r>
        <w:rPr>
          <w:rStyle w:val="FootnoteAnchor"/>
          <w:rtl w:val="true"/>
        </w:rPr>
        <w:footnoteReference w:id="15"/>
      </w:r>
      <w:r>
        <w:rPr>
          <w:rFonts w:ascii="Amiri" w:hAnsi="Amiri" w:eastAsia="Amiri" w:cs="Amiri"/>
          <w:color w:val="111111"/>
          <w:sz w:val="28"/>
          <w:sz w:val="28"/>
          <w:szCs w:val="28"/>
          <w:rtl w:val="true"/>
          <w:lang w:bidi="ar-SA"/>
        </w:rPr>
        <w:t xml:space="preserve">والنصيحة ارادة الخير للمنصوح له، </w:t>
      </w:r>
    </w:p>
    <w:p>
      <w:pPr>
        <w:pStyle w:val="BookText"/>
        <w:rPr/>
      </w:pPr>
      <w:r>
        <w:rPr>
          <w:rFonts w:ascii="Amiri" w:hAnsi="Amiri" w:eastAsia="Amiri" w:cs="Amiri"/>
          <w:color w:val="111111"/>
          <w:sz w:val="28"/>
          <w:sz w:val="28"/>
          <w:szCs w:val="28"/>
          <w:rtl w:val="true"/>
          <w:lang w:bidi="ar-SA"/>
        </w:rPr>
        <w:t xml:space="preserve">وأصل النصح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الخلوص</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ومضى على الطريقة أي سلك سبيل الحق من غير عدول وانحراف، والحكمة الدليل الموضح للحق المزيح للشبهة، والموعظة الحسنة الكلمات المقنعة والعبر النافعة ولفظة الحسنة غير موجودة، وفي بعض النسخ والكلام اشاره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أخرى</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الأولِ فلَا شيءَ قبلهُ، والآخرِ فلَا شيءَ بعدهُ، والظاهرِ فلاَ شيءَ فوقهُ، والباطنِ فلاَ شيءَ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أن يكون المراد بنفي کون شيء قبله اثبات الأولية الحقيقية وسلب الاضافية، وذلك واضح سواء حمل القبلية على الزمانية، أو الذاتية، وأما البعدية فهو كذلك لو أريد به البقاء ذاتاً لكون بقائه سبحانه بنفس الذات بخلاف باقي الأشياء، ويحتمل أن يكون المراد في المقام نفي كون شيء قبله وبعده، لا نفي كونه معه زماناً، وإن صدق ذلك النفي في جانب القبلية، ويحتمل على القول بانعدام العالم بأسره قبل القيامة كما هو مذهب كثير من المتكلمين، وهو صريح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الخطبة الجامعة لاصول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سيجيء 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المراد القبلية والبعدية باعتبار هذا الوجود، وإن كانت الأشياء معه زماناً باعتبار الوجود بعد الاعادة، ويحتمل أن يكون المراد على ما يقوله كثير من الحكماء والمتكلمين من أنه سبحانه لیس زمانياً نفي القبلية والبعدية والمعية الزمانيات والله تعالى يعلم، والظاهر أما بمعنى البين أي </w:t>
      </w:r>
    </w:p>
    <w:p>
      <w:pPr>
        <w:pStyle w:val="BookText"/>
        <w:rPr/>
      </w:pPr>
      <w:r>
        <w:rPr>
          <w:rFonts w:ascii="IRNazanin" w:hAnsi="IRNazanin" w:eastAsia="IRNazanin"/>
          <w:color w:val="111111"/>
          <w:sz w:val="28"/>
          <w:sz w:val="28"/>
          <w:szCs w:val="28"/>
          <w:rtl w:val="true"/>
          <w:lang w:bidi="fa-IR"/>
        </w:rPr>
        <w:t xml:space="preserve">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عرفت وجوده بطرق الاستدلال وآیات الأنفس والآفاق ولا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فوقه، أي لا يواري وجوده شيء ولا يحجبه فالباطن بمعنی الخفي بكنه حقيقيته ولا شيء أخفى منه، وأما بمعنى الغالب أي الذي ظهر فوق كل شيء بقدرته وعلا عليه، والباطن الغائر في الأشياء بعلمه، وقال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هاهنا العالم فلذلك حسن تأكيده بسلب فوقية الغير له</w:t>
      </w:r>
      <w:r>
        <w:rPr>
          <w:rStyle w:val="FootnoteAnchor"/>
          <w:rtl w:val="true"/>
        </w:rPr>
        <w:footnoteReference w:id="20"/>
      </w:r>
      <w:r>
        <w:rPr>
          <w:rFonts w:ascii="Amiri" w:hAnsi="Amiri" w:eastAsia="Amiri" w:cs="Amiri"/>
          <w:color w:val="111111"/>
          <w:sz w:val="28"/>
          <w:sz w:val="28"/>
          <w:szCs w:val="28"/>
          <w:rtl w:val="true"/>
          <w:lang w:bidi="ar-SA"/>
        </w:rPr>
        <w:t>، والباطن العالم بمواطن الأمور فهو بهذا الاعتبار أقرب الأشياء اليها فلا شيء دونه أي أقرب اليها منه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في 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مستقرَّهُ خیُر مستقرٍ، ومنبتُهُ أشرفُ منبتٍ، فِي معادنِ الكرامةِ ومماهدِ السلامةِ، قدْ صرفتْ نحوهُ أفئدةُ الأبرارِ، وثنيتْ اليهِ أزَّمةُ</w:t>
      </w:r>
      <w:r>
        <w:rPr>
          <w:rStyle w:val="FootnoteAnchor"/>
          <w:rtl w:val="true"/>
        </w:rPr>
        <w:footnoteReference w:id="22"/>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المستقر موضع الاستقرار، والمنِبت بالكسر وهو شاذ ولعل المراد بالمنبت مكة، وبالمستقر</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شرفهما الله تعالى، ويمكن أن يراد بالمنبت الصلب، وبالمستقر الرحم، 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اشار بالمستقر الى مكة</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أن يريد محلة من جود الله وعنايته</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 xml:space="preserve">، وعدن بالبلد يعدن ويعدن أي أقام، ومهده کمنعه بسطه، والمهد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والمهاد الفراش، 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بحكم القرينة والازدواج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الغدايا والعشايا، ومأجورات ومأزورات</w:t>
      </w:r>
      <w:r>
        <w:rPr>
          <w:rStyle w:val="FootnoteAnchor"/>
          <w:rtl w:val="true"/>
        </w:rPr>
        <w:footnoteReference w:id="27"/>
      </w:r>
      <w:r>
        <w:rPr>
          <w:rFonts w:ascii="Amiri" w:hAnsi="Amiri" w:eastAsia="Amiri" w:cs="Amiri"/>
          <w:color w:val="111111"/>
          <w:sz w:val="28"/>
          <w:sz w:val="28"/>
          <w:szCs w:val="28"/>
          <w:rtl w:val="true"/>
          <w:lang w:bidi="ar-SA"/>
        </w:rPr>
        <w:t>، ويعني بالسلامة البراءة من العيوب، أي في نسب طاهر غير معيب</w:t>
      </w:r>
      <w:r>
        <w:rPr>
          <w:rStyle w:val="FootnoteAnchor"/>
          <w:rtl w:val="true"/>
        </w:rPr>
        <w:footnoteReference w:id="28"/>
      </w:r>
      <w:r>
        <w:rPr>
          <w:rFonts w:ascii="IRNazanin" w:hAnsi="IRNazanin" w:eastAsia="IRNazanin"/>
          <w:color w:val="111111"/>
          <w:sz w:val="28"/>
          <w:sz w:val="28"/>
          <w:szCs w:val="28"/>
          <w:rtl w:val="true"/>
          <w:lang w:bidi="fa-IR"/>
        </w:rPr>
        <w:t xml:space="preserve">، ويحتمل أن يراد بمعادن الكرامة ومحاهد السلامة مکارم الأخلاق، ومحاسن الآداب التي 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وهي الممهدة للسلامة من سخط الله عز وجل والأبرار الاخيار والمحسنون جمع بَر بالفتح وجمع البار برره، وصرف أفئدة الأبرار تعظيم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وتوفيق لهم في الاستضاءة بأنوار هدايته وثنيت أي عطفت، والزِمام بالکسر ما يجعل في أنف البعير ليقاد به من الزم وهو الشد والمراد بالإبصار البصائر أو العيون لأنَ ذلك شأن العظماء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به</w:t>
      </w:r>
      <w:r>
        <w:rPr>
          <w:rStyle w:val="FootnoteAnchor"/>
          <w:rtl w:val="true"/>
        </w:rPr>
        <w:footnoteReference w:id="29"/>
      </w:r>
      <w:r>
        <w:rPr>
          <w:rFonts w:ascii="Amiri" w:hAnsi="Amiri" w:eastAsia="Amiri" w:cs="Amiri"/>
          <w:color w:val="111111"/>
          <w:sz w:val="28"/>
          <w:sz w:val="28"/>
          <w:szCs w:val="28"/>
          <w:rtl w:val="true"/>
          <w:lang w:bidi="ar-SA"/>
        </w:rPr>
        <w:t>الضغائنَ</w:t>
      </w:r>
      <w:r>
        <w:rPr>
          <w:rStyle w:val="FootnoteAnchor"/>
          <w:rtl w:val="true"/>
        </w:rPr>
        <w:footnoteReference w:id="30"/>
      </w:r>
      <w:r>
        <w:rPr>
          <w:rFonts w:ascii="Amiri" w:hAnsi="Amiri" w:eastAsia="Amiri" w:cs="Amiri"/>
          <w:color w:val="111111"/>
          <w:sz w:val="28"/>
          <w:sz w:val="28"/>
          <w:szCs w:val="28"/>
          <w:rtl w:val="true"/>
          <w:lang w:bidi="ar-SA"/>
        </w:rPr>
        <w:t>، وأطفأَ بهِ النوائرَ</w:t>
      </w:r>
      <w:r>
        <w:rPr>
          <w:rStyle w:val="FootnoteAnchor"/>
          <w:rtl w:val="true"/>
        </w:rPr>
        <w:footnoteReference w:id="31"/>
      </w:r>
      <w:r>
        <w:rPr>
          <w:rFonts w:ascii="Amiri" w:hAnsi="Amiri" w:eastAsia="Amiri" w:cs="Amiri"/>
          <w:color w:val="111111"/>
          <w:sz w:val="28"/>
          <w:sz w:val="28"/>
          <w:szCs w:val="28"/>
          <w:rtl w:val="true"/>
          <w:lang w:bidi="ar-SA"/>
        </w:rPr>
        <w:t>، ألفَ بهِ إخواناً، وفرَّقَ بِهِ أَقراناً، أعزَّ بِهِ الذِّلَّةَ، وأذلَّ بِهِ العزَّةِ، كلامُهُ بيانٌ وصمتهُ</w:t>
      </w:r>
      <w:r>
        <w:rPr>
          <w:rStyle w:val="FootnoteAnchor"/>
          <w:rtl w:val="true"/>
        </w:rPr>
        <w:footnoteReference w:id="32"/>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أي ستر وواری، والضغينة والضغن الحقد، وفي الكلام اشعار بأنَّ الحقد لا يزول بسهولة، وإنَّما يختفي</w:t>
      </w:r>
      <w:r>
        <w:rPr>
          <w:rStyle w:val="FootnoteAnchor"/>
          <w:rtl w:val="true"/>
        </w:rPr>
        <w:footnoteReference w:id="33"/>
      </w:r>
      <w:r>
        <w:rPr>
          <w:rFonts w:ascii="IRNazanin" w:hAnsi="IRNazanin" w:eastAsia="IRNazanin"/>
          <w:color w:val="111111"/>
          <w:sz w:val="28"/>
          <w:sz w:val="28"/>
          <w:szCs w:val="28"/>
          <w:rtl w:val="true"/>
          <w:lang w:bidi="fa-IR"/>
        </w:rPr>
        <w:t xml:space="preserve">ويستتر، وقد اختفت أحقاد أهل الجاهلية وغيرهم بزواجز الشريعة، وإن كانت تبرز أحياناً، وطفئت النار کسمع ذهب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لهبها، والنائرة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والشحناء مشتقه من النار</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 ونائرة الفتنة هيجها ونارت الفتنة تنور إذا انتشرت، واطفاء النائرة تسكين الشر والفتنة، وألف بينهم أي أوقع الألفة بينهم والمراد بالإخوان</w:t>
      </w:r>
      <w:r>
        <w:rPr>
          <w:rStyle w:val="FootnoteAnchor"/>
          <w:rtl w:val="true"/>
        </w:rPr>
        <w:footnoteReference w:id="36"/>
      </w:r>
      <w:r>
        <w:rPr>
          <w:rFonts w:ascii="IRNazanin" w:hAnsi="IRNazanin" w:eastAsia="IRNazanin"/>
          <w:color w:val="111111"/>
          <w:sz w:val="28"/>
          <w:sz w:val="28"/>
          <w:szCs w:val="28"/>
          <w:rtl w:val="true"/>
          <w:lang w:bidi="fa-IR"/>
        </w:rPr>
        <w:t>المتحابون</w:t>
      </w:r>
      <w:r>
        <w:rPr>
          <w:rStyle w:val="FootnoteAnchor"/>
          <w:rtl w:val="true"/>
        </w:rPr>
        <w:footnoteReference w:id="37"/>
      </w:r>
      <w:r>
        <w:rPr>
          <w:rFonts w:ascii="Amiri" w:hAnsi="Amiri" w:eastAsia="Amiri" w:cs="Amiri"/>
          <w:color w:val="111111"/>
          <w:sz w:val="28"/>
          <w:sz w:val="28"/>
          <w:szCs w:val="28"/>
          <w:rtl w:val="true"/>
          <w:lang w:bidi="ar-SA"/>
        </w:rPr>
        <w:t>بذلك</w:t>
      </w:r>
      <w:r>
        <w:rPr>
          <w:rStyle w:val="FootnoteAnchor"/>
          <w:rtl w:val="true"/>
        </w:rPr>
        <w:footnoteReference w:id="38"/>
      </w:r>
      <w:r>
        <w:rPr>
          <w:rFonts w:ascii="Amiri" w:hAnsi="Amiri" w:eastAsia="Amiri" w:cs="Amiri"/>
          <w:color w:val="111111"/>
          <w:sz w:val="28"/>
          <w:sz w:val="28"/>
          <w:szCs w:val="28"/>
          <w:rtl w:val="true"/>
          <w:lang w:bidi="ar-SA"/>
        </w:rPr>
        <w:t>التأليف، وإن تباعدوا قبله،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ويحتمل أن يكون المراد تألیف المتباغضين من الاخوان بالأمر</w:t>
      </w:r>
      <w:r>
        <w:rPr>
          <w:rStyle w:val="FootnoteAnchor"/>
          <w:rtl w:val="true"/>
        </w:rPr>
        <w:footnoteReference w:id="40"/>
      </w:r>
      <w:r>
        <w:rPr>
          <w:rFonts w:ascii="IRNazanin" w:hAnsi="IRNazanin" w:eastAsia="IRNazanin"/>
          <w:color w:val="111111"/>
          <w:sz w:val="28"/>
          <w:sz w:val="28"/>
          <w:szCs w:val="28"/>
          <w:rtl w:val="true"/>
          <w:lang w:bidi="fa-IR"/>
        </w:rPr>
        <w:t>بصلة الرحم والمواعظ البالغة والمتفارقين من الأحباب بالأمر بالتواد فالوصف باعتبار الماضي والظاهر أن الأقران جمع قِرن بالكسر وهو الكفؤ والنظير وأكثر ما يستعمل في الكفؤ في الشجاعة والحرب، والذلة ذلة الاسلام وأهله، والعزة عزة الشرك وأهله أي أعز به الإسلام وأذل به الشرك كما ذكره بعض الشارحين، ويحتمل أن يكون المعنى أعز به كثيراً من الأذلة بين القوم بسبب الفقر ودناءة النسب، فإنَّ العزة في الإسلام بالتقوی کما 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وأذل به كثيراً من الأغنياء والرؤساء وغيرهم وكلامه بیان أي مبين لما انغلق من الأحكام وصمته لسان لأَنَّه كان يعلم بسكوته أن ما سكت عنه مما لا ينبغي الخوض فيه وتركه أحرى، أو لأنَّ سكوته عن فعل القوم وعدم انکاره کان دليلاً على الإباحة</w:t>
      </w:r>
      <w:r>
        <w:rPr>
          <w:rFonts w:eastAsia="IRNazanin" w:cs="IRNazanin"/>
          <w:color w:val="111111"/>
          <w:sz w:val="28"/>
          <w:szCs w:val="28"/>
          <w:rtl w:val="true"/>
          <w:lang w:bidi="fa-IR"/>
        </w:rPr>
        <w:t xml:space="preserve">. </w:t>
      </w:r>
      <w:bookmarkStart w:id="12" w:name="pg15829_149566"/>
    </w:p>
    <w:p>
      <w:pPr>
        <w:pStyle w:val="Heading2"/>
        <w:numPr>
          <w:ilvl w:val="1"/>
          <w:numId w:val="1"/>
        </w:numPr>
        <w:rPr/>
      </w:pPr>
      <w:bookmarkStart w:id="13" w:name="__RefHeading___Toc14158881_2142443653"/>
      <w:bookmarkStart w:id="14" w:name="_Toc4"/>
      <w:bookmarkEnd w:id="12"/>
      <w:bookmarkEnd w:id="13"/>
      <w:r>
        <w:rPr>
          <w:rtl w:val="true"/>
        </w:rPr>
        <w:t>[</w:t>
      </w:r>
      <w:r>
        <w:rPr>
          <w:rtl w:val="true"/>
        </w:rPr>
        <w:t xml:space="preserve">ومن كلام </w:t>
      </w:r>
      <w:r>
        <w:rPr>
          <w:rtl w:val="true"/>
        </w:rPr>
        <w:t xml:space="preserve">/ </w:t>
      </w:r>
      <w:r>
        <w:rPr>
          <w:rtl w:val="true"/>
        </w:rPr>
        <w:t>و</w:t>
      </w:r>
      <w:r>
        <w:rPr/>
        <w:t>130</w:t>
      </w:r>
      <w:r>
        <w:rPr>
          <w:rtl w:val="true"/>
        </w:rPr>
        <w:t xml:space="preserve"> / </w:t>
      </w:r>
      <w:r>
        <w:rPr>
          <w:rtl w:val="true"/>
        </w:rPr>
        <w:t xml:space="preserve">له </w:t>
      </w:r>
      <w:r>
        <w:rPr>
          <w:rtl w:val="true"/>
        </w:rPr>
        <w:t>(</w:t>
      </w:r>
      <w:r>
        <w:rPr>
          <w:rtl w:val="true"/>
        </w:rPr>
        <w:t>عليه السَّلام</w:t>
      </w:r>
      <w:r>
        <w:rPr>
          <w:rtl w:val="true"/>
        </w:rPr>
        <w:t>):]</w:t>
      </w:r>
      <w:bookmarkEnd w:id="1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أمهلَ اللهُ الظالمَ فلنْ يفوتَ أخذهُ، وهوَ لهَ بالمرصادِ، علَى مجازِ طريقهِ، وبموضعِ الشَّجَى منْ مساغِ 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أمهلته إمهالا أخرت طلبه وانظرته ومهلته تمهیلاً مثله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فَمَهِّلِ الْكَافِرِينَ أَمْهِلْهُمْ رُوَيْدًا</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وفات الشيء فوتاً وفواتاً والأصل فات وقت فعله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فاتت</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الصلاة إذا خرج وقتها وفاته الأمر ذهب عنه، والأخذ التناول والعقوبة والإيقاع بالشخص وأخذه في أكثر النسخ مرفوع فيكون فاعلاً للفعل على الاستعمال الأول، 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المفعول محذوف 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يفوته</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ورصدت فلاناً كنصرته إذا قعدت له على الطريق ورقبته والمرصاد الطريق والمكان يرصد فيه العدو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أي مراقبك فلا يخفى عليه شيء من أفعالك ولا تفوته، والمجاز موضع السير ومصدر، والشجي ما ينشب ويعترض في الحلق من عظم وغيره فلا ينفد فيه، وموضع الشجي هو الحلق ومساغ</w:t>
      </w:r>
      <w:r>
        <w:rPr>
          <w:rStyle w:val="FootnoteAnchor"/>
          <w:rtl w:val="true"/>
        </w:rPr>
        <w:footnoteReference w:id="46"/>
      </w:r>
      <w:r>
        <w:rPr>
          <w:rFonts w:ascii="Amiri" w:hAnsi="Amiri" w:eastAsia="Amiri" w:cs="Amiri"/>
          <w:color w:val="111111"/>
          <w:sz w:val="28"/>
          <w:sz w:val="28"/>
          <w:szCs w:val="28"/>
          <w:rtl w:val="true"/>
          <w:lang w:bidi="ar-SA"/>
        </w:rPr>
        <w:t xml:space="preserve">ريقه موضع اساغته،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اسغت الشراب أي أوصلته الى المعدة، وساغ الشراب نفسه سهل مدخله في الحلق، وسغت الشراب </w:t>
      </w:r>
    </w:p>
    <w:p>
      <w:pPr>
        <w:pStyle w:val="BookText"/>
        <w:rPr/>
      </w:pPr>
      <w:r>
        <w:rPr>
          <w:rFonts w:ascii="IRNazanin" w:hAnsi="IRNazanin" w:eastAsia="IRNazanin"/>
          <w:color w:val="111111"/>
          <w:sz w:val="28"/>
          <w:sz w:val="28"/>
          <w:szCs w:val="28"/>
          <w:rtl w:val="true"/>
          <w:lang w:bidi="fa-IR"/>
        </w:rPr>
        <w:t>يتعدى ولا يتعدی، قاله بعض الشارحين</w:t>
      </w:r>
      <w:r>
        <w:rPr>
          <w:rStyle w:val="FootnoteAnchor"/>
          <w:rtl w:val="true"/>
        </w:rPr>
        <w:footnoteReference w:id="48"/>
      </w:r>
      <w:r>
        <w:rPr>
          <w:rFonts w:ascii="Amiri" w:hAnsi="Amiri" w:eastAsia="Amiri" w:cs="Amiri"/>
          <w:color w:val="111111"/>
          <w:sz w:val="28"/>
          <w:sz w:val="28"/>
          <w:szCs w:val="28"/>
          <w:rtl w:val="true"/>
          <w:lang w:bidi="ar-SA"/>
        </w:rPr>
        <w:t xml:space="preserve">، ويحتمل أن يكون المعنى منزلته منزلة الشجي من موضع السوغ أو السوغ، والغرض أنَّه يأخذه إذا شاء أخذ عزيز مقتدر والكلام تهديد لأهل الشام وتثبيت لقلوب الأصحاب برجاء الظفر، أو تعريض للأصحاب ويناسبه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أخاف ظلم رعيتي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والَّذِي نفسِيِ بيدهِ، ليظهرنَّ هؤلاءِ القومُ عليكُم، ليسَ لأنَّهمْ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أولى بالحقِّ منكمْ، ولكنْ لإسراعهمْ الى باطلِ صاحبهمْ</w:t>
      </w:r>
      <w:r>
        <w:rPr>
          <w:rStyle w:val="FootnoteAnchor"/>
          <w:rtl w:val="true"/>
        </w:rPr>
        <w:footnoteReference w:id="49"/>
      </w:r>
      <w:r>
        <w:rPr>
          <w:rFonts w:ascii="Amiri" w:hAnsi="Amiri" w:eastAsia="Amiri" w:cs="Amiri"/>
          <w:color w:val="111111"/>
          <w:sz w:val="28"/>
          <w:sz w:val="28"/>
          <w:szCs w:val="28"/>
          <w:rtl w:val="true"/>
          <w:lang w:bidi="ar-SA"/>
        </w:rPr>
        <w:t>وإبطائكمْ</w:t>
      </w:r>
      <w:r>
        <w:rPr>
          <w:rStyle w:val="FootnoteAnchor"/>
          <w:rtl w:val="true"/>
        </w:rPr>
        <w:footnoteReference w:id="50"/>
      </w:r>
      <w:r>
        <w:rPr>
          <w:rFonts w:ascii="IRNazanin" w:hAnsi="IRNazanin" w:eastAsia="IRNazanin"/>
          <w:color w:val="111111"/>
          <w:sz w:val="28"/>
          <w:sz w:val="28"/>
          <w:szCs w:val="28"/>
          <w:rtl w:val="true"/>
          <w:lang w:bidi="fa-IR"/>
        </w:rPr>
        <w:t>، ولقدْ أصبحتِ الأممُ تخافُ ظلمَ رعاتِهَا، وأصبحتُ أخافُ ظلمَ رعيتِي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عليه أي غلبه، وباطل صاحبه أمر معاوية وطاعته،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باطل صاحبهم أي طريقتهم وطاعة سلطانهم وراعي القوم من ولي أمرهم اسم فاعل من رعیته إذا حفظته والقوم رعيته،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استنفرتُكُمْ للجهادِ فلمْ تنفرُوا، وأسمعتكمْ فلمْ تسمعُوا، ودعوتكُمْ سِراً وجَهراً فلمْ تستجيبُوا، ونصحتُ لكمْ فلمْ تقبلُوا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كغيابِ، وعبيدٌ كأربابِ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الاستنفار الاستنجاد والاستنصار، ونفر کضرب كما في النسخ، وفي لغته كنصر، ونفر الى الشيء إذا أسرع ودعوتهم سراً دعوة كلّ لا بمحضر أصحابه على رؤوس الاشهاد، والنصيحة ارادة الخير للمنصوح له، وشهده کسمعه حضر فهو شاهد والجمع شهود وشهد والهمزة غير موجودة، وفي بعض النسخ وكونهم کالغياب لعدم السماع والانتفاع، وكونهم عبيدا؛ لأنَّ شأنَّ الرعية الطاعة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والانقياد وهم کالأرباب في الاستكبار وترك الطاعة والرب المالك والسّيد، وقال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أخلاقهم أخلاق العبيد من الخلاف، ودناءة الأنفس، وفيهم مع ذلك كبر السادات، والأرباب وتيههم، فقد جمعوا خصال السوء كلها</w:t>
      </w:r>
      <w:r>
        <w:rPr>
          <w:rStyle w:val="FootnoteAnchor"/>
          <w:rtl w:val="true"/>
        </w:rPr>
        <w:footnoteReference w:id="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أتلُوا عليكمُ الحكمَ فتنفرونَ منهَا، وأعظكمْ بالموعظةِ البالغةِ فتتفرَّقونَ عنهَا، وأحثكُمْ عَلى جهادِ أهلِ البَغي فمَا آتِى عى آخرِ قولِي حتَّى أراكمْ متفرقینَ أيادِي 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 الى مجالسكمْ، وتتخادعون عنْ مواعظكُم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بإفراد اللفظ، والمراد بالحكمة الكلام النافع لهم في معاشهم ومعادهم وكل كلام حق، والوعظ النصح والتذكير بالعواقب والبالغة الجيدة الكافية لأهلها، والحث الحضّ</w:t>
      </w:r>
      <w:r>
        <w:rPr>
          <w:rStyle w:val="FootnoteAnchor"/>
          <w:rtl w:val="true"/>
        </w:rPr>
        <w:footnoteReference w:id="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التحريض</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و</w:t>
      </w:r>
      <w:r>
        <w:rPr>
          <w:rStyle w:val="FootnoteAnchor"/>
          <w:rtl w:val="true"/>
        </w:rPr>
        <w:footnoteReference w:id="54"/>
      </w:r>
      <w:r>
        <w:rPr>
          <w:rFonts w:ascii="Amiri" w:hAnsi="Amiri" w:eastAsia="Amiri" w:cs="Amiri"/>
          <w:color w:val="111111"/>
          <w:sz w:val="28"/>
          <w:sz w:val="28"/>
          <w:szCs w:val="28"/>
          <w:rtl w:val="true"/>
          <w:lang w:bidi="ar-SA"/>
        </w:rPr>
        <w:t xml:space="preserve">البغي الظلم والعدول عن الحق، والمراد بأهل البغي أهل الشام، وأيادي سبا وكذلك </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 سبا</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مثل يضرب للمتفرقين وهما اسمان جعلا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واحداً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معدی کرب ولا يقع إلاَّ حالًا ذكره الجوهري</w:t>
      </w:r>
      <w:r>
        <w:rPr>
          <w:rStyle w:val="FootnoteAnchor"/>
          <w:rtl w:val="true"/>
        </w:rPr>
        <w:footnoteReference w:id="58"/>
      </w:r>
      <w:r>
        <w:rPr>
          <w:rFonts w:ascii="Amiri" w:hAnsi="Amiri" w:eastAsia="Amiri" w:cs="Amiri"/>
          <w:color w:val="111111"/>
          <w:sz w:val="28"/>
          <w:sz w:val="28"/>
          <w:szCs w:val="28"/>
          <w:rtl w:val="true"/>
          <w:lang w:bidi="ar-SA"/>
        </w:rPr>
        <w:t>، وسبأ في الأصل أبو عرب اليمن كلها وهو ابن يشجب</w:t>
      </w:r>
      <w:r>
        <w:rPr>
          <w:rStyle w:val="FootnoteAnchor"/>
          <w:rtl w:val="true"/>
        </w:rPr>
        <w:footnoteReference w:id="59"/>
      </w:r>
      <w:r>
        <w:rPr>
          <w:rFonts w:ascii="Amiri" w:hAnsi="Amiri" w:eastAsia="Amiri" w:cs="Amiri"/>
          <w:color w:val="111111"/>
          <w:sz w:val="28"/>
          <w:sz w:val="28"/>
          <w:szCs w:val="28"/>
          <w:rtl w:val="true"/>
          <w:lang w:bidi="ar-SA"/>
        </w:rPr>
        <w:t xml:space="preserve">بن يعرب بن قحطان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 xml:space="preserve">في الأصل مهموز يصرف ولا يصرف وتسمى به القبيلة والبلد، وروي انَّه 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سبأ أرجل أم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من العرب ولد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يتأمن منهم ستة، وتشأم منهم أربعة فأما الذّين تيامنوا فالأزد وكندة ومذحج والأشعرون وانمار وحمير</w:t>
      </w:r>
      <w:r>
        <w:rPr>
          <w:rStyle w:val="FootnoteAnchor"/>
          <w:rtl w:val="true"/>
        </w:rPr>
        <w:footnoteReference w:id="61"/>
      </w:r>
      <w:r>
        <w:rPr>
          <w:rFonts w:ascii="Amiri" w:hAnsi="Amiri" w:eastAsia="Amiri" w:cs="Amiri"/>
          <w:color w:val="111111"/>
          <w:sz w:val="28"/>
          <w:sz w:val="28"/>
          <w:szCs w:val="28"/>
          <w:rtl w:val="true"/>
          <w:lang w:bidi="ar-SA"/>
        </w:rPr>
        <w:t>،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أنمار؟ فقال الذّين منهم خثعم وبجيلة وأما الذّين تشأموا فعاملة وجذام ولخم وغسان وقد تفرق أولاد الرّجل أشد تفرق فيضرب بهم المثل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فَجَعَلْنَاهُمْ أَحَادِيثَ وَمَزَّقْنَاهُمْ كُلَّ مُمَزَّقٍ</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وقصة تفرقهم مذكورة في مجمع البيان</w:t>
      </w:r>
      <w:r>
        <w:rPr>
          <w:rStyle w:val="FootnoteAnchor"/>
          <w:rtl w:val="true"/>
        </w:rPr>
        <w:footnoteReference w:id="63"/>
      </w:r>
      <w:r>
        <w:rPr>
          <w:rFonts w:ascii="Amiri" w:hAnsi="Amiri" w:eastAsia="Amiri" w:cs="Amiri"/>
          <w:color w:val="111111"/>
          <w:sz w:val="28"/>
          <w:sz w:val="28"/>
          <w:szCs w:val="28"/>
          <w:rtl w:val="true"/>
          <w:lang w:bidi="ar-SA"/>
        </w:rPr>
        <w:t>وغيره، وقال الشيخ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الأيدي كناية عن الأبناء والأسرة؛ لأنهم في التقوى والبطش بهم بمنزلة الأيدي، ويجوز أن يكون في الأصل انتصابه على الحال على حذف المضاف،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المصدر والتقدير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تفرق أيدي سبا والزم 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السكون، وسکن همزة سبأ، ثم قلبت الفاً، وقد يستعمل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أيدي سبأ بالتنوين، فيكون أيدي، وأيادي مضافين الى سبأ، لكن يلزم سکون یائهما</w:t>
      </w:r>
      <w:r>
        <w:rPr>
          <w:rStyle w:val="FootnoteAnchor"/>
          <w:rtl w:val="true"/>
        </w:rPr>
        <w:footnoteReference w:id="65"/>
      </w:r>
      <w:r>
        <w:rPr>
          <w:rFonts w:ascii="Amiri" w:hAnsi="Amiri" w:eastAsia="Amiri" w:cs="Amiri"/>
          <w:color w:val="111111"/>
          <w:sz w:val="28"/>
          <w:sz w:val="28"/>
          <w:szCs w:val="28"/>
          <w:rtl w:val="true"/>
          <w:lang w:bidi="ar-SA"/>
        </w:rPr>
        <w:t>وقلب همزة سبأ</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وقال بعض الشارحين</w:t>
      </w:r>
      <w:r>
        <w:rPr>
          <w:rStyle w:val="FootnoteAnchor"/>
          <w:rtl w:val="true"/>
        </w:rPr>
        <w:footnoteReference w:id="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تخادعون</w:t>
      </w:r>
      <w:r>
        <w:rPr>
          <w:rFonts w:eastAsia="IRNazanin" w:cs="IRNazanin"/>
          <w:color w:val="111111"/>
          <w:sz w:val="28"/>
          <w:szCs w:val="28"/>
          <w:rtl w:val="true"/>
          <w:lang w:bidi="fa-IR"/>
        </w:rPr>
        <w:t>)</w:t>
      </w:r>
      <w:r>
        <w:rPr>
          <w:rStyle w:val="FootnoteAnchor"/>
          <w:rtl w:val="true"/>
        </w:rPr>
        <w:footnoteReference w:id="6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مواعظكم أي تمسكون عن الاتعاظ والانزجار، وتقلعون عن ذلك من قولهم كاد فلان أن يعطي ثم خدع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أمسك</w:t>
      </w:r>
      <w:r>
        <w:rPr>
          <w:rStyle w:val="FootnoteAnchor"/>
          <w:rtl w:val="true"/>
        </w:rPr>
        <w:footnoteReference w:id="69"/>
      </w:r>
      <w:r>
        <w:rPr>
          <w:rFonts w:ascii="Amiri" w:hAnsi="Amiri" w:eastAsia="Amiri" w:cs="Amiri"/>
          <w:color w:val="111111"/>
          <w:sz w:val="28"/>
          <w:sz w:val="28"/>
          <w:szCs w:val="28"/>
          <w:rtl w:val="true"/>
          <w:lang w:bidi="ar-SA"/>
        </w:rPr>
        <w:t>وأقلع ويجوز أن يريد تتلونون وتختلفون في قبول الموعظة،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فلان خلق خادع، أي متلوّن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وسوق</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خادعة أي مختلفة متلونة، ولا يجوز أن يراد باللفظة المعنى المشهور منها؛ لأنَّه 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يتخادع</w:t>
      </w:r>
      <w:r>
        <w:rPr>
          <w:rStyle w:val="FootnoteAnchor"/>
          <w:rtl w:val="true"/>
        </w:rPr>
        <w:footnoteReference w:id="71"/>
      </w:r>
      <w:r>
        <w:rPr>
          <w:rFonts w:ascii="Amiri" w:hAnsi="Amiri" w:eastAsia="Amiri" w:cs="Amiri"/>
          <w:color w:val="111111"/>
          <w:sz w:val="28"/>
          <w:sz w:val="28"/>
          <w:szCs w:val="28"/>
          <w:rtl w:val="true"/>
          <w:lang w:bidi="ar-SA"/>
        </w:rPr>
        <w:t xml:space="preserve">لفلان،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يريه انَّه منخدع له وليس بمنخدع في الحقيقية، وهذا لا يطابق معنى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وفيه تأمل،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المخادعة</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هي الاستغفال عن المصلحة، قال يتخادعون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إذا رجعوا عن مجلس وعظه أخذ كل منهم يستغفل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عن تذكر الموعظة ويشغله</w:t>
      </w:r>
      <w:r>
        <w:rPr>
          <w:rStyle w:val="FootnoteAnchor"/>
          <w:rtl w:val="true"/>
        </w:rPr>
        <w:footnoteReference w:id="76"/>
      </w:r>
      <w:r>
        <w:rPr>
          <w:rFonts w:ascii="Amiri" w:hAnsi="Amiri" w:eastAsia="Amiri" w:cs="Amiri"/>
          <w:color w:val="111111"/>
          <w:sz w:val="28"/>
          <w:sz w:val="28"/>
          <w:szCs w:val="28"/>
          <w:rtl w:val="true"/>
          <w:lang w:bidi="ar-SA"/>
        </w:rPr>
        <w:t xml:space="preserve">بغير ذلك من الأحاديث وإن لم يكن عن قصد خداع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منهم صورة المخادعة</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ولعله</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 xml:space="preserve">، يمكن أن يكون المراد إذا رأى أحد من صاحبه الميل الى قبول الموعظة والرغبة الى الجهاد ختله وصرفه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عزمه</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بالخديعة من المعنى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وهو الختل وارادة المكروه بالغير من حيث لا يعلم والله تعالى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أقوِّمكمْ</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غدوةً</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وترجعونَ إلَّي عشيةً؛ كظهرِ الحنيةِ</w:t>
      </w:r>
      <w:r>
        <w:rPr>
          <w:rStyle w:val="FootnoteAnchor"/>
          <w:rtl w:val="true"/>
        </w:rPr>
        <w:footnoteReference w:id="83"/>
      </w:r>
      <w:r>
        <w:rPr>
          <w:rFonts w:ascii="Amiri" w:hAnsi="Amiri" w:eastAsia="Amiri" w:cs="Amiri"/>
          <w:color w:val="111111"/>
          <w:sz w:val="28"/>
          <w:sz w:val="28"/>
          <w:szCs w:val="28"/>
          <w:rtl w:val="true"/>
          <w:lang w:bidi="ar-SA"/>
        </w:rPr>
        <w:t>عجزَ المُقوِّمُ، وأعضلَ المُقوَّمُ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قومت الشيء أي عدلته فهو قویم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ومستقیم</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 والغُدوة بالضم ما بين صلاة الصبح وطلوع الشمس، والعشي والعشية من صلاة المغرب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العتمة،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النهار،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زوال الشمس الى الصباح، والحنية على فعيلة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القوس</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 والحني القسي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وحناه</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يحنيه أي عطفه، ويحنوء</w:t>
      </w:r>
      <w:r>
        <w:rPr>
          <w:rStyle w:val="FootnoteAnchor"/>
          <w:rtl w:val="true"/>
        </w:rPr>
        <w:footnoteReference w:id="88"/>
      </w:r>
      <w:r>
        <w:rPr>
          <w:rFonts w:ascii="Amiri" w:hAnsi="Amiri" w:eastAsia="Amiri" w:cs="Amiri"/>
          <w:color w:val="111111"/>
          <w:sz w:val="28"/>
          <w:sz w:val="28"/>
          <w:szCs w:val="28"/>
          <w:rtl w:val="true"/>
          <w:lang w:bidi="ar-SA"/>
        </w:rPr>
        <w:t>لغة، وأعضل الأمر، وأعضل بي على صيغة المعلوم إذا اشتد، ومنه 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أعوذ بالله من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معضلة</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وليس لها أبو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معاوية وقد جاءته مسألة مشكلة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معضلة ولا أبا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ذكرهما في النهاية</w:t>
      </w:r>
      <w:r>
        <w:rPr>
          <w:rStyle w:val="FootnoteAnchor"/>
          <w:rtl w:val="true"/>
        </w:rPr>
        <w:footnoteReference w:id="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الشاهدةُ أبدانهمْ، الغائبةُ عنهمْ عقولهمْ، المختلفةُ أهواؤهمْ، المبتلى بهمْ أمراؤهُم، صاحبكمْ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يطيعُ</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اللهَ </w:t>
      </w:r>
    </w:p>
    <w:p>
      <w:pPr>
        <w:pStyle w:val="BookText"/>
        <w:rPr/>
      </w:pPr>
      <w:r>
        <w:rPr>
          <w:rFonts w:ascii="Amiri" w:hAnsi="Amiri" w:eastAsia="Amiri" w:cs="Amiri"/>
          <w:color w:val="111111"/>
          <w:sz w:val="28"/>
          <w:sz w:val="28"/>
          <w:szCs w:val="28"/>
          <w:rtl w:val="true"/>
          <w:lang w:bidi="ar-SA"/>
        </w:rPr>
        <w:t xml:space="preserve">وأنتمْ تعصونَهُ، وصاحبُ أهلَ الشامِ يعصي اللهَ وهمْ يطيعونَهُ، لوددتُ واللهِ أنَّ معاويةَ صارفني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صرفَ</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الدنيا بالدرهمْ، فأخذَ منِّي عشرةٍ منكمْ وأعطانِي رجلاً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الشهود الحضور وغيبه عقولهم تركهم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بما يقتضيه عقولهم لو خلوها وطباعها أو انطفاء نورها باتباع الأهواء والشهوات فعبر عن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بالقوة بالغيبة</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و</w:t>
      </w:r>
      <w:r>
        <w:rPr>
          <w:rStyle w:val="FootnoteAnchor"/>
          <w:rtl w:val="true"/>
        </w:rPr>
        <w:footnoteReference w:id="97"/>
      </w:r>
      <w:r>
        <w:rPr>
          <w:rFonts w:ascii="Amiri" w:hAnsi="Amiri" w:eastAsia="Amiri" w:cs="Amiri"/>
          <w:color w:val="111111"/>
          <w:sz w:val="28"/>
          <w:sz w:val="28"/>
          <w:szCs w:val="28"/>
          <w:rtl w:val="true"/>
          <w:lang w:bidi="ar-SA"/>
        </w:rPr>
        <w:t>الغيبة عبارة عن العدم، والهوى ارادة النفس وميلها الى شيء، وصرفت الذهب بالدراهم أي بعته،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الصرف فضّلَّ</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الدرهم على الدرهم في الجودة، واسم الفاعل صيرفي وصيرف وصراف للمبالغة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الكوفةِ منيتُ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بثلاثٍ</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واثنتیِنِ، صمٌّ ذَوُو اسماعٍ، وبكمٌ ذوو كلامٍ، وعمىٌ ذوو أبصارٍ، لا أحرارُ صدقٍ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اللِّقاءِ</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ولَا إخوانُ ثقةٍ عندَ البلاءِ، تَرِبَتْ</w:t>
      </w:r>
      <w:r>
        <w:rPr>
          <w:rStyle w:val="FootnoteAnchor"/>
          <w:rtl w:val="true"/>
        </w:rPr>
        <w:footnoteReference w:id="101"/>
      </w:r>
      <w:r>
        <w:rPr>
          <w:rFonts w:ascii="Amiri" w:hAnsi="Amiri" w:eastAsia="Amiri" w:cs="Amiri"/>
          <w:color w:val="111111"/>
          <w:sz w:val="28"/>
          <w:sz w:val="28"/>
          <w:szCs w:val="28"/>
          <w:rtl w:val="true"/>
          <w:lang w:bidi="ar-SA"/>
        </w:rPr>
        <w:t>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أشباهَ الإبلِ، غابَ عنهَا رعاتَهُا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جمُعتْ من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تفرقتْ</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من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فلان بكذا على صيغة المجهول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ابتلى به، ولكذا أي وفق وتفريق الخصال الثلاث 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التناسب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بینها</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أو لأنها ايجابية على ما ذكره بعض الشارحین</w:t>
      </w:r>
      <w:r>
        <w:rPr>
          <w:rStyle w:val="FootnoteAnchor"/>
          <w:rtl w:val="true"/>
        </w:rPr>
        <w:footnoteReference w:id="104"/>
      </w:r>
      <w:r>
        <w:rPr>
          <w:rFonts w:ascii="IRNazanin" w:hAnsi="IRNazanin" w:eastAsia="IRNazanin"/>
          <w:color w:val="111111"/>
          <w:sz w:val="28"/>
          <w:sz w:val="28"/>
          <w:szCs w:val="28"/>
          <w:rtl w:val="true"/>
          <w:lang w:bidi="fa-IR"/>
        </w:rPr>
        <w:t>وصممهم عدم استماعهم</w:t>
      </w:r>
      <w:r>
        <w:rPr>
          <w:rStyle w:val="FootnoteAnchor"/>
          <w:rtl w:val="true"/>
        </w:rPr>
        <w:footnoteReference w:id="105"/>
      </w:r>
      <w:r>
        <w:rPr>
          <w:rFonts w:ascii="Amiri" w:hAnsi="Amiri" w:eastAsia="Amiri" w:cs="Amiri"/>
          <w:color w:val="111111"/>
          <w:sz w:val="28"/>
          <w:sz w:val="28"/>
          <w:szCs w:val="28"/>
          <w:rtl w:val="true"/>
          <w:lang w:bidi="ar-SA"/>
        </w:rPr>
        <w:t xml:space="preserve">الى الحق وعدم انتفاعهم بسماعه فكأنهم فاقد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الاله</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وكذلك البكم والعمى والحُر بالضم خلاف العبد، والخيار من كل شيء والصِدق بالكسر الشدة،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وصديق</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صدق مضافين وكذلك امرأة صدق وحمار شدید، ولعله مأخوذ</w:t>
      </w:r>
      <w:r>
        <w:rPr>
          <w:rStyle w:val="FootnoteAnchor"/>
          <w:rtl w:val="true"/>
        </w:rPr>
        <w:footnoteReference w:id="108"/>
      </w:r>
      <w:r>
        <w:rPr>
          <w:rFonts w:ascii="Amiri" w:hAnsi="Amiri" w:eastAsia="Amiri" w:cs="Amiri"/>
          <w:color w:val="111111"/>
          <w:sz w:val="28"/>
          <w:sz w:val="28"/>
          <w:szCs w:val="28"/>
          <w:rtl w:val="true"/>
          <w:lang w:bidi="ar-SA"/>
        </w:rPr>
        <w:t xml:space="preserve">من الصدق خلاف الكذب، كأنه صادق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الرجولية</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والصداقة ونحوهما، والمراد باللقاء ملاقاة الأحباب أو لقاء العدو على ما حمله بعض الشارحين</w:t>
      </w:r>
      <w:r>
        <w:rPr>
          <w:rStyle w:val="FootnoteAnchor"/>
          <w:rtl w:val="true"/>
        </w:rPr>
        <w:footnoteReference w:id="110"/>
      </w:r>
      <w:r>
        <w:rPr>
          <w:rFonts w:ascii="IRNazanin" w:hAnsi="IRNazanin" w:eastAsia="IRNazanin"/>
          <w:color w:val="111111"/>
          <w:sz w:val="28"/>
          <w:sz w:val="28"/>
          <w:szCs w:val="28"/>
          <w:rtl w:val="true"/>
          <w:lang w:bidi="fa-IR"/>
        </w:rPr>
        <w:t xml:space="preserve">، ووثق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کورث</w:t>
      </w:r>
      <w:r>
        <w:rPr>
          <w:rFonts w:eastAsia="IRNazanin" w:cs="IRNazanin"/>
          <w:color w:val="111111"/>
          <w:sz w:val="28"/>
          <w:szCs w:val="28"/>
          <w:rtl w:val="true"/>
          <w:lang w:bidi="fa-IR"/>
        </w:rPr>
        <w:t>)</w:t>
      </w:r>
      <w:r>
        <w:rPr>
          <w:rStyle w:val="FootnoteAnchor"/>
          <w:rtl w:val="true"/>
        </w:rPr>
        <w:footnoteReference w:id="111"/>
      </w:r>
      <w:r>
        <w:rPr>
          <w:rFonts w:ascii="Amiri" w:hAnsi="Amiri" w:eastAsia="Amiri" w:cs="Amiri"/>
          <w:color w:val="111111"/>
          <w:sz w:val="28"/>
          <w:sz w:val="28"/>
          <w:szCs w:val="28"/>
          <w:rtl w:val="true"/>
          <w:lang w:bidi="ar-SA"/>
        </w:rPr>
        <w:t xml:space="preserve">ثقة وموثقاً ائتمنه، وترب الرجل كتعب أي افتقر كأنَّه لصق بالتراب وتربت يداك أي لا أصبت خيراً وكأنَّه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 xml:space="preserve">المخاطب بالفقر والخسران حتی لا يكون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يده</w:t>
      </w:r>
      <w:r>
        <w:rPr>
          <w:rFonts w:eastAsia="IRNazanin" w:cs="IRNazanin"/>
          <w:color w:val="111111"/>
          <w:sz w:val="28"/>
          <w:szCs w:val="28"/>
          <w:rtl w:val="true"/>
          <w:lang w:bidi="fa-IR"/>
        </w:rPr>
        <w:t>)</w:t>
      </w:r>
      <w:r>
        <w:rPr>
          <w:rStyle w:val="FootnoteAnchor"/>
          <w:rtl w:val="true"/>
        </w:rPr>
        <w:footnoteReference w:id="113"/>
      </w:r>
      <w:r>
        <w:rPr>
          <w:rFonts w:ascii="Amiri" w:hAnsi="Amiri" w:eastAsia="Amiri" w:cs="Amiri"/>
          <w:color w:val="111111"/>
          <w:sz w:val="28"/>
          <w:sz w:val="28"/>
          <w:szCs w:val="28"/>
          <w:rtl w:val="true"/>
          <w:lang w:bidi="ar-SA"/>
        </w:rPr>
        <w:t>إلَّا التراب وهو على الدعاء على ما ذكره الجوهري، وقال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 جارية على ألسنة العرب، لا يريدون بها الدعاء على المخاطب، ولا وقوع الأمر بها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درك</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للعرب ألفاظ ظاهرها الذم، وإنَّما يريدون بها المدح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 لك ولا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وهوت أمه، ولا أرض لك ونحو ذلك</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xml:space="preserve">، والأنسب بالمقام الدعاء وإن كان للمدح على وجه التلطف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ورعاتها</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أي المواظبون عليها العارفون بشأنها فكلما جمعها غيرهم من جانب تفرقت من آخر لعدم انقيادها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لكأني بكم فيما أخال أن لو حَمِسَ الوغى، وحمى الضرابُ، قد انفرجتم عن ابن أبي طالب انفراج المرأة عن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لعلى بينةٍ من ربي، ومنهاج من نبيي، وإني لعلى الطريق الواضح ألقُطُهُ لَقَطاً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هاهنا للتقريب، قال المطرزي</w:t>
      </w:r>
      <w:r>
        <w:rPr>
          <w:rStyle w:val="FootnoteAnchor"/>
          <w:rtl w:val="true"/>
        </w:rPr>
        <w:footnoteReference w:id="121"/>
      </w: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 تنحط الأصل، كأني أبصرك تنحط، ثم حذف الفعل وزيدت الباء، ويحتمل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بملتصق ونحوه نحو به داء أو بمعنى في وحاصل المعنى اعلم تلك الحالة الاتية فيكم كمن شاهدها وعاينها</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وخال الشيء يخال أي ظنه،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أخال بالكسر وهو أفصح وأكثر استعمالاً</w:t>
      </w:r>
      <w:r>
        <w:rPr>
          <w:rStyle w:val="FootnoteAnchor"/>
          <w:rtl w:val="true"/>
        </w:rPr>
        <w:footnoteReference w:id="124"/>
      </w:r>
      <w:r>
        <w:rPr>
          <w:rFonts w:ascii="Amiri" w:hAnsi="Amiri" w:eastAsia="Amiri" w:cs="Amiri"/>
          <w:color w:val="111111"/>
          <w:sz w:val="28"/>
          <w:sz w:val="28"/>
          <w:szCs w:val="28"/>
          <w:rtl w:val="true"/>
          <w:lang w:bidi="ar-SA"/>
        </w:rPr>
        <w:t>، وأخَال بالفتح وهو القياس، ولغة بنى أسد</w:t>
      </w:r>
      <w:r>
        <w:rPr>
          <w:rStyle w:val="FootnoteAnchor"/>
          <w:rtl w:val="true"/>
        </w:rPr>
        <w:footnoteReference w:id="125"/>
      </w:r>
      <w:r>
        <w:rPr>
          <w:rFonts w:ascii="Amiri" w:hAnsi="Amiri" w:eastAsia="Amiri" w:cs="Amiri"/>
          <w:color w:val="111111"/>
          <w:sz w:val="28"/>
          <w:sz w:val="28"/>
          <w:szCs w:val="28"/>
          <w:rtl w:val="true"/>
          <w:lang w:bidi="ar-SA"/>
        </w:rPr>
        <w:t xml:space="preserve">في النسخ وما مصدرية أي في ظني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وحَمِسَ</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كفرح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 والوغى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والجلبة</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ويقال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 لما فيها من الأصوات والأواغي، وحمي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والتنور</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كرضي أشتدّ حرهما، والضراب المضاربة بالسيف وأنفراجهم تفرقهم، والقُبل والقُبُل بضم وبضمتين 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الدبر</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تسليم المرأة لقبلها وانفراجها عنه وقت الولادة أو وقت الطَّعان</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والأظهر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التشبيه في العجز والدناءة والغرض ارجاع</w:t>
      </w:r>
      <w:r>
        <w:rPr>
          <w:rStyle w:val="FootnoteAnchor"/>
          <w:rtl w:val="true"/>
        </w:rPr>
        <w:footnoteReference w:id="133"/>
      </w:r>
      <w:r>
        <w:rPr>
          <w:rFonts w:ascii="Amiri" w:hAnsi="Amiri" w:eastAsia="Amiri" w:cs="Amiri"/>
          <w:color w:val="111111"/>
          <w:sz w:val="28"/>
          <w:sz w:val="28"/>
          <w:szCs w:val="28"/>
          <w:rtl w:val="true"/>
          <w:lang w:bidi="ar-SA"/>
        </w:rPr>
        <w:t xml:space="preserve">القوم الى الانفة والحمية وبينة الرّبّ آياته وحججه التامة الواضحة الفاصلة بين </w:t>
      </w:r>
    </w:p>
    <w:p>
      <w:pPr>
        <w:pStyle w:val="BookText"/>
        <w:rPr/>
      </w:pPr>
      <w:r>
        <w:rPr>
          <w:rFonts w:ascii="Amiri" w:hAnsi="Amiri" w:eastAsia="Amiri" w:cs="Amiri"/>
          <w:color w:val="111111"/>
          <w:sz w:val="28"/>
          <w:sz w:val="28"/>
          <w:szCs w:val="28"/>
          <w:rtl w:val="true"/>
          <w:lang w:bidi="ar-SA"/>
        </w:rPr>
        <w:t>الحق والباطل، والمنهاج وكذلك المنهج الطريق الواضح، ومنهاج النبي سنته وملته البيضاء</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35"/>
      </w:r>
      <w:r>
        <w:rPr>
          <w:rFonts w:ascii="Amiri" w:hAnsi="Amiri" w:eastAsia="Amiri" w:cs="Amiri"/>
          <w:color w:val="111111"/>
          <w:sz w:val="28"/>
          <w:sz w:val="28"/>
          <w:szCs w:val="28"/>
          <w:rtl w:val="true"/>
          <w:lang w:bidi="ar-SA"/>
        </w:rPr>
        <w:t xml:space="preserve">التنوين في البينة، والمنهاج للتعظيم، ولعل التعظيم يفيد شدة وضوح الحق عنده وكونه على يقين والغرض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الكلام</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تنبيههم على الخطأ وفي تفرجهم وعدم انقيادهم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ولقطه كنصره أخذه من الأرض ولعلَّ الغرض التنبيه على غلبة طرق الضلال وإنه يحتاج الاهتداء الى طريق الحق الى الاجتهاد والاهتمام حتى يتميز منهاج الحق عن طرق الضلال المتكثرة المتشتتة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 يلتقط طريق الهدى من بين طرق الضلال كما يسلك الانسان طريقاً دقيقة، قد اكتنفتها الشوك والعوسج من جانبيها</w:t>
      </w:r>
      <w:r>
        <w:rPr>
          <w:rStyle w:val="FootnoteAnchor"/>
          <w:rtl w:val="true"/>
        </w:rPr>
        <w:footnoteReference w:id="137"/>
      </w:r>
      <w:r>
        <w:rPr>
          <w:rFonts w:ascii="Amiri" w:hAnsi="Amiri" w:eastAsia="Amiri" w:cs="Amiri"/>
          <w:color w:val="111111"/>
          <w:sz w:val="28"/>
          <w:sz w:val="28"/>
          <w:szCs w:val="28"/>
          <w:rtl w:val="true"/>
          <w:lang w:bidi="ar-SA"/>
        </w:rPr>
        <w:t>كليهما، فهو يلتقط المنهج التقاطاً</w:t>
      </w:r>
      <w:r>
        <w:rPr>
          <w:rStyle w:val="FootnoteAnchor"/>
          <w:rtl w:val="true"/>
        </w:rPr>
        <w:footnoteReference w:id="138"/>
      </w:r>
      <w:r>
        <w:rPr>
          <w:rFonts w:ascii="Amiri" w:hAnsi="Amiri" w:eastAsia="Amiri" w:cs="Amiri"/>
          <w:color w:val="111111"/>
          <w:sz w:val="28"/>
          <w:sz w:val="28"/>
          <w:szCs w:val="28"/>
          <w:rtl w:val="true"/>
          <w:lang w:bidi="ar-SA"/>
        </w:rPr>
        <w:t>، وفيه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 أهلَ بيتِ نبيكمْ فالزمُوا سمتهمْ، واتبعُوا أثرهمْ، فلنْ يخرجوكمْ منْ هدًى، ولنْ يعيدوكمْ فِي ردىً، فإنْ لبدُوا فالبُدوا، وإنْ نهضُوا فانهضُوا، ولاَ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تسبقوهمْ فتضلُّوا، ولاَ تتأخرُوا عنهمْ فتهلكُوا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نظره</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كنصره ونظر اليه أي تأمله بعينه وهو على تشبيه المعقول بالمحسوس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المراد باللفظ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w:t>
      </w:r>
      <w:r>
        <w:rPr>
          <w:rStyle w:val="FootnoteAnchor"/>
          <w:rtl w:val="true"/>
        </w:rPr>
        <w:footnoteReference w:id="140"/>
      </w:r>
      <w:r>
        <w:rPr>
          <w:rFonts w:ascii="Amiri" w:hAnsi="Amiri" w:eastAsia="Amiri" w:cs="Amiri"/>
          <w:color w:val="111111"/>
          <w:sz w:val="28"/>
          <w:sz w:val="28"/>
          <w:szCs w:val="28"/>
          <w:rtl w:val="true"/>
          <w:lang w:bidi="ar-SA"/>
        </w:rPr>
        <w:t xml:space="preserve">بعين القلب، ولزمه كعلمه إذا لم يفارقه، والسمت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وهيئة أهل الخير وأثر الشيء بقيته وعلامته ومنه أثر المشي في الأرض واتباع الأثر الاقتداء والطاعة والفاء للتعليل، والردى الهلاك والتعبير بالإعادة لأنَّ القوم كانوا في ضلالة، أو لأنَّ الضلالة مقتضى النفس، والهوى وفي الكلام تعريض بغير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ولبد بالمكان كنصر إذا لزمه وأقام به، ومنه اللبد ككتف، وصرد لمن لا يبرح منزله ولا يطلب معاشاً، ونهض كمنع نهوضاً أي قام والمراد باللبود والنهوض القعود عن طلب الخلافة والقيام به على ما ذكره بعض الشارحين</w:t>
      </w:r>
      <w:r>
        <w:rPr>
          <w:rStyle w:val="FootnoteAnchor"/>
          <w:rtl w:val="true"/>
        </w:rPr>
        <w:footnoteReference w:id="142"/>
      </w:r>
      <w:r>
        <w:rPr>
          <w:rFonts w:ascii="Amiri" w:hAnsi="Amiri" w:eastAsia="Amiri" w:cs="Amiri"/>
          <w:color w:val="111111"/>
          <w:sz w:val="28"/>
          <w:sz w:val="28"/>
          <w:szCs w:val="28"/>
          <w:rtl w:val="true"/>
          <w:lang w:bidi="ar-SA"/>
        </w:rPr>
        <w:t xml:space="preserve">أو الاعم والمراد بأهل البيت الائمة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أوصى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بالتمسك بهم في حديث الثقلين وغيره والسبق عليهم طلب الخلافة لهم بغير أمرهم أو ارتكاب كل بدعة والتأخر عنهم مخالفة أمرهم وترك الاقتداء بهم وشأن المتقدم على الدليل في الأسفار الضلال كما أن عاقبة المتأخر عن القوم الهلاك بأيدي اللصوص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رأيتُ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أرَى أحداً يشبههمْ</w:t>
      </w:r>
      <w:r>
        <w:rPr>
          <w:rStyle w:val="FootnoteAnchor"/>
          <w:rtl w:val="true"/>
        </w:rPr>
        <w:footnoteReference w:id="143"/>
      </w:r>
      <w:r>
        <w:rPr>
          <w:rFonts w:ascii="Amiri" w:hAnsi="Amiri" w:eastAsia="Amiri" w:cs="Amiri"/>
          <w:color w:val="111111"/>
          <w:sz w:val="28"/>
          <w:sz w:val="28"/>
          <w:szCs w:val="28"/>
          <w:rtl w:val="true"/>
          <w:lang w:bidi="ar-SA"/>
        </w:rPr>
        <w:t>، لقدْ كانُوا يصبحونَ</w:t>
      </w:r>
      <w:r>
        <w:rPr>
          <w:rStyle w:val="FootnoteAnchor"/>
          <w:rtl w:val="true"/>
        </w:rPr>
        <w:footnoteReference w:id="144"/>
      </w:r>
      <w:r>
        <w:rPr>
          <w:rFonts w:ascii="Amiri" w:hAnsi="Amiri" w:eastAsia="Amiri" w:cs="Amiri"/>
          <w:color w:val="111111"/>
          <w:sz w:val="28"/>
          <w:sz w:val="28"/>
          <w:szCs w:val="28"/>
          <w:rtl w:val="true"/>
          <w:lang w:bidi="ar-SA"/>
        </w:rPr>
        <w:t>شعثاً غبراً؛ قدْ</w:t>
      </w:r>
      <w:r>
        <w:rPr>
          <w:rStyle w:val="FootnoteAnchor"/>
          <w:rtl w:val="true"/>
        </w:rPr>
        <w:footnoteReference w:id="145"/>
      </w:r>
      <w:r>
        <w:rPr>
          <w:rFonts w:ascii="Amiri" w:hAnsi="Amiri" w:eastAsia="Amiri" w:cs="Amiri"/>
          <w:color w:val="111111"/>
          <w:sz w:val="28"/>
          <w:sz w:val="28"/>
          <w:szCs w:val="28"/>
          <w:rtl w:val="true"/>
          <w:lang w:bidi="ar-SA"/>
        </w:rPr>
        <w:t xml:space="preserve">باتُوا سجداً وقياماً، يراوحونَ بینَ جباههمْ وخدودهِمْ، ويقفونَ عَلَى مثلِ الجمْر منْ ذكرِ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معادهمْ، كأنَّ بینَ أعينهمْ ركبَ المعزَى، منْ طولِ سجودهمْ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اشبهه وشابهه أي ماثلة، والأشعث الذي تشتت أمره وتفرق</w:t>
      </w:r>
      <w:r>
        <w:rPr>
          <w:rStyle w:val="FootnoteAnchor"/>
          <w:rtl w:val="true"/>
        </w:rPr>
        <w:footnoteReference w:id="146"/>
      </w:r>
      <w:r>
        <w:rPr>
          <w:rFonts w:ascii="Amiri" w:hAnsi="Amiri" w:eastAsia="Amiri" w:cs="Amiri"/>
          <w:color w:val="111111"/>
          <w:sz w:val="28"/>
          <w:sz w:val="28"/>
          <w:szCs w:val="28"/>
          <w:rtl w:val="true"/>
          <w:lang w:bidi="ar-SA"/>
        </w:rPr>
        <w:t>، والأغبر الذي أشبه لونه لون الغبار،</w:t>
      </w:r>
      <w:r>
        <w:rPr>
          <w:rStyle w:val="FootnoteAnchor"/>
          <w:rtl w:val="true"/>
        </w:rPr>
        <w:footnoteReference w:id="147"/>
      </w:r>
      <w:r>
        <w:rPr>
          <w:rFonts w:ascii="Amiri" w:hAnsi="Amiri" w:eastAsia="Amiri" w:cs="Amiri"/>
          <w:color w:val="111111"/>
          <w:sz w:val="28"/>
          <w:sz w:val="28"/>
          <w:szCs w:val="28"/>
          <w:rtl w:val="true"/>
          <w:lang w:bidi="ar-SA"/>
        </w:rPr>
        <w:t xml:space="preserve">والغبر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وكونهم شعثاً غبراً أما لفقرهم فيكون مدحاً لهم بالصبر على الفقر، أو لتركهم زينة الدنيا ولذاتها على ما ذكره بعض الشارحين</w:t>
      </w:r>
      <w:r>
        <w:rPr>
          <w:rStyle w:val="FootnoteAnchor"/>
          <w:rtl w:val="true"/>
        </w:rPr>
        <w:footnoteReference w:id="149"/>
      </w:r>
      <w:r>
        <w:rPr>
          <w:rFonts w:ascii="Amiri" w:hAnsi="Amiri" w:eastAsia="Amiri" w:cs="Amiri"/>
          <w:color w:val="111111"/>
          <w:sz w:val="28"/>
          <w:sz w:val="28"/>
          <w:szCs w:val="28"/>
          <w:rtl w:val="true"/>
          <w:lang w:bidi="ar-SA"/>
        </w:rPr>
        <w:t>وينبغي التقييد بعدم القدرة أو التخصيص ببعض الأفراد أو لقشف العبادة وقيام الليل وصوم النهار وهجر الملاذ فتكون</w:t>
      </w:r>
      <w:r>
        <w:rPr>
          <w:rStyle w:val="FootnoteAnchor"/>
          <w:rtl w:val="true"/>
        </w:rPr>
        <w:footnoteReference w:id="150"/>
      </w:r>
      <w:r>
        <w:rPr>
          <w:rFonts w:ascii="Amiri" w:hAnsi="Amiri" w:eastAsia="Amiri" w:cs="Amiri"/>
          <w:color w:val="111111"/>
          <w:sz w:val="28"/>
          <w:sz w:val="28"/>
          <w:szCs w:val="28"/>
          <w:rtl w:val="true"/>
          <w:lang w:bidi="ar-SA"/>
        </w:rPr>
        <w:t>الغبرة كناية عن صفرة اللون والأظهر الأول،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أشعث أغبر ذي طمرين لايُؤبَهُ لهُ، لو أقسم على الله لأبرَّه</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ومن</w:t>
      </w:r>
      <w:r>
        <w:rPr>
          <w:rStyle w:val="FootnoteAnchor"/>
          <w:rtl w:val="true"/>
        </w:rPr>
        <w:footnoteReference w:id="152"/>
      </w:r>
      <w:r>
        <w:rPr>
          <w:rFonts w:ascii="Amiri" w:hAnsi="Amiri" w:eastAsia="Amiri" w:cs="Amiri"/>
          <w:color w:val="111111"/>
          <w:sz w:val="28"/>
          <w:sz w:val="28"/>
          <w:szCs w:val="28"/>
          <w:rtl w:val="true"/>
          <w:lang w:bidi="ar-SA"/>
        </w:rPr>
        <w:t>أدركه الليل فقد</w:t>
      </w:r>
      <w:r>
        <w:rPr>
          <w:rStyle w:val="FootnoteAnchor"/>
          <w:rtl w:val="true"/>
        </w:rPr>
        <w:footnoteReference w:id="153"/>
      </w:r>
      <w:r>
        <w:rPr>
          <w:rFonts w:ascii="Amiri" w:hAnsi="Amiri" w:eastAsia="Amiri" w:cs="Amiri"/>
          <w:color w:val="111111"/>
          <w:sz w:val="28"/>
          <w:sz w:val="28"/>
          <w:szCs w:val="28"/>
          <w:rtl w:val="true"/>
          <w:lang w:bidi="ar-SA"/>
        </w:rPr>
        <w:t>بات نام أو لم ينم، والسجد جمع ساجد كالقيام جمع قائم أو القيام مصدر أجرى مجراه، والتخصيص بالليل لكون العبادة فيه أحمز</w:t>
      </w:r>
      <w:r>
        <w:rPr>
          <w:rStyle w:val="FootnoteAnchor"/>
          <w:rtl w:val="true"/>
        </w:rPr>
        <w:footnoteReference w:id="154"/>
      </w:r>
      <w:r>
        <w:rPr>
          <w:rFonts w:ascii="Amiri" w:hAnsi="Amiri" w:eastAsia="Amiri" w:cs="Amiri"/>
          <w:color w:val="111111"/>
          <w:sz w:val="28"/>
          <w:sz w:val="28"/>
          <w:szCs w:val="28"/>
          <w:rtl w:val="true"/>
          <w:lang w:bidi="ar-SA"/>
        </w:rPr>
        <w:t xml:space="preserve">وأبعد من الرئاء، والمراوحة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الجبهة</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والخد وضع كل على الأرض تارة حتى يستريح الآخر وكأنه يستريح وليس الغرض الاستراحة وذلك في سجدة الشكر، وإن كان وضع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الجبهة</w:t>
      </w:r>
      <w:r>
        <w:rPr>
          <w:rStyle w:val="FootnoteAnchor"/>
          <w:rtl w:val="true"/>
        </w:rPr>
        <w:footnoteReference w:id="156"/>
      </w:r>
      <w:r>
        <w:rPr>
          <w:rFonts w:ascii="Amiri" w:hAnsi="Amiri" w:eastAsia="Amiri" w:cs="Amiri"/>
          <w:color w:val="111111"/>
          <w:sz w:val="28"/>
          <w:sz w:val="28"/>
          <w:szCs w:val="28"/>
          <w:rtl w:val="true"/>
          <w:lang w:bidi="ar-SA"/>
        </w:rPr>
        <w:t xml:space="preserve">شاملًا لسجود الصلاة، والجمر بالفتح جمع جمرة بالتاء وهي النار المتقدة، ووقوفهم على مثل الجمر قلقهم واضطرابهم من خوف المعاد وعذاب النار، والمِعزى بكسر الميم خلاف الضأن من الغنم كالمعز والمراد بين أعينهم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جباههم</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العلاقة المجاورة أو الموضع حقيقة للإرغام به في السجود والأول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 اللهُ هملتْ أعينهمْ حتَّى تبلَّ جيوبهمْ، ومادُوا كمَا يميدُ</w:t>
      </w:r>
      <w:r>
        <w:rPr>
          <w:rStyle w:val="FootnoteAnchor"/>
          <w:rtl w:val="true"/>
        </w:rPr>
        <w:footnoteReference w:id="158"/>
      </w:r>
      <w:r>
        <w:rPr>
          <w:rFonts w:ascii="Amiri" w:hAnsi="Amiri" w:eastAsia="Amiri" w:cs="Amiri"/>
          <w:color w:val="111111"/>
          <w:sz w:val="28"/>
          <w:sz w:val="28"/>
          <w:szCs w:val="28"/>
          <w:rtl w:val="true"/>
          <w:lang w:bidi="ar-SA"/>
        </w:rPr>
        <w:t>الشجرُ يومَ الريحِ العاصفِ، خوفاً منْ العقابِ، ورجاءً للثوابِ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هملت كضربت ونصرت أي سالت وفاضت</w:t>
      </w:r>
      <w:r>
        <w:rPr>
          <w:rStyle w:val="FootnoteAnchor"/>
          <w:rtl w:val="true"/>
        </w:rPr>
        <w:footnoteReference w:id="159"/>
      </w:r>
      <w:r>
        <w:rPr>
          <w:rFonts w:ascii="Amiri" w:hAnsi="Amiri" w:eastAsia="Amiri" w:cs="Amiri"/>
          <w:color w:val="111111"/>
          <w:sz w:val="28"/>
          <w:sz w:val="28"/>
          <w:szCs w:val="28"/>
          <w:rtl w:val="true"/>
          <w:lang w:bidi="ar-SA"/>
        </w:rPr>
        <w:t>، وهملت السماء إذا دام مطرها في سكون</w:t>
      </w:r>
      <w:r>
        <w:rPr>
          <w:rStyle w:val="FootnoteAnchor"/>
          <w:rtl w:val="true"/>
        </w:rPr>
        <w:footnoteReference w:id="160"/>
      </w:r>
      <w:r>
        <w:rPr>
          <w:rFonts w:ascii="Amiri" w:hAnsi="Amiri" w:eastAsia="Amiri" w:cs="Amiri"/>
          <w:color w:val="111111"/>
          <w:sz w:val="28"/>
          <w:sz w:val="28"/>
          <w:szCs w:val="28"/>
          <w:rtl w:val="true"/>
          <w:lang w:bidi="ar-SA"/>
        </w:rPr>
        <w:t>، والبِلة</w:t>
      </w:r>
      <w:r>
        <w:rPr>
          <w:rStyle w:val="FootnoteAnchor"/>
          <w:rtl w:val="true"/>
        </w:rPr>
        <w:footnoteReference w:id="161"/>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النداوة</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 بالماء كمد بلًا وبله، وجيب القميص ونحوه بالفتح طوقة، ومادوا أي تحركوا واضطربوا والشجر كل ماله ساق صلب يقوم به على الأرض كالنخل ونحوه والواحدة شجرة، والفعل مؤنث في كثير من النسخ، والريح العاصف والعاصفة الشديدة، وخوفاً أما مفعول له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مادوا فقط فيكون سيلان العين للحب والشوق أو للفعلين جميعاً أو للجميع على بعد، ولعل فيه منافرة للإخلاص الكامل وقد تقدم الكلام في ذلك في شرح الخطبة الغراء</w:t>
      </w:r>
      <w:r>
        <w:rPr>
          <w:rFonts w:eastAsia="Amiri" w:cs="Amiri" w:ascii="Amiri" w:hAnsi="Amiri"/>
          <w:color w:val="111111"/>
          <w:sz w:val="28"/>
          <w:szCs w:val="28"/>
          <w:rtl w:val="true"/>
          <w:lang w:bidi="ar-SA"/>
        </w:rPr>
        <w:t xml:space="preserve">. </w:t>
      </w:r>
      <w:bookmarkStart w:id="15" w:name="pg15829_149580"/>
    </w:p>
    <w:p>
      <w:pPr>
        <w:pStyle w:val="Heading2"/>
        <w:numPr>
          <w:ilvl w:val="1"/>
          <w:numId w:val="1"/>
        </w:numPr>
        <w:rPr/>
      </w:pPr>
      <w:bookmarkStart w:id="16" w:name="__RefHeading___Toc14158883_2142443653"/>
      <w:bookmarkStart w:id="17" w:name="_Toc5"/>
      <w:bookmarkEnd w:id="15"/>
      <w:bookmarkEnd w:id="16"/>
      <w:r>
        <w:rPr>
          <w:rtl w:val="true"/>
        </w:rPr>
        <w:t>[</w:t>
      </w:r>
      <w:r>
        <w:rPr>
          <w:rtl w:val="true"/>
        </w:rPr>
        <w:t xml:space="preserve">ومن كلام له </w:t>
      </w:r>
      <w:r>
        <w:rPr>
          <w:rtl w:val="true"/>
        </w:rPr>
        <w:t>(</w:t>
      </w:r>
      <w:r>
        <w:rPr>
          <w:rtl w:val="true"/>
        </w:rPr>
        <w:t>علیه السلام</w:t>
      </w:r>
      <w:r>
        <w:rPr>
          <w:rtl w:val="true"/>
        </w:rPr>
        <w:t>)]</w:t>
      </w:r>
      <w:bookmarkEnd w:id="1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لاَيزالونَ حتَّى لاَ يدعُوا للهِ</w:t>
      </w:r>
      <w:r>
        <w:rPr>
          <w:rStyle w:val="FootnoteAnchor"/>
          <w:rtl w:val="true"/>
        </w:rPr>
        <w:footnoteReference w:id="163"/>
      </w:r>
      <w:r>
        <w:rPr>
          <w:rFonts w:ascii="Amiri" w:hAnsi="Amiri" w:eastAsia="Amiri" w:cs="Amiri"/>
          <w:color w:val="111111"/>
          <w:sz w:val="28"/>
          <w:sz w:val="28"/>
          <w:szCs w:val="28"/>
          <w:rtl w:val="true"/>
          <w:lang w:bidi="ar-SA"/>
        </w:rPr>
        <w:t>محرماً إلاَّ استحلوهُ، وَلا عقداً إلاَّ حلوُه، وحتَّى لاَ يبقَى بيتُ مدرٍ ولاَ وبرٍ إلاَّ دخلهُ ظلمهمْ، ونبا بِهِ سوءُ رعتهمْ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شرح حال بني أمية،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لايزالون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ظالمين، فحذف الخبر، وسدت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مسد الخبر، ولا يصح ما ذهب اليه بعض المفسرين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تحرك وانتقل، فلا تكون</w:t>
      </w:r>
      <w:r>
        <w:rPr>
          <w:rStyle w:val="FootnoteAnchor"/>
          <w:rtl w:val="true"/>
        </w:rPr>
        <w:footnoteReference w:id="164"/>
      </w:r>
      <w:r>
        <w:rPr>
          <w:rFonts w:ascii="Amiri" w:hAnsi="Amiri" w:eastAsia="Amiri" w:cs="Amiri"/>
          <w:color w:val="111111"/>
          <w:sz w:val="28"/>
          <w:sz w:val="28"/>
          <w:szCs w:val="28"/>
          <w:rtl w:val="true"/>
          <w:lang w:bidi="ar-SA"/>
        </w:rPr>
        <w:t>محتاجه الى الخبر بل تكون</w:t>
      </w:r>
      <w:r>
        <w:rPr>
          <w:rStyle w:val="FootnoteAnchor"/>
          <w:rtl w:val="true"/>
        </w:rPr>
        <w:footnoteReference w:id="165"/>
      </w:r>
      <w:r>
        <w:rPr>
          <w:rFonts w:ascii="Amiri" w:hAnsi="Amiri" w:eastAsia="Amiri" w:cs="Amiri"/>
          <w:color w:val="111111"/>
          <w:sz w:val="28"/>
          <w:sz w:val="28"/>
          <w:szCs w:val="28"/>
          <w:rtl w:val="true"/>
          <w:lang w:bidi="ar-SA"/>
        </w:rPr>
        <w:t xml:space="preserve">تامة؛ لأنَّ تلك مستقبلها بالواو،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بالألف إلا ناقصة</w:t>
      </w:r>
      <w:r>
        <w:rPr>
          <w:rStyle w:val="FootnoteAnchor"/>
          <w:rtl w:val="true"/>
        </w:rPr>
        <w:footnoteReference w:id="167"/>
      </w:r>
      <w:r>
        <w:rPr>
          <w:rFonts w:ascii="Amiri" w:hAnsi="Amiri" w:eastAsia="Amiri" w:cs="Amiri"/>
          <w:color w:val="111111"/>
          <w:sz w:val="28"/>
          <w:sz w:val="28"/>
          <w:szCs w:val="28"/>
          <w:rtl w:val="true"/>
          <w:lang w:bidi="ar-SA"/>
        </w:rPr>
        <w:t xml:space="preserve">، وحكى في القاموس عن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 يزول ويزال قليلة</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 ولعل الأظهر على التقدير الأول تقدير مسلطين ونحو ذلك فيكون الكلام أخباراً ببقاء ملكهم الى أوان تحقق الأمور الآتية، وعلى ما ذكره يكون بياناً لغاية ظلمهم، والمحارم كل ما حرمه الله،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والتشديد ولا يدعو الله أي لا يتركوا، ويحتمل تعلق الظرف</w:t>
      </w:r>
      <w:r>
        <w:rPr>
          <w:rStyle w:val="FootnoteAnchor"/>
          <w:rtl w:val="true"/>
        </w:rPr>
        <w:footnoteReference w:id="169"/>
      </w:r>
      <w:r>
        <w:rPr>
          <w:rFonts w:ascii="Amiri" w:hAnsi="Amiri" w:eastAsia="Amiri" w:cs="Amiri"/>
          <w:color w:val="111111"/>
          <w:sz w:val="28"/>
          <w:sz w:val="28"/>
          <w:szCs w:val="28"/>
          <w:rtl w:val="true"/>
          <w:lang w:bidi="ar-SA"/>
        </w:rPr>
        <w:t xml:space="preserve">بالمحرم، والمراد بالعقد ما أسسه الشرع لينتظم به أمر الخلق في معاشهم ومعادهم، والمدر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الطين اليابس</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العلك الذي لا رمل فيه</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والعرب تسمي القرية مدره لأنَّ بنيانها غالباً من المدر، وفلان سيد مدرته أي قريته، والوَّبر بالتحريك للإبل كالصوف للغنم، والشعر للمعز والمراد شمول بغيهم لأهل البدو والحضر، ونبا</w:t>
      </w:r>
      <w:r>
        <w:rPr>
          <w:rStyle w:val="FootnoteAnchor"/>
          <w:rtl w:val="true"/>
        </w:rPr>
        <w:footnoteReference w:id="172"/>
      </w:r>
      <w:r>
        <w:rPr>
          <w:rFonts w:ascii="Amiri" w:hAnsi="Amiri" w:eastAsia="Amiri" w:cs="Amiri"/>
          <w:color w:val="111111"/>
          <w:sz w:val="28"/>
          <w:sz w:val="28"/>
          <w:szCs w:val="28"/>
          <w:rtl w:val="true"/>
          <w:lang w:bidi="ar-SA"/>
        </w:rPr>
        <w:t>الشيء ينبو نبوّا أي بعد</w:t>
      </w:r>
      <w:r>
        <w:rPr>
          <w:rStyle w:val="FootnoteAnchor"/>
          <w:rtl w:val="true"/>
        </w:rPr>
        <w:footnoteReference w:id="173"/>
      </w:r>
      <w:r>
        <w:rPr>
          <w:rFonts w:ascii="IRNazanin" w:hAnsi="IRNazanin" w:eastAsia="IRNazanin"/>
          <w:color w:val="111111"/>
          <w:sz w:val="28"/>
          <w:sz w:val="28"/>
          <w:szCs w:val="28"/>
          <w:rtl w:val="true"/>
          <w:lang w:bidi="fa-IR"/>
        </w:rPr>
        <w:t>، ونبا</w:t>
      </w:r>
      <w:r>
        <w:rPr>
          <w:rStyle w:val="FootnoteAnchor"/>
          <w:rtl w:val="true"/>
        </w:rPr>
        <w:footnoteReference w:id="174"/>
      </w:r>
      <w:r>
        <w:rPr>
          <w:rFonts w:ascii="Amiri" w:hAnsi="Amiri" w:eastAsia="Amiri" w:cs="Amiri"/>
          <w:color w:val="111111"/>
          <w:sz w:val="28"/>
          <w:sz w:val="28"/>
          <w:szCs w:val="28"/>
          <w:rtl w:val="true"/>
          <w:lang w:bidi="ar-SA"/>
        </w:rPr>
        <w:t>الطبع عن الشيء نفر ونبا بفلان منزله إذا لم يوافقه وكذلك فراشه، والرِعة بكسر الراء اسم من قولك ورع الرّجل كورث ووجل، وراعته بالكسر وورعاً بالفتح وورعاً بالتحريك أي اتقى تقوى</w:t>
      </w:r>
      <w:r>
        <w:rPr>
          <w:rStyle w:val="FootnoteAnchor"/>
          <w:rtl w:val="true"/>
        </w:rPr>
        <w:footnoteReference w:id="175"/>
      </w:r>
      <w:r>
        <w:rPr>
          <w:rFonts w:ascii="Amiri" w:hAnsi="Amiri" w:eastAsia="Amiri" w:cs="Amiri"/>
          <w:color w:val="111111"/>
          <w:sz w:val="28"/>
          <w:sz w:val="28"/>
          <w:szCs w:val="28"/>
          <w:rtl w:val="true"/>
          <w:lang w:bidi="ar-SA"/>
        </w:rPr>
        <w:t>، وسوء الرعة كناية عن ظلمهم، وفي بعض النسخ سوء رعيهم مصدر قولك رعاه</w:t>
      </w:r>
      <w:r>
        <w:rPr>
          <w:rStyle w:val="FootnoteAnchor"/>
          <w:rtl w:val="true"/>
        </w:rPr>
        <w:footnoteReference w:id="176"/>
      </w:r>
      <w:r>
        <w:rPr>
          <w:rFonts w:ascii="Amiri" w:hAnsi="Amiri" w:eastAsia="Amiri" w:cs="Amiri"/>
          <w:color w:val="111111"/>
          <w:sz w:val="28"/>
          <w:sz w:val="28"/>
          <w:szCs w:val="28"/>
          <w:rtl w:val="true"/>
          <w:lang w:bidi="ar-SA"/>
        </w:rPr>
        <w:t>إذا حفظه، ومنه قيل للأمير والحاكم راعٍ لقيامه بتدبير الناس وسياستهم وهم رعيته ولعله أوضح</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وحتَّى يقومَ الباكيانِ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 يبكِي لدينهِ، وباكٍ يبكِي لدنياهُ، وحتَّى تكونَ نصرةُ أحدكمْ منْ أحدهمِ كنصرةِ العبدِ منْ سيدهِ، إذا شهدَ أطاعهُ، وإذا غابَ اغتابهُ</w:t>
      </w:r>
      <w:r>
        <w:rPr>
          <w:rStyle w:val="FootnoteAnchor"/>
          <w:rtl w:val="true"/>
        </w:rPr>
        <w:footnoteReference w:id="177"/>
      </w:r>
      <w:r>
        <w:rPr>
          <w:rFonts w:ascii="Amiri" w:hAnsi="Amiri" w:eastAsia="Amiri" w:cs="Amiri"/>
          <w:color w:val="111111"/>
          <w:sz w:val="28"/>
          <w:sz w:val="28"/>
          <w:szCs w:val="28"/>
          <w:rtl w:val="true"/>
          <w:lang w:bidi="ar-SA"/>
        </w:rPr>
        <w:t>قيام الباكين لعموم ضررهم وشموله لدين الناس ودنياهم، والنصرة الاسم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نصره على عدوه، ونصرة أحدكم أيانتصاره وانتقامه، وقد تقدم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يكون انتصار أحدكم منهم إلا مثل انتصار العبد من ربه، والغرض عدم القدرة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الانتقام إلاَّ بالاغتياب في المغيب،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مضاف الى المفعول في الموضعين، وتقدير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تكون</w:t>
      </w:r>
      <w:r>
        <w:rPr>
          <w:rStyle w:val="FootnoteAnchor"/>
          <w:rtl w:val="true"/>
        </w:rPr>
        <w:footnoteReference w:id="178"/>
      </w:r>
      <w:r>
        <w:rPr>
          <w:rFonts w:ascii="Amiri" w:hAnsi="Amiri" w:eastAsia="Amiri" w:cs="Amiri"/>
          <w:color w:val="111111"/>
          <w:sz w:val="28"/>
          <w:sz w:val="28"/>
          <w:szCs w:val="28"/>
          <w:rtl w:val="true"/>
          <w:lang w:bidi="ar-SA"/>
        </w:rPr>
        <w:t>نصرة أحد هؤلاء الولاة لأحدكم كنصرة العبد الشيء</w:t>
      </w:r>
      <w:r>
        <w:rPr>
          <w:rStyle w:val="FootnoteAnchor"/>
          <w:rtl w:val="true"/>
        </w:rPr>
        <w:footnoteReference w:id="179"/>
      </w:r>
      <w:r>
        <w:rPr>
          <w:rFonts w:ascii="Amiri" w:hAnsi="Amiri" w:eastAsia="Amiri" w:cs="Amiri"/>
          <w:color w:val="111111"/>
          <w:sz w:val="28"/>
          <w:sz w:val="28"/>
          <w:szCs w:val="28"/>
          <w:rtl w:val="true"/>
          <w:lang w:bidi="ar-SA"/>
        </w:rPr>
        <w:t xml:space="preserve">الطريقة والمضاف محذوف في الموضوعين أي من جانب أحدهم ومن جانب سيده وفيه ما فيه، والاغتياب ذكر المرء بما يسوءه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وحتَّى يكونَ أعظمكمْ فيهَا عناءً</w:t>
      </w:r>
      <w:r>
        <w:rPr>
          <w:rStyle w:val="FootnoteAnchor"/>
          <w:rtl w:val="true"/>
        </w:rPr>
        <w:footnoteReference w:id="180"/>
      </w:r>
      <w:r>
        <w:rPr>
          <w:rFonts w:ascii="IRNazanin" w:hAnsi="IRNazanin" w:eastAsia="IRNazanin"/>
          <w:color w:val="111111"/>
          <w:sz w:val="28"/>
          <w:sz w:val="28"/>
          <w:szCs w:val="28"/>
          <w:rtl w:val="true"/>
          <w:lang w:bidi="fa-IR"/>
        </w:rPr>
        <w:t>أحسنكمْ بالله ظناً، فإنَّ أتاكمُ اللهُ بعافيةٍ فاقبلُوا، وإنِ ابتليتمْ فاصبرُوا، فإنَّ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أعظمكم بالرفع في بعض النسخ، وفي بعضها بالنصب ورفع أحسنكم وهو أظهر، والضمير المؤنث راجع الى الدولة، أو الفتنة المفهومة من الكلام، والعناء التعب، والباء في بعافية للتعدية أي أتاكم عافية وقبولها الشكر عليها، والابتلاء في الأصل الامتحان والاختبار</w:t>
      </w:r>
      <w:r>
        <w:rPr>
          <w:rStyle w:val="FootnoteAnchor"/>
          <w:rtl w:val="true"/>
        </w:rPr>
        <w:footnoteReference w:id="181"/>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بلوته وابليته وابتليته، وعاقبة كل شيء آخره، والعاقبة للمتقين أي العاقبة الحسنة، أو المراد مطلق العاقبة، فإن ماله عاقبه سيئة كأنَّه منقطع من وسطه، والتقوى الاسم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اتقيت الشيء أي حذرته، 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يَتَّقِ وَيَصْبِرْ فَإِنَّ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 وفي التعليل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 الصبر على البلاء هو الركن الأعظم من أركان التقوى والله الموفق</w:t>
      </w:r>
      <w:r>
        <w:rPr>
          <w:rFonts w:eastAsia="Amiri" w:cs="Amiri" w:ascii="Amiri" w:hAnsi="Amiri"/>
          <w:color w:val="111111"/>
          <w:sz w:val="28"/>
          <w:szCs w:val="28"/>
          <w:rtl w:val="true"/>
          <w:lang w:bidi="ar-SA"/>
        </w:rPr>
        <w:t xml:space="preserve">. </w:t>
      </w:r>
      <w:bookmarkStart w:id="18" w:name="pg15829_149583"/>
    </w:p>
    <w:p>
      <w:pPr>
        <w:pStyle w:val="Heading2"/>
        <w:numPr>
          <w:ilvl w:val="1"/>
          <w:numId w:val="1"/>
        </w:numPr>
        <w:rPr/>
      </w:pPr>
      <w:bookmarkStart w:id="19" w:name="__RefHeading___Toc14158885_2142443653"/>
      <w:bookmarkStart w:id="20" w:name="_Toc6"/>
      <w:bookmarkEnd w:id="18"/>
      <w:bookmarkEnd w:id="19"/>
      <w:r>
        <w:rPr>
          <w:rtl w:val="true"/>
        </w:rPr>
        <w:t>[</w:t>
      </w:r>
      <w:r>
        <w:rPr>
          <w:rtl w:val="true"/>
        </w:rPr>
        <w:t xml:space="preserve">ومن خطبة له </w:t>
      </w:r>
      <w:r>
        <w:rPr>
          <w:rtl w:val="true"/>
        </w:rPr>
        <w:t>(</w:t>
      </w:r>
      <w:r>
        <w:rPr>
          <w:rtl w:val="true"/>
        </w:rPr>
        <w:t>علیه السلام</w:t>
      </w:r>
      <w:r>
        <w:rPr>
          <w:rtl w:val="true"/>
        </w:rPr>
        <w:t>)]:</w:t>
      </w:r>
      <w:bookmarkEnd w:id="2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علَى مَا كانَ، ونستعينهُ منْ أمرنَا علَى مَا يكونُ، ونسألهُ المعافاةَ فِي الأديانِ، كمَا نسألهُ المعافاةَ</w:t>
      </w:r>
      <w:r>
        <w:rPr>
          <w:rStyle w:val="FootnoteAnchor"/>
          <w:rtl w:val="true"/>
        </w:rPr>
        <w:footnoteReference w:id="183"/>
      </w:r>
      <w:r>
        <w:rPr>
          <w:rFonts w:ascii="Amiri" w:hAnsi="Amiri" w:eastAsia="Amiri" w:cs="Amiri"/>
          <w:color w:val="111111"/>
          <w:sz w:val="28"/>
          <w:sz w:val="28"/>
          <w:szCs w:val="28"/>
          <w:rtl w:val="true"/>
          <w:lang w:bidi="ar-SA"/>
        </w:rPr>
        <w:t>فِي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بالحمد هو الشكر والتخصيص؛ لأنَّ الشكر مترتب على الوقوع كما أن طلب العون يكون لما يكون، والعافية دفاع</w:t>
      </w:r>
      <w:r>
        <w:rPr>
          <w:rStyle w:val="FootnoteAnchor"/>
          <w:rtl w:val="true"/>
        </w:rPr>
        <w:footnoteReference w:id="184"/>
      </w:r>
      <w:r>
        <w:rPr>
          <w:rFonts w:ascii="Amiri" w:hAnsi="Amiri" w:eastAsia="Amiri" w:cs="Amiri"/>
          <w:color w:val="111111"/>
          <w:sz w:val="28"/>
          <w:sz w:val="28"/>
          <w:szCs w:val="28"/>
          <w:rtl w:val="true"/>
          <w:lang w:bidi="ar-SA"/>
        </w:rPr>
        <w:t xml:space="preserve">الله عن العبد والسلامة، وعافاه الله من المكروه معافاة وعافية أي وهب له العافية من العلل والبلايا،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المعافاة أن يعافيك الله تعالى من الناس ويعافيهم منك، والتشبيه لشدة اهتمام الجمهور وإن كان المشبه أهم عند أولى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بالرفضِ لهذهِ الدنيَا التاركةَ لكمْ وإنْ لمْ تحبُوا تركهَا، والمبليةِ لأجسامكمْ وإنْ كنتمْ تحبونَ تجديدهَا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فلاناً، ووصاه توصية أي عهد إليه وذكره تذكيراً وأمره، والاسم الوصية والوصاية بالفتح، والرفض الترك والتاركة فاعلة للمستقبل أو شاملة للأوقات فأن زوال كل لذة ونعمة فرد من أفراد الترك والاضافة الى ضمير الدنيا من اضافة المصدر الى المفعول، أي لا تحبكم الدنيا مع حبكم إياها، ولا يعاملكم بما يقتضيه حبكم إياها، أو الى الفاعل، أي يترككم البتة وإن كنتم كارهين ولا يبالي بسخطكم ولاريب أن الأحرى ترك محبوب شأنه ذلك،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أكبر المصالح ترك محبوب لابد من مفارقته تركاً باستدراج النفس واستغفالها كيلا يقدحها</w:t>
      </w:r>
      <w:r>
        <w:rPr>
          <w:rStyle w:val="FootnoteAnchor"/>
          <w:rtl w:val="true"/>
        </w:rPr>
        <w:footnoteReference w:id="185"/>
      </w:r>
      <w:r>
        <w:rPr>
          <w:rFonts w:ascii="Amiri" w:hAnsi="Amiri" w:eastAsia="Amiri" w:cs="Amiri"/>
          <w:color w:val="111111"/>
          <w:sz w:val="28"/>
          <w:sz w:val="28"/>
          <w:szCs w:val="28"/>
          <w:rtl w:val="true"/>
          <w:lang w:bidi="ar-SA"/>
        </w:rPr>
        <w:t xml:space="preserve">مفارقته دفعه مع تمكن محبته </w:t>
      </w:r>
    </w:p>
    <w:p>
      <w:pPr>
        <w:pStyle w:val="BookText"/>
        <w:rPr/>
      </w:pPr>
      <w:r>
        <w:rPr>
          <w:rFonts w:ascii="IRNazanin" w:hAnsi="IRNazanin" w:eastAsia="IRNazanin"/>
          <w:color w:val="111111"/>
          <w:sz w:val="28"/>
          <w:sz w:val="28"/>
          <w:szCs w:val="28"/>
          <w:rtl w:val="true"/>
          <w:lang w:bidi="fa-IR"/>
        </w:rPr>
        <w:t>من جوهرها فيبقی کمن نقل الى موضع</w:t>
      </w:r>
      <w:r>
        <w:rPr>
          <w:rStyle w:val="FootnoteAnchor"/>
          <w:rtl w:val="true"/>
        </w:rPr>
        <w:footnoteReference w:id="186"/>
      </w:r>
      <w:r>
        <w:rPr>
          <w:rFonts w:ascii="Amiri" w:hAnsi="Amiri" w:eastAsia="Amiri" w:cs="Amiri"/>
          <w:color w:val="111111"/>
          <w:sz w:val="28"/>
          <w:sz w:val="28"/>
          <w:szCs w:val="28"/>
          <w:rtl w:val="true"/>
          <w:lang w:bidi="ar-SA"/>
        </w:rPr>
        <w:t>ظلماني شديد</w:t>
      </w:r>
      <w:r>
        <w:rPr>
          <w:rStyle w:val="FootnoteAnchor"/>
          <w:rtl w:val="true"/>
        </w:rPr>
        <w:footnoteReference w:id="187"/>
      </w:r>
      <w:r>
        <w:rPr>
          <w:rFonts w:ascii="Amiri" w:hAnsi="Amiri" w:eastAsia="Amiri" w:cs="Amiri"/>
          <w:color w:val="111111"/>
          <w:sz w:val="28"/>
          <w:sz w:val="28"/>
          <w:szCs w:val="28"/>
          <w:rtl w:val="true"/>
          <w:lang w:bidi="ar-SA"/>
        </w:rPr>
        <w:t>الظلمة</w:t>
      </w:r>
      <w:r>
        <w:rPr>
          <w:rStyle w:val="FootnoteAnchor"/>
          <w:rtl w:val="true"/>
        </w:rPr>
        <w:footnoteReference w:id="188"/>
      </w:r>
      <w:r>
        <w:rPr>
          <w:rFonts w:ascii="IRNazanin" w:hAnsi="IRNazanin" w:eastAsia="IRNazanin"/>
          <w:color w:val="111111"/>
          <w:sz w:val="28"/>
          <w:sz w:val="28"/>
          <w:szCs w:val="28"/>
          <w:rtl w:val="true"/>
          <w:lang w:bidi="fa-IR"/>
        </w:rPr>
        <w:t>وبِلي الثوب کرضي بِلي بالكسر والقصر وبلاء بالفتح والمد خلق وأبلاه اخلقه والابلاء</w:t>
      </w:r>
      <w:r>
        <w:rPr>
          <w:rStyle w:val="FootnoteAnchor"/>
          <w:rtl w:val="true"/>
        </w:rPr>
        <w:footnoteReference w:id="189"/>
      </w:r>
      <w:r>
        <w:rPr>
          <w:rFonts w:ascii="Amiri" w:hAnsi="Amiri" w:eastAsia="Amiri" w:cs="Amiri"/>
          <w:color w:val="111111"/>
          <w:sz w:val="28"/>
          <w:sz w:val="28"/>
          <w:szCs w:val="28"/>
          <w:rtl w:val="true"/>
          <w:lang w:bidi="ar-SA"/>
        </w:rPr>
        <w:t>في القبر وبعد الموت أو شامل لتوابع</w:t>
      </w:r>
      <w:r>
        <w:rPr>
          <w:rStyle w:val="FootnoteAnchor"/>
          <w:rtl w:val="true"/>
        </w:rPr>
        <w:footnoteReference w:id="190"/>
      </w:r>
      <w:r>
        <w:rPr>
          <w:rFonts w:ascii="Amiri" w:hAnsi="Amiri" w:eastAsia="Amiri" w:cs="Amiri"/>
          <w:color w:val="111111"/>
          <w:sz w:val="28"/>
          <w:sz w:val="28"/>
          <w:szCs w:val="28"/>
          <w:rtl w:val="true"/>
          <w:lang w:bidi="ar-SA"/>
        </w:rPr>
        <w:t xml:space="preserve">الامراض والهرم وكرور الايام، وفي بعض النسخ لأجسادكم والاضافة في تجديدها کترکها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مثلكمْ ومثلهَا كسفرٍ سلكُوا سبيلاً، فكأنَّهم قدْ قطعوُه، وأمُّوا علماً فكأنهمْ قدْ بلغوُه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عسّى المجرِى الى الغايةِ أنْ يجريَ اليهَا حتَّى يبلغهَا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عسَى</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بقاءُ منْ لهُ يومٍ لا يعدوُهُ، وطالبٌ حثيثٌ يحدوهُ</w:t>
      </w:r>
      <w:r>
        <w:rPr>
          <w:rStyle w:val="FootnoteAnchor"/>
          <w:rtl w:val="true"/>
        </w:rPr>
        <w:footnoteReference w:id="191"/>
      </w:r>
      <w:r>
        <w:rPr>
          <w:rFonts w:ascii="Amiri" w:hAnsi="Amiri" w:eastAsia="Amiri" w:cs="Amiri"/>
          <w:color w:val="111111"/>
          <w:sz w:val="28"/>
          <w:sz w:val="28"/>
          <w:szCs w:val="28"/>
          <w:rtl w:val="true"/>
          <w:lang w:bidi="ar-SA"/>
        </w:rPr>
        <w:t>فِي الدنيا</w:t>
      </w:r>
      <w:r>
        <w:rPr>
          <w:rStyle w:val="FootnoteAnchor"/>
          <w:rtl w:val="true"/>
        </w:rPr>
        <w:footnoteReference w:id="192"/>
      </w:r>
      <w:r>
        <w:rPr>
          <w:rFonts w:ascii="Amiri" w:hAnsi="Amiri" w:eastAsia="Amiri" w:cs="Amiri"/>
          <w:color w:val="111111"/>
          <w:sz w:val="28"/>
          <w:sz w:val="28"/>
          <w:szCs w:val="28"/>
          <w:rtl w:val="true"/>
          <w:lang w:bidi="ar-SA"/>
        </w:rPr>
        <w:t>حتَّى يفارقها</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للتعليل وما بعدها علة لكون الدنيا تارکه لهم وحقيقاً بالرفض،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بالواو، والمثل بالتحريك في الأصل بمعنی النظير، ثم استعير لكل صفة وحال أو قصة لها غرابة وشأن، والسَفر بالفتح جمع سافر کرکب وراكب، والغرض تشبیه حالهم بالمسافرين وحال الدنيا بالسبيل في قرب انقضاء السفر والوصول الى الغاية، فكأنهم في حال كونهم غير قاطعين للسبيل قاطعون له لشدة قرب احدى الحالتين من الأخرى، </w:t>
      </w:r>
    </w:p>
    <w:p>
      <w:pPr>
        <w:pStyle w:val="BookText"/>
        <w:rPr/>
      </w:pPr>
      <w:r>
        <w:rPr>
          <w:rFonts w:ascii="IRNazanin" w:hAnsi="IRNazanin" w:eastAsia="IRNazanin"/>
          <w:color w:val="111111"/>
          <w:sz w:val="28"/>
          <w:sz w:val="28"/>
          <w:szCs w:val="28"/>
          <w:rtl w:val="true"/>
          <w:lang w:bidi="fa-IR"/>
        </w:rPr>
        <w:t>وأموا أي قصدوا، والعلم بالتحريك المنار والجبل في الطريق يهتدي به، وكم عسى وما عسی استفهام في معنى التحقير لمدة الجري والبقاء والغاية نهاية السير، واجراء الفرس ارساله وحمله على السير، وعدا الأمر وعنه أي جاوزه وتركه، والحثيث المسرع الحريص</w:t>
      </w:r>
      <w:r>
        <w:rPr>
          <w:rStyle w:val="FootnoteAnchor"/>
          <w:rtl w:val="true"/>
        </w:rPr>
        <w:footnoteReference w:id="194"/>
      </w:r>
      <w:r>
        <w:rPr>
          <w:rFonts w:ascii="Amiri" w:hAnsi="Amiri" w:eastAsia="Amiri" w:cs="Amiri"/>
          <w:color w:val="111111"/>
          <w:sz w:val="28"/>
          <w:sz w:val="28"/>
          <w:szCs w:val="28"/>
          <w:rtl w:val="true"/>
          <w:lang w:bidi="ar-SA"/>
        </w:rPr>
        <w:t>والطالب الحثيث هو الموت وأسبابه، وحدوته</w:t>
      </w:r>
      <w:r>
        <w:rPr>
          <w:rStyle w:val="FootnoteAnchor"/>
          <w:rtl w:val="true"/>
        </w:rPr>
        <w:footnoteReference w:id="195"/>
      </w:r>
      <w:r>
        <w:rPr>
          <w:rFonts w:ascii="Amiri" w:hAnsi="Amiri" w:eastAsia="Amiri" w:cs="Amiri"/>
          <w:color w:val="111111"/>
          <w:sz w:val="28"/>
          <w:sz w:val="28"/>
          <w:szCs w:val="28"/>
          <w:rtl w:val="true"/>
          <w:lang w:bidi="ar-SA"/>
        </w:rPr>
        <w:t xml:space="preserve">على السير أي حثثته وبعثته عليه ومنه الحداء للغناء المعروف للإبل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تنافسُوا فِي عزِّ الدنيَا وفخرهَا، ولاَ تعجبُوا بزينتهَا ونعيمهَا، ولا تجزعُوا منْ ضرائهَا وبؤسهَا، فإنَّ عزَّها وفخرَها</w:t>
      </w:r>
      <w:r>
        <w:rPr>
          <w:rStyle w:val="FootnoteAnchor"/>
          <w:rtl w:val="true"/>
        </w:rPr>
        <w:footnoteReference w:id="196"/>
      </w:r>
      <w:r>
        <w:rPr>
          <w:rFonts w:ascii="Amiri" w:hAnsi="Amiri" w:eastAsia="Amiri" w:cs="Amiri"/>
          <w:color w:val="111111"/>
          <w:sz w:val="28"/>
          <w:sz w:val="28"/>
          <w:szCs w:val="28"/>
          <w:rtl w:val="true"/>
          <w:lang w:bidi="ar-SA"/>
        </w:rPr>
        <w:t xml:space="preserve">الیَ انقطاعٍ،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زينتهَا ونعيمهَا الَی زوالٍ وضراءهَا وبؤسهَا الى نفادٍ، وكلُّ مدةٍ فيهَا الَی انتهاءٍ، وكلُّ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 فيهَا الَی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المنافسة الرغبة في الشيء والانفراد به لنفاسته وجودته في نوعه ومن لوازم المنافسة المحاسدة والمباغظة،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صيغة التفاعل، وحاصل المعنى واحد، وعجب بالشيء كعلم إذا عظم موقعه عنده وعده عجيباً، والجَزَعُ محركة نقيض الصبر، والضراء الحالة التي تضر، وهي نقيض السراء التي تسر وهما بناءان للمؤنث ولا مذكر لهما</w:t>
      </w:r>
      <w:r>
        <w:rPr>
          <w:rStyle w:val="FootnoteAnchor"/>
          <w:rtl w:val="true"/>
        </w:rPr>
        <w:footnoteReference w:id="198"/>
      </w:r>
      <w:r>
        <w:rPr>
          <w:rFonts w:ascii="Amiri" w:hAnsi="Amiri" w:eastAsia="Amiri" w:cs="Amiri"/>
          <w:color w:val="111111"/>
          <w:sz w:val="28"/>
          <w:sz w:val="28"/>
          <w:szCs w:val="28"/>
          <w:rtl w:val="true"/>
          <w:lang w:bidi="ar-SA"/>
        </w:rPr>
        <w:t>ويراد بالضراء الزمان والشدة</w:t>
      </w:r>
      <w:r>
        <w:rPr>
          <w:rStyle w:val="FootnoteAnchor"/>
          <w:rtl w:val="true"/>
        </w:rPr>
        <w:footnoteReference w:id="199"/>
      </w:r>
      <w:r>
        <w:rPr>
          <w:rFonts w:ascii="IRNazanin" w:hAnsi="IRNazanin" w:eastAsia="IRNazanin"/>
          <w:color w:val="111111"/>
          <w:sz w:val="28"/>
          <w:sz w:val="28"/>
          <w:szCs w:val="28"/>
          <w:rtl w:val="true"/>
          <w:lang w:bidi="fa-IR"/>
        </w:rPr>
        <w:t>، وكل ضرر في الأموال والأنفس وبئس الرجل کسمع بُؤساً بالضم إذا اشتدت حاجته ومتعلق الظروف راجع وائل ونحو ذلك، والنفاد الفناء والذهاب،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نفد کسمع،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ليسَ لكمْ فِي آثارِ الأولينَ </w:t>
      </w:r>
    </w:p>
    <w:p>
      <w:pPr>
        <w:pStyle w:val="BookText"/>
        <w:rPr/>
      </w:pPr>
      <w:r>
        <w:rPr>
          <w:rFonts w:ascii="Amiri" w:hAnsi="Amiri" w:eastAsia="Amiri" w:cs="Amiri"/>
          <w:color w:val="111111"/>
          <w:sz w:val="28"/>
          <w:sz w:val="28"/>
          <w:szCs w:val="28"/>
          <w:rtl w:val="true"/>
          <w:lang w:bidi="ar-SA"/>
        </w:rPr>
        <w:t>مزدجرٌ، وفِي آبائكمُ الماضيين</w:t>
      </w:r>
      <w:r>
        <w:rPr>
          <w:rStyle w:val="FootnoteAnchor"/>
          <w:rtl w:val="true"/>
        </w:rPr>
        <w:footnoteReference w:id="200"/>
      </w:r>
      <w:r>
        <w:rPr>
          <w:rFonts w:ascii="Amiri" w:hAnsi="Amiri" w:eastAsia="Amiri" w:cs="Amiri"/>
          <w:color w:val="111111"/>
          <w:sz w:val="28"/>
          <w:sz w:val="28"/>
          <w:szCs w:val="28"/>
          <w:rtl w:val="true"/>
          <w:lang w:bidi="ar-SA"/>
        </w:rPr>
        <w:t>تبصرةٌ</w:t>
      </w:r>
      <w:r>
        <w:rPr>
          <w:rStyle w:val="FootnoteAnchor"/>
          <w:rtl w:val="true"/>
        </w:rPr>
        <w:footnoteReference w:id="201"/>
      </w:r>
      <w:r>
        <w:rPr>
          <w:rFonts w:ascii="Amiri" w:hAnsi="Amiri" w:eastAsia="Amiri" w:cs="Amiri"/>
          <w:color w:val="111111"/>
          <w:sz w:val="28"/>
          <w:sz w:val="28"/>
          <w:szCs w:val="28"/>
          <w:rtl w:val="true"/>
          <w:lang w:bidi="ar-SA"/>
        </w:rPr>
        <w:t>ومعتبرٌ؛ إنْ كنتمْ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ترُوا الى</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الماضيینَ منكمْ لاَ يرجعونَ، والَی الخلفِ الباقي</w:t>
      </w:r>
      <w:r>
        <w:rPr>
          <w:rStyle w:val="FootnoteAnchor"/>
          <w:rtl w:val="true"/>
        </w:rPr>
        <w:footnoteReference w:id="202"/>
      </w:r>
      <w:r>
        <w:rPr>
          <w:rFonts w:ascii="Amiri" w:hAnsi="Amiri" w:eastAsia="Amiri" w:cs="Amiri"/>
          <w:color w:val="111111"/>
          <w:sz w:val="28"/>
          <w:sz w:val="28"/>
          <w:szCs w:val="28"/>
          <w:rtl w:val="true"/>
          <w:lang w:bidi="ar-SA"/>
        </w:rPr>
        <w:t>لَا يبقونَ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 محركة بقية الشيء</w:t>
      </w:r>
      <w:r>
        <w:rPr>
          <w:rStyle w:val="FootnoteAnchor"/>
          <w:rtl w:val="true"/>
        </w:rPr>
        <w:footnoteReference w:id="203"/>
      </w:r>
      <w:r>
        <w:rPr>
          <w:rFonts w:ascii="Amiri" w:hAnsi="Amiri" w:eastAsia="Amiri" w:cs="Amiri"/>
          <w:color w:val="111111"/>
          <w:sz w:val="28"/>
          <w:sz w:val="28"/>
          <w:szCs w:val="28"/>
          <w:rtl w:val="true"/>
          <w:lang w:bidi="ar-SA"/>
        </w:rPr>
        <w:t>وعلامته، و</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ونقل الحديث والأثر على صيغة الفاعل المخبر، والمقام يحتمل الوجوه، والزجر المنع والنهي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زجره وازدجره فأنزجر وازدجر والمزدجر</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يحتمل المكان والمصدر، والكلمة غير موجودة في كثير من النسخ فالخبر تبصره ومعتبر، والتبصرة مصدر بصره تبصيراً، أي جعله بصيراً، وعرفه وأوضحه، والمعتبر يحتمل المكان أي موضع الاعتبار والمصدر وهو أنسب والاعتبار الاتعاظ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والعبرة اسم منه، 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والاعتبار بما مضى</w:t>
      </w:r>
      <w:r>
        <w:rPr>
          <w:rStyle w:val="FootnoteAnchor"/>
          <w:rtl w:val="true"/>
        </w:rPr>
        <w:footnoteReference w:id="206"/>
      </w:r>
      <w:r>
        <w:rPr>
          <w:rFonts w:ascii="Amiri" w:hAnsi="Amiri" w:eastAsia="Amiri" w:cs="Amiri"/>
          <w:color w:val="111111"/>
          <w:sz w:val="28"/>
          <w:sz w:val="28"/>
          <w:szCs w:val="28"/>
          <w:rtl w:val="true"/>
          <w:lang w:bidi="ar-SA"/>
        </w:rPr>
        <w:t xml:space="preserve">أي التذكر والاتعاظ ويكون العبرة والاعتبار بمعنى الاعتداد بالشيء في ترتيب الحكم، والخَلَف بالتحريك كما في النسخ، وكذلك بالتسكين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يجيء بعد من مضى إلاَّ أنه بالتحريك في الخير</w:t>
      </w:r>
      <w:r>
        <w:rPr>
          <w:rStyle w:val="FootnoteAnchor"/>
          <w:rtl w:val="true"/>
        </w:rPr>
        <w:footnoteReference w:id="207"/>
      </w:r>
      <w:r>
        <w:rPr>
          <w:rFonts w:ascii="Amiri" w:hAnsi="Amiri" w:eastAsia="Amiri" w:cs="Amiri"/>
          <w:color w:val="111111"/>
          <w:sz w:val="28"/>
          <w:sz w:val="28"/>
          <w:szCs w:val="28"/>
          <w:rtl w:val="true"/>
          <w:lang w:bidi="ar-SA"/>
        </w:rPr>
        <w:t>وبالتسكين في الشر،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صدق، وخلْف سوء</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 وفي المقام أعم، ويكون بالتحريك بمعنى العوض </w:t>
      </w:r>
    </w:p>
    <w:p>
      <w:pPr>
        <w:pStyle w:val="BookText"/>
        <w:rPr/>
      </w:pPr>
      <w:r>
        <w:rPr>
          <w:rFonts w:ascii="Amiri" w:hAnsi="Amiri" w:eastAsia="Amiri" w:cs="Amiri"/>
          <w:color w:val="111111"/>
          <w:sz w:val="28"/>
          <w:sz w:val="28"/>
          <w:szCs w:val="28"/>
          <w:rtl w:val="true"/>
          <w:lang w:bidi="ar-SA"/>
        </w:rPr>
        <w:t xml:space="preserve">والبدل ولا يبقون أي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أوَلستمْ ترونَ أهلَ الدنْيا يمسونَ ويصبحونَ علَى</w:t>
      </w:r>
    </w:p>
    <w:p>
      <w:pPr>
        <w:pStyle w:val="BookText"/>
        <w:rPr/>
      </w:pPr>
      <w:r>
        <w:rPr>
          <w:rFonts w:ascii="Amiri" w:hAnsi="Amiri" w:eastAsia="Amiri" w:cs="Amiri"/>
          <w:color w:val="111111"/>
          <w:sz w:val="28"/>
          <w:sz w:val="28"/>
          <w:szCs w:val="28"/>
          <w:rtl w:val="true"/>
          <w:lang w:bidi="ar-SA"/>
        </w:rPr>
        <w:t>أحوالِ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فميتٌ يُبكَى وآخر يعزَّى</w:t>
      </w:r>
      <w:r>
        <w:rPr>
          <w:rStyle w:val="FootnoteAnchor"/>
          <w:rtl w:val="true"/>
        </w:rPr>
        <w:footnoteReference w:id="209"/>
      </w:r>
      <w:r>
        <w:rPr>
          <w:rFonts w:ascii="Amiri" w:hAnsi="Amiri" w:eastAsia="Amiri" w:cs="Amiri"/>
          <w:color w:val="111111"/>
          <w:sz w:val="28"/>
          <w:sz w:val="28"/>
          <w:szCs w:val="28"/>
          <w:rtl w:val="true"/>
          <w:lang w:bidi="ar-SA"/>
        </w:rPr>
        <w:t>، وصريعٌ مبتلًى، وعائدٌ يعودُ، وآخرُ بنفسهِ يجودَ، وطالبٌ للدنْيا والموتُ يطلبهُ، وغافلٌ وليسَ بمغفولِ عنهُ؛ وعلَى</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أثرِ الماضِي مَايمضِيِ الباقِي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 الأمر كفر شتاتاً إذا تفرق وأشياء 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متفرقة وقوم شتي</w:t>
      </w:r>
      <w:r>
        <w:rPr>
          <w:rFonts w:eastAsia="IRNazanin" w:cs="IRNazanin"/>
          <w:color w:val="111111"/>
          <w:sz w:val="28"/>
          <w:szCs w:val="28"/>
          <w:rtl w:val="true"/>
          <w:lang w:bidi="fa-IR"/>
        </w:rPr>
        <w:t>]</w:t>
      </w:r>
      <w:r>
        <w:rPr>
          <w:rStyle w:val="FootnoteAnchor"/>
          <w:rtl w:val="true"/>
        </w:rPr>
        <w:footnoteReference w:id="210"/>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متفرقون، وبكيته</w:t>
      </w:r>
      <w:r>
        <w:rPr>
          <w:rStyle w:val="FootnoteAnchor"/>
          <w:rtl w:val="true"/>
        </w:rPr>
        <w:footnoteReference w:id="212"/>
      </w:r>
      <w:r>
        <w:rPr>
          <w:rFonts w:ascii="IRNazanin" w:hAnsi="IRNazanin" w:eastAsia="IRNazanin"/>
          <w:color w:val="111111"/>
          <w:sz w:val="28"/>
          <w:sz w:val="28"/>
          <w:szCs w:val="28"/>
          <w:rtl w:val="true"/>
          <w:lang w:bidi="fa-IR"/>
        </w:rPr>
        <w:t>وبكيت عليه بمعنی والعزاء الصبر أو حسن الصبر وعزاه</w:t>
      </w:r>
      <w:r>
        <w:rPr>
          <w:rStyle w:val="FootnoteAnchor"/>
          <w:rtl w:val="true"/>
        </w:rPr>
        <w:footnoteReference w:id="213"/>
      </w:r>
      <w:r>
        <w:rPr>
          <w:rFonts w:ascii="IRNazanin" w:hAnsi="IRNazanin" w:eastAsia="IRNazanin"/>
          <w:color w:val="111111"/>
          <w:sz w:val="28"/>
          <w:sz w:val="28"/>
          <w:szCs w:val="28"/>
          <w:rtl w:val="true"/>
          <w:lang w:bidi="fa-IR"/>
        </w:rPr>
        <w:t>تعزیه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الله عزاك أي رزقك الصبر الحسن، وصرعه أي طرحه على الأرض، والصريع من الأغصان ما تهدل وسقط إلى الأرض، ومنه قيل للقتيل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صريع</w:t>
      </w:r>
      <w:r>
        <w:rPr>
          <w:rFonts w:eastAsia="IRNazanin" w:cs="IRNazanin"/>
          <w:color w:val="111111"/>
          <w:sz w:val="28"/>
          <w:szCs w:val="28"/>
          <w:rtl w:val="true"/>
          <w:lang w:bidi="fa-IR"/>
        </w:rPr>
        <w:t>)</w:t>
      </w:r>
      <w:r>
        <w:rPr>
          <w:rStyle w:val="FootnoteAnchor"/>
          <w:rtl w:val="true"/>
        </w:rPr>
        <w:footnoteReference w:id="214"/>
      </w:r>
      <w:r>
        <w:rPr>
          <w:rFonts w:ascii="Amiri" w:hAnsi="Amiri" w:eastAsia="Amiri" w:cs="Amiri"/>
          <w:color w:val="111111"/>
          <w:sz w:val="28"/>
          <w:sz w:val="28"/>
          <w:szCs w:val="28"/>
          <w:rtl w:val="true"/>
          <w:lang w:bidi="ar-SA"/>
        </w:rPr>
        <w:t xml:space="preserve">، والمراد بالصريع أما المشرف على القتل أو القتيل فيكون ابتلاؤه قبل قتله، أو المريض العاجز عن القيام، وعدت المريض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زرته</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والفعل يفيد الاشتغال بالفعل بالعيادة وكونه مشتقاً من العود مفيداً للتكرار بعيد، ويجود فلان بنفسه إذا كان يخرجها وهي تفارقه كما يدفع الانسان ما في يده ويبذله إذا</w:t>
      </w:r>
      <w:r>
        <w:rPr>
          <w:rStyle w:val="FootnoteAnchor"/>
          <w:rtl w:val="true"/>
        </w:rPr>
        <w:footnoteReference w:id="216"/>
      </w:r>
      <w:r>
        <w:rPr>
          <w:rFonts w:ascii="Amiri" w:hAnsi="Amiri" w:eastAsia="Amiri" w:cs="Amiri"/>
          <w:color w:val="111111"/>
          <w:sz w:val="28"/>
          <w:sz w:val="28"/>
          <w:szCs w:val="28"/>
          <w:rtl w:val="true"/>
          <w:lang w:bidi="ar-SA"/>
        </w:rPr>
        <w:t xml:space="preserve">جاد به وغافل أي عن الموت وما يراد به وما يصيبه من المكاره والمصائب وليس بمغفول </w:t>
      </w:r>
    </w:p>
    <w:p>
      <w:pPr>
        <w:pStyle w:val="BookText"/>
        <w:rPr/>
      </w:pPr>
      <w:r>
        <w:rPr>
          <w:rFonts w:ascii="Amiri" w:hAnsi="Amiri" w:eastAsia="Amiri" w:cs="Amiri"/>
          <w:color w:val="111111"/>
          <w:sz w:val="28"/>
          <w:sz w:val="28"/>
          <w:szCs w:val="28"/>
          <w:rtl w:val="true"/>
          <w:lang w:bidi="ar-SA"/>
        </w:rPr>
        <w:t>عنه فإن الكتبة</w:t>
      </w:r>
      <w:r>
        <w:rPr>
          <w:rStyle w:val="FootnoteAnchor"/>
          <w:rtl w:val="true"/>
        </w:rPr>
        <w:footnoteReference w:id="217"/>
      </w:r>
      <w:r>
        <w:rPr>
          <w:rFonts w:ascii="IRNazanin" w:hAnsi="IRNazanin" w:eastAsia="IRNazanin"/>
          <w:color w:val="111111"/>
          <w:sz w:val="28"/>
          <w:sz w:val="28"/>
          <w:szCs w:val="28"/>
          <w:rtl w:val="true"/>
          <w:lang w:bidi="fa-IR"/>
        </w:rPr>
        <w:t>تحفظ</w:t>
      </w:r>
      <w:r>
        <w:rPr>
          <w:rStyle w:val="FootnoteAnchor"/>
          <w:rtl w:val="true"/>
        </w:rPr>
        <w:footnoteReference w:id="218"/>
      </w:r>
      <w:r>
        <w:rPr>
          <w:rFonts w:ascii="IRNazanin" w:hAnsi="IRNazanin" w:eastAsia="IRNazanin"/>
          <w:color w:val="111111"/>
          <w:sz w:val="28"/>
          <w:sz w:val="28"/>
          <w:szCs w:val="28"/>
          <w:rtl w:val="true"/>
          <w:lang w:bidi="fa-IR"/>
        </w:rPr>
        <w:t>عمله والله سبحانه رقيب عليه، وفلان يمضي على أثر فلان أي يحذو حذوه كأنه يضع القدم على أثر قدمه،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يمضي مصدرية، أو زائدة، والمعنى شأن الباقين في الأمور المذكورة ما شاهدتموه من أحوال الماضيين، أو المراد يذهب الباقون کما مضى من مضى وعاقبة الجميع الفناء، وقال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على أثر من سلف يمضي من خلف، فتزودوا فإنَّ خير الزاد التقوى</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فاذكرُوا هادمَ</w:t>
      </w:r>
      <w:r>
        <w:rPr>
          <w:rStyle w:val="FootnoteAnchor"/>
          <w:rtl w:val="true"/>
        </w:rPr>
        <w:footnoteReference w:id="220"/>
      </w:r>
      <w:r>
        <w:rPr>
          <w:rFonts w:ascii="Amiri" w:hAnsi="Amiri" w:eastAsia="Amiri" w:cs="Amiri"/>
          <w:color w:val="111111"/>
          <w:sz w:val="28"/>
          <w:sz w:val="28"/>
          <w:szCs w:val="28"/>
          <w:rtl w:val="true"/>
          <w:lang w:bidi="ar-SA"/>
        </w:rPr>
        <w:t>اللذاتِ، ومنغصَ الشهواتِ، وقاطعَ الأمنياتِ، عندَ المساورةِ للأعمالِ القبيحةِ، واستعينُوا اللهَ علَى أداءِ واجبِ حقِهِ، ومَا لاَ يحصَى منْ أعدادِ نعمهِ وإحسانِه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بالذكر الاحضار في القلب، وهادم اللذات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المنغص</w:t>
      </w:r>
      <w:r>
        <w:rPr>
          <w:rStyle w:val="FootnoteAnchor"/>
          <w:rtl w:val="true"/>
        </w:rPr>
        <w:footnoteReference w:id="222"/>
      </w:r>
      <w:r>
        <w:rPr>
          <w:rFonts w:ascii="IRNazanin" w:hAnsi="IRNazanin" w:eastAsia="IRNazanin"/>
          <w:color w:val="111111"/>
          <w:sz w:val="28"/>
          <w:sz w:val="28"/>
          <w:szCs w:val="28"/>
          <w:rtl w:val="true"/>
          <w:lang w:bidi="fa-IR"/>
        </w:rPr>
        <w:t>المكدر،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نغص الله عليه العيش وانغص أي کدر</w:t>
      </w:r>
      <w:r>
        <w:rPr>
          <w:rStyle w:val="FootnoteAnchor"/>
          <w:rtl w:val="true"/>
        </w:rPr>
        <w:footnoteReference w:id="223"/>
      </w:r>
      <w:r>
        <w:rPr>
          <w:rFonts w:ascii="Amiri" w:hAnsi="Amiri" w:eastAsia="Amiri" w:cs="Amiri"/>
          <w:color w:val="111111"/>
          <w:sz w:val="28"/>
          <w:sz w:val="28"/>
          <w:szCs w:val="28"/>
          <w:rtl w:val="true"/>
          <w:lang w:bidi="ar-SA"/>
        </w:rPr>
        <w:t>، والأمنيات والأماني جمع أمنية وهي الاسم من تمنيت الشيء أي اردته،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المني وهو القدر؛ لأنَّ صاحبه يقدر حصوله،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الأماني للأحاديث التي تمنى من تمنيته أي اختلقته</w:t>
      </w:r>
      <w:r>
        <w:rPr>
          <w:rStyle w:val="FootnoteAnchor"/>
          <w:rtl w:val="true"/>
        </w:rPr>
        <w:footnoteReference w:id="224"/>
      </w:r>
      <w:r>
        <w:rPr>
          <w:rFonts w:ascii="Amiri" w:hAnsi="Amiri" w:eastAsia="Amiri" w:cs="Amiri"/>
          <w:color w:val="111111"/>
          <w:sz w:val="28"/>
          <w:sz w:val="28"/>
          <w:szCs w:val="28"/>
          <w:rtl w:val="true"/>
          <w:lang w:bidi="ar-SA"/>
        </w:rPr>
        <w:t>ولا أصل له، وساوره أي واثبه</w:t>
      </w:r>
      <w:r>
        <w:rPr>
          <w:rStyle w:val="FootnoteAnchor"/>
          <w:rtl w:val="true"/>
        </w:rPr>
        <w:footnoteReference w:id="225"/>
      </w:r>
      <w:r>
        <w:rPr>
          <w:rFonts w:ascii="Amiri" w:hAnsi="Amiri" w:eastAsia="Amiri" w:cs="Amiri"/>
          <w:color w:val="111111"/>
          <w:sz w:val="28"/>
          <w:sz w:val="28"/>
          <w:szCs w:val="28"/>
          <w:rtl w:val="true"/>
          <w:lang w:bidi="ar-SA"/>
        </w:rPr>
        <w:t xml:space="preserve">والمراد الإقبال اليها عن شهوة شديدة وميل قوي وواجب حق الله </w:t>
      </w:r>
    </w:p>
    <w:p>
      <w:pPr>
        <w:pStyle w:val="BookText"/>
        <w:rPr/>
      </w:pPr>
      <w:r>
        <w:rPr>
          <w:rFonts w:ascii="Amiri" w:hAnsi="Amiri" w:eastAsia="Amiri" w:cs="Amiri"/>
          <w:color w:val="111111"/>
          <w:sz w:val="28"/>
          <w:sz w:val="28"/>
          <w:szCs w:val="28"/>
          <w:rtl w:val="true"/>
          <w:lang w:bidi="ar-SA"/>
        </w:rPr>
        <w:t xml:space="preserve">شكره وطاعته، والظاهر أنَّ الموصول معطوف على الضمير المجرور أي حق مالا يحصى من أعداد نعمه والعطف في قوة اقامة الدليل على وجوب حق الله سبحانه على عباده، والعدد الاسم من العدوهو الإحصاء وقد مر الكلام في العد والإحصاء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يحصى نعماء العادون</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أخرى</w:t>
      </w:r>
      <w:r>
        <w:rPr>
          <w:rFonts w:eastAsia="IRNazanin" w:cs="IRNazanin"/>
          <w:color w:val="111111"/>
          <w:sz w:val="28"/>
          <w:szCs w:val="28"/>
          <w:rtl w:val="true"/>
          <w:lang w:bidi="fa-IR"/>
        </w:rPr>
        <w:t>]</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الناشِر فِي الخلقِ فضلهُ، </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والباسطِ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فيهمْ بالجودَيده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فِي جميعِ أمورهُ، ونستعينهُ علَى رعايةِ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التفريق</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والبسط، وفيه دلالة على تساوي نسبة الفواضل الى الخلق وإن كان يصيب كلاً منهم ما يستحقه ويستعد له، وبسط اليد كناية عن الاعطاء؛ لأن البخيل يقبض على ما في يده، 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يده هاهنا نعمته، يقال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يد، أي نعمة وإحسان</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والأمور جمع أمر،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ويكون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الحادثة</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والمراد الأمور المتعلقة به سبحانه بالصدور عنه من النعم والبلايا والحمد على الجميع؛ لأنَّ فعله سبحانه لا يكون إلا جميلاً مطابقاً لمقتضى الحكمة، وأما الأمر ضد النهي فيجمع على أوامر فرقاً بينه وبين الأمر المذكور، وقال في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الائمة من يصححه، ويقول أن الأمر مأمور به، ثم حول المفعول الى </w:t>
      </w:r>
    </w:p>
    <w:p>
      <w:pPr>
        <w:pStyle w:val="BookText"/>
        <w:rPr/>
      </w:pPr>
      <w:r>
        <w:rPr>
          <w:rFonts w:ascii="Amiri" w:hAnsi="Amiri" w:eastAsia="Amiri" w:cs="Amiri"/>
          <w:color w:val="111111"/>
          <w:sz w:val="28"/>
          <w:sz w:val="28"/>
          <w:szCs w:val="28"/>
          <w:rtl w:val="true"/>
          <w:lang w:bidi="ar-SA"/>
        </w:rPr>
        <w:t xml:space="preserve">فاعل، وقيل أمر عارف وأصله معروف وعيشه راضية، والأصل مرضية الى غير ذلك، ثم جمع فاعل على فواعل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مأمور</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xml:space="preserve">ورعاية حقوق الله شكره وطاعته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ونشهدُ أنْ لاَ إلهَ غیرهُ، وأنَّ محمداً عبدهُ</w:t>
      </w:r>
    </w:p>
    <w:p>
      <w:pPr>
        <w:pStyle w:val="BookText"/>
        <w:rPr/>
      </w:pPr>
      <w:r>
        <w:rPr>
          <w:rFonts w:ascii="Amiri" w:hAnsi="Amiri" w:eastAsia="Amiri" w:cs="Amiri"/>
          <w:color w:val="111111"/>
          <w:sz w:val="28"/>
          <w:sz w:val="28"/>
          <w:szCs w:val="28"/>
          <w:rtl w:val="true"/>
          <w:lang w:bidi="ar-SA"/>
        </w:rPr>
        <w:t>ورسولهُ، أرسلهُ بأمرهِ صادعاً، وبذكرهِ ناطقاً، فأدَّى أميناً، ومضَى رشيداً، وخلَفَ فينَا رايةَ الحقِّ، منْ تقدَّمهَا مرقَ، ومنْ تخلَّفَ عنهَا زهقَ، ومنْ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لزمهَا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التفريق</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أي شق جماعتهم بالتوحيد او فرق بين الحق والباطل</w:t>
      </w:r>
      <w:r>
        <w:rPr>
          <w:rStyle w:val="FootnoteAnchor"/>
          <w:rtl w:val="true"/>
        </w:rPr>
        <w:footnoteReference w:id="236"/>
      </w:r>
      <w:r>
        <w:rPr>
          <w:rFonts w:ascii="Amiri" w:hAnsi="Amiri" w:eastAsia="Amiri" w:cs="Amiri"/>
          <w:color w:val="111111"/>
          <w:sz w:val="28"/>
          <w:sz w:val="28"/>
          <w:szCs w:val="28"/>
          <w:rtl w:val="true"/>
          <w:lang w:bidi="ar-SA"/>
        </w:rPr>
        <w:t>،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لفظ الصادع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شق بأمر الله بيضة الشرك وقلوب المشركين، فأخرج ما كان فيها من الكفر والجهل</w:t>
      </w:r>
      <w:r>
        <w:rPr>
          <w:rStyle w:val="FootnoteAnchor"/>
          <w:rtl w:val="true"/>
        </w:rPr>
        <w:footnoteReference w:id="23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الإبانة والاظهار، واصدع بما تؤمر أي اجهر به من صدع بالحجة إذا تكلم به جهاراً</w:t>
      </w:r>
      <w:r>
        <w:rPr>
          <w:rStyle w:val="FootnoteAnchor"/>
          <w:rtl w:val="true"/>
        </w:rPr>
        <w:footnoteReference w:id="238"/>
      </w:r>
      <w:r>
        <w:rPr>
          <w:rFonts w:ascii="IRNazanin" w:hAnsi="IRNazanin" w:eastAsia="IRNazanin"/>
          <w:color w:val="111111"/>
          <w:sz w:val="28"/>
          <w:sz w:val="28"/>
          <w:szCs w:val="28"/>
          <w:rtl w:val="true"/>
          <w:lang w:bidi="fa-IR"/>
        </w:rPr>
        <w:t>والظاهر تعلق الظرف بالصدع کما بعده بالنطق، والرشد اصابة الصواب وهو خلاف الغي والضلال،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الاستقامة على طريق الحق مع تصلب فيه، وفسر الرشيد في أسمائه سبحانه بالذي أرشد الخلق الى مصالحهم فعيل بمعنى مفعل</w:t>
      </w:r>
      <w:r>
        <w:rPr>
          <w:rStyle w:val="FootnoteAnchor"/>
          <w:rtl w:val="true"/>
        </w:rPr>
        <w:footnoteReference w:id="23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تنساق تدبيراته الى غاياتها على سنن السداد من غير اشارة مشير ولا تسديد </w:t>
      </w:r>
    </w:p>
    <w:p>
      <w:pPr>
        <w:pStyle w:val="BookText"/>
        <w:rPr/>
      </w:pPr>
      <w:r>
        <w:rPr>
          <w:rFonts w:ascii="IRNazanin" w:hAnsi="IRNazanin" w:eastAsia="IRNazanin"/>
          <w:color w:val="111111"/>
          <w:sz w:val="28"/>
          <w:sz w:val="28"/>
          <w:szCs w:val="28"/>
          <w:rtl w:val="true"/>
          <w:lang w:bidi="fa-IR"/>
        </w:rPr>
        <w:t>مسدد</w:t>
      </w:r>
      <w:r>
        <w:rPr>
          <w:rStyle w:val="FootnoteAnchor"/>
          <w:rtl w:val="true"/>
        </w:rPr>
        <w:footnoteReference w:id="240"/>
      </w:r>
      <w:r>
        <w:rPr>
          <w:rFonts w:ascii="Amiri" w:hAnsi="Amiri" w:eastAsia="Amiri" w:cs="Amiri"/>
          <w:color w:val="111111"/>
          <w:sz w:val="28"/>
          <w:sz w:val="28"/>
          <w:szCs w:val="28"/>
          <w:rtl w:val="true"/>
          <w:lang w:bidi="ar-SA"/>
        </w:rPr>
        <w:t>، وخلف المسافر ثقله بالتشديد أي خلاه وراء</w:t>
      </w:r>
      <w:r>
        <w:rPr>
          <w:rStyle w:val="FootnoteAnchor"/>
          <w:rtl w:val="true"/>
        </w:rPr>
        <w:footnoteReference w:id="241"/>
      </w:r>
      <w:r>
        <w:rPr>
          <w:rFonts w:ascii="IRNazanin" w:hAnsi="IRNazanin" w:eastAsia="IRNazanin"/>
          <w:color w:val="111111"/>
          <w:sz w:val="28"/>
          <w:sz w:val="28"/>
          <w:szCs w:val="28"/>
          <w:rtl w:val="true"/>
          <w:lang w:bidi="fa-IR"/>
        </w:rPr>
        <w:t xml:space="preserve">ظهره، والراية العلم والمراد براية الحق كتاب الله والعترة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يدل عليه رواية الثقلين المعروفة بين العامة والخاصة، ومرق السهم من الرمية كعقد إذا خرج من المرمي به وخرقه، والمراد خروج من تقدمها ولم يقِتد بها من الدين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الخوارج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يمرقون من الدين مروق السهم من الرمية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وزهق</w:t>
      </w:r>
      <w:r>
        <w:rPr>
          <w:rStyle w:val="FootnoteAnchor"/>
          <w:rtl w:val="true"/>
        </w:rPr>
        <w:footnoteReference w:id="242"/>
      </w:r>
      <w:r>
        <w:rPr>
          <w:rFonts w:ascii="Amiri" w:hAnsi="Amiri" w:eastAsia="Amiri" w:cs="Amiri"/>
          <w:color w:val="111111"/>
          <w:sz w:val="28"/>
          <w:sz w:val="28"/>
          <w:szCs w:val="28"/>
          <w:rtl w:val="true"/>
          <w:lang w:bidi="ar-SA"/>
        </w:rPr>
        <w:t>الشيء كمنع بطل وهلك، وزهق الباطل أي اضمحل،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زاهق للسهم</w:t>
      </w:r>
      <w:r>
        <w:rPr>
          <w:rStyle w:val="FootnoteAnchor"/>
          <w:rtl w:val="true"/>
        </w:rPr>
        <w:footnoteReference w:id="243"/>
      </w:r>
      <w:r>
        <w:rPr>
          <w:rFonts w:ascii="Amiri" w:hAnsi="Amiri" w:eastAsia="Amiri" w:cs="Amiri"/>
          <w:color w:val="111111"/>
          <w:sz w:val="28"/>
          <w:sz w:val="28"/>
          <w:szCs w:val="28"/>
          <w:rtl w:val="true"/>
          <w:lang w:bidi="ar-SA"/>
        </w:rPr>
        <w:t>الذي يقع وراء الهدف ولا يصيب، والغرض ضلال المفرط والمفرط، ولزمه كعلمه إذا لم يفارقه ولحق أي أصاب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دليلهَا مكيثُ الكلامِ، بطيءُ القيامِ، سريعٌ إذا قامَ، فإذا أنتمْ ألنتمْ لهُ رقابكمْ، وأشرتمْ إليهِ بأصابعكمْ، جاءهُ</w:t>
      </w:r>
      <w:r>
        <w:rPr>
          <w:rStyle w:val="FootnoteAnchor"/>
          <w:rtl w:val="true"/>
        </w:rPr>
        <w:footnoteReference w:id="244"/>
      </w:r>
      <w:r>
        <w:rPr>
          <w:rFonts w:ascii="Amiri" w:hAnsi="Amiri" w:eastAsia="Amiri" w:cs="Amiri"/>
          <w:color w:val="111111"/>
          <w:sz w:val="28"/>
          <w:sz w:val="28"/>
          <w:szCs w:val="28"/>
          <w:rtl w:val="true"/>
          <w:lang w:bidi="ar-SA"/>
        </w:rPr>
        <w:t>الموتُ فذهبَ بهِ، فلبثتمْ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بعده ما شاء الله، حتى يطلعَ اللهُ لكمْ منْ يجمعكمْ ويضمُّ نشركمْ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الى راية الحق، والمراد بالدليل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شجرة العترة والعالم بالكتاب وهادي الامة، والمكث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اللبث</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xml:space="preserve">، والمكيث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الرزين</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 xml:space="preserve">، ومکيث الكلام الذي لا يبادر القول ولا يتكلم من غير روية، أو من كان كلامه متیناً غیر سخيف، وبطؤ القيام كناية عن ترك العجلة والطيش في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امضاء الأحكام والتأني</w:t>
      </w:r>
      <w:r>
        <w:rPr>
          <w:rStyle w:val="FootnoteAnchor"/>
          <w:rtl w:val="true"/>
        </w:rPr>
        <w:footnoteReference w:id="247"/>
      </w:r>
      <w:r>
        <w:rPr>
          <w:rFonts w:ascii="Amiri" w:hAnsi="Amiri" w:eastAsia="Amiri" w:cs="Amiri"/>
          <w:color w:val="111111"/>
          <w:sz w:val="28"/>
          <w:sz w:val="28"/>
          <w:szCs w:val="28"/>
          <w:rtl w:val="true"/>
          <w:lang w:bidi="ar-SA"/>
        </w:rPr>
        <w:t>والتثبت في الأمور، والسرعة إذا قام انتهاك</w:t>
      </w:r>
      <w:r>
        <w:rPr>
          <w:rStyle w:val="FootnoteAnchor"/>
          <w:rtl w:val="true"/>
        </w:rPr>
        <w:footnoteReference w:id="248"/>
      </w:r>
      <w:r>
        <w:rPr>
          <w:rFonts w:ascii="IRNazanin" w:hAnsi="IRNazanin" w:eastAsia="IRNazanin"/>
          <w:color w:val="111111"/>
          <w:sz w:val="28"/>
          <w:sz w:val="28"/>
          <w:szCs w:val="28"/>
          <w:rtl w:val="true"/>
          <w:lang w:bidi="fa-IR"/>
        </w:rPr>
        <w:t xml:space="preserve">الفرصة والمبادرة الى وجه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وإلانة الرقاب كناية عن الطاعة والانقياد والاشارة إليه بالأصابع والإجلال وعظم الموقع في القلوب ومدة لبثهم أيام بني أمية على ما قيل والصواب أنها ما بين رحلته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ظهور القائم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وطلع الكوكب والشمس طلوعاً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ظهروا طلعه الله أظهره، والنشر المنشور المتفرق أو التعليق تجوز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تطمعُوا في غیرْ مقبلِ، ولا تيأسُوا منْ مدبرٍ، فإنَّ المدبرَ عسىَ أنْ تزلَّ</w:t>
      </w:r>
      <w:r>
        <w:rPr>
          <w:rStyle w:val="FootnoteAnchor"/>
          <w:rtl w:val="true"/>
        </w:rPr>
        <w:footnoteReference w:id="249"/>
      </w:r>
      <w:r>
        <w:rPr>
          <w:rFonts w:ascii="IRNazanin" w:hAnsi="IRNazanin" w:eastAsia="IRNazanin"/>
          <w:color w:val="111111"/>
          <w:sz w:val="28"/>
          <w:sz w:val="28"/>
          <w:szCs w:val="28"/>
          <w:rtl w:val="true"/>
          <w:lang w:bidi="fa-IR"/>
        </w:rPr>
        <w:t>إحدى</w:t>
      </w:r>
      <w:r>
        <w:rPr>
          <w:rStyle w:val="FootnoteAnchor"/>
          <w:rtl w:val="true"/>
        </w:rPr>
        <w:footnoteReference w:id="250"/>
      </w:r>
      <w:r>
        <w:rPr>
          <w:rFonts w:ascii="IRNazanin" w:hAnsi="IRNazanin" w:eastAsia="IRNazanin"/>
          <w:color w:val="111111"/>
          <w:sz w:val="28"/>
          <w:sz w:val="28"/>
          <w:szCs w:val="28"/>
          <w:rtl w:val="true"/>
          <w:lang w:bidi="fa-IR"/>
        </w:rPr>
        <w:t>قائمتيهِ وتثبتَ الاخرى، فترجعَا حتَّى تثبتَا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الأظهر أن يكون المراد بغير المقبل من أثر الخلوة من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يقبل على طلب الخلافة، فالمراد بترك الطمع تفویض الأمر اليهم والرضا بما رضوا به والصبر على</w:t>
      </w:r>
      <w:r>
        <w:rPr>
          <w:rStyle w:val="FootnoteAnchor"/>
          <w:rtl w:val="true"/>
        </w:rPr>
        <w:footnoteReference w:id="251"/>
      </w:r>
      <w:r>
        <w:rPr>
          <w:rFonts w:ascii="IRNazanin" w:hAnsi="IRNazanin" w:eastAsia="IRNazanin"/>
          <w:color w:val="111111"/>
          <w:sz w:val="28"/>
          <w:sz w:val="28"/>
          <w:szCs w:val="28"/>
          <w:rtl w:val="true"/>
          <w:lang w:bidi="fa-IR"/>
        </w:rPr>
        <w:t>قيامهم بالطلب بأمر الله،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انحرف عن الدين من السلاطين بارتكاب منکر أي لا تطمعوا في كونه أميراً قائماً بالحق؛ لأنه ليس أهلاً لذلك،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تطعنوا في عين 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أقبل من أهل البيت على طلب الأمر فلا تردوه ولا تقاتلوه بل أعينوه على طلب الحق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تيأسوا</w:t>
      </w:r>
      <w:r>
        <w:rPr>
          <w:rStyle w:val="FootnoteAnchor"/>
          <w:rtl w:val="true"/>
        </w:rPr>
        <w:footnoteReference w:id="252"/>
      </w:r>
      <w:r>
        <w:rPr>
          <w:rFonts w:ascii="Amiri" w:hAnsi="Amiri" w:eastAsia="Amiri" w:cs="Amiri"/>
          <w:color w:val="111111"/>
          <w:sz w:val="28"/>
          <w:sz w:val="28"/>
          <w:szCs w:val="28"/>
          <w:rtl w:val="true"/>
          <w:lang w:bidi="ar-SA"/>
        </w:rPr>
        <w:t xml:space="preserve">أو لا تأيسوا بتقديم الهمزة </w:t>
      </w:r>
    </w:p>
    <w:p>
      <w:pPr>
        <w:pStyle w:val="BookText"/>
        <w:rPr/>
      </w:pPr>
      <w:r>
        <w:rPr>
          <w:rFonts w:ascii="Amiri" w:hAnsi="Amiri" w:eastAsia="Amiri" w:cs="Amiri"/>
          <w:color w:val="111111"/>
          <w:sz w:val="28"/>
          <w:sz w:val="28"/>
          <w:szCs w:val="28"/>
          <w:rtl w:val="true"/>
          <w:lang w:bidi="ar-SA"/>
        </w:rPr>
        <w:t xml:space="preserve">على ما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من أدبر عن طلب الخلافة ممن هو أهل لها فلا تيأسوا</w:t>
      </w:r>
      <w:r>
        <w:rPr>
          <w:rStyle w:val="FootnoteAnchor"/>
          <w:rtl w:val="true"/>
        </w:rPr>
        <w:footnoteReference w:id="254"/>
      </w:r>
      <w:r>
        <w:rPr>
          <w:rFonts w:ascii="Amiri" w:hAnsi="Amiri" w:eastAsia="Amiri" w:cs="Amiri"/>
          <w:color w:val="111111"/>
          <w:sz w:val="28"/>
          <w:sz w:val="28"/>
          <w:szCs w:val="28"/>
          <w:rtl w:val="true"/>
          <w:lang w:bidi="ar-SA"/>
        </w:rPr>
        <w:t>من عودة واقباله على الطلب بل انتظروا وتأهبوا لنصره فإنَّ الإدبار والقعود عن الطلب ربما كان لفقد بعض الشروط كقلة الناصر وزوال إحدى القائمتين كناية عن ذلك، كما أن ثبات الأخرى كناية عن وجود بعضها ولا تنافي بين النهيين</w:t>
      </w:r>
      <w:r>
        <w:rPr>
          <w:rStyle w:val="FootnoteAnchor"/>
          <w:rtl w:val="true"/>
        </w:rPr>
        <w:footnoteReference w:id="255"/>
      </w:r>
      <w:r>
        <w:rPr>
          <w:rFonts w:ascii="IRNazanin" w:hAnsi="IRNazanin" w:eastAsia="IRNazanin"/>
          <w:color w:val="111111"/>
          <w:sz w:val="28"/>
          <w:sz w:val="28"/>
          <w:szCs w:val="28"/>
          <w:rtl w:val="true"/>
          <w:lang w:bidi="fa-IR"/>
        </w:rPr>
        <w:t>لأنَّ عدم اليأس هو التجویز والطمع فوق التجویز،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عن الطمع في حالة عدم الشروط والاعراض عن الطلب </w:t>
      </w:r>
      <w:r>
        <w:rPr>
          <w:rFonts w:eastAsia="IRNazanin" w:cs="IRNazanin"/>
          <w:color w:val="111111"/>
          <w:sz w:val="28"/>
          <w:szCs w:val="28"/>
          <w:rtl w:val="true"/>
          <w:lang w:bidi="fa-IR"/>
        </w:rPr>
        <w:t>[...]</w:t>
      </w:r>
      <w:r>
        <w:rPr>
          <w:rStyle w:val="FootnoteAnchor"/>
          <w:rtl w:val="true"/>
        </w:rPr>
        <w:footnoteReference w:id="256"/>
      </w:r>
      <w:r>
        <w:rPr>
          <w:rFonts w:ascii="Amiri" w:hAnsi="Amiri" w:eastAsia="Amiri" w:cs="Amiri"/>
          <w:color w:val="111111"/>
          <w:sz w:val="28"/>
          <w:sz w:val="28"/>
          <w:szCs w:val="28"/>
          <w:rtl w:val="true"/>
          <w:lang w:bidi="ar-SA"/>
        </w:rPr>
        <w:t>لذلك والنهي عن الاياس لجواز حصول الشرائط وتكاملها،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الاياس الشك في الإمام الحق، أو زعم أنه على الباطل الاضطراب الأمر واختلال الحال في الظاهر والنهي لأنَّ اضطراب الأمر لا يدل</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البطلان</w:t>
      </w:r>
      <w:r>
        <w:rPr>
          <w:rFonts w:eastAsia="IRNazanin" w:cs="IRNazanin"/>
          <w:color w:val="111111"/>
          <w:sz w:val="28"/>
          <w:szCs w:val="28"/>
          <w:rtl w:val="true"/>
          <w:lang w:bidi="fa-IR"/>
        </w:rPr>
        <w:t>]</w:t>
      </w:r>
      <w:r>
        <w:rPr>
          <w:rStyle w:val="FootnoteAnchor"/>
          <w:rtl w:val="true"/>
        </w:rPr>
        <w:footnoteReference w:id="258"/>
      </w:r>
      <w:r>
        <w:rPr>
          <w:rFonts w:ascii="Amiri" w:hAnsi="Amiri" w:eastAsia="Amiri" w:cs="Amiri"/>
          <w:color w:val="111111"/>
          <w:sz w:val="28"/>
          <w:sz w:val="28"/>
          <w:szCs w:val="28"/>
          <w:rtl w:val="true"/>
          <w:lang w:bidi="ar-SA"/>
        </w:rPr>
        <w:t>، وعسى أن ينتظم الأمر بعد الاضطراب إذا شاء الله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إنَّ مثلَ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نجومِ السماءِ، إذا خوى نجمٌ طلعَ نجمٌ، فكأنكمْ قدْ تكاملتْ منَ اللهِ فيكمُ الصنائعُ، وأراكمْ مَا كنتمْ تأملونَ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خوی کرمی أي سقط، والتشبيه بالنجوم أما في الاهتداء والاستنارة</w:t>
      </w:r>
      <w:r>
        <w:rPr>
          <w:rStyle w:val="FootnoteAnchor"/>
          <w:rtl w:val="true"/>
        </w:rPr>
        <w:footnoteReference w:id="259"/>
      </w:r>
      <w:r>
        <w:rPr>
          <w:rFonts w:ascii="Amiri" w:hAnsi="Amiri" w:eastAsia="Amiri" w:cs="Amiri"/>
          <w:color w:val="111111"/>
          <w:sz w:val="28"/>
          <w:sz w:val="28"/>
          <w:szCs w:val="28"/>
          <w:rtl w:val="true"/>
          <w:lang w:bidi="ar-SA"/>
        </w:rPr>
        <w:t>، أو في أنَّ الأرض لا تخلو</w:t>
      </w:r>
      <w:r>
        <w:rPr>
          <w:rStyle w:val="FootnoteAnchor"/>
          <w:rtl w:val="true"/>
        </w:rPr>
        <w:footnoteReference w:id="260"/>
      </w:r>
      <w:r>
        <w:rPr>
          <w:rFonts w:ascii="Amiri" w:hAnsi="Amiri" w:eastAsia="Amiri" w:cs="Amiri"/>
          <w:color w:val="111111"/>
          <w:sz w:val="28"/>
          <w:sz w:val="28"/>
          <w:szCs w:val="28"/>
          <w:rtl w:val="true"/>
          <w:lang w:bidi="ar-SA"/>
        </w:rPr>
        <w:t xml:space="preserve">من حجة وهاد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المشاهد </w:t>
      </w:r>
    </w:p>
    <w:p>
      <w:pPr>
        <w:pStyle w:val="BookText"/>
        <w:rPr/>
      </w:pPr>
      <w:r>
        <w:rPr>
          <w:rFonts w:ascii="IRNazanin" w:hAnsi="IRNazanin" w:eastAsia="IRNazanin"/>
          <w:color w:val="111111"/>
          <w:sz w:val="28"/>
          <w:sz w:val="28"/>
          <w:szCs w:val="28"/>
          <w:rtl w:val="true"/>
          <w:lang w:bidi="fa-IR"/>
        </w:rPr>
        <w:t>من السماء لا تخلو</w:t>
      </w:r>
      <w:r>
        <w:rPr>
          <w:rStyle w:val="FootnoteAnchor"/>
          <w:rtl w:val="true"/>
        </w:rPr>
        <w:footnoteReference w:id="261"/>
      </w:r>
      <w:r>
        <w:rPr>
          <w:rFonts w:ascii="IRNazanin" w:hAnsi="IRNazanin" w:eastAsia="IRNazanin"/>
          <w:color w:val="111111"/>
          <w:sz w:val="28"/>
          <w:sz w:val="28"/>
          <w:szCs w:val="28"/>
          <w:rtl w:val="true"/>
          <w:lang w:bidi="fa-IR"/>
        </w:rPr>
        <w:t>من النجوم فتكون الشرطية تفسيراً لوجه التشبيه، وكأنَّ للتقريب کما قاله الكوفيون</w:t>
      </w:r>
      <w:r>
        <w:rPr>
          <w:rStyle w:val="FootnoteAnchor"/>
          <w:rtl w:val="true"/>
        </w:rPr>
        <w:footnoteReference w:id="262"/>
      </w:r>
      <w:r>
        <w:rPr>
          <w:rFonts w:ascii="Amiri" w:hAnsi="Amiri" w:eastAsia="Amiri" w:cs="Amiri"/>
          <w:color w:val="111111"/>
          <w:sz w:val="28"/>
          <w:sz w:val="28"/>
          <w:szCs w:val="28"/>
          <w:rtl w:val="true"/>
          <w:lang w:bidi="ar-SA"/>
        </w:rPr>
        <w:t>نحو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بالفرج آت، وكأن الشتا مقبل، وتكاملت أي كملت وتمت، ويمكن أن يراد بالصيغة معناها الظاهر والصنيعة العطية والكرامة والإحسان</w:t>
      </w:r>
      <w:r>
        <w:rPr>
          <w:rStyle w:val="FootnoteAnchor"/>
          <w:rtl w:val="true"/>
        </w:rPr>
        <w:footnoteReference w:id="263"/>
      </w:r>
      <w:r>
        <w:rPr>
          <w:rFonts w:ascii="Amiri" w:hAnsi="Amiri" w:eastAsia="Amiri" w:cs="Amiri"/>
          <w:color w:val="111111"/>
          <w:sz w:val="28"/>
          <w:sz w:val="28"/>
          <w:szCs w:val="28"/>
          <w:rtl w:val="true"/>
          <w:lang w:bidi="ar-SA"/>
        </w:rPr>
        <w:t>، وتأملون أي ترجون</w:t>
      </w:r>
      <w:r>
        <w:rPr>
          <w:rStyle w:val="FootnoteAnchor"/>
          <w:rtl w:val="true"/>
        </w:rPr>
        <w:footnoteReference w:id="264"/>
      </w:r>
      <w:r>
        <w:rPr>
          <w:rFonts w:ascii="Amiri" w:hAnsi="Amiri" w:eastAsia="Amiri" w:cs="Amiri"/>
          <w:color w:val="111111"/>
          <w:sz w:val="28"/>
          <w:sz w:val="28"/>
          <w:szCs w:val="28"/>
          <w:rtl w:val="true"/>
          <w:lang w:bidi="ar-SA"/>
        </w:rPr>
        <w:t xml:space="preserve">وحاصل الكلام البشارة بقرب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والظفر على الأعداء واضمحلال الظلم والضلال وهذا التقريب مثله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يَرَوْنَهُ بَعِيدًا، وَنَرَاهُ قَرِيبًا</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xml:space="preserve">، وظاهر الكلام حيث وجه البشارة الى المخاطبين أن المراد رؤية المأمول في الرجعة التي تظافرت الأخبار في اثباتها عن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أخرى</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تشتمل</w:t>
      </w:r>
      <w:r>
        <w:rPr>
          <w:rStyle w:val="FootnoteAnchor"/>
          <w:rtl w:val="true"/>
        </w:rPr>
        <w:footnoteReference w:id="268"/>
      </w:r>
      <w:r>
        <w:rPr>
          <w:rFonts w:ascii="Amiri" w:hAnsi="Amiri" w:eastAsia="Amiri" w:cs="Amiri"/>
          <w:color w:val="111111"/>
          <w:sz w:val="28"/>
          <w:sz w:val="28"/>
          <w:szCs w:val="28"/>
          <w:rtl w:val="true"/>
          <w:lang w:bidi="ar-SA"/>
        </w:rPr>
        <w:t>على ذكر الملحمة</w:t>
      </w:r>
      <w:r>
        <w:rPr>
          <w:rFonts w:eastAsia="Amiri" w:cs="Amiri" w:ascii="Amiri" w:hAnsi="Amiri"/>
          <w:color w:val="111111"/>
          <w:sz w:val="28"/>
          <w:szCs w:val="28"/>
          <w:rtl w:val="true"/>
          <w:lang w:bidi="ar-SA"/>
        </w:rPr>
        <w:t>]</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Style w:val="FootnoteAnchor"/>
          <w:rtl w:val="true"/>
        </w:rPr>
        <w:footnoteReference w:id="270"/>
      </w:r>
      <w:r>
        <w:rPr>
          <w:rFonts w:ascii="Amiri" w:hAnsi="Amiri" w:eastAsia="Amiri" w:cs="Amiri"/>
          <w:color w:val="111111"/>
          <w:sz w:val="28"/>
          <w:sz w:val="28"/>
          <w:szCs w:val="28"/>
          <w:rtl w:val="true"/>
          <w:lang w:bidi="ar-SA"/>
        </w:rPr>
        <w:t>قبلَّ كلِّ أولٍ، والآخرُ بعدَ كلِّ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الكلام ان الغرض اثبات الأولية والآخرية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الحقيقيتين</w:t>
      </w:r>
      <w:r>
        <w:rPr>
          <w:rStyle w:val="FootnoteAnchor"/>
          <w:rtl w:val="true"/>
        </w:rPr>
        <w:footnoteReference w:id="271"/>
      </w:r>
      <w:r>
        <w:rPr>
          <w:rFonts w:ascii="IRNazanin" w:hAnsi="IRNazanin" w:eastAsia="IRNazanin"/>
          <w:color w:val="111111"/>
          <w:sz w:val="28"/>
          <w:sz w:val="28"/>
          <w:szCs w:val="28"/>
          <w:rtl w:val="true"/>
          <w:lang w:bidi="fa-IR"/>
        </w:rPr>
        <w:t xml:space="preserve">له سبحانه، وإنَّ المراد من اللفظين ليس المعنى الاضافي کما يراد في غيره سبحانه ولا خفاء في الأول سواء أريد به الأولية الذاتية، أو الزمانية، وأما الآخر ففيه خفاء على بعض الوجوه لخلود أهل الجنة والنار بالاتفاق، وليس في كلام الشارحين في هذا المقام ما يكشف الغطاء ويزيل الاشتباه، وما قيل من أنَّ الباري عز اسمه موجود قبل كل شيء يشير العقل إليه ويفرضه أول الموجودات، وكذلك هو موجود بعد كل شيء يشير العقل إليه ويفرضه آخر جميع الموجودات فأذن الباري سبحانه بالاعتبار الأول يكون أولاً قبل كل ما يفرض أولاً وبالاعتبار الثاني يكون آخراً بعد كل ما يفرض أخراً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تری، وقد فسر الأول في أسمائه سبحانه بالسابق على جميع الموجودات ذاتاً؛ لأنه علة العلل وزماناً لأنَّ الحق حدوث ما سواه</w:t>
      </w:r>
      <w:r>
        <w:rPr>
          <w:rStyle w:val="FootnoteAnchor"/>
          <w:rtl w:val="true"/>
        </w:rPr>
        <w:footnoteReference w:id="272"/>
      </w:r>
      <w:r>
        <w:rPr>
          <w:rFonts w:ascii="IRNazanin" w:hAnsi="IRNazanin" w:eastAsia="IRNazanin"/>
          <w:color w:val="111111"/>
          <w:sz w:val="28"/>
          <w:sz w:val="28"/>
          <w:szCs w:val="28"/>
          <w:rtl w:val="true"/>
          <w:lang w:bidi="fa-IR"/>
        </w:rPr>
        <w:t xml:space="preserve">والآخر بالباقي بعد فنائها بالنظر الى ذاته والى ذواتها، أو على الحقيقة على ما ذهب إليه كثير من المتكلمين من انعدام العالم بأسره قبل قيام الساعة وبقائه سبحانه لا شيء معه كما كان قبل ايجاد الأشياء وهو صریح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الخطبة الجامعة لأصول العلم کما سیجئ إن شاء الله تعالى ومناسب لما في بعض الأدعية المأثورة الآخر بعد فناء الأشياء وما في بعض الأخبار الأخر بعد فناء العالمين وقد أنكر طائفة بناءً على زعمهم بداهة امتناع اعادة المعدوم، وتعويلاً على أدلة لاتسمن ولا تغني من جوع، وفسر الأول بالذي يبتدئ منه الأسباب، والآخر بالذي ينتهي إليه المسببات، والأول بالسابق خارجاً، والآخر بالآخر ذهناً، وحينئذ نقول يمكن أن يراد بالآخر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الباقي الدائم فيكون المراد ببعديته</w:t>
      </w:r>
      <w:r>
        <w:rPr>
          <w:rStyle w:val="FootnoteAnchor"/>
          <w:rtl w:val="true"/>
        </w:rPr>
        <w:footnoteReference w:id="273"/>
      </w:r>
      <w:r>
        <w:rPr>
          <w:rFonts w:ascii="Amiri" w:hAnsi="Amiri" w:eastAsia="Amiri" w:cs="Amiri"/>
          <w:color w:val="111111"/>
          <w:sz w:val="28"/>
          <w:sz w:val="28"/>
          <w:szCs w:val="28"/>
          <w:rtl w:val="true"/>
          <w:lang w:bidi="ar-SA"/>
        </w:rPr>
        <w:t xml:space="preserve">سبحانه بعد كل آخر بقاؤه بذاته بخلاف غيره فلا ينافي ذلك خلود غيره، ويمكن أن يراد به على القول بانعدام العالم الباقي زماناً بعد فناء غيره والعراء عن الوجود الابتدائي على الحقيقية فلا ينافيه خلود غيره سبحانه بعد الاعادة، ويمكن أن يراد به الآخر في سلسلة الاحتياج لافتقار الكل إليه، وأن يراد به الآخر في الوجود العلمي؛ لأنَّ الجميع طرق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وإن كان بعض الوجوه أظهر وأقرب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بأوليتهِ</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أنْ لَا أوَّلَ لهُ، وبآخريَّتهِ وجبَأنْ لَاآخرَ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بعض الشارحين</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يفسر هذا الكلام على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سبحانه لما فرضناه أولاً مطلقاً، تبع هذا الفرض أن يكون قدیماً أزلياً، وهو المعنى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أن لا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لأنه لو لم يكن أزلياً لكان له محدث متقدم عليه فلا يكون أولاً مطلقاً ولما فرضناه أخراً مطلقاً تبع هذا الفرض ان يكون مستحيل العدم وهو المعنى بقوله وجب أن لا آخر له؛ لأنه لو عدم بعد استمرار الوجود لما عدم الا بضد يبقى بعده فلا يكون اخراً مطلقاً، هذا محصل كلامه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تكون</w:t>
      </w:r>
      <w:r>
        <w:rPr>
          <w:rStyle w:val="FootnoteAnchor"/>
          <w:rtl w:val="true"/>
        </w:rPr>
        <w:footnoteReference w:id="278"/>
      </w:r>
      <w:r>
        <w:rPr>
          <w:rFonts w:ascii="IRNazanin" w:hAnsi="IRNazanin" w:eastAsia="IRNazanin"/>
          <w:color w:val="111111"/>
          <w:sz w:val="28"/>
          <w:sz w:val="28"/>
          <w:szCs w:val="28"/>
          <w:rtl w:val="true"/>
          <w:lang w:bidi="fa-IR"/>
        </w:rPr>
        <w:t xml:space="preserve">الضمائر الأربعة راجعة الى الباري سبحانه، بل يكون منها ضمیران راجعان الى غيره، أي بأوليته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Style w:val="FootnoteAnchor"/>
          <w:rtl w:val="true"/>
        </w:rPr>
        <w:footnoteReference w:id="279"/>
      </w:r>
      <w:r>
        <w:rPr>
          <w:rFonts w:ascii="Amiri" w:hAnsi="Amiri" w:eastAsia="Amiri" w:cs="Amiri"/>
          <w:color w:val="111111"/>
          <w:sz w:val="28"/>
          <w:sz w:val="28"/>
          <w:szCs w:val="28"/>
          <w:rtl w:val="true"/>
          <w:lang w:bidi="ar-SA"/>
        </w:rPr>
        <w:t xml:space="preserve">الذي فرضنا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 الباري سابقاً عليه، علمنا أنَّ الباري لا أول له، وبآخريته الآخر الذي فرضنا أنَّ الباري متأخر عنه، علمنا أنَّ الباري لا آخر له، وإنَّما علمنا ذلك؛ لأنه لو كان سبحانه أولاً لأول الموجودات وله مع ذلك أول لزم التسلسل، وإثبات محدِثين ومحدَثين الى غير نهاية، وهذا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سبحانه آخراً لآخر الموجودات وله مع ذلك آخر لزم التسلسل، وإثبات أضداد يعدم ويعدمها غيرها الى غير نهاية، وهذا أيضاً محال</w:t>
      </w:r>
      <w:r>
        <w:rPr>
          <w:rStyle w:val="FootnoteAnchor"/>
          <w:rtl w:val="true"/>
        </w:rPr>
        <w:footnoteReference w:id="280"/>
      </w:r>
      <w:r>
        <w:rPr>
          <w:rFonts w:ascii="Amiri" w:hAnsi="Amiri" w:eastAsia="Amiri" w:cs="Amiri"/>
          <w:color w:val="111111"/>
          <w:sz w:val="28"/>
          <w:sz w:val="28"/>
          <w:szCs w:val="28"/>
          <w:rtl w:val="true"/>
          <w:lang w:bidi="ar-SA"/>
        </w:rPr>
        <w:t>، ولا يذهب عليك أنَّ الوجه الأول على ما قرره موقوف على القول بأنَّ العدم لا يكون إلاَّ بوجود الضد وهو باطل والتزام التخصيص في كونه سبحانه آخر بعد كل آخر بغير الفناء الذي يزعمونه ضد الأشياء وجودياً، وهو ينافي الآخرية الحقيقية الظاهرة من الكلام السابق اللهم إلاَّ أن يوجه</w:t>
      </w:r>
      <w:r>
        <w:rPr>
          <w:rStyle w:val="FootnoteAnchor"/>
          <w:rtl w:val="true"/>
        </w:rPr>
        <w:footnoteReference w:id="281"/>
      </w:r>
      <w:r>
        <w:rPr>
          <w:rFonts w:ascii="IRNazanin" w:hAnsi="IRNazanin" w:eastAsia="IRNazanin"/>
          <w:color w:val="111111"/>
          <w:sz w:val="28"/>
          <w:sz w:val="28"/>
          <w:szCs w:val="28"/>
          <w:rtl w:val="true"/>
          <w:lang w:bidi="fa-IR"/>
        </w:rPr>
        <w:t>بأنه يصدق الآخرية بالنسبة الى الفناء بعد إعادة الأشياء فيصدق بالنسبة الى الجميع، ولو كان كل في وقت وفيه مع التكلف ابتناؤه على وجودية الفناء وكونه قائماً بنفسه وفسادهما واضح وبعد الوجه الأخير ظاهر،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بأوليته كونه مبدأ لكل شيء، وبآخریته کونه غاية ينتهي اليها كل شيء في جميع أحواله، كان بذلك الاعتبار يجب أن لا يكون له أول هو مبدئه، ولا آخر يقف عنده وينتهي</w:t>
      </w:r>
      <w:r>
        <w:rPr>
          <w:rStyle w:val="FootnoteAnchor"/>
          <w:rtl w:val="true"/>
        </w:rPr>
        <w:footnoteReference w:id="282"/>
      </w:r>
      <w:r>
        <w:rPr>
          <w:rFonts w:ascii="Amiri" w:hAnsi="Amiri" w:eastAsia="Amiri" w:cs="Amiri"/>
          <w:color w:val="111111"/>
          <w:sz w:val="28"/>
          <w:sz w:val="28"/>
          <w:szCs w:val="28"/>
          <w:rtl w:val="true"/>
          <w:lang w:bidi="ar-SA"/>
        </w:rPr>
        <w:t xml:space="preserve">، وهذا القائل قد شرح آخريته سبحانه في موضع آخر بكونه آخر مراتب السالكين في منازل العرفان إذ معرفته هي الدرجة القصوى وآخر المنازل، والظاهر أنَّ مراده في هذا المقام بكونه غاية ينتهي اليها كل شيء في جميع أحواله أنَّه آخر </w:t>
      </w:r>
    </w:p>
    <w:p>
      <w:pPr>
        <w:pStyle w:val="BookText"/>
        <w:rPr/>
      </w:pPr>
      <w:r>
        <w:rPr>
          <w:rFonts w:ascii="IRNazanin" w:hAnsi="IRNazanin" w:eastAsia="IRNazanin"/>
          <w:color w:val="111111"/>
          <w:sz w:val="28"/>
          <w:sz w:val="28"/>
          <w:szCs w:val="28"/>
          <w:rtl w:val="true"/>
          <w:lang w:bidi="fa-IR"/>
        </w:rPr>
        <w:t xml:space="preserve">سلسلة الاحتياج،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ویکون حاصل الكلام على هذا التفسير وما يقرب منه أنَّه سبحانه لما كان أولاً حقيقياً،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وآخراً حقيقياً</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وجب أن لا يتقدم عليه شيء، ولا يتأخر عنه شيء، وهو في المعنى تفسير للأولية الحقيقية، وتأكيد للكلام السابق، ويمكن أن يكون المراد أنَّه لما كان أوليته سبحانه وآخريته بمعنی سبقه على الأشياء زماناً، وبقاؤه بعد فناء الأشياء أو مبدائيته للجميع وانتهاء الكل اليه في الحاجة ونحو ذلك لوجوبه الذاتي وجب أنْ لا يكون لوجوده نهاية أزلا وابداً فظهر التغاير بين الأولية وإن لا أول له، وبين الآخرية وإن لا آخر له ولا حاجة الى التمسك بأن العدم إنما يكون بطریان</w:t>
      </w:r>
      <w:r>
        <w:rPr>
          <w:rStyle w:val="FootnoteAnchor"/>
          <w:rtl w:val="true"/>
        </w:rPr>
        <w:footnoteReference w:id="284"/>
      </w:r>
      <w:r>
        <w:rPr>
          <w:rFonts w:ascii="Amiri" w:hAnsi="Amiri" w:eastAsia="Amiri" w:cs="Amiri"/>
          <w:color w:val="111111"/>
          <w:sz w:val="28"/>
          <w:sz w:val="28"/>
          <w:szCs w:val="28"/>
          <w:rtl w:val="true"/>
          <w:lang w:bidi="ar-SA"/>
        </w:rPr>
        <w:t>الضد ونحو ذلك والله تعالى يعلم مقاصد أوليائه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 لا الهِ إلاَّ اللهُ شهادةً يوافقُ فيهَا السرُّ الاعلانَ، والقلبُ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الشهادة الاخبار بالشيء ولهذا يعدی بالباء فالصفة في الكلام مخصصة،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القاطع،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المشاهدة وهي الاطلاع على الشيء عياناً فالصفة موضحة، أو المراد أعم مما يسمى شهادة في الظاهر أو مطلق الاخبار على التجوز والغرض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w:t>
      </w:r>
      <w:r>
        <w:rPr>
          <w:rFonts w:eastAsia="IRNazanin" w:cs="IRNazanin"/>
          <w:color w:val="111111"/>
          <w:sz w:val="28"/>
          <w:szCs w:val="28"/>
          <w:rtl w:val="true"/>
          <w:lang w:bidi="fa-IR"/>
        </w:rPr>
        <w:t>]</w:t>
      </w:r>
      <w:r>
        <w:rPr>
          <w:rStyle w:val="FootnoteAnchor"/>
          <w:rtl w:val="true"/>
        </w:rPr>
        <w:footnoteReference w:id="285"/>
      </w:r>
      <w:r>
        <w:rPr>
          <w:rFonts w:ascii="Amiri" w:hAnsi="Amiri" w:eastAsia="Amiri" w:cs="Amiri"/>
          <w:color w:val="111111"/>
          <w:sz w:val="28"/>
          <w:sz w:val="28"/>
          <w:szCs w:val="28"/>
          <w:rtl w:val="true"/>
          <w:lang w:bidi="ar-SA"/>
        </w:rPr>
        <w:t>تبرئة الشهادة من شائبة النفاق، ويمكن أن يراد بالموافقة التامة الكاملة لا المأخوذة في التسمية فالغرض وصفها بالإخلاص الكامل والصفة مخصصة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لاَ يجرمنكُمْ شقاقِي، ولاَ يستهوينكُمْ عصياني، ولاَ تتراموْا بالأبصارِ عندمِا تسمعونهُ مِنّي، فوَ الَّذِي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 الحبةَ، وبرأَ النسمةَ، إنَّ الَّذي أنبئكمْ بهِ عنِ النَّبيّ</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المبلغُ، ولاَ جهلَ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 قَوْمِ لَا يَجْرِمَنَّكُمْ شِقَاقِي أَنْ يُصِيبَكُمْ مِثْلُ مَا أَصَابَ قَوْمَ نُوحٍ</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أي لا يحملنكم ويحدوكم عداوتي على مخالفة ربکم فيصبكم من العذاب مثل ما أصاب من قبلکم فمعنى الكلام لا يحملنكم عداوتي على أن تكذبوني أو تكذيبي،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يكسبنکم معاداتي أن يصيبكم وإن بصلتها ثاني مفعولي جرم فانه يعدی الى مفعولين ککسب فالمعنى لا يكسبنكم شقاقي تکذيبي وحذف المفعول في الكلام كثير، وقال بعض الشارحين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يجرمنكم أي يحق عليكم</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من جرم</w:t>
      </w:r>
      <w:r>
        <w:rPr>
          <w:rStyle w:val="FootnoteAnchor"/>
          <w:rtl w:val="true"/>
        </w:rPr>
        <w:footnoteReference w:id="289"/>
      </w:r>
      <w:r>
        <w:rPr>
          <w:rFonts w:ascii="IRNazanin" w:hAnsi="IRNazanin" w:eastAsia="IRNazanin"/>
          <w:color w:val="111111"/>
          <w:sz w:val="28"/>
          <w:sz w:val="28"/>
          <w:szCs w:val="28"/>
          <w:rtl w:val="true"/>
          <w:lang w:bidi="fa-IR"/>
        </w:rPr>
        <w:t>بمعني وجب وحق وأنكره الفراء وإن اثبته بعضهم، والشقاق والمشاقة الخلاف والعداوة، ولا يستهوينكم عصياني أي لا يذهب بهواكم وعقلکم، أو لا يهوینکم ویزلکم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من شاهق إذا تردی منه ويشبه به من زل عن الطريق المستقيم،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اهويته واستهويته بمعنی کما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أزله واستزله واجابه واستجابه، أو لا يدعونكم الى اتباع الهوى،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استهواه</w:t>
      </w:r>
      <w:r>
        <w:rPr>
          <w:rStyle w:val="FootnoteAnchor"/>
          <w:rtl w:val="true"/>
        </w:rPr>
        <w:footnoteReference w:id="290"/>
      </w:r>
      <w:r>
        <w:rPr>
          <w:rFonts w:ascii="Amiri" w:hAnsi="Amiri" w:eastAsia="Amiri" w:cs="Amiri"/>
          <w:color w:val="111111"/>
          <w:sz w:val="28"/>
          <w:sz w:val="28"/>
          <w:szCs w:val="28"/>
          <w:rtl w:val="true"/>
          <w:lang w:bidi="ar-SA"/>
        </w:rPr>
        <w:t>أي حيرة،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اهلكه ولا تتراموا بالأبصار أي لا ينظر بعضكم الى بعض اشعاراً</w:t>
      </w:r>
      <w:r>
        <w:rPr>
          <w:rStyle w:val="FootnoteAnchor"/>
          <w:rtl w:val="true"/>
        </w:rPr>
        <w:footnoteReference w:id="291"/>
      </w:r>
      <w:r>
        <w:rPr>
          <w:rFonts w:ascii="IRNazanin" w:hAnsi="IRNazanin" w:eastAsia="IRNazanin"/>
          <w:color w:val="111111"/>
          <w:sz w:val="28"/>
          <w:sz w:val="28"/>
          <w:szCs w:val="28"/>
          <w:rtl w:val="true"/>
          <w:lang w:bidi="fa-IR"/>
        </w:rPr>
        <w:t>بأن كلامي کاذب، وفلق الحبة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شقها</w:t>
      </w:r>
      <w:r>
        <w:rPr>
          <w:rStyle w:val="FootnoteAnchor"/>
          <w:rtl w:val="true"/>
        </w:rPr>
        <w:footnoteReference w:id="292"/>
      </w:r>
      <w:r>
        <w:rPr>
          <w:rFonts w:ascii="Amiri" w:hAnsi="Amiri" w:eastAsia="Amiri" w:cs="Amiri"/>
          <w:color w:val="111111"/>
          <w:sz w:val="28"/>
          <w:sz w:val="28"/>
          <w:szCs w:val="28"/>
          <w:rtl w:val="true"/>
          <w:lang w:bidi="ar-SA"/>
        </w:rPr>
        <w:t>،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فَالِقُ الْحَبِّ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وَالنَّوَى</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شقهما بإخراج النبات والشجر</w:t>
      </w:r>
      <w:r>
        <w:rPr>
          <w:rStyle w:val="FootnoteAnchor"/>
          <w:rtl w:val="true"/>
        </w:rPr>
        <w:footnoteReference w:id="29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الشقان </w:t>
      </w:r>
      <w:r>
        <w:rPr>
          <w:rStyle w:val="FootnoteAnchor"/>
          <w:rtl w:val="true"/>
        </w:rPr>
        <w:footnoteReference w:id="295"/>
      </w:r>
      <w:r>
        <w:rPr>
          <w:rFonts w:ascii="Amiri" w:hAnsi="Amiri" w:eastAsia="Amiri" w:cs="Amiri"/>
          <w:color w:val="111111"/>
          <w:sz w:val="28"/>
          <w:sz w:val="28"/>
          <w:szCs w:val="28"/>
          <w:rtl w:val="true"/>
          <w:lang w:bidi="ar-SA"/>
        </w:rPr>
        <w:t>اللذان في الحنطة والنواة</w:t>
      </w:r>
      <w:r>
        <w:rPr>
          <w:rStyle w:val="FootnoteAnchor"/>
          <w:rtl w:val="true"/>
        </w:rPr>
        <w:footnoteReference w:id="296"/>
      </w:r>
      <w:r>
        <w:rPr>
          <w:rFonts w:ascii="IRNazanin" w:hAnsi="IRNazanin" w:eastAsia="IRNazanin"/>
          <w:color w:val="111111"/>
          <w:sz w:val="28"/>
          <w:sz w:val="28"/>
          <w:szCs w:val="28"/>
          <w:rtl w:val="true"/>
          <w:lang w:bidi="fa-IR"/>
        </w:rPr>
        <w:t xml:space="preserve">، والأول أظهر، </w:t>
      </w:r>
      <w:r>
        <w:rPr>
          <w:rFonts w:eastAsia="IRNazanin" w:cs="IRNazanin"/>
          <w:color w:val="111111"/>
          <w:sz w:val="28"/>
          <w:szCs w:val="28"/>
          <w:rtl w:val="true"/>
          <w:lang w:bidi="fa-IR"/>
        </w:rPr>
        <w:t>[...]</w:t>
      </w:r>
      <w:r>
        <w:rPr>
          <w:rStyle w:val="FootnoteAnchor"/>
          <w:rtl w:val="true"/>
        </w:rPr>
        <w:footnoteReference w:id="297"/>
      </w:r>
      <w:r>
        <w:rPr>
          <w:rFonts w:ascii="Amiri" w:hAnsi="Amiri" w:eastAsia="Amiri" w:cs="Amiri"/>
          <w:color w:val="111111"/>
          <w:sz w:val="28"/>
          <w:sz w:val="28"/>
          <w:szCs w:val="28"/>
          <w:rtl w:val="true"/>
          <w:lang w:bidi="ar-SA"/>
        </w:rPr>
        <w:t xml:space="preserve">وبرأ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قال 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وقلما يستعمل في غير الحياة، فيقال برأ الله الانسان، وخلق الله السموات والأرض</w:t>
      </w:r>
      <w:r>
        <w:rPr>
          <w:rStyle w:val="FootnoteAnchor"/>
          <w:rtl w:val="true"/>
        </w:rPr>
        <w:footnoteReference w:id="299"/>
      </w:r>
      <w:r>
        <w:rPr>
          <w:rFonts w:ascii="IRNazanin" w:hAnsi="IRNazanin" w:eastAsia="IRNazanin"/>
          <w:color w:val="111111"/>
          <w:sz w:val="28"/>
          <w:sz w:val="28"/>
          <w:szCs w:val="28"/>
          <w:rtl w:val="true"/>
          <w:lang w:bidi="fa-IR"/>
        </w:rPr>
        <w:t xml:space="preserve">، والنسمة محركة الانسان، وقيل كل دابة فيها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بهذه اللفظة كثيراً، وقال بعض الشارحين</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مبتدعاته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والمراد بالمبلغ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وبالسامع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لكأنَّي أنظرُ الى ضليلٍ قدْ نعقَ بالشَّام، وفحص براياتهِ في ضواحِي كوفانَ، فإذا فغرتْ فاغرتُهُ، واشتدتْ شكيمتُهُ، وثقلتْ فِي الأرضِ وطأتُهُ، عضَّتِ الفتنةُ أبناءَها بأنيابهَا، وماجت الحربُ بأمواجهَا، وبدا مِنَ الأيامِ كلوحهَا</w:t>
      </w:r>
      <w:r>
        <w:rPr>
          <w:rStyle w:val="FootnoteAnchor"/>
          <w:rtl w:val="true"/>
        </w:rPr>
        <w:footnoteReference w:id="302"/>
      </w:r>
      <w:r>
        <w:rPr>
          <w:rFonts w:ascii="IRNazanin" w:hAnsi="IRNazanin" w:eastAsia="IRNazanin"/>
          <w:color w:val="111111"/>
          <w:sz w:val="28"/>
          <w:sz w:val="28"/>
          <w:szCs w:val="28"/>
          <w:rtl w:val="true"/>
          <w:lang w:bidi="fa-IR"/>
        </w:rPr>
        <w:t>، ومِنَ الليالِي كدوحُهَا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الضليل کسکیت الكثير الضلال وقد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امری القيس بالملك الضليل، ونعق بغنمه کمنع وضرب صاح بها وزجرها ونعق الغراب إذا صاح، والمراد بنعيقه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العساکر، أو ظهور شوكته وبطشه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 عنه کمنع</w:t>
      </w:r>
      <w:r>
        <w:rPr>
          <w:rFonts w:eastAsia="IRNazanin" w:cs="IRNazanin"/>
          <w:color w:val="111111"/>
          <w:sz w:val="28"/>
          <w:szCs w:val="28"/>
          <w:rtl w:val="true"/>
          <w:lang w:bidi="fa-IR"/>
        </w:rPr>
        <w:t>)</w:t>
      </w:r>
      <w:r>
        <w:rPr>
          <w:rStyle w:val="FootnoteAnchor"/>
          <w:rtl w:val="true"/>
        </w:rPr>
        <w:footnoteReference w:id="303"/>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وكشف،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مأخوذ من فحصت القطاة إذا حفرت في الأرض موضعاً تبيض فيه</w:t>
      </w:r>
      <w:r>
        <w:rPr>
          <w:rStyle w:val="FootnoteAnchor"/>
          <w:rtl w:val="true"/>
        </w:rPr>
        <w:footnoteReference w:id="305"/>
      </w:r>
      <w:r>
        <w:rPr>
          <w:rFonts w:ascii="Amiri" w:hAnsi="Amiri" w:eastAsia="Amiri" w:cs="Amiri"/>
          <w:color w:val="111111"/>
          <w:sz w:val="28"/>
          <w:sz w:val="28"/>
          <w:szCs w:val="28"/>
          <w:rtl w:val="true"/>
          <w:lang w:bidi="ar-SA"/>
        </w:rPr>
        <w:t>، وذلك الموضع مفحص بالفتح وافحوص</w:t>
      </w:r>
      <w:r>
        <w:rPr>
          <w:rStyle w:val="FootnoteAnchor"/>
          <w:rtl w:val="true"/>
        </w:rPr>
        <w:footnoteReference w:id="306"/>
      </w:r>
      <w:r>
        <w:rPr>
          <w:rFonts w:ascii="Amiri" w:hAnsi="Amiri" w:eastAsia="Amiri" w:cs="Amiri"/>
          <w:color w:val="111111"/>
          <w:sz w:val="28"/>
          <w:sz w:val="28"/>
          <w:szCs w:val="28"/>
          <w:rtl w:val="true"/>
          <w:lang w:bidi="ar-SA"/>
        </w:rPr>
        <w:t>،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جعلوا ضواحي كوفان مفحصاً لراياتهم</w:t>
      </w:r>
      <w:r>
        <w:rPr>
          <w:rStyle w:val="FootnoteAnchor"/>
          <w:rtl w:val="true"/>
        </w:rPr>
        <w:footnoteReference w:id="307"/>
      </w:r>
      <w:r>
        <w:rPr>
          <w:rFonts w:ascii="IRNazanin" w:hAnsi="IRNazanin" w:eastAsia="IRNazanin"/>
          <w:color w:val="111111"/>
          <w:sz w:val="28"/>
          <w:sz w:val="28"/>
          <w:szCs w:val="28"/>
          <w:rtl w:val="true"/>
          <w:lang w:bidi="fa-IR"/>
        </w:rPr>
        <w:t>، وضاحية المدينة ما تنحى عن المساكن وكان بارزاً، والمراد رساتیق</w:t>
      </w:r>
      <w:r>
        <w:rPr>
          <w:rStyle w:val="FootnoteAnchor"/>
          <w:rtl w:val="true"/>
        </w:rPr>
        <w:footnoteReference w:id="308"/>
      </w:r>
      <w:r>
        <w:rPr>
          <w:rFonts w:ascii="IRNazanin" w:hAnsi="IRNazanin" w:eastAsia="IRNazanin"/>
          <w:color w:val="111111"/>
          <w:sz w:val="28"/>
          <w:sz w:val="28"/>
          <w:szCs w:val="28"/>
          <w:rtl w:val="true"/>
          <w:lang w:bidi="fa-IR"/>
        </w:rPr>
        <w:t>كوفان ونواحيها، وکُوفان بالضم كما في النسخ وقد يفتح کوفة هي في الأصل الرملة الحمراء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رمله يخالطها حصباء</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وبذلك سميت البلدة، وقيل هي من الكيف بمعنى القطع سمیت، لأنَّ أبرويز</w:t>
      </w:r>
      <w:r>
        <w:rPr>
          <w:rStyle w:val="FootnoteAnchor"/>
          <w:rtl w:val="true"/>
        </w:rPr>
        <w:footnoteReference w:id="310"/>
      </w:r>
      <w:r>
        <w:rPr>
          <w:rFonts w:ascii="IRNazanin" w:hAnsi="IRNazanin" w:eastAsia="IRNazanin"/>
          <w:color w:val="111111"/>
          <w:sz w:val="28"/>
          <w:sz w:val="28"/>
          <w:szCs w:val="28"/>
          <w:rtl w:val="true"/>
          <w:lang w:bidi="fa-IR"/>
        </w:rPr>
        <w:t>أقطعها لبهرام، أو لأنهَّا قطعة من البلاد، والأصل کُیفه قلبت الياء واواً</w:t>
      </w:r>
      <w:r>
        <w:rPr>
          <w:rStyle w:val="FootnoteAnchor"/>
          <w:rtl w:val="true"/>
        </w:rPr>
        <w:footnoteReference w:id="31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وفغر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الفم کمنع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انفتح</w:t>
      </w:r>
      <w:r>
        <w:rPr>
          <w:rFonts w:eastAsia="IRNazanin" w:cs="IRNazanin"/>
          <w:color w:val="111111"/>
          <w:sz w:val="28"/>
          <w:szCs w:val="28"/>
          <w:rtl w:val="true"/>
          <w:lang w:bidi="fa-IR"/>
        </w:rPr>
        <w:t>)</w:t>
      </w:r>
      <w:r>
        <w:rPr>
          <w:rStyle w:val="FootnoteAnchor"/>
          <w:rtl w:val="true"/>
        </w:rPr>
        <w:footnoteReference w:id="312"/>
      </w:r>
      <w:r>
        <w:rPr>
          <w:rFonts w:ascii="Amiri" w:hAnsi="Amiri" w:eastAsia="Amiri" w:cs="Amiri"/>
          <w:color w:val="111111"/>
          <w:sz w:val="28"/>
          <w:sz w:val="28"/>
          <w:szCs w:val="28"/>
          <w:rtl w:val="true"/>
          <w:lang w:bidi="ar-SA"/>
        </w:rPr>
        <w:t>، وفغرته فتحته يتعدى ولا يتعدى، والفاغرة</w:t>
      </w:r>
      <w:r>
        <w:rPr>
          <w:rStyle w:val="FootnoteAnchor"/>
          <w:rtl w:val="true"/>
        </w:rPr>
        <w:footnoteReference w:id="313"/>
      </w:r>
      <w:r>
        <w:rPr>
          <w:rFonts w:ascii="IRNazanin" w:hAnsi="IRNazanin" w:eastAsia="IRNazanin"/>
          <w:color w:val="111111"/>
          <w:sz w:val="28"/>
          <w:sz w:val="28"/>
          <w:szCs w:val="28"/>
          <w:rtl w:val="true"/>
          <w:lang w:bidi="fa-IR"/>
        </w:rPr>
        <w:t>فاعلة منه، أي إذا انفتح فوه کما یفتح الأسد فاه عند الافتراس، والتأنيث للفتنة کما ذكره بعض الشارحين</w:t>
      </w:r>
      <w:r>
        <w:rPr>
          <w:rStyle w:val="FootnoteAnchor"/>
          <w:rtl w:val="true"/>
        </w:rPr>
        <w:footnoteReference w:id="314"/>
      </w:r>
      <w:r>
        <w:rPr>
          <w:rFonts w:ascii="Amiri" w:hAnsi="Amiri" w:eastAsia="Amiri" w:cs="Amiri"/>
          <w:color w:val="111111"/>
          <w:sz w:val="28"/>
          <w:sz w:val="28"/>
          <w:szCs w:val="28"/>
          <w:rtl w:val="true"/>
          <w:lang w:bidi="ar-SA"/>
        </w:rPr>
        <w:t>، والشكيمة في الأصل حديدة</w:t>
      </w:r>
      <w:r>
        <w:rPr>
          <w:rStyle w:val="FootnoteAnchor"/>
          <w:rtl w:val="true"/>
        </w:rPr>
        <w:footnoteReference w:id="315"/>
      </w:r>
      <w:r>
        <w:rPr>
          <w:rFonts w:ascii="Amiri" w:hAnsi="Amiri" w:eastAsia="Amiri" w:cs="Amiri"/>
          <w:color w:val="111111"/>
          <w:sz w:val="28"/>
          <w:sz w:val="28"/>
          <w:szCs w:val="28"/>
          <w:rtl w:val="true"/>
          <w:lang w:bidi="ar-SA"/>
        </w:rPr>
        <w:t>معترضة في اللجام في فم الدابة</w:t>
      </w:r>
      <w:r>
        <w:rPr>
          <w:rStyle w:val="FootnoteAnchor"/>
          <w:rtl w:val="true"/>
        </w:rPr>
        <w:footnoteReference w:id="316"/>
      </w:r>
      <w:r>
        <w:rPr>
          <w:rFonts w:ascii="IRNazanin" w:hAnsi="IRNazanin" w:eastAsia="IRNazanin"/>
          <w:color w:val="111111"/>
          <w:sz w:val="28"/>
          <w:sz w:val="28"/>
          <w:szCs w:val="28"/>
          <w:rtl w:val="true"/>
          <w:lang w:bidi="fa-IR"/>
        </w:rPr>
        <w:t>،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شديد الشكيمة إذا كان عسر الانقياد شدید النفس أبياً قوياً</w:t>
      </w:r>
      <w:r>
        <w:rPr>
          <w:rStyle w:val="FootnoteAnchor"/>
          <w:rtl w:val="true"/>
        </w:rPr>
        <w:footnoteReference w:id="317"/>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قوة الشكيمة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على قوة الفرس</w:t>
      </w:r>
      <w:r>
        <w:rPr>
          <w:rStyle w:val="FootnoteAnchor"/>
          <w:rtl w:val="true"/>
        </w:rPr>
        <w:footnoteReference w:id="319"/>
      </w:r>
      <w:r>
        <w:rPr>
          <w:rFonts w:ascii="Amiri" w:hAnsi="Amiri" w:eastAsia="Amiri" w:cs="Amiri"/>
          <w:color w:val="111111"/>
          <w:sz w:val="28"/>
          <w:sz w:val="28"/>
          <w:szCs w:val="28"/>
          <w:rtl w:val="true"/>
          <w:lang w:bidi="ar-SA"/>
        </w:rPr>
        <w:t xml:space="preserve">، والوطئ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الدوس بالقدم</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والوطأة الضغطة، والاخذة الشديدة</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وموضع القدم</w:t>
      </w:r>
      <w:r>
        <w:rPr>
          <w:rFonts w:eastAsia="IRNazanin" w:cs="IRNazanin"/>
          <w:color w:val="111111"/>
          <w:sz w:val="28"/>
          <w:szCs w:val="28"/>
          <w:rtl w:val="true"/>
          <w:lang w:bidi="fa-IR"/>
        </w:rPr>
        <w:t>)</w:t>
      </w:r>
      <w:r>
        <w:rPr>
          <w:rStyle w:val="FootnoteAnchor"/>
          <w:rtl w:val="true"/>
        </w:rPr>
        <w:footnoteReference w:id="322"/>
      </w:r>
      <w:r>
        <w:rPr>
          <w:rFonts w:ascii="Amiri" w:hAnsi="Amiri" w:eastAsia="Amiri" w:cs="Amiri"/>
          <w:color w:val="111111"/>
          <w:sz w:val="28"/>
          <w:sz w:val="28"/>
          <w:szCs w:val="28"/>
          <w:rtl w:val="true"/>
          <w:lang w:bidi="ar-SA"/>
        </w:rPr>
        <w:t>، وثقل وطأته شدة ظلمه، وجوره وعضه وعض عليه أمسكه بأسنانه ولزمه، والناب السن خلف الرباعية، وأبناء الفتنة أهل ذلك الزمان ومن اصابته الفتنة فالمراد بعضها إياهم شدة الاضرار بهم، أو الموقدون لنار الفتنة فالمراد لزومها إياهم وتمسكها بهم، والأول أنسب بالعض بالناب، والثاني بإضافة الأبناء إليها، ويمكن على الثاني أن يحمل عض أبنائها على رجوع الضرر عليهم، لكن لا يخلو عن بعد عن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وماج البحر موجاً </w:t>
      </w:r>
    </w:p>
    <w:p>
      <w:pPr>
        <w:pStyle w:val="BookText"/>
        <w:rPr/>
      </w:pPr>
      <w:r>
        <w:rPr>
          <w:rFonts w:ascii="IRNazanin" w:hAnsi="IRNazanin" w:eastAsia="IRNazanin"/>
          <w:color w:val="111111"/>
          <w:sz w:val="28"/>
          <w:sz w:val="28"/>
          <w:szCs w:val="28"/>
          <w:rtl w:val="true"/>
          <w:lang w:bidi="fa-IR"/>
        </w:rPr>
        <w:t xml:space="preserve">اضطرب، والأمواج جمع موج والموجة أخص منه وجمعها موجات کروضه وروضات، وبدأ يبدو إذا ظهر، والکُلُوح بالضم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العبوس</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xml:space="preserve">، والکُدوح بالضم جمع کَدح بالفتح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الخدش</w:t>
      </w:r>
      <w:r>
        <w:rPr>
          <w:rFonts w:eastAsia="IRNazanin" w:cs="IRNazanin"/>
          <w:color w:val="111111"/>
          <w:sz w:val="28"/>
          <w:szCs w:val="28"/>
          <w:rtl w:val="true"/>
          <w:lang w:bidi="fa-IR"/>
        </w:rPr>
        <w:t>)</w:t>
      </w:r>
      <w:r>
        <w:rPr>
          <w:rStyle w:val="FootnoteAnchor"/>
          <w:rtl w:val="true"/>
        </w:rPr>
        <w:footnoteReference w:id="324"/>
      </w:r>
      <w:r>
        <w:rPr>
          <w:rFonts w:ascii="Amiri" w:hAnsi="Amiri" w:eastAsia="Amiri" w:cs="Amiri"/>
          <w:color w:val="111111"/>
          <w:sz w:val="28"/>
          <w:sz w:val="28"/>
          <w:szCs w:val="28"/>
          <w:rtl w:val="true"/>
          <w:lang w:bidi="ar-SA"/>
        </w:rPr>
        <w:t>وأثر الجراحة والعض ونحو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أينعَ زرعُهُ، وقامَ علَى ينعِهِ، وهدرتْ شقاشِقُهُ، وبرقتْ بوارِقُهُ، عقدتْ راياتُ الفتنِ المعضلةِ، واقبلنَ كالليلِ المظلمِ، والبحرِ الملتطمِ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أينع الزرع على صيغة الأفعال کما في كثير من النسخ، وكذلك ينعك منع وضرب ينعاَ إذا نضج وحان قطافه وقام على ينعه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حاله ونضجه، قال بعض الشارحين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والاحسن أن يكون ينع هاهنا جمع يانعك صحب وصاحب ذكر ذلك ابن کیسان</w:t>
      </w:r>
      <w:r>
        <w:rPr>
          <w:rStyle w:val="FootnoteAnchor"/>
          <w:rtl w:val="true"/>
        </w:rPr>
        <w:footnoteReference w:id="326"/>
      </w:r>
      <w:r>
        <w:rPr>
          <w:rFonts w:ascii="IRNazanin" w:hAnsi="IRNazanin" w:eastAsia="IRNazanin"/>
          <w:color w:val="111111"/>
          <w:sz w:val="28"/>
          <w:sz w:val="28"/>
          <w:szCs w:val="28"/>
          <w:rtl w:val="true"/>
          <w:lang w:bidi="fa-IR"/>
        </w:rPr>
        <w:t>، واليانع الثمر الناضج، وایناع زرعه وقيامه على ينعه کناية عن انتظام أمره وظهور شوكته، وهدرت كضربت أي صوتت، والشِقشِقة بالكسر شيء كالرية يخرج من فم البعير إذا هاج، ويقال للخطيب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شقشقه تشبيها له بالفحل، وهدير شقاشقه ظهور طغيانه وبأسه، وبرق کنصر أي لمع وبوارقه سيوفه ورماحه، والمعضلة المشكلة العسرة العلاج والتشبيه بالليل المظلم في عدم الاهتداء الى طريق الخلاص، أو الحق والتطمت أمواج البحر إذا ضرب بعضها بعضاً، ثم أنه اختلف في هذا الضليل الموصوف،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السفياني الموعود، وقال الشارح عبد الحميد ابن أبي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p>
    <w:p>
      <w:pPr>
        <w:pStyle w:val="BookText"/>
        <w:rPr/>
      </w:pPr>
      <w:r>
        <w:rPr>
          <w:rFonts w:ascii="IRNazanin" w:hAnsi="IRNazanin" w:eastAsia="IRNazanin"/>
          <w:color w:val="111111"/>
          <w:sz w:val="28"/>
          <w:sz w:val="28"/>
          <w:szCs w:val="28"/>
          <w:rtl w:val="true"/>
          <w:lang w:bidi="fa-IR"/>
        </w:rPr>
        <w:t xml:space="preserve">كناية عن عبد الملك بن مروان لأنَّ هذه الصفات والامارات فيه أتم منها في غيره؛ لأنَّه قام بالشام حين دعا الى نفسه، وهو معنی نعیقه وفحصت راياته بالكوفة تارة حين شخص بنفسه الى العراق، وقيل مصعباً، وتارة لما استخلف الامراء على الكوفة كبشر بن مروان أخيه وغيره، وتفاقمت الفتن مع الخوارج وعبد الرحمن بن الاشعث فلما اكمل عبد الملك وهو معنی اینع زرعه هلك وعقدت رايات الفتن المعضلة بعده کحروب اولاده مع بني المهلب و کحروبهم مع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وکالفتن الكائنة بالكوفة أيام يوسف بن عمر وخالد القسري وعمر بن هبيرة وغيرهم وما جرى فيها من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واستيصال الأموال، وذهاب النفوس</w:t>
      </w:r>
      <w:r>
        <w:rPr>
          <w:rStyle w:val="FootnoteAnchor"/>
          <w:rtl w:val="true"/>
        </w:rPr>
        <w:footnoteReference w:id="32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كناية عن معاوية وما حدث في أيامه من الفتن، وما حدث بعده من فتنة يزيد وعبيد الله بن زياد، وواقعه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أرجح، لأنَّ معاوية في أيام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نعق بالشام، ودعاهم الى نفسه، والكلام يدل على انسان ينعق فيما بعده</w:t>
      </w:r>
      <w:r>
        <w:rPr>
          <w:rStyle w:val="FootnoteAnchor"/>
          <w:rtl w:val="true"/>
        </w:rPr>
        <w:footnoteReference w:id="328"/>
      </w:r>
      <w:r>
        <w:rPr>
          <w:rFonts w:ascii="Amiri" w:hAnsi="Amiri" w:eastAsia="Amiri" w:cs="Amiri"/>
          <w:color w:val="111111"/>
          <w:sz w:val="28"/>
          <w:sz w:val="28"/>
          <w:szCs w:val="28"/>
          <w:rtl w:val="true"/>
          <w:lang w:bidi="ar-SA"/>
        </w:rPr>
        <w:t>، والله تعالى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وكمْ يخرقُ الكوفةَ منْ قاصفٍ، ويمرُّ عليهَا منْ عاصفٍ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قليلٍ تلتفُّ القرونُ بالقرونِ، ويحصدُ القائمُ، ويحطمُ المحصودُ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 الشيء کضرب أي جابه ومزقه، وخرق الثوب شقه، وقصفت العود فانقصف مثل کسرته فانكسر وزناً ومعنىً، وعصفت الريح كضربت اشتدت فهي عاصف وعاصفة، وجمع الأولى عواصف، والثانية عاصفات والقاصف والعاصف كناية عما يجري على أهلها من الشدائد، ويمكن أن يكون المراد بمرور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العاصف خرابها بعد القواصف وبقاءها كذلك أياماً فإنَّ الجدران والسقوف من موانع هبوب الرياح، وكلمة عن مرادفه لبعد کما قالوا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قَلِيلٍ لَيُصْبِحُنَّ نَادِمِينَ</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وقال الشيخ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طبقاً متجاوزاً في الشدة عن طبق آخر دونه في الشدة، فيكون كل طبق أعظم في الشدة مما قبله، وقوله عن طبق صفة طبقاً</w:t>
      </w:r>
      <w:r>
        <w:rPr>
          <w:rStyle w:val="FootnoteAnchor"/>
          <w:rtl w:val="true"/>
        </w:rPr>
        <w:footnoteReference w:id="33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 إبقاء الحروف على معناها ما أمكن</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والتف النبات والشجر بعضه ببعض اختلط، والتف بثوبه اشتمل به، والقَرن بالفتح الجيل</w:t>
      </w:r>
      <w:r>
        <w:rPr>
          <w:rStyle w:val="FootnoteAnchor"/>
          <w:rtl w:val="true"/>
        </w:rPr>
        <w:footnoteReference w:id="333"/>
      </w:r>
      <w:r>
        <w:rPr>
          <w:rFonts w:ascii="Amiri" w:hAnsi="Amiri" w:eastAsia="Amiri" w:cs="Amiri"/>
          <w:color w:val="111111"/>
          <w:sz w:val="28"/>
          <w:sz w:val="28"/>
          <w:szCs w:val="28"/>
          <w:rtl w:val="true"/>
          <w:lang w:bidi="ar-SA"/>
        </w:rPr>
        <w:t>من الناس، وأهل كل زمان،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كناية عن الدولة العباسية التي ظهرت على دولة بني أمية</w:t>
      </w:r>
      <w:r>
        <w:rPr>
          <w:rStyle w:val="FootnoteAnchor"/>
          <w:rtl w:val="true"/>
        </w:rPr>
        <w:footnoteReference w:id="334"/>
      </w:r>
      <w:r>
        <w:rPr>
          <w:rFonts w:ascii="IRNazanin" w:hAnsi="IRNazanin" w:eastAsia="IRNazanin"/>
          <w:color w:val="111111"/>
          <w:sz w:val="28"/>
          <w:sz w:val="28"/>
          <w:szCs w:val="28"/>
          <w:rtl w:val="true"/>
          <w:lang w:bidi="fa-IR"/>
        </w:rPr>
        <w:t>، ولعل الأظهر إنه اشارة الى ما سيكون في آخر الزمان، وحصد الزرع والنبات كنصر وضرب قطعه وحطمه كضربه کسره،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خاص باليابس وحصد القائم وحطم المحصود كناية عن الاستيصال التام وعموم البلاء، وقال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قتل الأمراء من بني أمية في الحرب، ثم قتل المأسورين منهم صبراً، وهكذا وقعت الحال مع عبد الله بن علي، وأبي العباس السفاح، وقال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 بالتفاف بعضهم ببعض عن اجتماعهم في بطن الأرض</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بحصدهم عن موتهم، أو قتلهم، وبحطم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محصودهم عن فنائهم وتفرق أوصالهم في التراب</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xml:space="preserve">، ويحتمل أن يكون التفافهم كناية عن اجتماعهم في موقف الحساب، أو طلب بعضهم مظالمهم من بعض، وحصدهم عن ازالتهم عن الموقف وسوق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النار</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وحطمهم عن تعذيبهم في النار الحطمة والله تعالى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أخرى تجري هذا المجرى</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يومٌ يجمعُ اللهَ فيهِ الأولیَن والآخرينَ لنقاشِ الحسابِ وجزاءُ الأعمالِ، خُضُوعاً، قياماً، قدْ ألجمهمُ العرقُ، ورجفتْ بهمُ الأرضُ، فأحسنهمْ حالاً، منْ وجدَ لقدميهِ مَوْضِعاً، ولنفسِهِ مُتَّسَعاً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النقاش والمناقشة في الحساب الاستقصاء والتدقيق فيه، والخضوع جمع خاضع من الخضوع بمعنى الذلة والاستكانة،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الخضوع قريب من معنى الخشوع إلاَّ أنَّ الخشوع أكثر ما يستعمل في الصوت، والخضوع في الأعناق</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والقيام جمع قائم أي قائمين، أو مصدر أقيم مقام اسم الفاعل على ما 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يَبِيتُونَ لِرَبِّهِمْ سُجَّدًا وَقِيَامًا</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وألجمهم العرق أي سال منهم حتى بلغ موضع اللجام من الدابة فمنعهم عن الكلام،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يبلغ العرق بهم ما يلجمهم</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ورجفت الأرض أي تحركت واضطربت شديداً، والباء للتعدية ومن أسماء البحر الرجاف لكثرة اضطرابه</w:t>
      </w:r>
      <w:r>
        <w:rPr>
          <w:rStyle w:val="FootnoteAnchor"/>
          <w:rtl w:val="true"/>
        </w:rPr>
        <w:footnoteReference w:id="342"/>
      </w:r>
      <w:r>
        <w:rPr>
          <w:rFonts w:ascii="IRNazanin" w:hAnsi="IRNazanin" w:eastAsia="IRNazanin"/>
          <w:color w:val="111111"/>
          <w:sz w:val="28"/>
          <w:sz w:val="28"/>
          <w:szCs w:val="28"/>
          <w:rtl w:val="true"/>
          <w:lang w:bidi="fa-IR"/>
        </w:rPr>
        <w:t xml:space="preserve">، ولنفسه متسعاً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موضعاً يسعه</w:t>
      </w:r>
      <w:r>
        <w:rPr>
          <w:rStyle w:val="FootnoteAnchor"/>
          <w:rtl w:val="true"/>
        </w:rPr>
        <w:footnoteReference w:id="343"/>
      </w:r>
      <w:r>
        <w:rPr>
          <w:rFonts w:ascii="IRNazanin" w:hAnsi="IRNazanin" w:eastAsia="IRNazanin"/>
          <w:color w:val="111111"/>
          <w:sz w:val="28"/>
          <w:sz w:val="28"/>
          <w:szCs w:val="28"/>
          <w:rtl w:val="true"/>
          <w:lang w:bidi="fa-IR"/>
        </w:rPr>
        <w:t xml:space="preserve">فلم يكن في شدة لضيق المكان،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بالتحريك أي وجد مكاناً يقدر فيه على التنفس بسهولة والأخبار في وصف أهوال يوم القيامة وسوء أحوال الناس فيه إلاَّ من رحمه الله كثيرة، وما ذكره بعض الشارحين من أنَّ قيام الناس بين يدي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كناية عن کمال براءتهم من حولهم، وقوتهم إذن وتيقنهم</w:t>
      </w:r>
      <w:r>
        <w:rPr>
          <w:rStyle w:val="FootnoteAnchor"/>
          <w:rtl w:val="true"/>
        </w:rPr>
        <w:footnoteReference w:id="344"/>
      </w:r>
      <w:r>
        <w:rPr>
          <w:rFonts w:ascii="IRNazanin" w:hAnsi="IRNazanin" w:eastAsia="IRNazanin"/>
          <w:color w:val="111111"/>
          <w:sz w:val="28"/>
          <w:sz w:val="28"/>
          <w:szCs w:val="28"/>
          <w:rtl w:val="true"/>
          <w:lang w:bidi="fa-IR"/>
        </w:rPr>
        <w:t>أن لا سلطان إلا سلطانه</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xml:space="preserve">والجام العرق کناية عن بلوغهم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الغاية من الجهد إذ غاية التاعب أن يكثر عرقه</w:t>
      </w:r>
      <w:r>
        <w:rPr>
          <w:rStyle w:val="FootnoteAnchor"/>
          <w:rtl w:val="true"/>
        </w:rPr>
        <w:footnoteReference w:id="346"/>
      </w:r>
      <w:r>
        <w:rPr>
          <w:rFonts w:ascii="Amiri" w:hAnsi="Amiri" w:eastAsia="Amiri" w:cs="Amiri"/>
          <w:color w:val="111111"/>
          <w:sz w:val="28"/>
          <w:sz w:val="28"/>
          <w:szCs w:val="28"/>
          <w:rtl w:val="true"/>
          <w:lang w:bidi="ar-SA"/>
        </w:rPr>
        <w:t xml:space="preserve">، وما حكاه عن بعضهم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بالأرض الراجفة والمرتجة أرض القلوب عن نزول خشية الله عليها، وشدة أهوال يوم القيامة</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xml:space="preserve">، والمراد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لقدميه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من وجدت قدماً عقله موضعاً من معرفة الله تعالى وعبادته ومن وجد لنفسه متسعاً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حظائر</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قدس الله وسعة رحمته</w:t>
      </w:r>
      <w:r>
        <w:rPr>
          <w:rStyle w:val="FootnoteAnchor"/>
          <w:rtl w:val="true"/>
        </w:rPr>
        <w:footnoteReference w:id="349"/>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ظاهر الشريعة ممكن</w:t>
      </w:r>
      <w:r>
        <w:rPr>
          <w:rStyle w:val="FootnoteAnchor"/>
          <w:rtl w:val="true"/>
        </w:rPr>
        <w:footnoteReference w:id="350"/>
      </w:r>
      <w:r>
        <w:rPr>
          <w:rFonts w:ascii="IRNazanin" w:hAnsi="IRNazanin" w:eastAsia="IRNazanin"/>
          <w:color w:val="111111"/>
          <w:sz w:val="28"/>
          <w:sz w:val="28"/>
          <w:szCs w:val="28"/>
          <w:rtl w:val="true"/>
          <w:lang w:bidi="fa-IR"/>
        </w:rPr>
        <w:t xml:space="preserve">فمبني على الميل عن النهج القويم واتباع آراء الفلاسفة ومن يحذوا حذوهم في الانکار أو الشك فيما نطقت به الآيات والاخبار وثبت من دين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من المعاد الجسماني وقيام الناس لرب العالمين والحساب </w:t>
      </w:r>
    </w:p>
    <w:p>
      <w:pPr>
        <w:pStyle w:val="BookText"/>
        <w:rPr/>
      </w:pPr>
      <w:r>
        <w:rPr>
          <w:rFonts w:ascii="IRNazanin" w:hAnsi="IRNazanin" w:eastAsia="IRNazanin"/>
          <w:color w:val="111111"/>
          <w:sz w:val="28"/>
          <w:sz w:val="28"/>
          <w:szCs w:val="28"/>
          <w:rtl w:val="true"/>
          <w:lang w:bidi="fa-IR"/>
        </w:rPr>
        <w:t>والصراط والميزان والجنة والنار أعاذنا الله من اتباع الشياطين والانحراف عن مناهج الدين المبين ووفقنا لما يحبه ويرضاه إنه جواد کریم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3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 كَقِطَعِ الليلِ المظلمِ، لَا تقومُ لَها قائمةُ، ولَا تردُّ لَها رايةٌ، تأتيكمْ مزمومةً مرحولةً، يحفزُها قائدُها، ويجهدُهَا راكبهَا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كعنب جمع قِطعة بالكسر وهي الطائفة من الشيء كسِدرة وسِدر ولقحه ولقح وقال بعض الشارحين</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قِطْع بالكسر، وهو الظلمة،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فَأَسْرِ بِأَهْلِكَ بِقِطْعٍ مِنَ اللَّيْلِ</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وهو سهو، ولا تقوم لها قائمة أي لا تنهض ولا تثبت لدفع تلك الفتن ومقابلتها فئة قائمة،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 لها قائمة فرس أي لا سبيل الى قتال أهلها،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أو بُنية قائمة بل تنهدم</w:t>
      </w:r>
      <w:r>
        <w:rPr>
          <w:rStyle w:val="FootnoteAnchor"/>
          <w:rtl w:val="true"/>
        </w:rPr>
        <w:footnoteReference w:id="354"/>
      </w:r>
      <w:r>
        <w:rPr>
          <w:rFonts w:ascii="IRNazanin" w:hAnsi="IRNazanin" w:eastAsia="IRNazanin"/>
          <w:color w:val="111111"/>
          <w:sz w:val="28"/>
          <w:sz w:val="28"/>
          <w:szCs w:val="28"/>
          <w:rtl w:val="true"/>
          <w:lang w:bidi="fa-IR"/>
        </w:rPr>
        <w:t>، وقيل أي لا يمكن مقابلتها بما يقاومها ويدفعها والتأنيث لمقابلة الفتنة ولا ترد لها راية أي لا تنهزم رایه من راياتها أو لا تعود رایه لدفعها ومحاربة أهلها، والزمام ککتاب مايقاد به البعير،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الزمام في الأصل الخيط الذي يشد في البرة، أو في الخشاش، ثم يشد إليه المقود ثم سمي به المقود نفسه، والبرة حلقة تجعل في أنف البعير تكون من</w:t>
      </w:r>
      <w:r>
        <w:rPr>
          <w:rStyle w:val="FootnoteAnchor"/>
          <w:rtl w:val="true"/>
        </w:rPr>
        <w:footnoteReference w:id="355"/>
      </w:r>
      <w:r>
        <w:rPr>
          <w:rFonts w:ascii="IRNazanin" w:hAnsi="IRNazanin" w:eastAsia="IRNazanin"/>
          <w:color w:val="111111"/>
          <w:sz w:val="28"/>
          <w:sz w:val="28"/>
          <w:szCs w:val="28"/>
          <w:rtl w:val="true"/>
          <w:lang w:bidi="fa-IR"/>
        </w:rPr>
        <w:t>صفر ونحوه، والخشاش من خشب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 مرکب للبعير</w:t>
      </w:r>
      <w:r>
        <w:rPr>
          <w:rFonts w:eastAsia="IRNazanin" w:cs="IRNazanin"/>
          <w:color w:val="111111"/>
          <w:sz w:val="28"/>
          <w:szCs w:val="28"/>
          <w:rtl w:val="true"/>
          <w:lang w:bidi="fa-IR"/>
        </w:rPr>
        <w:t>)</w:t>
      </w:r>
      <w:r>
        <w:rPr>
          <w:rStyle w:val="FootnoteAnchor"/>
          <w:rtl w:val="true"/>
        </w:rPr>
        <w:footnoteReference w:id="35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أصغر من القتب</w:t>
      </w:r>
      <w:r>
        <w:rPr>
          <w:rStyle w:val="FootnoteAnchor"/>
          <w:rtl w:val="true"/>
        </w:rPr>
        <w:footnoteReference w:id="357"/>
      </w:r>
      <w:r>
        <w:rPr>
          <w:rFonts w:ascii="Amiri" w:hAnsi="Amiri" w:eastAsia="Amiri" w:cs="Amiri"/>
          <w:color w:val="111111"/>
          <w:sz w:val="28"/>
          <w:sz w:val="28"/>
          <w:szCs w:val="28"/>
          <w:rtl w:val="true"/>
          <w:lang w:bidi="ar-SA"/>
        </w:rPr>
        <w:t>، ومزمومة</w:t>
      </w:r>
      <w:r>
        <w:rPr>
          <w:rStyle w:val="FootnoteAnchor"/>
          <w:rtl w:val="true"/>
        </w:rPr>
        <w:footnoteReference w:id="358"/>
      </w:r>
      <w:r>
        <w:rPr>
          <w:rFonts w:ascii="IRNazanin" w:hAnsi="IRNazanin" w:eastAsia="IRNazanin"/>
          <w:color w:val="111111"/>
          <w:sz w:val="28"/>
          <w:sz w:val="28"/>
          <w:szCs w:val="28"/>
          <w:rtl w:val="true"/>
          <w:lang w:bidi="fa-IR"/>
        </w:rPr>
        <w:t>مرحولة أي كاملة تامة الأدوات کالناقة ذات الزمام، والرحل المستعدة للركوب، والحفز بالزاي الحث والاعجال ويجهدها راكبها أي يحمل عليها في السير فوق طاقتها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 دابته واجهدها والمراد جد أهلها واجتهادها في اضرامها رجلاً وفرساناً فقائدها راجلها وراكبها فارسها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Style w:val="FootnoteAnchor"/>
          <w:rtl w:val="true"/>
        </w:rPr>
        <w:footnoteReference w:id="359"/>
      </w:r>
      <w:r>
        <w:rPr>
          <w:rFonts w:ascii="Amiri" w:hAnsi="Amiri" w:eastAsia="Amiri" w:cs="Amiri"/>
          <w:color w:val="111111"/>
          <w:sz w:val="28"/>
          <w:sz w:val="28"/>
          <w:szCs w:val="28"/>
          <w:rtl w:val="true"/>
          <w:lang w:bidi="ar-SA"/>
        </w:rPr>
        <w:t>شديدٌ كلبهمْ، قليلٌ سلبهمْ، يجاهدهمْ فِي اللهِ قومٌ أذلةٌ عندَ المتكبرينَ، فِي الأرضِ مجهولونَ، وفِي السماءِ معروفونَ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بالتحريك الشدة من برد وقحط وعدو وغيره</w:t>
      </w:r>
      <w:r>
        <w:rPr>
          <w:rStyle w:val="FootnoteAnchor"/>
          <w:rtl w:val="true"/>
        </w:rPr>
        <w:footnoteReference w:id="360"/>
      </w:r>
      <w:r>
        <w:rPr>
          <w:rFonts w:ascii="Amiri" w:hAnsi="Amiri" w:eastAsia="Amiri" w:cs="Amiri"/>
          <w:color w:val="111111"/>
          <w:sz w:val="28"/>
          <w:sz w:val="28"/>
          <w:szCs w:val="28"/>
          <w:rtl w:val="true"/>
          <w:lang w:bidi="ar-SA"/>
        </w:rPr>
        <w:t>، وشبه الجنون المعتري من عض الكَلب الكلِب ودفعت عنك كلب فلان أي شره وأذاه</w:t>
      </w:r>
      <w:r>
        <w:rPr>
          <w:rStyle w:val="FootnoteAnchor"/>
          <w:rtl w:val="true"/>
        </w:rPr>
        <w:footnoteReference w:id="361"/>
      </w:r>
      <w:r>
        <w:rPr>
          <w:rFonts w:ascii="Amiri" w:hAnsi="Amiri" w:eastAsia="Amiri" w:cs="Amiri"/>
          <w:color w:val="111111"/>
          <w:sz w:val="28"/>
          <w:sz w:val="28"/>
          <w:szCs w:val="28"/>
          <w:rtl w:val="true"/>
          <w:lang w:bidi="ar-SA"/>
        </w:rPr>
        <w:t>، والسَلَب بالتحريك ما يأخذه أحد القرنين في الحرب من قرنه مما يكون عليه</w:t>
      </w:r>
      <w:r>
        <w:rPr>
          <w:rStyle w:val="FootnoteAnchor"/>
          <w:rtl w:val="true"/>
        </w:rPr>
        <w:footnoteReference w:id="362"/>
      </w:r>
      <w:r>
        <w:rPr>
          <w:rFonts w:ascii="IRNazanin" w:hAnsi="IRNazanin" w:eastAsia="IRNazanin"/>
          <w:color w:val="111111"/>
          <w:sz w:val="28"/>
          <w:sz w:val="28"/>
          <w:szCs w:val="28"/>
          <w:rtl w:val="true"/>
          <w:lang w:bidi="fa-IR"/>
        </w:rPr>
        <w:t>من سلاح وثوب ودابة وغيرها وهو فعل بمعنى مفعول، وفي الله أي لله وأولها الشيخ الرضي إلى الظرفية بتقدير مضاف، والمجاهدون طائفة من المؤمنين لا يعرفهم الناس لخمولهم ويعرفهم الملائكة لعلو قدرهم، وما قيل من أنَّهم الملائكة المعروفون في السماء وإنَّ كان لا يأبی عنه لفظ القوم، وقد قال سبحانه في الجن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وَلَّوْا إِلَى قَوْمِهِمْ مُنْذِرِينَ</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 لكن يأبی عنه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أذلة عند المتكبرين، واختلفوا في المراد من القوم أهل الفتنة، فقال بعض الشارحين</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الكلام إنذار بملحمة تجري في آخر الزمان، وقد انذر</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ذلك</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 وقال</w:t>
      </w:r>
      <w:r>
        <w:rPr>
          <w:rStyle w:val="FootnoteAnchor"/>
          <w:rtl w:val="true"/>
        </w:rPr>
        <w:footnoteReference w:id="366"/>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اشارة الى صاحب الزنج وأصحابه</w:t>
      </w:r>
      <w:r>
        <w:rPr>
          <w:rStyle w:val="FootnoteAnchor"/>
          <w:rtl w:val="true"/>
        </w:rPr>
        <w:footnoteReference w:id="367"/>
      </w:r>
      <w:r>
        <w:rPr>
          <w:rFonts w:ascii="IRNazanin" w:hAnsi="IRNazanin" w:eastAsia="IRNazanin"/>
          <w:color w:val="111111"/>
          <w:sz w:val="28"/>
          <w:sz w:val="28"/>
          <w:szCs w:val="28"/>
          <w:rtl w:val="true"/>
          <w:lang w:bidi="fa-IR"/>
        </w:rPr>
        <w:t xml:space="preserve">، وأيده بما رواه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البصرة هم جيل كأنهم الشياطين سود ألوانهم، منتنه أرواحهم، شديدة كلبهم، قليل سلبهم، طوبى لمن قتلوه، ينفر لجهادهم قوم هم أذلة عند المتكبرين من أهل ذلك الزمان، مجهولون في الأرض، معروفون في السماء،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بصرة من جيش لا رهج له ولاحس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الخطبة وفسرنا الفاظها في حدائق الحقائق،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فويلٌ لكِ يا بصرةُ عندَ ذلكَ منْ جيشٍ مِنْ نِقمِ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رهجَ لهُ ولاَ حسًّ، وسيبتلى أهلكِ بالموتِ الأحمرَ، والجوعِ الأغبرِ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النِقم کعنب كما في النسخ، وککلِم أيضاً جمع نِقمة </w:t>
      </w:r>
      <w:r>
        <w:rPr>
          <w:rStyle w:val="FootnoteAnchor"/>
          <w:rtl w:val="true"/>
        </w:rPr>
        <w:footnoteReference w:id="368"/>
      </w:r>
      <w:r>
        <w:rPr>
          <w:rFonts w:ascii="Amiri" w:hAnsi="Amiri" w:eastAsia="Amiri" w:cs="Amiri"/>
          <w:color w:val="111111"/>
          <w:sz w:val="28"/>
          <w:sz w:val="28"/>
          <w:szCs w:val="28"/>
          <w:rtl w:val="true"/>
          <w:lang w:bidi="ar-SA"/>
        </w:rPr>
        <w:t xml:space="preserve">بالكسر، وكفرحة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المكافاة بالعقوبة</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xml:space="preserve">، والرَّهَجُ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الغبار</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والحِس بالكسر الصوت والحركة وإن يمر بك قريباً فتسمعه ولا تراه، قال بعض الشارحين</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لأهل البصرة بما سيقع بها من فتنة الزنج، وظاهر أنه لم يكن لهم غبار ولا أصوات، إذ لم يكونوا أهل خيل ولا قعقعة لجم فإذن لا رهج لهم ولا حس، وظاهر كونهم من نقم الله للعصاة وإن عمت الفتنة،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قلما تخص العقوبة النازلة بقوم بعضهم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xml:space="preserve">وحكي في تفسير الموت الأحمر والجوع الأغبر أن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اشارة الى قتلهم بالسيف من قبل صاحب الزنج، أو من قبل غيرهم ووصف الموت بالحمرة كناية عن شدته، وذلك أنَّأشد الموت ما كان بسفك الدم</w:t>
      </w:r>
      <w:r>
        <w:rPr>
          <w:rStyle w:val="FootnoteAnchor"/>
          <w:rtl w:val="true"/>
        </w:rPr>
        <w:footnoteReference w:id="373"/>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وأقول قد فسره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بهلاكهم من قبل الغرق</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xml:space="preserve">في الخطبة المروية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الموت الأحمر، وهو الغرق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أيضا في غاية الشدة، وكذلك وصف الأغبر لأنَّاشد الجوع ما أغبر معه الوجه، لقلة مادة الغذاء ورداءته فلذلك سمي أغبر،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يلصق بالغبراء وهي الأرض</w:t>
      </w:r>
      <w:r>
        <w:rPr>
          <w:rStyle w:val="FootnoteAnchor"/>
          <w:rtl w:val="true"/>
        </w:rPr>
        <w:footnoteReference w:id="375"/>
      </w:r>
      <w:r>
        <w:rPr>
          <w:rFonts w:ascii="IRNazanin" w:hAnsi="IRNazanin" w:eastAsia="IRNazanin"/>
          <w:color w:val="111111"/>
          <w:sz w:val="28"/>
          <w:sz w:val="28"/>
          <w:szCs w:val="28"/>
          <w:rtl w:val="true"/>
          <w:lang w:bidi="fa-IR"/>
        </w:rPr>
        <w:t>وقال الشارح عبد الحميد 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بهذا الجيش عن طاعون يصيبهم حتى يبیدهم</w:t>
      </w:r>
      <w:r>
        <w:rPr>
          <w:rStyle w:val="FootnoteAnchor"/>
          <w:rtl w:val="true"/>
        </w:rPr>
        <w:footnoteReference w:id="376"/>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فسر قوم هذا الكلام بواقعة صاحب الزنج، وهو بعيد؛ لأنَّ جيشه كان ذا حس ورهج، ولأنَّه أنذر البصرة بهذا الجيش عند حصول تلك الفتن، ألا تراه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لك يا بصرة عند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يكن عند خروج صاحب الزنج فتن شديدة على الصفات التي ذكرها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3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والموت الاحمر كناية عن الوباء والجوع الأغبر كناية عن المحل، وهو انقطاع المطر وسمي </w:t>
      </w:r>
      <w:bookmarkStart w:id="21" w:name="pg15829_149612"/>
    </w:p>
    <w:p>
      <w:pPr>
        <w:pStyle w:val="BookText"/>
        <w:rPr/>
      </w:pPr>
      <w:bookmarkEnd w:id="21"/>
      <w:r>
        <w:rPr>
          <w:rFonts w:ascii="Amiri" w:hAnsi="Amiri" w:eastAsia="Amiri" w:cs="Amiri"/>
          <w:color w:val="111111"/>
          <w:sz w:val="28"/>
          <w:sz w:val="28"/>
          <w:szCs w:val="28"/>
          <w:rtl w:val="true"/>
          <w:lang w:bidi="ar-SA"/>
        </w:rPr>
        <w:t>الموت أحمر لشدته، 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إذا أحمر البأس اتقينا برسول الله</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 الجوع بالأغبر؛ لأنَّ الجائع يرى الآفاق كلها كأن عليها غبرة وظلاماً</w:t>
      </w:r>
      <w:r>
        <w:rPr>
          <w:rStyle w:val="FootnoteAnchor"/>
          <w:rtl w:val="true"/>
        </w:rPr>
        <w:footnoteReference w:id="379"/>
      </w:r>
      <w:r>
        <w:rPr>
          <w:rFonts w:ascii="IRNazanin" w:hAnsi="IRNazanin" w:eastAsia="IRNazanin"/>
          <w:color w:val="111111"/>
          <w:sz w:val="28"/>
          <w:sz w:val="28"/>
          <w:szCs w:val="28"/>
          <w:rtl w:val="true"/>
          <w:lang w:bidi="fa-IR"/>
        </w:rPr>
        <w:t xml:space="preserve">ولا يذهب عليك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فويل لكِ یا بصرة عند ذلك لا يناسب أن يكون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شدید کلبهم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کما زعمه بعض الشارحين</w:t>
      </w:r>
      <w:r>
        <w:rPr>
          <w:rStyle w:val="FootnoteAnchor"/>
          <w:rtl w:val="true"/>
        </w:rPr>
        <w:footnoteReference w:id="380"/>
      </w:r>
      <w:r>
        <w:rPr>
          <w:rFonts w:ascii="Amiri" w:hAnsi="Amiri" w:eastAsia="Amiri" w:cs="Amiri"/>
          <w:color w:val="111111"/>
          <w:sz w:val="28"/>
          <w:sz w:val="28"/>
          <w:szCs w:val="28"/>
          <w:rtl w:val="true"/>
          <w:lang w:bidi="ar-SA"/>
        </w:rPr>
        <w:t>وإن كان لا يأباه لفظ الخطبة المروية وإن الظاهر من الموت الأحمر وإن كان هو القتل مع قطع النظر عن التفسير المنقول في الخطبة الأخرى بالغرق إلا أنه بعد وقوعه يتعين</w:t>
      </w:r>
      <w:r>
        <w:rPr>
          <w:rStyle w:val="FootnoteAnchor"/>
          <w:rtl w:val="true"/>
        </w:rPr>
        <w:footnoteReference w:id="381"/>
      </w:r>
      <w:r>
        <w:rPr>
          <w:rFonts w:ascii="Amiri" w:hAnsi="Amiri" w:eastAsia="Amiri" w:cs="Amiri"/>
          <w:color w:val="111111"/>
          <w:sz w:val="28"/>
          <w:sz w:val="28"/>
          <w:szCs w:val="28"/>
          <w:rtl w:val="true"/>
          <w:lang w:bidi="ar-SA"/>
        </w:rPr>
        <w:t>الحمل عليه والأظهر في وصف الجوع بالأغبر أنه لمناسبة الوصوف باصفرار لون الجائع، ويبس بشرته، وذهاب الطراوة عن وجهه، والله تعالى يعلم</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14158887_2142443653"/>
      <w:bookmarkStart w:id="23" w:name="_Toc7"/>
      <w:bookmarkEnd w:id="22"/>
      <w:r>
        <w:rPr>
          <w:rtl w:val="true"/>
        </w:rPr>
        <w:t xml:space="preserve">ومن خطبة له </w:t>
      </w:r>
      <w:r>
        <w:rPr>
          <w:rtl w:val="true"/>
        </w:rPr>
        <w:t>(</w:t>
      </w:r>
      <w:r>
        <w:rPr>
          <w:rtl w:val="true"/>
        </w:rPr>
        <w:t>عليه السلام</w:t>
      </w:r>
      <w:r>
        <w:rPr>
          <w:rtl w:val="true"/>
        </w:rPr>
        <w:t>)</w:t>
      </w:r>
      <w:bookmarkEnd w:id="2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w:t>
      </w:r>
      <w:r>
        <w:rPr>
          <w:rStyle w:val="FootnoteAnchor"/>
          <w:rtl w:val="true"/>
        </w:rPr>
        <w:footnoteReference w:id="382"/>
      </w:r>
      <w:r>
        <w:rPr>
          <w:rFonts w:ascii="Amiri" w:hAnsi="Amiri" w:eastAsia="Amiri" w:cs="Amiri"/>
          <w:color w:val="111111"/>
          <w:sz w:val="28"/>
          <w:sz w:val="28"/>
          <w:szCs w:val="28"/>
          <w:rtl w:val="true"/>
          <w:lang w:bidi="ar-SA"/>
        </w:rPr>
        <w:t>الى الدُّنيا نظرَ الزاهدينَ فيهَا، الصادقیَن عنهَا، فإنَهَّا، واللهِ عمَّا قليلٍ تزيلُ الثاويَ الساكنَ، وتفجعُ المترفَ الآمنَ، لا يرجعُ مَا تولَّی منهَا فأدبرَ، ولاَ يدرَى ما هوَ آتٍ منهَا فينتظرَ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في الشيء وعن الشيء ترکه وعدم الرغبة فيه، وكذلك الزهادة على ما قيل وفلان يتزهد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يتعبد</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 xml:space="preserve">، وقال </w:t>
      </w:r>
    </w:p>
    <w:p>
      <w:pPr>
        <w:pStyle w:val="BookText"/>
        <w:rPr/>
      </w:pP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الزهادة في الدنيا والزهد في الدين</w:t>
      </w:r>
      <w:r>
        <w:rPr>
          <w:rStyle w:val="FootnoteAnchor"/>
          <w:rtl w:val="true"/>
        </w:rPr>
        <w:footnoteReference w:id="384"/>
      </w:r>
      <w:r>
        <w:rPr>
          <w:rFonts w:ascii="Amiri" w:hAnsi="Amiri" w:eastAsia="Amiri" w:cs="Amiri"/>
          <w:color w:val="111111"/>
          <w:sz w:val="28"/>
          <w:sz w:val="28"/>
          <w:szCs w:val="28"/>
          <w:rtl w:val="true"/>
          <w:lang w:bidi="ar-SA"/>
        </w:rPr>
        <w:t xml:space="preserve">وصدف عن الشيء كضرب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أعرض</w:t>
      </w:r>
      <w:r>
        <w:rPr>
          <w:rFonts w:eastAsia="Amiri" w:cs="Amiri" w:ascii="Amiri" w:hAnsi="Amiri"/>
          <w:color w:val="111111"/>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 وكلمة عن بمعنی بعد، أو يتعلق بالتجاوز ونحوه کما تقدم وما زائدة،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بعد حرف الجر نكرة مجرورة والمجرور بعدها بدل منها، وثوى المكان وبالمكان کرمی إذا أقام فيه</w:t>
      </w:r>
      <w:r>
        <w:rPr>
          <w:rStyle w:val="FootnoteAnchor"/>
          <w:rtl w:val="true"/>
        </w:rPr>
        <w:footnoteReference w:id="386"/>
      </w:r>
      <w:r>
        <w:rPr>
          <w:rFonts w:ascii="IRNazanin" w:hAnsi="IRNazanin" w:eastAsia="IRNazanin"/>
          <w:color w:val="111111"/>
          <w:sz w:val="28"/>
          <w:sz w:val="28"/>
          <w:szCs w:val="28"/>
          <w:rtl w:val="true"/>
          <w:lang w:bidi="fa-IR"/>
        </w:rPr>
        <w:t>، وفجعه کمنعه أي أوجعه،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الفجع أن يوجع الإنسان بشيء، يكرم عليه فيعدمه، وأترفته النعمة أي أطغته</w:t>
      </w:r>
      <w:r>
        <w:rPr>
          <w:rStyle w:val="FootnoteAnchor"/>
          <w:rtl w:val="true"/>
        </w:rPr>
        <w:footnoteReference w:id="387"/>
      </w:r>
      <w:r>
        <w:rPr>
          <w:rFonts w:ascii="Amiri" w:hAnsi="Amiri" w:eastAsia="Amiri" w:cs="Amiri"/>
          <w:color w:val="111111"/>
          <w:sz w:val="28"/>
          <w:sz w:val="28"/>
          <w:szCs w:val="28"/>
          <w:rtl w:val="true"/>
          <w:lang w:bidi="ar-SA"/>
        </w:rPr>
        <w:t>، والمترف كمكرم المتروك يصنع ما يشاء ولا يمنع، والآمن ضد الخائف من الأمن والأمان، وتولى أي أعرض ولا يدري ما هو آتِ منها، أي من فرح وترح، أو صحة، أو مرض، أو موت، أو حياة، وغير ذلك</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مشوبٌ بالحزنِ، وجلدُ الرجالِ فيهَا الى الضعفِ والوهنِ، فلا تغرنكُمْ كثرةُ ما يعجبكمْ فيهَا لقلة ما يصحبكمْ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الصلابة</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r>
        <w:rPr>
          <w:rStyle w:val="FootnoteAnchor"/>
          <w:rtl w:val="true"/>
        </w:rPr>
        <w:footnoteReference w:id="389"/>
      </w:r>
      <w:r>
        <w:rPr>
          <w:rFonts w:ascii="IRNazanin" w:hAnsi="IRNazanin" w:eastAsia="IRNazanin"/>
          <w:color w:val="111111"/>
          <w:sz w:val="28"/>
          <w:sz w:val="28"/>
          <w:szCs w:val="28"/>
          <w:rtl w:val="true"/>
          <w:lang w:bidi="fa-IR"/>
        </w:rPr>
        <w:t>، والظرف متعلق براجع ومنتهی ونحو ذلك وغره أي خدعه وأطمعه بالباطل فاغتر،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أعجبني هذا الشيء إذا رأيته حسناً جميلاً وسررت به، وكذلك إذا حملك على التعجب، والمراد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يصحبكم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الكفن، ونحوه أو التمتع والانتفاع بلذاتها وزخارفها فإنَّ متاع الدنيا قليل، ولعل الأول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أمرأً تفكرَ فاعتبرَ، واعتبرَ </w:t>
      </w:r>
    </w:p>
    <w:p>
      <w:pPr>
        <w:pStyle w:val="BookText"/>
        <w:rPr/>
      </w:pPr>
      <w:r>
        <w:rPr>
          <w:rFonts w:ascii="Amiri" w:hAnsi="Amiri" w:eastAsia="Amiri" w:cs="Amiri"/>
          <w:color w:val="111111"/>
          <w:sz w:val="28"/>
          <w:sz w:val="28"/>
          <w:szCs w:val="28"/>
          <w:rtl w:val="true"/>
          <w:lang w:bidi="ar-SA"/>
        </w:rPr>
        <w:t>فأبصرَ، فكان مَا هوَ كائنٌ مِنَ الدُّنيا عنْ قليلٍ لمْ يكنْ، وكأنَّ مَا هوَ كائنٌ مِنَ الآخرةِ عَمَّا قليلٍ لمْ يزلْ، وكلُّ معدودٍ منقضٍ، وكُلُّ متوقَّعٍ آتٍ، وكُلُّ اتٍ قريبٌ 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بالتفكر التفكر في حال الدنيا وما يؤول إليه أمرها، كمن يمر بالخربة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ساكنوك؟ أين بانوك؟، والاعتبار الاتعاظ والاستدلال من أمر على آخر من جنسه، والبصر العلم وبصرت بالشيء علمته، قال الله تعالى حكاية عن السامري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بَصُرْتُ بِمَا لَمْ يَبْصُرُوا بِهِ</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xml:space="preserve">، والغرض إصابة الحق والانتقال الى وجوب العمل للآخرة والاعراض عن الدنيا وعن قليل قد مرَّ عن قريب، وكذلك عما قليل وانقضى الشيء أي فنى وانصرم،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الفاعل أو المفعول، والانتقاص يكون لازماً ومتعدياً، وكذلك النقص،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 وانتقصه فنقص وانتقص؛ أي كل معدود يلحقه النقص بالعدّ، والداني كالتفسير للقريب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3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منْ عرفَ قدرهُ، وكفَى بالمرءِ جهلًا ألاَّ يعرفَ قدرهُ، وإنَّ أبغضَ</w:t>
      </w:r>
      <w:r>
        <w:rPr>
          <w:rStyle w:val="FootnoteAnchor"/>
          <w:rtl w:val="true"/>
        </w:rPr>
        <w:footnoteReference w:id="392"/>
      </w:r>
      <w:r>
        <w:rPr>
          <w:rFonts w:ascii="Amiri" w:hAnsi="Amiri" w:eastAsia="Amiri" w:cs="Amiri"/>
          <w:color w:val="111111"/>
          <w:sz w:val="28"/>
          <w:sz w:val="28"/>
          <w:szCs w:val="28"/>
          <w:rtl w:val="true"/>
          <w:lang w:bidi="ar-SA"/>
        </w:rPr>
        <w:t>الرجالِ الیَ اللهِ 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أبغضِ الخلقِ</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اللهِ</w:t>
      </w:r>
      <w:r>
        <w:rPr>
          <w:rStyle w:val="FootnoteAnchor"/>
          <w:rtl w:val="true"/>
        </w:rPr>
        <w:footnoteReference w:id="393"/>
      </w:r>
      <w:r>
        <w:rPr>
          <w:rFonts w:ascii="IRNazanin" w:hAnsi="IRNazanin" w:eastAsia="IRNazanin"/>
          <w:color w:val="111111"/>
          <w:sz w:val="28"/>
          <w:sz w:val="28"/>
          <w:szCs w:val="28"/>
          <w:rtl w:val="true"/>
          <w:lang w:bidi="fa-IR"/>
        </w:rPr>
        <w:t>لعبداً وكلهُ اللهُ الیَ نفسهِ، جائرٌ عنْ قصدِ السبيلِ، سائرٌ بغیِرِ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كل شيء مبلغه ومقداره، والمراد بقدر الرجل الدرجة التي جعلها الله له في الوجود وبين الخلق وكشفت عنه الشريعة المقدسة،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كمال ذلك وعظم محله، ووكل الأمر إليه كوعد أي فوضه اليه واكتفى به، والمراد بذلك التفويض سلب التوفيق، وجار عن الطريق أي مال وعدل، والقصد الوسيط بين الطرفين والدليل هداية الله سبحانه وعلى ما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سائراً</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منصوباً بأن على أنهما صفتان لعبد</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دُعيَ الیَ حرث الدنيا عمل، والى حرثِ</w:t>
      </w:r>
      <w:r>
        <w:rPr>
          <w:rStyle w:val="FootnoteAnchor"/>
          <w:rtl w:val="true"/>
        </w:rPr>
        <w:footnoteReference w:id="396"/>
      </w:r>
      <w:r>
        <w:rPr>
          <w:rFonts w:ascii="Amiri" w:hAnsi="Amiri" w:eastAsia="Amiri" w:cs="Amiri"/>
          <w:color w:val="111111"/>
          <w:sz w:val="28"/>
          <w:sz w:val="28"/>
          <w:szCs w:val="28"/>
          <w:rtl w:val="true"/>
          <w:lang w:bidi="ar-SA"/>
        </w:rPr>
        <w:t>الآخرةِ كسلَ، كأنَّ مَا عَمِل لهُ واجبٌ عليهِ، وكأنَّ مَا ونَى فيهِ ساقطٌ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الحرث الكسب والزرع وجمع المال،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إلقاء البذر في الأرض، ويقال للزرع الحاصل منه، وكسِل عن الشيء كفرِح أي تثاقل عنه وفتر، وونى فيه أي قصر وفتر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زمانٌ لا ينجُو فيهِ إلاَّ كُلُّ مؤمنٍ نُؤمةٍ، إن شهد لم يُعرف، وإن غابَ لمْ يفتقدْ، أولئكَ مصابيحُ الهُدى، وأعلامُ السُّرى، ليسُوا</w:t>
      </w:r>
      <w:r>
        <w:rPr>
          <w:rStyle w:val="FootnoteAnchor"/>
          <w:rtl w:val="true"/>
        </w:rPr>
        <w:footnoteReference w:id="397"/>
      </w:r>
      <w:r>
        <w:rPr>
          <w:rFonts w:ascii="Amiri" w:hAnsi="Amiri" w:eastAsia="Amiri" w:cs="Amiri"/>
          <w:color w:val="111111"/>
          <w:sz w:val="28"/>
          <w:sz w:val="28"/>
          <w:szCs w:val="28"/>
          <w:rtl w:val="true"/>
          <w:lang w:bidi="ar-SA"/>
        </w:rPr>
        <w:t>بالمساييحِ</w:t>
      </w:r>
      <w:r>
        <w:rPr>
          <w:rStyle w:val="FootnoteAnchor"/>
          <w:rtl w:val="true"/>
        </w:rPr>
        <w:footnoteReference w:id="398"/>
      </w:r>
      <w:r>
        <w:rPr>
          <w:rFonts w:ascii="Amiri" w:hAnsi="Amiri" w:eastAsia="Amiri" w:cs="Amiri"/>
          <w:color w:val="111111"/>
          <w:sz w:val="28"/>
          <w:sz w:val="28"/>
          <w:szCs w:val="28"/>
          <w:rtl w:val="true"/>
          <w:lang w:bidi="ar-SA"/>
        </w:rPr>
        <w:t>ولا المذاييعِ البُذرِ، أولئكَ يفتحُ اللهُ لهمْ أبوابَ رحمتهِ، ويكشفُ عنهمْ ضراءِ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النومة في بعض النسخ بهمزة مفتوحة بعد النون المضمومة</w:t>
      </w:r>
      <w:r>
        <w:rPr>
          <w:rStyle w:val="FootnoteAnchor"/>
          <w:rtl w:val="true"/>
        </w:rPr>
        <w:footnoteReference w:id="399"/>
      </w:r>
      <w:r>
        <w:rPr>
          <w:rFonts w:ascii="Amiri" w:hAnsi="Amiri" w:eastAsia="Amiri" w:cs="Amiri"/>
          <w:color w:val="111111"/>
          <w:sz w:val="28"/>
          <w:sz w:val="28"/>
          <w:szCs w:val="28"/>
          <w:rtl w:val="true"/>
          <w:lang w:bidi="ar-SA"/>
        </w:rPr>
        <w:t>، وفي بعضها بهمزة ساكنة، وفي بعضها بواو مفتوحة</w:t>
      </w:r>
      <w:r>
        <w:rPr>
          <w:rStyle w:val="FootnoteAnchor"/>
          <w:rtl w:val="true"/>
        </w:rPr>
        <w:footnoteReference w:id="4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الأثير في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النون مع الواو في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ذكر آخر الزمان والفتن،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أهل ذلك الزمان كل مؤمن نومةٍ النومة بوزن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الخامل</w:t>
      </w:r>
      <w:r>
        <w:rPr>
          <w:rStyle w:val="FootnoteAnchor"/>
          <w:rtl w:val="true"/>
        </w:rPr>
        <w:footnoteReference w:id="401"/>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يؤبه له</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وقيل الغامض في الناس الذي لا يعرف الشر وأهله،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النومة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النوم، وأما الخامل</w:t>
      </w:r>
      <w:r>
        <w:rPr>
          <w:rStyle w:val="FootnoteAnchor"/>
          <w:rtl w:val="true"/>
        </w:rPr>
        <w:footnoteReference w:id="403"/>
      </w:r>
      <w:r>
        <w:rPr>
          <w:rFonts w:ascii="Amiri" w:hAnsi="Amiri" w:eastAsia="Amiri" w:cs="Amiri"/>
          <w:color w:val="111111"/>
          <w:sz w:val="28"/>
          <w:sz w:val="28"/>
          <w:szCs w:val="28"/>
          <w:rtl w:val="true"/>
          <w:lang w:bidi="ar-SA"/>
        </w:rPr>
        <w:t>الذي لا يؤبه له، فهو بالتسكين</w:t>
      </w:r>
      <w:r>
        <w:rPr>
          <w:rStyle w:val="FootnoteAnchor"/>
          <w:rtl w:val="true"/>
        </w:rPr>
        <w:footnoteReference w:id="404"/>
      </w:r>
      <w:r>
        <w:rPr>
          <w:rFonts w:ascii="Amiri" w:hAnsi="Amiri" w:eastAsia="Amiri" w:cs="Amiri"/>
          <w:color w:val="111111"/>
          <w:sz w:val="28"/>
          <w:sz w:val="28"/>
          <w:szCs w:val="28"/>
          <w:rtl w:val="true"/>
          <w:lang w:bidi="ar-SA"/>
        </w:rPr>
        <w:t>، ومن الأول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يسكت في الفتنة، فلا يبدو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شيء انتهى</w:t>
      </w:r>
      <w:r>
        <w:rPr>
          <w:rStyle w:val="FootnoteAnchor"/>
          <w:rtl w:val="true"/>
        </w:rPr>
        <w:footnoteReference w:id="406"/>
      </w:r>
      <w:r>
        <w:rPr>
          <w:rFonts w:ascii="Amiri" w:hAnsi="Amiri" w:eastAsia="Amiri" w:cs="Amiri"/>
          <w:color w:val="111111"/>
          <w:sz w:val="28"/>
          <w:sz w:val="28"/>
          <w:szCs w:val="28"/>
          <w:rtl w:val="true"/>
          <w:lang w:bidi="ar-SA"/>
        </w:rPr>
        <w:t>، ولم يذكر الجوهري النومة بالهمزة،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نُوْمة بالضم ساكنة الواو، أي لا يؤبهُ له، ورجل نوَمة بفتح الواو، أي نوّم، وهو الكثير النوم</w:t>
      </w:r>
      <w:r>
        <w:rPr>
          <w:rStyle w:val="FootnoteAnchor"/>
          <w:rtl w:val="true"/>
        </w:rPr>
        <w:footnoteReference w:id="407"/>
      </w:r>
      <w:r>
        <w:rPr>
          <w:rFonts w:ascii="Amiri" w:hAnsi="Amiri" w:eastAsia="Amiri" w:cs="Amiri"/>
          <w:color w:val="111111"/>
          <w:sz w:val="28"/>
          <w:sz w:val="28"/>
          <w:szCs w:val="28"/>
          <w:rtl w:val="true"/>
          <w:lang w:bidi="ar-SA"/>
        </w:rPr>
        <w:t>، وقال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نائم ونؤم ونؤمة كهمزة وصرد</w:t>
      </w:r>
      <w:r>
        <w:rPr>
          <w:rStyle w:val="FootnoteAnchor"/>
          <w:rtl w:val="true"/>
        </w:rPr>
        <w:footnoteReference w:id="4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ونومة كهمزة وأمير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مغفل أو خامل</w:t>
      </w:r>
      <w:r>
        <w:rPr>
          <w:rStyle w:val="FootnoteAnchor"/>
          <w:rtl w:val="true"/>
        </w:rPr>
        <w:footnoteReference w:id="409"/>
      </w:r>
      <w:r>
        <w:rPr>
          <w:rStyle w:val="FootnoteAnchor"/>
          <w:rtl w:val="true"/>
        </w:rPr>
        <w:footnoteReference w:id="410"/>
      </w:r>
      <w:r>
        <w:rPr>
          <w:rFonts w:ascii="Amiri" w:hAnsi="Amiri" w:eastAsia="Amiri" w:cs="Amiri"/>
          <w:color w:val="111111"/>
          <w:sz w:val="28"/>
          <w:sz w:val="28"/>
          <w:szCs w:val="28"/>
          <w:rtl w:val="true"/>
          <w:lang w:bidi="ar-SA"/>
        </w:rPr>
        <w:t>، والأول بالهمزة، والثاني بالواو، وفي النسخة التي عندنا، والشهود الحضور، وافتقده أي طلبه عند غيبته، والجملتان كالتفسير للنومة على الظاهر فيكون المراد بها الحامل</w:t>
      </w:r>
      <w:r>
        <w:rPr>
          <w:rStyle w:val="FootnoteAnchor"/>
          <w:rtl w:val="true"/>
        </w:rPr>
        <w:footnoteReference w:id="411"/>
      </w:r>
      <w:r>
        <w:rPr>
          <w:rFonts w:ascii="Amiri" w:hAnsi="Amiri" w:eastAsia="Amiri" w:cs="Amiri"/>
          <w:color w:val="111111"/>
          <w:sz w:val="28"/>
          <w:sz w:val="28"/>
          <w:szCs w:val="28"/>
          <w:rtl w:val="true"/>
          <w:lang w:bidi="ar-SA"/>
        </w:rPr>
        <w:t xml:space="preserve">، والسُرى </w:t>
      </w:r>
    </w:p>
    <w:p>
      <w:pPr>
        <w:pStyle w:val="BookText"/>
        <w:rPr/>
      </w:pPr>
      <w:r>
        <w:rPr>
          <w:rFonts w:ascii="Amiri" w:hAnsi="Amiri" w:eastAsia="Amiri" w:cs="Amiri"/>
          <w:color w:val="111111"/>
          <w:sz w:val="28"/>
          <w:sz w:val="28"/>
          <w:szCs w:val="28"/>
          <w:rtl w:val="true"/>
          <w:lang w:bidi="ar-SA"/>
        </w:rPr>
        <w:t>كالهُدى السير عامة الليل</w:t>
      </w:r>
      <w:r>
        <w:rPr>
          <w:rStyle w:val="FootnoteAnchor"/>
          <w:rtl w:val="true"/>
        </w:rPr>
        <w:footnoteReference w:id="412"/>
      </w:r>
      <w:r>
        <w:rPr>
          <w:rFonts w:ascii="Amiri" w:hAnsi="Amiri" w:eastAsia="Amiri" w:cs="Amiri"/>
          <w:color w:val="111111"/>
          <w:sz w:val="28"/>
          <w:sz w:val="28"/>
          <w:szCs w:val="28"/>
          <w:rtl w:val="true"/>
          <w:lang w:bidi="ar-SA"/>
        </w:rPr>
        <w:t>، وأعلام السرى كلّ ما يهتدي به في ذلك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وليسوا بالمسابيح سيجئ تفسيره، والضراء الحالة التي تضر نقيض السراء والمراد انه ببركاتهم تنزل</w:t>
      </w:r>
      <w:r>
        <w:rPr>
          <w:rStyle w:val="FootnoteAnchor"/>
          <w:rtl w:val="true"/>
        </w:rPr>
        <w:footnoteReference w:id="413"/>
      </w:r>
      <w:r>
        <w:rPr>
          <w:rFonts w:ascii="Amiri" w:hAnsi="Amiri" w:eastAsia="Amiri" w:cs="Amiri"/>
          <w:color w:val="111111"/>
          <w:sz w:val="28"/>
          <w:sz w:val="28"/>
          <w:szCs w:val="28"/>
          <w:rtl w:val="true"/>
          <w:lang w:bidi="ar-SA"/>
        </w:rPr>
        <w:t xml:space="preserve">الخيرات وتندفع الشرور والآفات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سيأتي عليكم زمانٌ يُكفأ فيهِ الاسلامُ كمَا يُكفأ الإناءُ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تعالى قد</w:t>
      </w:r>
      <w:r>
        <w:rPr>
          <w:rStyle w:val="FootnoteAnchor"/>
          <w:rtl w:val="true"/>
        </w:rPr>
        <w:footnoteReference w:id="414"/>
      </w:r>
      <w:r>
        <w:rPr>
          <w:rFonts w:ascii="Amiri" w:hAnsi="Amiri" w:eastAsia="Amiri" w:cs="Amiri"/>
          <w:color w:val="111111"/>
          <w:sz w:val="28"/>
          <w:sz w:val="28"/>
          <w:szCs w:val="28"/>
          <w:rtl w:val="true"/>
          <w:lang w:bidi="ar-SA"/>
        </w:rPr>
        <w:t>أعاذكمْ منْ أنْ يجورَ عليكمْ، ولْم يُعذكمْ منْ أنْ يبتليكمْ، وقدْ قالَ</w:t>
      </w:r>
    </w:p>
    <w:p>
      <w:pPr>
        <w:pStyle w:val="BookText"/>
        <w:rPr/>
      </w:pPr>
      <w:r>
        <w:rPr>
          <w:rFonts w:ascii="Amiri" w:hAnsi="Amiri" w:eastAsia="Amiri" w:cs="Amiri"/>
          <w:color w:val="111111"/>
          <w:sz w:val="28"/>
          <w:sz w:val="28"/>
          <w:szCs w:val="28"/>
          <w:rtl w:val="true"/>
          <w:lang w:bidi="ar-SA"/>
        </w:rPr>
        <w:t>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وَإِنْ كُنَّا لَمُبْتَلِينَ</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كفأه كمنعه كبهُ وقلبهُ، والابتلاء في الأصل الامتحان والاختبار</w:t>
      </w:r>
      <w:r>
        <w:rPr>
          <w:rStyle w:val="FootnoteAnchor"/>
          <w:rtl w:val="true"/>
        </w:rPr>
        <w:footnoteReference w:id="416"/>
      </w:r>
      <w:r>
        <w:rPr>
          <w:rFonts w:ascii="IRNazanin" w:hAnsi="IRNazanin" w:eastAsia="IRNazanin"/>
          <w:color w:val="111111"/>
          <w:sz w:val="28"/>
          <w:sz w:val="28"/>
          <w:szCs w:val="28"/>
          <w:rtl w:val="true"/>
          <w:lang w:bidi="fa-IR"/>
        </w:rPr>
        <w:t>، وابتلاه</w:t>
      </w:r>
      <w:r>
        <w:rPr>
          <w:rStyle w:val="FootnoteAnchor"/>
          <w:rtl w:val="true"/>
        </w:rPr>
        <w:footnoteReference w:id="417"/>
      </w:r>
      <w:r>
        <w:rPr>
          <w:rFonts w:ascii="Amiri" w:hAnsi="Amiri" w:eastAsia="Amiri" w:cs="Amiri"/>
          <w:color w:val="111111"/>
          <w:sz w:val="28"/>
          <w:sz w:val="28"/>
          <w:szCs w:val="28"/>
          <w:rtl w:val="true"/>
          <w:lang w:bidi="ar-SA"/>
        </w:rPr>
        <w:t xml:space="preserve">أي اصابه ببلاء، والآية 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يحتملهما، ومرجع الاصابة بالبلاء الى الاختبار، وإن مخففة من المثقلة بقرينة اللام، وزعم الكوفيون أنَّها نافية واللام بمعنى إلاَّ</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مؤمن نؤمةٍ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أراد به الخامل</w:t>
      </w:r>
      <w:r>
        <w:rPr>
          <w:rStyle w:val="FootnoteAnchor"/>
          <w:rtl w:val="true"/>
        </w:rPr>
        <w:footnoteReference w:id="419"/>
      </w:r>
      <w:r>
        <w:rPr>
          <w:rFonts w:ascii="Amiri" w:hAnsi="Amiri" w:eastAsia="Amiri" w:cs="Amiri"/>
          <w:color w:val="111111"/>
          <w:sz w:val="28"/>
          <w:sz w:val="28"/>
          <w:szCs w:val="28"/>
          <w:rtl w:val="true"/>
          <w:lang w:bidi="ar-SA"/>
        </w:rPr>
        <w:t>الذكر القليل الشر، والمساييح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مسياح</w:t>
      </w:r>
      <w:r>
        <w:rPr>
          <w:rStyle w:val="FootnoteAnchor"/>
          <w:rtl w:val="true"/>
        </w:rPr>
        <w:footnoteReference w:id="420"/>
      </w:r>
      <w:r>
        <w:rPr>
          <w:rFonts w:ascii="Amiri" w:hAnsi="Amiri" w:eastAsia="Amiri" w:cs="Amiri"/>
          <w:color w:val="111111"/>
          <w:sz w:val="28"/>
          <w:sz w:val="28"/>
          <w:szCs w:val="28"/>
          <w:rtl w:val="true"/>
          <w:lang w:bidi="ar-SA"/>
        </w:rPr>
        <w:t xml:space="preserve">، وهو الذي يسيح بين الناس بالفساد والنائم، والمذاييع جمع مذياع، وهو الذي إذا سمع لغيره بفاحشةٍ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أذاعها، ونوه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بذور، وهو الذي يكثر سفهه ويلغو منطقه، والمسياح كمفتاح مبالغة في السيح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بالشر والنميمة</w:t>
      </w:r>
      <w:r>
        <w:rPr>
          <w:rStyle w:val="FootnoteAnchor"/>
          <w:rtl w:val="true"/>
        </w:rPr>
        <w:footnoteReference w:id="421"/>
      </w:r>
      <w:r>
        <w:rPr>
          <w:rFonts w:ascii="Amiri" w:hAnsi="Amiri" w:eastAsia="Amiri" w:cs="Amiri"/>
          <w:color w:val="111111"/>
          <w:sz w:val="28"/>
          <w:sz w:val="28"/>
          <w:szCs w:val="28"/>
          <w:rtl w:val="true"/>
          <w:lang w:bidi="ar-SA"/>
        </w:rPr>
        <w:t xml:space="preserve">، وأصل السيح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الذهاب في الأرض</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وأصله من السيح وهو الماء الجاري المنبسط على وجه الأرض</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xml:space="preserve">، وحكى ابن الاثير في النهاية في شرح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التسيح</w:t>
      </w:r>
      <w:r>
        <w:rPr>
          <w:rStyle w:val="FootnoteAnchor"/>
          <w:rtl w:val="true"/>
        </w:rPr>
        <w:footnoteReference w:id="424"/>
      </w:r>
      <w:r>
        <w:rPr>
          <w:rFonts w:ascii="Amiri" w:hAnsi="Amiri" w:eastAsia="Amiri" w:cs="Amiri"/>
          <w:color w:val="111111"/>
          <w:sz w:val="28"/>
          <w:sz w:val="28"/>
          <w:szCs w:val="28"/>
          <w:rtl w:val="true"/>
          <w:lang w:bidi="ar-SA"/>
        </w:rPr>
        <w:t>في الثوب وهو أن يكون فيه خطوط مختلفة</w:t>
      </w:r>
      <w:r>
        <w:rPr>
          <w:rStyle w:val="FootnoteAnchor"/>
          <w:rtl w:val="true"/>
        </w:rPr>
        <w:footnoteReference w:id="425"/>
      </w:r>
      <w:r>
        <w:rPr>
          <w:rFonts w:ascii="Amiri" w:hAnsi="Amiri" w:eastAsia="Amiri" w:cs="Amiri"/>
          <w:color w:val="111111"/>
          <w:sz w:val="28"/>
          <w:sz w:val="28"/>
          <w:szCs w:val="28"/>
          <w:rtl w:val="true"/>
          <w:lang w:bidi="ar-SA"/>
        </w:rPr>
        <w:t>، والنميمة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الحديث من قوم الى قوم على جهة الافساد والشر</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وإذاعة الشر، إظهاره وإفشاؤه وقد يبني مفعال وكذلك فعَّال وفعول من أفعل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مهوان من اهان وحسّاسٍ ودرّاك من أحسّ وأدرك، ونوه به أي شهره وعرفه، والبذر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التفريق</w:t>
      </w:r>
      <w:r>
        <w:rPr>
          <w:rFonts w:eastAsia="Amiri" w:cs="Amiri" w:ascii="Amiri" w:hAnsi="Amiri"/>
          <w:color w:val="111111"/>
          <w:sz w:val="28"/>
          <w:szCs w:val="28"/>
          <w:rtl w:val="true"/>
          <w:lang w:bidi="ar-SA"/>
        </w:rPr>
        <w:t>)</w:t>
      </w:r>
      <w:r>
        <w:rPr>
          <w:rStyle w:val="FootnoteAnchor"/>
          <w:rtl w:val="true"/>
        </w:rPr>
        <w:footnoteReference w:id="427"/>
      </w:r>
      <w:r>
        <w:rPr>
          <w:rFonts w:ascii="IRNazanin" w:hAnsi="IRNazanin" w:eastAsia="IRNazanin"/>
          <w:color w:val="111111"/>
          <w:sz w:val="28"/>
          <w:sz w:val="28"/>
          <w:szCs w:val="28"/>
          <w:rtl w:val="true"/>
          <w:lang w:bidi="fa-IR"/>
        </w:rPr>
        <w:t>، والبث</w:t>
      </w:r>
      <w:r>
        <w:rPr>
          <w:rStyle w:val="FootnoteAnchor"/>
          <w:rtl w:val="true"/>
        </w:rPr>
        <w:footnoteReference w:id="428"/>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بذرت الكلام بين الناس كما تبذر الحبوب أي أفشيته وفرقته،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يذيع</w:t>
      </w:r>
      <w:r>
        <w:rPr>
          <w:rStyle w:val="FootnoteAnchor"/>
          <w:rtl w:val="true"/>
        </w:rPr>
        <w:footnoteReference w:id="429"/>
      </w:r>
      <w:r>
        <w:rPr>
          <w:rFonts w:ascii="Amiri" w:hAnsi="Amiri" w:eastAsia="Amiri" w:cs="Amiri"/>
          <w:color w:val="111111"/>
          <w:sz w:val="28"/>
          <w:sz w:val="28"/>
          <w:szCs w:val="28"/>
          <w:rtl w:val="true"/>
          <w:lang w:bidi="ar-SA"/>
        </w:rPr>
        <w:t xml:space="preserve">الاسرار، وليس كما 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الانسان بذوراً وإن لم يكثر سفهه</w:t>
      </w:r>
      <w:r>
        <w:rPr>
          <w:rStyle w:val="FootnoteAnchor"/>
          <w:rtl w:val="true"/>
        </w:rPr>
        <w:footnoteReference w:id="430"/>
      </w:r>
      <w:r>
        <w:rPr>
          <w:rFonts w:ascii="Amiri" w:hAnsi="Amiri" w:eastAsia="Amiri" w:cs="Amiri"/>
          <w:color w:val="111111"/>
          <w:sz w:val="28"/>
          <w:sz w:val="28"/>
          <w:szCs w:val="28"/>
          <w:rtl w:val="true"/>
          <w:lang w:bidi="ar-SA"/>
        </w:rPr>
        <w:t>ولم يَلْغِ منطقه</w:t>
      </w:r>
      <w:r>
        <w:rPr>
          <w:rStyle w:val="FootnoteAnchor"/>
          <w:rtl w:val="true"/>
        </w:rPr>
        <w:footnoteReference w:id="431"/>
      </w:r>
      <w:r>
        <w:rPr>
          <w:rFonts w:ascii="Amiri" w:hAnsi="Amiri" w:eastAsia="Amiri" w:cs="Amiri"/>
          <w:color w:val="111111"/>
          <w:sz w:val="28"/>
          <w:sz w:val="28"/>
          <w:szCs w:val="28"/>
          <w:rtl w:val="true"/>
          <w:lang w:bidi="ar-SA"/>
        </w:rPr>
        <w:t xml:space="preserve">بأن يكون علنةً مذياعاً من غير </w:t>
      </w:r>
      <w:bookmarkStart w:id="24" w:name="pg15829_149619"/>
    </w:p>
    <w:p>
      <w:pPr>
        <w:pStyle w:val="BookText"/>
        <w:rPr/>
      </w:pPr>
      <w:bookmarkEnd w:id="24"/>
      <w:r>
        <w:rPr>
          <w:rFonts w:ascii="Amiri" w:hAnsi="Amiri" w:eastAsia="Amiri" w:cs="Amiri"/>
          <w:color w:val="111111"/>
          <w:sz w:val="28"/>
          <w:sz w:val="28"/>
          <w:szCs w:val="28"/>
          <w:rtl w:val="true"/>
          <w:lang w:bidi="ar-SA"/>
        </w:rPr>
        <w:t>سفه ولا يذهب عليك أنَّ كثرة الإذاعة وافشاء الأسرار كما هو مفاد صيغة المبالغة لا ينفك عن كثرة السفه واللغو في المنطق</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14158889_2142443653"/>
      <w:bookmarkStart w:id="26" w:name="_Toc8"/>
      <w:bookmarkEnd w:id="25"/>
      <w:r>
        <w:rPr>
          <w:rtl w:val="true"/>
        </w:rPr>
        <w:t>[</w:t>
      </w:r>
      <w:r>
        <w:rPr>
          <w:rtl w:val="true"/>
        </w:rPr>
        <w:t xml:space="preserve">ومن خطبةِ له </w:t>
      </w:r>
      <w:r>
        <w:rPr>
          <w:rtl w:val="true"/>
        </w:rPr>
        <w:t>(</w:t>
      </w:r>
      <w:r>
        <w:rPr>
          <w:rtl w:val="true"/>
        </w:rPr>
        <w:t>عليه السلام</w:t>
      </w:r>
      <w:r>
        <w:rPr>
          <w:rtl w:val="true"/>
        </w:rPr>
        <w:t xml:space="preserve">)] </w:t>
      </w:r>
      <w:r>
        <w:rPr>
          <w:rtl w:val="true"/>
        </w:rPr>
        <w:t>وقد تقدم مختارها بخلاف هذه الرواية</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سبحانهُ</w:t>
      </w:r>
      <w:r>
        <w:rPr>
          <w:rStyle w:val="FootnoteAnchor"/>
          <w:rtl w:val="true"/>
        </w:rPr>
        <w:footnoteReference w:id="432"/>
      </w:r>
      <w:r>
        <w:rPr>
          <w:rFonts w:ascii="Amiri" w:hAnsi="Amiri" w:eastAsia="Amiri" w:cs="Amiri"/>
          <w:color w:val="111111"/>
          <w:sz w:val="28"/>
          <w:sz w:val="28"/>
          <w:szCs w:val="28"/>
          <w:rtl w:val="true"/>
          <w:lang w:bidi="ar-SA"/>
        </w:rPr>
        <w:t xml:space="preserve">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أحدٌ من العربِ يقرأ كتاباً، ولا يدَّعِي نبوَّةٍ ولاَ وَحياً، فقاتلَ بمنْ أطاعهُ منْ عصاهُ، يسوقهُم الَی منجاتهمْ، ويبادرُ بهمُ الساعةَ أنْ تنزلَ</w:t>
      </w:r>
      <w:r>
        <w:rPr>
          <w:rStyle w:val="FootnoteAnchor"/>
          <w:rtl w:val="true"/>
        </w:rPr>
        <w:footnoteReference w:id="433"/>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 في شرح ما أورده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الخطبة ما يتعلق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أحد من العرب يقرأ كتاباً، ولا يدعي نبوة ولا وحياً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والمنجاة محل النجاة، ويحتمل المصدر، والأول أظهر، ويبادر بهم الساعة أي يسارع إلى هدايتهم وارشادهم حذراً من أن تنزل بهم الساعة فتدركهم على الضلالة، ويقعوا في مهاوي الهلاك وأليم 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يحسرُ الحسیرُ، ويقفُ</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الكسیرُ</w:t>
      </w:r>
      <w:r>
        <w:rPr>
          <w:rStyle w:val="FootnoteAnchor"/>
          <w:rtl w:val="true"/>
        </w:rPr>
        <w:footnoteReference w:id="434"/>
      </w:r>
      <w:r>
        <w:rPr>
          <w:rFonts w:ascii="Amiri" w:hAnsi="Amiri" w:eastAsia="Amiri" w:cs="Amiri"/>
          <w:color w:val="111111"/>
          <w:sz w:val="28"/>
          <w:sz w:val="28"/>
          <w:szCs w:val="28"/>
          <w:rtl w:val="true"/>
          <w:lang w:bidi="ar-SA"/>
        </w:rPr>
        <w:t>فيقيمُ عليْه حتَّى يلحقهُ غايتهُ، إلاَّ هالكاً لَا خیَر فيهِ، حتَّى أراهمْ منجاتهمْ، وبوّأهمْ محلتهمْ، فاستدارتْ رحاهُمْ، واستقامَتْ قناتهُمْ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حَسِر البعير کفرِح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xml:space="preserve">، والكسير المكسور، والاقامة على الحسير والكسير مراقبة من تزلزل اعتقاده، أو عرضت له شبهة من الامة في سلوك الطريقة القويمة لضعف في البصيرة، أو وسوسة من الشيطان بالنظر في أمره على وجه </w:t>
      </w:r>
    </w:p>
    <w:p>
      <w:pPr>
        <w:pStyle w:val="BookText"/>
        <w:rPr/>
      </w:pPr>
      <w:r>
        <w:rPr>
          <w:rFonts w:ascii="Amiri" w:hAnsi="Amiri" w:eastAsia="Amiri" w:cs="Amiri"/>
          <w:color w:val="111111"/>
          <w:sz w:val="28"/>
          <w:sz w:val="28"/>
          <w:szCs w:val="28"/>
          <w:rtl w:val="true"/>
          <w:lang w:bidi="ar-SA"/>
        </w:rPr>
        <w:t xml:space="preserve">الرأفة والاشفاق وهدايته الى الصراط المستقيم حتى يبلغه الغاية التي هي الغرض من الايجاد والتكليف إلاَّ من أصر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الشقاق والنفاق فلم يمكن هدايته وإبلاغه إلى طريق الرشاد،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الكلام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بالشفقة على الخلق في الأسفار الى الغزوات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يسير في آخرهم ويفتقد المنقطع منهم عن إعياء، أو</w:t>
      </w:r>
      <w:r>
        <w:rPr>
          <w:rStyle w:val="FootnoteAnchor"/>
          <w:rtl w:val="true"/>
        </w:rPr>
        <w:footnoteReference w:id="437"/>
      </w:r>
      <w:r>
        <w:rPr>
          <w:rFonts w:ascii="Amiri" w:hAnsi="Amiri" w:eastAsia="Amiri" w:cs="Amiri"/>
          <w:color w:val="111111"/>
          <w:sz w:val="28"/>
          <w:sz w:val="28"/>
          <w:szCs w:val="28"/>
          <w:rtl w:val="true"/>
          <w:lang w:bidi="ar-SA"/>
        </w:rPr>
        <w:t>انكسار مركوب فلا يزال يلطف بهم ويدبر أمرهم حتى يبلغه أصحابه إلاَّ من لا يمكن إيصاله ولا يرجى لحوقه، ولعل الوجه الأول أظهر، وإن كان الثاني بما سيذكر من استدارة الرحى واستقامة القناة لا يبعد أن يكون أنسب، ومنجاتهم أي نجاتهم أو محل نجاتهم، والمحل أنسب بالمحلة، وبوأهم أي أسكنهم، ومحلتهم منزلهم وغاية سفرهم على الوجهين واستدارة، رحاهم انتظام أمرهم، فإنَّ الرحي إنَّما تدور</w:t>
      </w:r>
      <w:r>
        <w:rPr>
          <w:rStyle w:val="FootnoteAnchor"/>
          <w:rtl w:val="true"/>
        </w:rPr>
        <w:footnoteReference w:id="438"/>
      </w:r>
      <w:r>
        <w:rPr>
          <w:rFonts w:ascii="Amiri" w:hAnsi="Amiri" w:eastAsia="Amiri" w:cs="Amiri"/>
          <w:color w:val="111111"/>
          <w:sz w:val="28"/>
          <w:sz w:val="28"/>
          <w:szCs w:val="28"/>
          <w:rtl w:val="true"/>
          <w:lang w:bidi="ar-SA"/>
        </w:rPr>
        <w:t>بتكامل الآلات والأدوات، 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استعار لهم لفظ الرحى لاجتماعهم وارتفاعهم على غيرهم كما ترتفع</w:t>
      </w:r>
      <w:r>
        <w:rPr>
          <w:rStyle w:val="FootnoteAnchor"/>
          <w:rtl w:val="true"/>
        </w:rPr>
        <w:footnoteReference w:id="439"/>
      </w:r>
      <w:r>
        <w:rPr>
          <w:rFonts w:ascii="Amiri" w:hAnsi="Amiri" w:eastAsia="Amiri" w:cs="Amiri"/>
          <w:color w:val="111111"/>
          <w:sz w:val="28"/>
          <w:sz w:val="28"/>
          <w:szCs w:val="28"/>
          <w:rtl w:val="true"/>
          <w:lang w:bidi="ar-SA"/>
        </w:rPr>
        <w:t>القطعة من الأرض عن تالف التراب ونحوه</w:t>
      </w:r>
      <w:r>
        <w:rPr>
          <w:rFonts w:eastAsia="Amiri" w:cs="Amiri" w:ascii="Amiri" w:hAnsi="Amiri"/>
          <w:color w:val="111111"/>
          <w:sz w:val="28"/>
          <w:szCs w:val="28"/>
          <w:rtl w:val="true"/>
          <w:lang w:bidi="ar-SA"/>
        </w:rPr>
        <w:t>))</w:t>
      </w:r>
      <w:r>
        <w:rPr>
          <w:rStyle w:val="FootnoteAnchor"/>
          <w:rtl w:val="true"/>
        </w:rPr>
        <w:footnoteReference w:id="440"/>
      </w:r>
      <w:r>
        <w:rPr>
          <w:rFonts w:ascii="IRNazanin" w:hAnsi="IRNazanin" w:eastAsia="IRNazanin"/>
          <w:color w:val="111111"/>
          <w:sz w:val="28"/>
          <w:sz w:val="28"/>
          <w:szCs w:val="28"/>
          <w:rtl w:val="true"/>
          <w:lang w:bidi="fa-IR"/>
        </w:rPr>
        <w:t>وهو كما تری، والقناة الرمح والعصا، وقناة الظهر التي ينتظم الفقار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وايمُ اللهِ لقدْ كنتُ في</w:t>
      </w:r>
      <w:r>
        <w:rPr>
          <w:rStyle w:val="FootnoteAnchor"/>
          <w:rtl w:val="true"/>
        </w:rPr>
        <w:footnoteReference w:id="441"/>
      </w:r>
      <w:r>
        <w:rPr>
          <w:rFonts w:ascii="Amiri" w:hAnsi="Amiri" w:eastAsia="Amiri" w:cs="Amiri"/>
          <w:color w:val="111111"/>
          <w:sz w:val="28"/>
          <w:sz w:val="28"/>
          <w:szCs w:val="28"/>
          <w:rtl w:val="true"/>
          <w:lang w:bidi="ar-SA"/>
        </w:rPr>
        <w:t xml:space="preserve">ساقتِهَا حتَّى تولتْ بحذافيرهَا، واستوسقتْ فِي </w:t>
      </w:r>
      <w:bookmarkStart w:id="27" w:name="pg15829_149621"/>
    </w:p>
    <w:p>
      <w:pPr>
        <w:pStyle w:val="BookText"/>
        <w:rPr/>
      </w:pPr>
      <w:bookmarkEnd w:id="27"/>
      <w:r>
        <w:rPr>
          <w:rFonts w:ascii="Amiri" w:hAnsi="Amiri" w:eastAsia="Amiri" w:cs="Amiri"/>
          <w:color w:val="111111"/>
          <w:sz w:val="28"/>
          <w:sz w:val="28"/>
          <w:szCs w:val="28"/>
          <w:rtl w:val="true"/>
          <w:lang w:bidi="ar-SA"/>
        </w:rPr>
        <w:t>قيادِهَا، مَا ضعفتُ ولاَ جبنتُ، ولاَ خنتُ ولاَ وهنتُ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لأبقرنَّ الباطلَ حتَّى أخرجَ الحقَّ مِنْ خاصرتِهِ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 الله اسم وضع للقسم كما تقدم، والساقة جمع سائق كحاكة وحائك، وساقة الجيش الذين يسوقون</w:t>
      </w:r>
      <w:r>
        <w:rPr>
          <w:rStyle w:val="FootnoteAnchor"/>
          <w:rtl w:val="true"/>
        </w:rPr>
        <w:footnoteReference w:id="442"/>
      </w:r>
      <w:r>
        <w:rPr>
          <w:rFonts w:ascii="Amiri" w:hAnsi="Amiri" w:eastAsia="Amiri" w:cs="Amiri"/>
          <w:color w:val="111111"/>
          <w:sz w:val="28"/>
          <w:sz w:val="28"/>
          <w:szCs w:val="28"/>
          <w:rtl w:val="true"/>
          <w:lang w:bidi="ar-SA"/>
        </w:rPr>
        <w:t>الغزاة ويكونون من ورائه يحفظونهم والضمير راجع الى الجاهلية المدلول عليها بالمقام، أو المذكورة في محذوف من سابق الكلام وتولت أي أدبرت، وحذافير الشيء جوانبه،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أعاليه، واحدها حذفار،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حذفور والمعنى أدبرت بأسرها، واستوسقت أي اجتمعت، والقِياد والمِقود بالكسر فيهما ما يقاربه والخيانة أن يؤتمن الانسان فلا ينصح، والوهن والضمير راجع الى الجاهلية كالسابقين فالمراد بالقياد قياد الذل، أو الى الملة الاسلامية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أدبرت الجاهلية، وانتظم أمر الدعوة الاسلامية والخيانة أن يؤتمن الانسان فلا ينصح، والوهن الضعف، والبقر الشق أي أشقن جوف الباطل كالحيوان المبتلع جوهراً ثميناً لاستخراجه، والخاصرة ما بين أسفل الاضلاع وعظم الورك</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14158891_2142443653"/>
      <w:bookmarkStart w:id="29" w:name="_Toc9"/>
      <w:bookmarkEnd w:id="28"/>
      <w:r>
        <w:rPr>
          <w:rtl w:val="true"/>
        </w:rPr>
        <w:t>[</w:t>
      </w:r>
      <w:r>
        <w:rPr>
          <w:rtl w:val="true"/>
        </w:rPr>
        <w:t xml:space="preserve">ومن خطبةِ لهُ </w:t>
      </w:r>
      <w:r>
        <w:rPr>
          <w:rtl w:val="true"/>
        </w:rPr>
        <w:t>(</w:t>
      </w:r>
      <w:r>
        <w:rPr>
          <w:rtl w:val="true"/>
        </w:rPr>
        <w:t>علیه السلام</w:t>
      </w:r>
      <w:r>
        <w:rPr>
          <w:rtl w:val="true"/>
        </w:rPr>
        <w:t>)]</w:t>
      </w:r>
      <w:bookmarkEnd w:id="2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بعثَ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شهيداً وبشیراً ونذيراً، خیرَ البريَّةِ طفلاً، وأنجبهَا كهلاً، أطهرَ المطهَّرينَ شيمةً، وأجودَ المستمطرينَ 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الشاهد والأمين في شهادته والذي لا يغيب عن علمه شيء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على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يشهد لهم بتبليغ الرسالة وعلى أمته بالإيمان وغيره والبشارة الخبر السار؛ لأنه يظهر أثر السرور في </w:t>
      </w:r>
    </w:p>
    <w:p>
      <w:pPr>
        <w:pStyle w:val="BookText"/>
        <w:rPr/>
      </w:pPr>
      <w:r>
        <w:rPr>
          <w:rFonts w:ascii="Amiri" w:hAnsi="Amiri" w:eastAsia="Amiri" w:cs="Amiri"/>
          <w:color w:val="111111"/>
          <w:sz w:val="28"/>
          <w:sz w:val="28"/>
          <w:szCs w:val="28"/>
          <w:rtl w:val="true"/>
          <w:lang w:bidi="ar-SA"/>
        </w:rPr>
        <w:t>البشرة والانذار التخويف والتحذير، والنجيب من كل نوع من الحيوان الفاضل النفيس منه</w:t>
      </w:r>
      <w:r>
        <w:rPr>
          <w:rStyle w:val="FootnoteAnchor"/>
          <w:rtl w:val="true"/>
        </w:rPr>
        <w:footnoteReference w:id="443"/>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نَجُب الرجل ککرُم وزناً ومعنی،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xml:space="preserve">الكهل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جاوز الثلاثين ووخطّه الشيب</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أي خالطه،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 الأربعين،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جاوز أربعاً وثلاثين الى إحدى وخمسين،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ثعلب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وَكَهْلًا</w:t>
      </w:r>
      <w:r>
        <w:rPr>
          <w:rFonts w:eastAsia="Amiri" w:cs="Amiri" w:ascii="Amiri" w:hAnsi="Amiri"/>
          <w:color w:val="111111"/>
          <w:sz w:val="28"/>
          <w:szCs w:val="28"/>
          <w:rtl w:val="true"/>
          <w:lang w:bidi="ar-SA"/>
        </w:rPr>
        <w:t>»</w:t>
      </w:r>
      <w:r>
        <w:rPr>
          <w:rStyle w:val="FootnoteAnchor"/>
          <w:rtl w:val="true"/>
        </w:rPr>
        <w:footnoteReference w:id="44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ينزل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الأرض کهلاً ابن ثلاثين سنةً</w:t>
      </w:r>
      <w:r>
        <w:rPr>
          <w:rFonts w:eastAsia="IRNazanin" w:cs="IRNazanin"/>
          <w:color w:val="111111"/>
          <w:sz w:val="28"/>
          <w:szCs w:val="28"/>
          <w:rtl w:val="true"/>
          <w:lang w:bidi="fa-IR"/>
        </w:rPr>
        <w:t>)</w:t>
      </w:r>
      <w:r>
        <w:rPr>
          <w:rStyle w:val="FootnoteAnchor"/>
          <w:rtl w:val="true"/>
        </w:rPr>
        <w:footnoteReference w:id="447"/>
      </w:r>
      <w:r>
        <w:rPr>
          <w:rFonts w:ascii="Amiri" w:hAnsi="Amiri" w:eastAsia="Amiri" w:cs="Amiri"/>
          <w:color w:val="111111"/>
          <w:sz w:val="28"/>
          <w:sz w:val="28"/>
          <w:szCs w:val="28"/>
          <w:rtl w:val="true"/>
          <w:lang w:bidi="ar-SA"/>
        </w:rPr>
        <w:t xml:space="preserve">، والشِيمة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 والجِبلّة</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xml:space="preserve">والجَود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 الغزير</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جاد المطر جوداً فهو جائد</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 xml:space="preserve">، وجاد الشيء جودة أي صار جيداً، وجاد الرجل بما له جوداً فهو جواد، ولعل الأظهر أن الأجود أفعل من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والاستمطار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الاستستقاء</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والاستنجاد، ومنه قوله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استمطروا من قريش كل منخدع</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سلوه أن يعطي كالمطر، والدِيمة بالكسر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المطر الدائم في سكون</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 xml:space="preserve">والمراد بالديمة عطاياه وافاضاته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فيوضه</w:t>
      </w:r>
      <w:r>
        <w:rPr>
          <w:rFonts w:eastAsia="Amiri" w:cs="Amiri" w:ascii="Amiri" w:hAnsi="Amiri"/>
          <w:color w:val="111111"/>
          <w:sz w:val="28"/>
          <w:szCs w:val="28"/>
          <w:rtl w:val="true"/>
          <w:lang w:bidi="ar-SA"/>
        </w:rPr>
        <w:t>]</w:t>
      </w:r>
      <w:r>
        <w:rPr>
          <w:rStyle w:val="FootnoteAnchor"/>
          <w:rtl w:val="true"/>
        </w:rPr>
        <w:footnoteReference w:id="45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سبحانه وما أعطاه الله من الدرجات العالية على ما في بعض النسخ وأجود المستمطرين على صيغة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أحلولتْ لكمْ الدُّنيَا فِي لذاتِهِا، ولاَ تمكنتمْ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رضاعِ أخلافِهَا إلاَّ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صادفتُمُوها</w:t>
      </w:r>
      <w:r>
        <w:rPr>
          <w:rStyle w:val="FootnoteAnchor"/>
          <w:rtl w:val="true"/>
        </w:rPr>
        <w:footnoteReference w:id="454"/>
      </w:r>
      <w:r>
        <w:rPr>
          <w:rFonts w:ascii="Amiri" w:hAnsi="Amiri" w:eastAsia="Amiri" w:cs="Amiri"/>
          <w:color w:val="111111"/>
          <w:sz w:val="28"/>
          <w:sz w:val="28"/>
          <w:szCs w:val="28"/>
          <w:rtl w:val="true"/>
          <w:lang w:bidi="ar-SA"/>
        </w:rPr>
        <w:t>جائِلًا خطامُهَا</w:t>
      </w:r>
      <w:r>
        <w:rPr>
          <w:rStyle w:val="FootnoteAnchor"/>
          <w:rtl w:val="true"/>
        </w:rPr>
        <w:footnoteReference w:id="455"/>
      </w:r>
      <w:r>
        <w:rPr>
          <w:rFonts w:ascii="Amiri" w:hAnsi="Amiri" w:eastAsia="Amiri" w:cs="Amiri"/>
          <w:color w:val="111111"/>
          <w:sz w:val="28"/>
          <w:sz w:val="28"/>
          <w:szCs w:val="28"/>
          <w:rtl w:val="true"/>
          <w:lang w:bidi="ar-SA"/>
        </w:rPr>
        <w:t>، قلقاً وضينُهَا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أحلولى الشيء صار حلواً ضد المر وجاء متعدياً،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يجيء افعوعل متعدياً إلاَّ هذه الكلمة، واعروريت الفرس أي ركبته عرياناً، والرَّضاع بفتح الراء مصدر رضِع الصبي أمُهُ بالكسر أي امتص ثديها، والاخِلاف جمع خِلف بالكسر وهو حلمة ضرع الناقة</w:t>
      </w:r>
      <w:r>
        <w:rPr>
          <w:rStyle w:val="FootnoteAnchor"/>
          <w:rtl w:val="true"/>
        </w:rPr>
        <w:footnoteReference w:id="456"/>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الضرع لكل ذات خف وظلف،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مقبض يد الحالب من الضرع</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للناقة كالضرع للشاه، والجملتان كنايتان عن انتفاعهم وتمتعهم من الدنيا وصادفته أي وجدته، والجائل الدائر المتحرك والذي يذهب ويجيء ومنه الجولان في الحرب، وخِطام البعير بالكسر الحبل الذي يقاد به، والقلق المتحرك الذي لا يستقر في مكانه،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الوضين بطان</w:t>
      </w:r>
      <w:r>
        <w:rPr>
          <w:rStyle w:val="FootnoteAnchor"/>
          <w:rtl w:val="true"/>
        </w:rPr>
        <w:footnoteReference w:id="458"/>
      </w:r>
      <w:r>
        <w:rPr>
          <w:rFonts w:ascii="Amiri" w:hAnsi="Amiri" w:eastAsia="Amiri" w:cs="Amiri"/>
          <w:color w:val="111111"/>
          <w:sz w:val="28"/>
          <w:sz w:val="28"/>
          <w:szCs w:val="28"/>
          <w:rtl w:val="true"/>
          <w:lang w:bidi="ar-SA"/>
        </w:rPr>
        <w:t>منسوج بعضه على بعض يشد به الرحل على البعير</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كالحزام</w:t>
      </w:r>
      <w:r>
        <w:rPr>
          <w:rStyle w:val="FootnoteAnchor"/>
          <w:rtl w:val="true"/>
        </w:rPr>
        <w:footnoteReference w:id="460"/>
      </w:r>
      <w:r>
        <w:rPr>
          <w:rFonts w:ascii="Amiri" w:hAnsi="Amiri" w:eastAsia="Amiri" w:cs="Amiri"/>
          <w:color w:val="111111"/>
          <w:sz w:val="28"/>
          <w:sz w:val="28"/>
          <w:szCs w:val="28"/>
          <w:rtl w:val="true"/>
          <w:lang w:bidi="ar-SA"/>
        </w:rPr>
        <w:t xml:space="preserve">للسرج والغرض عدم تمكنهم من الانتفاع بالدنيا وصعوبتها عليهم وعدم انقيادها لهم كما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تستصعب</w:t>
      </w:r>
      <w:r>
        <w:rPr>
          <w:rStyle w:val="FootnoteAnchor"/>
          <w:rtl w:val="true"/>
        </w:rPr>
        <w:footnoteReference w:id="461"/>
      </w:r>
      <w:r>
        <w:rPr>
          <w:rFonts w:ascii="Amiri" w:hAnsi="Amiri" w:eastAsia="Amiri" w:cs="Amiri"/>
          <w:color w:val="111111"/>
          <w:sz w:val="28"/>
          <w:sz w:val="28"/>
          <w:szCs w:val="28"/>
          <w:rtl w:val="true"/>
          <w:lang w:bidi="ar-SA"/>
        </w:rPr>
        <w:t>الناقة على راكبها إذا كانت جائلة الخطام</w:t>
      </w:r>
      <w:r>
        <w:rPr>
          <w:rStyle w:val="FootnoteAnchor"/>
          <w:rtl w:val="true"/>
        </w:rPr>
        <w:footnoteReference w:id="462"/>
      </w:r>
      <w:r>
        <w:rPr>
          <w:rFonts w:ascii="Amiri" w:hAnsi="Amiri" w:eastAsia="Amiri" w:cs="Amiri"/>
          <w:color w:val="111111"/>
          <w:sz w:val="28"/>
          <w:sz w:val="28"/>
          <w:szCs w:val="28"/>
          <w:rtl w:val="true"/>
          <w:lang w:bidi="ar-SA"/>
        </w:rPr>
        <w:t xml:space="preserve">ليس زمامها في يد راكبها قلقة الوضين لا يثبت رحلها تحت راكبها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صارَ حرامهَا عندَ أقوامٍ بمنزلةِ السدرِ المخضودِ، وحلالَها بعيداً غیرَ موجودٍ، وصادفتموهَا واللهِ ظلاً ممدوداً إلَی أجلٍ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السدر بالكسر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شجر النبق</w:t>
      </w:r>
      <w:r>
        <w:rPr>
          <w:rFonts w:eastAsia="Amiri" w:cs="Amiri" w:ascii="Amiri" w:hAnsi="Amiri"/>
          <w:color w:val="111111"/>
          <w:sz w:val="28"/>
          <w:szCs w:val="28"/>
          <w:rtl w:val="true"/>
          <w:lang w:bidi="ar-SA"/>
        </w:rPr>
        <w:t>)</w:t>
      </w:r>
      <w:r>
        <w:rPr>
          <w:rStyle w:val="FootnoteAnchor"/>
          <w:rtl w:val="true"/>
        </w:rPr>
        <w:footnoteReference w:id="463"/>
      </w:r>
      <w:r>
        <w:rPr>
          <w:rFonts w:ascii="IRNazanin" w:hAnsi="IRNazanin" w:eastAsia="IRNazanin"/>
          <w:color w:val="111111"/>
          <w:sz w:val="28"/>
          <w:sz w:val="28"/>
          <w:szCs w:val="28"/>
          <w:rtl w:val="true"/>
          <w:lang w:bidi="fa-IR"/>
        </w:rPr>
        <w:t>، والواحد سدرة، والخضد عطف العود اللين،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خضدت العود فانخضد، أي ثنيته فانثنی من غير کسر</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 وخضدت الشجر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شوکه</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 والسدر المخضود الذي أنثنی</w:t>
      </w:r>
      <w:r>
        <w:rPr>
          <w:rStyle w:val="FootnoteAnchor"/>
          <w:rtl w:val="true"/>
        </w:rPr>
        <w:footnoteReference w:id="466"/>
      </w:r>
      <w:r>
        <w:rPr>
          <w:rFonts w:ascii="Amiri" w:hAnsi="Amiri" w:eastAsia="Amiri" w:cs="Amiri"/>
          <w:color w:val="111111"/>
          <w:sz w:val="28"/>
          <w:sz w:val="28"/>
          <w:szCs w:val="28"/>
          <w:rtl w:val="true"/>
          <w:lang w:bidi="ar-SA"/>
        </w:rPr>
        <w:t>أغصانه من كثرة الحمل</w:t>
      </w:r>
      <w:r>
        <w:rPr>
          <w:rStyle w:val="FootnoteAnchor"/>
          <w:rtl w:val="true"/>
        </w:rPr>
        <w:footnoteReference w:id="467"/>
      </w:r>
      <w:r>
        <w:rPr>
          <w:rFonts w:ascii="IRNazanin" w:hAnsi="IRNazanin" w:eastAsia="IRNazanin"/>
          <w:color w:val="111111"/>
          <w:sz w:val="28"/>
          <w:sz w:val="28"/>
          <w:szCs w:val="28"/>
          <w:rtl w:val="true"/>
          <w:lang w:bidi="fa-IR"/>
        </w:rPr>
        <w:t>، أو</w:t>
      </w:r>
      <w:r>
        <w:rPr>
          <w:rStyle w:val="FootnoteAnchor"/>
          <w:rtl w:val="true"/>
        </w:rPr>
        <w:footnoteReference w:id="468"/>
      </w:r>
      <w:r>
        <w:rPr>
          <w:rFonts w:ascii="Amiri" w:hAnsi="Amiri" w:eastAsia="Amiri" w:cs="Amiri"/>
          <w:color w:val="111111"/>
          <w:sz w:val="28"/>
          <w:sz w:val="28"/>
          <w:szCs w:val="28"/>
          <w:rtl w:val="true"/>
          <w:lang w:bidi="ar-SA"/>
        </w:rPr>
        <w:t>الذي قطع شوکه ونزع،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المسلمون الى وادِ بالطائف فأعجبهم سدره،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لنا مثل هذا، 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سِدْرٍ مَخْضُودٍ، وَطَلْحٍ مَنْضُودٍ</w:t>
      </w:r>
      <w:r>
        <w:rPr>
          <w:rFonts w:eastAsia="Amiri" w:cs="Amiri" w:ascii="Amiri" w:hAnsi="Amiri"/>
          <w:color w:val="111111"/>
          <w:sz w:val="28"/>
          <w:szCs w:val="28"/>
          <w:rtl w:val="true"/>
          <w:lang w:bidi="ar-SA"/>
        </w:rPr>
        <w:t>»</w:t>
      </w:r>
      <w:r>
        <w:rPr>
          <w:rStyle w:val="FootnoteAnchor"/>
          <w:rtl w:val="true"/>
        </w:rPr>
        <w:footnoteReference w:id="469"/>
      </w:r>
      <w:r>
        <w:rPr>
          <w:rStyle w:val="FootnoteAnchor"/>
          <w:rtl w:val="true"/>
        </w:rPr>
        <w:footnoteReference w:id="470"/>
      </w:r>
      <w:r>
        <w:rPr>
          <w:rFonts w:ascii="IRNazanin" w:hAnsi="IRNazanin" w:eastAsia="IRNazanin"/>
          <w:color w:val="111111"/>
          <w:sz w:val="28"/>
          <w:sz w:val="28"/>
          <w:szCs w:val="28"/>
          <w:rtl w:val="true"/>
          <w:lang w:bidi="fa-IR"/>
        </w:rPr>
        <w:t xml:space="preserve">وصيرورة الحرام عندهم کالسدر المخضود كناية عن أكلهم إياه برغبة كاملة ومیل شدید،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الخطبة الشقشقية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يخضمون مال الله خضم الإبل نبتة الربيع</w:t>
      </w:r>
      <w:r>
        <w:rPr>
          <w:rFonts w:eastAsia="IRNazanin" w:cs="IRNazanin"/>
          <w:color w:val="111111"/>
          <w:sz w:val="28"/>
          <w:szCs w:val="28"/>
          <w:rtl w:val="true"/>
          <w:lang w:bidi="fa-IR"/>
        </w:rPr>
        <w:t>)</w:t>
      </w:r>
      <w:r>
        <w:rPr>
          <w:rStyle w:val="FootnoteAnchor"/>
          <w:rtl w:val="true"/>
        </w:rPr>
        <w:footnoteReference w:id="471"/>
      </w:r>
      <w:r>
        <w:rPr>
          <w:rFonts w:ascii="Amiri" w:hAnsi="Amiri" w:eastAsia="Amiri" w:cs="Amiri"/>
          <w:color w:val="111111"/>
          <w:sz w:val="28"/>
          <w:sz w:val="28"/>
          <w:szCs w:val="28"/>
          <w:rtl w:val="true"/>
          <w:lang w:bidi="ar-SA"/>
        </w:rPr>
        <w:t xml:space="preserve">، والظل الممدود الدائم الذي لا ينسخه الشمس، أو الطويل </w:t>
      </w:r>
    </w:p>
    <w:p>
      <w:pPr>
        <w:pStyle w:val="BookText"/>
        <w:rPr/>
      </w:pPr>
      <w:r>
        <w:rPr>
          <w:rFonts w:ascii="Amiri" w:hAnsi="Amiri" w:eastAsia="Amiri" w:cs="Amiri"/>
          <w:color w:val="111111"/>
          <w:sz w:val="28"/>
          <w:sz w:val="28"/>
          <w:szCs w:val="28"/>
          <w:rtl w:val="true"/>
          <w:lang w:bidi="ar-SA"/>
        </w:rPr>
        <w:t xml:space="preserve">المنبسط لعلو الشاخص وعظمه وقد ورد في الخبر أن في الجنة شجرة يسير الراكب في ظلها مائة سنة لا يقطعها وكلما كان ذو الظل أطول وأعظم كان ظله الى البرد أقرب، والأجل مدة الشيء وغاية الوقت ووصف المدة بالمعدود باعتبار أجزائها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فالأرضُ لكمْ شاغرةٌ، وأيديكمْ فيهَا مبسوطةٌ، وأيدِي القادَةِ</w:t>
      </w:r>
    </w:p>
    <w:p>
      <w:pPr>
        <w:pStyle w:val="BookText"/>
        <w:rPr/>
      </w:pPr>
      <w:r>
        <w:rPr>
          <w:rFonts w:ascii="Amiri" w:hAnsi="Amiri" w:eastAsia="Amiri" w:cs="Amiri"/>
          <w:color w:val="111111"/>
          <w:sz w:val="28"/>
          <w:sz w:val="28"/>
          <w:szCs w:val="28"/>
          <w:rtl w:val="true"/>
          <w:lang w:bidi="ar-SA"/>
        </w:rPr>
        <w:t>عنكمْ مكفوفةٌ، وسيوفكمْ عليهَا مسلطةٌ، وسيوفهمْ عنكمْ 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شغرت الأرض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بها أحد يحميها، ويضبطها</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وشغر البلد شغوراً كعقد إذا خلا من حافظ</w:t>
      </w:r>
      <w:r>
        <w:rPr>
          <w:rStyle w:val="FootnoteAnchor"/>
          <w:rtl w:val="true"/>
        </w:rPr>
        <w:footnoteReference w:id="473"/>
      </w:r>
      <w:r>
        <w:rPr>
          <w:rFonts w:ascii="Amiri" w:hAnsi="Amiri" w:eastAsia="Amiri" w:cs="Amiri"/>
          <w:color w:val="111111"/>
          <w:sz w:val="28"/>
          <w:sz w:val="28"/>
          <w:szCs w:val="28"/>
          <w:rtl w:val="true"/>
          <w:lang w:bidi="ar-SA"/>
        </w:rPr>
        <w:t xml:space="preserve">يمنعه،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وبلدة شاغرة برجلها إذا لم تمنع من غارة أحد</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وكون الأرض لهم شاغرة خلوها عن منازع وقاهر يقهرهم</w:t>
      </w:r>
      <w:r>
        <w:rPr>
          <w:rStyle w:val="FootnoteAnchor"/>
          <w:rtl w:val="true"/>
        </w:rPr>
        <w:footnoteReference w:id="475"/>
      </w:r>
      <w:r>
        <w:rPr>
          <w:rFonts w:ascii="Amiri" w:hAnsi="Amiri" w:eastAsia="Amiri" w:cs="Amiri"/>
          <w:color w:val="111111"/>
          <w:sz w:val="28"/>
          <w:sz w:val="28"/>
          <w:szCs w:val="28"/>
          <w:rtl w:val="true"/>
          <w:lang w:bidi="ar-SA"/>
        </w:rPr>
        <w:t>ويمنعهم عن التصرف فيها كيف شاؤا، وقال ابن الاثير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الشغر</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الاتساع</w:t>
      </w:r>
      <w:r>
        <w:rPr>
          <w:rStyle w:val="FootnoteAnchor"/>
          <w:rtl w:val="true"/>
        </w:rPr>
        <w:footnoteReference w:id="477"/>
      </w:r>
      <w:r>
        <w:rPr>
          <w:rFonts w:ascii="Amiri" w:hAnsi="Amiri" w:eastAsia="Amiri" w:cs="Amiri"/>
          <w:color w:val="111111"/>
          <w:sz w:val="28"/>
          <w:sz w:val="28"/>
          <w:szCs w:val="28"/>
          <w:rtl w:val="true"/>
          <w:lang w:bidi="ar-SA"/>
        </w:rPr>
        <w:t xml:space="preserve">، ومنه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لكم شاغرة، أي واسعة</w:t>
      </w:r>
      <w:r>
        <w:rPr>
          <w:rStyle w:val="FootnoteAnchor"/>
          <w:rtl w:val="true"/>
        </w:rPr>
        <w:footnoteReference w:id="478"/>
      </w:r>
      <w:r>
        <w:rPr>
          <w:rFonts w:ascii="Amiri" w:hAnsi="Amiri" w:eastAsia="Amiri" w:cs="Amiri"/>
          <w:color w:val="111111"/>
          <w:sz w:val="28"/>
          <w:sz w:val="28"/>
          <w:szCs w:val="28"/>
          <w:rtl w:val="true"/>
          <w:lang w:bidi="ar-SA"/>
        </w:rPr>
        <w:t>وقال بعض الشارحين</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الأرض بهؤلاء السكان فيها صورة خالية عن معنی کما قال الشاعر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أكثر الناس لا بل ما أقلهمُ ٭٭٭ الله يعلم أني لم أقل فنداً </w:t>
      </w:r>
    </w:p>
    <w:p>
      <w:pPr>
        <w:pStyle w:val="BookText"/>
        <w:rPr/>
      </w:pPr>
      <w:r>
        <w:rPr>
          <w:rFonts w:ascii="Amiri" w:hAnsi="Amiri" w:eastAsia="Amiri" w:cs="Amiri"/>
          <w:color w:val="111111"/>
          <w:sz w:val="28"/>
          <w:sz w:val="28"/>
          <w:szCs w:val="28"/>
          <w:rtl w:val="true"/>
          <w:lang w:bidi="ar-SA"/>
        </w:rPr>
        <w:t>إني لأفتحُ عيني ثم أغمضها</w:t>
      </w:r>
      <w:r>
        <w:rPr>
          <w:rStyle w:val="FootnoteAnchor"/>
          <w:rtl w:val="true"/>
        </w:rPr>
        <w:footnoteReference w:id="480"/>
      </w:r>
      <w:r>
        <w:rPr>
          <w:rFonts w:ascii="Amiri" w:hAnsi="Amiri" w:eastAsia="Amiri" w:cs="Amiri"/>
          <w:color w:val="111111"/>
          <w:sz w:val="28"/>
          <w:sz w:val="28"/>
          <w:szCs w:val="28"/>
          <w:rtl w:val="true"/>
          <w:lang w:bidi="ar-SA"/>
        </w:rPr>
        <w:t>على كثير، ولكن لا أرى أحداً</w:t>
      </w:r>
      <w:r>
        <w:rPr>
          <w:rStyle w:val="FootnoteAnchor"/>
          <w:rtl w:val="true"/>
        </w:rPr>
        <w:footnoteReference w:id="481"/>
      </w:r>
      <w:r>
        <w:rPr>
          <w:rFonts w:ascii="IRNazanin" w:hAnsi="IRNazanin" w:eastAsia="IRNazanin"/>
          <w:color w:val="111111"/>
          <w:sz w:val="28"/>
          <w:sz w:val="28"/>
          <w:szCs w:val="28"/>
          <w:rtl w:val="true"/>
          <w:lang w:bidi="fa-IR"/>
        </w:rPr>
        <w:t>هو کما تری وبسط اليد التسلط كما أنَّ كفها عدم القدرة، والقادة</w:t>
      </w:r>
      <w:r>
        <w:rPr>
          <w:rStyle w:val="FootnoteAnchor"/>
          <w:rtl w:val="true"/>
        </w:rPr>
        <w:footnoteReference w:id="482"/>
      </w:r>
      <w:r>
        <w:rPr>
          <w:rFonts w:ascii="Amiri" w:hAnsi="Amiri" w:eastAsia="Amiri" w:cs="Amiri"/>
          <w:color w:val="111111"/>
          <w:sz w:val="28"/>
          <w:sz w:val="28"/>
          <w:szCs w:val="28"/>
          <w:rtl w:val="true"/>
          <w:lang w:bidi="ar-SA"/>
        </w:rPr>
        <w:t xml:space="preserve">ولاة الأمر المستحقون للإمارة والرئاسة وتسلط السيوف إشارة إلى واقعة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كان من بني أمية وغيرهم من القتل وسفك الدماء</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أنَّ</w:t>
      </w:r>
      <w:r>
        <w:rPr>
          <w:rStyle w:val="FootnoteAnchor"/>
          <w:rtl w:val="true"/>
        </w:rPr>
        <w:footnoteReference w:id="483"/>
      </w:r>
      <w:r>
        <w:rPr>
          <w:rFonts w:ascii="Amiri" w:hAnsi="Amiri" w:eastAsia="Amiri" w:cs="Amiri"/>
          <w:color w:val="111111"/>
          <w:sz w:val="28"/>
          <w:sz w:val="28"/>
          <w:szCs w:val="28"/>
          <w:rtl w:val="true"/>
          <w:lang w:bidi="ar-SA"/>
        </w:rPr>
        <w:t xml:space="preserve">لكل دمٍ ثائراً، ولكل حقٍ طالباً، باللهِ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أميةَ عمَّا قليلٍ لتعرِفُنَّها فِي أيدِي غيركمْ، وفِي دارِ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ثأر</w:t>
      </w:r>
      <w:r>
        <w:rPr>
          <w:rStyle w:val="FootnoteAnchor"/>
          <w:rtl w:val="true"/>
        </w:rPr>
        <w:footnoteReference w:id="484"/>
      </w:r>
      <w:r>
        <w:rPr>
          <w:rFonts w:ascii="Amiri" w:hAnsi="Amiri" w:eastAsia="Amiri" w:cs="Amiri"/>
          <w:color w:val="111111"/>
          <w:sz w:val="28"/>
          <w:sz w:val="28"/>
          <w:szCs w:val="28"/>
          <w:rtl w:val="true"/>
          <w:lang w:bidi="ar-SA"/>
        </w:rPr>
        <w:t>بهِ وثأره</w:t>
      </w:r>
      <w:r>
        <w:rPr>
          <w:rStyle w:val="FootnoteAnchor"/>
          <w:rtl w:val="true"/>
        </w:rPr>
        <w:footnoteReference w:id="485"/>
      </w:r>
      <w:r>
        <w:rPr>
          <w:rFonts w:ascii="IRNazanin" w:hAnsi="IRNazanin" w:eastAsia="IRNazanin"/>
          <w:color w:val="111111"/>
          <w:sz w:val="28"/>
          <w:sz w:val="28"/>
          <w:szCs w:val="28"/>
          <w:rtl w:val="true"/>
          <w:lang w:bidi="fa-IR"/>
        </w:rPr>
        <w:t>ثأراً کمنع طلب دمهُ وقتل قاتله، والثائر الذي لا يبقي على شيء حتى يدرك ثأره</w:t>
      </w:r>
      <w:r>
        <w:rPr>
          <w:rStyle w:val="FootnoteAnchor"/>
          <w:rtl w:val="true"/>
        </w:rPr>
        <w:footnoteReference w:id="486"/>
      </w:r>
      <w:r>
        <w:rPr>
          <w:rFonts w:ascii="Amiri" w:hAnsi="Amiri" w:eastAsia="Amiri" w:cs="Amiri"/>
          <w:color w:val="111111"/>
          <w:sz w:val="28"/>
          <w:sz w:val="28"/>
          <w:szCs w:val="28"/>
          <w:rtl w:val="true"/>
          <w:lang w:bidi="ar-SA"/>
        </w:rPr>
        <w:t>، والثأر الدم وقاتل الحميم وإنَّ الثَّائرَ فِي دِمائنَا</w:t>
      </w:r>
      <w:r>
        <w:rPr>
          <w:rStyle w:val="FootnoteAnchor"/>
          <w:rtl w:val="true"/>
        </w:rPr>
        <w:footnoteReference w:id="487"/>
      </w:r>
      <w:r>
        <w:rPr>
          <w:rFonts w:ascii="Amiri" w:hAnsi="Amiri" w:eastAsia="Amiri" w:cs="Amiri"/>
          <w:color w:val="111111"/>
          <w:sz w:val="28"/>
          <w:sz w:val="28"/>
          <w:szCs w:val="28"/>
          <w:rtl w:val="true"/>
          <w:lang w:bidi="ar-SA"/>
        </w:rPr>
        <w:t>كالحاكمِ في حِق نفسهِ، وهوَ اللهُ الَّذِي لاَ يعجزُهُ مِنْ طلبَ، ولاَ يفوتُهُ منْ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أيضاً وكون الثائر کالحاكم في حق نفسه استيفاؤه الحق بنفسه البتة من غير افتقار الى الاثبات، وحکم حاکم</w:t>
      </w:r>
      <w:r>
        <w:rPr>
          <w:rStyle w:val="FootnoteAnchor"/>
          <w:rtl w:val="true"/>
        </w:rPr>
        <w:footnoteReference w:id="488"/>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تعرفنها</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xml:space="preserve">راجع الى الإمارة، أو الى الدنيا كالضمائر المتقدمة والكلام اخبار بانتقال الدولة عن بني أمية واخر </w:t>
      </w:r>
    </w:p>
    <w:p>
      <w:pPr>
        <w:pStyle w:val="BookText"/>
        <w:rPr/>
      </w:pPr>
      <w:r>
        <w:rPr>
          <w:rFonts w:ascii="Amiri" w:hAnsi="Amiri" w:eastAsia="Amiri" w:cs="Amiri"/>
          <w:color w:val="111111"/>
          <w:sz w:val="28"/>
          <w:sz w:val="28"/>
          <w:szCs w:val="28"/>
          <w:rtl w:val="true"/>
          <w:lang w:bidi="ar-SA"/>
        </w:rPr>
        <w:t>الأمويين</w:t>
      </w:r>
      <w:r>
        <w:rPr>
          <w:rStyle w:val="FootnoteAnchor"/>
          <w:rtl w:val="true"/>
        </w:rPr>
        <w:footnoteReference w:id="490"/>
      </w:r>
      <w:r>
        <w:rPr>
          <w:rFonts w:ascii="Amiri" w:hAnsi="Amiri" w:eastAsia="Amiri" w:cs="Amiri"/>
          <w:color w:val="111111"/>
          <w:sz w:val="28"/>
          <w:sz w:val="28"/>
          <w:szCs w:val="28"/>
          <w:rtl w:val="true"/>
          <w:lang w:bidi="ar-SA"/>
        </w:rPr>
        <w:t xml:space="preserve">مروان بن محمد بن مروان فر يوم الزاب عن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عبدالله</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بن العباس في الحرب وقتل بأرض مصر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أبصرَ الأبصارِ مَا نفذَ في الخیرِ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أسمعَ الأسماعِ مَا وعَى</w:t>
      </w:r>
      <w:r>
        <w:rPr>
          <w:rStyle w:val="FootnoteAnchor"/>
          <w:rtl w:val="true"/>
        </w:rPr>
        <w:footnoteReference w:id="492"/>
      </w:r>
      <w:r>
        <w:rPr>
          <w:rFonts w:ascii="Amiri" w:hAnsi="Amiri" w:eastAsia="Amiri" w:cs="Amiri"/>
          <w:color w:val="111111"/>
          <w:sz w:val="28"/>
          <w:sz w:val="28"/>
          <w:szCs w:val="28"/>
          <w:rtl w:val="true"/>
          <w:lang w:bidi="ar-SA"/>
        </w:rPr>
        <w:t>التَّذكیَر وقبلهُ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استصبحُوا منْ شعلةِ مصباحٍ واعظٍ مُتَّعظٍ، وامتاحُوا منْ صفو عینٍ قدْ روقتْ من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العين بالفتح نظرها يطلق على الواحد وغيره؛ لأنَّه مصدر،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بعينه إذا حرك</w:t>
      </w:r>
      <w:r>
        <w:rPr>
          <w:rStyle w:val="FootnoteAnchor"/>
          <w:rtl w:val="true"/>
        </w:rPr>
        <w:footnoteReference w:id="493"/>
      </w:r>
      <w:r>
        <w:rPr>
          <w:rFonts w:ascii="Amiri" w:hAnsi="Amiri" w:eastAsia="Amiri" w:cs="Amiri"/>
          <w:color w:val="111111"/>
          <w:sz w:val="28"/>
          <w:sz w:val="28"/>
          <w:szCs w:val="28"/>
          <w:rtl w:val="true"/>
          <w:lang w:bidi="ar-SA"/>
        </w:rPr>
        <w:t>جفنيها، والمرة منه طرفه ونفوذ الطرف</w:t>
      </w:r>
      <w:r>
        <w:rPr>
          <w:rStyle w:val="FootnoteAnchor"/>
          <w:rtl w:val="true"/>
        </w:rPr>
        <w:footnoteReference w:id="494"/>
      </w:r>
      <w:r>
        <w:rPr>
          <w:rFonts w:ascii="Amiri" w:hAnsi="Amiri" w:eastAsia="Amiri" w:cs="Amiri"/>
          <w:color w:val="111111"/>
          <w:sz w:val="28"/>
          <w:sz w:val="28"/>
          <w:szCs w:val="28"/>
          <w:rtl w:val="true"/>
          <w:lang w:bidi="ar-SA"/>
        </w:rPr>
        <w:t>في الخير</w:t>
      </w:r>
      <w:r>
        <w:rPr>
          <w:rStyle w:val="FootnoteAnchor"/>
          <w:rtl w:val="true"/>
        </w:rPr>
        <w:footnoteReference w:id="495"/>
      </w:r>
      <w:r>
        <w:rPr>
          <w:rFonts w:ascii="Amiri" w:hAnsi="Amiri" w:eastAsia="Amiri" w:cs="Amiri"/>
          <w:color w:val="111111"/>
          <w:sz w:val="28"/>
          <w:sz w:val="28"/>
          <w:szCs w:val="28"/>
          <w:rtl w:val="true"/>
          <w:lang w:bidi="ar-SA"/>
        </w:rPr>
        <w:t>روية خيار الأشياء وهي كناية عن اتباع محاسن الأشياء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 فَيَتَّبِعُونَ أَحْسَنَهُ أُولَئِكَ الَّذِينَ هَدَاهُمُ اللَّهُ وَأُولَئِكَ هُمْ أُولُو الْأَلْبَابِ</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 xml:space="preserve">، ووعي الحديث کرمی أي حفظه وتدبره، والمصباح السراج، واستصبح به أي أسرج به، والشعلة مضافة إلى المصباح وهو الي واعظ ويظهر بعض الشروح أنه روی بتنوين مصباح، والمراد بالمصباح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 الواعظ بالاتعاظ</w:t>
      </w:r>
      <w:r>
        <w:rPr>
          <w:rStyle w:val="FootnoteAnchor"/>
          <w:rtl w:val="true"/>
        </w:rPr>
        <w:footnoteReference w:id="497"/>
      </w:r>
      <w:r>
        <w:rPr>
          <w:rFonts w:ascii="IRNazanin" w:hAnsi="IRNazanin" w:eastAsia="IRNazanin"/>
          <w:color w:val="111111"/>
          <w:sz w:val="28"/>
          <w:sz w:val="28"/>
          <w:szCs w:val="28"/>
          <w:rtl w:val="true"/>
          <w:lang w:bidi="fa-IR"/>
        </w:rPr>
        <w:t>لأن الموصوف أحرى</w:t>
      </w:r>
      <w:r>
        <w:rPr>
          <w:rStyle w:val="FootnoteAnchor"/>
          <w:rtl w:val="true"/>
        </w:rPr>
        <w:footnoteReference w:id="498"/>
      </w:r>
      <w:r>
        <w:rPr>
          <w:rFonts w:ascii="Amiri" w:hAnsi="Amiri" w:eastAsia="Amiri" w:cs="Amiri"/>
          <w:color w:val="111111"/>
          <w:sz w:val="28"/>
          <w:sz w:val="28"/>
          <w:szCs w:val="28"/>
          <w:rtl w:val="true"/>
          <w:lang w:bidi="ar-SA"/>
        </w:rPr>
        <w:t>بأن يقبل قوله، والامتياح</w:t>
      </w:r>
      <w:r>
        <w:rPr>
          <w:rStyle w:val="FootnoteAnchor"/>
          <w:rtl w:val="true"/>
        </w:rPr>
        <w:footnoteReference w:id="49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البئر وملؤ الدلو منها</w:t>
      </w:r>
      <w:r>
        <w:rPr>
          <w:rStyle w:val="FootnoteAnchor"/>
          <w:rtl w:val="true"/>
        </w:rPr>
        <w:footnoteReference w:id="500"/>
      </w:r>
      <w:r>
        <w:rPr>
          <w:rFonts w:ascii="IRNazanin" w:hAnsi="IRNazanin" w:eastAsia="IRNazanin"/>
          <w:color w:val="111111"/>
          <w:sz w:val="28"/>
          <w:sz w:val="28"/>
          <w:szCs w:val="28"/>
          <w:rtl w:val="true"/>
          <w:lang w:bidi="fa-IR"/>
        </w:rPr>
        <w:t xml:space="preserve">، وصفو الشيء وصفوته ما صفی منه وراق الشراب يروق روقاً إذا صفا وروقته أنا ترويقاً، ووصف العين بالجملة لإفادة عدم اشتمالها على الكدر دفعاً لما توهمه اضافة الصفو اليها، والمراد بالعين أيضاً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لاَ تركنُوا الَی جهالتكمْ، ولاَ تنقادُوا لأهوائكمْ</w:t>
      </w:r>
      <w:r>
        <w:rPr>
          <w:rStyle w:val="FootnoteAnchor"/>
          <w:rtl w:val="true"/>
        </w:rPr>
        <w:footnoteReference w:id="501"/>
      </w:r>
      <w:r>
        <w:rPr>
          <w:rFonts w:ascii="Amiri" w:hAnsi="Amiri" w:eastAsia="Amiri" w:cs="Amiri"/>
          <w:color w:val="111111"/>
          <w:sz w:val="28"/>
          <w:sz w:val="28"/>
          <w:szCs w:val="28"/>
          <w:rtl w:val="true"/>
          <w:lang w:bidi="ar-SA"/>
        </w:rPr>
        <w:t>، فإنَّ النازلَ بهذا المنزلِ نازلٌ بشفا جرفٍ هارٍ، ينقلُ الرَّدى عنْ ظهرهِ منْ موضعٍ الى موضعٍ، لرأيٍ يحدثُهُ بعدَ رأيٍ يريد أنْ يُلْصِقَ مَا لاَ يَلْتَصِقُ، ويُقرِّب مَا لاَ يتقاربُ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الى الشيء مال إليه واعتمد عليه، وفيه لغات</w:t>
      </w:r>
      <w:r>
        <w:rPr>
          <w:rStyle w:val="FootnoteAnchor"/>
          <w:rtl w:val="true"/>
        </w:rPr>
        <w:footnoteReference w:id="502"/>
      </w:r>
      <w:r>
        <w:rPr>
          <w:rFonts w:ascii="Amiri" w:hAnsi="Amiri" w:eastAsia="Amiri" w:cs="Amiri"/>
          <w:color w:val="111111"/>
          <w:sz w:val="28"/>
          <w:sz w:val="28"/>
          <w:szCs w:val="28"/>
          <w:rtl w:val="true"/>
          <w:lang w:bidi="ar-SA"/>
        </w:rPr>
        <w:t>رکن کعلم وعليه ما في الأصل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ورکن کنصر، قال الازهري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وليست بالفصيحة</w:t>
      </w:r>
      <w:r>
        <w:rPr>
          <w:rStyle w:val="FootnoteAnchor"/>
          <w:rtl w:val="true"/>
        </w:rPr>
        <w:footnoteReference w:id="504"/>
      </w:r>
      <w:r>
        <w:rPr>
          <w:rFonts w:ascii="IRNazanin" w:hAnsi="IRNazanin" w:eastAsia="IRNazanin"/>
          <w:color w:val="111111"/>
          <w:sz w:val="28"/>
          <w:sz w:val="28"/>
          <w:szCs w:val="28"/>
          <w:rtl w:val="true"/>
          <w:lang w:bidi="fa-IR"/>
        </w:rPr>
        <w:t>، ورکن کمنع وهي من تداخل اللغتين</w:t>
      </w:r>
      <w:r>
        <w:rPr>
          <w:rStyle w:val="FootnoteAnchor"/>
          <w:rtl w:val="true"/>
        </w:rPr>
        <w:footnoteReference w:id="505"/>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تركنوا الى جهالكم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جاهل، والهوى ارادة النفس والعشق يكون في الخير والشر، والشفا شفير الشيء وجانبه، والجُرُف بضمتين كما في النسخ، والجُرف بالضم ما تجرفه السيول وأكلته من الأرض،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الساقط الضعيف</w:t>
      </w:r>
      <w:r>
        <w:rPr>
          <w:rFonts w:eastAsia="Amiri" w:cs="Amiri" w:ascii="Amiri" w:hAnsi="Amiri"/>
          <w:color w:val="111111"/>
          <w:sz w:val="28"/>
          <w:szCs w:val="28"/>
          <w:rtl w:val="true"/>
          <w:lang w:bidi="ar-SA"/>
        </w:rPr>
        <w:t>)</w:t>
      </w:r>
      <w:r>
        <w:rPr>
          <w:rStyle w:val="FootnoteAnchor"/>
          <w:rtl w:val="true"/>
        </w:rPr>
        <w:footnoteReference w:id="506"/>
      </w:r>
      <w:r>
        <w:rPr>
          <w:rFonts w:ascii="IRNazanin" w:hAnsi="IRNazanin" w:eastAsia="IRNazanin"/>
          <w:color w:val="111111"/>
          <w:sz w:val="28"/>
          <w:sz w:val="28"/>
          <w:szCs w:val="28"/>
          <w:rtl w:val="true"/>
          <w:lang w:bidi="fa-IR"/>
        </w:rPr>
        <w:t>،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 البناء یهور هوراً إذا سقط فهو هائر وهارٌ وهارٍ بالرفع والجر، أما هائر فهو الأصل وأما هارٌ بالرفع فعلى حذف الهمزة، وأما هارٍ بالجر فعلى نقل الهمزة الى بعد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الراء، کما قالوا في شائك السلاح، أي حديد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شاكٍ</w:t>
      </w:r>
      <w:r>
        <w:rPr>
          <w:rStyle w:val="FootnoteAnchor"/>
          <w:rtl w:val="true"/>
        </w:rPr>
        <w:footnoteReference w:id="507"/>
      </w:r>
      <w:r>
        <w:rPr>
          <w:rFonts w:ascii="Amiri" w:hAnsi="Amiri" w:eastAsia="Amiri" w:cs="Amiri"/>
          <w:color w:val="111111"/>
          <w:sz w:val="28"/>
          <w:sz w:val="28"/>
          <w:szCs w:val="28"/>
          <w:rtl w:val="true"/>
          <w:lang w:bidi="ar-SA"/>
        </w:rPr>
        <w:t xml:space="preserve">، ولاث النبات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 بعضه ببعض</w:t>
      </w:r>
      <w:r>
        <w:rPr>
          <w:rFonts w:eastAsia="Amiri" w:cs="Amiri" w:ascii="Amiri" w:hAnsi="Amiri"/>
          <w:color w:val="111111"/>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 xml:space="preserve">فهو لاثٍ، ثم عمل به ما بالمنقوص نحو قاض وداعٍ، والرَدی جمع رَداة بالفتح فيهما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الصخرة</w:t>
      </w:r>
      <w:r>
        <w:rPr>
          <w:rFonts w:eastAsia="IRNazanin" w:cs="IRNazanin"/>
          <w:color w:val="111111"/>
          <w:sz w:val="28"/>
          <w:szCs w:val="28"/>
          <w:rtl w:val="true"/>
          <w:lang w:bidi="fa-IR"/>
        </w:rPr>
        <w:t>)</w:t>
      </w:r>
      <w:r>
        <w:rPr>
          <w:rStyle w:val="FootnoteAnchor"/>
          <w:rtl w:val="true"/>
        </w:rPr>
        <w:footnoteReference w:id="509"/>
      </w:r>
      <w:r>
        <w:rPr>
          <w:rFonts w:ascii="Amiri" w:hAnsi="Amiri" w:eastAsia="Amiri" w:cs="Amiri"/>
          <w:color w:val="111111"/>
          <w:sz w:val="28"/>
          <w:sz w:val="28"/>
          <w:szCs w:val="28"/>
          <w:rtl w:val="true"/>
          <w:lang w:bidi="ar-SA"/>
        </w:rPr>
        <w:t>أي ينقل الصخور عن ظهره من موضع الى موضع ولا يخفف عن نفسه بوضعها بل هو في تعب دائماً، وفسره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r>
        <w:rPr>
          <w:rStyle w:val="FootnoteAnchor"/>
          <w:rtl w:val="true"/>
        </w:rPr>
        <w:footnoteReference w:id="510"/>
      </w:r>
      <w:r>
        <w:rPr>
          <w:rFonts w:ascii="IRNazanin" w:hAnsi="IRNazanin" w:eastAsia="IRNazanin"/>
          <w:color w:val="111111"/>
          <w:sz w:val="28"/>
          <w:sz w:val="28"/>
          <w:szCs w:val="28"/>
          <w:rtl w:val="true"/>
          <w:lang w:bidi="fa-IR"/>
        </w:rPr>
        <w:t>، والصاق ومالا يلتصق وتقريب مالا يتقارب اثبات الباطل بحجج باطلة وتقربه الى الافهام بمؤیدات فاسدة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اللهَ أنْ تشكُوا الَی منْ لاَ يُشكِى شجوَكمْ، ولاَ ينقضُ برأيهِ مَا قدْ أبرمَ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الكلمة الجليلة بفعل مقدر، والمعنى اتقوا الله في ذلك الشكوى</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وشكا أمره الى الله شکوی وشكاية</w:t>
      </w:r>
      <w:r>
        <w:rPr>
          <w:rStyle w:val="FootnoteAnchor"/>
          <w:rtl w:val="true"/>
        </w:rPr>
        <w:footnoteReference w:id="512"/>
      </w:r>
      <w:r>
        <w:rPr>
          <w:rFonts w:ascii="IRNazanin" w:hAnsi="IRNazanin" w:eastAsia="IRNazanin"/>
          <w:color w:val="111111"/>
          <w:sz w:val="28"/>
          <w:sz w:val="28"/>
          <w:szCs w:val="28"/>
          <w:rtl w:val="true"/>
          <w:lang w:bidi="fa-IR"/>
        </w:rPr>
        <w:t xml:space="preserve">رفعه إليه ليزيل همه، أو يدفع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الظلم وأشكاه أي أزال شکایته، والهمزة للسلب نحو أعربته</w:t>
      </w:r>
      <w:r>
        <w:rPr>
          <w:rStyle w:val="FootnoteAnchor"/>
          <w:rtl w:val="true"/>
        </w:rPr>
        <w:footnoteReference w:id="513"/>
      </w:r>
      <w:r>
        <w:rPr>
          <w:rFonts w:ascii="Amiri" w:hAnsi="Amiri" w:eastAsia="Amiri" w:cs="Amiri"/>
          <w:color w:val="111111"/>
          <w:sz w:val="28"/>
          <w:sz w:val="28"/>
          <w:szCs w:val="28"/>
          <w:rtl w:val="true"/>
          <w:lang w:bidi="ar-SA"/>
        </w:rPr>
        <w:t>أي أزلت عربه وهو فساده، والشجو الهم والحزن و</w:t>
      </w:r>
      <w:r>
        <w:rPr>
          <w:rStyle w:val="FootnoteAnchor"/>
          <w:rtl w:val="true"/>
        </w:rPr>
        <w:footnoteReference w:id="514"/>
      </w:r>
      <w:r>
        <w:rPr>
          <w:rFonts w:ascii="IRNazanin" w:hAnsi="IRNazanin" w:eastAsia="IRNazanin"/>
          <w:color w:val="111111"/>
          <w:sz w:val="28"/>
          <w:sz w:val="28"/>
          <w:szCs w:val="28"/>
          <w:rtl w:val="true"/>
          <w:lang w:bidi="fa-IR"/>
        </w:rPr>
        <w:t xml:space="preserve">الغرض النهي عن اتباع إمام لا يقدر على كشف المعضلات وحل المشكلات في المعاش والمعاد لقلة البصيرة وانحطاط الدرجة في العلم والعجز عن القيام بلوازم الأمامة کما </w:t>
      </w:r>
    </w:p>
    <w:p>
      <w:pPr>
        <w:pStyle w:val="BookText"/>
        <w:rPr/>
      </w:pPr>
      <w:r>
        <w:rPr>
          <w:rFonts w:ascii="Amiri" w:hAnsi="Amiri" w:eastAsia="Amiri" w:cs="Amiri"/>
          <w:color w:val="111111"/>
          <w:sz w:val="28"/>
          <w:sz w:val="28"/>
          <w:szCs w:val="28"/>
          <w:rtl w:val="true"/>
          <w:lang w:bidi="ar-SA"/>
        </w:rPr>
        <w:t>سبق منهم، وأبرم الحبل أي جعله طاقين ثم</w:t>
      </w:r>
      <w:r>
        <w:rPr>
          <w:rStyle w:val="FootnoteAnchor"/>
          <w:rtl w:val="true"/>
        </w:rPr>
        <w:footnoteReference w:id="515"/>
      </w:r>
      <w:r>
        <w:rPr>
          <w:rFonts w:ascii="Amiri" w:hAnsi="Amiri" w:eastAsia="Amiri" w:cs="Amiri"/>
          <w:color w:val="111111"/>
          <w:sz w:val="28"/>
          <w:sz w:val="28"/>
          <w:szCs w:val="28"/>
          <w:rtl w:val="true"/>
          <w:lang w:bidi="ar-SA"/>
        </w:rPr>
        <w:t xml:space="preserve">فتله وابرم الأمر أي أحكمه ونقض الابرام حل الأشكال وكل عقد والغرض التحذير عن اتباع من لا يقدر على حلّ ما أبرمه الشيطان، وكل داع الى الباطل في صدورهم،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ينقض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لا تتبعوا من ينقض برأيه الفاسد ما أحكمه الشرع وفرضه عليكم ولعله أوضح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علَى الإمامِ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مَا حُمِّلَ منْ أمرِ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الابلاغُ فِي الموعظةِ، والاجتهادُ فِي النصيحةِ، والإحياءُ للسُّنَّةِ، وإقامةُ الحدودِ علَى مستحقِّيهَا</w:t>
      </w:r>
      <w:r>
        <w:rPr>
          <w:rStyle w:val="FootnoteAnchor"/>
          <w:rtl w:val="true"/>
        </w:rPr>
        <w:footnoteReference w:id="516"/>
      </w:r>
      <w:r>
        <w:rPr>
          <w:rFonts w:ascii="Amiri" w:hAnsi="Amiri" w:eastAsia="Amiri" w:cs="Amiri"/>
          <w:color w:val="111111"/>
          <w:sz w:val="28"/>
          <w:sz w:val="28"/>
          <w:szCs w:val="28"/>
          <w:rtl w:val="true"/>
          <w:lang w:bidi="ar-SA"/>
        </w:rPr>
        <w:t>، واصدارُ السُهُمانِ 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السُهُمان بالضم جمع سهم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والنصيب</w:t>
      </w:r>
      <w:r>
        <w:rPr>
          <w:rStyle w:val="FootnoteAnchor"/>
          <w:rtl w:val="true"/>
        </w:rPr>
        <w:footnoteReference w:id="518"/>
      </w:r>
      <w:r>
        <w:rPr>
          <w:rFonts w:ascii="IRNazanin" w:hAnsi="IRNazanin" w:eastAsia="IRNazanin"/>
          <w:color w:val="111111"/>
          <w:sz w:val="28"/>
          <w:sz w:val="28"/>
          <w:szCs w:val="28"/>
          <w:rtl w:val="true"/>
          <w:lang w:bidi="fa-IR"/>
        </w:rPr>
        <w:t xml:space="preserve">، واصدار السهم على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ارجاعه</w:t>
      </w:r>
      <w:r>
        <w:rPr>
          <w:rFonts w:eastAsia="IRNazanin" w:cs="IRNazanin"/>
          <w:color w:val="111111"/>
          <w:sz w:val="28"/>
          <w:szCs w:val="28"/>
          <w:rtl w:val="true"/>
          <w:lang w:bidi="fa-IR"/>
        </w:rPr>
        <w:t>]</w:t>
      </w:r>
      <w:r>
        <w:rPr>
          <w:rStyle w:val="FootnoteAnchor"/>
          <w:rtl w:val="true"/>
        </w:rPr>
        <w:footnoteReference w:id="519"/>
      </w:r>
      <w:r>
        <w:rPr>
          <w:rFonts w:ascii="Amiri" w:hAnsi="Amiri" w:eastAsia="Amiri" w:cs="Amiri"/>
          <w:color w:val="111111"/>
          <w:sz w:val="28"/>
          <w:sz w:val="28"/>
          <w:szCs w:val="28"/>
          <w:rtl w:val="true"/>
          <w:lang w:bidi="ar-SA"/>
        </w:rPr>
        <w:t xml:space="preserve">وايصاله إليهم من الصدور وهو رجوع الشاربة عن الماء بعد الارتواء، ولعل الغرض من النفي في الكلام ازالة الأطماع الفاسدة والتوقع للتفضيل في العطاء المعهود من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فبادرُوا العلمَ منْ قبلِ تصويحِ نبتِهِ، ومنْ قبلِ أنْ تشغلُوا بأنفسكم عنْ مستثارِ العلمِ منْ عندِ أهلهِ، وانهُوا عنْ المنكرِ وتناهُوا عنهُ، فإنَّما أمرتُمْ بالنهيِ بعدَ التناهِي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الأمر</w:t>
      </w:r>
      <w:r>
        <w:rPr>
          <w:rStyle w:val="FootnoteAnchor"/>
          <w:rtl w:val="true"/>
        </w:rPr>
        <w:footnoteReference w:id="520"/>
      </w:r>
      <w:r>
        <w:rPr>
          <w:rFonts w:ascii="Amiri" w:hAnsi="Amiri" w:eastAsia="Amiri" w:cs="Amiri"/>
          <w:color w:val="111111"/>
          <w:sz w:val="28"/>
          <w:sz w:val="28"/>
          <w:szCs w:val="28"/>
          <w:rtl w:val="true"/>
          <w:lang w:bidi="ar-SA"/>
        </w:rPr>
        <w:t>مبادرة وابتدره وبدر</w:t>
      </w:r>
      <w:r>
        <w:rPr>
          <w:rStyle w:val="FootnoteAnchor"/>
          <w:rtl w:val="true"/>
        </w:rPr>
        <w:footnoteReference w:id="521"/>
      </w:r>
      <w:r>
        <w:rPr>
          <w:rFonts w:ascii="Amiri" w:hAnsi="Amiri" w:eastAsia="Amiri" w:cs="Amiri"/>
          <w:color w:val="111111"/>
          <w:sz w:val="28"/>
          <w:sz w:val="28"/>
          <w:szCs w:val="28"/>
          <w:rtl w:val="true"/>
          <w:lang w:bidi="ar-SA"/>
        </w:rPr>
        <w:t>غيره إليه أي عاجله، وصوح النبات إذا يبس وتشقق</w:t>
      </w:r>
      <w:r>
        <w:rPr>
          <w:rStyle w:val="FootnoteAnchor"/>
          <w:rtl w:val="true"/>
        </w:rPr>
        <w:footnoteReference w:id="522"/>
      </w:r>
      <w:r>
        <w:rPr>
          <w:rFonts w:ascii="IRNazanin" w:hAnsi="IRNazanin" w:eastAsia="IRNazanin"/>
          <w:color w:val="111111"/>
          <w:sz w:val="28"/>
          <w:sz w:val="28"/>
          <w:szCs w:val="28"/>
          <w:rtl w:val="true"/>
          <w:lang w:bidi="fa-IR"/>
        </w:rPr>
        <w:t xml:space="preserve">، أو إذا </w:t>
      </w:r>
      <w:bookmarkStart w:id="30" w:name="pg15829_149631"/>
    </w:p>
    <w:p>
      <w:pPr>
        <w:pStyle w:val="BookText"/>
        <w:rPr/>
      </w:pPr>
      <w:bookmarkEnd w:id="30"/>
      <w:r>
        <w:rPr>
          <w:rFonts w:ascii="IRNazanin" w:hAnsi="IRNazanin" w:eastAsia="IRNazanin"/>
          <w:color w:val="111111"/>
          <w:sz w:val="28"/>
          <w:sz w:val="28"/>
          <w:szCs w:val="28"/>
          <w:rtl w:val="true"/>
          <w:lang w:bidi="fa-IR"/>
        </w:rPr>
        <w:t>جف أعلاه، وتصویح</w:t>
      </w:r>
      <w:r>
        <w:rPr>
          <w:rStyle w:val="FootnoteAnchor"/>
          <w:rtl w:val="true"/>
        </w:rPr>
        <w:footnoteReference w:id="523"/>
      </w:r>
      <w:r>
        <w:rPr>
          <w:rFonts w:ascii="IRNazanin" w:hAnsi="IRNazanin" w:eastAsia="IRNazanin"/>
          <w:color w:val="111111"/>
          <w:sz w:val="28"/>
          <w:sz w:val="28"/>
          <w:szCs w:val="28"/>
          <w:rtl w:val="true"/>
          <w:lang w:bidi="fa-IR"/>
        </w:rPr>
        <w:t>نبت</w:t>
      </w:r>
      <w:r>
        <w:rPr>
          <w:rStyle w:val="FootnoteAnchor"/>
          <w:rtl w:val="true"/>
        </w:rPr>
        <w:footnoteReference w:id="524"/>
      </w:r>
      <w:r>
        <w:rPr>
          <w:rFonts w:ascii="Amiri" w:hAnsi="Amiri" w:eastAsia="Amiri" w:cs="Amiri"/>
          <w:color w:val="111111"/>
          <w:sz w:val="28"/>
          <w:sz w:val="28"/>
          <w:szCs w:val="28"/>
          <w:rtl w:val="true"/>
          <w:lang w:bidi="ar-SA"/>
        </w:rPr>
        <w:t xml:space="preserve">العلم كناية عن ذهاب العالم،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والاستثارة الانهاض، والتهيج والمستثار مصدر بمعناه والتناهي والانتهاء الكف والترتيب بين الأمر بالنهي، والأمر بالتناهي لا بين النهي والتناهي حتى يلزم الاشتراط وتقديم الأمر بالتناهي لكون اصلاح المرء نفسه أهم من الاعتناء بإصلاح غيره، ولما ورد من أن الموعظة إذا خرجت من القلب أثرت في القلب، وإذا خرجت من اللسان لم تتجاوز</w:t>
      </w:r>
      <w:r>
        <w:rPr>
          <w:rStyle w:val="FootnoteAnchor"/>
          <w:rtl w:val="true"/>
        </w:rPr>
        <w:footnoteReference w:id="525"/>
      </w:r>
      <w:r>
        <w:rPr>
          <w:rFonts w:ascii="Amiri" w:hAnsi="Amiri" w:eastAsia="Amiri" w:cs="Amiri"/>
          <w:color w:val="111111"/>
          <w:sz w:val="28"/>
          <w:sz w:val="28"/>
          <w:szCs w:val="28"/>
          <w:rtl w:val="true"/>
          <w:lang w:bidi="ar-SA"/>
        </w:rPr>
        <w:t>الآذان، ويمكن أن يعتبر الترتيب بين النهي والتناهي لذلك فالمراد بالأمر الأمر الاستحساني والله تعالى يعلم</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14158893_2142443653"/>
      <w:bookmarkStart w:id="32" w:name="_Toc10"/>
      <w:bookmarkEnd w:id="31"/>
      <w:r>
        <w:rPr>
          <w:rtl w:val="true"/>
        </w:rPr>
        <w:t>[</w:t>
      </w:r>
      <w:r>
        <w:rPr>
          <w:rtl w:val="true"/>
        </w:rPr>
        <w:t xml:space="preserve">وفي خطبة له </w:t>
      </w:r>
      <w:r>
        <w:rPr>
          <w:rtl w:val="true"/>
        </w:rPr>
        <w:t>(</w:t>
      </w:r>
      <w:r>
        <w:rPr>
          <w:rtl w:val="true"/>
        </w:rPr>
        <w:t>عليه السلام</w:t>
      </w:r>
      <w:r>
        <w:rPr>
          <w:rtl w:val="true"/>
        </w:rPr>
        <w:t>)]</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شرعَ الاسلامَ فسهلَ شرائعهُ لمنْ 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 أركانهُ علَى منْ غالبهُ، فجعلهُ أمناً لمنْ عَلِقَهُ، وسِلماً لمنْ دخلهُ، وبُرهاناً لمنْ تكلَّم بهِ،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وشاهداً لمنْ خاصمَ به</w:t>
      </w:r>
      <w:r>
        <w:rPr>
          <w:rStyle w:val="FootnoteAnchor"/>
          <w:rtl w:val="true"/>
        </w:rPr>
        <w:footnoteReference w:id="526"/>
      </w:r>
      <w:r>
        <w:rPr>
          <w:rFonts w:ascii="Amiri" w:hAnsi="Amiri" w:eastAsia="Amiri" w:cs="Amiri"/>
          <w:color w:val="111111"/>
          <w:sz w:val="28"/>
          <w:sz w:val="28"/>
          <w:szCs w:val="28"/>
          <w:rtl w:val="true"/>
          <w:lang w:bidi="ar-SA"/>
        </w:rPr>
        <w:t>، ونُوراً لمنِ استضاءَ</w:t>
      </w:r>
      <w:r>
        <w:rPr>
          <w:rStyle w:val="FootnoteAnchor"/>
          <w:rtl w:val="true"/>
        </w:rPr>
        <w:footnoteReference w:id="527"/>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 بالفتح والشريعة ما شرع الله لعباده من الدين أي سنه وافترضه عليهم، وشرع الله لنا كذا أي اظهره وأوضحه، والشريعة مورد الإبل على الماء الجاري، وكذا المشرعة، قال الازهري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تسميها العرب مشرعه إلاَّ إذا كان الماء غير منقطع کماء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الأنهار، ويكون ظاهراً معيناً ولا يستقي منه برشاء فإن كان من ماء الأمطار فهو الکَرَع بفتحتين</w:t>
      </w:r>
      <w:r>
        <w:rPr>
          <w:rStyle w:val="FootnoteAnchor"/>
          <w:rtl w:val="true"/>
        </w:rPr>
        <w:footnoteReference w:id="528"/>
      </w:r>
      <w:r>
        <w:rPr>
          <w:rFonts w:ascii="IRNazanin" w:hAnsi="IRNazanin" w:eastAsia="IRNazanin"/>
          <w:color w:val="111111"/>
          <w:sz w:val="28"/>
          <w:sz w:val="28"/>
          <w:szCs w:val="28"/>
          <w:rtl w:val="true"/>
          <w:lang w:bidi="fa-IR"/>
        </w:rPr>
        <w:t xml:space="preserve">، والناس في هذا الأمر شَرَع بفتحتين، وشْرَع بسكون الراء للتخفيف أي سواء ووردت الماء کوعدت إذا حضرته لتشرب، ورکن الشيء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جانبه</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 أو الجانب الأقوى منه</w:t>
      </w:r>
      <w:r>
        <w:rPr>
          <w:rStyle w:val="FootnoteAnchor"/>
          <w:rtl w:val="true"/>
        </w:rPr>
        <w:footnoteReference w:id="530"/>
      </w:r>
      <w:r>
        <w:rPr>
          <w:rFonts w:ascii="IRNazanin" w:hAnsi="IRNazanin" w:eastAsia="IRNazanin"/>
          <w:color w:val="111111"/>
          <w:sz w:val="28"/>
          <w:sz w:val="28"/>
          <w:szCs w:val="28"/>
          <w:rtl w:val="true"/>
          <w:lang w:bidi="fa-IR"/>
        </w:rPr>
        <w:t>والعزو والمنعة وما يتقوى به من ملك وجند وغیرہ کما يستند الى الركن من الحائط عند الضعف، والعز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القوة والشدة والغلبة</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 وأعزه أي جعله عزيزاً، وغالبه أي حاول أن يغلبه، واعزاز أركانه على من غالبه تأییده حتى يقهر من نازعه، والأمن ضد الخوف، وعلقه وعلق به کفرح إذا نشب به واستمسك والتعليق بالمصدر للمبالغة، والسِلم بالکسر کما في النسخ وكذلك بالفتح الصلح وكونه سلما لمن دخله أنَّ من دخله لا يحارب</w:t>
      </w:r>
      <w:r>
        <w:rPr>
          <w:rStyle w:val="FootnoteAnchor"/>
          <w:rtl w:val="true"/>
        </w:rPr>
        <w:footnoteReference w:id="532"/>
      </w:r>
      <w:r>
        <w:rPr>
          <w:rFonts w:ascii="Amiri" w:hAnsi="Amiri" w:eastAsia="Amiri" w:cs="Amiri"/>
          <w:color w:val="111111"/>
          <w:sz w:val="28"/>
          <w:sz w:val="28"/>
          <w:szCs w:val="28"/>
          <w:rtl w:val="true"/>
          <w:lang w:bidi="ar-SA"/>
        </w:rPr>
        <w:t xml:space="preserve">والبرهان الحجة والدليل،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وفهماً لمنْ عَقَلَ، ولباً لمنْ تدبَّرَ، وآيةً لمنْ توسمَ، وتبصرةً لمنْ عزمَ، وعبرةً لمنْ اتعظَ، ونجاةً لمنْ صدق، وثقةً لمنْ توكلَ، وراحةً لمنْ فوضَ، وجنةً لمنْ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عقلت الشيء عقلاً كضربت أي تدبرته، وعقل كعلم لغة فيه، والموجود في النسخ 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أن يراد بمن عقل من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أهل العقل وهو قوة بها يكون التميز بين الحسن والقبيح،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غريزة يهيأ بها الإنسان لفهم الخطاب، واللُب بالضم العقل، والآية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والتوسم</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التفرس وهو التثبت والنظر، والعزم الجد والصبر وتوكيد الرأي على الطاعة والوفاء بعهد الله، والعِبرة بالكسر ما يتعظ به الإنسان ويعتبره ليستدل به على غيره، والمراد بالثقة ما يؤتمن ويعتمد عليه،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وثِقت به أثِق بكسر هما ثقة ووثوقاً أي أئتمنه ووثُق الشيء بالضم وثاقه فهو وثيق، أي ثابت محكم، وتوكل أي فوض الأمر وسلم، والجُنة بالضم كل ما وقی من سلاح وغيره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أبلجُ</w:t>
      </w:r>
      <w:r>
        <w:rPr>
          <w:rStyle w:val="FootnoteAnchor"/>
          <w:rtl w:val="true"/>
        </w:rPr>
        <w:footnoteReference w:id="534"/>
      </w:r>
      <w:r>
        <w:rPr>
          <w:rFonts w:ascii="Amiri" w:hAnsi="Amiri" w:eastAsia="Amiri" w:cs="Amiri"/>
          <w:color w:val="111111"/>
          <w:sz w:val="28"/>
          <w:sz w:val="28"/>
          <w:szCs w:val="28"/>
          <w:rtl w:val="true"/>
          <w:lang w:bidi="ar-SA"/>
        </w:rPr>
        <w:t>المناهجِ، واضحُ الولائجِ، مشرفُ المنارِ، مشرقُ الجوادِّ، مضيءُ المصابيحِ، كريمُ المضمارِ، رفيعُ الغايةِ، جامعُ الحلبةِ، متنافسُ السبقة، شريفُ 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البلوج الاشراق</w:t>
      </w:r>
      <w:r>
        <w:rPr>
          <w:rStyle w:val="FootnoteAnchor"/>
          <w:rtl w:val="true"/>
        </w:rPr>
        <w:footnoteReference w:id="535"/>
      </w:r>
      <w:r>
        <w:rPr>
          <w:rFonts w:ascii="Amiri" w:hAnsi="Amiri" w:eastAsia="Amiri" w:cs="Amiri"/>
          <w:color w:val="111111"/>
          <w:sz w:val="28"/>
          <w:sz w:val="28"/>
          <w:szCs w:val="28"/>
          <w:rtl w:val="true"/>
          <w:lang w:bidi="ar-SA"/>
        </w:rPr>
        <w:t>وصبح أبلج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مشرق مضيء</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والمنهج والمناهج الطريق الواضح، والولائج جمع وليجة وهي المدخل الى الوادي</w:t>
      </w:r>
      <w:r>
        <w:rPr>
          <w:rStyle w:val="FootnoteAnchor"/>
          <w:rtl w:val="true"/>
        </w:rPr>
        <w:footnoteReference w:id="537"/>
      </w:r>
      <w:r>
        <w:rPr>
          <w:rFonts w:ascii="Amiri" w:hAnsi="Amiri" w:eastAsia="Amiri" w:cs="Amiri"/>
          <w:color w:val="111111"/>
          <w:sz w:val="28"/>
          <w:sz w:val="28"/>
          <w:szCs w:val="28"/>
          <w:rtl w:val="true"/>
          <w:lang w:bidi="ar-SA"/>
        </w:rPr>
        <w:t>وغيره</w:t>
      </w:r>
      <w:r>
        <w:rPr>
          <w:rStyle w:val="FootnoteAnchor"/>
          <w:rtl w:val="true"/>
        </w:rPr>
        <w:footnoteReference w:id="538"/>
      </w:r>
      <w:r>
        <w:rPr>
          <w:rFonts w:ascii="Amiri" w:hAnsi="Amiri" w:eastAsia="Amiri" w:cs="Amiri"/>
          <w:color w:val="111111"/>
          <w:sz w:val="28"/>
          <w:sz w:val="28"/>
          <w:szCs w:val="28"/>
          <w:rtl w:val="true"/>
          <w:lang w:bidi="ar-SA"/>
        </w:rPr>
        <w:t xml:space="preserve">، والمشرف العالي، والمنار جمع منارة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وأصلها منورة موضع النور والاشراق الاضاءة، واشراق الجواد وضوح الطرق، والمضمار موضع تضمير الفرس، أو زمانه وهو أن يعلف حتى يسمن ثم يرد الى القوت، وذلك في أربعين يوماً، والغاية منتهى السباق</w:t>
      </w:r>
      <w:r>
        <w:rPr>
          <w:rStyle w:val="FootnoteAnchor"/>
          <w:rtl w:val="true"/>
        </w:rPr>
        <w:footnoteReference w:id="539"/>
      </w:r>
      <w:r>
        <w:rPr>
          <w:rFonts w:ascii="Amiri" w:hAnsi="Amiri" w:eastAsia="Amiri" w:cs="Amiri"/>
          <w:color w:val="111111"/>
          <w:sz w:val="28"/>
          <w:sz w:val="28"/>
          <w:szCs w:val="28"/>
          <w:rtl w:val="true"/>
          <w:lang w:bidi="ar-SA"/>
        </w:rPr>
        <w:t>، أو الراية المنصوبة في آخر المسافة وهي خرقة تجعل</w:t>
      </w:r>
      <w:r>
        <w:rPr>
          <w:rStyle w:val="FootnoteAnchor"/>
          <w:rtl w:val="true"/>
        </w:rPr>
        <w:footnoteReference w:id="540"/>
      </w:r>
      <w:r>
        <w:rPr>
          <w:rFonts w:ascii="Amiri" w:hAnsi="Amiri" w:eastAsia="Amiri" w:cs="Amiri"/>
          <w:color w:val="111111"/>
          <w:sz w:val="28"/>
          <w:sz w:val="28"/>
          <w:szCs w:val="28"/>
          <w:rtl w:val="true"/>
          <w:lang w:bidi="ar-SA"/>
        </w:rPr>
        <w:t>على قصبة وتنصب في آخر المدى يأخذها</w:t>
      </w:r>
      <w:r>
        <w:rPr>
          <w:rStyle w:val="FootnoteAnchor"/>
          <w:rtl w:val="true"/>
        </w:rPr>
        <w:footnoteReference w:id="54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السابق من الفرسان، والحَلبة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تجمع للسباق</w:t>
      </w:r>
      <w:r>
        <w:rPr>
          <w:rStyle w:val="FootnoteAnchor"/>
          <w:rtl w:val="true"/>
        </w:rPr>
        <w:footnoteReference w:id="542"/>
      </w:r>
      <w:r>
        <w:rPr>
          <w:rFonts w:ascii="Amiri" w:hAnsi="Amiri" w:eastAsia="Amiri" w:cs="Amiri"/>
          <w:color w:val="111111"/>
          <w:sz w:val="28"/>
          <w:sz w:val="28"/>
          <w:szCs w:val="28"/>
          <w:rtl w:val="true"/>
          <w:lang w:bidi="ar-SA"/>
        </w:rPr>
        <w:t>من كل أوب أي ناحية لا تخرج</w:t>
      </w:r>
      <w:r>
        <w:rPr>
          <w:rStyle w:val="FootnoteAnchor"/>
          <w:rtl w:val="true"/>
        </w:rPr>
        <w:footnoteReference w:id="543"/>
      </w:r>
      <w:r>
        <w:rPr>
          <w:rFonts w:ascii="IRNazanin" w:hAnsi="IRNazanin" w:eastAsia="IRNazanin"/>
          <w:color w:val="111111"/>
          <w:sz w:val="28"/>
          <w:sz w:val="28"/>
          <w:szCs w:val="28"/>
          <w:rtl w:val="true"/>
          <w:lang w:bidi="fa-IR"/>
        </w:rPr>
        <w:t>من اصطبل واحد</w:t>
      </w:r>
      <w:r>
        <w:rPr>
          <w:rFonts w:eastAsia="IRNazanin" w:cs="IRNazanin"/>
          <w:color w:val="111111"/>
          <w:sz w:val="28"/>
          <w:szCs w:val="28"/>
          <w:rtl w:val="true"/>
          <w:lang w:bidi="fa-IR"/>
        </w:rPr>
        <w:t>)</w:t>
      </w:r>
      <w:r>
        <w:rPr>
          <w:rStyle w:val="FootnoteAnchor"/>
          <w:rtl w:val="true"/>
        </w:rPr>
        <w:footnoteReference w:id="544"/>
      </w:r>
      <w:r>
        <w:rPr>
          <w:rFonts w:ascii="Amiri" w:hAnsi="Amiri" w:eastAsia="Amiri" w:cs="Amiri"/>
          <w:color w:val="111111"/>
          <w:sz w:val="28"/>
          <w:sz w:val="28"/>
          <w:szCs w:val="28"/>
          <w:rtl w:val="true"/>
          <w:lang w:bidi="ar-SA"/>
        </w:rPr>
        <w:t>، ويقال للقوم إذا جاءوا من كل أوب للنصرة، قد أحلبوا</w:t>
      </w:r>
      <w:r>
        <w:rPr>
          <w:rStyle w:val="FootnoteAnchor"/>
          <w:rtl w:val="true"/>
        </w:rPr>
        <w:footnoteReference w:id="545"/>
      </w:r>
      <w:r>
        <w:rPr>
          <w:rFonts w:ascii="Amiri" w:hAnsi="Amiri" w:eastAsia="Amiri" w:cs="Amiri"/>
          <w:color w:val="111111"/>
          <w:sz w:val="28"/>
          <w:sz w:val="28"/>
          <w:szCs w:val="28"/>
          <w:rtl w:val="true"/>
          <w:lang w:bidi="ar-SA"/>
        </w:rPr>
        <w:t>وكون الحَلبة</w:t>
      </w:r>
      <w:r>
        <w:rPr>
          <w:rStyle w:val="FootnoteAnchor"/>
          <w:rtl w:val="true"/>
        </w:rPr>
        <w:footnoteReference w:id="546"/>
      </w:r>
      <w:r>
        <w:rPr>
          <w:rFonts w:ascii="IRNazanin" w:hAnsi="IRNazanin" w:eastAsia="IRNazanin"/>
          <w:color w:val="111111"/>
          <w:sz w:val="28"/>
          <w:sz w:val="28"/>
          <w:szCs w:val="28"/>
          <w:rtl w:val="true"/>
          <w:lang w:bidi="fa-IR"/>
        </w:rPr>
        <w:t xml:space="preserve">جامعة عدم خروج أحد منها، والتنافس الرغبة في الشيء النفيس الجيد في نوعه، والسبقة بالسكون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سبقت، والسَبق بالتحريك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يجعل من المال رهناً على المسابقة، والفُرسان بالضم جمع فارس کالفوارس وقد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أبهم من الأمور المذكورة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التصديقُ منهاجُهُ، والصالحاتُ منارهُ، والموتُ غايتهُ، والدنُّيَا مضمارُهُ، والقيامةُ حلبتهُ</w:t>
      </w:r>
      <w:r>
        <w:rPr>
          <w:rStyle w:val="FootnoteAnchor"/>
          <w:rtl w:val="true"/>
        </w:rPr>
        <w:footnoteReference w:id="547"/>
      </w:r>
      <w:r>
        <w:rPr>
          <w:rFonts w:ascii="Amiri" w:hAnsi="Amiri" w:eastAsia="Amiri" w:cs="Amiri"/>
          <w:color w:val="111111"/>
          <w:sz w:val="28"/>
          <w:sz w:val="28"/>
          <w:szCs w:val="28"/>
          <w:rtl w:val="true"/>
          <w:lang w:bidi="ar-SA"/>
        </w:rPr>
        <w:t>، والجنَّةُ سبقتهُ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الصالحات الأعمال الصالحة وكونها مناراً لإضاءتها وإشراقها؛ ولأنه يُهتدى بها من يهتدي، وكون الموت غاية؛ لأنه نهاية المُدة، أو لأنه الفائدة المطلوبة من السباق؛ لأن الدنيا سجن المؤمن وبه الخلاص والفوز بالسعادة الابدية، والدنيا مضمار؛ لأنها دار ممر لا دار مقرّ</w:t>
      </w:r>
      <w:r>
        <w:rPr>
          <w:rStyle w:val="FootnoteAnchor"/>
          <w:rtl w:val="true"/>
        </w:rPr>
        <w:footnoteReference w:id="548"/>
      </w:r>
      <w:r>
        <w:rPr>
          <w:rFonts w:ascii="Amiri" w:hAnsi="Amiri" w:eastAsia="Amiri" w:cs="Amiri"/>
          <w:color w:val="111111"/>
          <w:sz w:val="28"/>
          <w:sz w:val="28"/>
          <w:szCs w:val="28"/>
          <w:rtl w:val="true"/>
          <w:lang w:bidi="ar-SA"/>
        </w:rPr>
        <w:t>وفيها يستعد الفائزون للجنة والدرجات العالية، وكرم ذلك المضار لكونه جامعاً لجهات المصلحة التي خلق لأجلها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اختبار</w:t>
      </w:r>
      <w:r>
        <w:rPr>
          <w:rStyle w:val="FootnoteAnchor"/>
          <w:rtl w:val="true"/>
        </w:rPr>
        <w:footnoteReference w:id="549"/>
      </w:r>
      <w:r>
        <w:rPr>
          <w:rFonts w:ascii="Amiri" w:hAnsi="Amiri" w:eastAsia="Amiri" w:cs="Amiri"/>
          <w:color w:val="111111"/>
          <w:sz w:val="28"/>
          <w:sz w:val="28"/>
          <w:szCs w:val="28"/>
          <w:rtl w:val="true"/>
          <w:lang w:bidi="ar-SA"/>
        </w:rPr>
        <w:t xml:space="preserve">العباد، وفوز الفائزين، ولا ينافي ذلك ما ورد في ذم الدنيا؛ لأنه 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w:t>
      </w:r>
    </w:p>
    <w:p>
      <w:pPr>
        <w:pStyle w:val="BookText"/>
        <w:rPr/>
      </w:pPr>
      <w:r>
        <w:rPr>
          <w:rFonts w:ascii="IRNazanin" w:hAnsi="IRNazanin" w:eastAsia="IRNazanin"/>
          <w:color w:val="111111"/>
          <w:sz w:val="28"/>
          <w:sz w:val="28"/>
          <w:szCs w:val="28"/>
          <w:rtl w:val="true"/>
          <w:lang w:bidi="fa-IR"/>
        </w:rPr>
        <w:t>ذم</w:t>
      </w:r>
      <w:r>
        <w:rPr>
          <w:rFonts w:eastAsia="IRNazanin" w:cs="IRNazanin"/>
          <w:color w:val="111111"/>
          <w:sz w:val="28"/>
          <w:szCs w:val="28"/>
          <w:rtl w:val="true"/>
          <w:lang w:bidi="fa-IR"/>
        </w:rPr>
        <w:t>]</w:t>
      </w:r>
      <w:r>
        <w:rPr>
          <w:rStyle w:val="FootnoteAnchor"/>
          <w:rtl w:val="true"/>
        </w:rPr>
        <w:footnoteReference w:id="550"/>
      </w:r>
      <w:r>
        <w:rPr>
          <w:rFonts w:ascii="Amiri" w:hAnsi="Amiri" w:eastAsia="Amiri" w:cs="Amiri"/>
          <w:color w:val="111111"/>
          <w:sz w:val="28"/>
          <w:sz w:val="28"/>
          <w:szCs w:val="28"/>
          <w:rtl w:val="true"/>
          <w:lang w:bidi="ar-SA"/>
        </w:rPr>
        <w:t xml:space="preserve">من ركن إليها، وقصر النظر عليها، وقد أوضح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551"/>
      </w:r>
      <w:r>
        <w:rPr>
          <w:rFonts w:ascii="IRNazanin" w:hAnsi="IRNazanin" w:eastAsia="IRNazanin"/>
          <w:color w:val="111111"/>
          <w:sz w:val="28"/>
          <w:sz w:val="28"/>
          <w:szCs w:val="28"/>
          <w:rtl w:val="true"/>
          <w:lang w:bidi="fa-IR"/>
        </w:rPr>
        <w:t>هذا المعنى في كلام له وقد سمع رجلًا يذم الدنيا کما سيجيء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والقيامة جلسة أي ذات جلسة وموضعها الذي يجتمع الكل فيها من كل ناحية والجنة سبقته أي جزاء سبقته، ويحتمل أن يكون إسكان الباء في الموضعين من قلم النساخ، وقد مرَّ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وإنَّ اليوم المضمار، وغداً السباق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والسبقة الجنة والغاية النار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في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Style w:val="FootnoteAnchor"/>
          <w:rtl w:val="true"/>
        </w:rPr>
        <w:footnoteReference w:id="5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أورى قَبساً لقابسٍ، وأنارَ علماً لحابسٍ، فهوَ أمينكَ المأمونُ، وشهيدكَ يومَ الدِّينِ، وبعيثكَ نعمةً، ورسولكَ بالحقِ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وری</w:t>
      </w:r>
      <w:r>
        <w:rPr>
          <w:rStyle w:val="FootnoteAnchor"/>
          <w:rtl w:val="true"/>
        </w:rPr>
        <w:footnoteReference w:id="553"/>
      </w:r>
      <w:r>
        <w:rPr>
          <w:rFonts w:ascii="IRNazanin" w:hAnsi="IRNazanin" w:eastAsia="IRNazanin"/>
          <w:color w:val="111111"/>
          <w:sz w:val="28"/>
          <w:sz w:val="28"/>
          <w:szCs w:val="28"/>
          <w:rtl w:val="true"/>
          <w:lang w:bidi="fa-IR"/>
        </w:rPr>
        <w:t>الزند کرمی إذا خرجت ناره</w:t>
      </w:r>
      <w:r>
        <w:rPr>
          <w:rStyle w:val="FootnoteAnchor"/>
          <w:rtl w:val="true"/>
        </w:rPr>
        <w:footnoteReference w:id="554"/>
      </w:r>
      <w:r>
        <w:rPr>
          <w:rFonts w:ascii="Amiri" w:hAnsi="Amiri" w:eastAsia="Amiri" w:cs="Amiri"/>
          <w:color w:val="111111"/>
          <w:sz w:val="28"/>
          <w:sz w:val="28"/>
          <w:szCs w:val="28"/>
          <w:rtl w:val="true"/>
          <w:lang w:bidi="ar-SA"/>
        </w:rPr>
        <w:t>وأوراه غيره إذا استخرج ناره، والقبس</w:t>
      </w:r>
      <w:r>
        <w:rPr>
          <w:rStyle w:val="FootnoteAnchor"/>
          <w:rtl w:val="true"/>
        </w:rPr>
        <w:footnoteReference w:id="555"/>
      </w:r>
      <w:r>
        <w:rPr>
          <w:rFonts w:ascii="IRNazanin" w:hAnsi="IRNazanin" w:eastAsia="IRNazanin"/>
          <w:color w:val="111111"/>
          <w:sz w:val="28"/>
          <w:sz w:val="28"/>
          <w:szCs w:val="28"/>
          <w:rtl w:val="true"/>
          <w:lang w:bidi="fa-IR"/>
        </w:rPr>
        <w:t xml:space="preserve">الشعلة، والقابس طالب الاستصباح منها أي حتى أظهر نور الحق للطالبين، والعلم بالتحريك المنار والجبل وإنارة العلم أن يوقد عليه النار ليهتدي المهتدي بالليل، ولعل المراد بإنارة العلم تعيين الإمام والنص عليه، والحابس الذي حبس ناقته لا يدري كيف يهتدي المنهج وهو أمينك أي من ائتمنته على الوحي وتبليغ الرسالات، وهو المأمون أي في نفس الأمر حقاً وشهیدك يوم الدين أي على أمته وعلى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والبعيث المبعوث أي من بعثته نعمه على العباد </w:t>
      </w:r>
    </w:p>
    <w:p>
      <w:pPr>
        <w:pStyle w:val="BookText"/>
        <w:rPr/>
      </w:pPr>
      <w:r>
        <w:rPr>
          <w:rFonts w:ascii="Amiri" w:hAnsi="Amiri" w:eastAsia="Amiri" w:cs="Amiri"/>
          <w:color w:val="111111"/>
          <w:sz w:val="28"/>
          <w:sz w:val="28"/>
          <w:szCs w:val="28"/>
          <w:rtl w:val="true"/>
          <w:lang w:bidi="ar-SA"/>
        </w:rPr>
        <w:t>بهدايتهم الى الجنة والحق ورسولك رحمة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بعثت به سبب لإسعادهم وموجب اصلاح معاشهم ومعادهم،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رحمة للكفار أمنهم من الخسف والمسخ وعذاب الاستئصال</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اقسمْ لهُ مقسماً من عدلكَ، واجزهِ</w:t>
      </w:r>
      <w:r>
        <w:rPr>
          <w:rStyle w:val="FootnoteAnchor"/>
          <w:rtl w:val="true"/>
        </w:rPr>
        <w:footnoteReference w:id="558"/>
      </w:r>
      <w:r>
        <w:rPr>
          <w:rFonts w:ascii="Amiri" w:hAnsi="Amiri" w:eastAsia="Amiri" w:cs="Amiri"/>
          <w:color w:val="111111"/>
          <w:sz w:val="28"/>
          <w:sz w:val="28"/>
          <w:szCs w:val="28"/>
          <w:rtl w:val="true"/>
          <w:lang w:bidi="ar-SA"/>
        </w:rPr>
        <w:t>مضاعفاتِ</w:t>
      </w:r>
      <w:r>
        <w:rPr>
          <w:rStyle w:val="FootnoteAnchor"/>
          <w:rtl w:val="true"/>
        </w:rPr>
        <w:footnoteReference w:id="559"/>
      </w:r>
      <w:r>
        <w:rPr>
          <w:rFonts w:ascii="Amiri" w:hAnsi="Amiri" w:eastAsia="Amiri" w:cs="Amiri"/>
          <w:color w:val="111111"/>
          <w:sz w:val="28"/>
          <w:sz w:val="28"/>
          <w:szCs w:val="28"/>
          <w:rtl w:val="true"/>
          <w:lang w:bidi="ar-SA"/>
        </w:rPr>
        <w:t>الخیِرِ منْ فضلكَ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w:t>
      </w:r>
      <w:r>
        <w:rPr>
          <w:rStyle w:val="FootnoteAnchor"/>
          <w:rtl w:val="true"/>
        </w:rPr>
        <w:footnoteReference w:id="560"/>
      </w:r>
      <w:r>
        <w:rPr>
          <w:rFonts w:ascii="Amiri" w:hAnsi="Amiri" w:eastAsia="Amiri" w:cs="Amiri"/>
          <w:color w:val="111111"/>
          <w:sz w:val="28"/>
          <w:sz w:val="28"/>
          <w:szCs w:val="28"/>
          <w:rtl w:val="true"/>
          <w:lang w:bidi="ar-SA"/>
        </w:rPr>
        <w:t>علىَ بناءِ البانیَن بناءهُ، وأكرمْ لديكَ نزلهُ، وشرِّف عندكَ منزلته</w:t>
      </w:r>
      <w:r>
        <w:rPr>
          <w:rStyle w:val="FootnoteAnchor"/>
          <w:rtl w:val="true"/>
        </w:rPr>
        <w:footnoteReference w:id="561"/>
      </w:r>
      <w:r>
        <w:rPr>
          <w:rFonts w:ascii="Amiri" w:hAnsi="Amiri" w:eastAsia="Amiri" w:cs="Amiri"/>
          <w:color w:val="111111"/>
          <w:sz w:val="28"/>
          <w:sz w:val="28"/>
          <w:szCs w:val="28"/>
          <w:rtl w:val="true"/>
          <w:lang w:bidi="ar-SA"/>
        </w:rPr>
        <w:t>، وآتِهِ الوسيلة، وأعطه السناء والفضيلة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المقسَم بفتح السين النصيب ويحتمل المصدر، والتنوين للتعظيم، أو المراد أعطه مقسماً يستحقه كما هو مقتضى العدل،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واجزه مضاعفات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w:t>
      </w:r>
      <w:r>
        <w:rPr>
          <w:rStyle w:val="FootnoteAnchor"/>
          <w:rtl w:val="true"/>
        </w:rPr>
        <w:footnoteReference w:id="562"/>
      </w:r>
      <w:r>
        <w:rPr>
          <w:rFonts w:ascii="Amiri" w:hAnsi="Amiri" w:eastAsia="Amiri" w:cs="Amiri"/>
          <w:color w:val="111111"/>
          <w:sz w:val="28"/>
          <w:sz w:val="28"/>
          <w:szCs w:val="28"/>
          <w:rtl w:val="true"/>
          <w:lang w:bidi="ar-SA"/>
        </w:rPr>
        <w:t xml:space="preserve">له بأن يعطيه أضعاف ما يستحقه من الإنعام والإحسان بالتفضل،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مضعفات الخير</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xml:space="preserve">على صيغة المفعول من باب التفعيل، وضعف الشيء إذا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w:t>
      </w:r>
      <w:r>
        <w:rPr>
          <w:rStyle w:val="FootnoteAnchor"/>
          <w:rtl w:val="true"/>
        </w:rPr>
        <w:footnoteReference w:id="564"/>
      </w:r>
      <w:r>
        <w:rPr>
          <w:rFonts w:ascii="Amiri" w:hAnsi="Amiri" w:eastAsia="Amiri" w:cs="Amiri"/>
          <w:color w:val="111111"/>
          <w:sz w:val="28"/>
          <w:sz w:val="28"/>
          <w:szCs w:val="28"/>
          <w:rtl w:val="true"/>
          <w:lang w:bidi="ar-SA"/>
        </w:rPr>
        <w:t>وضعفته، واضعفته، وضاعفته بمعنى وضعف الشيء،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مثله وضعفاه</w:t>
      </w:r>
      <w:r>
        <w:rPr>
          <w:rStyle w:val="FootnoteAnchor"/>
          <w:rtl w:val="true"/>
        </w:rPr>
        <w:footnoteReference w:id="565"/>
      </w:r>
      <w:r>
        <w:rPr>
          <w:rFonts w:ascii="Amiri" w:hAnsi="Amiri" w:eastAsia="Amiri" w:cs="Amiri"/>
          <w:color w:val="111111"/>
          <w:sz w:val="28"/>
          <w:sz w:val="28"/>
          <w:szCs w:val="28"/>
          <w:rtl w:val="true"/>
          <w:lang w:bidi="ar-SA"/>
        </w:rPr>
        <w:t>مثلاه، وقال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التضعيف أن يزاد على أصل الشيء فيجعل مثلين أو أكثر</w:t>
      </w:r>
      <w:r>
        <w:rPr>
          <w:rStyle w:val="FootnoteAnchor"/>
          <w:rtl w:val="true"/>
        </w:rPr>
        <w:footnoteReference w:id="566"/>
      </w:r>
      <w:r>
        <w:rPr>
          <w:rFonts w:ascii="Amiri" w:hAnsi="Amiri" w:eastAsia="Amiri" w:cs="Amiri"/>
          <w:color w:val="111111"/>
          <w:sz w:val="28"/>
          <w:sz w:val="28"/>
          <w:szCs w:val="28"/>
          <w:rtl w:val="true"/>
          <w:lang w:bidi="ar-SA"/>
        </w:rPr>
        <w:t>، وكذلك الأضعاف والمضاعفة، وقال الأزهري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الضِعف في كلام العرب المِثل</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هذا هو الأصل، ثم استعمل الضعف في المثل وما زاد وليس للزيادة 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وجاز في كلام العرب هذا ضعفه أي مثلاه وثلاثة أمثاله؛ لأن الضعف زيادة غير محصورة</w:t>
      </w:r>
      <w:r>
        <w:rPr>
          <w:rFonts w:eastAsia="Amiri" w:cs="Amiri" w:ascii="Amiri" w:hAnsi="Amiri"/>
          <w:color w:val="111111"/>
          <w:sz w:val="28"/>
          <w:szCs w:val="28"/>
          <w:rtl w:val="true"/>
          <w:lang w:bidi="ar-SA"/>
        </w:rPr>
        <w:t>))</w:t>
      </w:r>
      <w:r>
        <w:rPr>
          <w:rStyle w:val="FootnoteAnchor"/>
          <w:rtl w:val="true"/>
        </w:rPr>
        <w:footnoteReference w:id="568"/>
      </w:r>
      <w:r>
        <w:rPr>
          <w:rFonts w:ascii="IRNazanin" w:hAnsi="IRNazanin" w:eastAsia="IRNazanin"/>
          <w:color w:val="111111"/>
          <w:sz w:val="28"/>
          <w:sz w:val="28"/>
          <w:szCs w:val="28"/>
          <w:rtl w:val="true"/>
          <w:lang w:bidi="fa-IR"/>
        </w:rPr>
        <w:t>، والبِناء بالكسر مصدر بناه يبنيه نقیض</w:t>
      </w:r>
      <w:r>
        <w:rPr>
          <w:rStyle w:val="FootnoteAnchor"/>
          <w:rtl w:val="true"/>
        </w:rPr>
        <w:footnoteReference w:id="569"/>
      </w:r>
      <w:r>
        <w:rPr>
          <w:rFonts w:ascii="Amiri" w:hAnsi="Amiri" w:eastAsia="Amiri" w:cs="Amiri"/>
          <w:color w:val="111111"/>
          <w:sz w:val="28"/>
          <w:sz w:val="28"/>
          <w:szCs w:val="28"/>
          <w:rtl w:val="true"/>
          <w:lang w:bidi="ar-SA"/>
        </w:rPr>
        <w:t xml:space="preserve">هدمه، والمبنى أيضاً ويجمع على أبنية، والمراد بناؤه قواعد دينه أو كمالاته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بناها لنفسه بالأعمال والعبادات أو إعلاء</w:t>
      </w:r>
      <w:r>
        <w:rPr>
          <w:rStyle w:val="FootnoteAnchor"/>
          <w:rtl w:val="true"/>
        </w:rPr>
        <w:footnoteReference w:id="570"/>
      </w:r>
      <w:r>
        <w:rPr>
          <w:rFonts w:ascii="Amiri" w:hAnsi="Amiri" w:eastAsia="Amiri" w:cs="Amiri"/>
          <w:color w:val="111111"/>
          <w:sz w:val="28"/>
          <w:sz w:val="28"/>
          <w:szCs w:val="28"/>
          <w:rtl w:val="true"/>
          <w:lang w:bidi="ar-SA"/>
        </w:rPr>
        <w:t>البناء كناية عن رفع الدرجة، والنُزُل بضمتين ما هُيء للضيف أن ينزل من طعام ونحوه</w:t>
      </w:r>
      <w:r>
        <w:rPr>
          <w:rStyle w:val="FootnoteAnchor"/>
          <w:rtl w:val="true"/>
        </w:rPr>
        <w:footnoteReference w:id="571"/>
      </w:r>
      <w:r>
        <w:rPr>
          <w:rFonts w:ascii="Amiri" w:hAnsi="Amiri" w:eastAsia="Amiri" w:cs="Amiri"/>
          <w:color w:val="111111"/>
          <w:sz w:val="28"/>
          <w:sz w:val="28"/>
          <w:szCs w:val="28"/>
          <w:rtl w:val="true"/>
          <w:lang w:bidi="ar-SA"/>
        </w:rPr>
        <w:t xml:space="preserve">، والمنزلة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الدرجة</w:t>
      </w:r>
      <w:r>
        <w:rPr>
          <w:rFonts w:eastAsia="Amiri" w:cs="Amiri" w:ascii="Amiri" w:hAnsi="Amiri"/>
          <w:color w:val="111111"/>
          <w:sz w:val="28"/>
          <w:szCs w:val="28"/>
          <w:rtl w:val="true"/>
          <w:lang w:bidi="ar-SA"/>
        </w:rPr>
        <w:t>))</w:t>
      </w:r>
      <w:r>
        <w:rPr>
          <w:rStyle w:val="FootnoteAnchor"/>
          <w:rtl w:val="true"/>
        </w:rPr>
        <w:footnoteReference w:id="5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وموضع النزول</w:t>
      </w:r>
      <w:r>
        <w:rPr>
          <w:rFonts w:eastAsia="IRNazanin" w:cs="IRNazanin"/>
          <w:color w:val="111111"/>
          <w:sz w:val="28"/>
          <w:szCs w:val="28"/>
          <w:rtl w:val="true"/>
          <w:lang w:bidi="fa-IR"/>
        </w:rPr>
        <w:t>))</w:t>
      </w:r>
      <w:r>
        <w:rPr>
          <w:rStyle w:val="FootnoteAnchor"/>
          <w:rtl w:val="true"/>
        </w:rPr>
        <w:footnoteReference w:id="573"/>
      </w:r>
      <w:r>
        <w:rPr>
          <w:rFonts w:ascii="Amiri" w:hAnsi="Amiri" w:eastAsia="Amiri" w:cs="Amiri"/>
          <w:color w:val="111111"/>
          <w:sz w:val="28"/>
          <w:sz w:val="28"/>
          <w:szCs w:val="28"/>
          <w:rtl w:val="true"/>
          <w:lang w:bidi="ar-SA"/>
        </w:rPr>
        <w:t xml:space="preserve">، والمنزل الموضع أي شرف مقامه في حضرة القدس والوسيلة درجة رفيعة في الجنة أعدت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في الأصل ما يتوسل به الى الشيء </w:t>
      </w:r>
    </w:p>
    <w:p>
      <w:pPr>
        <w:pStyle w:val="BookText"/>
        <w:rPr/>
      </w:pPr>
      <w:r>
        <w:rPr>
          <w:rFonts w:ascii="Amiri" w:hAnsi="Amiri" w:eastAsia="Amiri" w:cs="Amiri"/>
          <w:color w:val="111111"/>
          <w:sz w:val="28"/>
          <w:sz w:val="28"/>
          <w:szCs w:val="28"/>
          <w:rtl w:val="true"/>
          <w:lang w:bidi="ar-SA"/>
        </w:rPr>
        <w:t>ويتقرب به، والسناء بالمد الرفعة،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أمتي بالسناء</w:t>
      </w:r>
      <w:r>
        <w:rPr>
          <w:rFonts w:eastAsia="Amiri" w:cs="Amiri" w:ascii="Amiri" w:hAnsi="Amiri"/>
          <w:color w:val="111111"/>
          <w:sz w:val="28"/>
          <w:szCs w:val="28"/>
          <w:rtl w:val="true"/>
          <w:lang w:bidi="ar-SA"/>
        </w:rPr>
        <w:t>))</w:t>
      </w:r>
      <w:r>
        <w:rPr>
          <w:rStyle w:val="FootnoteAnchor"/>
          <w:rtl w:val="true"/>
        </w:rPr>
        <w:footnoteReference w:id="574"/>
      </w:r>
      <w:r>
        <w:rPr>
          <w:rFonts w:ascii="IRNazanin" w:hAnsi="IRNazanin" w:eastAsia="IRNazanin"/>
          <w:color w:val="111111"/>
          <w:sz w:val="28"/>
          <w:sz w:val="28"/>
          <w:szCs w:val="28"/>
          <w:rtl w:val="true"/>
          <w:lang w:bidi="fa-IR"/>
        </w:rPr>
        <w:t>أي بارتفاع القدر والمنزلة عند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واحشرنَا فِي زمرتِهِ، غیرَ خزايَا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نادمینَ، ولاَ ناكبینَ، ولَا ناكثینَ، ولَا ضالِّینَ، ولَا مفتونینَ</w:t>
      </w:r>
      <w:r>
        <w:rPr>
          <w:rStyle w:val="FootnoteAnchor"/>
          <w:rtl w:val="true"/>
        </w:rPr>
        <w:footnoteReference w:id="575"/>
      </w:r>
      <w:r>
        <w:rPr>
          <w:rFonts w:ascii="IRNazanin" w:hAnsi="IRNazanin" w:eastAsia="IRNazanin"/>
          <w:color w:val="111111"/>
          <w:sz w:val="28"/>
          <w:sz w:val="28"/>
          <w:szCs w:val="28"/>
          <w:rtl w:val="true"/>
          <w:lang w:bidi="fa-IR"/>
        </w:rPr>
        <w:t>وقد مضى هذا الكلام فيما تقدم إلاَّ أنا کررناه هاهنا لما في الروايتين من</w:t>
      </w:r>
      <w:r>
        <w:rPr>
          <w:rStyle w:val="FootnoteAnchor"/>
          <w:rtl w:val="true"/>
        </w:rPr>
        <w:footnoteReference w:id="576"/>
      </w:r>
      <w:r>
        <w:rPr>
          <w:rFonts w:ascii="Amiri" w:hAnsi="Amiri" w:eastAsia="Amiri" w:cs="Amiri"/>
          <w:color w:val="111111"/>
          <w:sz w:val="28"/>
          <w:sz w:val="28"/>
          <w:szCs w:val="28"/>
          <w:rtl w:val="true"/>
          <w:lang w:bidi="ar-SA"/>
        </w:rPr>
        <w:t xml:space="preserve">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الفوج</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والجماعة في تفرقة</w:t>
      </w:r>
      <w:r>
        <w:rPr>
          <w:rFonts w:eastAsia="Amiri" w:cs="Amiri" w:ascii="Amiri" w:hAnsi="Amiri"/>
          <w:color w:val="111111"/>
          <w:sz w:val="28"/>
          <w:szCs w:val="28"/>
          <w:rtl w:val="true"/>
          <w:lang w:bidi="ar-SA"/>
        </w:rPr>
        <w:t>))</w:t>
      </w:r>
      <w:r>
        <w:rPr>
          <w:rStyle w:val="FootnoteAnchor"/>
          <w:rtl w:val="true"/>
        </w:rPr>
        <w:footnoteReference w:id="578"/>
      </w:r>
      <w:r>
        <w:rPr>
          <w:rFonts w:ascii="IRNazanin" w:hAnsi="IRNazanin" w:eastAsia="IRNazanin"/>
          <w:color w:val="111111"/>
          <w:sz w:val="28"/>
          <w:sz w:val="28"/>
          <w:szCs w:val="28"/>
          <w:rtl w:val="true"/>
          <w:lang w:bidi="fa-IR"/>
        </w:rPr>
        <w:t xml:space="preserve">، وخزي کرضي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في بلية</w:t>
      </w:r>
      <w:r>
        <w:rPr>
          <w:rStyle w:val="FootnoteAnchor"/>
          <w:rtl w:val="true"/>
        </w:rPr>
        <w:footnoteReference w:id="579"/>
      </w:r>
      <w:r>
        <w:rPr>
          <w:rFonts w:ascii="Amiri" w:hAnsi="Amiri" w:eastAsia="Amiri" w:cs="Amiri"/>
          <w:color w:val="111111"/>
          <w:sz w:val="28"/>
          <w:sz w:val="28"/>
          <w:szCs w:val="28"/>
          <w:rtl w:val="true"/>
          <w:lang w:bidi="ar-SA"/>
        </w:rPr>
        <w:t>وشهرة فذل بذلك</w:t>
      </w:r>
      <w:r>
        <w:rPr>
          <w:rFonts w:eastAsia="Amiri" w:cs="Amiri" w:ascii="Amiri" w:hAnsi="Amiri"/>
          <w:color w:val="111111"/>
          <w:sz w:val="28"/>
          <w:szCs w:val="28"/>
          <w:rtl w:val="true"/>
          <w:lang w:bidi="ar-SA"/>
        </w:rPr>
        <w:t>))</w:t>
      </w:r>
      <w:r>
        <w:rPr>
          <w:rStyle w:val="FootnoteAnchor"/>
          <w:rtl w:val="true"/>
        </w:rPr>
        <w:footnoteReference w:id="580"/>
      </w:r>
      <w:r>
        <w:rPr>
          <w:rFonts w:ascii="IRNazanin" w:hAnsi="IRNazanin" w:eastAsia="IRNazanin"/>
          <w:color w:val="111111"/>
          <w:sz w:val="28"/>
          <w:sz w:val="28"/>
          <w:szCs w:val="28"/>
          <w:rtl w:val="true"/>
          <w:lang w:bidi="fa-IR"/>
        </w:rPr>
        <w:t>، والنعت خزیان وخزي كعطشان وعطشی والجمع خزايا أي غير خزایا بقبائح الذنوب وفضائح الأعمال بالتوفيق للترك في الدنيا، أو الستر في الآخرة، ولا نادمين أي على التفريط في جنب الله والعمل بطاعته، ونكب عن الطريق كنصر وفرح أي عدل عنه</w:t>
      </w:r>
      <w:r>
        <w:rPr>
          <w:rStyle w:val="FootnoteAnchor"/>
          <w:rtl w:val="true"/>
        </w:rPr>
        <w:footnoteReference w:id="581"/>
      </w:r>
      <w:r>
        <w:rPr>
          <w:rFonts w:ascii="IRNazanin" w:hAnsi="IRNazanin" w:eastAsia="IRNazanin"/>
          <w:color w:val="111111"/>
          <w:sz w:val="28"/>
          <w:sz w:val="28"/>
          <w:szCs w:val="28"/>
          <w:rtl w:val="true"/>
          <w:lang w:bidi="fa-IR"/>
        </w:rPr>
        <w:t>أي ولا عادلين عن الصراط المستقيم بالميل إلى الافراط والتفريط، والنَكث بالفتح نقض العهد، والاسم النِكث بالكسر،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نکث کضرب ونصر أي ولا ناقضين</w:t>
      </w:r>
      <w:r>
        <w:rPr>
          <w:rStyle w:val="FootnoteAnchor"/>
          <w:rtl w:val="true"/>
        </w:rPr>
        <w:footnoteReference w:id="582"/>
      </w:r>
      <w:r>
        <w:rPr>
          <w:rFonts w:ascii="Amiri" w:hAnsi="Amiri" w:eastAsia="Amiri" w:cs="Amiri"/>
          <w:color w:val="111111"/>
          <w:sz w:val="28"/>
          <w:sz w:val="28"/>
          <w:szCs w:val="28"/>
          <w:rtl w:val="true"/>
          <w:lang w:bidi="ar-SA"/>
        </w:rPr>
        <w:t>لعهود الله ومواثيقه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أَعْهَدْ إِلَيْكُمْ يَا بَنِي آدَمَ أَنْ </w:t>
      </w:r>
    </w:p>
    <w:p>
      <w:pPr>
        <w:pStyle w:val="BookText"/>
        <w:rPr/>
      </w:pPr>
      <w:r>
        <w:rPr>
          <w:rFonts w:ascii="Amiri" w:hAnsi="Amiri" w:eastAsia="Amiri" w:cs="Amiri"/>
          <w:color w:val="111111"/>
          <w:sz w:val="28"/>
          <w:sz w:val="28"/>
          <w:szCs w:val="28"/>
          <w:rtl w:val="true"/>
          <w:lang w:bidi="ar-SA"/>
        </w:rPr>
        <w:t>لَا تَعْبُدُوا الشَّيْطَانَ إِنَّهُ لَكُمْ عَدُوٌّ مُبِينٌ</w:t>
      </w:r>
      <w:r>
        <w:rPr>
          <w:rFonts w:eastAsia="Amiri" w:cs="Amiri" w:ascii="Amiri" w:hAnsi="Amiri"/>
          <w:color w:val="111111"/>
          <w:sz w:val="28"/>
          <w:szCs w:val="28"/>
          <w:rtl w:val="true"/>
          <w:lang w:bidi="ar-SA"/>
        </w:rPr>
        <w:t>»</w:t>
      </w:r>
      <w:r>
        <w:rPr>
          <w:rStyle w:val="FootnoteAnchor"/>
          <w:rtl w:val="true"/>
        </w:rPr>
        <w:footnoteReference w:id="583"/>
      </w:r>
      <w:r>
        <w:rPr>
          <w:rFonts w:ascii="IRNazanin" w:hAnsi="IRNazanin" w:eastAsia="IRNazanin"/>
          <w:color w:val="111111"/>
          <w:sz w:val="28"/>
          <w:sz w:val="28"/>
          <w:szCs w:val="28"/>
          <w:rtl w:val="true"/>
          <w:lang w:bidi="fa-IR"/>
        </w:rPr>
        <w:t xml:space="preserve">، وذلك العهد يوم الميثاق أو على ألسنة الرسل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وبنصب الحجج والبراهين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وفتنه کضربه إذا امتحنه وقد كثر استعمال الفتنة في الاختبار بالمكروه، ثم كثر حتى استعمل بمعنى الإثم والكفر والقتال والعذاب والإحراق والإزالة والصرف عن الشيء والفضيحة والاضلال وغير ذلك</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في خطاب أصحابه</w:t>
      </w:r>
      <w:r>
        <w:rPr>
          <w:rFonts w:eastAsia="Amiri" w:cs="Amiri" w:ascii="Amiri" w:hAnsi="Amiri"/>
          <w:color w:val="111111"/>
          <w:sz w:val="28"/>
          <w:szCs w:val="28"/>
          <w:rtl w:val="true"/>
          <w:lang w:bidi="ar-SA"/>
        </w:rPr>
        <w:t>]</w:t>
      </w:r>
      <w:r>
        <w:rPr>
          <w:rStyle w:val="FootnoteAnchor"/>
          <w:rtl w:val="true"/>
        </w:rPr>
        <w:footnoteReference w:id="5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بلغتمْ منْ كرامةِ اللهِ</w:t>
      </w:r>
      <w:r>
        <w:rPr>
          <w:rStyle w:val="FootnoteAnchor"/>
          <w:rtl w:val="true"/>
        </w:rPr>
        <w:footnoteReference w:id="585"/>
      </w:r>
      <w:r>
        <w:rPr>
          <w:rFonts w:ascii="IRNazanin" w:hAnsi="IRNazanin" w:eastAsia="IRNazanin"/>
          <w:color w:val="111111"/>
          <w:sz w:val="28"/>
          <w:sz w:val="28"/>
          <w:szCs w:val="28"/>
          <w:rtl w:val="true"/>
          <w:lang w:bidi="fa-IR"/>
        </w:rPr>
        <w:t>لكمْ بمنزلةٍ تكرمُ بِها إماؤكمْ، وتوصلُ بِها جيرانكمْ ويفضلكمْ منْ لاَ فضلَ لكمْ عليهِ، ولَا يد لكمْ عندهُ، ويهابكمْ منْ لا يخاف لكمْ سطوةً، ولَا لكمْ عليهِ إمرةٌ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الوصل ضد القطع والهجران،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وصله وصلاً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وصلةً، والهاء عوض عن الواو وصلة الرحم وغيره كناية عن الإحسان إليهم والتعطف عليهم والرفق بهم كأنه بالإحسان اليهم قد وصل ما بينه وبينهم من علاقة القرابة ونحوها، والجار الذي اجرته من أن يظلم، والمجاور في المسكن والحليف والناصر والجمع جِيران وجِيرة بالكسر فيهما، واليد النعمة والإحسان، وهابه کخافه وزناً ومعنی، والسطوة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البطش بشدة</w:t>
      </w:r>
      <w:r>
        <w:rPr>
          <w:rFonts w:eastAsia="IRNazanin" w:cs="IRNazanin"/>
          <w:color w:val="111111"/>
          <w:sz w:val="28"/>
          <w:szCs w:val="28"/>
          <w:rtl w:val="true"/>
          <w:lang w:bidi="fa-IR"/>
        </w:rPr>
        <w:t>)</w:t>
      </w:r>
      <w:r>
        <w:rPr>
          <w:rStyle w:val="FootnoteAnchor"/>
          <w:rtl w:val="true"/>
        </w:rPr>
        <w:footnoteReference w:id="586"/>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سطا عليه وبه</w:t>
      </w:r>
      <w:r>
        <w:rPr>
          <w:rStyle w:val="FootnoteAnchor"/>
          <w:rtl w:val="true"/>
        </w:rPr>
        <w:footnoteReference w:id="587"/>
      </w:r>
      <w:r>
        <w:rPr>
          <w:rFonts w:ascii="Amiri" w:hAnsi="Amiri" w:eastAsia="Amiri" w:cs="Amiri"/>
          <w:color w:val="111111"/>
          <w:sz w:val="28"/>
          <w:sz w:val="28"/>
          <w:szCs w:val="28"/>
          <w:rtl w:val="true"/>
          <w:lang w:bidi="ar-SA"/>
        </w:rPr>
        <w:t>سطواً وسطوة إذا قهره وأذله</w:t>
      </w:r>
      <w:r>
        <w:rPr>
          <w:rStyle w:val="FootnoteAnchor"/>
          <w:rtl w:val="true"/>
        </w:rPr>
        <w:footnoteReference w:id="588"/>
      </w:r>
      <w:r>
        <w:rPr>
          <w:rFonts w:ascii="Amiri" w:hAnsi="Amiri" w:eastAsia="Amiri" w:cs="Amiri"/>
          <w:color w:val="111111"/>
          <w:sz w:val="28"/>
          <w:sz w:val="28"/>
          <w:szCs w:val="28"/>
          <w:rtl w:val="true"/>
          <w:lang w:bidi="ar-SA"/>
        </w:rPr>
        <w:t xml:space="preserve">، والإمرة والإمارة الولاية، قال بعض </w:t>
      </w:r>
    </w:p>
    <w:p>
      <w:pPr>
        <w:pStyle w:val="BookText"/>
        <w:rPr/>
      </w:pPr>
      <w:r>
        <w:rPr>
          <w:rFonts w:ascii="Amiri" w:hAnsi="Amiri" w:eastAsia="Amiri" w:cs="Amiri"/>
          <w:color w:val="111111"/>
          <w:sz w:val="28"/>
          <w:sz w:val="28"/>
          <w:szCs w:val="28"/>
          <w:rtl w:val="true"/>
          <w:lang w:bidi="ar-SA"/>
        </w:rPr>
        <w:t>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خطاب لأصحابه الذين أسلموا مدنهم</w:t>
      </w:r>
      <w:r>
        <w:rPr>
          <w:rStyle w:val="FootnoteAnchor"/>
          <w:rtl w:val="true"/>
        </w:rPr>
        <w:footnoteReference w:id="589"/>
      </w:r>
      <w:r>
        <w:rPr>
          <w:rFonts w:ascii="IRNazanin" w:hAnsi="IRNazanin" w:eastAsia="IRNazanin"/>
          <w:color w:val="111111"/>
          <w:sz w:val="28"/>
          <w:sz w:val="28"/>
          <w:szCs w:val="28"/>
          <w:rtl w:val="true"/>
          <w:lang w:bidi="fa-IR"/>
        </w:rPr>
        <w:t xml:space="preserve">ونواحيهم الى جيوش معاوية التي كانت تُغير على أطراف أعماله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کالأنبار وغيرها،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أكرمكم بالإسلام بعد أن كنتم مجوساً أو عباد أصنام، وبلغتم من كرامة الله إياكم بالإسلام منزلة عظيمة تكرم بها إماؤكم، ومن كانت مظنة المهانة والذلة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590"/>
      </w:r>
      <w:r>
        <w:rPr>
          <w:rFonts w:ascii="Amiri" w:hAnsi="Amiri" w:eastAsia="Amiri" w:cs="Amiri"/>
          <w:color w:val="111111"/>
          <w:sz w:val="28"/>
          <w:sz w:val="28"/>
          <w:szCs w:val="28"/>
          <w:rtl w:val="true"/>
          <w:lang w:bidi="ar-SA"/>
        </w:rPr>
        <w:t>توصل بها من التجأ إليكم من مُعاهد أو ذمّي ويحفظ دماؤهم وأموالهم ويعظمكم من لا فضل لكم عليهم، ولا نعمة لكم عندهم</w:t>
      </w:r>
      <w:r>
        <w:rPr>
          <w:rStyle w:val="FootnoteAnchor"/>
          <w:rtl w:val="true"/>
        </w:rPr>
        <w:footnoteReference w:id="591"/>
      </w:r>
      <w:r>
        <w:rPr>
          <w:rFonts w:ascii="IRNazanin" w:hAnsi="IRNazanin" w:eastAsia="IRNazanin"/>
          <w:color w:val="111111"/>
          <w:sz w:val="28"/>
          <w:sz w:val="28"/>
          <w:szCs w:val="28"/>
          <w:rtl w:val="true"/>
          <w:lang w:bidi="fa-IR"/>
        </w:rPr>
        <w:t>کالروم والحبشة فإنَّهم عظموا مسلمي العرب لتقمصهم لباس الدين ولزومهم ناموسه واظهارهم شعاره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ويهابكم من لا سطوة لكم عليهم، ولا لكم عليهم إمرة، كالملوك الذين في أقصى البلاد کالهند والصين، وذلك؛ لأنَّه شاع وذاع إنَّ المسلمين قوم صالحون، إذا دعوا الله استجاب لهم، وأنهم يقهرون الأمم بالنصر من السماء وبالملائكة</w:t>
      </w:r>
      <w:r>
        <w:rPr>
          <w:rStyle w:val="FootnoteAnchor"/>
          <w:rtl w:val="true"/>
        </w:rPr>
        <w:footnoteReference w:id="5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ترونَ عهودَ اللهِ منقوضةً فَلَا تغضبونَ، وأنتمْ لنقضِ</w:t>
      </w:r>
      <w:r>
        <w:rPr>
          <w:rStyle w:val="FootnoteAnchor"/>
          <w:rtl w:val="true"/>
        </w:rPr>
        <w:footnoteReference w:id="593"/>
      </w:r>
      <w:r>
        <w:rPr>
          <w:rFonts w:ascii="Amiri" w:hAnsi="Amiri" w:eastAsia="Amiri" w:cs="Amiri"/>
          <w:color w:val="111111"/>
          <w:sz w:val="28"/>
          <w:sz w:val="28"/>
          <w:szCs w:val="28"/>
          <w:rtl w:val="true"/>
          <w:lang w:bidi="ar-SA"/>
        </w:rPr>
        <w:t>ذممِ آباؤكمْ تأنفونَ، وكانتْ أمورُ اللهِ عليكمْ تردُ، وعنكمْ تصدرُ، وإليكمْ ترجعُ، فمكَّنتمْ الظلمةَ منْ منزلتكمْ، وألقيتمْ إليهمْ أزمتكمْ، وأسلمتمْ أمورَ اللهِ فِي أيديهمْ، يعملونَ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بالشبهاتِ، ويسیرونَ فِي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للحال، والذمم جمع ذمة والذِمة والذِمام بالكسر فيهما العهد والأمان والضمان والحرمة والحق، قيل سمي الذمام لأنَّه يذم الرجل على اضاعته، وأنف کفرح استنكف والغرض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توبيخهم على تركهم انكار المنكرات وعدم غضبهم منها وهو الرضا بالمنكر حقيقة، وسيجيء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الراضي بفعل قوم کالداخل فيه معهم، والمراد بنقض</w:t>
      </w:r>
      <w:r>
        <w:rPr>
          <w:rStyle w:val="FootnoteAnchor"/>
          <w:rtl w:val="true"/>
        </w:rPr>
        <w:footnoteReference w:id="594"/>
      </w:r>
      <w:r>
        <w:rPr>
          <w:rFonts w:ascii="Amiri" w:hAnsi="Amiri" w:eastAsia="Amiri" w:cs="Amiri"/>
          <w:color w:val="111111"/>
          <w:sz w:val="28"/>
          <w:sz w:val="28"/>
          <w:szCs w:val="28"/>
          <w:rtl w:val="true"/>
          <w:lang w:bidi="ar-SA"/>
        </w:rPr>
        <w:t>العهود ما ظهر من الناكثين والقاسطين والمارقين وأهل الشام وغيرهم من نقض البيعة وقتل</w:t>
      </w:r>
      <w:r>
        <w:rPr>
          <w:rStyle w:val="FootnoteAnchor"/>
          <w:rtl w:val="true"/>
        </w:rPr>
        <w:footnoteReference w:id="595"/>
      </w:r>
      <w:r>
        <w:rPr>
          <w:rFonts w:ascii="IRNazanin" w:hAnsi="IRNazanin" w:eastAsia="IRNazanin"/>
          <w:color w:val="111111"/>
          <w:sz w:val="28"/>
          <w:sz w:val="28"/>
          <w:szCs w:val="28"/>
          <w:rtl w:val="true"/>
          <w:lang w:bidi="fa-IR"/>
        </w:rPr>
        <w:t>المسلمين والإغارة عليهم والخروج عن طاعة الإمام وغير ذلك من المنكرات ولا ريب أنَّ السكوت عن انکار تلك المنكرات مع الاستنكاف عن نقض ذمم الاباء يدل على أنَّ عهود الله أضعف عندهم من عهود آبائهم وهو في معنى الكفر وكانت أمور الله عليكم ترد أي وأنتم المخاطبون بالأوامر والنواهي فلا يليق بكم السكوت عن نقض العهود على ما يظهر من كلام بعض الشارحين</w:t>
      </w:r>
      <w:r>
        <w:rPr>
          <w:rStyle w:val="FootnoteAnchor"/>
          <w:rtl w:val="true"/>
        </w:rPr>
        <w:footnoteReference w:id="596"/>
      </w:r>
      <w:r>
        <w:rPr>
          <w:rFonts w:ascii="Amiri" w:hAnsi="Amiri" w:eastAsia="Amiri" w:cs="Amiri"/>
          <w:color w:val="111111"/>
          <w:sz w:val="28"/>
          <w:sz w:val="28"/>
          <w:szCs w:val="28"/>
          <w:rtl w:val="true"/>
          <w:lang w:bidi="ar-SA"/>
        </w:rPr>
        <w:t>، أو وكنتم قبل</w:t>
      </w:r>
      <w:r>
        <w:rPr>
          <w:rStyle w:val="FootnoteAnchor"/>
          <w:rtl w:val="true"/>
        </w:rPr>
        <w:footnoteReference w:id="597"/>
      </w:r>
      <w:r>
        <w:rPr>
          <w:rFonts w:ascii="IRNazanin" w:hAnsi="IRNazanin" w:eastAsia="IRNazanin"/>
          <w:color w:val="111111"/>
          <w:sz w:val="28"/>
          <w:sz w:val="28"/>
          <w:szCs w:val="28"/>
          <w:rtl w:val="true"/>
          <w:lang w:bidi="fa-IR"/>
        </w:rPr>
        <w:t xml:space="preserve">ذلك في أيام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أمور الله ومصادرها مطيعين له منکرین للمنكرات فلماذا تركتم الطاعة؟ ورضيتم بالمنكرات ونقض 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يبعد تخصيص الورود بالسؤال والصدور بالجواب والرجوع بالتحاكم، ويمكن</w:t>
      </w:r>
      <w:r>
        <w:rPr>
          <w:rStyle w:val="FootnoteAnchor"/>
          <w:rtl w:val="true"/>
        </w:rPr>
        <w:footnoteReference w:id="598"/>
      </w:r>
      <w:r>
        <w:rPr>
          <w:rFonts w:ascii="Amiri" w:hAnsi="Amiri" w:eastAsia="Amiri" w:cs="Amiri"/>
          <w:color w:val="111111"/>
          <w:sz w:val="28"/>
          <w:sz w:val="28"/>
          <w:szCs w:val="28"/>
          <w:rtl w:val="true"/>
          <w:lang w:bidi="ar-SA"/>
        </w:rPr>
        <w:t>تعميم الورود والصدود وإن يراد بالرجوع رجوع النفع والضر في الآخرة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أمور الله عليكم ترد أي بتعليمي لكم وعنكم تصدر الى من تعلمونه إياها، ثم إليكم ترجع بأن يتعلمها بنوكم وإخوتكم</w:t>
      </w:r>
      <w:r>
        <w:rPr>
          <w:rStyle w:val="FootnoteAnchor"/>
          <w:rtl w:val="true"/>
        </w:rPr>
        <w:footnoteReference w:id="599"/>
      </w:r>
      <w:r>
        <w:rPr>
          <w:rFonts w:ascii="Amiri" w:hAnsi="Amiri" w:eastAsia="Amiri" w:cs="Amiri"/>
          <w:color w:val="111111"/>
          <w:sz w:val="28"/>
          <w:sz w:val="28"/>
          <w:szCs w:val="28"/>
          <w:rtl w:val="true"/>
          <w:lang w:bidi="ar-SA"/>
        </w:rPr>
        <w:t xml:space="preserve">، والمراد بالظلمة أئمة </w:t>
      </w:r>
      <w:bookmarkStart w:id="33" w:name="pg15829_149642"/>
    </w:p>
    <w:p>
      <w:pPr>
        <w:pStyle w:val="BookText"/>
        <w:rPr/>
      </w:pPr>
      <w:bookmarkEnd w:id="33"/>
      <w:r>
        <w:rPr>
          <w:rFonts w:ascii="Amiri" w:hAnsi="Amiri" w:eastAsia="Amiri" w:cs="Amiri"/>
          <w:color w:val="111111"/>
          <w:sz w:val="28"/>
          <w:sz w:val="28"/>
          <w:szCs w:val="28"/>
          <w:rtl w:val="true"/>
          <w:lang w:bidi="ar-SA"/>
        </w:rPr>
        <w:t>الضلال، وزَمَّه</w:t>
      </w:r>
      <w:r>
        <w:rPr>
          <w:rStyle w:val="FootnoteAnchor"/>
          <w:rtl w:val="true"/>
        </w:rPr>
        <w:footnoteReference w:id="600"/>
      </w:r>
      <w:r>
        <w:rPr>
          <w:rFonts w:ascii="IRNazanin" w:hAnsi="IRNazanin" w:eastAsia="IRNazanin"/>
          <w:color w:val="111111"/>
          <w:sz w:val="28"/>
          <w:sz w:val="28"/>
          <w:szCs w:val="28"/>
          <w:rtl w:val="true"/>
          <w:lang w:bidi="fa-IR"/>
        </w:rPr>
        <w:t>أي شدة وزمام البعير ککتاب، الخيط الذي يشد في البرُة أو في الخشاش ثم يشد في طرفه المقود، وقد يسمى المقود زماماً، والبرة حلقة من صفر ونحوه تجعل في أنف البعير، والخشاش من الخشب كما تقدم</w:t>
      </w:r>
      <w:r>
        <w:rPr>
          <w:rStyle w:val="FootnoteAnchor"/>
          <w:rtl w:val="true"/>
        </w:rPr>
        <w:footnoteReference w:id="601"/>
      </w:r>
      <w:r>
        <w:rPr>
          <w:rFonts w:ascii="Amiri" w:hAnsi="Amiri" w:eastAsia="Amiri" w:cs="Amiri"/>
          <w:color w:val="111111"/>
          <w:sz w:val="28"/>
          <w:sz w:val="28"/>
          <w:szCs w:val="28"/>
          <w:rtl w:val="true"/>
          <w:lang w:bidi="ar-SA"/>
        </w:rPr>
        <w:t xml:space="preserve">، والشبهة الباطل الشبيه بالحق والسير في الشهوات العمل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يقتضيه</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الهوى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تميل</w:t>
      </w:r>
      <w:r>
        <w:rPr>
          <w:rFonts w:eastAsia="Amiri" w:cs="Amiri" w:ascii="Amiri" w:hAnsi="Amiri"/>
          <w:color w:val="111111"/>
          <w:sz w:val="28"/>
          <w:szCs w:val="28"/>
          <w:rtl w:val="true"/>
          <w:lang w:bidi="ar-SA"/>
        </w:rPr>
        <w:t>)</w:t>
      </w:r>
      <w:r>
        <w:rPr>
          <w:rStyle w:val="FootnoteAnchor"/>
          <w:rtl w:val="true"/>
        </w:rPr>
        <w:footnoteReference w:id="603"/>
      </w:r>
      <w:r>
        <w:rPr>
          <w:rFonts w:ascii="IRNazanin" w:hAnsi="IRNazanin" w:eastAsia="IRNazanin"/>
          <w:color w:val="111111"/>
          <w:sz w:val="28"/>
          <w:sz w:val="28"/>
          <w:szCs w:val="28"/>
          <w:rtl w:val="true"/>
          <w:lang w:bidi="fa-IR"/>
        </w:rPr>
        <w:t xml:space="preserve">إليه النفس الامارة بالسوء،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وايمُ اللهِ لوِ فرقوكمْ تحتَ كُلِّ كوكبٍ، لجمعكُم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لشرِّ يومٍ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لو فرقتكم بنو أمية لدفع ما سینزل عليكم من البلاء تحت کل کوکب لم ينفعكم ذلك، وجمعكم الله ليوم هو شر الأيام لهم فيعمكم البلاء وهو يوم ظهور المسودة، أو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 في الرجعة</w:t>
      </w:r>
      <w:r>
        <w:rPr>
          <w:rFonts w:eastAsia="IRNazanin" w:cs="IRNazanin"/>
          <w:color w:val="111111"/>
          <w:sz w:val="28"/>
          <w:szCs w:val="28"/>
          <w:rtl w:val="true"/>
          <w:lang w:bidi="fa-IR"/>
        </w:rPr>
        <w:t>.</w:t>
      </w:r>
    </w:p>
    <w:p>
      <w:pPr>
        <w:pStyle w:val="Heading2"/>
        <w:numPr>
          <w:ilvl w:val="1"/>
          <w:numId w:val="1"/>
        </w:numPr>
        <w:rPr/>
      </w:pPr>
      <w:bookmarkStart w:id="34" w:name="__RefHeading___Toc14158895_2142443653"/>
      <w:bookmarkStart w:id="35" w:name="_Toc11"/>
      <w:bookmarkEnd w:id="34"/>
      <w:r>
        <w:rPr>
          <w:rtl w:val="true"/>
        </w:rPr>
        <w:t>[</w:t>
      </w:r>
      <w:r>
        <w:rPr>
          <w:rtl w:val="true"/>
        </w:rPr>
        <w:t xml:space="preserve">ومن خطبة له </w:t>
      </w:r>
      <w:r>
        <w:rPr>
          <w:rtl w:val="true"/>
        </w:rPr>
        <w:t>(</w:t>
      </w:r>
      <w:r>
        <w:rPr>
          <w:rtl w:val="true"/>
        </w:rPr>
        <w:t>عليه السلام</w:t>
      </w:r>
      <w:r>
        <w:rPr>
          <w:rtl w:val="true"/>
        </w:rPr>
        <w:t xml:space="preserve">) </w:t>
      </w:r>
      <w:r>
        <w:rPr>
          <w:rtl w:val="true"/>
        </w:rPr>
        <w:t>في بعض أيام صفين</w:t>
      </w:r>
      <w:r>
        <w:rPr>
          <w:rtl w:val="true"/>
        </w:rPr>
        <w:t>]</w:t>
      </w:r>
      <w:bookmarkEnd w:id="3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صفين كسجين موضع قرب الرقة بشاطئ الفرات كانت به الوقعة العظمی غرة صفر سنة سبع وثلاثين، ومن ثم احترز</w:t>
      </w:r>
      <w:r>
        <w:rPr>
          <w:rStyle w:val="FootnoteAnchor"/>
          <w:rtl w:val="true"/>
        </w:rPr>
        <w:footnoteReference w:id="604"/>
      </w:r>
      <w:r>
        <w:rPr>
          <w:rFonts w:ascii="Amiri" w:hAnsi="Amiri" w:eastAsia="Amiri" w:cs="Amiri"/>
          <w:color w:val="111111"/>
          <w:sz w:val="28"/>
          <w:sz w:val="28"/>
          <w:szCs w:val="28"/>
          <w:rtl w:val="true"/>
          <w:lang w:bidi="ar-SA"/>
        </w:rPr>
        <w:t xml:space="preserve">الناس من السفر في صفر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معرفاً باللام وبدونها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رأيتُ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جولتكُمْ</w:t>
      </w:r>
      <w:r>
        <w:rPr>
          <w:rStyle w:val="FootnoteAnchor"/>
          <w:rtl w:val="true"/>
        </w:rPr>
        <w:footnoteReference w:id="605"/>
      </w:r>
      <w:r>
        <w:rPr>
          <w:rFonts w:ascii="Amiri" w:hAnsi="Amiri" w:eastAsia="Amiri" w:cs="Amiri"/>
          <w:color w:val="111111"/>
          <w:sz w:val="28"/>
          <w:sz w:val="28"/>
          <w:szCs w:val="28"/>
          <w:rtl w:val="true"/>
          <w:lang w:bidi="ar-SA"/>
        </w:rPr>
        <w:t>وانحيازكُمْ عنْ صفوفكمْ، تحوزكمُ</w:t>
      </w:r>
      <w:r>
        <w:rPr>
          <w:rStyle w:val="FootnoteAnchor"/>
          <w:rtl w:val="true"/>
        </w:rPr>
        <w:footnoteReference w:id="606"/>
      </w:r>
      <w:r>
        <w:rPr>
          <w:rFonts w:ascii="Amiri" w:hAnsi="Amiri" w:eastAsia="Amiri" w:cs="Amiri"/>
          <w:color w:val="111111"/>
          <w:sz w:val="28"/>
          <w:sz w:val="28"/>
          <w:szCs w:val="28"/>
          <w:rtl w:val="true"/>
          <w:lang w:bidi="ar-SA"/>
        </w:rPr>
        <w:t>الجفاةُ الطغامُ</w:t>
      </w:r>
      <w:r>
        <w:rPr>
          <w:rStyle w:val="FootnoteAnchor"/>
          <w:rtl w:val="true"/>
        </w:rPr>
        <w:footnoteReference w:id="607"/>
      </w:r>
      <w:r>
        <w:rPr>
          <w:rFonts w:ascii="Amiri" w:hAnsi="Amiri" w:eastAsia="Amiri" w:cs="Amiri"/>
          <w:color w:val="111111"/>
          <w:sz w:val="28"/>
          <w:sz w:val="28"/>
          <w:szCs w:val="28"/>
          <w:rtl w:val="true"/>
          <w:lang w:bidi="ar-SA"/>
        </w:rPr>
        <w:t>، وأعرابُ أهلَ الشامِ، وأنتمْ لهاميمُ العربِ، ويأفيخُ الشرفِ، والأنفُ المقدَّمُ، والسنامُ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w:t>
      </w:r>
      <w:r>
        <w:rPr>
          <w:rStyle w:val="FootnoteAnchor"/>
          <w:rtl w:val="true"/>
        </w:rPr>
        <w:footnoteReference w:id="608"/>
      </w:r>
      <w:r>
        <w:rPr>
          <w:rFonts w:ascii="Amiri" w:hAnsi="Amiri" w:eastAsia="Amiri" w:cs="Amiri"/>
          <w:color w:val="111111"/>
          <w:sz w:val="28"/>
          <w:sz w:val="28"/>
          <w:szCs w:val="28"/>
          <w:rtl w:val="true"/>
          <w:lang w:bidi="ar-SA"/>
        </w:rPr>
        <w:t>في الحرب وفي البلاد جولة أي طاف، وانحاز عنه أي عدل وانحاز القوم أي تركوا مراكزهم، والجفاة جمع جاف من الجفاء وهو ضد البر</w:t>
      </w:r>
      <w:r>
        <w:rPr>
          <w:rStyle w:val="FootnoteAnchor"/>
          <w:rtl w:val="true"/>
        </w:rPr>
        <w:footnoteReference w:id="609"/>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الجفاء غالب على أهل البدو أي الفضاضة، والغلظ في العشرة</w:t>
      </w:r>
      <w:r>
        <w:rPr>
          <w:rStyle w:val="FootnoteAnchor"/>
          <w:rtl w:val="true"/>
        </w:rPr>
        <w:footnoteReference w:id="610"/>
      </w:r>
      <w:r>
        <w:rPr>
          <w:rFonts w:ascii="Amiri" w:hAnsi="Amiri" w:eastAsia="Amiri" w:cs="Amiri"/>
          <w:color w:val="111111"/>
          <w:sz w:val="28"/>
          <w:sz w:val="28"/>
          <w:szCs w:val="28"/>
          <w:rtl w:val="true"/>
          <w:lang w:bidi="ar-SA"/>
        </w:rPr>
        <w:t>، والحرق في المعاملة، وترك الرفق،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جفا الثوب يجفو</w:t>
      </w:r>
      <w:r>
        <w:rPr>
          <w:rStyle w:val="FootnoteAnchor"/>
          <w:rtl w:val="true"/>
        </w:rPr>
        <w:footnoteReference w:id="611"/>
      </w:r>
      <w:r>
        <w:rPr>
          <w:rFonts w:ascii="IRNazanin" w:hAnsi="IRNazanin" w:eastAsia="IRNazanin"/>
          <w:color w:val="111111"/>
          <w:sz w:val="28"/>
          <w:sz w:val="28"/>
          <w:szCs w:val="28"/>
          <w:rtl w:val="true"/>
          <w:lang w:bidi="fa-IR"/>
        </w:rPr>
        <w:t>إذا غلظ</w:t>
      </w:r>
      <w:r>
        <w:rPr>
          <w:rFonts w:eastAsia="IRNazanin" w:cs="IRNazanin"/>
          <w:color w:val="111111"/>
          <w:sz w:val="28"/>
          <w:szCs w:val="28"/>
          <w:rtl w:val="true"/>
          <w:lang w:bidi="fa-IR"/>
        </w:rPr>
        <w:t>)</w:t>
      </w:r>
      <w:r>
        <w:rPr>
          <w:rStyle w:val="FootnoteAnchor"/>
          <w:rtl w:val="true"/>
        </w:rPr>
        <w:footnoteReference w:id="612"/>
      </w:r>
      <w:r>
        <w:rPr>
          <w:rFonts w:ascii="Amiri" w:hAnsi="Amiri" w:eastAsia="Amiri" w:cs="Amiri"/>
          <w:color w:val="111111"/>
          <w:sz w:val="28"/>
          <w:sz w:val="28"/>
          <w:szCs w:val="28"/>
          <w:rtl w:val="true"/>
          <w:lang w:bidi="ar-SA"/>
        </w:rPr>
        <w:t>، والطَغام</w:t>
      </w:r>
      <w:r>
        <w:rPr>
          <w:rStyle w:val="FootnoteAnchor"/>
          <w:rtl w:val="true"/>
        </w:rPr>
        <w:footnoteReference w:id="613"/>
      </w:r>
      <w:r>
        <w:rPr>
          <w:rFonts w:ascii="IRNazanin" w:hAnsi="IRNazanin" w:eastAsia="IRNazanin"/>
          <w:color w:val="111111"/>
          <w:sz w:val="28"/>
          <w:sz w:val="28"/>
          <w:szCs w:val="28"/>
          <w:rtl w:val="true"/>
          <w:lang w:bidi="fa-IR"/>
        </w:rPr>
        <w:t>بالفتح الأوغاد والأراذل والحمق</w:t>
      </w:r>
      <w:r>
        <w:rPr>
          <w:rStyle w:val="FootnoteAnchor"/>
          <w:rtl w:val="true"/>
        </w:rPr>
        <w:footnoteReference w:id="614"/>
      </w:r>
      <w:r>
        <w:rPr>
          <w:rFonts w:ascii="Amiri" w:hAnsi="Amiri" w:eastAsia="Amiri" w:cs="Amiri"/>
          <w:color w:val="111111"/>
          <w:sz w:val="28"/>
          <w:sz w:val="28"/>
          <w:szCs w:val="28"/>
          <w:rtl w:val="true"/>
          <w:lang w:bidi="ar-SA"/>
        </w:rPr>
        <w:t>، والعَرب بالتحريك خلاف العجم مؤنث وهم سكان الأمصار، أو عام والأعراب</w:t>
      </w:r>
      <w:r>
        <w:rPr>
          <w:rStyle w:val="FootnoteAnchor"/>
          <w:rtl w:val="true"/>
        </w:rPr>
        <w:footnoteReference w:id="615"/>
      </w:r>
      <w:r>
        <w:rPr>
          <w:rFonts w:ascii="Amiri" w:hAnsi="Amiri" w:eastAsia="Amiri" w:cs="Amiri"/>
          <w:color w:val="111111"/>
          <w:sz w:val="28"/>
          <w:sz w:val="28"/>
          <w:szCs w:val="28"/>
          <w:rtl w:val="true"/>
          <w:lang w:bidi="ar-SA"/>
        </w:rPr>
        <w:t>منهم سكان البادية لا واحد لها، ويقال للواحد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إعرابي، وقال الازهري</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 أصحاب نجعة وارتياد للكلأ سواء كانوا من العرب أو من مواليهم ومن نزل بلاد </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xml:space="preserve">الريف واستوطن المدن والقرى وغيرها ممن ينتمي الى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العرب فعرب وإن لم يكن فصيحاً،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العاربة هم الذين تكلموا بلسان يعرب بن قحطان، وهو اللسان القديم، والعرب المستعربة هم الذين تكلموا بلسان إسماعيل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لسان الحجاز وما والاها</w:t>
      </w:r>
      <w:r>
        <w:rPr>
          <w:rStyle w:val="FootnoteAnchor"/>
          <w:rtl w:val="true"/>
        </w:rPr>
        <w:footnoteReference w:id="618"/>
      </w:r>
      <w:r>
        <w:rPr>
          <w:rFonts w:ascii="IRNazanin" w:hAnsi="IRNazanin" w:eastAsia="IRNazanin"/>
          <w:color w:val="111111"/>
          <w:sz w:val="28"/>
          <w:sz w:val="28"/>
          <w:szCs w:val="28"/>
          <w:rtl w:val="true"/>
          <w:lang w:bidi="fa-IR"/>
        </w:rPr>
        <w:t>، واللهامیم جمع لهموم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الجواد من الناس والخيل</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 xml:space="preserve">واليأفيخ جمع یافوخ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الموضع الذي يتحرك من رأس الطفل</w:t>
      </w:r>
      <w:r>
        <w:rPr>
          <w:rFonts w:eastAsia="IRNazanin" w:cs="IRNazanin"/>
          <w:color w:val="111111"/>
          <w:sz w:val="28"/>
          <w:szCs w:val="28"/>
          <w:rtl w:val="true"/>
          <w:lang w:bidi="fa-IR"/>
        </w:rPr>
        <w:t>)</w:t>
      </w:r>
      <w:r>
        <w:rPr>
          <w:rStyle w:val="FootnoteAnchor"/>
          <w:rtl w:val="true"/>
        </w:rPr>
        <w:footnoteReference w:id="620"/>
      </w:r>
      <w:r>
        <w:rPr>
          <w:rFonts w:ascii="Amiri" w:hAnsi="Amiri" w:eastAsia="Amiri" w:cs="Amiri"/>
          <w:color w:val="111111"/>
          <w:sz w:val="28"/>
          <w:sz w:val="28"/>
          <w:szCs w:val="28"/>
          <w:rtl w:val="true"/>
          <w:lang w:bidi="ar-SA"/>
        </w:rPr>
        <w:t xml:space="preserve">، ويافوخ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معظمه</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يفخ</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 xml:space="preserve">، 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يوافيخ</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والغرض من الكلام تبكيت الاصحاب وتوبيخهم باختيار الفرار والرضا بالمهانة مع أنهم أهل الشرف في العرب وبمنزلة اليافوخ الذي هو أرفع الأعضاء والأنف الذي به حسن الوجه وهو المقدم على سائر الأعضاء، والسنام الذي هو أعلى بالنسبة الى سائر الأعضاء من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شفى و حاوحَ صدرِي أنْ رأيتكمْ بآخرةٍ، تحوزونهمْ كمَا حازوكمْ، وتزيلونهمْ عنْ مواقفهمْ كمَا أزالوكمْ، حَسّاً بالنضالِ</w:t>
      </w:r>
      <w:r>
        <w:rPr>
          <w:rStyle w:val="FootnoteAnchor"/>
          <w:rtl w:val="true"/>
        </w:rPr>
        <w:footnoteReference w:id="624"/>
      </w:r>
      <w:r>
        <w:rPr>
          <w:rFonts w:ascii="Amiri" w:hAnsi="Amiri" w:eastAsia="Amiri" w:cs="Amiri"/>
          <w:color w:val="111111"/>
          <w:sz w:val="28"/>
          <w:sz w:val="28"/>
          <w:szCs w:val="28"/>
          <w:rtl w:val="true"/>
          <w:lang w:bidi="ar-SA"/>
        </w:rPr>
        <w:t>، وشجراً بالرماحِ، تركبُ أولاهمْ آخراهم</w:t>
      </w:r>
      <w:r>
        <w:rPr>
          <w:rStyle w:val="FootnoteAnchor"/>
          <w:rtl w:val="true"/>
        </w:rPr>
        <w:footnoteReference w:id="625"/>
      </w:r>
      <w:r>
        <w:rPr>
          <w:rFonts w:ascii="Amiri" w:hAnsi="Amiri" w:eastAsia="Amiri" w:cs="Amiri"/>
          <w:color w:val="111111"/>
          <w:sz w:val="28"/>
          <w:sz w:val="28"/>
          <w:szCs w:val="28"/>
          <w:rtl w:val="true"/>
          <w:lang w:bidi="ar-SA"/>
        </w:rPr>
        <w:t>كالابلِ الهيمِ المطرودةِ، تُرمى عن حياضهَا، وتذادُ عنْ مواردهَا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معه بحح</w:t>
      </w:r>
      <w:r>
        <w:rPr>
          <w:rFonts w:eastAsia="Amiri" w:cs="Amiri" w:ascii="Amiri" w:hAnsi="Amiri"/>
          <w:color w:val="111111"/>
          <w:sz w:val="28"/>
          <w:szCs w:val="28"/>
          <w:rtl w:val="true"/>
          <w:lang w:bidi="ar-SA"/>
        </w:rPr>
        <w:t>)</w:t>
      </w:r>
      <w:r>
        <w:rPr>
          <w:rStyle w:val="FootnoteAnchor"/>
          <w:rtl w:val="true"/>
        </w:rPr>
        <w:footnoteReference w:id="626"/>
      </w:r>
      <w:bookmarkStart w:id="36" w:name="pg15829_149645"/>
    </w:p>
    <w:p>
      <w:pPr>
        <w:pStyle w:val="BookText"/>
        <w:rPr/>
      </w:pPr>
      <w:bookmarkEnd w:id="36"/>
      <w:r>
        <w:rPr>
          <w:rFonts w:ascii="IRNazanin" w:hAnsi="IRNazanin" w:eastAsia="IRNazanin"/>
          <w:color w:val="111111"/>
          <w:sz w:val="28"/>
          <w:sz w:val="28"/>
          <w:szCs w:val="28"/>
          <w:rtl w:val="true"/>
          <w:lang w:bidi="fa-IR"/>
        </w:rPr>
        <w:t>يصدر عن المتألم، والمراد بوحوحة الصدر حرارته وحرقته من الغيظ، وبآخرةٍ بالتحريك أي أخيرا،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بأخره وأخرةً وأخيراً وأُخُر بضمتين، والحوز الجمع وضم الشيء والسوق اللين والشديد ضد، والمراد السوق الشديد وإن كان الجمع ملزوماً لنوع من الغلبة، وحسَّسناهم حساً بالفتح أي استأصلناهم قتلاً،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البرد الکلاء إذا ذهب به، والنصال بالمهملة جمع نصل وهو نصل السهم والسيف وغيرهما، وفي بعض النسخ</w:t>
      </w:r>
      <w:r>
        <w:rPr>
          <w:rStyle w:val="FootnoteAnchor"/>
          <w:rtl w:val="true"/>
        </w:rPr>
        <w:footnoteReference w:id="627"/>
      </w:r>
      <w:r>
        <w:rPr>
          <w:rFonts w:ascii="Amiri" w:hAnsi="Amiri" w:eastAsia="Amiri" w:cs="Amiri"/>
          <w:color w:val="111111"/>
          <w:sz w:val="28"/>
          <w:sz w:val="28"/>
          <w:szCs w:val="28"/>
          <w:rtl w:val="true"/>
          <w:lang w:bidi="ar-SA"/>
        </w:rPr>
        <w:t>بالمعجمة مصدر ناضلته إذا راميته</w:t>
      </w:r>
      <w:r>
        <w:rPr>
          <w:rStyle w:val="FootnoteAnchor"/>
          <w:rtl w:val="true"/>
        </w:rPr>
        <w:footnoteReference w:id="628"/>
      </w:r>
      <w:r>
        <w:rPr>
          <w:rFonts w:ascii="IRNazanin" w:hAnsi="IRNazanin" w:eastAsia="IRNazanin"/>
          <w:color w:val="111111"/>
          <w:sz w:val="28"/>
          <w:sz w:val="28"/>
          <w:szCs w:val="28"/>
          <w:rtl w:val="true"/>
          <w:lang w:bidi="fa-IR"/>
        </w:rPr>
        <w:t>والأول أنسب، وشجرت زيداً بالرمح طعنته وموصوف الأولى والأخرى الكتيبة والطائفة ونحوهما، والهِيم بالكسر العطاش، والرمي عن الحياض بيان للطرد ولا تطرد الإبل عن حياضها إلاَّ بطرد شدید وزجر عنيف، والذود</w:t>
      </w:r>
      <w:r>
        <w:rPr>
          <w:rStyle w:val="FootnoteAnchor"/>
          <w:rtl w:val="true"/>
        </w:rPr>
        <w:footnoteReference w:id="629"/>
      </w:r>
      <w:r>
        <w:rPr>
          <w:rFonts w:ascii="Amiri" w:hAnsi="Amiri" w:eastAsia="Amiri" w:cs="Amiri"/>
          <w:color w:val="111111"/>
          <w:sz w:val="28"/>
          <w:sz w:val="28"/>
          <w:szCs w:val="28"/>
          <w:rtl w:val="true"/>
          <w:lang w:bidi="ar-SA"/>
        </w:rPr>
        <w:t>الصد والمنع، ومواردها المواضع التي تردها للشرب من الأنهار وغيرها، والكلام تأليف لقلوبهم بعد التوبيخ والزجر حذراً من النفار</w:t>
      </w:r>
      <w:r>
        <w:rPr>
          <w:rStyle w:val="FootnoteAnchor"/>
          <w:rtl w:val="true"/>
        </w:rPr>
        <w:footnoteReference w:id="630"/>
      </w:r>
      <w:r>
        <w:rPr>
          <w:rFonts w:ascii="Amiri" w:hAnsi="Amiri" w:eastAsia="Amiri" w:cs="Amiri"/>
          <w:color w:val="111111"/>
          <w:sz w:val="28"/>
          <w:sz w:val="28"/>
          <w:szCs w:val="28"/>
          <w:rtl w:val="true"/>
          <w:lang w:bidi="ar-SA"/>
        </w:rPr>
        <w:t>وتحريص على الإقدام</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14158897_2142443653"/>
      <w:bookmarkStart w:id="38" w:name="_Toc12"/>
      <w:bookmarkEnd w:id="37"/>
      <w:r>
        <w:rPr>
          <w:rtl w:val="true"/>
        </w:rPr>
        <w:t>[</w:t>
      </w:r>
      <w:r>
        <w:rPr>
          <w:rtl w:val="true"/>
        </w:rPr>
        <w:t xml:space="preserve">ومن خطبة له </w:t>
      </w:r>
      <w:r>
        <w:rPr>
          <w:rtl w:val="true"/>
        </w:rPr>
        <w:t>(</w:t>
      </w:r>
      <w:r>
        <w:rPr>
          <w:rtl w:val="true"/>
        </w:rPr>
        <w:t>عليه السلام</w:t>
      </w:r>
      <w:r>
        <w:rPr>
          <w:rtl w:val="true"/>
        </w:rPr>
        <w:t xml:space="preserve">) </w:t>
      </w:r>
      <w:r>
        <w:rPr>
          <w:rtl w:val="true"/>
        </w:rPr>
        <w:t>وهي من خطب الملاحم</w:t>
      </w:r>
      <w:r>
        <w:rPr>
          <w:rtl w:val="true"/>
        </w:rPr>
        <w:t>]</w:t>
      </w:r>
      <w:bookmarkEnd w:id="3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الملحمة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أو الوقعة العظيمة في الحرب، وموضع القتال</w:t>
      </w:r>
      <w:r>
        <w:rPr>
          <w:rStyle w:val="FootnoteAnchor"/>
          <w:rtl w:val="true"/>
        </w:rPr>
        <w:footnoteReference w:id="632"/>
      </w:r>
      <w:r>
        <w:rPr>
          <w:rFonts w:ascii="IRNazanin" w:hAnsi="IRNazanin" w:eastAsia="IRNazanin"/>
          <w:color w:val="111111"/>
          <w:sz w:val="28"/>
          <w:sz w:val="28"/>
          <w:szCs w:val="28"/>
          <w:rtl w:val="true"/>
          <w:lang w:bidi="fa-IR"/>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مأخوذ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اشتباك الناس واختلاطهم فیها کاشتباك لحمة الثوب بالسدی</w:t>
      </w:r>
      <w:r>
        <w:rPr>
          <w:rFonts w:eastAsia="IRNazanin" w:cs="IRNazanin"/>
          <w:color w:val="111111"/>
          <w:sz w:val="28"/>
          <w:szCs w:val="28"/>
          <w:rtl w:val="true"/>
          <w:lang w:bidi="fa-IR"/>
        </w:rPr>
        <w:t>)</w:t>
      </w:r>
      <w:r>
        <w:rPr>
          <w:rStyle w:val="FootnoteAnchor"/>
          <w:rtl w:val="true"/>
        </w:rPr>
        <w:footnoteReference w:id="63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اللحم لكثرة لحوم القتلى فيها</w:t>
      </w:r>
      <w:r>
        <w:rPr>
          <w:rFonts w:eastAsia="Amiri" w:cs="Amiri" w:ascii="Amiri" w:hAnsi="Amiri"/>
          <w:color w:val="111111"/>
          <w:sz w:val="28"/>
          <w:szCs w:val="28"/>
          <w:rtl w:val="true"/>
          <w:lang w:bidi="ar-SA"/>
        </w:rPr>
        <w:t>)</w:t>
      </w:r>
      <w:r>
        <w:rPr>
          <w:rStyle w:val="FootnoteAnchor"/>
          <w:rtl w:val="true"/>
        </w:rPr>
        <w:footnoteReference w:id="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المتجلِّي لِخلقهِ بخلقهِ، وَالظاهر لقلوبهمْ بحجتهِ، خلقَ الخلقَ منْ غیرِ رويَّةٍ، إذْ كانتِ الروياتُ لاَ تليقُ</w:t>
      </w:r>
      <w:r>
        <w:rPr>
          <w:rStyle w:val="FootnoteAnchor"/>
          <w:rtl w:val="true"/>
        </w:rPr>
        <w:footnoteReference w:id="635"/>
      </w:r>
      <w:r>
        <w:rPr>
          <w:rFonts w:ascii="IRNazanin" w:hAnsi="IRNazanin" w:eastAsia="IRNazanin"/>
          <w:color w:val="111111"/>
          <w:sz w:val="28"/>
          <w:sz w:val="28"/>
          <w:szCs w:val="28"/>
          <w:rtl w:val="true"/>
          <w:lang w:bidi="fa-IR"/>
        </w:rPr>
        <w:t>إلاَّ بذوِي الضمائرِ، وليسَ بذِي ضمیرٍ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علمُه باطنَ غيبِ الستراتِ، وأحاطَ بغموضِ عقائدِ السريراتِ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التجلي هو الانكشاف، والخلق الثاني يحتمل المصدر والمخلوق، والروية الفكر والتدبر وما يرويه الإنسان في نفسه من القول والفعل أي يزور ويفكر وهي كلمة جرت على ألسنتهم بغير همز تخفيفاً وأصلها الهمز</w:t>
      </w:r>
      <w:r>
        <w:rPr>
          <w:rStyle w:val="FootnoteAnchor"/>
          <w:rtl w:val="true"/>
        </w:rPr>
        <w:footnoteReference w:id="636"/>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روأت في الأمر</w:t>
      </w:r>
      <w:r>
        <w:rPr>
          <w:rFonts w:eastAsia="Amiri" w:cs="Amiri" w:ascii="Amiri" w:hAnsi="Amiri"/>
          <w:color w:val="111111"/>
          <w:sz w:val="28"/>
          <w:szCs w:val="28"/>
          <w:rtl w:val="true"/>
          <w:lang w:bidi="ar-SA"/>
        </w:rPr>
        <w:t>)</w:t>
      </w:r>
      <w:r>
        <w:rPr>
          <w:rStyle w:val="FootnoteAnchor"/>
          <w:rtl w:val="true"/>
        </w:rPr>
        <w:footnoteReference w:id="637"/>
      </w:r>
      <w:r>
        <w:rPr>
          <w:rFonts w:ascii="IRNazanin" w:hAnsi="IRNazanin" w:eastAsia="IRNazanin"/>
          <w:color w:val="111111"/>
          <w:sz w:val="28"/>
          <w:sz w:val="28"/>
          <w:szCs w:val="28"/>
          <w:rtl w:val="true"/>
          <w:lang w:bidi="fa-IR"/>
        </w:rPr>
        <w:t>أي نظرت فيه، والضمير الاسم من أضمرت في نفسي شيئاً، أي أخفيت وضمير الإنسان قلبه وباطنه ويجمع على ضمائر تشبيهاً بسريرة وسرائر، وإن كان القياس في باب فعيل إذا كان اسماً لمذكر أن يجمع على أفعلة وفعلان کرغيف وأرغفة ورغفان</w:t>
      </w:r>
      <w:r>
        <w:rPr>
          <w:rStyle w:val="FootnoteAnchor"/>
          <w:rtl w:val="true"/>
        </w:rPr>
        <w:footnoteReference w:id="638"/>
      </w:r>
      <w:r>
        <w:rPr>
          <w:rFonts w:ascii="IRNazanin" w:hAnsi="IRNazanin" w:eastAsia="IRNazanin"/>
          <w:color w:val="111111"/>
          <w:sz w:val="28"/>
          <w:sz w:val="28"/>
          <w:szCs w:val="28"/>
          <w:rtl w:val="true"/>
          <w:lang w:bidi="fa-IR"/>
        </w:rPr>
        <w:t xml:space="preserve">، والمراد بالضمير أما القلب، أو ما يضمر من الصور، والظرف أما صفة أي كائن في نفسه، أو المعنى ليس بذي ضمير في حد ذاته إذا تأمل فيه متأمل بصحيح النظر، والسُترة بالضم ما یستر به كائناً ما كان والغامض من الأرض المطمئن ومن الكلام وغيره خلاف الواضح والعقيدة ما عقد عليه القلب وقد يخص بما يدين الإنسان </w:t>
      </w:r>
    </w:p>
    <w:p>
      <w:pPr>
        <w:pStyle w:val="BookText"/>
        <w:rPr/>
      </w:pPr>
      <w:r>
        <w:rPr>
          <w:rFonts w:ascii="Amiri" w:hAnsi="Amiri" w:eastAsia="Amiri" w:cs="Amiri"/>
          <w:color w:val="111111"/>
          <w:sz w:val="28"/>
          <w:sz w:val="28"/>
          <w:szCs w:val="28"/>
          <w:rtl w:val="true"/>
          <w:lang w:bidi="ar-SA"/>
        </w:rPr>
        <w:t>به، والسريرة كالسر الذي يكتم، والغرض من الكلام واضح</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في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Style w:val="FootnoteAnchor"/>
          <w:rtl w:val="true"/>
        </w:rPr>
        <w:footnoteReference w:id="6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اختارهُ منْ شجرةِ الأنبياءِ، ومشكاةِ الضياءِ، وذؤابةِ العلياءِ، وسرةِ البطحاءِ، ومصابيحِ الظلمةِ، وينابيعِ</w:t>
      </w:r>
      <w:r>
        <w:rPr>
          <w:rStyle w:val="FootnoteAnchor"/>
          <w:rtl w:val="true"/>
        </w:rPr>
        <w:footnoteReference w:id="640"/>
      </w:r>
      <w:r>
        <w:rPr>
          <w:rFonts w:ascii="IRNazanin" w:hAnsi="IRNazanin" w:eastAsia="IRNazanin"/>
          <w:color w:val="111111"/>
          <w:sz w:val="28"/>
          <w:sz w:val="28"/>
          <w:szCs w:val="28"/>
          <w:rtl w:val="true"/>
          <w:lang w:bidi="fa-IR"/>
        </w:rPr>
        <w:t>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المشكاة قيل کوة غير نافذة يجعل فيها المصباح</w:t>
      </w:r>
      <w:r>
        <w:rPr>
          <w:rStyle w:val="FootnoteAnchor"/>
          <w:rtl w:val="true"/>
        </w:rPr>
        <w:footnoteReference w:id="64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القنديل الذي فيه الفتيلة</w:t>
      </w:r>
      <w:r>
        <w:rPr>
          <w:rStyle w:val="FootnoteAnchor"/>
          <w:rtl w:val="true"/>
        </w:rPr>
        <w:footnoteReference w:id="64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القنديل، والذُؤابة بالضم والهمزة</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الناصية</w:t>
      </w:r>
      <w:r>
        <w:rPr>
          <w:rFonts w:eastAsia="Amiri" w:cs="Amiri" w:ascii="Amiri" w:hAnsi="Amiri"/>
          <w:color w:val="111111"/>
          <w:sz w:val="28"/>
          <w:szCs w:val="28"/>
          <w:rtl w:val="true"/>
          <w:lang w:bidi="ar-SA"/>
        </w:rPr>
        <w:t>)</w:t>
      </w:r>
      <w:r>
        <w:rPr>
          <w:rStyle w:val="FootnoteAnchor"/>
          <w:rtl w:val="true"/>
        </w:rPr>
        <w:footnoteReference w:id="644"/>
      </w:r>
      <w:r>
        <w:rPr>
          <w:rFonts w:ascii="IRNazanin" w:hAnsi="IRNazanin" w:eastAsia="IRNazanin"/>
          <w:color w:val="111111"/>
          <w:sz w:val="28"/>
          <w:sz w:val="28"/>
          <w:szCs w:val="28"/>
          <w:rtl w:val="true"/>
          <w:lang w:bidi="fa-IR"/>
        </w:rPr>
        <w:t>، أو منبتها من الرأس</w:t>
      </w:r>
      <w:r>
        <w:rPr>
          <w:rStyle w:val="FootnoteAnchor"/>
          <w:rtl w:val="true"/>
        </w:rPr>
        <w:footnoteReference w:id="64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الضفيرة من الشعر إذا كانت مرسلة فإذا كانت ملوية فهي عقيصة</w:t>
      </w:r>
      <w:r>
        <w:rPr>
          <w:rStyle w:val="FootnoteAnchor"/>
          <w:rtl w:val="true"/>
        </w:rPr>
        <w:footnoteReference w:id="6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النسخ بالواو، وقال الفيروز 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الهمز، ولكنه جاء على غير قياس</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8"/>
      </w:r>
      <w:r>
        <w:rPr>
          <w:rFonts w:ascii="Amiri" w:hAnsi="Amiri" w:eastAsia="Amiri" w:cs="Amiri"/>
          <w:color w:val="111111"/>
          <w:sz w:val="28"/>
          <w:sz w:val="28"/>
          <w:szCs w:val="28"/>
          <w:rtl w:val="true"/>
          <w:lang w:bidi="ar-SA"/>
        </w:rPr>
        <w:t xml:space="preserve">، والعَلياء بالفتح والمد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مكان مشرف</w:t>
      </w:r>
      <w:r>
        <w:rPr>
          <w:rFonts w:eastAsia="Amiri" w:cs="Amiri" w:ascii="Amiri" w:hAnsi="Amiri"/>
          <w:color w:val="111111"/>
          <w:sz w:val="28"/>
          <w:szCs w:val="28"/>
          <w:rtl w:val="true"/>
          <w:lang w:bidi="ar-SA"/>
        </w:rPr>
        <w:t>)</w:t>
      </w:r>
      <w:r>
        <w:rPr>
          <w:rStyle w:val="FootnoteAnchor"/>
          <w:rtl w:val="true"/>
        </w:rPr>
        <w:footnoteReference w:id="649"/>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الجبل</w:t>
      </w:r>
      <w:r>
        <w:rPr>
          <w:rFonts w:eastAsia="IRNazanin" w:cs="IRNazanin"/>
          <w:color w:val="111111"/>
          <w:sz w:val="28"/>
          <w:szCs w:val="28"/>
          <w:rtl w:val="true"/>
          <w:lang w:bidi="fa-IR"/>
        </w:rPr>
        <w:t>)</w:t>
      </w:r>
      <w:r>
        <w:rPr>
          <w:rStyle w:val="FootnoteAnchor"/>
          <w:rtl w:val="true"/>
        </w:rPr>
        <w:footnoteReference w:id="651"/>
      </w:r>
      <w:r>
        <w:rPr>
          <w:rFonts w:ascii="Amiri" w:hAnsi="Amiri" w:eastAsia="Amiri" w:cs="Amiri"/>
          <w:color w:val="111111"/>
          <w:sz w:val="28"/>
          <w:sz w:val="28"/>
          <w:szCs w:val="28"/>
          <w:rtl w:val="true"/>
          <w:lang w:bidi="ar-SA"/>
        </w:rPr>
        <w:t xml:space="preserve">، والسُرة بالضم ما يبقى بعد القطع مما تقطعه القابلة، والسرر بالتحريك والسُر بالضم ما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تقطعه، وسرة البطحاء وسطها</w:t>
      </w:r>
      <w:r>
        <w:rPr>
          <w:rStyle w:val="FootnoteAnchor"/>
          <w:rtl w:val="true"/>
        </w:rPr>
        <w:footnoteReference w:id="652"/>
      </w:r>
      <w:r>
        <w:rPr>
          <w:rFonts w:ascii="Amiri" w:hAnsi="Amiri" w:eastAsia="Amiri" w:cs="Amiri"/>
          <w:color w:val="111111"/>
          <w:sz w:val="28"/>
          <w:sz w:val="28"/>
          <w:szCs w:val="28"/>
          <w:rtl w:val="true"/>
          <w:lang w:bidi="ar-SA"/>
        </w:rPr>
        <w:t xml:space="preserve">تشبيها بسرة الانسان والبطحاء والابطح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مسيل واسع فيه دقاق الحصى</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بطحاء الوادي وابطحه حصاه اللين في بطن المسيل</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 وكانت بنو كعب بن لؤي</w:t>
      </w:r>
      <w:r>
        <w:rPr>
          <w:rStyle w:val="FootnoteAnchor"/>
          <w:rtl w:val="true"/>
        </w:rPr>
        <w:footnoteReference w:id="655"/>
      </w:r>
      <w:r>
        <w:rPr>
          <w:rFonts w:ascii="Amiri" w:hAnsi="Amiri" w:eastAsia="Amiri" w:cs="Amiri"/>
          <w:color w:val="111111"/>
          <w:sz w:val="28"/>
          <w:sz w:val="28"/>
          <w:szCs w:val="28"/>
          <w:rtl w:val="true"/>
          <w:lang w:bidi="ar-SA"/>
        </w:rPr>
        <w:t>يفتخرون</w:t>
      </w:r>
      <w:r>
        <w:rPr>
          <w:rStyle w:val="FootnoteAnchor"/>
          <w:rtl w:val="true"/>
        </w:rPr>
        <w:footnoteReference w:id="656"/>
      </w:r>
      <w:r>
        <w:rPr>
          <w:rFonts w:ascii="Amiri" w:hAnsi="Amiri" w:eastAsia="Amiri" w:cs="Amiri"/>
          <w:color w:val="111111"/>
          <w:sz w:val="28"/>
          <w:sz w:val="28"/>
          <w:szCs w:val="28"/>
          <w:rtl w:val="true"/>
          <w:lang w:bidi="ar-SA"/>
        </w:rPr>
        <w:t>على بني عامر بن لؤي</w:t>
      </w:r>
      <w:r>
        <w:rPr>
          <w:rStyle w:val="FootnoteAnchor"/>
          <w:rtl w:val="true"/>
        </w:rPr>
        <w:footnoteReference w:id="657"/>
      </w:r>
      <w:r>
        <w:rPr>
          <w:rFonts w:ascii="Amiri" w:hAnsi="Amiri" w:eastAsia="Amiri" w:cs="Amiri"/>
          <w:color w:val="111111"/>
          <w:sz w:val="28"/>
          <w:sz w:val="28"/>
          <w:szCs w:val="28"/>
          <w:rtl w:val="true"/>
          <w:lang w:bidi="ar-SA"/>
        </w:rPr>
        <w:t>بأنهم سكنوا البطاح، وسكنت بنو عامر الجبال المحيطة</w:t>
      </w:r>
      <w:r>
        <w:rPr>
          <w:rStyle w:val="FootnoteAnchor"/>
          <w:rtl w:val="true"/>
        </w:rPr>
        <w:footnoteReference w:id="658"/>
      </w:r>
      <w:r>
        <w:rPr>
          <w:rFonts w:ascii="Amiri" w:hAnsi="Amiri" w:eastAsia="Amiri" w:cs="Amiri"/>
          <w:color w:val="111111"/>
          <w:sz w:val="28"/>
          <w:sz w:val="28"/>
          <w:szCs w:val="28"/>
          <w:rtl w:val="true"/>
          <w:lang w:bidi="ar-SA"/>
        </w:rPr>
        <w:t>بمكة، وسكن معها بنو فهر بن مالك</w:t>
      </w:r>
      <w:r>
        <w:rPr>
          <w:rStyle w:val="FootnoteAnchor"/>
          <w:rtl w:val="true"/>
        </w:rPr>
        <w:footnoteReference w:id="659"/>
      </w:r>
      <w:r>
        <w:rPr>
          <w:rFonts w:ascii="Amiri" w:hAnsi="Amiri" w:eastAsia="Amiri" w:cs="Amiri"/>
          <w:color w:val="111111"/>
          <w:sz w:val="28"/>
          <w:sz w:val="28"/>
          <w:szCs w:val="28"/>
          <w:rtl w:val="true"/>
          <w:lang w:bidi="ar-SA"/>
        </w:rPr>
        <w:t>رهط أبي عبيدة بن الجراح</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وغيره،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فحللت منها بالبطاح ٭٭٭ وحل غيرك بالظواهر</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وقال بعض الطالبين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ابن معتلج البطاح إذا غدا ٭٭٭ غيري، وراح</w:t>
      </w:r>
      <w:r>
        <w:rPr>
          <w:rStyle w:val="FootnoteAnchor"/>
          <w:rtl w:val="true"/>
        </w:rPr>
        <w:footnoteReference w:id="662"/>
      </w:r>
      <w:r>
        <w:rPr>
          <w:rFonts w:ascii="IRNazanin" w:hAnsi="IRNazanin" w:eastAsia="IRNazanin"/>
          <w:color w:val="111111"/>
          <w:sz w:val="28"/>
          <w:sz w:val="28"/>
          <w:szCs w:val="28"/>
          <w:rtl w:val="true"/>
          <w:lang w:bidi="fa-IR"/>
        </w:rPr>
        <w:t>على متون ظواهر</w:t>
      </w:r>
    </w:p>
    <w:p>
      <w:pPr>
        <w:pStyle w:val="BookText"/>
        <w:rPr/>
      </w:pPr>
      <w:r>
        <w:rPr>
          <w:rFonts w:ascii="IRNazanin" w:hAnsi="IRNazanin" w:eastAsia="IRNazanin"/>
          <w:color w:val="111111"/>
          <w:sz w:val="28"/>
          <w:sz w:val="28"/>
          <w:szCs w:val="28"/>
          <w:rtl w:val="true"/>
          <w:lang w:bidi="fa-IR"/>
        </w:rPr>
        <w:t>والمصباح السراج أُضيف إليها؛ لأنَّها محيطة به وكالمكان له، أو لأنَّه المزيل لها فله نوع اختصاص بها، والينبوع العين،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الجدول الكثير الماء ونبع الماء إذا خرج من العين، قال بعض الشارحين استعار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الشجرة لصنف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وفروعها اشخاصهم وثمرتها العلوم والكمالات ومشکاة الضياء لآل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وذؤابة العلياء لقريش، وسرّة البطحاء</w:t>
      </w:r>
      <w:r>
        <w:rPr>
          <w:rStyle w:val="FootnoteAnchor"/>
          <w:rtl w:val="true"/>
        </w:rPr>
        <w:footnoteReference w:id="663"/>
      </w:r>
      <w:r>
        <w:rPr>
          <w:rFonts w:ascii="Amiri" w:hAnsi="Amiri" w:eastAsia="Amiri" w:cs="Amiri"/>
          <w:color w:val="111111"/>
          <w:sz w:val="28"/>
          <w:sz w:val="28"/>
          <w:szCs w:val="28"/>
          <w:rtl w:val="true"/>
          <w:lang w:bidi="ar-SA"/>
        </w:rPr>
        <w:t xml:space="preserve">لمكة شرفها الله تعالى، والمصابيح والينابيع هم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6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طبيبٌ دوارٌ بطبِّه، قدْ أحكمَ مراهمهُ، وأَحمى مواسمهَ، يضعُ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ذلكَ حيثُ الحاجةُ إليهِ، من قلوبٍ عميٍ، وآذانٍ صمٍ، وألسنةٍ بكمٍ، متتبعٌ بدوائهِ مواضعَ الغفلةِ، ومواطنَ الحیرةِ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بالطبيب نفسه، والدوران بالطب</w:t>
      </w:r>
      <w:r>
        <w:rPr>
          <w:rStyle w:val="FootnoteAnchor"/>
          <w:rtl w:val="true"/>
        </w:rPr>
        <w:footnoteReference w:id="666"/>
      </w:r>
      <w:r>
        <w:rPr>
          <w:rFonts w:ascii="Amiri" w:hAnsi="Amiri" w:eastAsia="Amiri" w:cs="Amiri"/>
          <w:color w:val="111111"/>
          <w:sz w:val="28"/>
          <w:sz w:val="28"/>
          <w:szCs w:val="28"/>
          <w:rtl w:val="true"/>
          <w:lang w:bidi="ar-SA"/>
        </w:rPr>
        <w:t>إتيان</w:t>
      </w:r>
      <w:r>
        <w:rPr>
          <w:rStyle w:val="FootnoteAnchor"/>
          <w:rtl w:val="true"/>
        </w:rPr>
        <w:footnoteReference w:id="667"/>
      </w:r>
      <w:r>
        <w:rPr>
          <w:rFonts w:ascii="Amiri" w:hAnsi="Amiri" w:eastAsia="Amiri" w:cs="Amiri"/>
          <w:color w:val="111111"/>
          <w:sz w:val="28"/>
          <w:sz w:val="28"/>
          <w:szCs w:val="28"/>
          <w:rtl w:val="true"/>
          <w:lang w:bidi="ar-SA"/>
        </w:rPr>
        <w:t>المرضى وتتبعهم؛ وإن كانوا تاركين لطلب الدواء الذي هو شأنهم، فهو تفضل منه عليهم وفيه تعريض بالأصحاب بقعودهم عما يجب عليهم، أو</w:t>
      </w:r>
      <w:r>
        <w:rPr>
          <w:rStyle w:val="FootnoteAnchor"/>
          <w:rtl w:val="true"/>
        </w:rPr>
        <w:footnoteReference w:id="668"/>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کمال الطبيب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الطبيب</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الدوار أكثر تجربة من غیره کما قيل، والمرهم كمقعد طلاء لين يطلى به الجرح مشتق من الرِهمة</w:t>
      </w:r>
      <w:r>
        <w:rPr>
          <w:rStyle w:val="FootnoteAnchor"/>
          <w:rtl w:val="true"/>
        </w:rPr>
        <w:footnoteReference w:id="670"/>
      </w:r>
      <w:r>
        <w:rPr>
          <w:rFonts w:ascii="Amiri" w:hAnsi="Amiri" w:eastAsia="Amiri" w:cs="Amiri"/>
          <w:color w:val="111111"/>
          <w:sz w:val="28"/>
          <w:sz w:val="28"/>
          <w:szCs w:val="28"/>
          <w:rtl w:val="true"/>
          <w:lang w:bidi="ar-SA"/>
        </w:rPr>
        <w:t xml:space="preserve">بالكسر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 الضعيف</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 xml:space="preserve">للينه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وأحكامها اتقانها ومنعها عن الفساد، والوسم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أثر الكي</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 xml:space="preserve">، والمِيسم بكسر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المكواة</w:t>
      </w:r>
      <w:r>
        <w:rPr>
          <w:rFonts w:eastAsia="Amiri" w:cs="Amiri" w:ascii="Amiri" w:hAnsi="Amiri"/>
          <w:color w:val="111111"/>
          <w:sz w:val="28"/>
          <w:szCs w:val="28"/>
          <w:rtl w:val="true"/>
          <w:lang w:bidi="ar-SA"/>
        </w:rPr>
        <w:t>)</w:t>
      </w:r>
      <w:r>
        <w:rPr>
          <w:rStyle w:val="FootnoteAnchor"/>
          <w:rtl w:val="true"/>
        </w:rPr>
        <w:footnoteReference w:id="673"/>
      </w:r>
      <w:r>
        <w:rPr>
          <w:rFonts w:ascii="IRNazanin" w:hAnsi="IRNazanin" w:eastAsia="IRNazanin"/>
          <w:color w:val="111111"/>
          <w:sz w:val="28"/>
          <w:sz w:val="28"/>
          <w:szCs w:val="28"/>
          <w:rtl w:val="true"/>
          <w:lang w:bidi="fa-IR"/>
        </w:rPr>
        <w:t xml:space="preserve">، ويجمع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مواسم ومیاسم</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وأحماها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أسخنها، والمراد تهيئتها، ولعل احکام المراهم اشارة الى البشارة بالثواب وإزالة اليأس من روح الله كما أنَّ إحماء المواسم إشارة الى الانذار من العقاب والردع عن</w:t>
      </w:r>
      <w:r>
        <w:rPr>
          <w:rStyle w:val="FootnoteAnchor"/>
          <w:rtl w:val="true"/>
        </w:rPr>
        <w:footnoteReference w:id="675"/>
      </w:r>
      <w:r>
        <w:rPr>
          <w:rFonts w:ascii="Amiri" w:hAnsi="Amiri" w:eastAsia="Amiri" w:cs="Amiri"/>
          <w:color w:val="111111"/>
          <w:sz w:val="28"/>
          <w:sz w:val="28"/>
          <w:szCs w:val="28"/>
          <w:rtl w:val="true"/>
          <w:lang w:bidi="ar-SA"/>
        </w:rPr>
        <w:t>الامن من مكر الله، أو</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الأول عبارة عن الأمر بالمعروف، والثاني</w:t>
      </w:r>
      <w:r>
        <w:rPr>
          <w:rStyle w:val="FootnoteAnchor"/>
          <w:rtl w:val="true"/>
        </w:rPr>
        <w:footnoteReference w:id="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النهي</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عن المنكر واقامة الحدود وما بعد حيث مرفوع لأنها تضاف إلى الجملة في الأغلب، والقلوب العمي هي التي تجهل الحق ولم تستبصر بأنوار الهداية، والآذان الصم التي لم تسمع المواعظ ولم تنتفع بها، والألسنة البكم</w:t>
      </w:r>
      <w:r>
        <w:rPr>
          <w:rStyle w:val="FootnoteAnchor"/>
          <w:rtl w:val="true"/>
        </w:rPr>
        <w:footnoteReference w:id="679"/>
      </w:r>
      <w:r>
        <w:rPr>
          <w:rFonts w:ascii="Amiri" w:hAnsi="Amiri" w:eastAsia="Amiri" w:cs="Amiri"/>
          <w:color w:val="111111"/>
          <w:sz w:val="28"/>
          <w:sz w:val="28"/>
          <w:szCs w:val="28"/>
          <w:rtl w:val="true"/>
          <w:lang w:bidi="ar-SA"/>
        </w:rPr>
        <w:t xml:space="preserve">التي لا تنطق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وشهادة</w:t>
      </w:r>
      <w:r>
        <w:rPr>
          <w:rStyle w:val="FootnoteAnchor"/>
          <w:rtl w:val="true"/>
        </w:rPr>
        <w:footnoteReference w:id="681"/>
      </w:r>
      <w:r>
        <w:rPr>
          <w:rFonts w:ascii="Amiri" w:hAnsi="Amiri" w:eastAsia="Amiri" w:cs="Amiri"/>
          <w:color w:val="111111"/>
          <w:sz w:val="28"/>
          <w:sz w:val="28"/>
          <w:szCs w:val="28"/>
          <w:rtl w:val="true"/>
          <w:lang w:bidi="ar-SA"/>
        </w:rPr>
        <w:t xml:space="preserve">التوحيد وما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وتلاوة القرآن والأمر بالمعروف ونحو ذلك فيعالجها الطبيب بمراهم الهداية والتذكير ومواسم الانذار والتخويف،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يستضيئوا بأضواءِ الحكمةِ، ولمْ يقدحُوا بزنادِ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العلومِ الثاقبةِ، فهم في ذلكَ كالأنعامِ السائمةِ، والصخورِ القاسيةِ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بالزند کمنع رام الايراء به واستخرج النار منه، والمقدح والمِقدحة بكسر الميم فيهما الحديدة، والقداح والقداحة الحجر، والزَند بالفتح العود الذي يقدح به النار وهو الأعلى والسفلى زنده بالهاء ويجمع على زناد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وسهام، وثقبت النار اتقدت، وثقب الكوكب اضاء، ووصف العلوم بالثاقبة على التشبيه بالنار والكوكب، أو بالسهام النافذة،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يتفكروا ولم يتعلموا ما يخرجهم من ظلمات الجهالة والغواية</w:t>
      </w:r>
      <w:r>
        <w:rPr>
          <w:rStyle w:val="FootnoteAnchor"/>
          <w:rtl w:val="true"/>
        </w:rPr>
        <w:footnoteReference w:id="682"/>
      </w:r>
      <w:r>
        <w:rPr>
          <w:rFonts w:ascii="Amiri" w:hAnsi="Amiri" w:eastAsia="Amiri" w:cs="Amiri"/>
          <w:color w:val="111111"/>
          <w:sz w:val="28"/>
          <w:sz w:val="28"/>
          <w:szCs w:val="28"/>
          <w:rtl w:val="true"/>
          <w:lang w:bidi="ar-SA"/>
        </w:rPr>
        <w:t>وذلك اشارة الى ذلك، والسائمة من الإبل وغيرها الراعية</w:t>
      </w:r>
      <w:r>
        <w:rPr>
          <w:rStyle w:val="FootnoteAnchor"/>
          <w:rtl w:val="true"/>
        </w:rPr>
        <w:footnoteReference w:id="683"/>
      </w:r>
      <w:r>
        <w:rPr>
          <w:rFonts w:ascii="Amiri" w:hAnsi="Amiri" w:eastAsia="Amiri" w:cs="Amiri"/>
          <w:color w:val="111111"/>
          <w:sz w:val="28"/>
          <w:sz w:val="28"/>
          <w:szCs w:val="28"/>
          <w:rtl w:val="true"/>
          <w:lang w:bidi="ar-SA"/>
        </w:rPr>
        <w:t xml:space="preserve">، ضد المعلوفة وأسامها ارعاها، والصخرة الحجر العظيم الصلب، </w:t>
      </w:r>
    </w:p>
    <w:p>
      <w:pPr>
        <w:pStyle w:val="BookText"/>
        <w:rPr/>
      </w:pPr>
      <w:r>
        <w:rPr>
          <w:rFonts w:ascii="Amiri" w:hAnsi="Amiri" w:eastAsia="Amiri" w:cs="Amiri"/>
          <w:color w:val="111111"/>
          <w:sz w:val="28"/>
          <w:sz w:val="28"/>
          <w:szCs w:val="28"/>
          <w:rtl w:val="true"/>
          <w:lang w:bidi="ar-SA"/>
        </w:rPr>
        <w:t xml:space="preserve">وقسا يقسو قسوة اذا اشتد وغلظ ولم ينفعل بسهولة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انجابتِ السرائرُ لأهلِ البصائرِ، ووضحتْ محجةُ الحقِّ لخابِطِهَا، وأسفرتْ الساعةُ عن وجههَا،</w:t>
      </w:r>
    </w:p>
    <w:p>
      <w:pPr>
        <w:pStyle w:val="BookText"/>
        <w:rPr/>
      </w:pPr>
      <w:r>
        <w:rPr>
          <w:rFonts w:ascii="Amiri" w:hAnsi="Amiri" w:eastAsia="Amiri" w:cs="Amiri"/>
          <w:color w:val="111111"/>
          <w:sz w:val="28"/>
          <w:sz w:val="28"/>
          <w:szCs w:val="28"/>
          <w:rtl w:val="true"/>
          <w:lang w:bidi="ar-SA"/>
        </w:rPr>
        <w:t>وظهرتْ العلامةُ لمتوسِّمِهَا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انجابت السحابة أي انكشفت والسرائر الأسرار المكتومة، ولعل المراد بها ما أضمره المعاندون للحق والمنافقون في قلوبهم من اطفاء</w:t>
      </w:r>
      <w:r>
        <w:rPr>
          <w:rStyle w:val="FootnoteAnchor"/>
          <w:rtl w:val="true"/>
        </w:rPr>
        <w:footnoteReference w:id="684"/>
      </w:r>
      <w:r>
        <w:rPr>
          <w:rFonts w:ascii="IRNazanin" w:hAnsi="IRNazanin" w:eastAsia="IRNazanin"/>
          <w:color w:val="111111"/>
          <w:sz w:val="28"/>
          <w:sz w:val="28"/>
          <w:szCs w:val="28"/>
          <w:rtl w:val="true"/>
          <w:lang w:bidi="fa-IR"/>
        </w:rPr>
        <w:t>نور الله وهدم أركان الشريعة، والخروج عن الطاعة،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الى انکشاف ما يكون بعده لنفسه القدسية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لأهل البصائر من استيلاء بني أمية وعموم ظلمهم، أو انکشاف أسرار الشريعة لأهلها، والمحجة جادة الطريق، والخابط السائر على غير هدى،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خبط في عمياء إذا ركب أمراً بجهالة، ولعل المراد أنَّ ضلال الضالين ليس لخفاء</w:t>
      </w:r>
      <w:r>
        <w:rPr>
          <w:rStyle w:val="FootnoteAnchor"/>
          <w:rtl w:val="true"/>
        </w:rPr>
        <w:footnoteReference w:id="686"/>
      </w:r>
      <w:r>
        <w:rPr>
          <w:rFonts w:ascii="IRNazanin" w:hAnsi="IRNazanin" w:eastAsia="IRNazanin"/>
          <w:color w:val="111111"/>
          <w:sz w:val="28"/>
          <w:sz w:val="28"/>
          <w:szCs w:val="28"/>
          <w:rtl w:val="true"/>
          <w:lang w:bidi="fa-IR"/>
        </w:rPr>
        <w:t>الحق بل للإصرار على الشقاق والنفاق، فالهالك يهلك عن بينه، والحي يحي عن بينه، وسفر الصفح کضرب وأسفر أي أضاء وأشرق وأسفرت المرأة كشفت عن وجهها فهي سافر، والساعة القيامة أو الوقت الذي تقوم فيه القيامة، والتوسم التفرس والتخيل، والمراد بأسفار الساعة وظهور العلامة قرب القيامة بعدم بقاء نبي ينتظر بعثته وظهور الفتن والوقائع التي هي من أشراطها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أراكمْ أشباحاً بلا أرواحٍ، وأرواحاً بلا أشباحٍ، ونُساكاً بلَا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صلاحٍ، وتجاراً بلَا أرباحٍ، وأيقاظاً نُوَّماً، وشهوداً غيباً، وناظرةً عُمياً</w:t>
      </w:r>
      <w:r>
        <w:rPr>
          <w:rStyle w:val="FootnoteAnchor"/>
          <w:rtl w:val="true"/>
        </w:rPr>
        <w:footnoteReference w:id="687"/>
      </w:r>
      <w:r>
        <w:rPr>
          <w:rFonts w:ascii="IRNazanin" w:hAnsi="IRNazanin" w:eastAsia="IRNazanin"/>
          <w:color w:val="111111"/>
          <w:sz w:val="28"/>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وسامعةً صماً</w:t>
      </w:r>
      <w:r>
        <w:rPr>
          <w:rStyle w:val="FootnoteAnchor"/>
          <w:rtl w:val="true"/>
        </w:rPr>
        <w:footnoteReference w:id="688"/>
      </w:r>
      <w:r>
        <w:rPr>
          <w:rFonts w:ascii="Amiri" w:hAnsi="Amiri" w:eastAsia="Amiri" w:cs="Amiri"/>
          <w:color w:val="111111"/>
          <w:sz w:val="28"/>
          <w:sz w:val="28"/>
          <w:szCs w:val="28"/>
          <w:rtl w:val="true"/>
          <w:lang w:bidi="ar-SA"/>
        </w:rPr>
        <w:t>، وناطقةً بكمًا</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من الاستفهام يتضمن تفظيعاً</w:t>
      </w:r>
      <w:r>
        <w:rPr>
          <w:rStyle w:val="FootnoteAnchor"/>
          <w:rtl w:val="true"/>
        </w:rPr>
        <w:footnoteReference w:id="690"/>
      </w:r>
      <w:r>
        <w:rPr>
          <w:rFonts w:ascii="IRNazanin" w:hAnsi="IRNazanin" w:eastAsia="IRNazanin"/>
          <w:color w:val="111111"/>
          <w:sz w:val="28"/>
          <w:sz w:val="28"/>
          <w:szCs w:val="28"/>
          <w:rtl w:val="true"/>
          <w:lang w:bidi="fa-IR"/>
        </w:rPr>
        <w:t xml:space="preserve">لشأن المخاطبين، أي لا يجوز العقل اتصاف أحد بما أری فیکم لشناعته، فما لي أراكم كذا، وقد يكون لنوع من التلطف، أو رعاية الأدب، وهو غير مناسب للمقام،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الشبح</w:t>
      </w:r>
      <w:r>
        <w:rPr>
          <w:rStyle w:val="FootnoteAnchor"/>
          <w:rtl w:val="true"/>
        </w:rPr>
        <w:footnoteReference w:id="692"/>
      </w:r>
      <w:r>
        <w:rPr>
          <w:rFonts w:ascii="IRNazanin" w:hAnsi="IRNazanin" w:eastAsia="IRNazanin"/>
          <w:color w:val="111111"/>
          <w:sz w:val="28"/>
          <w:sz w:val="28"/>
          <w:szCs w:val="28"/>
          <w:rtl w:val="true"/>
          <w:lang w:bidi="fa-IR"/>
        </w:rPr>
        <w:t>بالتحريك سواد الإنسان وغيره تراه من بعيد، والمراد من كونهم أشباحاً بلا أرواح تشبيههم بالجمادات والأموات في عدم الانتفاع، بالعقل وعدم تأثير المواعظ والتذكير فيهم کما 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كَأَنَّهُمْ خُشُبٌ مُسَنَّدَةٌ</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 وأما كونهم أرواحاً بلا أشباح،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بیان نقصهم لأَّن الروح بلا جسد ناقصة عن الاعتماد والتحريك عاطلة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الأفعال،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الى خفتهم وطيشهم في الأفعال</w:t>
      </w:r>
      <w:r>
        <w:rPr>
          <w:rStyle w:val="FootnoteAnchor"/>
          <w:rtl w:val="true"/>
        </w:rPr>
        <w:footnoteReference w:id="694"/>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 منهم من هو كالجماد، والأموات کما ذکر ومنهم من له عقل وفهم ولكن لا قوة له على الحرب فالجميع عاطل عما يراد منهم،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أنهم إن خافوا ذهلت عقولهم، وطارت ألبابهم، فكانوا كأجسام بلا أرواح وإن أمنو تركوا الاهتمام بأمورهم وضيعوا</w:t>
      </w:r>
      <w:r>
        <w:rPr>
          <w:rStyle w:val="FootnoteAnchor"/>
          <w:rtl w:val="true"/>
        </w:rPr>
        <w:footnoteReference w:id="69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الفرص</w:t>
      </w:r>
      <w:r>
        <w:rPr>
          <w:rStyle w:val="FootnoteAnchor"/>
          <w:rtl w:val="true"/>
        </w:rPr>
        <w:footnoteReference w:id="696"/>
      </w:r>
      <w:r>
        <w:rPr>
          <w:rFonts w:ascii="IRNazanin" w:hAnsi="IRNazanin" w:eastAsia="IRNazanin"/>
          <w:color w:val="111111"/>
          <w:sz w:val="28"/>
          <w:sz w:val="28"/>
          <w:szCs w:val="28"/>
          <w:rtl w:val="true"/>
          <w:lang w:bidi="fa-IR"/>
        </w:rPr>
        <w:t>ومصالح الاسلام حتى كأنهم أرواح لا تعلق لها بالأجسام، والنساك العباد وسُئِلَ ثعلب عن الناسك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النسيكة وهي سبيكة الفضة المصفاة كأن الناسك صفَّی نفسه لله تعالى، والمراد كونهم منافقين أو</w:t>
      </w:r>
      <w:r>
        <w:rPr>
          <w:rStyle w:val="FootnoteAnchor"/>
          <w:rtl w:val="true"/>
        </w:rPr>
        <w:footnoteReference w:id="697"/>
      </w:r>
      <w:r>
        <w:rPr>
          <w:rFonts w:ascii="IRNazanin" w:hAnsi="IRNazanin" w:eastAsia="IRNazanin"/>
          <w:color w:val="111111"/>
          <w:sz w:val="28"/>
          <w:sz w:val="28"/>
          <w:szCs w:val="28"/>
          <w:rtl w:val="true"/>
          <w:lang w:bidi="fa-IR"/>
        </w:rPr>
        <w:t xml:space="preserve">مرائين غير مخلصين لله فيعبدون الله لمصالح دنياهم وإن تزهدهم ليس عن علم وليس عملهم على الوجه المأمور به کما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الزاهد الجاهل مسخرة الشيطان</w:t>
      </w:r>
      <w:r>
        <w:rPr>
          <w:rFonts w:eastAsia="IRNazanin" w:cs="IRNazanin"/>
          <w:color w:val="111111"/>
          <w:sz w:val="28"/>
          <w:szCs w:val="28"/>
          <w:rtl w:val="true"/>
          <w:lang w:bidi="fa-IR"/>
        </w:rPr>
        <w:t>)</w:t>
      </w:r>
      <w:r>
        <w:rPr>
          <w:rStyle w:val="FootnoteAnchor"/>
          <w:rtl w:val="true"/>
        </w:rPr>
        <w:footnoteReference w:id="698"/>
      </w:r>
      <w:r>
        <w:rPr>
          <w:rFonts w:ascii="Amiri" w:hAnsi="Amiri" w:eastAsia="Amiri" w:cs="Amiri"/>
          <w:color w:val="111111"/>
          <w:sz w:val="28"/>
          <w:sz w:val="28"/>
          <w:szCs w:val="28"/>
          <w:rtl w:val="true"/>
          <w:lang w:bidi="ar-SA"/>
        </w:rPr>
        <w:t>، أو أنهَّم يعملون بالفروع وقد تركوا الأصول ومهمات الشريعة فلم يعرفوا الإمام حق المعرفة، ولا يقومون بالجهاد ورفع المنكرات ودفع الأعداء، وكونهم تجاراً بلا أرباح لعدم ترتب</w:t>
      </w:r>
      <w:r>
        <w:rPr>
          <w:rStyle w:val="FootnoteAnchor"/>
          <w:rtl w:val="true"/>
        </w:rPr>
        <w:footnoteReference w:id="699"/>
      </w:r>
      <w:r>
        <w:rPr>
          <w:rFonts w:ascii="IRNazanin" w:hAnsi="IRNazanin" w:eastAsia="IRNazanin"/>
          <w:color w:val="111111"/>
          <w:sz w:val="28"/>
          <w:sz w:val="28"/>
          <w:szCs w:val="28"/>
          <w:rtl w:val="true"/>
          <w:lang w:bidi="fa-IR"/>
        </w:rPr>
        <w:t xml:space="preserve">الثواب على أعمالهم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صائم ليس له من صيامه إلاَّ الظمأ كم من قائم ليس له من قيامه إلاَّ العناء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وایقاظا أي في الظاهر نوّماً حقيقةً، وكذلك التوالي وموصوف الناظرة وما بعدها الطائفة، أو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رايةُ ضلالةٍ قدْ قامتْ علَى قطبهَا، وتفرقتْ بشعبهَا، تكيلكمْ</w:t>
      </w:r>
      <w:r>
        <w:rPr>
          <w:rStyle w:val="FootnoteAnchor"/>
          <w:rtl w:val="true"/>
        </w:rPr>
        <w:footnoteReference w:id="700"/>
      </w:r>
      <w:r>
        <w:rPr>
          <w:rFonts w:ascii="Amiri" w:hAnsi="Amiri" w:eastAsia="Amiri" w:cs="Amiri"/>
          <w:color w:val="111111"/>
          <w:sz w:val="28"/>
          <w:sz w:val="28"/>
          <w:szCs w:val="28"/>
          <w:rtl w:val="true"/>
          <w:lang w:bidi="ar-SA"/>
        </w:rPr>
        <w:t>بصاعهَا، وتخبطكمْ بباعهَا، قائدهَا خارجٌ منَ الملةِ، قائمٌ علَى الضلةِ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منقطع عمَّا قبله، التقطه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عادته وهو إشارة الى ما يحدث في آخر الزمان من الفتن كظهور السفياني وغيره</w:t>
      </w:r>
      <w:r>
        <w:rPr>
          <w:rStyle w:val="FootnoteAnchor"/>
          <w:rtl w:val="true"/>
        </w:rPr>
        <w:footnoteReference w:id="701"/>
      </w:r>
      <w:r>
        <w:rPr>
          <w:rFonts w:ascii="Amiri" w:hAnsi="Amiri" w:eastAsia="Amiri" w:cs="Amiri"/>
          <w:color w:val="111111"/>
          <w:sz w:val="28"/>
          <w:sz w:val="28"/>
          <w:szCs w:val="28"/>
          <w:rtl w:val="true"/>
          <w:lang w:bidi="ar-SA"/>
        </w:rPr>
        <w:t>والراية العلم، والقطب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حديدة تدور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عليها الرحي، وملاك الأمر ومداره وسيد القوم وقيامها على قطبها کناية عن انتظام أمرها باجتماع كلمة الجيش وطاعتهم لقائدها أو استقلالها بنفسها کالرحي الدائرة القائمة على قطبها،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الرئيس الذي يدور عليه أمر الجيش</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 وتفرق وشعبها انتشار فتنتها في الآفاق وتولد فتن أُخر عنها، وقال بعض الشارحين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الشَعب بالفتح القبيلة العظيمة، وليس التفرق للراية نفسها بل لنصارها وأصحابها، فحذف المضاف، ومعنی تفرقهم، أنهم يدعون الى تلك الدعوة المخصوصة في بلاد متفرقة، أي تفرق ذلك الجمع العظيم في الأقطار، داعين إلى أمر واحد</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بشعبها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شعبة</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 xml:space="preserve">، والموجود في النسخ التي ظفرنا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الشين، وفتح العين، وهو أظهر، وتکیلکم بصاعها أي تأخذكم للإهلاك زمرة زمرة فلا تقدرون على الخروج من يدها کالكيّال يأخذ ما يكيله جملة جملة أو يقهركم أربابها على الدخول في أمرهم ويتلاعبون بكم يرفعونكم ويضعونكم کما يفعل كيال البُريه إذا کاله بصاعه، أو تكيل لكم بصاعها على حذف اللام كما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كَالُوهُمْ أَوْ وَزَنُوهُمْ يُخْسِرُونَ</w:t>
      </w:r>
      <w:r>
        <w:rPr>
          <w:rFonts w:eastAsia="IRNazanin" w:cs="IRNazanin"/>
          <w:color w:val="111111"/>
          <w:sz w:val="28"/>
          <w:szCs w:val="28"/>
          <w:rtl w:val="true"/>
          <w:lang w:bidi="fa-IR"/>
        </w:rPr>
        <w:t>»</w:t>
      </w:r>
      <w:r>
        <w:rPr>
          <w:rStyle w:val="FootnoteAnchor"/>
          <w:rtl w:val="true"/>
        </w:rPr>
        <w:footnoteReference w:id="705"/>
      </w:r>
      <w:r>
        <w:rPr>
          <w:rFonts w:ascii="Amiri" w:hAnsi="Amiri" w:eastAsia="Amiri" w:cs="Amiri"/>
          <w:color w:val="111111"/>
          <w:sz w:val="28"/>
          <w:sz w:val="28"/>
          <w:szCs w:val="28"/>
          <w:rtl w:val="true"/>
          <w:lang w:bidi="ar-SA"/>
        </w:rPr>
        <w:t xml:space="preserve">أي تحملكم على دينها ودعوتها وتعاملكم بما تعامل به من استجاب لها أو تفرز لكم من فتنها شيئاً ويصل الى كل منكم نصيب منها، والخَبط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الشجر بالعصا ليتناثر ورقها</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xml:space="preserve">، وخبط البعير الأرض بيده خبطا أي ضربها،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على الوجهين يفيد الذلة، والانقهار والعدول عن اليد الى الباع وهو قدر مد اليدين مبالغة واضحة، وقال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حديث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بك أن يتخبطني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يصرعني ويلعب بي</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 xml:space="preserve">وقائدها أميرها لا حاملها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والقيام على الضلة الاصرار على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يبقَى يومئذٍ منكمْ إلاَّ ثفالةٌ</w:t>
      </w:r>
      <w:r>
        <w:rPr>
          <w:rStyle w:val="FootnoteAnchor"/>
          <w:rtl w:val="true"/>
        </w:rPr>
        <w:footnoteReference w:id="708"/>
      </w:r>
      <w:r>
        <w:rPr>
          <w:rFonts w:ascii="Amiri" w:hAnsi="Amiri" w:eastAsia="Amiri" w:cs="Amiri"/>
          <w:color w:val="111111"/>
          <w:sz w:val="28"/>
          <w:sz w:val="28"/>
          <w:szCs w:val="28"/>
          <w:rtl w:val="true"/>
          <w:lang w:bidi="ar-SA"/>
        </w:rPr>
        <w:t>كثفالةِ القدرِ، أوْ نفاضةٌ كنفاضةِ العكمِ</w:t>
      </w:r>
      <w:r>
        <w:rPr>
          <w:rStyle w:val="FootnoteAnchor"/>
          <w:rtl w:val="true"/>
        </w:rPr>
        <w:footnoteReference w:id="709"/>
      </w:r>
      <w:r>
        <w:rPr>
          <w:rFonts w:ascii="Amiri" w:hAnsi="Amiri" w:eastAsia="Amiri" w:cs="Amiri"/>
          <w:color w:val="111111"/>
          <w:sz w:val="28"/>
          <w:sz w:val="28"/>
          <w:szCs w:val="28"/>
          <w:rtl w:val="true"/>
          <w:lang w:bidi="ar-SA"/>
        </w:rPr>
        <w:t xml:space="preserve">، تعرككمْ عركَ الأديمِ، وتدوسكمْ دوسَ الحصيدِ، وتستخلصُ المؤمنَ منْ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استخلاصَ الطیرِ الحبةَ</w:t>
      </w:r>
      <w:r>
        <w:rPr>
          <w:rStyle w:val="FootnoteAnchor"/>
          <w:rtl w:val="true"/>
        </w:rPr>
        <w:footnoteReference w:id="710"/>
      </w:r>
      <w:r>
        <w:rPr>
          <w:rFonts w:ascii="Amiri" w:hAnsi="Amiri" w:eastAsia="Amiri" w:cs="Amiri"/>
          <w:color w:val="111111"/>
          <w:sz w:val="28"/>
          <w:sz w:val="28"/>
          <w:szCs w:val="28"/>
          <w:rtl w:val="true"/>
          <w:lang w:bidi="ar-SA"/>
        </w:rPr>
        <w:t>البطينةَ منْ بینَ هزيلِ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الثُفل بالضم والثافل ما استقر تحت الشيء من کدره</w:t>
      </w:r>
      <w:r>
        <w:rPr>
          <w:rStyle w:val="FootnoteAnchor"/>
          <w:rtl w:val="true"/>
        </w:rPr>
        <w:footnoteReference w:id="711"/>
      </w:r>
      <w:r>
        <w:rPr>
          <w:rFonts w:ascii="Amiri" w:hAnsi="Amiri" w:eastAsia="Amiri" w:cs="Amiri"/>
          <w:color w:val="111111"/>
          <w:sz w:val="28"/>
          <w:sz w:val="28"/>
          <w:szCs w:val="28"/>
          <w:rtl w:val="true"/>
          <w:lang w:bidi="ar-SA"/>
        </w:rPr>
        <w:t>وثُفالة القدر بالضم ما سفل فيه من الطبيخ</w:t>
      </w:r>
      <w:r>
        <w:rPr>
          <w:rStyle w:val="FootnoteAnchor"/>
          <w:rtl w:val="true"/>
        </w:rPr>
        <w:footnoteReference w:id="712"/>
      </w:r>
      <w:r>
        <w:rPr>
          <w:rFonts w:ascii="Amiri" w:hAnsi="Amiri" w:eastAsia="Amiri" w:cs="Amiri"/>
          <w:color w:val="111111"/>
          <w:sz w:val="28"/>
          <w:sz w:val="28"/>
          <w:szCs w:val="28"/>
          <w:rtl w:val="true"/>
          <w:lang w:bidi="ar-SA"/>
        </w:rPr>
        <w:t>وهي كناية عن الأرذال ومن لا ذكر له بين الناس للحقارة فيبقى يومئذ قليل من هؤلاء لعدم الاعتناء بقتلهم والالتفات اليهم، والنُفاضة بالضم ما سقط من النفض وهو تحريك الثوب ليسقط منه ما لزق به من التراب ونحوه</w:t>
      </w:r>
      <w:r>
        <w:rPr>
          <w:rStyle w:val="FootnoteAnchor"/>
          <w:rtl w:val="true"/>
        </w:rPr>
        <w:footnoteReference w:id="71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العِكم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نمط تجعل المرأة فيه ذخيرتها</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العكوم الأحمال التي تكون فيها الأمتعة وغيرها، واحدها عِكم بالكسر، ومنه حديث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كنفاضة</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العِكم</w:t>
      </w:r>
      <w:r>
        <w:rPr>
          <w:rFonts w:eastAsia="Amiri" w:cs="Amiri" w:ascii="Amiri" w:hAnsi="Amiri"/>
          <w:color w:val="111111"/>
          <w:sz w:val="28"/>
          <w:szCs w:val="28"/>
          <w:rtl w:val="true"/>
          <w:lang w:bidi="ar-SA"/>
        </w:rPr>
        <w:t>)</w:t>
      </w:r>
      <w:r>
        <w:rPr>
          <w:rStyle w:val="FootnoteAnchor"/>
          <w:rtl w:val="true"/>
        </w:rPr>
        <w:footnoteReference w:id="717"/>
      </w:r>
      <w:r>
        <w:rPr>
          <w:rFonts w:ascii="IRNazanin" w:hAnsi="IRNazanin" w:eastAsia="IRNazanin"/>
          <w:color w:val="111111"/>
          <w:sz w:val="28"/>
          <w:sz w:val="28"/>
          <w:szCs w:val="28"/>
          <w:rtl w:val="true"/>
          <w:lang w:bidi="fa-IR"/>
        </w:rPr>
        <w:t>، ولعل المراد ما يبقى في العدل بعد التخلية من غبار أو بقية زاد لا يعبأ به فيفض، وعرکه کنصره دلکه وحکه، والأديم الجلد، أو المدبوغ منه، وداس الرجل الحنطة دقه ليخرج الحب من السنبل،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مأخوذ من داس الأرض دوساً إذا شدد وطأة عليها بقدمه، والحصيد الزرع المحصود أي المقطوع واستخلصه لنفسه أي استخصه، والغرض تخصيص المؤمن بالقتل والاهتمام بإيقاع المكروه به، والبطينة السمينة تشبيهاً بالرجل العظيم البطن، والهزيل نقيض السمين، والمراد بالمؤمن أما أهل الولاية فإنَّ كثيراً من القوم بل الأكثر كانوا قائلين بتقديم الخلفاء وكثير منهم كانوا من أهل النصب والنفاق أو المراد الكامل الإيمان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تذهبُ</w:t>
      </w:r>
      <w:r>
        <w:rPr>
          <w:rStyle w:val="FootnoteAnchor"/>
          <w:rtl w:val="true"/>
        </w:rPr>
        <w:footnoteReference w:id="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 xml:space="preserve">المذاهبُ، وتتيهُ بكمُ الغياهبُ، وتخدعكمُ الكواذبُ؟ ومنْ أينَ تؤتونَ،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وأنَّى تؤفكونَ</w:t>
      </w:r>
      <w:r>
        <w:rPr>
          <w:rFonts w:eastAsia="Amiri" w:cs="Amiri" w:ascii="Amiri" w:hAnsi="Amiri"/>
          <w:color w:val="111111"/>
          <w:sz w:val="28"/>
          <w:szCs w:val="28"/>
          <w:rtl w:val="true"/>
          <w:lang w:bidi="ar-SA"/>
        </w:rPr>
        <w:t>]</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أجلٍ كتابٌ، ولكلِّ غيبةٍ</w:t>
      </w:r>
      <w:r>
        <w:rPr>
          <w:rStyle w:val="FootnoteAnchor"/>
          <w:rtl w:val="true"/>
        </w:rPr>
        <w:footnoteReference w:id="721"/>
      </w:r>
      <w:r>
        <w:rPr>
          <w:rFonts w:ascii="Amiri" w:hAnsi="Amiri" w:eastAsia="Amiri" w:cs="Amiri"/>
          <w:color w:val="111111"/>
          <w:sz w:val="28"/>
          <w:sz w:val="28"/>
          <w:szCs w:val="28"/>
          <w:rtl w:val="true"/>
          <w:lang w:bidi="ar-SA"/>
        </w:rPr>
        <w:t>إيابٌ</w:t>
      </w:r>
      <w:r>
        <w:rPr>
          <w:rStyle w:val="FootnoteAnchor"/>
          <w:rtl w:val="true"/>
        </w:rPr>
        <w:footnoteReference w:id="722"/>
      </w:r>
      <w:r>
        <w:rPr>
          <w:rFonts w:ascii="Amiri" w:hAnsi="Amiri" w:eastAsia="Amiri" w:cs="Amiri"/>
          <w:color w:val="111111"/>
          <w:sz w:val="28"/>
          <w:sz w:val="28"/>
          <w:szCs w:val="28"/>
          <w:rtl w:val="true"/>
          <w:lang w:bidi="ar-SA"/>
        </w:rPr>
        <w:t xml:space="preserve">الباء في الموضعين للتعدية والمذاهب الطرق والعقائد كأنَّ الطرق الباطلة والآراء الفاسدة لشدة اهتمامهم بسلوكها واتباعها هي الفاعلة لإذهابهم فاسند اليها، وتاه يتيه تَيهاً وتِيهاً بالفتح والكسر أي تحير وضل، والغيهب الظلمة، والشديد السواد من الليل، وخدعه ختله وأراد به المكروه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حيث لا يعلم، والكواذب الأماني الباطلة والأوهام الفاسدة،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أين تؤتون؟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أي جهة وطريق يأتيكم من يضلكم من الشياطين، أو تلك الأمراض وأفكه أي قلبه وصرفه عن الشيء،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أَجِئْتَنَا لِتَأْفِكَنَا عَنْ آلِهَتِنَا</w:t>
      </w:r>
      <w:r>
        <w:rPr>
          <w:rFonts w:eastAsia="Amiri" w:cs="Amiri" w:ascii="Amiri" w:hAnsi="Amiri"/>
          <w:color w:val="111111"/>
          <w:sz w:val="28"/>
          <w:szCs w:val="28"/>
          <w:rtl w:val="true"/>
          <w:lang w:bidi="ar-SA"/>
        </w:rPr>
        <w:t>»</w:t>
      </w:r>
      <w:r>
        <w:rPr>
          <w:rStyle w:val="FootnoteAnchor"/>
          <w:rtl w:val="true"/>
        </w:rPr>
        <w:footnoteReference w:id="72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یكون بمعنى أين ومتى وكيف</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وأنی تؤفكون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أنی تصرفون عن قصد السبيل، وأين تذهبون؟ وقال بعض الشارحين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متى يكون انصرافكم عما أنتم عليه من الغفلة</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 xml:space="preserve">، والأجل مدة الشيء وغاية الوقت،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فلكل أجل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لكل أمد ووقت حکم مكتوب على العباد،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ولكل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بالواو والإِياب بالكسر الرجوع 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 هذا الكلام منقطعاً عما قبله كالفصل المتقدم ويحتمل على بعد أن يكون متصلاً بما هو مذکور هاهنا، وقال بعضهم الكلام تهدید بالإشارة الى قرب الموت وإنهم بمعرض أن يأخذهم على غفلتهم فيكونوا من الأخسرين أعمالاً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فاستمعُوا من ربانيكمْ، وأحضروهُ قلوبكمْ، واستيقظُوا إِنْ هتفَ 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المنسوب الى الرب بزيادة الألف والنون للمبالغة،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الرب بمعنى التربية</w:t>
      </w:r>
      <w:r>
        <w:rPr>
          <w:rFonts w:eastAsia="IRNazanin" w:cs="IRNazanin"/>
          <w:color w:val="111111"/>
          <w:sz w:val="28"/>
          <w:szCs w:val="28"/>
          <w:rtl w:val="true"/>
          <w:lang w:bidi="fa-IR"/>
        </w:rPr>
        <w:t>)</w:t>
      </w:r>
      <w:r>
        <w:rPr>
          <w:rStyle w:val="FootnoteAnchor"/>
          <w:rtl w:val="true"/>
        </w:rPr>
        <w:footnoteReference w:id="726"/>
      </w:r>
      <w:r>
        <w:rPr>
          <w:rFonts w:ascii="Amiri" w:hAnsi="Amiri" w:eastAsia="Amiri" w:cs="Amiri"/>
          <w:color w:val="111111"/>
          <w:sz w:val="28"/>
          <w:sz w:val="28"/>
          <w:szCs w:val="28"/>
          <w:rtl w:val="true"/>
          <w:lang w:bidi="ar-SA"/>
        </w:rPr>
        <w:t>، والرباني يربى المتعلمين بصغار العلوم قبل</w:t>
      </w:r>
      <w:r>
        <w:rPr>
          <w:rStyle w:val="FootnoteAnchor"/>
          <w:rtl w:val="true"/>
        </w:rPr>
        <w:footnoteReference w:id="727"/>
      </w:r>
      <w:r>
        <w:rPr>
          <w:rFonts w:ascii="Amiri" w:hAnsi="Amiri" w:eastAsia="Amiri" w:cs="Amiri"/>
          <w:color w:val="111111"/>
          <w:sz w:val="28"/>
          <w:sz w:val="28"/>
          <w:szCs w:val="28"/>
          <w:rtl w:val="true"/>
          <w:lang w:bidi="ar-SA"/>
        </w:rPr>
        <w:t>كبارها</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المتأله العارف بالله عز وجل</w:t>
      </w:r>
      <w:r>
        <w:rPr>
          <w:rFonts w:eastAsia="IRNazanin" w:cs="IRNazanin"/>
          <w:color w:val="111111"/>
          <w:sz w:val="28"/>
          <w:szCs w:val="28"/>
          <w:rtl w:val="true"/>
          <w:lang w:bidi="fa-IR"/>
        </w:rPr>
        <w:t>)</w:t>
      </w:r>
      <w:r>
        <w:rPr>
          <w:rStyle w:val="FootnoteAnchor"/>
          <w:rtl w:val="true"/>
        </w:rPr>
        <w:footnoteReference w:id="729"/>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يطلب بعلمه وجه الله</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العامل المعلم</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 xml:space="preserve">والمراد بالرباني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واحضار القلب إياه الإقبال التام الى كلامه ومواعظه، وايقظته من نوم فاستيقظ أي نبهته فتنبه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في بعض النسخ</w:t>
      </w:r>
      <w:r>
        <w:rPr>
          <w:rStyle w:val="FootnoteAnchor"/>
          <w:rtl w:val="true"/>
        </w:rPr>
        <w:footnoteReference w:id="732"/>
      </w:r>
      <w:r>
        <w:rPr>
          <w:rFonts w:ascii="Amiri" w:hAnsi="Amiri" w:eastAsia="Amiri" w:cs="Amiri"/>
          <w:color w:val="111111"/>
          <w:sz w:val="28"/>
          <w:sz w:val="28"/>
          <w:szCs w:val="28"/>
          <w:rtl w:val="true"/>
          <w:lang w:bidi="ar-SA"/>
        </w:rPr>
        <w:t>وبفتحها في بعضها</w:t>
      </w:r>
      <w:r>
        <w:rPr>
          <w:rStyle w:val="FootnoteAnchor"/>
          <w:rtl w:val="true"/>
        </w:rPr>
        <w:footnoteReference w:id="733"/>
      </w:r>
      <w:r>
        <w:rPr>
          <w:rFonts w:ascii="Amiri" w:hAnsi="Amiri" w:eastAsia="Amiri" w:cs="Amiri"/>
          <w:color w:val="111111"/>
          <w:sz w:val="28"/>
          <w:sz w:val="28"/>
          <w:szCs w:val="28"/>
          <w:rtl w:val="true"/>
          <w:lang w:bidi="ar-SA"/>
        </w:rPr>
        <w:t>أي استيقظوا لهتافه بكم وهو الصياح والمراد الأتعاظ بالتذكير البالغ واجابة الدعوة الجازمة</w:t>
      </w:r>
      <w:r>
        <w:rPr>
          <w:rStyle w:val="FootnoteAnchor"/>
          <w:rtl w:val="true"/>
        </w:rPr>
        <w:footnoteReference w:id="7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وليصدقْ رائدٌ أهلهُ، وليجمعْ شملهُ، وليحضْر ذهنهُ،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فلقدْ فلقَ لكمْ الأمرَ فلقَ الخرزةِ، وقرفهُ قرفَ الصمغةِ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يتقدم القوم يبصر لهم الكلأ ومساقط الغيث</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الرائد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المراد بالرائد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الهادي الى ما به حياتهم وصلاح معاشهم ومعادهم أي وظيفتي الصدق فيما أخبركم به مما تردون عليه من الأمور المستقبلة في الدنيا والآخرة من الفتن وأهوال يوم القيامة، كما أنَّ وظيفتكم الاستماع واحضار القلب والاستيقاظ للهتاف والشمل ما تشتت من الأمر أي تشعب وتفرق والمراد الأفكار والغرائم</w:t>
      </w:r>
      <w:r>
        <w:rPr>
          <w:rStyle w:val="FootnoteAnchor"/>
          <w:rtl w:val="true"/>
        </w:rPr>
        <w:footnoteReference w:id="736"/>
      </w:r>
      <w:r>
        <w:rPr>
          <w:rFonts w:ascii="Amiri" w:hAnsi="Amiri" w:eastAsia="Amiri" w:cs="Amiri"/>
          <w:color w:val="111111"/>
          <w:sz w:val="28"/>
          <w:sz w:val="28"/>
          <w:szCs w:val="28"/>
          <w:rtl w:val="true"/>
          <w:lang w:bidi="ar-SA"/>
        </w:rPr>
        <w:t xml:space="preserve">، والذهن الفهم والعقل وحفظ القلب والفطنة أي يجب علي التوجه الى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نصحكم وتذكيركم بقلب فارغ عن الوساوس والشواغل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وإقبال تام</w:t>
      </w:r>
      <w:r>
        <w:rPr>
          <w:rFonts w:eastAsia="Amiri" w:cs="Amiri" w:ascii="Amiri" w:hAnsi="Amiri"/>
          <w:color w:val="111111"/>
          <w:sz w:val="28"/>
          <w:szCs w:val="28"/>
          <w:rtl w:val="true"/>
          <w:lang w:bidi="ar-SA"/>
        </w:rPr>
        <w:t>)</w:t>
      </w:r>
      <w:r>
        <w:rPr>
          <w:rStyle w:val="FootnoteAnchor"/>
          <w:rtl w:val="true"/>
        </w:rPr>
        <w:footnoteReference w:id="737"/>
      </w:r>
      <w:r>
        <w:rPr>
          <w:rFonts w:ascii="IRNazanin" w:hAnsi="IRNazanin" w:eastAsia="IRNazanin"/>
          <w:color w:val="111111"/>
          <w:sz w:val="28"/>
          <w:sz w:val="28"/>
          <w:szCs w:val="28"/>
          <w:rtl w:val="true"/>
          <w:lang w:bidi="fa-IR"/>
        </w:rPr>
        <w:t>الى هدایتکم، ويحتمل أن يكون المراد بالشمل حينئذ من تفرق من القوم في مهاوي الضلالة والفاعل في فلق هو الرائد، وقال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الرائد لما كان هو الذي يبعثه القوم لطلب الكلأ والماء اشبهه الفكر في كونه مبعوثاً من قبل النفس في طلب مرعاها وماء حياتها من العلوم وسائر الكمالات فکنی به عنه وأهله على هذا البيان هو النفس فكأنه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فلتصدق أفكاركم ومتخيلاتكم نفوسكم، وصدقها إياها تصرفها على حسب اشارة العقل من دون التفات الى مشاركة الهوى</w:t>
      </w:r>
      <w:r>
        <w:rPr>
          <w:rStyle w:val="FootnoteAnchor"/>
          <w:rtl w:val="true"/>
        </w:rPr>
        <w:footnoteReference w:id="73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يريد بالرائد أشخاص من حضر عنده فإنَّ كلا منهم له أهل وقبيلة يرجع اليهم فأمره أن يصدقهم أمر تبلیغ ما سمع على وجه الذي ينبغي والنصيحة والدعوة إليه کما یرجع طالب الكلأ والماء الواجد لهما الى قومه فيبشرهم به ويحملهم اليه،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وليجمع 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 تفرق وتشعب من خواطره في أمور الدنيا ومهماتها، وليحضر ذهنه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w:t>
      </w:r>
      <w:r>
        <w:rPr>
          <w:rStyle w:val="FootnoteAnchor"/>
          <w:rtl w:val="true"/>
        </w:rPr>
        <w:footnoteReference w:id="739"/>
      </w:r>
      <w:r>
        <w:rPr>
          <w:rFonts w:ascii="Amiri" w:hAnsi="Amiri" w:eastAsia="Amiri" w:cs="Amiri"/>
          <w:color w:val="111111"/>
          <w:sz w:val="28"/>
          <w:sz w:val="28"/>
          <w:szCs w:val="28"/>
          <w:rtl w:val="true"/>
          <w:lang w:bidi="ar-SA"/>
        </w:rPr>
        <w:t xml:space="preserve">يوجهه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740"/>
      </w:r>
      <w:r>
        <w:rPr>
          <w:rFonts w:ascii="IRNazanin" w:hAnsi="IRNazanin" w:eastAsia="IRNazanin"/>
          <w:color w:val="111111"/>
          <w:sz w:val="28"/>
          <w:sz w:val="28"/>
          <w:szCs w:val="28"/>
          <w:rtl w:val="true"/>
          <w:lang w:bidi="fa-IR"/>
        </w:rPr>
        <w:t>أقول</w:t>
      </w:r>
      <w:r>
        <w:rPr>
          <w:rStyle w:val="FootnoteAnchor"/>
          <w:rtl w:val="true"/>
        </w:rPr>
        <w:footnoteReference w:id="741"/>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وفلقت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شققته، والخرزة بالتحريك الجوهر وما ينظم، وقرفه قرف الصمغة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قشره</w:t>
      </w:r>
      <w:r>
        <w:rPr>
          <w:rStyle w:val="FootnoteAnchor"/>
          <w:rtl w:val="true"/>
        </w:rPr>
        <w:footnoteReference w:id="742"/>
      </w:r>
      <w:r>
        <w:rPr>
          <w:rFonts w:ascii="IRNazanin" w:hAnsi="IRNazanin" w:eastAsia="IRNazanin"/>
          <w:color w:val="111111"/>
          <w:sz w:val="28"/>
          <w:sz w:val="28"/>
          <w:szCs w:val="28"/>
          <w:rtl w:val="true"/>
          <w:lang w:bidi="fa-IR"/>
        </w:rPr>
        <w:t>کما تقشر</w:t>
      </w:r>
      <w:r>
        <w:rPr>
          <w:rStyle w:val="FootnoteAnchor"/>
          <w:rtl w:val="true"/>
        </w:rPr>
        <w:footnoteReference w:id="743"/>
      </w:r>
      <w:r>
        <w:rPr>
          <w:rFonts w:ascii="Amiri" w:hAnsi="Amiri" w:eastAsia="Amiri" w:cs="Amiri"/>
          <w:color w:val="111111"/>
          <w:sz w:val="28"/>
          <w:sz w:val="28"/>
          <w:szCs w:val="28"/>
          <w:rtl w:val="true"/>
          <w:lang w:bidi="ar-SA"/>
        </w:rPr>
        <w:t>الصمغة عن عود الشجر وتقلع،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على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مقرف الصمغة أي على خلو؛ لأنَّ الصمغة إذا قلعت لم يبق لها أثر، والمعنى أوضح لكم أمر الفتن أو طريق الحق ایضاحاً تاماً فأظهر لكم باطن الأمر کما تری</w:t>
      </w:r>
      <w:r>
        <w:rPr>
          <w:rStyle w:val="FootnoteAnchor"/>
          <w:rtl w:val="true"/>
        </w:rPr>
        <w:footnoteReference w:id="744"/>
      </w:r>
      <w:r>
        <w:rPr>
          <w:rFonts w:ascii="Amiri" w:hAnsi="Amiri" w:eastAsia="Amiri" w:cs="Amiri"/>
          <w:color w:val="111111"/>
          <w:sz w:val="28"/>
          <w:sz w:val="28"/>
          <w:szCs w:val="28"/>
          <w:rtl w:val="true"/>
          <w:lang w:bidi="ar-SA"/>
        </w:rPr>
        <w:t>باطن الخرزة بعد شقها ولم يدخر عنكم شيئاً بل ألقى الأمر بكليته اليكم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ذلكَ أخذَ الباطلُ مآخذهُ، وركبَ الجهلُ مراكبهُ، وعظمتِ الطاغيةِ، وقلتِ الداعيةُ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بين هزيل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تفعل بكم تلك الفتن، وراية الضلال ما تفعل أخذ الباطل مآخذه</w:t>
      </w:r>
      <w:r>
        <w:rPr>
          <w:rStyle w:val="FootnoteAnchor"/>
          <w:rtl w:val="true"/>
        </w:rPr>
        <w:footnoteReference w:id="745"/>
      </w:r>
      <w:r>
        <w:rPr>
          <w:rFonts w:ascii="Amiri" w:hAnsi="Amiri" w:eastAsia="Amiri" w:cs="Amiri"/>
          <w:color w:val="111111"/>
          <w:sz w:val="28"/>
          <w:sz w:val="28"/>
          <w:szCs w:val="28"/>
          <w:rtl w:val="true"/>
          <w:lang w:bidi="ar-SA"/>
        </w:rPr>
        <w:t xml:space="preserve">، فيكون التشويش 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Style w:val="FootnoteAnchor"/>
          <w:rtl w:val="true"/>
        </w:rPr>
        <w:footnoteReference w:id="746"/>
      </w:r>
      <w:r>
        <w:rPr>
          <w:rFonts w:ascii="IRNazanin" w:hAnsi="IRNazanin" w:eastAsia="IRNazanin"/>
          <w:color w:val="111111"/>
          <w:sz w:val="28"/>
          <w:sz w:val="28"/>
          <w:szCs w:val="28"/>
          <w:rtl w:val="true"/>
          <w:lang w:bidi="fa-IR"/>
        </w:rPr>
        <w:t>، ويمكن أن يكون ذلك إشارة إلى الأمر المذكور في الكلام المتصل بهذا الكلام وأخذ الشيء مآخذه،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تمكن واستحکم وبلغ کل مبلغ، ومثله ركب مراكبه، والطاغية الطغيان فاعله بمعنى المصدر کما قيل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لِوَقْعَتِهَا كَاذِبَةٌ</w:t>
      </w:r>
      <w:r>
        <w:rPr>
          <w:rFonts w:eastAsia="IRNazanin" w:cs="IRNazanin"/>
          <w:color w:val="111111"/>
          <w:sz w:val="28"/>
          <w:szCs w:val="28"/>
          <w:rtl w:val="true"/>
          <w:lang w:bidi="fa-IR"/>
        </w:rPr>
        <w:t>»</w:t>
      </w:r>
      <w:r>
        <w:rPr>
          <w:rStyle w:val="FootnoteAnchor"/>
          <w:rtl w:val="true"/>
        </w:rPr>
        <w:footnoteReference w:id="747"/>
      </w:r>
      <w:r>
        <w:rPr>
          <w:rFonts w:ascii="Amiri" w:hAnsi="Amiri" w:eastAsia="Amiri" w:cs="Amiri"/>
          <w:color w:val="111111"/>
          <w:sz w:val="28"/>
          <w:sz w:val="28"/>
          <w:szCs w:val="28"/>
          <w:rtl w:val="true"/>
          <w:lang w:bidi="ar-SA"/>
        </w:rPr>
        <w:t xml:space="preserve">، أو صفة فاعل محذوف أي الفئة الطاغية والداعية أيضاً الدعوة، أو الفرقة الداعية الى الله عز وجل، وكذلك الراعية الرعاية أو الطائفة الناصحة الحامية للدين وأهل الرعاية،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وصالَ الدهرُ صيالَ السبعِ العقورِ، وهدرَ فنيقُ الباطلِ بعدَ كظومٍ، وتواخَى الناسُ علَى الفجورِ، وتهاجرُوا علَى الدينِ، وتحابُوا علَى الكذبِ، وتباغضُوا علَى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الصولة الحملة والوثبة،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 على قرنة صولا وصيالاً</w:t>
      </w:r>
      <w:r>
        <w:rPr>
          <w:rFonts w:eastAsia="Amiri" w:cs="Amiri" w:ascii="Amiri" w:hAnsi="Amiri"/>
          <w:color w:val="111111"/>
          <w:sz w:val="28"/>
          <w:szCs w:val="28"/>
          <w:rtl w:val="true"/>
          <w:lang w:bidi="ar-SA"/>
        </w:rPr>
        <w:t>)</w:t>
      </w:r>
      <w:r>
        <w:rPr>
          <w:rStyle w:val="FootnoteAnchor"/>
          <w:rtl w:val="true"/>
        </w:rPr>
        <w:footnoteReference w:id="748"/>
      </w:r>
      <w:r>
        <w:rPr>
          <w:rFonts w:ascii="IRNazanin" w:hAnsi="IRNazanin" w:eastAsia="IRNazanin"/>
          <w:color w:val="111111"/>
          <w:sz w:val="28"/>
          <w:sz w:val="28"/>
          <w:szCs w:val="28"/>
          <w:rtl w:val="true"/>
          <w:lang w:bidi="fa-IR"/>
        </w:rPr>
        <w:t xml:space="preserve">، والسبع المفترس </w:t>
      </w:r>
    </w:p>
    <w:p>
      <w:pPr>
        <w:pStyle w:val="BookText"/>
        <w:rPr/>
      </w:pPr>
      <w:r>
        <w:rPr>
          <w:rFonts w:ascii="IRNazanin" w:hAnsi="IRNazanin" w:eastAsia="IRNazanin"/>
          <w:color w:val="111111"/>
          <w:sz w:val="28"/>
          <w:sz w:val="28"/>
          <w:szCs w:val="28"/>
          <w:rtl w:val="true"/>
          <w:lang w:bidi="fa-IR"/>
        </w:rPr>
        <w:t>من الحيوان والعقور الذي يجرح ويفترس وهو من أبنية المبالغة، وصولة الدهر كناية عن كثرة الشرور والبلايا فيه، أو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 أهل الدهر، والفنيق الفحل من الإبل</w:t>
      </w:r>
      <w:r>
        <w:rPr>
          <w:rStyle w:val="FootnoteAnchor"/>
          <w:rtl w:val="true"/>
        </w:rPr>
        <w:footnoteReference w:id="749"/>
      </w:r>
      <w:r>
        <w:rPr>
          <w:rFonts w:ascii="Amiri" w:hAnsi="Amiri" w:eastAsia="Amiri" w:cs="Amiri"/>
          <w:color w:val="111111"/>
          <w:sz w:val="28"/>
          <w:sz w:val="28"/>
          <w:szCs w:val="28"/>
          <w:rtl w:val="true"/>
          <w:lang w:bidi="ar-SA"/>
        </w:rPr>
        <w:t xml:space="preserve">، وهدر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 صوته في حنجرته</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في غير شقشقة</w:t>
      </w:r>
      <w:r>
        <w:rPr>
          <w:rStyle w:val="FootnoteAnchor"/>
          <w:rtl w:val="true"/>
        </w:rPr>
        <w:footnoteReference w:id="751"/>
      </w:r>
      <w:r>
        <w:rPr>
          <w:rFonts w:ascii="Amiri" w:hAnsi="Amiri" w:eastAsia="Amiri" w:cs="Amiri"/>
          <w:color w:val="111111"/>
          <w:sz w:val="28"/>
          <w:sz w:val="28"/>
          <w:szCs w:val="28"/>
          <w:rtl w:val="true"/>
          <w:lang w:bidi="ar-SA"/>
        </w:rPr>
        <w:t xml:space="preserve">، والكظوم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الإمساك</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السكوت</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 وتواخى الناس أي اتخذ كل صاحبه أخاً، والأصل تآخي بالهمزة أبدلت واواً كأزر ووازر</w:t>
      </w:r>
      <w:r>
        <w:rPr>
          <w:rStyle w:val="FootnoteAnchor"/>
          <w:rtl w:val="true"/>
        </w:rPr>
        <w:footnoteReference w:id="754"/>
      </w:r>
      <w:r>
        <w:rPr>
          <w:rFonts w:ascii="Amiri" w:hAnsi="Amiri" w:eastAsia="Amiri" w:cs="Amiri"/>
          <w:color w:val="111111"/>
          <w:sz w:val="28"/>
          <w:sz w:val="28"/>
          <w:szCs w:val="28"/>
          <w:rtl w:val="true"/>
          <w:lang w:bidi="ar-SA"/>
        </w:rPr>
        <w:t>، والفجور الانبعاث في المعاصي والمحارم والتهاجر التقاطع والمراد بالدين الطاعة والعبادة، ويحتمل أن يراد به الملة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ذلكَ كان الولد غيظاً، والمطرُ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قيضاً، وتفيضُ اللئامُ فيضاً، وتغيضُ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غيضاً، وكانَ أهلُ ذلكَ الزمانِ ذئاباً، وساطنيهِ سباعاً، وأوساطهُ أكالاً، وفقراؤهُ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الغيظ الغضب، أو أشده، أو سورته، وكون الولد غيظاً لكثرة العقوق، أو لاشتغال كل امرئ بنفسه فيتمنى أن لا يكون له ولد، والمطر قيضاً بالضاد المعجمة أي كثيراً،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مقيضة أي كثيرة الماء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علامات تلك الشرور أو من أشراط الساعة،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أيضاً من الشرور إذا جاوز الحد فيخرب</w:t>
      </w:r>
      <w:r>
        <w:rPr>
          <w:rStyle w:val="FootnoteAnchor"/>
          <w:rtl w:val="true"/>
        </w:rPr>
        <w:footnoteReference w:id="755"/>
      </w:r>
      <w:r>
        <w:rPr>
          <w:rFonts w:ascii="Amiri" w:hAnsi="Amiri" w:eastAsia="Amiri" w:cs="Amiri"/>
          <w:color w:val="111111"/>
          <w:sz w:val="28"/>
          <w:sz w:val="28"/>
          <w:szCs w:val="28"/>
          <w:rtl w:val="true"/>
          <w:lang w:bidi="ar-SA"/>
        </w:rPr>
        <w:t xml:space="preserve">الأبنية بالسيول وتواتر الأمطار ويفسد الزروع والثمار،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قيظاً</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 xml:space="preserve">بالظاء المعجمة وهو صميم الصيف من طلوع الثريا الى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طلوع سهيل،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قاظ يومنا أي اشتد حره، وهو المطابق لما ذكره في النهاية،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حديث اشراط الساعة أن يكون الولد غيظاً، والمطر قيظاً؛ لأن المطر إنَّما يراد للنبات، وبرد الهواء والقيظ ضد ذلك</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 وحينئذ يحتمل أن يكون المراد تبدل المطر بشدة الحر، أو قلة المطر، أو كثرته في الصيف دون الربيع والشتاء، أو المراد أنه يصير سبباً لاشتداد الحر لكثرته في الصيف إذ يثور به الأبخرة ويفسد الهواء ويتولد منه الطاعون والأمراض، أو يصير سبباً على خلاف مجرى العادة لشدة الحر والله تعالى يعلم، وتفيض اللئام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تكثر، وتغيض الكرام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 أو</w:t>
      </w:r>
      <w:r>
        <w:rPr>
          <w:rStyle w:val="FootnoteAnchor"/>
          <w:rtl w:val="true"/>
        </w:rPr>
        <w:footnoteReference w:id="758"/>
      </w:r>
      <w:r>
        <w:rPr>
          <w:rFonts w:ascii="Amiri" w:hAnsi="Amiri" w:eastAsia="Amiri" w:cs="Amiri"/>
          <w:color w:val="111111"/>
          <w:sz w:val="28"/>
          <w:sz w:val="28"/>
          <w:szCs w:val="28"/>
          <w:rtl w:val="true"/>
          <w:lang w:bidi="ar-SA"/>
        </w:rPr>
        <w:t>المراد قدرة اللئام وضعف الكرام وأهل ذلك الزمان أي أكابر الناس ومن هو أعلى مرتبة من الأوساط وأدنى مرتبة من السلاطين، والأُكَّال بضم الهمزة وتشديد لكاف الآكلون فمأكولهم من هو أدنى منهم، أو أموال أذانيهم وأنفسهم بالباطل لشيوع الربا والسرقة والحيل بينهم،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وتخفيف الكاف،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ذقت أكالا أي طعاماً</w:t>
      </w:r>
      <w:r>
        <w:rPr>
          <w:rStyle w:val="FootnoteAnchor"/>
          <w:rtl w:val="true"/>
        </w:rPr>
        <w:footnoteReference w:id="75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الموضع إشكال؛ لأنه لم ينقل هذا الحرف</w:t>
      </w:r>
      <w:r>
        <w:rPr>
          <w:rStyle w:val="FootnoteAnchor"/>
          <w:rtl w:val="true"/>
        </w:rPr>
        <w:footnoteReference w:id="760"/>
      </w:r>
      <w:r>
        <w:rPr>
          <w:rFonts w:ascii="IRNazanin" w:hAnsi="IRNazanin" w:eastAsia="IRNazanin"/>
          <w:color w:val="111111"/>
          <w:sz w:val="28"/>
          <w:sz w:val="28"/>
          <w:szCs w:val="28"/>
          <w:rtl w:val="true"/>
          <w:lang w:bidi="fa-IR"/>
        </w:rPr>
        <w:t>إلاَّ في الجحد خاصة كقولهم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بها صافر، أي أحد، فالأجود الرواية الأخرى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 الهمزة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أُكل، وهو ما أکِل كقفل وأقفال، وقد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الهمزة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للمأكول كعِرْق وعُراق، وظِئْر وظُؤارٍ</w:t>
      </w:r>
      <w:r>
        <w:rPr>
          <w:rStyle w:val="FootnoteAnchor"/>
          <w:rtl w:val="true"/>
        </w:rPr>
        <w:footnoteReference w:id="761"/>
      </w:r>
      <w:r>
        <w:rPr>
          <w:rFonts w:ascii="Amiri" w:hAnsi="Amiri" w:eastAsia="Amiri" w:cs="Amiri"/>
          <w:color w:val="111111"/>
          <w:sz w:val="28"/>
          <w:sz w:val="28"/>
          <w:szCs w:val="28"/>
          <w:rtl w:val="true"/>
          <w:lang w:bidi="ar-SA"/>
        </w:rPr>
        <w:t xml:space="preserve">إلا أنه شاذ عن القياس ووزن أحدهما مخالف 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جمعاً، أي صار أوساط الناس طُعمه للولاة وأصحاب السلاطين، كالفريسة للأسد</w:t>
      </w:r>
      <w:r>
        <w:rPr>
          <w:rStyle w:val="FootnoteAnchor"/>
          <w:rtl w:val="true"/>
        </w:rPr>
        <w:footnoteReference w:id="76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رواية آکالاً بمد الهمزة على ما ذكره لا يبعد أن يكون المعنی مأكل السلاطين وارزاق الجند على ما ذكره في القاموس</w:t>
      </w:r>
      <w:r>
        <w:rPr>
          <w:rStyle w:val="FootnoteAnchor"/>
          <w:rtl w:val="true"/>
        </w:rPr>
        <w:footnoteReference w:id="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وغارَ</w:t>
      </w:r>
      <w:r>
        <w:rPr>
          <w:rStyle w:val="FootnoteAnchor"/>
          <w:rtl w:val="true"/>
        </w:rPr>
        <w:footnoteReference w:id="764"/>
      </w:r>
      <w:r>
        <w:rPr>
          <w:rFonts w:ascii="IRNazanin" w:hAnsi="IRNazanin" w:eastAsia="IRNazanin"/>
          <w:color w:val="111111"/>
          <w:sz w:val="28"/>
          <w:sz w:val="28"/>
          <w:szCs w:val="28"/>
          <w:rtl w:val="true"/>
          <w:lang w:bidi="fa-IR"/>
        </w:rPr>
        <w:t>الصدقُ، وفاضَ الكذبُ، واستعملتِ المودةُ باللسانِ، وتشاجرَ الناسُ بالقلوبِ، وصارَ الفسوقُ نسباً، والعفافُ عجباً، ولُبِسَ الاسلامُ لُبْسَ الفروِ مقلوباً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الماء إذا ذهب في الأرض وفاض أي كثر حتی سال کالوادي،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وفار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بالراء المهملة من فار القدر إذا جاش، والتشاجر التنازع والتخالف، واستعمال المودة باللسان مع تخالف القلوب هو النفاق، والفسق الترك لأمر الله تعالى والخروج عن طريق الحق والزنا ويجمع على فسوق</w:t>
      </w:r>
      <w:r>
        <w:rPr>
          <w:rStyle w:val="FootnoteAnchor"/>
          <w:rtl w:val="true"/>
        </w:rPr>
        <w:footnoteReference w:id="765"/>
      </w:r>
      <w:r>
        <w:rPr>
          <w:rFonts w:ascii="IRNazanin" w:hAnsi="IRNazanin" w:eastAsia="IRNazanin"/>
          <w:color w:val="111111"/>
          <w:sz w:val="28"/>
          <w:sz w:val="28"/>
          <w:szCs w:val="28"/>
          <w:rtl w:val="true"/>
          <w:lang w:bidi="fa-IR"/>
        </w:rPr>
        <w:t>كحمل وحمول ويكون الفسوق مصدراً بمعنى الزنا والانبعاث في المعاصي ومعنى الكلام على ما ذكره الشارحان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يصير الفاسق في ذلك الزمان صديقا للفاسق حتی یکون ذلك كالنسب بينهم، ولعل الأقرب أن يجعل الفسوق بمعنی الزنا لمناسبه النسب ومقابلة العفاف، فإنَّه وان كان في الأصل الكف عما لا يحل إلاَّ أنه شاع استعماله في كف الفرج وصيرورة العفاف عجباً سواء كان بالمعنى الأول، أو الثاني لقلته بين الناس، والُلبس بالضم مصدر لبس الثوب </w:t>
      </w:r>
      <w:bookmarkStart w:id="39" w:name="pg15829_149665"/>
    </w:p>
    <w:p>
      <w:pPr>
        <w:pStyle w:val="BookText"/>
        <w:rPr/>
      </w:pPr>
      <w:bookmarkEnd w:id="39"/>
      <w:r>
        <w:rPr>
          <w:rFonts w:ascii="IRNazanin" w:hAnsi="IRNazanin" w:eastAsia="IRNazanin"/>
          <w:color w:val="111111"/>
          <w:sz w:val="28"/>
          <w:sz w:val="28"/>
          <w:szCs w:val="28"/>
          <w:rtl w:val="true"/>
          <w:lang w:bidi="fa-IR"/>
        </w:rPr>
        <w:t xml:space="preserve">کسمع ووجه القلب أنه لما كان الغرض الأصلي من الإسلام أن يكون باطناً ينتفع به القلب، ويظهر فيه منفعته فقلب المنافقون غرضه واستعملوه بظاهر ألسنتهم دون قلوبهم أشبه قلبهم له لبس الفرو إذ كان أصله أن يكون خمله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لمنفعة الحيوان الذي هو لباسه فاستعمله الناس مقلوباً</w:t>
      </w:r>
      <w:r>
        <w:rPr>
          <w:rStyle w:val="FootnoteAnchor"/>
          <w:rtl w:val="true"/>
        </w:rPr>
        <w:footnoteReference w:id="766"/>
      </w:r>
      <w:r>
        <w:rPr>
          <w:rFonts w:ascii="IRNazanin" w:hAnsi="IRNazanin" w:eastAsia="IRNazanin"/>
          <w:color w:val="111111"/>
          <w:sz w:val="28"/>
          <w:sz w:val="28"/>
          <w:szCs w:val="28"/>
          <w:rtl w:val="true"/>
          <w:lang w:bidi="fa-IR"/>
        </w:rPr>
        <w:t xml:space="preserve">كذا ذكره بعض الشارحين، ويحتمل أن يكون الوجه اظهار الناس نياتهم وأفعالهم الحسنة بزعمهم لغيرهم رئاء وقد أحب الله اخفاءها،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الزهد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اخفاء الزهد</w:t>
      </w:r>
      <w:r>
        <w:rPr>
          <w:rFonts w:eastAsia="IRNazanin" w:cs="IRNazanin"/>
          <w:color w:val="111111"/>
          <w:sz w:val="28"/>
          <w:szCs w:val="28"/>
          <w:rtl w:val="true"/>
          <w:lang w:bidi="fa-IR"/>
        </w:rPr>
        <w:t>]</w:t>
      </w:r>
      <w:r>
        <w:rPr>
          <w:rStyle w:val="FootnoteAnchor"/>
          <w:rtl w:val="true"/>
        </w:rPr>
        <w:footnoteReference w:id="767"/>
      </w:r>
      <w:r>
        <w:rPr>
          <w:rFonts w:ascii="Amiri" w:hAnsi="Amiri" w:eastAsia="Amiri" w:cs="Amiri"/>
          <w:color w:val="111111"/>
          <w:sz w:val="28"/>
          <w:sz w:val="28"/>
          <w:szCs w:val="28"/>
          <w:rtl w:val="true"/>
          <w:lang w:bidi="ar-SA"/>
        </w:rPr>
        <w:t>والله تعالى يعلم</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14158899_2142443653"/>
      <w:bookmarkStart w:id="41" w:name="_Toc13"/>
      <w:bookmarkEnd w:id="40"/>
      <w:r>
        <w:rPr>
          <w:rtl w:val="true"/>
        </w:rPr>
        <w:t>[</w:t>
      </w:r>
      <w:r>
        <w:rPr>
          <w:rtl w:val="true"/>
        </w:rPr>
        <w:t xml:space="preserve">ومن خطبةٍ له </w:t>
      </w:r>
      <w:r>
        <w:rPr>
          <w:rtl w:val="true"/>
        </w:rPr>
        <w:t>(</w:t>
      </w:r>
      <w:r>
        <w:rPr>
          <w:rtl w:val="true"/>
        </w:rPr>
        <w:t>عليه السلام</w:t>
      </w:r>
      <w:r>
        <w:rPr>
          <w:rtl w:val="true"/>
        </w:rPr>
        <w:t>)]</w:t>
      </w:r>
      <w:bookmarkEnd w:id="4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خاشعٌ لهُ، وكلُّ شيءٍ قائمٌ بهِ، غِني كلِّ فقیرٍ، وعزُّ كلِّ ذليلٍ، وقوةُ كلِّ ضعيفٍ، ومفزعُ كلِّ 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الخشوع والخضوع بمعنى وهو التواضع والتطامن، وقيل الخضوع في البدن، والخشوع في الصوت والبصر، ولعل المراد بخشوع كل شيء مقدوريته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ومقهوریته</w:t>
      </w:r>
      <w:r>
        <w:rPr>
          <w:rFonts w:eastAsia="Amiri" w:cs="Amiri" w:ascii="Amiri" w:hAnsi="Amiri"/>
          <w:color w:val="111111"/>
          <w:sz w:val="28"/>
          <w:szCs w:val="28"/>
          <w:rtl w:val="true"/>
          <w:lang w:bidi="ar-SA"/>
        </w:rPr>
        <w:t>]</w:t>
      </w:r>
      <w:r>
        <w:rPr>
          <w:rStyle w:val="FootnoteAnchor"/>
          <w:rtl w:val="true"/>
        </w:rPr>
        <w:footnoteReference w:id="768"/>
      </w:r>
      <w:r>
        <w:rPr>
          <w:rFonts w:ascii="IRNazanin" w:hAnsi="IRNazanin" w:eastAsia="IRNazanin"/>
          <w:color w:val="111111"/>
          <w:sz w:val="28"/>
          <w:sz w:val="28"/>
          <w:szCs w:val="28"/>
          <w:rtl w:val="true"/>
          <w:lang w:bidi="fa-IR"/>
        </w:rPr>
        <w:t>للإمكان والحاجة، أو الخشوع في كل نوع من العباد والجمادات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من قبيل استعمال المشترك في أكثر من معنى بقرينة إسناده الى كل شيء على ما قيل، وقيام كل شيء به عبارة عن وجوده وظهور الاثار منه بإيجاده واقداره وكونه سبحانه غني كل فقير؛ لأنه يعطي كل محتاج من الممكنات ما يستحقه على وفق المصلحة كما أنه يعز كل ذلیل ماسور في ربقة الإمكان ويقوي كل ضعيف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يقدر في ذاته وبنفسه على شيء فيعطيه</w:t>
      </w:r>
      <w:r>
        <w:rPr>
          <w:rStyle w:val="FootnoteAnchor"/>
          <w:rtl w:val="true"/>
        </w:rPr>
        <w:footnoteReference w:id="769"/>
      </w:r>
      <w:r>
        <w:rPr>
          <w:rFonts w:ascii="Amiri" w:hAnsi="Amiri" w:eastAsia="Amiri" w:cs="Amiri"/>
          <w:color w:val="111111"/>
          <w:sz w:val="28"/>
          <w:sz w:val="28"/>
          <w:szCs w:val="28"/>
          <w:rtl w:val="true"/>
          <w:lang w:bidi="ar-SA"/>
        </w:rPr>
        <w:t>من القدرة ما يصلح به شأنه وتقتضيه</w:t>
      </w:r>
      <w:r>
        <w:rPr>
          <w:rStyle w:val="FootnoteAnchor"/>
          <w:rtl w:val="true"/>
        </w:rPr>
        <w:footnoteReference w:id="770"/>
      </w:r>
      <w:r>
        <w:rPr>
          <w:rFonts w:ascii="Amiri" w:hAnsi="Amiri" w:eastAsia="Amiri" w:cs="Amiri"/>
          <w:color w:val="111111"/>
          <w:sz w:val="28"/>
          <w:sz w:val="28"/>
          <w:szCs w:val="28"/>
          <w:rtl w:val="true"/>
          <w:lang w:bidi="ar-SA"/>
        </w:rPr>
        <w:t>المصلحة فالفقر والذل والضعف منبعث عن الامكان الذي لا يخرج رقبه مخلوق عن ربقته، أو لأنَّه سبحانه يدخر لكل فقير في</w:t>
      </w:r>
      <w:r>
        <w:rPr>
          <w:rStyle w:val="FootnoteAnchor"/>
          <w:rtl w:val="true"/>
        </w:rPr>
        <w:footnoteReference w:id="771"/>
      </w:r>
      <w:r>
        <w:rPr>
          <w:rFonts w:ascii="IRNazanin" w:hAnsi="IRNazanin" w:eastAsia="IRNazanin"/>
          <w:color w:val="111111"/>
          <w:sz w:val="28"/>
          <w:sz w:val="28"/>
          <w:szCs w:val="28"/>
          <w:rtl w:val="true"/>
          <w:lang w:bidi="fa-IR"/>
        </w:rPr>
        <w:t xml:space="preserve">الدنيا من ذخائر إنعامه وكنوز نواله في الاخرة ما يغنيه على حسب استحقاقه کما انه يعز كل ذليل بين الناس، ويقوي كل ضعيف يوم الجزاء حتى ينتصف ممن ظلمه وقهره، والعزيز الغالب القوي الذي لا يغلب، والعزة في الأصل القوة والشدة والغلبة، وقيل العزيز هو الخطير الذي يقل وجود مثله ويشتد الحاجة ويصعب الوصول إليه بأي معني كان، ولاريب أنه سبحانه معز كل ذليل، وفي بعض أدعية سيد 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واعصمني من أن أظن بذي عدم خساسةً، أو أظن بصاحب ثروة فضلاً، فإنَّ الشريف من شرفته طاعتك، والعزيز من أعزته عبادتك</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والمفزع الملجأ والمستغاث،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فزعت إليه فافزعني،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لجأت واستغيث إليه فأغاثني، ويكون أفزع بمعنی خوّف من الفزع بمعنى الخوف، والملهوف المكروب، والمظلوم المضطر يستغيث ويتحسر وكونه سبحانه مفزع كل ملهوف، أما لأن النفوس مفطورة على الفزع إليه عند مفاجأة النوازل والشدائد كما هو المشاهد في راكب السفينة عند تلاطم الأمواج، وقد اشار إليه سبحانه في مواضع من الكتاب الكريم</w:t>
      </w:r>
      <w:r>
        <w:rPr>
          <w:rStyle w:val="FootnoteAnchor"/>
          <w:rtl w:val="true"/>
        </w:rPr>
        <w:footnoteReference w:id="773"/>
      </w:r>
      <w:r>
        <w:rPr>
          <w:rFonts w:ascii="Amiri" w:hAnsi="Amiri" w:eastAsia="Amiri" w:cs="Amiri"/>
          <w:color w:val="111111"/>
          <w:sz w:val="28"/>
          <w:sz w:val="28"/>
          <w:szCs w:val="28"/>
          <w:rtl w:val="true"/>
          <w:lang w:bidi="ar-SA"/>
        </w:rPr>
        <w:t xml:space="preserve">، والزم به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الزنادقة، أو لأنَّ </w:t>
      </w:r>
    </w:p>
    <w:p>
      <w:pPr>
        <w:pStyle w:val="BookText"/>
        <w:rPr/>
      </w:pPr>
      <w:r>
        <w:rPr>
          <w:rFonts w:ascii="IRNazanin" w:hAnsi="IRNazanin" w:eastAsia="IRNazanin"/>
          <w:color w:val="111111"/>
          <w:sz w:val="28"/>
          <w:sz w:val="28"/>
          <w:szCs w:val="28"/>
          <w:rtl w:val="true"/>
          <w:lang w:bidi="fa-IR"/>
        </w:rPr>
        <w:t>المفزع الذي يقدر على تفريج كل كرب واغاثة كل مستغيث وينبغي الفزع اليه هو الله سبحانه دون غيره، ومن فزع إلى غيره فقد ضل عن سواء السبيل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تكلمَ سمعَ نطقهُ، ومنْ سكتَ عِلمَ سرهُ، ومنْ عاشَ فعليهِ رزقهِ، ومنْ ماتَ فاليهِ منقلبهُ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 كل ما يكتم، والعيش الحياة، والمعيشة ما يعاش به من المأكل والمشرب وكل ما يكون به الحياة، والمنقلب مصدر بمعنى الرجوع والانصراف،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قلبه كضربه أي حوله عن وجهه، وقلبت الشيء فانقلب، أي انكب، والمكان منقلب أيضاً وتسمیه توجه الخلق الى دار الجزاء التي خلقوا له بعد ارسالهم مدة للامتحان والاختبار الى دار الدنيا رجوعا؛ لأنَّه يشبه انصراف الإبل والماشية عن المرعى الى المأوی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تركَ العيونُ فتخبرَ عنكَ، بلْ كنتَ قبلَ الواصفینَ منْ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تخلقِ الخلقَ لوحشةٍ، ولاَ استعملتهمْ لمنفعةٍ، ولاَ يسبقكَ منْ طلبتَ، ولَا يفلتكَ منْ أخذتَ، ولاَ ينقصُ سلطانكَ</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عصاكَ، ولاَ يزيدُ فِي ملككَ منْ أطاعكَ، ولاَ يردُّ أمركَ منْ سَخِطَ قضاءَكَ، ولاَ يستغنِي عنكَ منْ تولَی عنْ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التفات من الغيبة الى الخطاب والنكتة ما فصلوه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نَعْبُدُ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نَسْتَعِينُ</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 xml:space="preserve">، والفاء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للسبية، والفعل منصوب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واسناد الاخبار الى العيون مجازاً، والإخبار مجاز في العلم من جهتها، أو المعنى فتخبر عنك أربابها،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للإضراب</w:t>
      </w:r>
      <w:r>
        <w:rPr>
          <w:rStyle w:val="FootnoteAnchor"/>
          <w:rtl w:val="true"/>
        </w:rPr>
        <w:footnoteReference w:id="775"/>
      </w:r>
      <w:r>
        <w:rPr>
          <w:rFonts w:ascii="IRNazanin" w:hAnsi="IRNazanin" w:eastAsia="IRNazanin"/>
          <w:color w:val="111111"/>
          <w:sz w:val="28"/>
          <w:sz w:val="28"/>
          <w:szCs w:val="28"/>
          <w:rtl w:val="true"/>
          <w:lang w:bidi="fa-IR"/>
        </w:rPr>
        <w:t xml:space="preserve">، ولعل المراد بالوجود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الواصفين هو القدم المنافي للجسمية والجسمانية، فيستلزم نفي الإخبار بالعيون والتعبير بالواصفين عن المبصرين لمناسبة الإخبار، والوحشة ضد الانس والهم والخوف، أي لم تعرض لك وحشه حتى تخلق الخلق لازالتها لتنزهك عن الصفات النفسانية والنقص وسبقه أي تقدمه ولم يدركه والمعنى لا يقدر على الهرب منك من طلبته، والإفلات والتفلت والانفلات التخلص من الشيء فجاءة من غير تمکث</w:t>
      </w:r>
      <w:r>
        <w:rPr>
          <w:rStyle w:val="FootnoteAnchor"/>
          <w:rtl w:val="true"/>
        </w:rPr>
        <w:footnoteReference w:id="776"/>
      </w:r>
      <w:r>
        <w:rPr>
          <w:rFonts w:ascii="IRNazanin" w:hAnsi="IRNazanin" w:eastAsia="IRNazanin"/>
          <w:color w:val="111111"/>
          <w:sz w:val="28"/>
          <w:sz w:val="28"/>
          <w:szCs w:val="28"/>
          <w:rtl w:val="true"/>
          <w:lang w:bidi="fa-IR"/>
        </w:rPr>
        <w:t>ويكون أفلت بمعنی خلص والمعنى ولا يتخلص منك من اخذته، والغرض من الفقرتين اثبات القدرة الكاملة والسلطان قدرة الملك، ويكون بمعنى الوالي والحجة والبرهان، ولعل المراد بالأمر الحكم، وبالقضاء المقضي، ويحتمل المصدر،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يقدر من قضيت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r>
        <w:rPr>
          <w:rStyle w:val="FootnoteAnchor"/>
          <w:rtl w:val="true"/>
        </w:rPr>
        <w:footnoteReference w:id="777"/>
      </w:r>
      <w:r>
        <w:rPr>
          <w:rFonts w:ascii="Amiri" w:hAnsi="Amiri" w:eastAsia="Amiri" w:cs="Amiri"/>
          <w:color w:val="111111"/>
          <w:sz w:val="28"/>
          <w:sz w:val="28"/>
          <w:szCs w:val="28"/>
          <w:rtl w:val="true"/>
          <w:lang w:bidi="ar-SA"/>
        </w:rPr>
        <w:t>بمكروه قضاء حتمًا أن يرده ويدفعه عن نفسه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يَمْسَسْكَ اللَّهُ بِضُرٍّ فَلَا كَاشِفَ لَهُ إِلَّا هُوَ</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 وأصل القضاء القطع والفصل، وقضاء الشيء أحكامه وامضاؤه،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بالأمر القدر النازل على وفق القضاء الالهي، وهو تفصيل القضاء</w:t>
      </w:r>
      <w:r>
        <w:rPr>
          <w:rStyle w:val="FootnoteAnchor"/>
          <w:rtl w:val="true"/>
        </w:rPr>
        <w:footnoteReference w:id="779"/>
      </w:r>
      <w:r>
        <w:rPr>
          <w:rFonts w:ascii="Amiri" w:hAnsi="Amiri" w:eastAsia="Amiri" w:cs="Amiri"/>
          <w:color w:val="111111"/>
          <w:sz w:val="28"/>
          <w:sz w:val="28"/>
          <w:szCs w:val="28"/>
          <w:rtl w:val="true"/>
          <w:lang w:bidi="ar-SA"/>
        </w:rPr>
        <w:t>، وتولى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w:t>
      </w:r>
      <w:r>
        <w:rPr>
          <w:rStyle w:val="FootnoteAnchor"/>
          <w:rtl w:val="true"/>
        </w:rPr>
        <w:footnoteReference w:id="7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بالأمر</w:t>
      </w:r>
      <w:r>
        <w:rPr>
          <w:rFonts w:eastAsia="IRNazanin" w:cs="IRNazanin"/>
          <w:color w:val="111111"/>
          <w:sz w:val="28"/>
          <w:szCs w:val="28"/>
          <w:rtl w:val="true"/>
          <w:lang w:bidi="fa-IR"/>
        </w:rPr>
        <w:t>]</w:t>
      </w:r>
      <w:r>
        <w:rPr>
          <w:rStyle w:val="FootnoteAnchor"/>
          <w:rtl w:val="true"/>
        </w:rPr>
        <w:footnoteReference w:id="781"/>
      </w:r>
      <w:r>
        <w:rPr>
          <w:rFonts w:ascii="Amiri" w:hAnsi="Amiri" w:eastAsia="Amiri" w:cs="Amiri"/>
          <w:color w:val="111111"/>
          <w:sz w:val="28"/>
          <w:sz w:val="28"/>
          <w:szCs w:val="28"/>
          <w:rtl w:val="true"/>
          <w:lang w:bidi="ar-SA"/>
        </w:rPr>
        <w:t>هاهنا هو الأمر التكليفي ولاريب أنَّ العاصي</w:t>
      </w:r>
      <w:r>
        <w:rPr>
          <w:rStyle w:val="FootnoteAnchor"/>
          <w:rtl w:val="true"/>
        </w:rPr>
        <w:footnoteReference w:id="782"/>
      </w:r>
      <w:r>
        <w:rPr>
          <w:rFonts w:ascii="Amiri" w:hAnsi="Amiri" w:eastAsia="Amiri" w:cs="Amiri"/>
          <w:color w:val="111111"/>
          <w:sz w:val="28"/>
          <w:sz w:val="28"/>
          <w:szCs w:val="28"/>
          <w:rtl w:val="true"/>
          <w:lang w:bidi="ar-SA"/>
        </w:rPr>
        <w:t>أحوج من المطيع فكيف يستغني عنه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سرٍّ عندكَ </w:t>
      </w:r>
    </w:p>
    <w:p>
      <w:pPr>
        <w:pStyle w:val="BookText"/>
        <w:rPr/>
      </w:pPr>
      <w:r>
        <w:rPr>
          <w:rFonts w:ascii="Amiri" w:hAnsi="Amiri" w:eastAsia="Amiri" w:cs="Amiri"/>
          <w:color w:val="111111"/>
          <w:sz w:val="28"/>
          <w:sz w:val="28"/>
          <w:szCs w:val="28"/>
          <w:rtl w:val="true"/>
          <w:lang w:bidi="ar-SA"/>
        </w:rPr>
        <w:t>علانية، وكلُّ غيبٍ عندكَ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الأبد لا</w:t>
      </w:r>
      <w:r>
        <w:rPr>
          <w:rStyle w:val="FootnoteAnchor"/>
          <w:rtl w:val="true"/>
        </w:rPr>
        <w:footnoteReference w:id="783"/>
      </w:r>
      <w:r>
        <w:rPr>
          <w:rFonts w:ascii="Amiri" w:hAnsi="Amiri" w:eastAsia="Amiri" w:cs="Amiri"/>
          <w:color w:val="111111"/>
          <w:sz w:val="28"/>
          <w:sz w:val="28"/>
          <w:szCs w:val="28"/>
          <w:rtl w:val="true"/>
          <w:lang w:bidi="ar-SA"/>
        </w:rPr>
        <w:t>أمدَ لكَ وأنتَ المنتَهى لَا محيصَ عنك، وأنتَ الموعدُ لَا منجَا منكَ</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بيدكَ ناصيةُ كلِّ دابةٍ، واليكَ</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مصیرُ كلِّ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ما یکتم، وعلن</w:t>
      </w:r>
      <w:r>
        <w:rPr>
          <w:rStyle w:val="FootnoteAnchor"/>
          <w:rtl w:val="true"/>
        </w:rPr>
        <w:footnoteReference w:id="785"/>
      </w:r>
      <w:r>
        <w:rPr>
          <w:rFonts w:ascii="IRNazanin" w:hAnsi="IRNazanin" w:eastAsia="IRNazanin"/>
          <w:color w:val="111111"/>
          <w:sz w:val="28"/>
          <w:sz w:val="28"/>
          <w:szCs w:val="28"/>
          <w:rtl w:val="true"/>
          <w:lang w:bidi="fa-IR"/>
        </w:rPr>
        <w:t>الأمر كنصر وضرب وكرم وفرح علانية أي ظهر، والغيب ماغاب عنك، والشهادة مصدر شهده کسمعه إذا احضره وحمل المصدر على الاسم للمبالغة، وكون شيء غائباً أو مستوراً إنما يتصور مع عدم مساواة نسبة العلم الى المعلومات وهو يعود الى نوع من الجهل المنفي عنه سبحانه فلا جرم كان كل سَّر وغيب عنده علانية وشهادة، والأبد الدائم، ذكره الجوهري</w:t>
      </w:r>
      <w:r>
        <w:rPr>
          <w:rStyle w:val="FootnoteAnchor"/>
          <w:rtl w:val="true"/>
        </w:rPr>
        <w:footnoteReference w:id="786"/>
      </w:r>
      <w:r>
        <w:rPr>
          <w:rFonts w:ascii="Amiri" w:hAnsi="Amiri" w:eastAsia="Amiri" w:cs="Amiri"/>
          <w:color w:val="111111"/>
          <w:sz w:val="28"/>
          <w:sz w:val="28"/>
          <w:szCs w:val="28"/>
          <w:rtl w:val="true"/>
          <w:lang w:bidi="ar-SA"/>
        </w:rPr>
        <w:t>، والفيروز آبادي</w:t>
      </w:r>
      <w:r>
        <w:rPr>
          <w:rStyle w:val="FootnoteAnchor"/>
          <w:rtl w:val="true"/>
        </w:rPr>
        <w:footnoteReference w:id="787"/>
      </w:r>
      <w:r>
        <w:rPr>
          <w:rFonts w:ascii="Amiri" w:hAnsi="Amiri" w:eastAsia="Amiri" w:cs="Amiri"/>
          <w:color w:val="111111"/>
          <w:sz w:val="28"/>
          <w:sz w:val="28"/>
          <w:szCs w:val="28"/>
          <w:rtl w:val="true"/>
          <w:lang w:bidi="ar-SA"/>
        </w:rPr>
        <w:t>، والأمد الغاية والمعنى واضح،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شريف لا يفهمه إلاَّ الراسخون في العلم وفيه شمة</w:t>
      </w:r>
      <w:r>
        <w:rPr>
          <w:rStyle w:val="FootnoteAnchor"/>
          <w:rtl w:val="true"/>
        </w:rPr>
        <w:footnoteReference w:id="788"/>
      </w:r>
      <w:r>
        <w:rPr>
          <w:rFonts w:ascii="Amiri" w:hAnsi="Amiri" w:eastAsia="Amiri" w:cs="Amiri"/>
          <w:color w:val="111111"/>
          <w:sz w:val="28"/>
          <w:sz w:val="28"/>
          <w:szCs w:val="28"/>
          <w:rtl w:val="true"/>
          <w:lang w:bidi="ar-SA"/>
        </w:rPr>
        <w:t xml:space="preserve">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الدهر فإنَّ الدهر هو الله</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0"/>
      </w:r>
      <w:r>
        <w:rPr>
          <w:rFonts w:ascii="Amiri" w:hAnsi="Amiri" w:eastAsia="Amiri" w:cs="Amiri"/>
          <w:color w:val="111111"/>
          <w:sz w:val="28"/>
          <w:sz w:val="28"/>
          <w:szCs w:val="28"/>
          <w:rtl w:val="true"/>
          <w:lang w:bidi="ar-SA"/>
        </w:rPr>
        <w:t>، ثم وجه الكلام بوجهين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ذو الأبد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خال، أي ذو خال، والخال الخيلاء، ورجل داء ومال،، </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الأبد لا ينفك عن وجوده سبحانه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الطلاق للمبالغة في البينونة</w:t>
      </w:r>
      <w:r>
        <w:rPr>
          <w:rStyle w:val="FootnoteAnchor"/>
          <w:rtl w:val="true"/>
        </w:rPr>
        <w:footnoteReference w:id="791"/>
      </w:r>
      <w:r>
        <w:rPr>
          <w:rFonts w:ascii="Amiri" w:hAnsi="Amiri" w:eastAsia="Amiri" w:cs="Amiri"/>
          <w:color w:val="111111"/>
          <w:sz w:val="28"/>
          <w:sz w:val="28"/>
          <w:szCs w:val="28"/>
          <w:rtl w:val="true"/>
          <w:lang w:bidi="ar-SA"/>
        </w:rPr>
        <w:t xml:space="preserve">، والمحيص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المهرب</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والمحيد</w:t>
      </w:r>
      <w:r>
        <w:rPr>
          <w:rFonts w:eastAsia="Amiri" w:cs="Amiri" w:ascii="Amiri" w:hAnsi="Amiri"/>
          <w:color w:val="111111"/>
          <w:sz w:val="28"/>
          <w:szCs w:val="28"/>
          <w:rtl w:val="true"/>
          <w:lang w:bidi="ar-SA"/>
        </w:rPr>
        <w:t>)</w:t>
      </w:r>
      <w:r>
        <w:rPr>
          <w:rStyle w:val="FootnoteAnchor"/>
          <w:rtl w:val="true"/>
        </w:rPr>
        <w:footnoteReference w:id="793"/>
      </w:r>
      <w:r>
        <w:rPr>
          <w:rFonts w:ascii="IRNazanin" w:hAnsi="IRNazanin" w:eastAsia="IRNazanin"/>
          <w:color w:val="111111"/>
          <w:sz w:val="28"/>
          <w:sz w:val="28"/>
          <w:szCs w:val="28"/>
          <w:rtl w:val="true"/>
          <w:lang w:bidi="fa-IR"/>
        </w:rPr>
        <w:t>وحاص</w:t>
      </w:r>
      <w:r>
        <w:rPr>
          <w:rStyle w:val="FootnoteAnchor"/>
          <w:rtl w:val="true"/>
        </w:rPr>
        <w:footnoteReference w:id="794"/>
      </w:r>
      <w:r>
        <w:rPr>
          <w:rFonts w:ascii="Amiri" w:hAnsi="Amiri" w:eastAsia="Amiri" w:cs="Amiri"/>
          <w:color w:val="111111"/>
          <w:sz w:val="28"/>
          <w:sz w:val="28"/>
          <w:szCs w:val="28"/>
          <w:rtl w:val="true"/>
          <w:lang w:bidi="ar-SA"/>
        </w:rPr>
        <w:t>عنه محيصاً أي عدل وحاد، ويقال للأولياء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حاصوا</w:t>
      </w:r>
      <w:r>
        <w:rPr>
          <w:rStyle w:val="FootnoteAnchor"/>
          <w:rtl w:val="true"/>
        </w:rPr>
        <w:footnoteReference w:id="795"/>
      </w:r>
      <w:r>
        <w:rPr>
          <w:rFonts w:ascii="Amiri" w:hAnsi="Amiri" w:eastAsia="Amiri" w:cs="Amiri"/>
          <w:color w:val="111111"/>
          <w:sz w:val="28"/>
          <w:sz w:val="28"/>
          <w:szCs w:val="28"/>
          <w:rtl w:val="true"/>
          <w:lang w:bidi="ar-SA"/>
        </w:rPr>
        <w:t xml:space="preserve">عن العدو، وللأعداء انهزموا وهو في الكلام يحتمل المصدر والمكان وكذلك المنجا والنجاة الخلاص، والناصية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قصاص الشعر</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 والأخذ بالناصية كناية عن كمال القدرة، والنسمة محركة الإنسان، أو النفس والروح، أو كل دابة فيها روح</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w:t>
      </w:r>
      <w:r>
        <w:rPr>
          <w:rStyle w:val="FootnoteAnchor"/>
          <w:rtl w:val="true"/>
        </w:rPr>
        <w:footnoteReference w:id="797"/>
      </w:r>
      <w:r>
        <w:rPr>
          <w:rFonts w:ascii="Amiri" w:hAnsi="Amiri" w:eastAsia="Amiri" w:cs="Amiri"/>
          <w:color w:val="111111"/>
          <w:sz w:val="28"/>
          <w:sz w:val="28"/>
          <w:szCs w:val="28"/>
          <w:rtl w:val="true"/>
          <w:lang w:bidi="ar-SA"/>
        </w:rPr>
        <w:t>مَا أعظمَ مَا نرَى منْ خلقكَ، ومَا أصغرَ عظيمةٍ فِي جنبِ 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أهولَ مَا نرَى منْ ملكوتكَ، ومَا أحقرَ ذلكَ فيمَا غابَ عنَّا منْ سلطانكَ، ومَا أسبغَ نعمتكَ فِي الدُّنيَا، ومَا أصغرهَا فِي نعمِ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الملكوت اسم مبنيٌّ من المُلك بالضم كالجبروت، والرهبوت من الجبر والرهبة، وهو العز والسلطان وهو قدرة الملك كما تقدم</w:t>
      </w:r>
      <w:r>
        <w:rPr>
          <w:rStyle w:val="FootnoteAnchor"/>
          <w:rtl w:val="true"/>
        </w:rPr>
        <w:footnoteReference w:id="798"/>
      </w:r>
      <w:r>
        <w:rPr>
          <w:rFonts w:ascii="Amiri" w:hAnsi="Amiri" w:eastAsia="Amiri" w:cs="Amiri"/>
          <w:color w:val="111111"/>
          <w:sz w:val="28"/>
          <w:sz w:val="28"/>
          <w:szCs w:val="28"/>
          <w:rtl w:val="true"/>
          <w:lang w:bidi="ar-SA"/>
        </w:rPr>
        <w:t xml:space="preserve">، والمراد مظاهر العز والقدرة، </w:t>
      </w:r>
    </w:p>
    <w:p>
      <w:pPr>
        <w:pStyle w:val="BookText"/>
        <w:rPr/>
      </w:pPr>
      <w:r>
        <w:rPr>
          <w:rFonts w:ascii="Amiri" w:hAnsi="Amiri" w:eastAsia="Amiri" w:cs="Amiri"/>
          <w:color w:val="111111"/>
          <w:sz w:val="28"/>
          <w:sz w:val="28"/>
          <w:szCs w:val="28"/>
          <w:rtl w:val="true"/>
          <w:lang w:bidi="ar-SA"/>
        </w:rPr>
        <w:t>والسابغ الكامل الوافي</w:t>
      </w:r>
      <w:r>
        <w:rPr>
          <w:rStyle w:val="FootnoteAnchor"/>
          <w:rtl w:val="true"/>
        </w:rPr>
        <w:footnoteReference w:id="799"/>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نعمك</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على صيغة الجمع وصغر نعم الدنيا في الكم والكيف والدوام والشرف</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ملائكةٍ أسكنتهمْ سمواتكَ، ورفعتهمْ عنْ أرضكَ همْ أعلمُ خلقكَ بكَ، وأخوفهمْ لكَ، وأقربهمْ منكَ، لمْ يسكنُوا الأصلابَ، ولمْ يضمَّنُوا الأرحامَ، ولمْ يخلقُوا منْ ماءٍ مهینٍ، ولمْ يشتعبهمْ ريبُ 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يكون الكلام في وصف الملائكة السماوية لعدم ما يدل على العموم، فلا يدل على نفي الملائكة الأرضية، ويمكن أن يكون المراد بالإسكان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السموات الإسكان أحياناً، وكذلك الرفع عن الأرض فلا ينافي نزول المقربين على حسب المصلحة، ويجوز التناوب على الملائكة الحافظين للعباد والثمار وغيرها مما ورد في الأخبار</w:t>
      </w:r>
      <w:r>
        <w:rPr>
          <w:rStyle w:val="FootnoteAnchor"/>
          <w:rtl w:val="true"/>
        </w:rPr>
        <w:footnoteReference w:id="801"/>
      </w:r>
      <w:r>
        <w:rPr>
          <w:rFonts w:ascii="Amiri" w:hAnsi="Amiri" w:eastAsia="Amiri" w:cs="Amiri"/>
          <w:color w:val="111111"/>
          <w:sz w:val="28"/>
          <w:sz w:val="28"/>
          <w:szCs w:val="28"/>
          <w:rtl w:val="true"/>
          <w:lang w:bidi="ar-SA"/>
        </w:rPr>
        <w:t>وصعودهم بعد موت العباد وبلوغ الثمار وامتثال الأوامر، وأما الكرام الكاتبون فالأخبار صريحة في صعودهم ونزولهم فيكون الوصف للجميع والرفع عن الأرض أقدارهم على الصعود، أو رفع رتبتهم</w:t>
      </w:r>
      <w:r>
        <w:rPr>
          <w:rStyle w:val="FootnoteAnchor"/>
          <w:rtl w:val="true"/>
        </w:rPr>
        <w:footnoteReference w:id="802"/>
      </w:r>
      <w:r>
        <w:rPr>
          <w:rFonts w:ascii="Amiri" w:hAnsi="Amiri" w:eastAsia="Amiri" w:cs="Amiri"/>
          <w:color w:val="111111"/>
          <w:sz w:val="28"/>
          <w:sz w:val="28"/>
          <w:szCs w:val="28"/>
          <w:rtl w:val="true"/>
          <w:lang w:bidi="ar-SA"/>
        </w:rPr>
        <w:t>حيث لم تجعل الأرض مع انحطاط رتبتها مسكناً لهم وكونهم أعلم لمشاهدتهم آثار القدرة ودلائل الوجود أكثر من غيرهم ولتنزه علومهم عن کدر الوساوس وشوائب الشهوات، ولا ريب أنَّ الأعلم أخوف کما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 xml:space="preserve">، ومن أسباب شدة خوفهم معاينة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النار وليس الخبر كالعيان، والأخوف أقرب کما قال عز وجل </w:t>
      </w:r>
      <w:r>
        <w:rPr>
          <w:rFonts w:eastAsia="IRNazanin" w:cs="IRNazanin"/>
          <w:color w:val="111111"/>
          <w:sz w:val="28"/>
          <w:szCs w:val="28"/>
          <w:rtl w:val="true"/>
          <w:lang w:bidi="fa-IR"/>
        </w:rPr>
        <w:t>]</w:t>
      </w:r>
      <w:r>
        <w:rPr>
          <w:rStyle w:val="FootnoteAnchor"/>
          <w:rtl w:val="true"/>
        </w:rPr>
        <w:footnoteReference w:id="8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والعلم أيضاً من موجبات</w:t>
      </w:r>
      <w:r>
        <w:rPr>
          <w:rStyle w:val="FootnoteAnchor"/>
          <w:rtl w:val="true"/>
        </w:rPr>
        <w:footnoteReference w:id="806"/>
      </w:r>
      <w:r>
        <w:rPr>
          <w:rFonts w:ascii="Amiri" w:hAnsi="Amiri" w:eastAsia="Amiri" w:cs="Amiri"/>
          <w:color w:val="111111"/>
          <w:sz w:val="28"/>
          <w:sz w:val="28"/>
          <w:szCs w:val="28"/>
          <w:rtl w:val="true"/>
          <w:lang w:bidi="ar-SA"/>
        </w:rPr>
        <w:t>القرب، والتضمين جعل الشيء في وعاء</w:t>
      </w:r>
      <w:r>
        <w:rPr>
          <w:rStyle w:val="FootnoteAnchor"/>
          <w:rtl w:val="true"/>
        </w:rPr>
        <w:footnoteReference w:id="807"/>
      </w:r>
      <w:r>
        <w:rPr>
          <w:rFonts w:ascii="Amiri" w:hAnsi="Amiri" w:eastAsia="Amiri" w:cs="Amiri"/>
          <w:color w:val="111111"/>
          <w:sz w:val="28"/>
          <w:sz w:val="28"/>
          <w:szCs w:val="28"/>
          <w:rtl w:val="true"/>
          <w:lang w:bidi="ar-SA"/>
        </w:rPr>
        <w:t xml:space="preserve">، وضمن الكتاب طيه وتضمنه، أي اشتمل عليه، والمهيمن الحقير والقليل، ونجاسة النطفة دليل على حقارتها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يشتعبهم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يفرقهم،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يتشعبهم</w:t>
      </w:r>
      <w:r>
        <w:rPr>
          <w:rFonts w:eastAsia="Amiri" w:cs="Amiri" w:ascii="Amiri" w:hAnsi="Amiri"/>
          <w:color w:val="111111"/>
          <w:sz w:val="28"/>
          <w:szCs w:val="28"/>
          <w:rtl w:val="true"/>
          <w:lang w:bidi="ar-SA"/>
        </w:rPr>
        <w:t>)</w:t>
      </w:r>
      <w:r>
        <w:rPr>
          <w:rStyle w:val="FootnoteAnchor"/>
          <w:rtl w:val="true"/>
        </w:rPr>
        <w:footnoteReference w:id="808"/>
      </w:r>
      <w:r>
        <w:rPr>
          <w:rFonts w:ascii="IRNazanin" w:hAnsi="IRNazanin" w:eastAsia="IRNazanin"/>
          <w:color w:val="111111"/>
          <w:sz w:val="28"/>
          <w:sz w:val="28"/>
          <w:szCs w:val="28"/>
          <w:rtl w:val="true"/>
          <w:lang w:bidi="fa-IR"/>
        </w:rPr>
        <w:t>على صيغة التفعل، والمعنى واحد وتسمى المنية شعوباً کرسول؛ لأنَّها تفرق الخلائق، والمنون الدهر والمنية؛ لأنها تقطع الأعمار من المن بمعنى القطع</w:t>
      </w:r>
      <w:r>
        <w:rPr>
          <w:rStyle w:val="FootnoteAnchor"/>
          <w:rtl w:val="true"/>
        </w:rPr>
        <w:footnoteReference w:id="809"/>
      </w:r>
      <w:r>
        <w:rPr>
          <w:rFonts w:ascii="Amiri" w:hAnsi="Amiri" w:eastAsia="Amiri" w:cs="Amiri"/>
          <w:color w:val="111111"/>
          <w:sz w:val="28"/>
          <w:sz w:val="28"/>
          <w:szCs w:val="28"/>
          <w:rtl w:val="true"/>
          <w:lang w:bidi="ar-SA"/>
        </w:rPr>
        <w:t xml:space="preserve">ورابني الشيء، أي ساءني، وفي الحديث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يريبني مايريبها</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 أي يسؤني مايسؤها، ويزعجني</w:t>
      </w:r>
      <w:r>
        <w:rPr>
          <w:rStyle w:val="FootnoteAnchor"/>
          <w:rtl w:val="true"/>
        </w:rPr>
        <w:footnoteReference w:id="811"/>
      </w:r>
      <w:r>
        <w:rPr>
          <w:rFonts w:ascii="IRNazanin" w:hAnsi="IRNazanin" w:eastAsia="IRNazanin"/>
          <w:color w:val="111111"/>
          <w:sz w:val="28"/>
          <w:sz w:val="28"/>
          <w:szCs w:val="28"/>
          <w:rtl w:val="true"/>
          <w:lang w:bidi="fa-IR"/>
        </w:rPr>
        <w:t>ما يزعجها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وريب المنون ما تغلق النفوس من مکاره الدهر وصروفه، أو نوازل الموت، أو الموت نفسه على الاضافة البيانية، والمراد أنَّه لم يفرقهم بالتباعد المكاني اللازم للموت والأسفار، أو لم يفرق خواطرهم وآراءهم بالوساوس وخوف الموت، وفي الأوصاف الأربعة تعريض بالبشر، قال بعض الشارحين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الكلام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على صحة ما ذهب إليه أصحابنا من أنَّ الملائكة أفضل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812"/>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وأعلم أنَّ مسألة تفضيل الملائكة على الأنبياء لها صورتان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الملائكة أفضل بمعنی کونهم أكثر ثواباً، والأخرى كونهم أفضل بمعنى أشرف،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الفلك أشرف من الأرض، أي أنَّ الجوهر الذي منه جسميته</w:t>
      </w:r>
      <w:r>
        <w:rPr>
          <w:rStyle w:val="FootnoteAnchor"/>
          <w:rtl w:val="true"/>
        </w:rPr>
        <w:footnoteReference w:id="813"/>
      </w:r>
      <w:r>
        <w:rPr>
          <w:rFonts w:ascii="Amiri" w:hAnsi="Amiri" w:eastAsia="Amiri" w:cs="Amiri"/>
          <w:color w:val="111111"/>
          <w:sz w:val="28"/>
          <w:sz w:val="28"/>
          <w:szCs w:val="28"/>
          <w:rtl w:val="true"/>
          <w:lang w:bidi="ar-SA"/>
        </w:rPr>
        <w:t>أشرف من الجوهر الذي منه جسمية الأرض</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 xml:space="preserve">، وجعل تفضيلهم في القرب الذي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أنهم أكثر ثواباً، والمزايا الأربع المذكورة بعد أدلة على أنهم أشرف، ولا يخفى أن وصف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لم يسكنوا الأصلاب ونحوه، وإنَّ اقتضى كونهم أشرف من هذه الجهة إلاَّ أنه لا ينفي</w:t>
      </w:r>
      <w:r>
        <w:rPr>
          <w:rStyle w:val="FootnoteAnchor"/>
          <w:rtl w:val="true"/>
        </w:rPr>
        <w:footnoteReference w:id="815"/>
      </w:r>
      <w:r>
        <w:rPr>
          <w:rFonts w:ascii="Amiri" w:hAnsi="Amiri" w:eastAsia="Amiri" w:cs="Amiri"/>
          <w:color w:val="111111"/>
          <w:sz w:val="28"/>
          <w:sz w:val="28"/>
          <w:szCs w:val="28"/>
          <w:rtl w:val="true"/>
          <w:lang w:bidi="ar-SA"/>
        </w:rPr>
        <w:t xml:space="preserve">كون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من جهات اخر،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أعلم خلقك بك، وأخوفهم لك، وأقربهم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على أنَّهم أكثر ثواباً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لظهور أن المراد بالخلق في هذا المقام من سواهم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الأوصياء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يشمل الخلص من المؤمنين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الداعي اجابوا، ولا فيما رغبت رغبوا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الكلام، وإنما المراد أكثر الخلق وعوامهم، وتفضيل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اتفقت عليه كلمة الإمامية والأشاعرة،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وخالفهم</w:t>
      </w:r>
      <w:r>
        <w:rPr>
          <w:rStyle w:val="FootnoteAnchor"/>
          <w:rtl w:val="true"/>
        </w:rPr>
        <w:footnoteReference w:id="816"/>
      </w:r>
      <w:r>
        <w:rPr>
          <w:rFonts w:ascii="Amiri" w:hAnsi="Amiri" w:eastAsia="Amiri" w:cs="Amiri"/>
          <w:color w:val="111111"/>
          <w:sz w:val="28"/>
          <w:sz w:val="28"/>
          <w:szCs w:val="28"/>
          <w:rtl w:val="true"/>
          <w:lang w:bidi="ar-SA"/>
        </w:rPr>
        <w:t>المعتزلة ومن يحذو حذوهم</w:t>
      </w:r>
      <w:r>
        <w:rPr>
          <w:rStyle w:val="FootnoteAnchor"/>
          <w:rtl w:val="true"/>
        </w:rPr>
        <w:footnoteReference w:id="817"/>
      </w:r>
      <w:r>
        <w:rPr>
          <w:rFonts w:ascii="Amiri" w:hAnsi="Amiri" w:eastAsia="Amiri" w:cs="Amiri"/>
          <w:color w:val="111111"/>
          <w:sz w:val="28"/>
          <w:sz w:val="28"/>
          <w:szCs w:val="28"/>
          <w:rtl w:val="true"/>
          <w:lang w:bidi="ar-SA"/>
        </w:rPr>
        <w:t xml:space="preserve">وأجمعت الإمامية على أنَّ ائمتنا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أفضل من الملائكة لأخبار لا تحصى وأدلة القوم في التفاضل بين الأنبياء والملائكة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الواردة في هذا الباب مذكورة في كتب الكلام والأخبار، ولا يسعها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علَى مكانهمْ منكَ، ومنزلتهمْ عندكَ، واستجماعِ أهوائهمْ فيكَ، وكثرةِ طاعتهمْ لكَ، وقلةِ غفلتهمْ عنْ أمركَ، لوَ عاينوا كنهَ</w:t>
      </w:r>
      <w:r>
        <w:rPr>
          <w:rStyle w:val="FootnoteAnchor"/>
          <w:rtl w:val="true"/>
        </w:rPr>
        <w:footnoteReference w:id="818"/>
      </w:r>
      <w:r>
        <w:rPr>
          <w:rFonts w:ascii="Amiri" w:hAnsi="Amiri" w:eastAsia="Amiri" w:cs="Amiri"/>
          <w:color w:val="111111"/>
          <w:sz w:val="28"/>
          <w:sz w:val="28"/>
          <w:szCs w:val="28"/>
          <w:rtl w:val="true"/>
          <w:lang w:bidi="ar-SA"/>
        </w:rPr>
        <w:t>مَا خفَي عليهمْ منكَ، لحقرُوا أعمالهمْ، ولرزوا</w:t>
      </w:r>
      <w:r>
        <w:rPr>
          <w:rStyle w:val="FootnoteAnchor"/>
          <w:rtl w:val="true"/>
        </w:rPr>
        <w:footnoteReference w:id="819"/>
      </w:r>
      <w:r>
        <w:rPr>
          <w:rFonts w:ascii="IRNazanin" w:hAnsi="IRNazanin" w:eastAsia="IRNazanin"/>
          <w:color w:val="111111"/>
          <w:sz w:val="28"/>
          <w:sz w:val="28"/>
          <w:szCs w:val="28"/>
          <w:rtl w:val="true"/>
          <w:lang w:bidi="fa-IR"/>
        </w:rPr>
        <w:t>على أنفسهمِ، ولعرفُوا أنهمْ لْم يعبدوكَ حقَّ عبادتكَ، ولْم يطيعوكَ حقَّ طاعتكَ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خالقاً ومعبوداً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 فلان عند السلطان مكانة ککرم كرامة، أي عظم عنده وارتفع قدره كان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عين له مکاناً، أو وطأه ومهّده له، وكذلك المنزلة والهوى الحب وميل النفس، ويكون في الحق کما یكون في الباطل واستجماع أهوائهم اتفاق عزائمهم</w:t>
      </w:r>
      <w:r>
        <w:rPr>
          <w:rStyle w:val="FootnoteAnchor"/>
          <w:rtl w:val="true"/>
        </w:rPr>
        <w:footnoteReference w:id="820"/>
      </w:r>
      <w:r>
        <w:rPr>
          <w:rFonts w:ascii="Amiri" w:hAnsi="Amiri" w:eastAsia="Amiri" w:cs="Amiri"/>
          <w:color w:val="111111"/>
          <w:sz w:val="28"/>
          <w:sz w:val="28"/>
          <w:szCs w:val="28"/>
          <w:rtl w:val="true"/>
          <w:lang w:bidi="ar-SA"/>
        </w:rPr>
        <w:t xml:space="preserve">وآرائهم على التوجه الى الطاعة من غير منازعة الصوارف من الشهوات والوساوس، وكنه الشيء جوهره وحقيقته ونهايته وقدره ومعاينة الكنه العلم الكامل المقابل للعلم بالوجه المصطلح بين المحصلين، أو العلم بوجه أكمل مما حصل لهم، وحقره بالتخفيف كما في النسخ كضربه وحقره وأحقره واستحقره، أي أذله وعده حقيراً، وحقر الشيء كضرب وكرم، أي ذل،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وزری</w:t>
      </w:r>
      <w:r>
        <w:rPr>
          <w:rStyle w:val="FootnoteAnchor"/>
          <w:rtl w:val="true"/>
        </w:rPr>
        <w:footnoteReference w:id="821"/>
      </w:r>
      <w:r>
        <w:rPr>
          <w:rFonts w:ascii="IRNazanin" w:hAnsi="IRNazanin" w:eastAsia="IRNazanin"/>
          <w:color w:val="111111"/>
          <w:sz w:val="28"/>
          <w:sz w:val="28"/>
          <w:szCs w:val="28"/>
          <w:rtl w:val="true"/>
          <w:lang w:bidi="fa-IR"/>
        </w:rPr>
        <w:t xml:space="preserve">علیه کرمی زريا عابه وعاتبه،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أزروا</w:t>
      </w:r>
      <w:r>
        <w:rPr>
          <w:rFonts w:eastAsia="IRNazanin" w:cs="IRNazanin"/>
          <w:color w:val="111111"/>
          <w:sz w:val="28"/>
          <w:szCs w:val="28"/>
          <w:rtl w:val="true"/>
          <w:lang w:bidi="fa-IR"/>
        </w:rPr>
        <w:t>)</w:t>
      </w:r>
      <w:r>
        <w:rPr>
          <w:rStyle w:val="FootnoteAnchor"/>
          <w:rtl w:val="true"/>
        </w:rPr>
        <w:footnoteReference w:id="822"/>
      </w:r>
      <w:r>
        <w:rPr>
          <w:rFonts w:ascii="IRNazanin" w:hAnsi="IRNazanin" w:eastAsia="IRNazanin"/>
          <w:color w:val="111111"/>
          <w:sz w:val="28"/>
          <w:sz w:val="28"/>
          <w:szCs w:val="28"/>
          <w:rtl w:val="true"/>
          <w:lang w:bidi="fa-IR"/>
        </w:rPr>
        <w:t xml:space="preserve">على صيغة الأفعال بمعناه وهو أكثر، وخالقاً ومعبوداً حالان من الفعل المفهوم من سبحانك، أي أسبحك خالقاً ومعبوداً وأنزهك في هذين الاعتبارین عن أن يكون لك مثل، أو شبه، أو أن يعرفك أحد حق معرفتك ويعبدك حق عبادتك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بحسنِ بلائكَ عندَ خلقكَ خلقتَ داراً، وجعلتَ فِيهَا مأدبة، مشرباً ومطعماً وأزواجاً، وخدماً وقصوراً، وأنهاراً وزروعاً وثماراً، ثمَّ أرسلتَ داعياً يدعُو إليها، فلَا الدَّاعي أجابُوا، ولاَ فيمَا رغبتَ فيه رغبوا</w:t>
      </w:r>
      <w:r>
        <w:rPr>
          <w:rStyle w:val="FootnoteAnchor"/>
          <w:rtl w:val="true"/>
        </w:rPr>
        <w:footnoteReference w:id="823"/>
      </w:r>
      <w:r>
        <w:rPr>
          <w:rFonts w:ascii="Amiri" w:hAnsi="Amiri" w:eastAsia="Amiri" w:cs="Amiri"/>
          <w:color w:val="111111"/>
          <w:sz w:val="28"/>
          <w:sz w:val="28"/>
          <w:szCs w:val="28"/>
          <w:rtl w:val="true"/>
          <w:lang w:bidi="ar-SA"/>
        </w:rPr>
        <w:t>، ولاَ الى مَا شوقتَ اليهِ اشتاقُوا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متعلق بخلقت ويحتمل التعلق بمعبود، وبلوت الرجل وأبليت عنده بلاء حسناً، أي أنعمت عليه، وأحسنت اليه، وبلاه الله بلاء وأبلاه الله ابلاء حسناً، وابتلاه، أي اختبره وامتحنه، وأصل الابتلاء </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الامتحان والوجهان يحتملهما المقام، والمأدبة بضم الدال كما في النسخ وهو المشهور، وأجاز بعضهم فيها الفتح الطعام الذي يصنعه الرجل يدعو إليه الناس</w:t>
      </w:r>
      <w:r>
        <w:rPr>
          <w:rStyle w:val="FootnoteAnchor"/>
          <w:rtl w:val="true"/>
        </w:rPr>
        <w:footnoteReference w:id="825"/>
      </w:r>
      <w:r>
        <w:rPr>
          <w:rFonts w:ascii="Amiri" w:hAnsi="Amiri" w:eastAsia="Amiri" w:cs="Amiri"/>
          <w:color w:val="111111"/>
          <w:sz w:val="28"/>
          <w:sz w:val="28"/>
          <w:szCs w:val="28"/>
          <w:rtl w:val="true"/>
          <w:lang w:bidi="ar-SA"/>
        </w:rPr>
        <w:t xml:space="preserve">، والمراد بالمأدبة الجنة وبالدار الإسلام؛ لأنَّه يجمع أهله ويحميهم، وقد ورد في الخبر أنَّ الله جعل الإسلام داراً، والجنة مأدُبة، والداعي إليها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ويحتمل أن يراد بالدار الدار الآخرة؛ لأنَّها مجمع العباد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ومستقرهم، أو الجنة فالمأدبة ما أعده الله فيها من النعيم وتخصيص الداعي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الكلام في شأن هذه الأمة والغرض وعظهم وتذكيرهم، ويحتمل الجنس والمنصوبات مميزات لتلك المأدبة، والاشتمال على الزوائد زيادة في الأنعام، ويحتمل أن يكون أزواجاً</w:t>
      </w:r>
      <w:r>
        <w:rPr>
          <w:rStyle w:val="FootnoteAnchor"/>
          <w:rtl w:val="true"/>
        </w:rPr>
        <w:footnoteReference w:id="826"/>
      </w:r>
      <w:r>
        <w:rPr>
          <w:rFonts w:ascii="IRNazanin" w:hAnsi="IRNazanin" w:eastAsia="IRNazanin"/>
          <w:color w:val="111111"/>
          <w:sz w:val="28"/>
          <w:sz w:val="28"/>
          <w:szCs w:val="28"/>
          <w:rtl w:val="true"/>
          <w:lang w:bidi="fa-IR"/>
        </w:rPr>
        <w:t>معطوفاً على مأدبة، أو داراً، والخَدم بالتحريك جمع خادم كخدام غلاماً كان، أو جارية والحاق الهاء في المؤنث قليل، والزرع يشمل انبات الحب والشجر کما ذکره بعض الشارحین</w:t>
      </w:r>
      <w:r>
        <w:rPr>
          <w:rStyle w:val="FootnoteAnchor"/>
          <w:rtl w:val="true"/>
        </w:rPr>
        <w:footnoteReference w:id="827"/>
      </w:r>
      <w:r>
        <w:rPr>
          <w:rFonts w:ascii="Amiri" w:hAnsi="Amiri" w:eastAsia="Amiri" w:cs="Amiri"/>
          <w:color w:val="111111"/>
          <w:sz w:val="28"/>
          <w:sz w:val="28"/>
          <w:szCs w:val="28"/>
          <w:rtl w:val="true"/>
          <w:lang w:bidi="ar-SA"/>
        </w:rPr>
        <w:t>وحمله على انبات الشجر،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زروعاً من البر ونحوه لم يبعد</w:t>
      </w:r>
      <w:r>
        <w:rPr>
          <w:rStyle w:val="FootnoteAnchor"/>
          <w:rtl w:val="true"/>
        </w:rPr>
        <w:footnoteReference w:id="828"/>
      </w:r>
      <w:r>
        <w:rPr>
          <w:rFonts w:ascii="Amiri" w:hAnsi="Amiri" w:eastAsia="Amiri" w:cs="Amiri"/>
          <w:color w:val="111111"/>
          <w:sz w:val="28"/>
          <w:sz w:val="28"/>
          <w:szCs w:val="28"/>
          <w:rtl w:val="true"/>
          <w:lang w:bidi="ar-SA"/>
        </w:rPr>
        <w:t xml:space="preserve">، ولعل الأظهر تخصيصه بالحب والخضرة وغرس الشجر انباته يفهم من الثمار،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فيما رغبت رغبوا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الجار مع العائد اقبلوا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جيفةٍ قدْ افتضُحوا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بأكلها، واصطلحُوا</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علىَ حبِّها، ومنْ عشقَ شيئاً أعشى بصرهُ، وأمرضَ قلبهُ، فهوَ ينظرُ بعینٍ غیرِ صحيحةٍ، ويسمعُ بأُذنٍ غیر سميعةٍ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الجيفة جثة الميت إذا أنتن، وفضحه کمنعه کشف مساويه فافتضح، أي ظهرت عيوبه واصطلحوا على حبها، أي اتفقوا</w:t>
      </w:r>
      <w:r>
        <w:rPr>
          <w:rStyle w:val="FootnoteAnchor"/>
          <w:rtl w:val="true"/>
        </w:rPr>
        <w:footnoteReference w:id="830"/>
      </w:r>
      <w:r>
        <w:rPr>
          <w:rFonts w:ascii="Amiri" w:hAnsi="Amiri" w:eastAsia="Amiri" w:cs="Amiri"/>
          <w:color w:val="111111"/>
          <w:sz w:val="28"/>
          <w:sz w:val="28"/>
          <w:szCs w:val="28"/>
          <w:rtl w:val="true"/>
          <w:lang w:bidi="ar-SA"/>
        </w:rPr>
        <w:t xml:space="preserve">اطلاقاً فالاسم الملزوم على لازمه فإنَّ الاصطلاح عبارة عن التراضي بعد التغاضب، ويلزمه الاتفاق، ويحتمل أن يكون المعني أن حبها صار سبباً لصلحهم وتراضيهم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عبد لها، ولمن في يديه شيء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والعشق الإفراط في المحبة، أو عجب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المحب بمحبوبه،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عشقه كعلمه عِشقاً بالكسر، وعشقاً بالتحريك، وأعشی بصره أي جعله أعشی، والأعشى الذي لا يبصر بالليل ويبصر بالنهار، أو العشا العمى، أو سوء البصر بالليل والنهار، والمراد بالبصر البصيرة، وعشاه انغمار عقله بالجهل ووساوس الحب، أو الباصرة، وعشاه عدم العبرة بما يراه من مواضع العبرة، وعدم الاعتداد بما يراه من العيوب، واعظام ما يراه من المحاسن الحقيرة، والعين مؤنثة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كالأُذُن بالضم وبضمتين، وفي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والسماع بآذن</w:t>
      </w:r>
      <w:r>
        <w:rPr>
          <w:rStyle w:val="FootnoteAnchor"/>
          <w:rtl w:val="true"/>
        </w:rPr>
        <w:footnoteReference w:id="831"/>
      </w:r>
      <w:r>
        <w:rPr>
          <w:rFonts w:ascii="Amiri" w:hAnsi="Amiri" w:eastAsia="Amiri" w:cs="Amiri"/>
          <w:color w:val="111111"/>
          <w:sz w:val="28"/>
          <w:sz w:val="28"/>
          <w:szCs w:val="28"/>
          <w:rtl w:val="true"/>
          <w:lang w:bidi="ar-SA"/>
        </w:rPr>
        <w:t>غير سميعه عدم التأثر</w:t>
      </w:r>
      <w:r>
        <w:rPr>
          <w:rStyle w:val="FootnoteAnchor"/>
          <w:rtl w:val="true"/>
        </w:rPr>
        <w:footnoteReference w:id="832"/>
      </w:r>
      <w:r>
        <w:rPr>
          <w:rFonts w:ascii="IRNazanin" w:hAnsi="IRNazanin" w:eastAsia="IRNazanin"/>
          <w:color w:val="111111"/>
          <w:sz w:val="28"/>
          <w:sz w:val="28"/>
          <w:szCs w:val="28"/>
          <w:rtl w:val="true"/>
          <w:lang w:bidi="fa-IR"/>
        </w:rPr>
        <w:t xml:space="preserve">والانتفاع بسماع المواعظ، وعدم التصديق بما يسمع من عيوب المحبوب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خرقتْ الشهواتُ عقلهُ، وأماتتِ الدُّنيا قلبهُ، وولهتْ عليها نفسهُ، فهوَ عبدٌ لها ولمنْ فِي يديهِ شيءٌ منهَا، حيثُ مَا زالتْ زالَ إليهَا، وحيثُ ما أقبلتْ أقبلَ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لعل المراد بخرق الشهوات افسادها العقل وابطالها إياه بتشویشه وتغريقه في الخواطر الباطلة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كان كالثوب المخرق الممزق الذي لا ينتفع به، وإماته القلب جعله كالميت العاجز عن القيام بشأنه والحركة إلى ما يعنيه وادراك المضار والمنافع، والوله ذهاب العقل من فرح أو حزن، والحيرة والخوف،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كتعِب ووله کوعد في لغة قليلة، والوله على الدنيا بمعنى ذهاب العقل للفرح</w:t>
      </w:r>
      <w:r>
        <w:rPr>
          <w:rStyle w:val="FootnoteAnchor"/>
          <w:rtl w:val="true"/>
        </w:rPr>
        <w:footnoteReference w:id="834"/>
      </w:r>
      <w:r>
        <w:rPr>
          <w:rFonts w:ascii="Amiri" w:hAnsi="Amiri" w:eastAsia="Amiri" w:cs="Amiri"/>
          <w:color w:val="111111"/>
          <w:sz w:val="28"/>
          <w:sz w:val="28"/>
          <w:szCs w:val="28"/>
          <w:rtl w:val="true"/>
          <w:lang w:bidi="ar-SA"/>
        </w:rPr>
        <w:t>بما وجد منها والحزن على ما فقد منها واضح، وكذلك بمعني</w:t>
      </w:r>
      <w:r>
        <w:rPr>
          <w:rStyle w:val="FootnoteAnchor"/>
          <w:rtl w:val="true"/>
        </w:rPr>
        <w:footnoteReference w:id="835"/>
      </w:r>
      <w:r>
        <w:rPr>
          <w:rFonts w:ascii="IRNazanin" w:hAnsi="IRNazanin" w:eastAsia="IRNazanin"/>
          <w:color w:val="111111"/>
          <w:sz w:val="28"/>
          <w:sz w:val="28"/>
          <w:szCs w:val="28"/>
          <w:rtl w:val="true"/>
          <w:lang w:bidi="fa-IR"/>
        </w:rPr>
        <w:t xml:space="preserve">الحيرة لشدة الحب والميل إليها، وبمعنی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الخوف على فراق ما وجد منها وعدم الاصابة بالمأمول منها،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حيث ما زالت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کالبيان للعبودية، والزوال الذهاب</w:t>
      </w:r>
      <w:r>
        <w:rPr>
          <w:rStyle w:val="FootnoteAnchor"/>
          <w:rtl w:val="true"/>
        </w:rPr>
        <w:footnoteReference w:id="836"/>
      </w:r>
      <w:r>
        <w:rPr>
          <w:rFonts w:ascii="IRNazanin" w:hAnsi="IRNazanin" w:eastAsia="IRNazanin"/>
          <w:color w:val="111111"/>
          <w:sz w:val="28"/>
          <w:sz w:val="28"/>
          <w:szCs w:val="28"/>
          <w:rtl w:val="true"/>
          <w:lang w:bidi="fa-IR"/>
        </w:rPr>
        <w:t xml:space="preserve">والتحرك، أي إذا ذهبت الدنيا يذهب إليها ويتبعها كما أنَّه إذا أقبلت يستقبلها وهذا النوع من العبودية يكون من صميم القلب ومحض الشهوة وهو أتم من عبودية الرق القسري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الشهوة أذل من عبد الرق</w:t>
      </w:r>
      <w:r>
        <w:rPr>
          <w:rFonts w:eastAsia="IRNazanin" w:cs="IRNazanin"/>
          <w:color w:val="111111"/>
          <w:sz w:val="28"/>
          <w:szCs w:val="28"/>
          <w:rtl w:val="true"/>
          <w:lang w:bidi="fa-IR"/>
        </w:rPr>
        <w:t>)</w:t>
      </w:r>
      <w:r>
        <w:rPr>
          <w:rStyle w:val="FootnoteAnchor"/>
          <w:rtl w:val="true"/>
        </w:rPr>
        <w:footnoteReference w:id="8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ينزجرُ منَ اللهِ بزاجرٍ، ولَا يتعظُ منهُ بواعظٍ، وهُوَ يرى المأخوذينَ علَى الغرةِ</w:t>
      </w:r>
      <w:r>
        <w:rPr>
          <w:rStyle w:val="FootnoteAnchor"/>
          <w:rtl w:val="true"/>
        </w:rPr>
        <w:footnoteReference w:id="838"/>
      </w:r>
      <w:r>
        <w:rPr>
          <w:rFonts w:ascii="Amiri" w:hAnsi="Amiri" w:eastAsia="Amiri" w:cs="Amiri"/>
          <w:color w:val="111111"/>
          <w:sz w:val="28"/>
          <w:sz w:val="28"/>
          <w:szCs w:val="28"/>
          <w:rtl w:val="true"/>
          <w:lang w:bidi="ar-SA"/>
        </w:rPr>
        <w:t>، حيثُ لاَ إقالة</w:t>
      </w:r>
      <w:r>
        <w:rPr>
          <w:rStyle w:val="FootnoteAnchor"/>
          <w:rtl w:val="true"/>
        </w:rPr>
        <w:footnoteReference w:id="839"/>
      </w:r>
      <w:r>
        <w:rPr>
          <w:rFonts w:ascii="IRNazanin" w:hAnsi="IRNazanin" w:eastAsia="IRNazanin"/>
          <w:color w:val="111111"/>
          <w:sz w:val="28"/>
          <w:sz w:val="28"/>
          <w:szCs w:val="28"/>
          <w:rtl w:val="true"/>
          <w:lang w:bidi="fa-IR"/>
        </w:rPr>
        <w:t>ولَا رجعةَ، كيفَ نزلَ بهمْ ما كانُوا يجهلونَ وجاءهمْ منْ فراقِ الدُّنيا مَا كانُوا يأمنونَ وقدمُوا منْ الاخرةِ علَى مَا كانُوا يوعدونَ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زجره کنصره، أي منعه ونهاه فانزجر وازدجر، أي امتنع وانتهى، والوعظ النصح والتذكير بالعواقب والاتعاظ قبول الموعظة والواو للحال،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الغرة</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w:t>
      </w:r>
      <w:r>
        <w:rPr>
          <w:rStyle w:val="FootnoteAnchor"/>
          <w:rtl w:val="true"/>
        </w:rPr>
        <w:footnoteReference w:id="8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الغافل</w:t>
      </w:r>
      <w:r>
        <w:rPr>
          <w:rFonts w:eastAsia="IRNazanin" w:cs="IRNazanin"/>
          <w:color w:val="111111"/>
          <w:sz w:val="28"/>
          <w:szCs w:val="28"/>
          <w:rtl w:val="true"/>
          <w:lang w:bidi="fa-IR"/>
        </w:rPr>
        <w:t>)</w:t>
      </w:r>
      <w:r>
        <w:rPr>
          <w:rStyle w:val="FootnoteAnchor"/>
          <w:rtl w:val="true"/>
        </w:rPr>
        <w:footnoteReference w:id="842"/>
      </w:r>
      <w:r>
        <w:rPr>
          <w:rFonts w:ascii="Amiri" w:hAnsi="Amiri" w:eastAsia="Amiri" w:cs="Amiri"/>
          <w:color w:val="111111"/>
          <w:sz w:val="28"/>
          <w:sz w:val="28"/>
          <w:szCs w:val="28"/>
          <w:rtl w:val="true"/>
          <w:lang w:bidi="ar-SA"/>
        </w:rPr>
        <w:t>ويجوز أنْ يكون بمعنى الخديعة والاطماع بالباطل،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غره غروراً، وغِرة بالكسر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خدعه وأطمعه بالباطل</w:t>
      </w:r>
      <w:r>
        <w:rPr>
          <w:rFonts w:eastAsia="Amiri" w:cs="Amiri" w:ascii="Amiri" w:hAnsi="Amiri"/>
          <w:color w:val="111111"/>
          <w:sz w:val="28"/>
          <w:szCs w:val="28"/>
          <w:rtl w:val="true"/>
          <w:lang w:bidi="ar-SA"/>
        </w:rPr>
        <w:t>)</w:t>
      </w:r>
      <w:r>
        <w:rPr>
          <w:rStyle w:val="FootnoteAnchor"/>
          <w:rtl w:val="true"/>
        </w:rPr>
        <w:footnoteReference w:id="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والغرور، کصبور الدنيا</w:t>
      </w:r>
      <w:r>
        <w:rPr>
          <w:rFonts w:eastAsia="IRNazanin" w:cs="IRNazanin"/>
          <w:color w:val="111111"/>
          <w:sz w:val="28"/>
          <w:szCs w:val="28"/>
          <w:rtl w:val="true"/>
          <w:lang w:bidi="fa-IR"/>
        </w:rPr>
        <w:t>)</w:t>
      </w:r>
      <w:r>
        <w:rPr>
          <w:rStyle w:val="FootnoteAnchor"/>
          <w:rtl w:val="true"/>
        </w:rPr>
        <w:footnoteReference w:id="844"/>
      </w:r>
      <w:r>
        <w:rPr>
          <w:rFonts w:ascii="Amiri" w:hAnsi="Amiri" w:eastAsia="Amiri" w:cs="Amiri"/>
          <w:color w:val="111111"/>
          <w:sz w:val="28"/>
          <w:sz w:val="28"/>
          <w:szCs w:val="28"/>
          <w:rtl w:val="true"/>
          <w:lang w:bidi="ar-SA"/>
        </w:rPr>
        <w:t>،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به الحداثة،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في غرارتي وغرتي، أي في حداثتي وصبائي</w:t>
      </w:r>
      <w:r>
        <w:rPr>
          <w:rStyle w:val="FootnoteAnchor"/>
          <w:rtl w:val="true"/>
        </w:rPr>
        <w:footnoteReference w:id="845"/>
      </w:r>
      <w:r>
        <w:rPr>
          <w:rFonts w:ascii="IRNazanin" w:hAnsi="IRNazanin" w:eastAsia="IRNazanin"/>
          <w:color w:val="111111"/>
          <w:sz w:val="28"/>
          <w:sz w:val="28"/>
          <w:szCs w:val="28"/>
          <w:rtl w:val="true"/>
          <w:lang w:bidi="fa-IR"/>
        </w:rPr>
        <w:t>وقِلته البيع بالكسر وأقلته، أي فسخته واستقاله طلب اليه أن يقيله،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الإقالة من القول والهمزة للسلب، فأقال بمعنى أزال القول الأول وهو البيع كأشكاه، أي أزال شکایته، ولعله وهم والبيع الذي لا اقاله له بيع الانسان نفسه وعمره بالدنيا، ولعل المراد بما كانوا يجهلون هو الموت وجهله ترك الاستعداد للقائه وتهيئة ما يحتاج إليه لنزوله</w:t>
      </w:r>
      <w:r>
        <w:rPr>
          <w:rStyle w:val="FootnoteAnchor"/>
          <w:rtl w:val="true"/>
        </w:rPr>
        <w:footnoteReference w:id="846"/>
      </w:r>
      <w:r>
        <w:rPr>
          <w:rFonts w:ascii="IRNazanin" w:hAnsi="IRNazanin" w:eastAsia="IRNazanin"/>
          <w:color w:val="111111"/>
          <w:sz w:val="28"/>
          <w:sz w:val="28"/>
          <w:szCs w:val="28"/>
          <w:rtl w:val="true"/>
          <w:lang w:bidi="fa-IR"/>
        </w:rPr>
        <w:t xml:space="preserve">فإنَّ المغتر بالدنيا المنخدع بأباطيلها كالجاهل بنزول الموت رأساً، كما أنَّه كالآمن من فراق الدنيا والعلم المسلوب عنه أثره کالمعدوم وكذلك الخوف وإن كان يخطر بالبال أحياناً </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 وقال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تفصيل سكرات الموت وأهواله وما كانوا يأمنون، اشاره إلى الموت وما بعده، فإنَّ الغافل حال انهما که في لذات الدنيا لا يعرض له خوف الموت بل يكون في تلك الحال آمنا منه</w:t>
      </w:r>
      <w:r>
        <w:rPr>
          <w:rStyle w:val="FootnoteAnchor"/>
          <w:rtl w:val="true"/>
        </w:rPr>
        <w:footnoteReference w:id="848"/>
      </w:r>
      <w:r>
        <w:rPr>
          <w:rFonts w:ascii="Amiri" w:hAnsi="Amiri" w:eastAsia="Amiri" w:cs="Amiri"/>
          <w:color w:val="111111"/>
          <w:sz w:val="28"/>
          <w:sz w:val="28"/>
          <w:szCs w:val="28"/>
          <w:rtl w:val="true"/>
          <w:lang w:bidi="ar-SA"/>
        </w:rPr>
        <w:t xml:space="preserve">، وقُدم من سفره كعلم قدوماً بالضم، أي أب فهو قادم، ولعل التعبير بالقدوم لأنَّ الآخرة هي الدار التي خلق الانسان له والدنيا ممر لا دار مقرٍ،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الآخرة بيان لما كانوا يوعدون، والوعد يستعمل في الخير والشر، يقال</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وعدته خيراً، ووعدته شراً، وإذا اسقطوا الخير والشر قالوا في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الوعد والعدة، وفي الشر الايعاد، وظاهر المقام شرور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فغیرُ موصوفٍ مَا نزلَ بهمْ، اجتمعتْ عليهمْ سكرةُ الموتِ، وحسرةُ الفوتِ، ففترتْ لَها </w:t>
      </w:r>
    </w:p>
    <w:p>
      <w:pPr>
        <w:pStyle w:val="BookText"/>
        <w:rPr/>
      </w:pPr>
      <w:r>
        <w:rPr>
          <w:rFonts w:ascii="IRNazanin" w:hAnsi="IRNazanin" w:eastAsia="IRNazanin"/>
          <w:color w:val="111111"/>
          <w:sz w:val="28"/>
          <w:sz w:val="28"/>
          <w:szCs w:val="28"/>
          <w:rtl w:val="true"/>
          <w:lang w:bidi="fa-IR"/>
        </w:rPr>
        <w:t>أطرافهمْ، وتغیرتْ لَها ألوانهمْ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لعل المعنى لا يمكن وصف ما نزل بهم حق الوصف وإنما المذكور في ذيل الكلام شيء منه وتصوير له بوجه يقتضيه</w:t>
      </w:r>
      <w:r>
        <w:rPr>
          <w:rStyle w:val="FootnoteAnchor"/>
          <w:rtl w:val="true"/>
        </w:rPr>
        <w:footnoteReference w:id="850"/>
      </w:r>
      <w:r>
        <w:rPr>
          <w:rFonts w:ascii="IRNazanin" w:hAnsi="IRNazanin" w:eastAsia="IRNazanin"/>
          <w:color w:val="111111"/>
          <w:sz w:val="28"/>
          <w:sz w:val="28"/>
          <w:szCs w:val="28"/>
          <w:rtl w:val="true"/>
          <w:lang w:bidi="fa-IR"/>
        </w:rPr>
        <w:t xml:space="preserve">المقام وحكي عن التورية أنَّ مثل الموت كمثل شجرة ذات شوك أدرجت في بدن ابن آدم فعلقت كل شوكة بعرق وعصب، ثم جذبها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شدید الجذب فقطع ما قطع وأبقى ما أبقى، وسكرة الموت شدته الذاهبة بالعقل وغشيته، وحسرة الفوت التلهف على فوت لذات الدنيا ومفارقة الأموال والبنين، أو فوت وقت العمل والتوبة واستدراك ما سلف من الذنوب والأطراف من البدن اليدان والرجلان والرأس، وفتورها سكونها بعد الحدة، ولينها بعد الشدة، والضمير في الموضعين راجع الى السكرة أو كل واحد من السكرة والحسرة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ازْدَادَ الْمَوْتُ فِيهِمْ وُلُوجاً، فَحِيلَ بَیْنَ أَحَدِهِمْ وَبَیْنَ مَنْطِقِهِ، وَإِنَّهُ لَبَیْنَ أَهْلِهِ يَنْظُرُ بِبَصَرِهِ، وَيَسْمَعُ بِأُذُنِهِ، عَلَى صِحَّةٍ مِنْ عَقْلِهِ، وَبَقَاءٍ مِنْ لُبِّهِ، يُفَكِّرُ فِيمَ أَفْنَى عُمُرَهُ، وَفِيمَ أَذْهَبَ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وَيَتَذَكَّرُ أَمْوَالًا جَمَعَهَا، أَغْمَضَ</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مَطَالِبِهَا، وَأَخَذَهَا مِنْ مُصَرَّ حَاتِهَا وَمُشْتَبِهَاتِهَا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الولوج الدخول، وولوج الموت كناية عن تصرفه في الرجل وقربه، وحال الشيء بيني وبينك أي حجز ومنع، والحاجز ضعف العضلات والعارض لدنو الموت، واللب العقل وفكر في الشيء وأفكر وتفكر بمعنی، وفيمَّ أي في أي شيء وحذف الالف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استفهامها وإبقاء الفتحة دليلاً عليها إذا جرت غالب إلا إذا جاء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تشتغل، والدهر الزمان الطويل ومدة الحياة، واغمضتُ </w:t>
      </w:r>
    </w:p>
    <w:p>
      <w:pPr>
        <w:pStyle w:val="BookText"/>
        <w:rPr/>
      </w:pPr>
      <w:r>
        <w:rPr>
          <w:rFonts w:ascii="IRNazanin" w:hAnsi="IRNazanin" w:eastAsia="IRNazanin"/>
          <w:color w:val="111111"/>
          <w:sz w:val="28"/>
          <w:sz w:val="28"/>
          <w:szCs w:val="28"/>
          <w:rtl w:val="true"/>
          <w:lang w:bidi="fa-IR"/>
        </w:rPr>
        <w:t>العين إغماضاً وغمَّضتها تغميضاً إذا أطبقت الأجفان 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اغمضت عنه إذا تجاوزت، وأغمضت عنه في البيع أي تساهلت، والاغماض في المطالب ترك الاعتناء بأنها من المحرمات وعدم الالتفات إلى ذلك وأخذ المال وان علم انه حرام أو افتاء الرجل لنفسه وتصحيح أخذ المال بتأويلات ضعيفة وتوجيهات سخيفة، وقال بعض الشارحین</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يحمل على وجه آخر وهو أنه قد كان يحتال بحيل غامضة دقيقة في المطالب حتى حصلها واكتسبها وهو بعيد، ومصرحاتها ما صرح بإباحته أو بتحريمه، أو بإباحته وتحريمه أي من الجميع</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لَزِمَتْهُ تَبِعَاتُ جَمْعِهَا، وَأَشْرَفَ عَلَى فِرَاقِهَا، تَبْقَى لِمَنْ وَرَاءَهُ يَنْعَمُونَ فِيهَا، وَيَتَمَتَّعُونَ بِهَا، فَيَكُونُ الْمَهْنَأُ لِغَیْرِهِ، وَالْعِبْءُ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التبعة كفرحة ما يتبع الشيء وتبعه جمع المال الإثم والعقاب والسؤال، والتنعم الترفه ونِعَم عیشه کفرح اتسع وينعمون فيها أي يعيشون عيشاً طيباً واسعاً، والمهناء والهنيء والمهنأ كمقعد وکریم ومعظم ما أتاك بلا تعب ولا مشقة،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هنِيء الطعام وهنُؤ بالكسر والضم أي ساغ، وفي حديث طعام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المهنأ وعليه الوزر</w:t>
      </w:r>
      <w:r>
        <w:rPr>
          <w:rFonts w:eastAsia="Amiri" w:cs="Amiri" w:ascii="Amiri" w:hAnsi="Amiri"/>
          <w:color w:val="111111"/>
          <w:sz w:val="28"/>
          <w:szCs w:val="28"/>
          <w:rtl w:val="true"/>
          <w:lang w:bidi="ar-SA"/>
        </w:rPr>
        <w:t>))</w:t>
      </w:r>
      <w:r>
        <w:rPr>
          <w:rStyle w:val="FootnoteAnchor"/>
          <w:rtl w:val="true"/>
        </w:rPr>
        <w:footnoteReference w:id="852"/>
      </w:r>
      <w:r>
        <w:rPr>
          <w:rFonts w:ascii="IRNazanin" w:hAnsi="IRNazanin" w:eastAsia="IRNazanin"/>
          <w:color w:val="111111"/>
          <w:sz w:val="28"/>
          <w:sz w:val="28"/>
          <w:szCs w:val="28"/>
          <w:rtl w:val="true"/>
          <w:lang w:bidi="fa-IR"/>
        </w:rPr>
        <w:t>أي يكون أكلك له هنيئاً لا تؤاخذ به ووزره على من کسبه وقد يخفف الهمزة في المهناء، وفي النسخ بالهمز، والعِبء بالكسر الحمل والثقل من أي شيء كان والجمع أعباء وعبء الأموال إثمها وما يتبعه من السؤال والعقاب</w:t>
      </w:r>
      <w:r>
        <w:rPr>
          <w:rFonts w:eastAsia="IRNazanin" w:cs="IRNazanin"/>
          <w:color w:val="111111"/>
          <w:sz w:val="28"/>
          <w:szCs w:val="28"/>
          <w:rtl w:val="true"/>
          <w:lang w:bidi="fa-IR"/>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وَالْمَرْءُ قَدْ غَلِقَتْ رُهُونُهُ بِهَا، فَهُوَ يَعَضُّ يَدَهُ نَدَامَةً عَلَى مَا أَصْحَرَ لَهُ عِنْدَ الْمَوْتِ مِنْ أَمْرِهِ، وَيَزْهَدُ فِيمَا كَانَ يَرْغَبُ فِيهِ أَيَّامَ عُمُرِهِ، وَيَتَمَنَّى أَنَّ الَّذِي كَانَ يَغْبِطُهُ بِهَا وَيَحْسُدُهُ عَلَيْهَا قَدْ جازَهَا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يغلق الرهن بما فيه</w:t>
      </w:r>
      <w:r>
        <w:rPr>
          <w:rFonts w:eastAsia="Amiri" w:cs="Amiri" w:ascii="Amiri" w:hAnsi="Amiri"/>
          <w:color w:val="111111"/>
          <w:sz w:val="28"/>
          <w:szCs w:val="28"/>
          <w:rtl w:val="true"/>
          <w:lang w:bidi="ar-SA"/>
        </w:rPr>
        <w:t>))</w:t>
      </w:r>
      <w:r>
        <w:rPr>
          <w:rStyle w:val="FootnoteAnchor"/>
          <w:rtl w:val="true"/>
        </w:rPr>
        <w:footnoteReference w:id="853"/>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غلق الرهن کفرح غلوقاً إذا بقي في يد المرتهن لا يقدر راهنة على تحصيله، والمعنى أنه لا يستحقه المرتهن إذا لم يستفکه صاحبه وكان من فعل الجاهلية أنّ الراهن إذا لم يؤدّ ما عليه في الوقت المعين ملك المرتهن الرهن فأبطله الإسلام، قال الأزهري</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غلق الباب إذا عسر فتحه، والغلق في الرهن ضد الفك فإذا فك الراهن الرّهن فقد أطلقه من وثاقه عند مرتهنه، وقال في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يغلق الرّهن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يستحقه المرتهن بالدين الذي هو مرهون به</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 xml:space="preserve">، والظاهر أن المراد بالرهون السعادات المعدة للمرء لو لم يكتسب تلك الأموال من غير حلها ولم يلزمه تبعات جمعها وقد كان يمكنه فك رهونه بالتوبة والأعمال الصالحة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وأداء الأموال إلى مستحقيها فلما مضى وقت التوبة والاداء فقد غلقت الرهون وخرجت من يده بتلك الأموال أي بسبب اكتسابها أو عوضاً عن تلك الاموال، وقال بعض الشارحين</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انه لما شارف الرحيل صارت تلك الأموال التي جمعها مستحقة لغيره ولم يبق له فيها تصرف فأشبهت الرّهن الذي غلق على صاحبه فخرج عن كونه مستحقاً له وصار مستحقاً </w:t>
      </w:r>
    </w:p>
    <w:p>
      <w:pPr>
        <w:pStyle w:val="BookText"/>
        <w:rPr/>
      </w:pPr>
      <w:r>
        <w:rPr>
          <w:rFonts w:ascii="Amiri" w:hAnsi="Amiri" w:eastAsia="Amiri" w:cs="Amiri"/>
          <w:color w:val="111111"/>
          <w:sz w:val="28"/>
          <w:sz w:val="28"/>
          <w:szCs w:val="28"/>
          <w:rtl w:val="true"/>
          <w:lang w:bidi="ar-SA"/>
        </w:rPr>
        <w:t>لغيره وهو المرتهن، واورد عليه بعضهم</w:t>
      </w:r>
      <w:r>
        <w:rPr>
          <w:rStyle w:val="FootnoteAnchor"/>
          <w:rtl w:val="true"/>
        </w:rPr>
        <w:footnoteReference w:id="857"/>
      </w:r>
      <w:r>
        <w:rPr>
          <w:rFonts w:ascii="Amiri" w:hAnsi="Amiri" w:eastAsia="Amiri" w:cs="Amiri"/>
          <w:color w:val="111111"/>
          <w:sz w:val="28"/>
          <w:sz w:val="28"/>
          <w:szCs w:val="28"/>
          <w:rtl w:val="true"/>
          <w:lang w:bidi="ar-SA"/>
        </w:rPr>
        <w:t xml:space="preserve">بأنه حينئذ يضيع فائدة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لأن الضمير يعود الى الاموال المجموعة وهي ليست إلا نفس الرهون، ويحتمل أن يراد بالرّهون ما كان يؤمل الرجل أن يناله من الملاذ، والاغراض الدنيوية التي خرجت من يده بخروج تلك الأموال وعدم تمكنه من 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وعضضت اللقمة من باب سمع وبها وعليها أي أمسكته بأسناني ومن باب نفع لغة قليلة،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يعض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والعض على اليد حينئذ كناية عن شدة أسفه وحزنه، ولو قدر لفعل أصحر له أي انكشف، وأصله الخروج الى الصحراء والبروز من الممكن، والضمير في أمره راجع الى المرء، ويحتمل بعيداً رجوعه الى الموت وإن كان أقرب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والزهد خلاف الرغبة وما كان يرغب فيه تلك الأموال بقرينه السابق واللاحق من الكلام ويحتمل الأعم منها ومن سائر المشتهيات، وغبطه کضربه أي تمني مثل ما ناله من غير أن يريد زواله عنه لما أعجبه منه وعظم عنده فإذا تمنى زواله فهو الحسد ویکون الغبطة بمعنى الحسد وهو أظهر في المقام، ويحتمل أن يكون المراد بالموصول أولا الجنس المشتمل على الصنفين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الذي كان يغبطه أحياناً ويحسده أحياناً، وحازه يحوزه أي قبضه وجهه وملکه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يَزَلِ الْمَوْتُ يُبَالِغُ فِي جَسَدِهِ حَتَّى خَالَطَ سَمْعَهُ فَصَارَ بَیْنَ أَهْلِهِ لَا يَنْطِقُ بِلِسَانِهِ وَلَا يَسْمَعُ بِسَمْعِهِ يُرَدِّدُ طَرْفَهُ بِالنَّظَرِ فِي وُجُوهِهِمْ يَرَى حَرَكَاتِ </w:t>
      </w:r>
    </w:p>
    <w:p>
      <w:pPr>
        <w:pStyle w:val="BookText"/>
        <w:rPr/>
      </w:pPr>
      <w:r>
        <w:rPr>
          <w:rFonts w:ascii="Amiri" w:hAnsi="Amiri" w:eastAsia="Amiri" w:cs="Amiri"/>
          <w:color w:val="111111"/>
          <w:sz w:val="28"/>
          <w:sz w:val="28"/>
          <w:szCs w:val="28"/>
          <w:rtl w:val="true"/>
          <w:lang w:bidi="ar-SA"/>
        </w:rPr>
        <w:t>أَلْسِنَتِهِمْ وَلَا يَسْمَعُ رَجْعَ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 في الشيء مبالغة وبلاغاً إذا اجتهد ولم يقصر، والخلط المزج وخالطه مازجه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والطرف لغير لا يجمع لأنه في الأصل مصدر</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 وطرف بعينه حرّك جفينها وطرف بصره أطبق أحد جفنيه على الآخر وترديد الطرف بعد النظرة، ورجعت الكلام أي رددته ولا يسمع رجع كلامهم أي ما يتراجعونه بينهم من الكلام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ازْدَادَ الْمَوْتُ التياطاً</w:t>
      </w:r>
      <w:r>
        <w:rPr>
          <w:rStyle w:val="FootnoteAnchor"/>
          <w:rtl w:val="true"/>
        </w:rPr>
        <w:footnoteReference w:id="860"/>
      </w:r>
      <w:r>
        <w:rPr>
          <w:rFonts w:ascii="Amiri" w:hAnsi="Amiri" w:eastAsia="Amiri" w:cs="Amiri"/>
          <w:color w:val="111111"/>
          <w:sz w:val="28"/>
          <w:sz w:val="28"/>
          <w:szCs w:val="28"/>
          <w:rtl w:val="true"/>
          <w:lang w:bidi="ar-SA"/>
        </w:rPr>
        <w:t>بِهِ فَقُبِضَ بَصُرَهُ كَمَا قُبِضَ سَمْعُهُ وَخَرَجَتِ الرُّوحُ مِنْ جَسَدِهِ فَصَارَ جِيفَةً بَیْنَ أَهْلِهِ قَدْ أَوْحَشُوا مِنْ جَانِبِهِ وَتَبَاعَدُوا مِنْ قُرْبِهِ لَا يُسْعِدُ بَاكِياً وَلَا يُجِيبُ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الكلام على أنَّ آلة النطق من الانسان تبطل قبل آلتي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السمع والبصر ثم الة </w:t>
      </w:r>
      <w:r>
        <w:rPr>
          <w:rFonts w:eastAsia="Amiri" w:cs="Amiri" w:ascii="Amiri" w:hAnsi="Amiri"/>
          <w:color w:val="111111"/>
          <w:sz w:val="28"/>
          <w:szCs w:val="28"/>
          <w:rtl w:val="true"/>
          <w:lang w:bidi="ar-SA"/>
        </w:rPr>
        <w:t>]</w:t>
      </w:r>
      <w:r>
        <w:rPr>
          <w:rStyle w:val="FootnoteAnchor"/>
          <w:rtl w:val="true"/>
        </w:rPr>
        <w:footnoteReference w:id="861"/>
      </w:r>
      <w:r>
        <w:rPr>
          <w:rFonts w:ascii="IRNazanin" w:hAnsi="IRNazanin" w:eastAsia="IRNazanin"/>
          <w:color w:val="111111"/>
          <w:sz w:val="28"/>
          <w:sz w:val="28"/>
          <w:szCs w:val="28"/>
          <w:rtl w:val="true"/>
          <w:lang w:bidi="fa-IR"/>
        </w:rPr>
        <w:t>السمع قبل الة البصر وأن آلة البصر تبطل مع مفارقة الروح والزيادة النموّ وزاد یکون لازماً ومتعدياً، تقول</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 الله خيراً فزاد وازداد،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داد</w:t>
      </w:r>
      <w:r>
        <w:rPr>
          <w:rFonts w:eastAsia="Amiri" w:cs="Amiri" w:ascii="Amiri" w:hAnsi="Amiri"/>
          <w:color w:val="111111"/>
          <w:sz w:val="28"/>
          <w:szCs w:val="28"/>
          <w:rtl w:val="true"/>
          <w:lang w:bidi="ar-SA"/>
        </w:rPr>
        <w:t>)</w:t>
      </w:r>
      <w:r>
        <w:rPr>
          <w:rStyle w:val="FootnoteAnchor"/>
          <w:rtl w:val="true"/>
        </w:rPr>
        <w:footnoteReference w:id="863"/>
      </w:r>
      <w:r>
        <w:rPr>
          <w:rFonts w:ascii="IRNazanin" w:hAnsi="IRNazanin" w:eastAsia="IRNazanin"/>
          <w:color w:val="111111"/>
          <w:sz w:val="28"/>
          <w:sz w:val="28"/>
          <w:szCs w:val="28"/>
          <w:rtl w:val="true"/>
          <w:lang w:bidi="fa-IR"/>
        </w:rPr>
        <w:t>ولاط الشيء بقلبي يلوط و يلط لوطاً وليطاً أي الصق والتاط أي لصق، والجيفة جثة الميت إذا انتن کما تقدم، والوحشة الخوف والهم والخلوة وأوحشت الرجل فاستوحش واوحشوا على صيغة المجهول كما في النسخ أي جعلوا مستوحشين، وقال بعض الشارحين</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خلوا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وافقروا،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أوحش المنزل من أهله أي أقفر وخلا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والاسعاد الاعانة ودعوت الرجل أي ناديته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حَمَلُوهُ إِلَی مَخَطٍّ فِي الْأَرْضِ فَأَسْلَمُوهُ فِيهِ إِلَی عَمَلِهِ وَانْقَطَعُوا عَنْ زَوْرَتِهِ حَتَّى إِذَا بَلَغَ الْكِتَابُ أَجَلَهُ وَالْأَمْرُ مَقَادِيرَهُ وَأُلْحِقَ آخِرُ الْخَلْقِ بِأَوَّلِهِ وَجَاءَ مِنْ أَمْرِ اللهِ مَا يُرِيدُهُ مِنْ تَجْدِيدِ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المحط بالحاء المهملة كما في كثير من النسخ</w:t>
      </w:r>
      <w:r>
        <w:rPr>
          <w:rStyle w:val="FootnoteAnchor"/>
          <w:rtl w:val="true"/>
        </w:rPr>
        <w:footnoteReference w:id="865"/>
      </w:r>
      <w:r>
        <w:rPr>
          <w:rFonts w:ascii="Amiri" w:hAnsi="Amiri" w:eastAsia="Amiri" w:cs="Amiri"/>
          <w:color w:val="111111"/>
          <w:sz w:val="28"/>
          <w:sz w:val="28"/>
          <w:szCs w:val="28"/>
          <w:rtl w:val="true"/>
          <w:lang w:bidi="ar-SA"/>
        </w:rPr>
        <w:t>المنزل،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 القوم إذا نزلوا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المخط</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بالخاء المعجمة، قال بعض الشارحين</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الى خط يعني اللحد سماه مخطاً لدفته،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المخط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 أولا ثم يحفر، وسلمت إليه الشيء فتسلمه أي اخذه والتسليم بذل الرضا بالحكم واسلم أمره لله أي سلم وزاره أي قصده واصله القصد للقاء وأما في الاموات فعلى التشبيه ونوع من التعظيم ويمكن أن يراد بالانقطاع القلة والكتاب بمعنى المكتوب من كتب بمعنی قضى وحكم واوجب والمراد مدة عمر الدنيا، والأجل منتهي المدة والامر أما بمعنى القضاء أو بمعنی الشيء، والحالة كناية عن المدة ومقدار الشيء مبلغه أي بلغ القضا أو المدة الى الحد الذي ينبغي ان يبلغ على وفق المصلحة، وقال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بالأمر القضا ومقاديره تفاصيله من الاثار التي توجد على وفقه</w:t>
      </w:r>
      <w:r>
        <w:rPr>
          <w:rStyle w:val="FootnoteAnchor"/>
          <w:rtl w:val="true"/>
        </w:rPr>
        <w:footnoteReference w:id="868"/>
      </w:r>
      <w:r>
        <w:rPr>
          <w:rFonts w:ascii="Amiri" w:hAnsi="Amiri" w:eastAsia="Amiri" w:cs="Amiri"/>
          <w:color w:val="111111"/>
          <w:sz w:val="28"/>
          <w:sz w:val="28"/>
          <w:szCs w:val="28"/>
          <w:rtl w:val="true"/>
          <w:lang w:bidi="ar-SA"/>
        </w:rPr>
        <w:t xml:space="preserve">ولحوق آخر الخلق بأوله شمول الموت والفناء للجميع واجتماعهم في عالم البرزخ وجاء من أمر الله ما يريده أي حان حينه على مقتضى الحكمة الالهية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أَمَادَ </w:t>
      </w:r>
    </w:p>
    <w:p>
      <w:pPr>
        <w:pStyle w:val="BookText"/>
        <w:rPr/>
      </w:pPr>
      <w:r>
        <w:rPr>
          <w:rFonts w:ascii="Amiri" w:hAnsi="Amiri" w:eastAsia="Amiri" w:cs="Amiri"/>
          <w:color w:val="111111"/>
          <w:sz w:val="28"/>
          <w:sz w:val="28"/>
          <w:szCs w:val="28"/>
          <w:rtl w:val="true"/>
          <w:lang w:bidi="ar-SA"/>
        </w:rPr>
        <w:t>السَّمَاءَ وَفَطَرَهَا وَأَرَجَّ الْأَرْضَ وَأَرْجَفَهَا وَقَلَعَ جِبَالَهَا وَنَسَفَهَا وَدَكَّ بَعْضُهَا بَعْضاً مِنْ هَيْبَةِ جَلَالَتِهِ وَمَخُوفِ سَطْوَتِهِ وَأَخْرَجَ مَنْ فِيهَا فَجَدَّدَهُمْ بَعْدَ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إِخْلَاقِهِمْ وَجَمَعَهُمْ بَعْدَ تَفَرُّقِهِمْ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 الشيء كباع میدا ومیدانا بالتحريك تحرك واضطرب واماده حرکه واقلقه وقال في المصباح المنير</w:t>
      </w: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الميدان لتحرك جوانبه عند السباق والجمع میادین</w:t>
      </w:r>
      <w:r>
        <w:rPr>
          <w:rStyle w:val="FootnoteAnchor"/>
          <w:rtl w:val="true"/>
        </w:rPr>
        <w:footnoteReference w:id="870"/>
      </w:r>
      <w:r>
        <w:rPr>
          <w:rFonts w:ascii="IRNazanin" w:hAnsi="IRNazanin" w:eastAsia="IRNazanin"/>
          <w:color w:val="111111"/>
          <w:sz w:val="28"/>
          <w:sz w:val="28"/>
          <w:szCs w:val="28"/>
          <w:rtl w:val="true"/>
          <w:lang w:bidi="fa-IR"/>
        </w:rPr>
        <w:t>کشيطان وشياطين ويجوز فيه الكسر، وقال بعض الشارحين</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بالراء، والموران الحركة بسرعة</w:t>
      </w:r>
      <w:r>
        <w:rPr>
          <w:rStyle w:val="FootnoteAnchor"/>
          <w:rtl w:val="true"/>
        </w:rPr>
        <w:footnoteReference w:id="872"/>
      </w:r>
      <w:r>
        <w:rPr>
          <w:rFonts w:ascii="Amiri" w:hAnsi="Amiri" w:eastAsia="Amiri" w:cs="Amiri"/>
          <w:color w:val="111111"/>
          <w:sz w:val="28"/>
          <w:sz w:val="28"/>
          <w:szCs w:val="28"/>
          <w:rtl w:val="true"/>
          <w:lang w:bidi="ar-SA"/>
        </w:rPr>
        <w:t>، ومار إذا تردد في عرض، ومار البحر إذا اضطرب وهذه الرواية مطابقة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تَمُورُ السَّمَاءُ مَوْرًا، وَتَسِيرُ الْجِبَالُ سَيْرًا</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وفطرها أي شقها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السَّمَاءُ انْفَطَرَتْ</w:t>
      </w:r>
      <w:r>
        <w:rPr>
          <w:rFonts w:eastAsia="Amiri" w:cs="Amiri" w:ascii="Amiri" w:hAnsi="Amiri"/>
          <w:color w:val="111111"/>
          <w:sz w:val="28"/>
          <w:szCs w:val="28"/>
          <w:rtl w:val="true"/>
          <w:lang w:bidi="ar-SA"/>
        </w:rPr>
        <w:t>»</w:t>
      </w:r>
      <w:r>
        <w:rPr>
          <w:rStyle w:val="FootnoteAnchor"/>
          <w:rtl w:val="true"/>
        </w:rPr>
        <w:footnoteReference w:id="8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w:t>
      </w:r>
      <w:r>
        <w:rPr>
          <w:rStyle w:val="FootnoteAnchor"/>
          <w:rtl w:val="true"/>
        </w:rPr>
        <w:footnoteReference w:id="875"/>
      </w:r>
      <w:r>
        <w:rPr>
          <w:rFonts w:ascii="Amiri" w:hAnsi="Amiri" w:eastAsia="Amiri" w:cs="Amiri"/>
          <w:color w:val="111111"/>
          <w:sz w:val="28"/>
          <w:sz w:val="28"/>
          <w:szCs w:val="28"/>
          <w:rtl w:val="true"/>
          <w:lang w:bidi="ar-SA"/>
        </w:rPr>
        <w:t>وارج أي حرك من رج إذا تحرك ويكون رج بمعنی حرك وزلزل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همز وهو الأصح وعليه ورد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رُجَّتِ الْأَرْضُ رَجًّا</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 وأرجفها أي حركها،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رجف كنصر أي تحرك وحرك ويسمى البحر رجاً فالاضطرابه،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تَرْجُفُ الْأَرْضُ وَالْجِبَالُ وَكَانَتِ الْجِبَالُ كَثِيبًا مَهِيلًا</w:t>
      </w:r>
      <w:r>
        <w:rPr>
          <w:rFonts w:eastAsia="Amiri" w:cs="Amiri" w:ascii="Amiri" w:hAnsi="Amiri"/>
          <w:color w:val="111111"/>
          <w:sz w:val="28"/>
          <w:szCs w:val="28"/>
          <w:rtl w:val="true"/>
          <w:lang w:bidi="ar-SA"/>
        </w:rPr>
        <w:t>»</w:t>
      </w:r>
      <w:r>
        <w:rPr>
          <w:rStyle w:val="FootnoteAnchor"/>
          <w:rtl w:val="true"/>
        </w:rPr>
        <w:footnoteReference w:id="877"/>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تَرْجُفُ الرَّاجِفَةُ، تَتْبَعُهَا الرَّادِفَةُ</w:t>
      </w:r>
      <w:r>
        <w:rPr>
          <w:rFonts w:eastAsia="Amiri" w:cs="Amiri" w:ascii="Amiri" w:hAnsi="Amiri"/>
          <w:color w:val="111111"/>
          <w:sz w:val="28"/>
          <w:szCs w:val="28"/>
          <w:rtl w:val="true"/>
          <w:lang w:bidi="ar-SA"/>
        </w:rPr>
        <w:t>»</w:t>
      </w:r>
      <w:r>
        <w:rPr>
          <w:rStyle w:val="FootnoteAnchor"/>
          <w:rtl w:val="true"/>
        </w:rPr>
        <w:footnoteReference w:id="878"/>
      </w:r>
      <w:r>
        <w:rPr>
          <w:rFonts w:ascii="Amiri" w:hAnsi="Amiri" w:eastAsia="Amiri" w:cs="Amiri"/>
          <w:color w:val="111111"/>
          <w:sz w:val="28"/>
          <w:sz w:val="28"/>
          <w:szCs w:val="28"/>
          <w:rtl w:val="true"/>
          <w:lang w:bidi="ar-SA"/>
        </w:rPr>
        <w:t>وهذه الرجفة هي زلزلة الساعة التي اشار اليها عز وجل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إِنَّ زَلْزَلَةَ السَّاعَةِ شَيْءٌ عَظِيمٌ</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ونسف البناء كضرب أي قلعه من أصله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وَيَسْأَلُونَكَ عَنِ الْجِبَالِ فَقُلْ يَنْسِفُهَا رَبِّي نَسْفًا ٭ فَيَذَرُهَا قَاعًا صَفْصَفًا ٭ لَا تَرَى فِيهَا عِوَجًا وَلَا أَمْتًا</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والدك الدق والهدم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وَحُمِلَتِ الْأَرْضُ وَالْجِبَالُ فَدُكَّتَا دَكَّةً وَاحِدَةً</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 والهيبة والمهابة المخافة، والسطوة الصولة أو القهر بالبطش ظاهر الكلام أن هذا الدك ناش عن نوع شعور وقدرة عن الجبال بأن يكون السبب فيه تجلى نوع من الجلالة والسطوة عليها وهو على القول بأن للجمادات نوعاً من الشعور کما يدل عليه ظاهر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 xml:space="preserve">واضح، ولو ثبت انتفاء الشعور عنها رأساً لتطرق الى الكلام ضرب من التأويل وخلق الثوب كنصر وسمع وكرم أي بل واخلقه جعله باليا وهذا التجديد والجمع هو المذكور بألفاظ مختلفة في عدة مواضع من الكتاب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مَيَّزَهُمْ لِمَا يُرِيدُهُ مِنْ مَسْأَلَتِهِمْ عَنْ خَفَايَا الْأَعْمَالِ وَخَبَايَا الْأَفْعَالِ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وَجَعَلَهُمْ فَرِيقَیْنِ أَنْعَمَ عَلَى هَؤُلَاءِ وَانْتَقَمَ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يريد للغاية فيكون التميز قبل الحساب وهو الظاهر من كلمة يريد وتقديم الماضي عليه وحمله على التعليل وجعل التمييز بعد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المساءلة حتی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وجعلهم فريقين كالتفسير لهذا التميز بعيد وحينئذ يحتمل أن يكون المراد بالتمييز التفريق بين الاخيار والاشرار وجعلهم صنفين أصحاب اليمين وأصحاب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الشمال بعد خلط الناس جميعاً في بعض المواقف وعقبات يوم النشور وأن يكون المراد توسيع المكان وأبعاد كل أحد عن الباقين بعد التضييق والتشبيك في بعض المواقف کما مرت الاشارة إليه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فأحسنهم حالاً من وجد لقدميه موضعاً ولنفسه متسعاً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الاعمال</w:t>
      </w:r>
      <w:r>
        <w:rPr>
          <w:rFonts w:eastAsia="IRNazanin" w:cs="IRNazanin"/>
          <w:color w:val="111111"/>
          <w:sz w:val="28"/>
          <w:szCs w:val="28"/>
          <w:rtl w:val="true"/>
          <w:lang w:bidi="fa-IR"/>
        </w:rPr>
        <w:t>)</w:t>
      </w:r>
      <w:r>
        <w:rPr>
          <w:rStyle w:val="FootnoteAnchor"/>
          <w:rtl w:val="true"/>
        </w:rPr>
        <w:footnoteReference w:id="883"/>
      </w:r>
      <w:r>
        <w:rPr>
          <w:rFonts w:ascii="Amiri" w:hAnsi="Amiri" w:eastAsia="Amiri" w:cs="Amiri"/>
          <w:color w:val="111111"/>
          <w:sz w:val="28"/>
          <w:sz w:val="28"/>
          <w:szCs w:val="28"/>
          <w:rtl w:val="true"/>
          <w:lang w:bidi="ar-SA"/>
        </w:rPr>
        <w:t xml:space="preserve">بحذف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ذكر الخبايا كالتخصيص بعد التعميم لدفع توهم الاختصاص بغيرها أو غير ذلك من الاغراض أما على الأصل فلعل التخصيص لدفع التوهم في أول الأمر ويفهم غيرها من باب مفهوم الموافقة، أو لأن الأعمال كلها مخفية عن أكثر أهل المحشر، وإنما المطلع على ما شاع وذاع في دار الدنيا قطرة في بحر لجي، وخبأه كمنعه ستره، والخبئ كلمة ستر وغاب والظاهر أن جعلهم فريقين بعد المساءلة والحساب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أَهْلُ الطَّاعَةِ فَأَثَابَهُمْ بِجِوَارِهِ وَخَلَّدَهُمْ فِي دَارِهِ حَيْثُ لَا يَظْعَنُ النُّزَّالُ ولا تتغيرُ</w:t>
      </w:r>
      <w:r>
        <w:rPr>
          <w:rStyle w:val="FootnoteAnchor"/>
          <w:rtl w:val="true"/>
        </w:rPr>
        <w:footnoteReference w:id="884"/>
      </w:r>
      <w:r>
        <w:rPr>
          <w:rFonts w:ascii="Amiri" w:hAnsi="Amiri" w:eastAsia="Amiri" w:cs="Amiri"/>
          <w:color w:val="111111"/>
          <w:sz w:val="28"/>
          <w:sz w:val="28"/>
          <w:szCs w:val="28"/>
          <w:rtl w:val="true"/>
          <w:lang w:bidi="ar-SA"/>
        </w:rPr>
        <w:t>بِهِمُ الْحَالُ وَلَا تَنُوبُهُمُ الْأَفْزَاعُ وَلَا تَنَالُهُمُ الْأَسْقَامُ وَلَا تَعْرِضُ لَهُمُ الْأَخْطَارُ وَلَا تُشْخِصُهُمُ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والمثوبة جزاء الطاعة واثابه واثوبه وثوبه مثوبه اعطاه المثوبة، والجوار بالکسر کما في النسخ وهو الافصح ويجوز فيه الفتح المجاورة والجار المجاور في السكن والذي اجرته من أن يظلم وبناء الأول على التشبيه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بالقرب المكاني واضافة الدار الى ضميره سبحانه لاكتساء الشرف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وَنَفَخْتُ فِيهِ مِنْ رُوحِي</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وغير ذلك وظعن كمنع أي ارتحل وعدم التغير ما فسر بالكلمات التالية، ونابه أمر ينوبه أي أصابه والنائبة النازلة، والفزع</w:t>
      </w:r>
      <w:r>
        <w:rPr>
          <w:rStyle w:val="FootnoteAnchor"/>
          <w:rtl w:val="true"/>
        </w:rPr>
        <w:footnoteReference w:id="886"/>
      </w:r>
      <w:r>
        <w:rPr>
          <w:rFonts w:ascii="Amiri" w:hAnsi="Amiri" w:eastAsia="Amiri" w:cs="Amiri"/>
          <w:color w:val="111111"/>
          <w:sz w:val="28"/>
          <w:sz w:val="28"/>
          <w:szCs w:val="28"/>
          <w:rtl w:val="true"/>
          <w:lang w:bidi="ar-SA"/>
        </w:rPr>
        <w:t>بالتحريك الخوف وهو في الأصل مصدر ويجمع على أفزاع</w:t>
      </w:r>
      <w:r>
        <w:rPr>
          <w:rStyle w:val="FootnoteAnchor"/>
          <w:rtl w:val="true"/>
        </w:rPr>
        <w:footnoteReference w:id="887"/>
      </w:r>
      <w:r>
        <w:rPr>
          <w:rFonts w:ascii="Amiri" w:hAnsi="Amiri" w:eastAsia="Amiri" w:cs="Amiri"/>
          <w:color w:val="111111"/>
          <w:sz w:val="28"/>
          <w:sz w:val="28"/>
          <w:szCs w:val="28"/>
          <w:rtl w:val="true"/>
          <w:lang w:bidi="ar-SA"/>
        </w:rPr>
        <w:t xml:space="preserve">، ونلته انیله واناله نیلًا اصبته، والخَطر بالتحريك الاشراف على الهلاك وخوف التلف وشخص کمنع شخوصاً خرج من موضع الى غيره وسار في ارتفاع واشخصه أخرجه والاسناد الى الاسفار توسع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أَهْلُ الْمَعْصِيَةِ فَأَنْزَلَهُمْ شَرَّ دَارٍ وَغَلَّ الْأَيْدِيَ إِلَی الْأَعْنَاقِ وَقَرَنَ النَّوَاصِيَ بِالْأَقْدَامِ وَأَلْبَسَهُمْ سَرَابِيلَ الْقَطِرَانِ وَمُقَطَّعَاتِ النِّیرَانِ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 بالضم القيد المختص باليد، والعنق والجمع الاغلال</w:t>
      </w:r>
      <w:r>
        <w:rPr>
          <w:rStyle w:val="FootnoteAnchor"/>
          <w:rtl w:val="true"/>
        </w:rPr>
        <w:footnoteReference w:id="888"/>
      </w:r>
      <w:r>
        <w:rPr>
          <w:rFonts w:ascii="Amiri" w:hAnsi="Amiri" w:eastAsia="Amiri" w:cs="Amiri"/>
          <w:color w:val="111111"/>
          <w:sz w:val="28"/>
          <w:sz w:val="28"/>
          <w:szCs w:val="28"/>
          <w:rtl w:val="true"/>
          <w:lang w:bidi="ar-SA"/>
        </w:rPr>
        <w:t>، وغل الأيدي أي جعلها فيها منضمه</w:t>
      </w:r>
      <w:r>
        <w:rPr>
          <w:rStyle w:val="FootnoteAnchor"/>
          <w:rtl w:val="true"/>
        </w:rPr>
        <w:footnoteReference w:id="889"/>
      </w:r>
      <w:r>
        <w:rPr>
          <w:rFonts w:ascii="Amiri" w:hAnsi="Amiri" w:eastAsia="Amiri" w:cs="Amiri"/>
          <w:color w:val="111111"/>
          <w:sz w:val="28"/>
          <w:sz w:val="28"/>
          <w:szCs w:val="28"/>
          <w:rtl w:val="true"/>
          <w:lang w:bidi="ar-SA"/>
        </w:rPr>
        <w:t xml:space="preserve">الى الاعناق، والناصية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قصاص الشعر</w:t>
      </w:r>
      <w:r>
        <w:rPr>
          <w:rFonts w:eastAsia="Amiri" w:cs="Amiri" w:ascii="Amiri" w:hAnsi="Amiri"/>
          <w:color w:val="111111"/>
          <w:sz w:val="28"/>
          <w:szCs w:val="28"/>
          <w:rtl w:val="true"/>
          <w:lang w:bidi="ar-SA"/>
        </w:rPr>
        <w:t>))</w:t>
      </w:r>
      <w:r>
        <w:rPr>
          <w:rStyle w:val="FootnoteAnchor"/>
          <w:rtl w:val="true"/>
        </w:rPr>
        <w:footnoteReference w:id="890"/>
      </w:r>
      <w:r>
        <w:rPr>
          <w:rFonts w:ascii="IRNazanin" w:hAnsi="IRNazanin" w:eastAsia="IRNazanin"/>
          <w:color w:val="111111"/>
          <w:sz w:val="28"/>
          <w:sz w:val="28"/>
          <w:szCs w:val="28"/>
          <w:rtl w:val="true"/>
          <w:lang w:bidi="fa-IR"/>
        </w:rPr>
        <w:t>والام في الأربعة عوض عن الضمير، والسربال القميص أو الدرع يؤكل ما لبس، والقَطِران بفتح القاف وکسر الطاء کما في النسخ</w:t>
      </w:r>
      <w:r>
        <w:rPr>
          <w:rStyle w:val="FootnoteAnchor"/>
          <w:rtl w:val="true"/>
        </w:rPr>
        <w:footnoteReference w:id="891"/>
      </w:r>
      <w:r>
        <w:rPr>
          <w:rFonts w:ascii="Amiri" w:hAnsi="Amiri" w:eastAsia="Amiri" w:cs="Amiri"/>
          <w:color w:val="111111"/>
          <w:sz w:val="28"/>
          <w:sz w:val="28"/>
          <w:szCs w:val="28"/>
          <w:rtl w:val="true"/>
          <w:lang w:bidi="ar-SA"/>
        </w:rPr>
        <w:t>ويجوز فيه اسكان الطاء مع فتح القاف وكسرها ما يطلى به الابل</w:t>
      </w:r>
      <w:r>
        <w:rPr>
          <w:rStyle w:val="FootnoteAnchor"/>
          <w:rtl w:val="true"/>
        </w:rPr>
        <w:footnoteReference w:id="892"/>
      </w:r>
      <w:r>
        <w:rPr>
          <w:rFonts w:ascii="Amiri" w:hAnsi="Amiri" w:eastAsia="Amiri" w:cs="Amiri"/>
          <w:color w:val="111111"/>
          <w:sz w:val="28"/>
          <w:sz w:val="28"/>
          <w:szCs w:val="28"/>
          <w:rtl w:val="true"/>
          <w:lang w:bidi="ar-SA"/>
        </w:rPr>
        <w:t xml:space="preserve">شيء اسود لزج منتن ويطلى به أهل النار فيصير كالقميص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 ثم ترسل النار فيهم ليكون اسرع إليهم وأبلغ في الاشتعال</w:t>
      </w:r>
      <w:r>
        <w:rPr>
          <w:rStyle w:val="FootnoteAnchor"/>
          <w:rtl w:val="true"/>
        </w:rPr>
        <w:footnoteReference w:id="893"/>
      </w:r>
      <w:r>
        <w:rPr>
          <w:rFonts w:ascii="Amiri" w:hAnsi="Amiri" w:eastAsia="Amiri" w:cs="Amiri"/>
          <w:color w:val="111111"/>
          <w:sz w:val="28"/>
          <w:sz w:val="28"/>
          <w:szCs w:val="28"/>
          <w:rtl w:val="true"/>
          <w:lang w:bidi="ar-SA"/>
        </w:rPr>
        <w:t>وأشد في العذاب، وقيل نحاس أو صفر</w:t>
      </w:r>
      <w:r>
        <w:rPr>
          <w:rStyle w:val="FootnoteAnchor"/>
          <w:rtl w:val="true"/>
        </w:rPr>
        <w:footnoteReference w:id="894"/>
      </w:r>
      <w:r>
        <w:rPr>
          <w:rFonts w:ascii="Amiri" w:hAnsi="Amiri" w:eastAsia="Amiri" w:cs="Amiri"/>
          <w:color w:val="111111"/>
          <w:sz w:val="28"/>
          <w:sz w:val="28"/>
          <w:szCs w:val="28"/>
          <w:rtl w:val="true"/>
          <w:lang w:bidi="ar-SA"/>
        </w:rPr>
        <w:t>مذاب قد انتهى حره وهو غير معروف بين اللغويين، وقرئ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سَرَابِيلُهُمْ مِنْ قَطِرَانٍ</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قطرانٍ على كلمتين منونتين</w:t>
      </w:r>
      <w:r>
        <w:rPr>
          <w:rStyle w:val="FootnoteAnchor"/>
          <w:rtl w:val="true"/>
        </w:rPr>
        <w:footnoteReference w:id="896"/>
      </w:r>
      <w:r>
        <w:rPr>
          <w:rFonts w:ascii="IRNazanin" w:hAnsi="IRNazanin" w:eastAsia="IRNazanin"/>
          <w:color w:val="111111"/>
          <w:sz w:val="28"/>
          <w:sz w:val="28"/>
          <w:szCs w:val="28"/>
          <w:rtl w:val="true"/>
          <w:lang w:bidi="fa-IR"/>
        </w:rPr>
        <w:t>، قال ابن جني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القِطر بالكسر الصفر والنحاس والانی الذي قد آنی وادرك أي بالغ في الذوبان والحر، وجوز</w:t>
      </w:r>
      <w:r>
        <w:rPr>
          <w:rStyle w:val="FootnoteAnchor"/>
          <w:rtl w:val="true"/>
        </w:rPr>
        <w:footnoteReference w:id="897"/>
      </w:r>
      <w:r>
        <w:rPr>
          <w:rFonts w:ascii="IRNazanin" w:hAnsi="IRNazanin" w:eastAsia="IRNazanin"/>
          <w:color w:val="111111"/>
          <w:sz w:val="28"/>
          <w:sz w:val="28"/>
          <w:szCs w:val="28"/>
          <w:rtl w:val="true"/>
          <w:lang w:bidi="fa-IR"/>
        </w:rPr>
        <w:t>بعضهم</w:t>
      </w:r>
      <w:r>
        <w:rPr>
          <w:rStyle w:val="FootnoteAnchor"/>
          <w:rtl w:val="true"/>
        </w:rPr>
        <w:footnoteReference w:id="898"/>
      </w:r>
      <w:r>
        <w:rPr>
          <w:rFonts w:ascii="Amiri" w:hAnsi="Amiri" w:eastAsia="Amiri" w:cs="Amiri"/>
          <w:color w:val="111111"/>
          <w:sz w:val="28"/>
          <w:sz w:val="28"/>
          <w:szCs w:val="28"/>
          <w:rtl w:val="true"/>
          <w:lang w:bidi="ar-SA"/>
        </w:rPr>
        <w:t>على القراءتين أن يسربلوا سربالين أحدهما من القطران والأخر من القطر الانی وهو مبني على ما اشتهر بينهم من نزول القرآن على سبعة أحرف ومقطعات النيران، النيران التي توقد عليهم على قدر جثثهم كأنها ثياب شاملة لهم کما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كَفَرُوا قُطِّعَتْ لَهُمْ ثِيَابٌ مِنْ نَارٍ</w:t>
      </w:r>
      <w:r>
        <w:rPr>
          <w:rFonts w:eastAsia="Amiri" w:cs="Amiri" w:ascii="Amiri" w:hAnsi="Amiri"/>
          <w:color w:val="111111"/>
          <w:sz w:val="28"/>
          <w:szCs w:val="28"/>
          <w:rtl w:val="true"/>
          <w:lang w:bidi="ar-SA"/>
        </w:rPr>
        <w:t>»</w:t>
      </w:r>
      <w:r>
        <w:rPr>
          <w:rStyle w:val="FootnoteAnchor"/>
          <w:rtl w:val="true"/>
        </w:rPr>
        <w:footnoteReference w:id="899"/>
      </w:r>
      <w:r>
        <w:rPr>
          <w:rFonts w:ascii="Amiri" w:hAnsi="Amiri" w:eastAsia="Amiri" w:cs="Amiri"/>
          <w:color w:val="111111"/>
          <w:sz w:val="28"/>
          <w:sz w:val="28"/>
          <w:szCs w:val="28"/>
          <w:rtl w:val="true"/>
          <w:lang w:bidi="ar-SA"/>
        </w:rPr>
        <w:t>وقيل المقطعات الثياب القصار؛ لأنها قطعت عن بلوغ التمام وهو غير مناسب للمقام وقيل المقطع من الثياب كل ما يفصل ويخاط من قميص وغيره وما لا يقطع منها كالآزر</w:t>
      </w:r>
      <w:r>
        <w:rPr>
          <w:rStyle w:val="FootnoteAnchor"/>
          <w:rtl w:val="true"/>
        </w:rPr>
        <w:footnoteReference w:id="900"/>
      </w:r>
      <w:r>
        <w:rPr>
          <w:rFonts w:ascii="Amiri" w:hAnsi="Amiri" w:eastAsia="Amiri" w:cs="Amiri"/>
          <w:color w:val="111111"/>
          <w:sz w:val="28"/>
          <w:sz w:val="28"/>
          <w:szCs w:val="28"/>
          <w:rtl w:val="true"/>
          <w:lang w:bidi="ar-SA"/>
        </w:rPr>
        <w:t>والأردية</w:t>
      </w:r>
      <w:r>
        <w:rPr>
          <w:rStyle w:val="FootnoteAnchor"/>
          <w:rtl w:val="true"/>
        </w:rPr>
        <w:footnoteReference w:id="901"/>
      </w:r>
      <w:r>
        <w:rPr>
          <w:rFonts w:ascii="Amiri" w:hAnsi="Amiri" w:eastAsia="Amiri" w:cs="Amiri"/>
          <w:color w:val="111111"/>
          <w:sz w:val="28"/>
          <w:sz w:val="28"/>
          <w:szCs w:val="28"/>
          <w:rtl w:val="true"/>
          <w:lang w:bidi="ar-SA"/>
        </w:rPr>
        <w:t>وقيل المقطعات لا واحد لها فلا يقال للحبة القصيرة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مقطع ولا للقميص مقطع وإنما يقال لجملة الثياب مقطعات والواحد 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عَذَابٍ قَدِ اشْتَدَّ حَرُّهُ وَبَابٍ قَدْ أُطْبِقَ عَلَى أَهْلِهِ فِي نَارٍ لَهَا كَلَبٌ وَلَجَبٌ</w:t>
      </w:r>
    </w:p>
    <w:p>
      <w:pPr>
        <w:pStyle w:val="BookText"/>
        <w:rPr/>
      </w:pPr>
      <w:r>
        <w:rPr>
          <w:rFonts w:ascii="Amiri" w:hAnsi="Amiri" w:eastAsia="Amiri" w:cs="Amiri"/>
          <w:color w:val="111111"/>
          <w:sz w:val="28"/>
          <w:sz w:val="28"/>
          <w:szCs w:val="28"/>
          <w:rtl w:val="true"/>
          <w:lang w:bidi="ar-SA"/>
        </w:rPr>
        <w:t>وَلَهَبٌ سَاطِعٌ وَقَصِيفٌ هَائِلٌ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 بالتحريك كل غطاء لازم على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واطبقته أي غطيته، وأطباق الباب اغلاقه، والكُلب بالتحريك الشدة</w:t>
      </w:r>
      <w:r>
        <w:rPr>
          <w:rStyle w:val="FootnoteAnchor"/>
          <w:rtl w:val="true"/>
        </w:rPr>
        <w:footnoteReference w:id="902"/>
      </w:r>
      <w:r>
        <w:rPr>
          <w:rFonts w:ascii="IRNazanin" w:hAnsi="IRNazanin" w:eastAsia="IRNazanin"/>
          <w:color w:val="111111"/>
          <w:sz w:val="28"/>
          <w:sz w:val="28"/>
          <w:szCs w:val="28"/>
          <w:rtl w:val="true"/>
          <w:lang w:bidi="fa-IR"/>
        </w:rPr>
        <w:t>واللجب محركة وكذلك الجلب کما في بعض النسخ الصوت أو اختلاطه</w:t>
      </w:r>
      <w:r>
        <w:rPr>
          <w:rStyle w:val="FootnoteAnchor"/>
          <w:rtl w:val="true"/>
        </w:rPr>
        <w:footnoteReference w:id="903"/>
      </w:r>
      <w:r>
        <w:rPr>
          <w:rFonts w:ascii="Amiri" w:hAnsi="Amiri" w:eastAsia="Amiri" w:cs="Amiri"/>
          <w:color w:val="111111"/>
          <w:sz w:val="28"/>
          <w:sz w:val="28"/>
          <w:szCs w:val="28"/>
          <w:rtl w:val="true"/>
          <w:lang w:bidi="ar-SA"/>
        </w:rPr>
        <w:t>قيل وكان أول مقلوب الثاني والهب بالتحريك والهيب اشتعال النار إذا خلص من الدخان، وقيل لهبها لسانها ولهيبها حرها، والساطع المرتفع، والقصيف الصوت الشديد</w:t>
      </w:r>
      <w:r>
        <w:rPr>
          <w:rStyle w:val="FootnoteAnchor"/>
          <w:rtl w:val="true"/>
        </w:rPr>
        <w:footnoteReference w:id="904"/>
      </w:r>
      <w:r>
        <w:rPr>
          <w:rFonts w:ascii="Amiri" w:hAnsi="Amiri" w:eastAsia="Amiri" w:cs="Amiri"/>
          <w:color w:val="111111"/>
          <w:sz w:val="28"/>
          <w:sz w:val="28"/>
          <w:szCs w:val="28"/>
          <w:rtl w:val="true"/>
          <w:lang w:bidi="ar-SA"/>
        </w:rPr>
        <w:t>، والهول المخافة من الأمر لا يدري ما يهجم عليه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يَظْعَنُ مُقِيمُهَا وَلَا يُفَادَى أَسِیرُهَا وَلَا تُفْصَمُ كُبُولُهَا لَا مُدَّةَ لِلدَّارِ فَتَفْنَى وَلَا أَجَلَ لِلْقَوْمِ فَيُقْضَى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ظعن كمنع ارتحل، وفداه وفاداه اعطى شيئاً فانقذه، وفصمه کضربه کسره، والكَيل بالفتح القيد، والأجل المدة وانتهاؤها والقضاء انقطاع الشيء وتمامه واتمام الشيء واكماله والمعنى واضح وهذه الخطبة كما تری ناطقة بانطق بما الكتاب العزيز والأخبار التي جاوزت حد التواتر من فناء الأرض والسموات وبعث الأموات وحشر الأجساد والخلود في الجنة والنار لبعض الشارحين في هذا المقام حكاية أقوال ووجوه سخيفة ابطالها وتزيفها موکول إلى حدائق الحقائق ومن الله العصمة والتأييد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في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حَقَّرَ الدُّنْيَا وَصَغَّرَهَا وَ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أَهْوَنَ بِهَا وَهَوَّنَهَا وَعَلِمَ أَنَّ اللهَّ زَوَاهَا عَنْهُ اخْتِيَاراً وَبَسَطَهَا لِغَیْرِهِ احْتِقَاراً فَأَعْرَضَ عَنِ الدُّنْيَا بِقَلْبِهِ وَأَمَاتَ ذِكْرَهَا عَنْ نَفْسِهِ وَأَحَبَّ أَنْ تَغِيبَ زِينَتُهَا عَنْ عَيْنِهِ لِكَيْلَا يَتَّخِذَ مِنْهَا رِيَاشاً أَوْ يَرْجُوَ فِيهَا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حقر الشيء كضرب أي ذل وحقره كضربه أي أذله كحقره بالتشديد واحقره واستحقره والتشديد في الكلام يفيد التكثير، وصَّغَّره بالتشديد أي جعله صغير أو الهوان والمهانة الذلة والضعف واهونها وهونها أي استخف بها واذلها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 بها</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وما في الأصل أظهر ومجيء أفعل من الأجوف مصححاً غير نادر في كلام العرب، قال ابو حيان في كتاب ارتشاف الضرب</w:t>
      </w:r>
      <w:r>
        <w:rPr>
          <w:rStyle w:val="FootnoteAnchor"/>
          <w:rtl w:val="true"/>
        </w:rPr>
        <w:footnoteReference w:id="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مصححاً ومُعلا أجود اجواداً، وأغیمت السماء اغياماً وأغيلت المرأة اغيالا وأطيب وأطول استغيل الصبىّ واستروح الريح ومصححا فقط اعول اعوالاً، واستحوذ واستنوق الجمل استنواقاً واستصوب رأيه واستسیت الشاة، ومذهب الجمهور رأيه أنه لا يقاس على ما جاء مصححاً وقاس عليه أبو زيد، وحکی عنه الجوهري أنه حکی عنهم تصحيح أفعل وأستفعل تصحيحاً مطرد في الباب كله، وقال الجوهري</w:t>
      </w:r>
      <w:r>
        <w:rPr>
          <w:rStyle w:val="FootnoteAnchor"/>
          <w:rtl w:val="true"/>
        </w:rPr>
        <w:footnoteReference w:id="90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هذه الأشياء لغة صحيحة فصيحة، وأحدث ابن مالك قولا ثالثاً وهو أنه يقاس إذا أهمل الثلاثي انتهى كلام ابن حيان، ويهمل</w:t>
      </w:r>
      <w:r>
        <w:rPr>
          <w:rStyle w:val="FootnoteAnchor"/>
          <w:rtl w:val="true"/>
        </w:rPr>
        <w:footnoteReference w:id="908"/>
      </w:r>
      <w:r>
        <w:rPr>
          <w:rFonts w:ascii="Amiri" w:hAnsi="Amiri" w:eastAsia="Amiri" w:cs="Amiri"/>
          <w:color w:val="111111"/>
          <w:sz w:val="28"/>
          <w:sz w:val="28"/>
          <w:szCs w:val="28"/>
          <w:rtl w:val="true"/>
          <w:lang w:bidi="ar-SA"/>
        </w:rPr>
        <w:t>الثلاثي في الالوان والعيوب نحو عور وسود، لأن الأصل فيهما هو باب أفعال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أعوار</w:t>
      </w:r>
      <w:r>
        <w:rPr>
          <w:rStyle w:val="FootnoteAnchor"/>
          <w:rtl w:val="true"/>
        </w:rPr>
        <w:footnoteReference w:id="909"/>
      </w:r>
      <w:r>
        <w:rPr>
          <w:rFonts w:ascii="IRNazanin" w:hAnsi="IRNazanin" w:eastAsia="IRNazanin"/>
          <w:color w:val="111111"/>
          <w:sz w:val="28"/>
          <w:sz w:val="28"/>
          <w:szCs w:val="28"/>
          <w:rtl w:val="true"/>
          <w:lang w:bidi="fa-IR"/>
        </w:rPr>
        <w:t xml:space="preserve">وأسواد وإنما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يعل هذا الباب؛ لأنه لو أعل أسواد تحركت السين وحذفت الف الوصل واجتمع الفان وبعد حذف احداهما</w:t>
      </w:r>
      <w:r>
        <w:rPr>
          <w:rStyle w:val="FootnoteAnchor"/>
          <w:rtl w:val="true"/>
        </w:rPr>
        <w:footnoteReference w:id="910"/>
      </w:r>
      <w:r>
        <w:rPr>
          <w:rFonts w:ascii="Amiri" w:hAnsi="Amiri" w:eastAsia="Amiri" w:cs="Amiri"/>
          <w:color w:val="111111"/>
          <w:sz w:val="28"/>
          <w:sz w:val="28"/>
          <w:szCs w:val="28"/>
          <w:rtl w:val="true"/>
          <w:lang w:bidi="ar-SA"/>
        </w:rPr>
        <w:t>يصير ساد فلا يدري هل هو أفعال أو فاعل وحيث لم يعل الاصل لم يعل الفرع وما تصرف منه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اعورته، واستعورته، وقد ذكر بعضهم لما جاء من أفعل مصححاً أمثلة كثيرة، ولعل المراد بتحقيره</w:t>
      </w:r>
      <w:r>
        <w:rPr>
          <w:rStyle w:val="FootnoteAnchor"/>
          <w:rtl w:val="true"/>
        </w:rPr>
        <w:footnoteReference w:id="911"/>
      </w:r>
      <w:r>
        <w:rPr>
          <w:rFonts w:ascii="IRNazanin" w:hAnsi="IRNazanin" w:eastAsia="IRNazanin"/>
          <w:color w:val="111111"/>
          <w:sz w:val="28"/>
          <w:sz w:val="28"/>
          <w:szCs w:val="28"/>
          <w:rtl w:val="true"/>
          <w:lang w:bidi="fa-IR"/>
        </w:rPr>
        <w:t xml:space="preserve">الدنيا عدها حقيراً عند نفسه وبتصغيرها عند غيره وكذلك الاهانة والتهوين وزواها أي قبضها واختياراً أي باختيار، ورضى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كما قيل وقبضها عنه لاصطفائه من بين البرية وتنزيهه عن التدنس بها على تقدم الاصطفاء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قعدت عن الحرب جبناً أو تأخره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ضربته تأدیباً، وبسطها لغيره أي اعطاه إياها ومكنه من التصرف فيها، واحتقره واستحقره وحقره بالتشديد أي استصغره، والمراد احتقار الغير أو الدنيا أو هما جميعا وأماته ذكراها عن النفس الصفح عنها رأساً وعدم الالتفات إليها أصلاً، وفي بعض النسخ</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والرِياش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 الفاخر</w:t>
      </w:r>
      <w:r>
        <w:rPr>
          <w:rFonts w:eastAsia="Amiri" w:cs="Amiri" w:ascii="Amiri" w:hAnsi="Amiri"/>
          <w:color w:val="111111"/>
          <w:sz w:val="28"/>
          <w:szCs w:val="28"/>
          <w:rtl w:val="true"/>
          <w:lang w:bidi="ar-SA"/>
        </w:rPr>
        <w:t>))</w:t>
      </w:r>
      <w:r>
        <w:rPr>
          <w:rStyle w:val="FootnoteAnchor"/>
          <w:rtl w:val="true"/>
        </w:rPr>
        <w:footnoteReference w:id="913"/>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 اللباس</w:t>
      </w:r>
      <w:r>
        <w:rPr>
          <w:rFonts w:eastAsia="IRNazanin" w:cs="IRNazanin"/>
          <w:color w:val="111111"/>
          <w:sz w:val="28"/>
          <w:szCs w:val="28"/>
          <w:rtl w:val="true"/>
          <w:lang w:bidi="fa-IR"/>
        </w:rPr>
        <w:t>))</w:t>
      </w:r>
      <w:r>
        <w:rPr>
          <w:rStyle w:val="FootnoteAnchor"/>
          <w:rtl w:val="true"/>
        </w:rPr>
        <w:footnoteReference w:id="914"/>
      </w:r>
      <w:r>
        <w:rPr>
          <w:rFonts w:ascii="Amiri" w:hAnsi="Amiri" w:eastAsia="Amiri" w:cs="Amiri"/>
          <w:color w:val="111111"/>
          <w:sz w:val="28"/>
          <w:sz w:val="28"/>
          <w:szCs w:val="28"/>
          <w:rtl w:val="true"/>
          <w:lang w:bidi="ar-SA"/>
        </w:rPr>
        <w:t xml:space="preserve">، ويطلق على المعاش والمال المستفاد، والمُقام بضم الميم الاقامة والمكان بعيد والاخبار في أعراضه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الدنيا كثيرة منها ما رواه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الروضة</w:t>
      </w:r>
      <w:r>
        <w:rPr>
          <w:rStyle w:val="FootnoteAnchor"/>
          <w:rtl w:val="true"/>
        </w:rPr>
        <w:footnoteReference w:id="915"/>
      </w:r>
      <w:r>
        <w:rPr>
          <w:rFonts w:ascii="Amiri" w:hAnsi="Amiri" w:eastAsia="Amiri" w:cs="Amiri"/>
          <w:color w:val="111111"/>
          <w:sz w:val="28"/>
          <w:sz w:val="28"/>
          <w:szCs w:val="28"/>
          <w:rtl w:val="true"/>
          <w:lang w:bidi="ar-SA"/>
        </w:rPr>
        <w:t xml:space="preserve">عن محمد بن مسلم عن أبي جعفر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لعلك ترى أنه شبع من خبز البر ثلاثة أيام متواليه من أن بعثه الله تعالى إلى أن قبضه، ثم ردَّ على نفسه فقال والله ما شبع من خبز البر ثلاثة أيام متواليه منذ بعثه الله تعالى الى أن قبضه، أما أني لا أقول إنه كان لا يجد لقد كان يجيز الرجل الواحد بالمائة من الابل فلو أراد أن يأكل لأكل، ولقد أتاه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بمفاتيح خزائن</w:t>
      </w:r>
      <w:r>
        <w:rPr>
          <w:rStyle w:val="FootnoteAnchor"/>
          <w:rtl w:val="true"/>
        </w:rPr>
        <w:footnoteReference w:id="916"/>
      </w:r>
      <w:r>
        <w:rPr>
          <w:rFonts w:ascii="Amiri" w:hAnsi="Amiri" w:eastAsia="Amiri" w:cs="Amiri"/>
          <w:color w:val="111111"/>
          <w:sz w:val="28"/>
          <w:sz w:val="28"/>
          <w:szCs w:val="28"/>
          <w:rtl w:val="true"/>
          <w:lang w:bidi="ar-SA"/>
        </w:rPr>
        <w:t>الارض ثلاث مرات يخبره من غير أن ينقصه الله تبارك وتعالى ما اعد له يوم القيامة شيئا فيختار التواضع لربه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عَنْ رَبِّهِ مُعْذِراً وَنَصَحَ لِأُمَّتِهِ مُنْذِراً وَدَعَا إِلَی الْجَنَّةِ مُبَشِّرّاً نَحْنُ شَجَرَةُ، النُّبُوَّةِ وَمَحَطُّ الرِّسَالَةِ وَمُخْتَلَفُ الْمَلَائِكَةِ وَمَعَادِنُ الْعِلْمِ وَيَنَابِيعُ الْحُكْمِ نَاصِرُنَا وَمُحِبُّنَا يَنْتَظِرُ الرَّحْمَةَ وَعَدُوُّنَا وَمُبْغِضُنَا يَنْتَظِرُ السَّطْوَةَ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الاعذار یكون بمعنى المبالغة في الأمر، ويكون بمعنی ابانة العذر فعلى الأول المعنى بلغ الرسالة عن ربه مبالغاً کما ذكره بعض الشارحين</w:t>
      </w:r>
      <w:r>
        <w:rPr>
          <w:rStyle w:val="FootnoteAnchor"/>
          <w:rtl w:val="true"/>
        </w:rPr>
        <w:footnoteReference w:id="917"/>
      </w:r>
      <w:r>
        <w:rPr>
          <w:rFonts w:ascii="Amiri" w:hAnsi="Amiri" w:eastAsia="Amiri" w:cs="Amiri"/>
          <w:color w:val="111111"/>
          <w:sz w:val="28"/>
          <w:sz w:val="28"/>
          <w:szCs w:val="28"/>
          <w:rtl w:val="true"/>
          <w:lang w:bidi="ar-SA"/>
        </w:rPr>
        <w:t>وعلى الثاني مظهر اعذر الله في عقاب العاصين، وقال ابن الأثير في النهاية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أعذر الله الى من بلغ به العمر ستين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يبق فيه موضعاً للاعتذار حيث أمهله طول هذه المدة ولم يعتذر</w:t>
      </w:r>
      <w:r>
        <w:rPr>
          <w:rFonts w:eastAsia="Amiri" w:cs="Amiri" w:ascii="Amiri" w:hAnsi="Amiri"/>
          <w:color w:val="111111"/>
          <w:sz w:val="28"/>
          <w:szCs w:val="28"/>
          <w:rtl w:val="true"/>
          <w:lang w:bidi="ar-SA"/>
        </w:rPr>
        <w:t>))</w:t>
      </w:r>
      <w:r>
        <w:rPr>
          <w:rStyle w:val="FootnoteAnchor"/>
          <w:rtl w:val="true"/>
        </w:rPr>
        <w:footnoteReference w:id="918"/>
      </w:r>
      <w:r>
        <w:rPr>
          <w:rFonts w:ascii="IRNazanin" w:hAnsi="IRNazanin" w:eastAsia="IRNazanin"/>
          <w:color w:val="111111"/>
          <w:sz w:val="28"/>
          <w:sz w:val="28"/>
          <w:szCs w:val="28"/>
          <w:rtl w:val="true"/>
          <w:lang w:bidi="fa-IR"/>
        </w:rPr>
        <w:t>فالهمزة للسلب نحو اشکيته أي أزلت شکایته، وقال المطرزي</w:t>
      </w:r>
      <w:r>
        <w:rPr>
          <w:rStyle w:val="FootnoteAnchor"/>
          <w:rtl w:val="true"/>
        </w:rPr>
        <w:footnoteReference w:id="919"/>
      </w:r>
      <w:r>
        <w:rPr>
          <w:rFonts w:ascii="Amiri" w:hAnsi="Amiri" w:eastAsia="Amiri" w:cs="Amiri"/>
          <w:color w:val="111111"/>
          <w:sz w:val="28"/>
          <w:sz w:val="28"/>
          <w:szCs w:val="28"/>
          <w:rtl w:val="true"/>
          <w:lang w:bidi="ar-SA"/>
        </w:rPr>
        <w:t xml:space="preserve">في المغرب </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 xml:space="preserve">اعذر أي بالغ في العذر، ويقال أعذر من انذر والنصح ارادة الخير للمنصوح له، والمراد بالضمير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والمحط المنزل، </w:t>
      </w:r>
      <w:bookmarkStart w:id="42" w:name="pg15829_149695"/>
    </w:p>
    <w:p>
      <w:pPr>
        <w:pStyle w:val="BookText"/>
        <w:rPr/>
      </w:pPr>
      <w:bookmarkEnd w:id="42"/>
      <w:r>
        <w:rPr>
          <w:rFonts w:ascii="Amiri" w:hAnsi="Amiri" w:eastAsia="Amiri" w:cs="Amiri"/>
          <w:color w:val="111111"/>
          <w:sz w:val="28"/>
          <w:sz w:val="28"/>
          <w:szCs w:val="28"/>
          <w:rtl w:val="true"/>
          <w:lang w:bidi="ar-SA"/>
        </w:rPr>
        <w:t>والاختلاف التردد ومجيء كل خلف الاخر وعقيبه، 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ومختلف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موضع اختلافها في صعودها ونزولها</w:t>
      </w:r>
      <w:r>
        <w:rPr>
          <w:rFonts w:eastAsia="Amiri" w:cs="Amiri" w:ascii="Amiri" w:hAnsi="Amiri"/>
          <w:color w:val="111111"/>
          <w:sz w:val="28"/>
          <w:szCs w:val="28"/>
          <w:rtl w:val="true"/>
          <w:lang w:bidi="ar-SA"/>
        </w:rPr>
        <w:t>))</w:t>
      </w:r>
      <w:r>
        <w:rPr>
          <w:rStyle w:val="FootnoteAnchor"/>
          <w:rtl w:val="true"/>
        </w:rPr>
        <w:footnoteReference w:id="921"/>
      </w:r>
      <w:r>
        <w:rPr>
          <w:rFonts w:ascii="IRNazanin" w:hAnsi="IRNazanin" w:eastAsia="IRNazanin"/>
          <w:color w:val="111111"/>
          <w:sz w:val="28"/>
          <w:sz w:val="28"/>
          <w:szCs w:val="28"/>
          <w:rtl w:val="true"/>
          <w:lang w:bidi="fa-IR"/>
        </w:rPr>
        <w:t>، وانتظار الرحمة والسطوة لأن الفرقين ينتظر أن الموت وهو مقدمة للأمرين کما ذکره بعض الشارحين</w:t>
      </w:r>
      <w:r>
        <w:rPr>
          <w:rStyle w:val="FootnoteAnchor"/>
          <w:rtl w:val="true"/>
        </w:rPr>
        <w:footnoteReference w:id="922"/>
      </w:r>
      <w:r>
        <w:rPr>
          <w:rFonts w:ascii="Amiri" w:hAnsi="Amiri" w:eastAsia="Amiri" w:cs="Amiri"/>
          <w:color w:val="111111"/>
          <w:sz w:val="28"/>
          <w:sz w:val="28"/>
          <w:szCs w:val="28"/>
          <w:rtl w:val="true"/>
          <w:lang w:bidi="ar-SA"/>
        </w:rPr>
        <w:t>، أو المعنى كل في معرض أحد الأمرين مستحق له فكأنه منتظر له، والسطوة القهر والبطش والصولة</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14158901_2142443653"/>
      <w:bookmarkStart w:id="44" w:name="_Toc14"/>
      <w:bookmarkEnd w:id="43"/>
      <w:r>
        <w:rPr>
          <w:rtl w:val="true"/>
        </w:rPr>
        <w:t xml:space="preserve">ومن خطبة له </w:t>
      </w:r>
      <w:r>
        <w:rPr>
          <w:rtl w:val="true"/>
        </w:rPr>
        <w:t>(</w:t>
      </w:r>
      <w:r>
        <w:rPr>
          <w:rtl w:val="true"/>
        </w:rPr>
        <w:t>عليه السلام</w:t>
      </w:r>
      <w:r>
        <w:rPr>
          <w:rtl w:val="true"/>
        </w:rPr>
        <w:t>)</w:t>
      </w:r>
      <w:bookmarkEnd w:id="4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مَا تَوَسَّلَ بِهِ الْمُتَوَسِّلُونَ إِلَی اللهَّ سُبْحَانَهُ الْإِيمَانُ بِهِ وَبِرَسُولِهِ وَالْجِهَادُ فِي سَبِيلِهِ فَإِنَّهُ ذِرْوَةُ الْإِسْلَامِ وَكَلِمَةُ الْإِخْلَاصِ فَإِنَّهَا الْفِطْرَةُ وَإِقَامُ الصَّلَاةِ فَإِنَّهَا الْمِلَّةُ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بعض الشارحين</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بالإيمان هاهنا مجرد التصديق بالقلب، مع قطع النظر عما عدى ذلك من التلفظ بالشهادة والاعمال، وقد ذهب الى ذلك جماعة من المتكلمين ولاصحابنا أن يقولوا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باللفظ على وضعه</w:t>
      </w:r>
      <w:r>
        <w:rPr>
          <w:rStyle w:val="FootnoteAnchor"/>
          <w:rtl w:val="true"/>
        </w:rPr>
        <w:footnoteReference w:id="924"/>
      </w:r>
      <w:r>
        <w:rPr>
          <w:rFonts w:ascii="Amiri" w:hAnsi="Amiri" w:eastAsia="Amiri" w:cs="Amiri"/>
          <w:color w:val="111111"/>
          <w:sz w:val="28"/>
          <w:sz w:val="28"/>
          <w:szCs w:val="28"/>
          <w:rtl w:val="true"/>
          <w:lang w:bidi="ar-SA"/>
        </w:rPr>
        <w:t>اللغوي کما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بِمُؤْمِنٍ لَنَا وَلَوْ كُنَّا صَادِقِينَ</w:t>
      </w:r>
      <w:r>
        <w:rPr>
          <w:rFonts w:eastAsia="Amiri" w:cs="Amiri" w:ascii="Amiri" w:hAnsi="Amiri"/>
          <w:color w:val="111111"/>
          <w:sz w:val="28"/>
          <w:szCs w:val="28"/>
          <w:rtl w:val="true"/>
          <w:lang w:bidi="ar-SA"/>
        </w:rPr>
        <w:t>»</w:t>
      </w:r>
      <w:r>
        <w:rPr>
          <w:rStyle w:val="FootnoteAnchor"/>
          <w:rtl w:val="true"/>
        </w:rPr>
        <w:footnoteReference w:id="925"/>
      </w:r>
      <w:r>
        <w:rPr>
          <w:rFonts w:ascii="Amiri" w:hAnsi="Amiri" w:eastAsia="Amiri" w:cs="Amiri"/>
          <w:color w:val="111111"/>
          <w:sz w:val="28"/>
          <w:sz w:val="28"/>
          <w:szCs w:val="28"/>
          <w:rtl w:val="true"/>
          <w:lang w:bidi="ar-SA"/>
        </w:rPr>
        <w:t xml:space="preserve">أي بمصدق واطلاقه على المعنى اللغوي لا ينافي ما ذهب إليه أصحابنا في معناه الشرعي كالصلاة والزكاة وغيرهما وتقديمه على غيره؛ لأنه الأصل وأما تقديم الجهاد على الاقرار وغيره لأنه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المظهر للشهادة وشرائع الدين وبه يتمكن</w:t>
      </w:r>
      <w:r>
        <w:rPr>
          <w:rStyle w:val="FootnoteAnchor"/>
          <w:rtl w:val="true"/>
        </w:rPr>
        <w:footnoteReference w:id="926"/>
      </w:r>
      <w:r>
        <w:rPr>
          <w:rFonts w:ascii="IRNazanin" w:hAnsi="IRNazanin" w:eastAsia="IRNazanin"/>
          <w:color w:val="111111"/>
          <w:sz w:val="28"/>
          <w:sz w:val="28"/>
          <w:szCs w:val="28"/>
          <w:rtl w:val="true"/>
          <w:lang w:bidi="fa-IR"/>
        </w:rPr>
        <w:t xml:space="preserve">الناس من الاعلان بها، وذِروة كل شيء بالكسر أعلاه، والفِطرة بالكسر ما فطروا عليه أي خلقوا فإنَّ الناس لو خلو وما خلقوا عليه ولم يضلهم الصوادف عن الحق لأقروا بكلمة الاخلاص کما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مولود يولد على الفطرة حتى يكون أبواه هما اللذان يهودانه وينصرانه ويمجسانه</w:t>
      </w:r>
      <w:r>
        <w:rPr>
          <w:rFonts w:eastAsia="IRNazanin" w:cs="IRNazanin"/>
          <w:color w:val="111111"/>
          <w:sz w:val="28"/>
          <w:szCs w:val="28"/>
          <w:rtl w:val="true"/>
          <w:lang w:bidi="fa-IR"/>
        </w:rPr>
        <w:t>)</w:t>
      </w:r>
      <w:r>
        <w:rPr>
          <w:rStyle w:val="FootnoteAnchor"/>
          <w:rtl w:val="true"/>
        </w:rPr>
        <w:footnoteReference w:id="927"/>
      </w:r>
      <w:r>
        <w:rPr>
          <w:rFonts w:ascii="Amiri" w:hAnsi="Amiri" w:eastAsia="Amiri" w:cs="Amiri"/>
          <w:color w:val="111111"/>
          <w:sz w:val="28"/>
          <w:sz w:val="28"/>
          <w:szCs w:val="28"/>
          <w:rtl w:val="true"/>
          <w:lang w:bidi="ar-SA"/>
        </w:rPr>
        <w:t>، وقيل المعنى أنها العهد المأخوذ من بني آدم إذ أشهدهم ربهم على أنفسهم، وقيل هي الفطرة التي خلقوا لها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928"/>
      </w:r>
      <w:r>
        <w:rPr>
          <w:rFonts w:ascii="IRNazanin" w:hAnsi="IRNazanin" w:eastAsia="IRNazanin"/>
          <w:color w:val="111111"/>
          <w:sz w:val="28"/>
          <w:sz w:val="28"/>
          <w:szCs w:val="28"/>
          <w:rtl w:val="true"/>
          <w:lang w:bidi="fa-IR"/>
        </w:rPr>
        <w:t xml:space="preserve">وأصل الكلمة الاخلاص شهادة أن لا إله إلا الله والاقرار بالرسالة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والولاية تبع ومتمم لها وأقام الصلاة وإقامتها تعديل أركانها وحفظها من أن يقع زيغ في أفعالها وشروطها من أقام العود إذا قومه أو ادامتها والمواظبة عليها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السوق إذا نَفَقَت وراجت فإنه إذا حوفظ عليها كانت كالنافق المرغوب فيه أو التشمر لآدائها من غير فتور ولا توان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بالأمر إذا جدّ فيه وضده القعود عن الامر أو ادؤها لأنها بالآداء تكون الشخص القائم أو عبر عن ادائها بالإقامة لاشتمالها على القيام کما عبر عنها بالركوع والسجود والتسبيح والتاء في الاقامة عوضاً عن العين الساقطة بالإعلال وفي الاقام عوضت الاضافة عنها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واخلفوك عد الأمر الذي وعدوا والملة الدين والصلاة ركنها الاعظم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عماد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وَإِيتَاءُ الزَّكَاةِ فَإِنَّهَا فَرِيضَةٌ وَاجِبَةٌ وَصَوْمُ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 رَمَضَانَ فَإِنَّهُ جُنَّةٌ مِنَ الْعِقَابِ وَحَجُّ الْبَيْتِ وَاعْتِمَارُهُ فَإِنَّهُمَا يَنْفِيَانِ الْفَقْرَ وَيرخَصانِ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بالفريضة ما نطق الكتاب الكريم بوجوبه وذكر الوجوب تأكيد وإيتاء الزكاة مقرون بإقامة الصلاة في القرآن أو المراد السهم المقتطع من المال من الغرض بمعنى القطع كما ذكره بعض الشارحين</w:t>
      </w:r>
      <w:r>
        <w:rPr>
          <w:rStyle w:val="FootnoteAnchor"/>
          <w:rtl w:val="true"/>
        </w:rPr>
        <w:footnoteReference w:id="929"/>
      </w:r>
      <w:r>
        <w:rPr>
          <w:rFonts w:ascii="IRNazanin" w:hAnsi="IRNazanin" w:eastAsia="IRNazanin"/>
          <w:color w:val="111111"/>
          <w:sz w:val="28"/>
          <w:sz w:val="28"/>
          <w:szCs w:val="28"/>
          <w:rtl w:val="true"/>
          <w:lang w:bidi="fa-IR"/>
        </w:rPr>
        <w:t>، والجُنة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وقی من سلاح وغيره</w:t>
      </w:r>
      <w:r>
        <w:rPr>
          <w:rStyle w:val="FootnoteAnchor"/>
          <w:rtl w:val="true"/>
        </w:rPr>
        <w:footnoteReference w:id="930"/>
      </w:r>
      <w:r>
        <w:rPr>
          <w:rFonts w:ascii="Amiri" w:hAnsi="Amiri" w:eastAsia="Amiri" w:cs="Amiri"/>
          <w:color w:val="111111"/>
          <w:sz w:val="28"/>
          <w:sz w:val="28"/>
          <w:szCs w:val="28"/>
          <w:rtl w:val="true"/>
          <w:lang w:bidi="ar-SA"/>
        </w:rPr>
        <w:t>، ويرخصان الذنب أي يغسلان</w:t>
      </w:r>
      <w:r>
        <w:rPr>
          <w:rStyle w:val="FootnoteAnchor"/>
          <w:rtl w:val="true"/>
        </w:rPr>
        <w:footnoteReference w:id="931"/>
      </w:r>
      <w:r>
        <w:rPr>
          <w:rFonts w:ascii="Amiri" w:hAnsi="Amiri" w:eastAsia="Amiri" w:cs="Amiri"/>
          <w:color w:val="111111"/>
          <w:sz w:val="28"/>
          <w:sz w:val="28"/>
          <w:szCs w:val="28"/>
          <w:rtl w:val="true"/>
          <w:lang w:bidi="ar-SA"/>
        </w:rPr>
        <w:t>، وفي بعض النسخ يدحضان بدال المهملة موضع الراء، والدحض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الزلق</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يزيلان الذنب ويذهبان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وَصِلَةُ الرَّحِمِ فَإِنَهَّا مَثْرَاةٌ فِي الْمَالِ وَمَنْسَأَةٌ فِي الْأَجَلِ وَصَدَقَةُ السِّرِّ فَإِنَّهَا تُكَفِّرُ الْخَطِيئَةَ وَصَدَقَةُ الْعَلَانِيَةِ فَإِنَّهَا تَدْفَعُ مِيتَةَ السُّوءِ وَصَنَائِعُ الْمَعْرُوفِ فَإِنَّهَا تَقِي مَصَارِعَ 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ككتف القرابة أو أصلها وأسبابها وذو الرحم من كان بينك وبينه نسب وصلة الرحم الاحسان الى الأقربين من ذوي الأنساب، وقيل والأصهار والتعطف عليهم والرفق بهم والرعاية لأحوالهم والهاء في الصلة عوض عن الواو والمحذوفة تقول</w:t>
      </w:r>
      <w:r>
        <w:rPr>
          <w:rStyle w:val="FootnoteAnchor"/>
          <w:rtl w:val="true"/>
        </w:rPr>
        <w:footnoteReference w:id="9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کوعده وصلًا وصلةً، والثَراء والثَروة بالفتح فيهما الكثرة، والمثراة مفعله للموضع المستكثر ومنساهُ أي موضع ومظنهُ للتأخير، تقول</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نسأتُ الشيء نسأً وانسأته انساءً إذ اخرته</w:t>
      </w:r>
      <w:r>
        <w:rPr>
          <w:rStyle w:val="FootnoteAnchor"/>
          <w:rtl w:val="true"/>
        </w:rPr>
        <w:footnoteReference w:id="935"/>
      </w:r>
      <w:r>
        <w:rPr>
          <w:rFonts w:ascii="Amiri" w:hAnsi="Amiri" w:eastAsia="Amiri" w:cs="Amiri"/>
          <w:color w:val="111111"/>
          <w:sz w:val="28"/>
          <w:sz w:val="28"/>
          <w:szCs w:val="28"/>
          <w:rtl w:val="true"/>
          <w:lang w:bidi="ar-SA"/>
        </w:rPr>
        <w:t xml:space="preserve">، والمراد بالأجل غاية المدة، وقد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يراد به المدة، وكَفَر الشيء كضَرب كفراً بالفتح أي ستره وغطاه</w:t>
      </w:r>
      <w:r>
        <w:rPr>
          <w:rStyle w:val="FootnoteAnchor"/>
          <w:rtl w:val="true"/>
        </w:rPr>
        <w:footnoteReference w:id="936"/>
      </w:r>
      <w:r>
        <w:rPr>
          <w:rFonts w:ascii="Amiri" w:hAnsi="Amiri" w:eastAsia="Amiri" w:cs="Amiri"/>
          <w:color w:val="111111"/>
          <w:sz w:val="28"/>
          <w:sz w:val="28"/>
          <w:szCs w:val="28"/>
          <w:rtl w:val="true"/>
          <w:lang w:bidi="ar-SA"/>
        </w:rPr>
        <w:t>وكذلك كفره تكفيراً، ويقال للفلاح</w:t>
      </w:r>
      <w:r>
        <w:rPr>
          <w:rStyle w:val="FootnoteAnchor"/>
          <w:rtl w:val="true"/>
        </w:rPr>
        <w:footnoteReference w:id="937"/>
      </w:r>
      <w:r>
        <w:rPr>
          <w:rFonts w:ascii="IRNazanin" w:hAnsi="IRNazanin" w:eastAsia="IRNazanin"/>
          <w:color w:val="111111"/>
          <w:sz w:val="28"/>
          <w:sz w:val="28"/>
          <w:szCs w:val="28"/>
          <w:rtl w:val="true"/>
          <w:lang w:bidi="fa-IR"/>
        </w:rPr>
        <w:t>کافر؛ لأنه يكفر البذر أي يستره وللیل کافر؛ لأنه يستر بظلمته، والكفارة الخصلة التي تغطي الذنب وتمحوه وتكفر في النسخ بالتشديد، والمِيته بالكسر حاله الموت وهيئته، والسَوء بالفتح کما في النسخ مصدر ساءة يسؤه إذا فعل به ما يكره، والسُّوء بالضم اسم منه، قال الجوهري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سَوء بالفتح بالإضافة، ثم تدخل عليه الالف واللام فتقول</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السوء، وقال الاخفش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الرجل السوء، ويقال الحق اليقين وحق اليقين جميعاً؛ لأن السوء ليس بالرجل واليقين هو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يقول أحد هذا رجل السوء بالضم</w:t>
      </w:r>
      <w:r>
        <w:rPr>
          <w:rStyle w:val="FootnoteAnchor"/>
          <w:rtl w:val="true"/>
        </w:rPr>
        <w:footnoteReference w:id="939"/>
      </w:r>
      <w:r>
        <w:rPr>
          <w:rFonts w:ascii="Amiri" w:hAnsi="Amiri" w:eastAsia="Amiri" w:cs="Amiri"/>
          <w:color w:val="111111"/>
          <w:sz w:val="28"/>
          <w:sz w:val="28"/>
          <w:szCs w:val="28"/>
          <w:rtl w:val="true"/>
          <w:lang w:bidi="ar-SA"/>
        </w:rPr>
        <w:t>، وقال في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رجل سوء بالفتح والاضافة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عرفت الأول قلت الرجل السوء والعمل السوء على النعت</w:t>
      </w:r>
      <w:r>
        <w:rPr>
          <w:rFonts w:eastAsia="Amiri" w:cs="Amiri" w:ascii="Amiri" w:hAnsi="Amiri"/>
          <w:color w:val="111111"/>
          <w:sz w:val="28"/>
          <w:szCs w:val="28"/>
          <w:rtl w:val="true"/>
          <w:lang w:bidi="ar-SA"/>
        </w:rPr>
        <w:t>))</w:t>
      </w:r>
      <w:r>
        <w:rPr>
          <w:rStyle w:val="FootnoteAnchor"/>
          <w:rtl w:val="true"/>
        </w:rPr>
        <w:footnoteReference w:id="940"/>
      </w:r>
      <w:r>
        <w:rPr>
          <w:rFonts w:ascii="Amiri" w:hAnsi="Amiri" w:eastAsia="Amiri" w:cs="Amiri"/>
          <w:color w:val="111111"/>
          <w:sz w:val="28"/>
          <w:sz w:val="28"/>
          <w:szCs w:val="28"/>
          <w:rtl w:val="true"/>
          <w:lang w:bidi="ar-SA"/>
        </w:rPr>
        <w:t>، وميتة السوء الميتة على غير عدة بسبب من الاسباب كالغرق والهدم</w:t>
      </w:r>
      <w:r>
        <w:rPr>
          <w:rStyle w:val="FootnoteAnchor"/>
          <w:rtl w:val="true"/>
        </w:rPr>
        <w:footnoteReference w:id="941"/>
      </w:r>
      <w:r>
        <w:rPr>
          <w:rFonts w:ascii="Amiri" w:hAnsi="Amiri" w:eastAsia="Amiri" w:cs="Amiri"/>
          <w:color w:val="111111"/>
          <w:sz w:val="28"/>
          <w:sz w:val="28"/>
          <w:szCs w:val="28"/>
          <w:rtl w:val="true"/>
          <w:lang w:bidi="ar-SA"/>
        </w:rPr>
        <w:t>وغير ذلك، والصنيعة العطية والكرامة والاحسان،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إليه معروفاً وصنع به صنيعاً قبيحاً أي فعل، والمعروف اسم جامع لكل ما عرف من طاعة الله، والتقرب إليه والاحسان الى الناس وكلما ندب الشرع إليه وهو من الصفات الغالبة أي أمر معروف بين الناس إذا رأوه ولا ينكرونه، والمعروف النَّصفة وحُسن الصحبة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الأهل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غيرهم من الناس والمنكر ضد ذلك جميعه وصرعته طرحته على الأرض والمصرع موضع، ومصدر والهوان الذل والحقارة وتقي مصارع الهوان أي تقي منها أو تقيها وتصونها فلا تصل الى الرجل ومصارع الهوان كاسر الروم للمسلم وقهر الظلمة وسلطانهم على مظلوم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أَفِيضُوا فِي ذِكْرِ اللهَّ فَإِنَّهُ أَحْسَنُ الذِّكْرِ وَارْغَبُوا فِيمَا وَعَدَ الْمُتَّقِینَ فَإِنَّ وَعْدَهُ أَصْدَقُ الْوَعْدِ وَاقْتَدُوا بِهَدْيِ نَبِيِّكُمْ فَإِنَّهُ أَفْضَلُ الْهَدْيِ وَاسْتَنُّوا بِسُنَّتِهِ فَإِنَّهَا أَهْدَى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وَتَعَلَّمُوا الْقُرْآنَ فَإِنَّهُ أَحْسَنُ الْحَدِيثِ وَتَفَقَّهُوا فِيهِ فَإِنَّهُ رَبِيعُ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الافاضة في الأصل الصبّ، ثم استعيرت للدفع في السير والاسراع</w:t>
      </w:r>
      <w:r>
        <w:rPr>
          <w:rStyle w:val="FootnoteAnchor"/>
          <w:rtl w:val="true"/>
        </w:rPr>
        <w:footnoteReference w:id="942"/>
      </w:r>
      <w:r>
        <w:rPr>
          <w:rFonts w:ascii="Amiri" w:hAnsi="Amiri" w:eastAsia="Amiri" w:cs="Amiri"/>
          <w:color w:val="111111"/>
          <w:sz w:val="28"/>
          <w:sz w:val="28"/>
          <w:szCs w:val="28"/>
          <w:rtl w:val="true"/>
          <w:lang w:bidi="ar-SA"/>
        </w:rPr>
        <w:t xml:space="preserve">فيه وأصله أفاض نفسه، أو راحلته، فرفضوا ذكر المفعول حتى أشبه غير المتعدي، وأفاض القوم في الحديث أي اندفعوا فيه، والغرض الجد والاجتهاد في الذكر، والذكر يكون بالقلب وباللسان، والهدى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والهيئة والطريقة</w:t>
      </w:r>
      <w:r>
        <w:rPr>
          <w:rFonts w:eastAsia="Amiri" w:cs="Amiri" w:ascii="Amiri" w:hAnsi="Amiri"/>
          <w:color w:val="111111"/>
          <w:sz w:val="28"/>
          <w:szCs w:val="28"/>
          <w:rtl w:val="true"/>
          <w:lang w:bidi="ar-SA"/>
        </w:rPr>
        <w:t>))</w:t>
      </w:r>
      <w:r>
        <w:rPr>
          <w:rStyle w:val="FootnoteAnchor"/>
          <w:rtl w:val="true"/>
        </w:rPr>
        <w:footnoteReference w:id="943"/>
      </w:r>
      <w:r>
        <w:rPr>
          <w:rFonts w:ascii="IRNazanin" w:hAnsi="IRNazanin" w:eastAsia="IRNazanin"/>
          <w:color w:val="111111"/>
          <w:sz w:val="28"/>
          <w:sz w:val="28"/>
          <w:szCs w:val="28"/>
          <w:rtl w:val="true"/>
          <w:lang w:bidi="fa-IR"/>
        </w:rPr>
        <w:t xml:space="preserve">، والسُنة بالضم الطريقة والسيرة حميدة كانت أو ذميمة، ويراد في الشرع بها ما أمر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ونهی عنه، وندب إليه قولاً وفعلاً مما لم ينطق به الكتاب العزيز، والحديث الخبر وكل ما يتحدث به وينقل ويجمع على أحاديث على غير قياس، وقال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نرى أن واحد الأحادیث احدوثة أي ما يتحدث به، ثم جعلوه جمعاً للحديث</w:t>
      </w:r>
      <w:r>
        <w:rPr>
          <w:rStyle w:val="FootnoteAnchor"/>
          <w:rtl w:val="true"/>
        </w:rPr>
        <w:footnoteReference w:id="944"/>
      </w:r>
      <w:r>
        <w:rPr>
          <w:rFonts w:ascii="Amiri" w:hAnsi="Amiri" w:eastAsia="Amiri" w:cs="Amiri"/>
          <w:color w:val="111111"/>
          <w:sz w:val="28"/>
          <w:sz w:val="28"/>
          <w:szCs w:val="28"/>
          <w:rtl w:val="true"/>
          <w:lang w:bidi="ar-SA"/>
        </w:rPr>
        <w:t>، والفِقه بالكسر فهم الشيء والعلم به</w:t>
      </w:r>
      <w:r>
        <w:rPr>
          <w:rStyle w:val="FootnoteAnchor"/>
          <w:rtl w:val="true"/>
        </w:rPr>
        <w:footnoteReference w:id="945"/>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كعلم إذا علم وفقه کحسن إذا صار الفقه له سجية، </w:t>
      </w:r>
      <w:bookmarkStart w:id="45" w:name="pg15829_149700"/>
    </w:p>
    <w:p>
      <w:pPr>
        <w:pStyle w:val="BookText"/>
        <w:rPr/>
      </w:pPr>
      <w:bookmarkEnd w:id="45"/>
      <w:r>
        <w:rPr>
          <w:rFonts w:ascii="Amiri" w:hAnsi="Amiri" w:eastAsia="Amiri" w:cs="Amiri"/>
          <w:color w:val="111111"/>
          <w:sz w:val="28"/>
          <w:sz w:val="28"/>
          <w:szCs w:val="28"/>
          <w:rtl w:val="true"/>
          <w:lang w:bidi="ar-SA"/>
        </w:rPr>
        <w:t xml:space="preserve">والتفقه التعلم وربيع الزمان عن العرب ربيعان الأول الذي يأتي فيه الكمأة والنور والثاني الذي تدرك فيه الثمار وكل منهما يرتاح فيه القلب ويميل إليه وأما ربيع الشهر فالشهران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وَاسْتَشْفُوا بِنُورِهِ فَإِنَّهُ شِفَاءُ الصُّدُورِ وَأَحْسِنُوا</w:t>
      </w:r>
    </w:p>
    <w:p>
      <w:pPr>
        <w:pStyle w:val="BookText"/>
        <w:rPr/>
      </w:pPr>
      <w:r>
        <w:rPr>
          <w:rFonts w:ascii="Amiri" w:hAnsi="Amiri" w:eastAsia="Amiri" w:cs="Amiri"/>
          <w:color w:val="111111"/>
          <w:sz w:val="28"/>
          <w:sz w:val="28"/>
          <w:szCs w:val="28"/>
          <w:rtl w:val="true"/>
          <w:lang w:bidi="ar-SA"/>
        </w:rPr>
        <w:t>تِلَاوَتَهُ فَإِنَّهُ أَنْفَعُ الْقَصَصِ وَإِنَّ الْعَالِمَ الْعَامِلَ بِغَیْرِ عِلْمِهِ كَالْجَاهِلِ الْحَائِرِ الَّذِي لَا يَسْتَفِيقُ مِنْ جَهْلِهِ بَلِ الْحُجَّةُ عَلَيْهِ أَعْظَمُ وَالْحَسْرَةُ لَهُ أَلْزَمُ وَهُوَ عِنْدَ اللهَّ أَلْوَمُ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الاستشفاء بنور القرآن كناية عن تعلمه والتبدر فيه، ثم العمل بمضامنه، والتلاوة كالكتابة القراءة ولعل المراد بالتلاوة الحسنة ما اشتملت على التدبّر والتفهم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العالم يحتمل أن يكون تعليلاً للكلمات السابقة المتضمنة للترغيب في العمل ويحتمل أن يكون تعليلاً للجملة الاخيرة؛ فإنَّ الغرض من إحسان التلاوة العمل لا مجرد القراءة، والتدبر، والحائر الذي ينظر الى الشيء فلا يهتدي لسبیله، وفي بعض النسخ کالجائر</w:t>
      </w:r>
      <w:r>
        <w:rPr>
          <w:rStyle w:val="FootnoteAnchor"/>
          <w:rtl w:val="true"/>
        </w:rPr>
        <w:footnoteReference w:id="946"/>
      </w:r>
      <w:r>
        <w:rPr>
          <w:rFonts w:ascii="Amiri" w:hAnsi="Amiri" w:eastAsia="Amiri" w:cs="Amiri"/>
          <w:color w:val="111111"/>
          <w:sz w:val="28"/>
          <w:sz w:val="28"/>
          <w:szCs w:val="28"/>
          <w:rtl w:val="true"/>
          <w:lang w:bidi="ar-SA"/>
        </w:rPr>
        <w:t>بالجيم، والجور نقيض العدل وضد القصد،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عن الطريق أي مال عنه وضل وأفاق واستفاق أي رجع الى ما كان قد شغل عنه وعاد الى نفسه، ومنه افاقه المريض والمجنون والمغشى عليه والنائم والسكران ويصح تشبيه الجاهل بكل من هؤلاء وان كان بعضهم أظهر وألوم أي كثر ملوميه من سائر الملومين وهو مما جاء من أفعل للمفعول ونحوه أشهر واعذر وأشغل وقياسه أن يكون للفاعل واللّوم والملامة العدل والتعنيف</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14158903_2142443653"/>
      <w:bookmarkStart w:id="47" w:name="_Toc15"/>
      <w:bookmarkEnd w:id="46"/>
      <w:r>
        <w:rPr>
          <w:rtl w:val="true"/>
        </w:rPr>
        <w:t xml:space="preserve">ومن خطبة له </w:t>
      </w:r>
      <w:r>
        <w:rPr>
          <w:rtl w:val="true"/>
        </w:rPr>
        <w:t>(</w:t>
      </w:r>
      <w:r>
        <w:rPr>
          <w:rtl w:val="true"/>
        </w:rPr>
        <w:t>عليه السلام</w:t>
      </w:r>
      <w:r>
        <w:rPr>
          <w:rtl w:val="true"/>
        </w:rPr>
        <w:t>)</w:t>
      </w:r>
      <w:bookmarkEnd w:id="4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فَإِنِّي أُحَذِّرُكُمُ الدُّنْيَا فَإِنَّهَا حُلْوَةٌ خَضِرَةٌ حُفَّتْ بِالشَّهَوَاتِ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تَحَبَّبَتْ بِالْعَاجِلَةِ وَرَاقَتْ بِالْقَلِيلِ وَتَحَلَّتْ بِالْآمَالِ وَتَزَيَّنَتْ بِالْغُرُورِ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الخضرة النضارة والطراوة وحفوا حوله كمدّوا أي أطافوا به واستداروا، وحفه بالشيء احاطه به كأنَّ الشهوات مطيفة بالدنيا محيطة بها وتحببت بالعاجلة أي صارت محبوبة للناس بكونها لذة عاجلة والنفوس مولعة بحب العاجل فحذف الجار والمجرور والقائم مقام المفعول کما ذكره بعض الشارحين</w:t>
      </w:r>
      <w:r>
        <w:rPr>
          <w:rStyle w:val="FootnoteAnchor"/>
          <w:rtl w:val="true"/>
        </w:rPr>
        <w:footnoteReference w:id="947"/>
      </w:r>
      <w:r>
        <w:rPr>
          <w:rFonts w:ascii="Amiri" w:hAnsi="Amiri" w:eastAsia="Amiri" w:cs="Amiri"/>
          <w:color w:val="111111"/>
          <w:sz w:val="28"/>
          <w:sz w:val="28"/>
          <w:szCs w:val="28"/>
          <w:rtl w:val="true"/>
          <w:lang w:bidi="ar-SA"/>
        </w:rPr>
        <w:t xml:space="preserve">ولعل فيه إشارة الى حقارتها كما مرَّ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حلوة خضرة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عجلت للطالب أي اعطی معجلاً فإن كان قصير الهمة رضي به وقعد عن طلب ما وراءها من نعيم الآخرة وإن كان بعيد الهمة طلب ما هو خير له، وأبقى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الْعَاجِلَةَ عَجَّلْنَا لَهُ فِيهَا مَا نَشَاءُ لِمَنْ نُرِيدُ ثُمَّ جَعَلْنَا لَهُ جَهَنَّمَ يَصْلَاهَا مَذْمُومًا مَدْحُورًا ٭ وَمَنْ أَرَادَ الْآخِرَةَ وَسَعَى لَهَا سَعْيَهَا وَهُوَ مُؤْمِنٌ فَأُولَئِكَ كَانَ سَعْيُهُمْ مَشْكُورًا</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فيكون المعنى تحببت بالنعمة العاجلة التي شأنها الحقارة والقلة وراقني الشيء يروقني أي أعجبني، ومنه جوارٍ روقه وغلمان روقُة بالضم أي احسان أي اعجبت بشيء قليل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مَتَاعُ الدُّنْيَا قَلِيلٌ</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والحَلى بالفتح ما تتزين به المرأة وتحلت بالحلي أي تزيين به وما تتزين به الدنيا هي الآمال التي لا يدرك أكثرها وأكثر ما يستعمل الأمل فيما يستبعد حصوله ومن عزم على سفر الى بلد بعيد،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أملت </w:t>
      </w:r>
    </w:p>
    <w:p>
      <w:pPr>
        <w:pStyle w:val="BookText"/>
        <w:rPr/>
      </w:pPr>
      <w:r>
        <w:rPr>
          <w:rFonts w:ascii="Amiri" w:hAnsi="Amiri" w:eastAsia="Amiri" w:cs="Amiri"/>
          <w:color w:val="111111"/>
          <w:sz w:val="28"/>
          <w:sz w:val="28"/>
          <w:szCs w:val="28"/>
          <w:rtl w:val="true"/>
          <w:lang w:bidi="ar-SA"/>
        </w:rPr>
        <w:t>الوصول، 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طمعت إلا إذا قرب منه، وغرّه</w:t>
      </w:r>
      <w:r>
        <w:rPr>
          <w:rStyle w:val="FootnoteAnchor"/>
          <w:rtl w:val="true"/>
        </w:rPr>
        <w:footnoteReference w:id="950"/>
      </w:r>
      <w:r>
        <w:rPr>
          <w:rFonts w:ascii="Amiri" w:hAnsi="Amiri" w:eastAsia="Amiri" w:cs="Amiri"/>
          <w:color w:val="111111"/>
          <w:sz w:val="28"/>
          <w:sz w:val="28"/>
          <w:szCs w:val="28"/>
          <w:rtl w:val="true"/>
          <w:lang w:bidi="ar-SA"/>
        </w:rPr>
        <w:t>غروراً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خدعه وأطمعه بالباطل أي تزينت بأمور لا حقيقة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تَدُومُ حَبْرَتُهَا وَلَا تُؤْمَنُ فَجْعَتُهَا غَرَّارَةٌ ضَرَّارَةٌ حَائِلَةٌ زَائِلَةٌ نَافِدَةٌ بَائِدَةٌ أَكَّالَةٌ غَوَّالَةٌ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الحَبرة بالفتح السرور والنعمة</w:t>
      </w:r>
      <w:r>
        <w:rPr>
          <w:rStyle w:val="FootnoteAnchor"/>
          <w:rtl w:val="true"/>
        </w:rPr>
        <w:footnoteReference w:id="951"/>
      </w:r>
      <w:r>
        <w:rPr>
          <w:rFonts w:ascii="IRNazanin" w:hAnsi="IRNazanin" w:eastAsia="IRNazanin"/>
          <w:color w:val="111111"/>
          <w:sz w:val="28"/>
          <w:sz w:val="28"/>
          <w:szCs w:val="28"/>
          <w:rtl w:val="true"/>
          <w:lang w:bidi="fa-IR"/>
        </w:rPr>
        <w:t>، وفجعه کمنعه أوجعه، والفَجع بالفتح أن يوجع الانسان بشيء يكرم عليه فيعدمه أي كل نعمة من نعمها يخاف زوالها والفجعة بها، والغرارة مبالغة في الغرور کالضرارة في الضرر وحائله أي متغيره من حال الشيء إذا تغير، أو مانعته عن الوصول الى الغاية القصوى، وهي قربه سبحانه ونعيم الآخرة من حال بين الشيئين إذا حجز، والأول أظهر، ونفد الشيء کسمع نفاداً، ونفد أفنی وذهب، وباد أي هلك وانقطع، وغاله أي أهلکه وأخذه من حيث لم يدر، ومنه الغول وفي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غول الحلم</w:t>
      </w:r>
      <w:r>
        <w:rPr>
          <w:rFonts w:eastAsia="IRNazanin" w:cs="IRNazanin"/>
          <w:color w:val="111111"/>
          <w:sz w:val="28"/>
          <w:szCs w:val="28"/>
          <w:rtl w:val="true"/>
          <w:lang w:bidi="fa-IR"/>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تَعْدُو إِذَا تَنَاهَتْ إِلَی أُمْنِيَّةِ أَهْلِ الرَّغْبَةِ فِيهَا وَالرِّضَاءِ بِهَا أَنْ تَكُونَ كَمَا قَالَ الله تَعَالَی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كَمَاءٍ أَنْزَلْنَاهُ مِنَ السَّمَاءِ فَاخْتَلَطَ بِهِ نَبَاتُ الْأَرْضِ فَأَصْبَحَ هَشِيمًا تَذْرُوهُ الرِّيَاحُ وَكَانَ اللَّهُ عَلَى كُلِّ شَيْءٍ مُقْتَدِرًا</w:t>
      </w:r>
      <w:r>
        <w:rPr>
          <w:rFonts w:eastAsia="Amiri" w:cs="Amiri" w:ascii="Amiri" w:hAnsi="Amiri"/>
          <w:color w:val="111111"/>
          <w:sz w:val="28"/>
          <w:szCs w:val="28"/>
          <w:rtl w:val="true"/>
          <w:lang w:bidi="ar-SA"/>
        </w:rPr>
        <w:t>»</w:t>
      </w:r>
      <w:r>
        <w:rPr>
          <w:rStyle w:val="FootnoteAnchor"/>
          <w:rtl w:val="true"/>
        </w:rPr>
        <w:footnoteReference w:id="953"/>
      </w:r>
      <w:r>
        <w:rPr>
          <w:rFonts w:ascii="IRNazanin" w:hAnsi="IRNazanin" w:eastAsia="IRNazanin"/>
          <w:color w:val="111111"/>
          <w:sz w:val="28"/>
          <w:sz w:val="28"/>
          <w:szCs w:val="28"/>
          <w:rtl w:val="true"/>
          <w:lang w:bidi="fa-IR"/>
        </w:rPr>
        <w:t>عداه يعدوه أي جاوزه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فلان أن صنع كذا ومالي عن فلان معدی أي لا يجاوز إلى غيره ولا أجاوزه، وتناهی وانتهى أي بلغ النهاية، وتناهی إليه أي بلغ وانتهى، والأُمنية بالضم ما يتمناه الإنسان أي يريده ويأمله،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هو مأخوذ من المنا كالعصا وهو القدر؛ لأن صاحبه يقدر حصوله</w:t>
      </w:r>
      <w:r>
        <w:rPr>
          <w:rStyle w:val="FootnoteAnchor"/>
          <w:rtl w:val="true"/>
        </w:rPr>
        <w:footnoteReference w:id="954"/>
      </w:r>
      <w:r>
        <w:rPr>
          <w:rFonts w:ascii="Amiri" w:hAnsi="Amiri" w:eastAsia="Amiri" w:cs="Amiri"/>
          <w:color w:val="111111"/>
          <w:sz w:val="28"/>
          <w:sz w:val="28"/>
          <w:szCs w:val="28"/>
          <w:rtl w:val="true"/>
          <w:lang w:bidi="ar-SA"/>
        </w:rPr>
        <w:t>أي غاية موافقة الدنيا لأهلها لا يجاوز</w:t>
      </w:r>
      <w:r>
        <w:rPr>
          <w:rStyle w:val="FootnoteAnchor"/>
          <w:rtl w:val="true"/>
        </w:rPr>
        <w:footnoteReference w:id="955"/>
      </w:r>
      <w:r>
        <w:rPr>
          <w:rFonts w:ascii="IRNazanin" w:hAnsi="IRNazanin" w:eastAsia="IRNazanin"/>
          <w:color w:val="111111"/>
          <w:sz w:val="28"/>
          <w:sz w:val="28"/>
          <w:szCs w:val="28"/>
          <w:rtl w:val="true"/>
          <w:lang w:bidi="fa-IR"/>
        </w:rPr>
        <w:t>المثل المضروب لها في الكتاب الكريم، والمراد بالماء المطر واختلاط النبات دخوله في خلل النبات عند النمو، وقيل المعنى التفّ وتكاثف بنزوله بعض النبات بالبعض فالغرض إفادة كثرة النبات وبلوغه الغاية في النمو أو التف ما يأكل الناس منه بما يأكل الأنعام وما يقتات بما يتفکه به، والهشيم نبت یابس متكسر، أو يابس کل کلاء وكل شجر</w:t>
      </w:r>
      <w:r>
        <w:rPr>
          <w:rStyle w:val="FootnoteAnchor"/>
          <w:rtl w:val="true"/>
        </w:rPr>
        <w:footnoteReference w:id="956"/>
      </w:r>
      <w:r>
        <w:rPr>
          <w:rFonts w:ascii="Amiri" w:hAnsi="Amiri" w:eastAsia="Amiri" w:cs="Amiri"/>
          <w:color w:val="111111"/>
          <w:sz w:val="28"/>
          <w:sz w:val="28"/>
          <w:szCs w:val="28"/>
          <w:rtl w:val="true"/>
          <w:lang w:bidi="ar-SA"/>
        </w:rPr>
        <w:t>من هشمه كضربه إذا كسره أي أصبح النبات مهشوماً مكسوراً، وذرت الريح الشيء تذروه</w:t>
      </w:r>
      <w:r>
        <w:rPr>
          <w:rStyle w:val="FootnoteAnchor"/>
          <w:rtl w:val="true"/>
        </w:rPr>
        <w:footnoteReference w:id="957"/>
      </w:r>
      <w:r>
        <w:rPr>
          <w:rFonts w:ascii="Amiri" w:hAnsi="Amiri" w:eastAsia="Amiri" w:cs="Amiri"/>
          <w:color w:val="111111"/>
          <w:sz w:val="28"/>
          <w:sz w:val="28"/>
          <w:szCs w:val="28"/>
          <w:rtl w:val="true"/>
          <w:lang w:bidi="ar-SA"/>
        </w:rPr>
        <w:t xml:space="preserve">ذرواً وأذرتهُ وذَرّته أطارته وأذهبته والمشبه به الكيفية المنتزعة من الجملة وهي حال نبات المنبت بالماء يكون أخضر ناضراً، ثم هشيماً تطيره الرياح فيصير كأن لم يكن، وقيل هو الماء فيما يكون به الانتفاع، ثم الانقطاع، وقيل هو النبات على ما وصفه سبحانه من الإغترار به، ثم المصير الى الزوال، والأول أظهر معنى والثاني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امْرُؤٌ مِنْهَا فِي حَبْرَةٍ إِلَّا أَعْقَبَتْهُ بَعْدَهَا عَبْرَةً وَلَمْ يَلْقَ فِي سَرَّائِهَا بَطْناً إِلَّا مَنَحَتْهُ مِنْ ضَرَّائِهَا ظَهْراً وَلَمْ تظله وفِيهَا دِيمَةُ رَخَاءٍ إِلَّا هَتَنَتْ عَلَيْهِ مُزْنَةُ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الخَبرة بالفتح السرور والنعمة کما مر</w:t>
      </w:r>
      <w:r>
        <w:rPr>
          <w:rStyle w:val="FootnoteAnchor"/>
          <w:rtl w:val="true"/>
        </w:rPr>
        <w:footnoteReference w:id="958"/>
      </w:r>
      <w:r>
        <w:rPr>
          <w:rFonts w:ascii="Amiri" w:hAnsi="Amiri" w:eastAsia="Amiri" w:cs="Amiri"/>
          <w:color w:val="111111"/>
          <w:sz w:val="28"/>
          <w:sz w:val="28"/>
          <w:szCs w:val="28"/>
          <w:rtl w:val="true"/>
          <w:lang w:bidi="ar-SA"/>
        </w:rPr>
        <w:t>، والعَبرة بالفتح سيلان الدمع، أو</w:t>
      </w:r>
      <w:r>
        <w:rPr>
          <w:rStyle w:val="FootnoteAnchor"/>
          <w:rtl w:val="true"/>
        </w:rPr>
        <w:footnoteReference w:id="959"/>
      </w:r>
      <w:r>
        <w:rPr>
          <w:rFonts w:ascii="Amiri" w:hAnsi="Amiri" w:eastAsia="Amiri" w:cs="Amiri"/>
          <w:color w:val="111111"/>
          <w:sz w:val="28"/>
          <w:sz w:val="28"/>
          <w:szCs w:val="28"/>
          <w:rtl w:val="true"/>
          <w:lang w:bidi="ar-SA"/>
        </w:rPr>
        <w:t xml:space="preserve">الدمعة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نفسها أو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البكاء في الصدر، أو الحزن بلا بكاء</w:t>
      </w:r>
      <w:r>
        <w:rPr>
          <w:rStyle w:val="FootnoteAnchor"/>
          <w:rtl w:val="true"/>
        </w:rPr>
        <w:footnoteReference w:id="960"/>
      </w:r>
      <w:r>
        <w:rPr>
          <w:rFonts w:ascii="Amiri" w:hAnsi="Amiri" w:eastAsia="Amiri" w:cs="Amiri"/>
          <w:color w:val="111111"/>
          <w:sz w:val="28"/>
          <w:sz w:val="28"/>
          <w:szCs w:val="28"/>
          <w:rtl w:val="true"/>
          <w:lang w:bidi="ar-SA"/>
        </w:rPr>
        <w:t>، والسراء مصدر كما صرح به الشيخ الرضي بمعنى المسرة</w:t>
      </w:r>
      <w:r>
        <w:rPr>
          <w:rStyle w:val="FootnoteAnchor"/>
          <w:rtl w:val="true"/>
        </w:rPr>
        <w:footnoteReference w:id="961"/>
      </w:r>
      <w:r>
        <w:rPr>
          <w:rFonts w:ascii="Amiri" w:hAnsi="Amiri" w:eastAsia="Amiri" w:cs="Amiri"/>
          <w:color w:val="111111"/>
          <w:sz w:val="28"/>
          <w:sz w:val="28"/>
          <w:szCs w:val="28"/>
          <w:rtl w:val="true"/>
          <w:lang w:bidi="ar-SA"/>
        </w:rPr>
        <w:t xml:space="preserve">نقيض الضراء بمعنى الشدة، ومنحه كمنعه وضربه أي اعطاه، والاسم المِنحة بالكسر وتخصيص البطن بالسراء والظهر بالضراء؛ لأن الاقبال يكون بالأول كما أنَّ الادبار بالثاني، أو لأن الترس بطنه يكون اليك وظهره إلى عدوك وفي 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ابن عباس قلبت لأبن عمكَ ظهر المجن، وقيل لأنَّ المشي في بطون الأودية أسهل من السير على الظراب والاكام والتعبير بما يدل على معنى الاعطاء على التهكم، أو لأن اعطاء الدنيا لا يكون إلا بإصابة الضراء، والطَلَّ بالفتح المطر الضعيف، أو أخف المطر،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طَلَت الأَرض بالفتح كَمُدَت وبالضم أكثر، وطلها الندى فهي مطلولة، وطلها</w:t>
      </w:r>
      <w:r>
        <w:rPr>
          <w:rStyle w:val="FootnoteAnchor"/>
          <w:rtl w:val="true"/>
        </w:rPr>
        <w:footnoteReference w:id="962"/>
      </w:r>
      <w:r>
        <w:rPr>
          <w:rFonts w:ascii="IRNazanin" w:hAnsi="IRNazanin" w:eastAsia="IRNazanin"/>
          <w:color w:val="111111"/>
          <w:sz w:val="28"/>
          <w:sz w:val="28"/>
          <w:szCs w:val="28"/>
          <w:rtl w:val="true"/>
          <w:lang w:bidi="fa-IR"/>
        </w:rPr>
        <w:t>السحاب</w:t>
      </w:r>
      <w:r>
        <w:rPr>
          <w:rStyle w:val="FootnoteAnchor"/>
          <w:rtl w:val="true"/>
        </w:rPr>
        <w:footnoteReference w:id="963"/>
      </w:r>
      <w:r>
        <w:rPr>
          <w:rFonts w:ascii="Amiri" w:hAnsi="Amiri" w:eastAsia="Amiri" w:cs="Amiri"/>
          <w:color w:val="111111"/>
          <w:sz w:val="28"/>
          <w:sz w:val="28"/>
          <w:szCs w:val="28"/>
          <w:rtl w:val="true"/>
          <w:lang w:bidi="ar-SA"/>
        </w:rPr>
        <w:t>إذا أمطر قليلًا</w:t>
      </w:r>
      <w:r>
        <w:rPr>
          <w:rStyle w:val="FootnoteAnchor"/>
          <w:rtl w:val="true"/>
        </w:rPr>
        <w:footnoteReference w:id="964"/>
      </w:r>
      <w:r>
        <w:rPr>
          <w:rFonts w:ascii="Amiri" w:hAnsi="Amiri" w:eastAsia="Amiri" w:cs="Amiri"/>
          <w:color w:val="111111"/>
          <w:sz w:val="28"/>
          <w:sz w:val="28"/>
          <w:szCs w:val="28"/>
          <w:rtl w:val="true"/>
          <w:lang w:bidi="ar-SA"/>
        </w:rPr>
        <w:t>، والدِيمة بالكسر مطر يدوم في سكون بلا رعد وبرق أقله ثلث النهار أو ثلث الليل</w:t>
      </w:r>
      <w:r>
        <w:rPr>
          <w:rStyle w:val="FootnoteAnchor"/>
          <w:rtl w:val="true"/>
        </w:rPr>
        <w:footnoteReference w:id="965"/>
      </w:r>
      <w:r>
        <w:rPr>
          <w:rFonts w:ascii="Amiri" w:hAnsi="Amiri" w:eastAsia="Amiri" w:cs="Amiri"/>
          <w:color w:val="111111"/>
          <w:sz w:val="28"/>
          <w:sz w:val="28"/>
          <w:szCs w:val="28"/>
          <w:rtl w:val="true"/>
          <w:lang w:bidi="ar-SA"/>
        </w:rPr>
        <w:t>وأكثره ما بلغ من العدة، وهتنت السماء كجلس هتناً وهتوناً انصبت، أو هو فوق الهطل، وقيل هو المطر الدائم وقيل مطر ساعة ثم يفتر ثم يعود</w:t>
      </w:r>
      <w:r>
        <w:rPr>
          <w:rStyle w:val="FootnoteAnchor"/>
          <w:rtl w:val="true"/>
        </w:rPr>
        <w:footnoteReference w:id="966"/>
      </w:r>
      <w:r>
        <w:rPr>
          <w:rFonts w:ascii="Amiri" w:hAnsi="Amiri" w:eastAsia="Amiri" w:cs="Amiri"/>
          <w:color w:val="111111"/>
          <w:sz w:val="28"/>
          <w:sz w:val="28"/>
          <w:szCs w:val="28"/>
          <w:rtl w:val="true"/>
          <w:lang w:bidi="ar-SA"/>
        </w:rPr>
        <w:t xml:space="preserve">، والمُزنة بالضم القطعة من </w:t>
      </w:r>
    </w:p>
    <w:p>
      <w:pPr>
        <w:pStyle w:val="BookText"/>
        <w:rPr/>
      </w:pPr>
      <w:r>
        <w:rPr>
          <w:rFonts w:ascii="Amiri" w:hAnsi="Amiri" w:eastAsia="Amiri" w:cs="Amiri"/>
          <w:color w:val="111111"/>
          <w:sz w:val="28"/>
          <w:sz w:val="28"/>
          <w:szCs w:val="28"/>
          <w:rtl w:val="true"/>
          <w:lang w:bidi="ar-SA"/>
        </w:rPr>
        <w:t>السحابة البيضاء، أو ذات الماء</w:t>
      </w:r>
      <w:r>
        <w:rPr>
          <w:rStyle w:val="FootnoteAnchor"/>
          <w:rtl w:val="true"/>
        </w:rPr>
        <w:footnoteReference w:id="967"/>
      </w:r>
      <w:r>
        <w:rPr>
          <w:rFonts w:ascii="Amiri" w:hAnsi="Amiri" w:eastAsia="Amiri" w:cs="Amiri"/>
          <w:color w:val="111111"/>
          <w:sz w:val="28"/>
          <w:sz w:val="28"/>
          <w:szCs w:val="28"/>
          <w:rtl w:val="true"/>
          <w:lang w:bidi="ar-SA"/>
        </w:rPr>
        <w:t>أي إذا أعطت قليلا اعقبته بكثير من الشر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وَحَرِيٌّ إِذَا أصْبَحَتْ لَهُ مُنْتَصِرَةً أَنْ تُمْسِيَ لَهُ مُتَنَكِّرَةً وَإِنْ جَانِبٌ مِنْهَا اعْذَوْذَبَ وَاحْلَوْلَی أَمَرَّ مِنْهَا جَانِبٌ فَأَوْبَى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المبتدأ المحذوف هو الضمير الراجع إلى امرؤ، وانتصر منه أي انتقم، فنكره فتنكر أي غيره فتغير إلى مجهول أي المرء وجدير بأن يتغير أمر الدنيا في حقه من حاله الانتقام له من أعدائه إلى ما يضادها ويباينها،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 ولم يقل حريّه مع أنه يخبر عن الدنيا؛ لأنه أراد شأنها فذكر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شأنها خليق أن يفعل كذا</w:t>
      </w:r>
      <w:r>
        <w:rPr>
          <w:rStyle w:val="FootnoteAnchor"/>
          <w:rtl w:val="true"/>
        </w:rPr>
        <w:footnoteReference w:id="968"/>
      </w:r>
      <w:r>
        <w:rPr>
          <w:rFonts w:ascii="Amiri" w:hAnsi="Amiri" w:eastAsia="Amiri" w:cs="Amiri"/>
          <w:color w:val="111111"/>
          <w:sz w:val="28"/>
          <w:sz w:val="28"/>
          <w:szCs w:val="28"/>
          <w:rtl w:val="true"/>
          <w:lang w:bidi="ar-SA"/>
        </w:rPr>
        <w:t>، واعذوذب أي صار عذباً، وإحلولى أي صار حلواً، والمر ضد الحلو، وأمرّ أي صار مراً،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الوبا بالقصر والمد والهمز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الطاعون أو المرض العام</w:t>
      </w:r>
      <w:r>
        <w:rPr>
          <w:rFonts w:eastAsia="Amiri" w:cs="Amiri" w:ascii="Amiri" w:hAnsi="Amiri"/>
          <w:color w:val="111111"/>
          <w:sz w:val="28"/>
          <w:szCs w:val="28"/>
          <w:rtl w:val="true"/>
          <w:lang w:bidi="ar-SA"/>
        </w:rPr>
        <w:t>))</w:t>
      </w:r>
      <w:r>
        <w:rPr>
          <w:rStyle w:val="FootnoteAnchor"/>
          <w:rtl w:val="true"/>
        </w:rPr>
        <w:footnoteReference w:id="969"/>
      </w:r>
      <w:r>
        <w:rPr>
          <w:rFonts w:ascii="Amiri" w:hAnsi="Amiri" w:eastAsia="Amiri" w:cs="Amiri"/>
          <w:color w:val="111111"/>
          <w:sz w:val="28"/>
          <w:sz w:val="28"/>
          <w:szCs w:val="28"/>
          <w:rtl w:val="true"/>
          <w:lang w:bidi="ar-SA"/>
        </w:rPr>
        <w:t>، وأوبأت الأرض فهي موبئة أي صارت ذات وباء ولين الهمزة للسّجع وان دخلت على الفعل تقديرا أي وان اعذوذب منه جانب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أَحَدٌ مِنَ الْمُشْرِكِينَ اسْتَجَارَكَ</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امْرُؤٌ مِنْ غَضَارَتِهَا رَغَباً إِلَّا أَرْهَقَتْهُ مِنْ نَوَائِبِهَا تَعَباً وَلَا يُمْسِيِ مِنْهَا فِي جَنَاحِ أَمْنٍ إِلَّا أَصْبَحَ عَلَى قَوَادِمِ خَوْفٍ غَرَّارَةٌ غُرُورٌ مَا فِيهَا فَانِيَةٌ فَانٍ مَنْ عَلَيْهَا لَا خَیْرَ فِي شَيْ ءٍ مِنْ أَزْوَادِهَا إِلَّا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الغَضارة بالفتح النعمة والسعة والخصب والطيب</w:t>
      </w:r>
      <w:r>
        <w:rPr>
          <w:rStyle w:val="FootnoteAnchor"/>
          <w:rtl w:val="true"/>
        </w:rPr>
        <w:footnoteReference w:id="971"/>
      </w:r>
      <w:r>
        <w:rPr>
          <w:rFonts w:ascii="Amiri" w:hAnsi="Amiri" w:eastAsia="Amiri" w:cs="Amiri"/>
          <w:color w:val="111111"/>
          <w:sz w:val="28"/>
          <w:sz w:val="28"/>
          <w:szCs w:val="28"/>
          <w:rtl w:val="true"/>
          <w:lang w:bidi="ar-SA"/>
        </w:rPr>
        <w:t xml:space="preserve">، ورغبت في الشيء رغبةً ورغباً بالتحريك أي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أردته والمراد به المراد وارهقته أي كلفته وحملته، ونوائب الدهر ما ينوب الإنسان أي ينزل به من الحوادث والمصائب،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نابه ينوبه نوباً وانتابه إذا قصده مرة بعد أخرى، والقوادم والقدامى كحبارى أربع أو عشر ريشات في مقدم جناح الطائر، الواحدة قادمته، ولا ريب أنَّ خطر السقوط فيما كان عليها أعظم كما أنَّ الساكن تحت الجناح احرى بالأمن محفوظ من البرد ونيل المكروه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أَقَلَّ مِنْهَا اسْتَكْثَرَ مِمَّا يُؤْمِنُهُ وَمَنِ اسْتَكْثَرَ مِنْهَا اسْتَكْثَرَ مِمَّا يُوبِقُهُ وَزَالَ عَمَّا قَلِيلٍ عَنْهُ كَمْ مِنْ وَاثِقٍ بِهَا قَدْ فَجَعَتْهُ وَذِي طُمَأْنِينَةٍ إِلَيْهَا قَدْ صَرَعَتْهُ وَذِي أُبَّهَةٍ قَدْ جَعَلَتْهُ حَقِیراً وَذِي نَخْوَةٍ قَدْ رَدَّتْهُ 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الاقلال من الدنيا أخذ القليل من متاعها والرضا به واستكثر من الشيء رغب في الكثير منه أو أخذ الكثير منه وأمنه أي أزال عنه الخوف وما يؤمن الإنسان هو الاعراض عن متاع الدنيا ولما كان الاقلال من الدنيا بترك الكثير منها والترك هو المؤمن كان الاقلال</w:t>
      </w:r>
      <w:r>
        <w:rPr>
          <w:rStyle w:val="FootnoteAnchor"/>
          <w:rtl w:val="true"/>
        </w:rPr>
        <w:footnoteReference w:id="972"/>
      </w:r>
      <w:r>
        <w:rPr>
          <w:rFonts w:ascii="Amiri" w:hAnsi="Amiri" w:eastAsia="Amiri" w:cs="Amiri"/>
          <w:color w:val="111111"/>
          <w:sz w:val="28"/>
          <w:sz w:val="28"/>
          <w:szCs w:val="28"/>
          <w:rtl w:val="true"/>
          <w:lang w:bidi="ar-SA"/>
        </w:rPr>
        <w:t xml:space="preserve">منها استكثار مما يؤمن ويوبقه أي يهلكه، ولما كان الاهلاك في الآخرة والزوال في الدنيا عبر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بالمضارع والثاني بالماضي وعن بمعنى بعد وما نكره موصوفة بمفرد أي زال بعد زمان قليل عنه، ووثق به كورث ثقةً موثقاً ائتمنه، والفجيعة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الرزية</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 xml:space="preserve">وفجعته المصيبة أي أوجعته، واطمَأن إليه طمَئناناً وطمَأْنينة بفتح الميم وسكون الهمزة أي أسكن وقر وصرعه أي طرحه على الأرض، والابهة كسكرة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العظمة</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 xml:space="preserve">، والكبر، ونَخا يَنخو نَخوة بالفتح أي افتخر وتعظم، وردّه أي صرفه ورجعه، والتعبير </w:t>
      </w:r>
    </w:p>
    <w:p>
      <w:pPr>
        <w:pStyle w:val="BookText"/>
        <w:rPr/>
      </w:pPr>
      <w:r>
        <w:rPr>
          <w:rFonts w:ascii="Amiri" w:hAnsi="Amiri" w:eastAsia="Amiri" w:cs="Amiri"/>
          <w:color w:val="111111"/>
          <w:sz w:val="28"/>
          <w:sz w:val="28"/>
          <w:szCs w:val="28"/>
          <w:rtl w:val="true"/>
          <w:lang w:bidi="ar-SA"/>
        </w:rPr>
        <w:t>بالردّ؛ لأن الأصل الذلة وإنما العزة أمر عارض زائل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سُلْطَانُهَا دُوَّلٌ وَعَيْشُهَا رَنِقٌ وَعَذْبُهَا أُجَاجٌ وَحُلْوُهَا صَبِرٌ وَغِذَاؤُهَا سِمَامٌ وَأَسْبَابُهَا رِمَامٌ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الولاية والسلطنة ويكون بمعنى الحجة والبرهان، والدَولة 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انقلاب الزمان</w:t>
      </w:r>
      <w:r>
        <w:rPr>
          <w:rFonts w:eastAsia="Amiri" w:cs="Amiri" w:ascii="Amiri" w:hAnsi="Amiri"/>
          <w:color w:val="111111"/>
          <w:sz w:val="28"/>
          <w:szCs w:val="28"/>
          <w:rtl w:val="true"/>
          <w:lang w:bidi="ar-SA"/>
        </w:rPr>
        <w:t>))</w:t>
      </w:r>
      <w:r>
        <w:rPr>
          <w:rStyle w:val="FootnoteAnchor"/>
          <w:rtl w:val="true"/>
        </w:rPr>
        <w:footnoteReference w:id="975"/>
      </w:r>
      <w:r>
        <w:rPr>
          <w:rFonts w:ascii="Amiri" w:hAnsi="Amiri" w:eastAsia="Amiri" w:cs="Amiri"/>
          <w:color w:val="111111"/>
          <w:sz w:val="28"/>
          <w:sz w:val="28"/>
          <w:szCs w:val="28"/>
          <w:rtl w:val="true"/>
          <w:lang w:bidi="ar-SA"/>
        </w:rPr>
        <w:t>والجمع دُول مثلثة، وفي الأصل بضم الدال، وفي بعض النسخ بالكسر</w:t>
      </w:r>
      <w:r>
        <w:rPr>
          <w:rStyle w:val="FootnoteAnchor"/>
          <w:rtl w:val="true"/>
        </w:rPr>
        <w:footnoteReference w:id="976"/>
      </w:r>
      <w:r>
        <w:rPr>
          <w:rFonts w:ascii="Amiri" w:hAnsi="Amiri" w:eastAsia="Amiri" w:cs="Amiri"/>
          <w:color w:val="111111"/>
          <w:sz w:val="28"/>
          <w:sz w:val="28"/>
          <w:szCs w:val="28"/>
          <w:rtl w:val="true"/>
          <w:lang w:bidi="ar-SA"/>
        </w:rPr>
        <w:t xml:space="preserve">، والدُولة بالضم ما يتداول من المال يكون مرة لهذا ومرة لهذا ويجمع على دُول بضم الدال أو مثلثة، والغرض أنَّ سلطان الدنيا في معرض الزوال والعيش الحياة وما يعاش به، ورنق الماء كفرح ونصر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رنقاً</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 ورنقاً بالفتح والتحريك أي كدرَ، والرِنِق بكسر النون كما في الأصل، وفي بعض النسخ رَنق بالفتح فالمضاف محذوف، أو الحمل على المبالغة، وماء أجاج أي ملح مرّ ضدّ العذب وهو الطيب والصبر ككتف ولا يسكن إلا في ضرورة شعر، عصارة شجر مُرّ ويسمى كل مُرّ صبراً، والسِّمام بالكسر جمع سُم بالضم والفتح أي القاتل المعروف</w:t>
      </w:r>
      <w:r>
        <w:rPr>
          <w:rStyle w:val="FootnoteAnchor"/>
          <w:rtl w:val="true"/>
        </w:rPr>
        <w:footnoteReference w:id="978"/>
      </w:r>
      <w:r>
        <w:rPr>
          <w:rFonts w:ascii="Amiri" w:hAnsi="Amiri" w:eastAsia="Amiri" w:cs="Amiri"/>
          <w:color w:val="111111"/>
          <w:sz w:val="28"/>
          <w:sz w:val="28"/>
          <w:szCs w:val="28"/>
          <w:rtl w:val="true"/>
          <w:lang w:bidi="ar-SA"/>
        </w:rPr>
        <w:t xml:space="preserve">، والسبب في الأصل الحبل الذي يتوصل به الى الماء ثم استعير لكل ما يتوصل به إلى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والرِّمام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رُمَّة بالضم وهي قطعة حبل بالية</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حَيُّهَا بِعَرَضِ مَوْتٍ وَصَحِيحُهَا بِعَرَضِ سُقْمٍ مُلْكُهَا مَسْلُوبٌ وَعَزِيزُهَا مَغْلُوبٌ وَمَوْفُورُهَا مَنْكُوبٌ وَجَارُهَا مَحْرُوبٌ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في كثير من النسخ</w:t>
      </w:r>
      <w:r>
        <w:rPr>
          <w:rStyle w:val="FootnoteAnchor"/>
          <w:rtl w:val="true"/>
        </w:rPr>
        <w:footnoteReference w:id="98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الموضعين بالتحريك وهو ما يعرض للإنسان من مرض ونحوه وإن يصيب الشيء على غرّه،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سهم عرضٍ وحجر عرض بالإضافة إذا تعمد به غيره فأصابه، فالمعنى حيها مظنة، لأن يعرض له الموت ويصيبه بغته، وفي بعض النسخ بالتسكين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له كذا عرضاً كضرب ضرباً إذا ظهر وبدا، وعرض الشيء له أي أظهره وعرضه عليه أي أراه إياه وعرض لي عارض في الطريق من حبل ونحوه أي مانع يمنع من المسير، والسُقم بالتحريك وبالضم المرض، ويوجد في النسخ على الوجهين</w:t>
      </w:r>
      <w:r>
        <w:rPr>
          <w:rStyle w:val="FootnoteAnchor"/>
          <w:rtl w:val="true"/>
        </w:rPr>
        <w:footnoteReference w:id="981"/>
      </w:r>
      <w:r>
        <w:rPr>
          <w:rFonts w:ascii="Amiri" w:hAnsi="Amiri" w:eastAsia="Amiri" w:cs="Amiri"/>
          <w:color w:val="111111"/>
          <w:sz w:val="28"/>
          <w:sz w:val="28"/>
          <w:szCs w:val="28"/>
          <w:rtl w:val="true"/>
          <w:lang w:bidi="ar-SA"/>
        </w:rPr>
        <w:t>، والمُلك بالضم العظمة والاسم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على الناس أمرهم كضرب إذا تولى السلطنة،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 كضربه ملكا مثلثه أي</w:t>
      </w:r>
      <w:r>
        <w:rPr>
          <w:rStyle w:val="FootnoteAnchor"/>
          <w:rtl w:val="true"/>
        </w:rPr>
        <w:footnoteReference w:id="982"/>
      </w:r>
      <w:r>
        <w:rPr>
          <w:rFonts w:ascii="IRNazanin" w:hAnsi="IRNazanin" w:eastAsia="IRNazanin"/>
          <w:color w:val="111111"/>
          <w:sz w:val="28"/>
          <w:sz w:val="28"/>
          <w:szCs w:val="28"/>
          <w:rtl w:val="true"/>
          <w:lang w:bidi="fa-IR"/>
        </w:rPr>
        <w:t xml:space="preserve">احتواه قادراً على الاستبداد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983"/>
      </w:r>
      <w:r>
        <w:rPr>
          <w:rFonts w:ascii="IRNazanin" w:hAnsi="IRNazanin" w:eastAsia="IRNazanin"/>
          <w:color w:val="111111"/>
          <w:sz w:val="28"/>
          <w:sz w:val="28"/>
          <w:szCs w:val="28"/>
          <w:rtl w:val="true"/>
          <w:lang w:bidi="fa-IR"/>
        </w:rPr>
        <w:t>سبله کنصره سلبا وسَلبا بالفتح والتحريك أي اختلسه، وسلبته ثوبه أي أخذته منه، والموفور الشيء التام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وفرت الشيء كوعدت وفراً أي اتممته وكلمته، ووفر الشيء بنفسه وفورا يتعدى ولا يتعدى، وقال بعض الشارحين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موفورها ذو</w:t>
      </w:r>
      <w:r>
        <w:rPr>
          <w:rStyle w:val="FootnoteAnchor"/>
          <w:rtl w:val="true"/>
        </w:rPr>
        <w:footnoteReference w:id="984"/>
      </w:r>
      <w:r>
        <w:rPr>
          <w:rFonts w:ascii="Amiri" w:hAnsi="Amiri" w:eastAsia="Amiri" w:cs="Amiri"/>
          <w:color w:val="111111"/>
          <w:sz w:val="28"/>
          <w:sz w:val="28"/>
          <w:szCs w:val="28"/>
          <w:rtl w:val="true"/>
          <w:lang w:bidi="ar-SA"/>
        </w:rPr>
        <w:t>الوفر، والثروة منها</w:t>
      </w:r>
      <w:r>
        <w:rPr>
          <w:rFonts w:eastAsia="Amiri" w:cs="Amiri" w:ascii="Amiri" w:hAnsi="Amiri"/>
          <w:color w:val="111111"/>
          <w:sz w:val="28"/>
          <w:szCs w:val="28"/>
          <w:rtl w:val="true"/>
          <w:lang w:bidi="ar-SA"/>
        </w:rPr>
        <w:t>))</w:t>
      </w:r>
      <w:r>
        <w:rPr>
          <w:rStyle w:val="FootnoteAnchor"/>
          <w:rtl w:val="true"/>
        </w:rPr>
        <w:footnoteReference w:id="985"/>
      </w:r>
      <w:r>
        <w:rPr>
          <w:rFonts w:ascii="Amiri" w:hAnsi="Amiri" w:eastAsia="Amiri" w:cs="Amiri"/>
          <w:color w:val="111111"/>
          <w:sz w:val="28"/>
          <w:sz w:val="28"/>
          <w:szCs w:val="28"/>
          <w:rtl w:val="true"/>
          <w:lang w:bidi="ar-SA"/>
        </w:rPr>
        <w:t>، والوفر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الكثير قد مرَّ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الأشباح</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يفره المنع ولا يُكديه الإعطاء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والجود</w:t>
      </w:r>
      <w:r>
        <w:rPr>
          <w:rStyle w:val="FootnoteAnchor"/>
          <w:rtl w:val="true"/>
        </w:rPr>
        <w:footnoteReference w:id="987"/>
      </w:r>
      <w:r>
        <w:rPr>
          <w:rFonts w:ascii="Amiri" w:hAnsi="Amiri" w:eastAsia="Amiri" w:cs="Amiri"/>
          <w:color w:val="111111"/>
          <w:sz w:val="28"/>
          <w:sz w:val="28"/>
          <w:szCs w:val="28"/>
          <w:rtl w:val="true"/>
          <w:lang w:bidi="ar-SA"/>
        </w:rPr>
        <w:t>والنكبة بالفتح والمصيبة وما يصيب الإنسان من الحوادث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نكبه الدهر كنصره أي أصابه بنكبة والجار والمجرور والذي جرته وأعذته من ان يظلم، فحربه حربا كطلبه سلبه ماله ونهب وتركه لا شيء له فهو محروب وحريب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أَلَسْتُمْ فِي مَسَاكِنِ مَنْ كَانَ قَبْلَكُمْ أَطْوَلَ أَعْمَاراً وَأَبْقَى آثَاراً وَأَبْعَدَ آمَالًا، وَأَعَدَّ عَدِيداً، وَأَكْثَفَ جُنُوداً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تعدبوا للدنيا أي تعبدٍ وآثورها أي إثارٍ ثم ظعنوا عنها بغير زادٍ مُبلغٍ ولا ظهرٍ قاطعٍ أطول منصوب على أنه خبر كان، ويحتمل الحالية فتكون</w:t>
      </w:r>
      <w:r>
        <w:rPr>
          <w:rStyle w:val="FootnoteAnchor"/>
          <w:rtl w:val="true"/>
        </w:rPr>
        <w:footnoteReference w:id="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وطول أعمار القوم معلوم من السير والكتاب الكريم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فَلَبِثَ فِيهِمْ أَلْفَ سَنَةٍ إِلَّا خَمْسِينَ عَامًا</w:t>
      </w:r>
      <w:r>
        <w:rPr>
          <w:rFonts w:eastAsia="Amiri" w:cs="Amiri" w:ascii="Amiri" w:hAnsi="Amiri"/>
          <w:color w:val="111111"/>
          <w:sz w:val="28"/>
          <w:szCs w:val="28"/>
          <w:rtl w:val="true"/>
          <w:lang w:bidi="ar-SA"/>
        </w:rPr>
        <w:t>»</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آثارهم الباقية الأهرام والايوان ومنارة الاسكندرية وغيرها وبعد الآمال مما يترتب على طول الأعمار ولا ريب في أنهم كانوا اعلا همماً أيضاً فإنَّ منهم من ملك مشرق الأرض وغربها فيمكن أن يراد ببعد الأمل علو الهمة، والعد الاحصاء والاسم منه العد والعديد وأعد عديد أي أكثر عدد أو كثافة الجند بالفتح كثرته والعبادة الطاعة والتعبد التنسك، ولعل صيغة التفعل هاهنا بمعنى استفعل نحو تكبر وتعظم كأنهم طلبوا من أنفسهم العبادة وبالغوا في ذلك أي صفة لمصدر محذوف دالة على معنى الكمال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رجل أي رجل أي كامل في الصفات أي تعبدوا للدنيا تعبداً كاملاً وآثروها أي اختاروها على الآخرة ويكون آثره بمعنى أكرمه، </w:t>
      </w:r>
    </w:p>
    <w:p>
      <w:pPr>
        <w:pStyle w:val="BookText"/>
        <w:rPr/>
      </w:pPr>
      <w:r>
        <w:rPr>
          <w:rFonts w:ascii="Amiri" w:hAnsi="Amiri" w:eastAsia="Amiri" w:cs="Amiri"/>
          <w:color w:val="111111"/>
          <w:sz w:val="28"/>
          <w:sz w:val="28"/>
          <w:szCs w:val="28"/>
          <w:rtl w:val="true"/>
          <w:lang w:bidi="ar-SA"/>
        </w:rPr>
        <w:t>وظعن كمنع ارتحل وسار والزاد المبلغ هو التقوى والعبادة والظهر الركاب أي الإبل التي يسار عليها وقاطع أي للمسافة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بَلَغَكُمْ أَنَّ الدُّنْيَا سَخَتْ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نَفْساً بِفِدْيَةٍ، أَوْ أَعَانَتْهُمْ بِمَعُونَةٍ أَوْ أَحْسَنَتْ لَهُمْ صُحْبَةً بَلْ أَرْهَقَتْهُمْ بِالْقَوَادِحِ، وَأوهنتهم بِالْقَوَارِعِ، وَضَعْضَعَتْهُمْ بِالنَّوَائِبِ، وَعَفَّرَتْهُمْ لِلْمَنَاخِرِ، وَوَطِئَتْهُمْ بِالْمَنَاسِمِ، وَأَعَانَتْ عَلَيْهِمْ رَيْبَ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الجود وسخی به نفساً أي سخت نفسه به كقولهم ضاق به ذرعاً أي ضاق ذرعه به، وسخيت نفسي عن الشيء إذا تركته وفداه وفاداه أي أعطى شيئاً فانقذه، والفداء ككساء، والفدية كفتيه ذلك لمعطى أي هل أعطت الدنيا شيئاً عوضاً عنهم حتى يستخلصهم وينجيهم عن المسير إلى ذلك السفر، والعون الظهير على الأمر،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استعنته فأعانني والاسم المعونة، 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الاعانة</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ولا يناسب الكلام، والصُحبة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المعاشرة</w:t>
      </w:r>
      <w:r>
        <w:rPr>
          <w:rStyle w:val="FootnoteAnchor"/>
          <w:rtl w:val="true"/>
        </w:rPr>
        <w:footnoteReference w:id="991"/>
      </w:r>
      <w:r>
        <w:rPr>
          <w:rFonts w:ascii="Amiri" w:hAnsi="Amiri" w:eastAsia="Amiri" w:cs="Amiri"/>
          <w:color w:val="111111"/>
          <w:sz w:val="28"/>
          <w:sz w:val="28"/>
          <w:szCs w:val="28"/>
          <w:rtl w:val="true"/>
          <w:lang w:bidi="ar-SA"/>
        </w:rPr>
        <w:t>واحسنت لهم صحبة أي قيل ضعنهم وفراقهم، أو بعد ذلك بأن تشيعهم ولا تفارقهم، والأول يناسب آخر الكلام والثاني أوله ورهقه كفرح أي غشيه ولحقه ودنا منه سواء أخذه أو لم يأخذه والإرهاق أن يحمل الانسان على ما لا يطيقه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أرهقه عسراً أي كلفه إياه ولا ترهقني لا أرهقك الله أي لا تعسرني لا أعسرك الله، وكان في نسخة الشارح عبد الحميد 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بدل الراء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جعلتهم في الوهَق بفتح الهاء، وهو حبل كالطِّوَل</w:t>
      </w:r>
      <w:r>
        <w:rPr>
          <w:rStyle w:val="FootnoteAnchor"/>
          <w:rtl w:val="true"/>
        </w:rPr>
        <w:footnoteReference w:id="99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كعنب الحبل الذي يطول للدابة فترعى فيه</w:t>
      </w:r>
      <w:r>
        <w:rPr>
          <w:rStyle w:val="FootnoteAnchor"/>
          <w:rtl w:val="true"/>
        </w:rPr>
        <w:footnoteReference w:id="993"/>
      </w:r>
      <w:r>
        <w:rPr>
          <w:rFonts w:ascii="Amiri" w:hAnsi="Amiri" w:eastAsia="Amiri" w:cs="Amiri"/>
          <w:color w:val="111111"/>
          <w:sz w:val="28"/>
          <w:sz w:val="28"/>
          <w:szCs w:val="28"/>
          <w:rtl w:val="true"/>
          <w:lang w:bidi="ar-SA"/>
        </w:rPr>
        <w:t>، والفوادح بالفاء كما في بعض النسخ المثقلات،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قدحه الدين كمنعه إذا أثقله والفادحة النازلة وفوادح الدهر خطوبه</w:t>
      </w:r>
      <w:r>
        <w:rPr>
          <w:rStyle w:val="FootnoteAnchor"/>
          <w:rtl w:val="true"/>
        </w:rPr>
        <w:footnoteReference w:id="994"/>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القوادح</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بالقاف، والقادحة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الدودة</w:t>
      </w:r>
      <w:r>
        <w:rPr>
          <w:rFonts w:eastAsia="Amiri" w:cs="Amiri" w:ascii="Amiri" w:hAnsi="Amiri"/>
          <w:color w:val="111111"/>
          <w:sz w:val="28"/>
          <w:szCs w:val="28"/>
          <w:rtl w:val="true"/>
          <w:lang w:bidi="ar-SA"/>
        </w:rPr>
        <w:t>))</w:t>
      </w:r>
      <w:r>
        <w:rPr>
          <w:rStyle w:val="FootnoteAnchor"/>
          <w:rtl w:val="true"/>
        </w:rPr>
        <w:footnoteReference w:id="996"/>
      </w:r>
      <w:r>
        <w:rPr>
          <w:rFonts w:ascii="IRNazanin" w:hAnsi="IRNazanin" w:eastAsia="IRNazanin"/>
          <w:color w:val="111111"/>
          <w:sz w:val="28"/>
          <w:sz w:val="28"/>
          <w:szCs w:val="28"/>
          <w:rtl w:val="true"/>
          <w:lang w:bidi="fa-IR"/>
        </w:rPr>
        <w:t>، وقدح الدّود في الشجر والأسنان التآكل الذي يقع فيهما والوهن الضعف،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 الإنسان كوعد وورث وكرم ووهنه غيره کورث وأوهنه ووهّنه، والقارعة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الداهية</w:t>
      </w:r>
      <w:r>
        <w:rPr>
          <w:rFonts w:eastAsia="IRNazanin" w:cs="IRNazanin"/>
          <w:color w:val="111111"/>
          <w:sz w:val="28"/>
          <w:szCs w:val="28"/>
          <w:rtl w:val="true"/>
          <w:lang w:bidi="fa-IR"/>
        </w:rPr>
        <w:t>))</w:t>
      </w:r>
      <w:r>
        <w:rPr>
          <w:rStyle w:val="FootnoteAnchor"/>
          <w:rtl w:val="true"/>
        </w:rPr>
        <w:footnoteReference w:id="997"/>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قرعه أمر إذا أتاه فجاءة وجمعها قوارع، ومن ذلك سميت القيامة في الكتاب العزيز بالقارعة كما قيل، وضعضعتهم أي أذلتهم وأخضعتهم وضعضعه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هدمه حتى الأرض</w:t>
      </w:r>
      <w:r>
        <w:rPr>
          <w:rFonts w:eastAsia="Amiri" w:cs="Amiri" w:ascii="Amiri" w:hAnsi="Amiri"/>
          <w:color w:val="111111"/>
          <w:sz w:val="28"/>
          <w:szCs w:val="28"/>
          <w:rtl w:val="true"/>
          <w:lang w:bidi="ar-SA"/>
        </w:rPr>
        <w:t>))</w:t>
      </w:r>
      <w:r>
        <w:rPr>
          <w:rStyle w:val="FootnoteAnchor"/>
          <w:rtl w:val="true"/>
        </w:rPr>
        <w:footnoteReference w:id="998"/>
      </w:r>
      <w:r>
        <w:rPr>
          <w:rFonts w:ascii="Amiri" w:hAnsi="Amiri" w:eastAsia="Amiri" w:cs="Amiri"/>
          <w:color w:val="111111"/>
          <w:sz w:val="28"/>
          <w:sz w:val="28"/>
          <w:szCs w:val="28"/>
          <w:rtl w:val="true"/>
          <w:lang w:bidi="ar-SA"/>
        </w:rPr>
        <w:t>، ونوائب الدهر ما ينوب الإنسان أي ينزل به من الحوادث والمصائب كما تقدم، والعفر بالتحريك ويسكن ظاهر التراب</w:t>
      </w:r>
      <w:r>
        <w:rPr>
          <w:rStyle w:val="FootnoteAnchor"/>
          <w:rtl w:val="true"/>
        </w:rPr>
        <w:footnoteReference w:id="999"/>
      </w:r>
      <w:r>
        <w:rPr>
          <w:rFonts w:ascii="Amiri" w:hAnsi="Amiri" w:eastAsia="Amiri" w:cs="Amiri"/>
          <w:color w:val="111111"/>
          <w:sz w:val="28"/>
          <w:sz w:val="28"/>
          <w:szCs w:val="28"/>
          <w:rtl w:val="true"/>
          <w:lang w:bidi="ar-SA"/>
        </w:rPr>
        <w:t>وعفره في التراب كضربه وعفره بالتشديد كما في النسخ مرغه فيه أو دسه وضرب به الأرض والمَنخَر بفتح الميم والخاء وبكسرهما وبضمهما وكمجلس الأنف ووطئه كعلمه داسه، والمنسم كمجلس خف البعير</w:t>
      </w:r>
      <w:r>
        <w:rPr>
          <w:rStyle w:val="FootnoteAnchor"/>
          <w:rtl w:val="true"/>
        </w:rPr>
        <w:footnoteReference w:id="1000"/>
      </w:r>
      <w:r>
        <w:rPr>
          <w:rFonts w:ascii="Amiri" w:hAnsi="Amiri" w:eastAsia="Amiri" w:cs="Amiri"/>
          <w:color w:val="111111"/>
          <w:sz w:val="28"/>
          <w:sz w:val="28"/>
          <w:szCs w:val="28"/>
          <w:rtl w:val="true"/>
          <w:lang w:bidi="ar-SA"/>
        </w:rPr>
        <w:t xml:space="preserve">، وريب الدهر صروفه، وهو في الأصل مصدر والمنون الدهر والمنية ويؤنث حينئذ قيل كأنها اسم فاعل من المن وهو القطع؛ لأنها تقطع الأعمار واعانت ريب المنون عليهم أي </w:t>
      </w:r>
    </w:p>
    <w:p>
      <w:pPr>
        <w:pStyle w:val="BookText"/>
        <w:rPr/>
      </w:pPr>
      <w:r>
        <w:rPr>
          <w:rFonts w:ascii="Amiri" w:hAnsi="Amiri" w:eastAsia="Amiri" w:cs="Amiri"/>
          <w:color w:val="111111"/>
          <w:sz w:val="28"/>
          <w:sz w:val="28"/>
          <w:szCs w:val="28"/>
          <w:rtl w:val="true"/>
          <w:lang w:bidi="ar-SA"/>
        </w:rPr>
        <w:t xml:space="preserve">سلطنه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رَأَيْتُمْ تَنَكُّرَهَا لِمَنْ دَانَ لَهَا وَآثَرَهَا وَأَخْلَدَ إِلَيْهَا حِینَ ظَعَنُوا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لِفِرَاقِ الْأَبَدِ وَهَلْ زَوَّدَتْهُمْ إِلَّا السَّغَبَ أَوْ أَحَلَّتْهُمْ إِلَّا الضَّنْكَ</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نَوَّرَتْ لَهُمْ إِلَّا الظُّلْمَةَ أَوْ أَعْقَبَتْهُمْ إِلَّا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التنكر التغير إلى مجهول کما سبق،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مقابلتها ومجازتها لخضوع من خضع لها وطاعة من أطاعها وآثرها أي اختارها واخلد إليها أي مال وركن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أَخْلَدَ إِلَى الْأَرْضِ وَاتَّبَعَ هَوَاهُ</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لتنكرها،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w:t>
      </w:r>
      <w:r>
        <w:rPr>
          <w:rStyle w:val="FootnoteAnchor"/>
          <w:rtl w:val="true"/>
        </w:rPr>
        <w:footnoteReference w:id="1002"/>
      </w:r>
      <w:r>
        <w:rPr>
          <w:rFonts w:ascii="Amiri" w:hAnsi="Amiri" w:eastAsia="Amiri" w:cs="Amiri"/>
          <w:color w:val="111111"/>
          <w:sz w:val="28"/>
          <w:sz w:val="28"/>
          <w:szCs w:val="28"/>
          <w:rtl w:val="true"/>
          <w:lang w:bidi="ar-SA"/>
        </w:rPr>
        <w:t>فيكون ظرفاً له وظعنوا عنها ارتحلوا وساروا وزوّدتهم</w:t>
      </w:r>
      <w:r>
        <w:rPr>
          <w:rStyle w:val="FootnoteAnchor"/>
          <w:rtl w:val="true"/>
        </w:rPr>
        <w:footnoteReference w:id="1003"/>
      </w:r>
      <w:r>
        <w:rPr>
          <w:rFonts w:ascii="Amiri" w:hAnsi="Amiri" w:eastAsia="Amiri" w:cs="Amiri"/>
          <w:color w:val="111111"/>
          <w:sz w:val="28"/>
          <w:sz w:val="28"/>
          <w:szCs w:val="28"/>
          <w:rtl w:val="true"/>
          <w:lang w:bidi="ar-SA"/>
        </w:rPr>
        <w:t>أي اعطتهم زاداً، و السّغب بالتحريك الجوع أو ما لا يكون إلا مع تعب وحل المكان كمدّ وفرّ نزل واحلّه انزله والضنك الضيق في كل شيء ونورت لهم أي مكانهم إلا الظلمة أي بالظلمة وهو من باب إقامة الضدّ مقام الضدّ كالتزويد بالسّغب واعقبه أي جازاه واكل اكلة اعقبته سقما أي أورثته وقيل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فَأَعْقَبَهُمْ نِفَاقًا</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 xml:space="preserve">أي جعل عاقبة أمرهم نفاقا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أَفَهَذِهِ تُؤْثِرُونَ أَمْ إِلَيْهَا تَطْمَئِنُّونَ أَمْ عَلَيْهَا تَحْرِصُونَ فَبِئْسَتِ الدَّارُ لِمَنْ لَمْ يَتَّهِمْهَا وَلَمْ يَكُنْ فِيهَا عَلَى وَجَلٍ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الاشارة للتحقير أي هذه الدنية الخسيسة الموصوفة وتؤثرون أي تختارون وتطمئنون أي تسكنون وتميلون وتحرصون كتضربون واتهمه أي ادخل علیه التهمة كهمزة أي ما يتهم عليه فاتّهم هو، وأصل التاء الواو قلبت ياء لانكسار ما قبلها، ثم أبدلت منها التاء فأدغمت في تاء </w:t>
      </w:r>
    </w:p>
    <w:p>
      <w:pPr>
        <w:pStyle w:val="BookText"/>
        <w:rPr/>
      </w:pPr>
      <w:r>
        <w:rPr>
          <w:rFonts w:ascii="Amiri" w:hAnsi="Amiri" w:eastAsia="Amiri" w:cs="Amiri"/>
          <w:color w:val="111111"/>
          <w:sz w:val="28"/>
          <w:sz w:val="28"/>
          <w:szCs w:val="28"/>
          <w:rtl w:val="true"/>
          <w:lang w:bidi="ar-SA"/>
        </w:rPr>
        <w:t xml:space="preserve">الافتعال، ثم بنيت على هذا الادغام فيه، وفي أمثاله أسماء وإن لم يكن فيها تلك العلة توهما أن التاء أصلية؛ لأن هذا الإدغام لا يجوز إظهاره في حال فمن تلك الأسماء التهمة والتراث والتقوى والتُكله والتُكلان والتُخمة وإذا صغرت قلت تُكَيلهُ وتُخَيمه ولا تعيد الواو؛ لأنَّ هذه حروف الزمت البدل فثبت في التصغير والجمع، والوَجَل بالتحريك الخوف، والغرض أنَّ الدنيا دار ذميه ضرارة للأشرار الراكنين إليها وأما من أساء الظن بها واتقى منها فهي وسيلة لارتقائه إلى منازل الأبرار كما سيجيء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الذام للدنيا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 وَأَنْتُمْ تَعْلَمُونَ بِأَنَّكُمْ تَارِكُوهَا وَظَاعِنُونَ عَنْهَا وَاتَّعِظُوا فِيهَا بِالَّذِينَ قَالُوا مَنْ أَشَدُّ مِنَّا قُوَّةً حُمِلُوا إِلَی قُبُورِهِمْ فَلَا يُدْعَوْنَ رُكْبَاناً وَأُنْزِلُوا الْأَجْدَاثَ فَلَا يُدْعَوْنَ ضِيفَاناً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العلم المأمور به هو اليقين المستتبع للأثر وهو العمل أي أيقنوا بأنكم ستتركونها وتترحلون عنها وأنتم تعلمون ذلك لكن علما لا يترتب عليه الأثر ويحتمل أن يكون المعنى اعلموا ذلك، وأنتم من أهل العلم وشأنكم المعرفة وتمييز الخير من الشر،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فاعملوا وأنتم تعملون فأنكم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الميم على اللام في صيغة الأمر، وبالفاء موضع الباء أي اعملوا للآخرة بمقتضى علمكم ووعظه كوعده ذكر له ما يلين قلبه فاتعظ، والمحكى عنهم ذلك القول في الآية قوم عاد ويحتمل أن يكون المراد كل مغتر بقوته وحملوا أي على السرير وانزلوا أي في القبور، والضِيفان بالكسر والأضياف</w:t>
      </w:r>
      <w:r>
        <w:rPr>
          <w:rStyle w:val="FootnoteAnchor"/>
          <w:rtl w:val="true"/>
        </w:rPr>
        <w:footnoteReference w:id="1005"/>
      </w:r>
      <w:r>
        <w:rPr>
          <w:rFonts w:ascii="Amiri" w:hAnsi="Amiri" w:eastAsia="Amiri" w:cs="Amiri"/>
          <w:color w:val="111111"/>
          <w:sz w:val="28"/>
          <w:sz w:val="28"/>
          <w:szCs w:val="28"/>
          <w:rtl w:val="true"/>
          <w:lang w:bidi="ar-SA"/>
        </w:rPr>
        <w:t xml:space="preserve">والضيوف جمع ضيف وهو من انزلته عندك </w:t>
      </w:r>
    </w:p>
    <w:p>
      <w:pPr>
        <w:pStyle w:val="BookText"/>
        <w:rPr/>
      </w:pPr>
      <w:r>
        <w:rPr>
          <w:rFonts w:ascii="Amiri" w:hAnsi="Amiri" w:eastAsia="Amiri" w:cs="Amiri"/>
          <w:color w:val="111111"/>
          <w:sz w:val="28"/>
          <w:sz w:val="28"/>
          <w:szCs w:val="28"/>
          <w:rtl w:val="true"/>
          <w:lang w:bidi="ar-SA"/>
        </w:rPr>
        <w:t>وقربته واحداً كان، أو متعدداً وأصله مصدر،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ضافه ضيفاً إذا نزل عنده وأضفته وضيفته إذا انزلته وقربته والاسم الضيافة وعدم تسميتهم بالركبان والضيفان لانفكاك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لَهُمْ مِنَ الصَّفِيحِ أَجْنَانٌ وَمِنَ التُّرَابِ أَكْفَانٌ وَمِنَ الرُّفَاتِ جِیرَانٌ فَهُمْ جِیرَةٌ لَا يُحِيبُونَ دَاعِياً وَلَا يَمْنَعُونَ ضَيْماً وَلَا يُبَالُونَ مَنْدَبَةً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الفصيح الحجر العريض والسيف العرض ووجه كل شيء عريض صفيحته، والجَنَن بالتحريك القبر، وكون التراب كفناً لهم لا ندراس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الكفن وانقلابه تراباً عن قريب، أو لأن الميت محفوف بالتراب في أول الأمر، والرُّفات بالضم كل مدقوق مكسور، والجيران والجيرة والاجوار جمع جار أي المجاور، والضيم والظلم ولا يبالي بالشيء أي لا يكترث له ونبده الأمر كنصره فانتدب له أي دعاه فأجاب، وندبت المرأة الميت بكت عليه وعدّت محاسنه، والندبة بالضم اسم منه، والمندبة في المقام يحتمل الوجهين وخصه بعض الشارحين بالثاني ولعله أظهر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جِيدُوا لَمْ يَفْرَحُوا وَإِنْ قُحِطُوا لَمْ يَقْنَطُوا جَمِيعٌ وَهُمْ آحَادٌ وَجِیرَةٌ وَهُمْ أَبْعَادٌ مُتَدَانُونَ لَا يَتَزَاوَرُونَ وَقَرِيبُونَ لَا يَتَقَارَبُونَ حُلَمَاءُ قَدْ ذَهَبَتْ أَضْغَانُهُمْ وَجُهَلَاءُ قَدْ مَاتَتْ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أَحْقَادُهُمْ لَا يُخْشَى فَجْعُهُمْ وَلَا يُرْجَى دَفْعُهُمْ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بالفتح المطر الغزيز أو ما لا مطر فوقه،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المطر جوداً فهو جائد والجمع جود كصاحب وصحب</w:t>
      </w:r>
      <w:r>
        <w:rPr>
          <w:rStyle w:val="FootnoteAnchor"/>
          <w:rtl w:val="true"/>
        </w:rPr>
        <w:footnoteReference w:id="1006"/>
      </w:r>
      <w:r>
        <w:rPr>
          <w:rFonts w:ascii="Amiri" w:hAnsi="Amiri" w:eastAsia="Amiri" w:cs="Amiri"/>
          <w:color w:val="111111"/>
          <w:sz w:val="28"/>
          <w:sz w:val="28"/>
          <w:szCs w:val="28"/>
          <w:rtl w:val="true"/>
          <w:lang w:bidi="ar-SA"/>
        </w:rPr>
        <w:t>، وجيدت الارض وأجيدت فهي مجوده وجيدوا أي جيدت أرضهم أو</w:t>
      </w:r>
      <w:r>
        <w:rPr>
          <w:rStyle w:val="FootnoteAnchor"/>
          <w:rtl w:val="true"/>
        </w:rPr>
        <w:footnoteReference w:id="1007"/>
      </w:r>
      <w:r>
        <w:rPr>
          <w:rFonts w:ascii="Amiri" w:hAnsi="Amiri" w:eastAsia="Amiri" w:cs="Amiri"/>
          <w:color w:val="111111"/>
          <w:sz w:val="28"/>
          <w:sz w:val="28"/>
          <w:szCs w:val="28"/>
          <w:rtl w:val="true"/>
          <w:lang w:bidi="ar-SA"/>
        </w:rPr>
        <w:t>على تشبيههم بالأرض، والقَحط بالفتح احتباس المطر،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 العام كمنع وفرح وقحط النّاس كسمع وقُحُطوا واقحُطوا بضمهما، والقنوط</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اليأس</w:t>
      </w:r>
      <w:r>
        <w:rPr>
          <w:rFonts w:eastAsia="Amiri" w:cs="Amiri" w:ascii="Amiri" w:hAnsi="Amiri"/>
          <w:color w:val="111111"/>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وفيه لغات</w:t>
      </w:r>
      <w:r>
        <w:rPr>
          <w:rStyle w:val="FootnoteAnchor"/>
          <w:rtl w:val="true"/>
        </w:rPr>
        <w:footnoteReference w:id="1009"/>
      </w:r>
      <w:r>
        <w:rPr>
          <w:rFonts w:ascii="Amiri" w:hAnsi="Amiri" w:eastAsia="Amiri" w:cs="Amiri"/>
          <w:color w:val="111111"/>
          <w:sz w:val="28"/>
          <w:sz w:val="28"/>
          <w:szCs w:val="28"/>
          <w:rtl w:val="true"/>
          <w:lang w:bidi="ar-SA"/>
        </w:rPr>
        <w:t>، والموجود في النسخ</w:t>
      </w:r>
      <w:r>
        <w:rPr>
          <w:rStyle w:val="FootnoteAnchor"/>
          <w:rtl w:val="true"/>
        </w:rPr>
        <w:footnoteReference w:id="1010"/>
      </w:r>
      <w:r>
        <w:rPr>
          <w:rFonts w:ascii="Amiri" w:hAnsi="Amiri" w:eastAsia="Amiri" w:cs="Amiri"/>
          <w:color w:val="111111"/>
          <w:sz w:val="28"/>
          <w:sz w:val="28"/>
          <w:szCs w:val="28"/>
          <w:rtl w:val="true"/>
          <w:lang w:bidi="ar-SA"/>
        </w:rPr>
        <w:t xml:space="preserve">بفتح العين وأخذ السيد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وهم أحاد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بادون في صور الجميع وأنهم متفردون تفرد الآحاد ومتدانون أي متقاربون بحسب امكنتهم ولا يتقاربون أي بأجسادهم، والحِلم بالكسر الاناة والعقل وجمعه أحلام وهو حليم وجمعه حلماء واحلام و</w:t>
      </w:r>
      <w:r>
        <w:rPr>
          <w:rFonts w:eastAsia="Amiri" w:cs="Amiri" w:ascii="Amiri" w:hAnsi="Amiri"/>
          <w:color w:val="111111"/>
          <w:sz w:val="28"/>
          <w:szCs w:val="28"/>
          <w:rtl w:val="true"/>
          <w:lang w:bidi="ar-SA"/>
        </w:rPr>
        <w:t>[...]</w:t>
      </w:r>
      <w:r>
        <w:rPr>
          <w:rStyle w:val="FootnoteAnchor"/>
          <w:rtl w:val="true"/>
        </w:rPr>
        <w:footnoteReference w:id="1011"/>
      </w:r>
      <w:r>
        <w:rPr>
          <w:rFonts w:ascii="Amiri" w:hAnsi="Amiri" w:eastAsia="Amiri" w:cs="Amiri"/>
          <w:color w:val="111111"/>
          <w:sz w:val="28"/>
          <w:sz w:val="28"/>
          <w:szCs w:val="28"/>
          <w:rtl w:val="true"/>
          <w:lang w:bidi="ar-SA"/>
        </w:rPr>
        <w:t xml:space="preserve">الكلام يحتمل المعنيين، والاضَغان جمع ضِغن بالكسر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الحقد</w:t>
      </w:r>
      <w:r>
        <w:rPr>
          <w:rFonts w:eastAsia="Amiri" w:cs="Amiri" w:ascii="Amiri" w:hAnsi="Amiri"/>
          <w:color w:val="111111"/>
          <w:sz w:val="28"/>
          <w:szCs w:val="28"/>
          <w:rtl w:val="true"/>
          <w:lang w:bidi="ar-SA"/>
        </w:rPr>
        <w:t>))</w:t>
      </w:r>
      <w:r>
        <w:rPr>
          <w:rStyle w:val="FootnoteAnchor"/>
          <w:rtl w:val="true"/>
        </w:rPr>
        <w:footnoteReference w:id="1012"/>
      </w:r>
      <w:r>
        <w:rPr>
          <w:rFonts w:ascii="Amiri" w:hAnsi="Amiri" w:eastAsia="Amiri" w:cs="Amiri"/>
          <w:color w:val="111111"/>
          <w:sz w:val="28"/>
          <w:sz w:val="28"/>
          <w:szCs w:val="28"/>
          <w:rtl w:val="true"/>
          <w:lang w:bidi="ar-SA"/>
        </w:rPr>
        <w:t xml:space="preserve">، والجهل ضدّ العلم ويطلق على معنى الخفة والطيش ضد الاناة ولعل فرع الأول ومنه ما قيل في بيان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استجهل مؤمناً فعليه إثمه</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أي من حمله على الشيء ليس من خلقه فيغضبه فإن إثمه على من احوجه الى ذلك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عادة الاحياء أن يحملوا عند وجود الاضغان ويجهلوا عند قيام الاحقاد سلبت عنهم تلك الصفات وعرفوا بأضدادها كسائر الصفات</w:t>
      </w:r>
      <w:r>
        <w:rPr>
          <w:rStyle w:val="FootnoteAnchor"/>
          <w:rtl w:val="true"/>
        </w:rPr>
        <w:footnoteReference w:id="1014"/>
      </w:r>
      <w:r>
        <w:rPr>
          <w:rFonts w:ascii="Amiri" w:hAnsi="Amiri" w:eastAsia="Amiri" w:cs="Amiri"/>
          <w:color w:val="111111"/>
          <w:sz w:val="28"/>
          <w:sz w:val="28"/>
          <w:szCs w:val="28"/>
          <w:rtl w:val="true"/>
          <w:lang w:bidi="ar-SA"/>
        </w:rPr>
        <w:t xml:space="preserve">، ولعله حمل الحلم على المعنى الأناة والجهل على ما يضادها وجعلهما من صفات الاحياء؛ لأنهم عند وجود الضعن والحقد يحلمون ويصفحون تارة ويجهلون أخرى وهؤلاء لما ذهبت أضغانهم وأحقادهم ارتفع عنهم ذلك الحلم والجهل الثابتان للأحياء وفجعه كمنعه أي أوجعه وقيل، الفجع أن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يوجع الإنسان بشيء يكرم عليه فيعدمه والاضافة في الموضعين من اضافة المصدر إلى الفاعل أي لا يخشى منهم ضربان يوجعوا أحداً أو يتلفوا</w:t>
      </w:r>
      <w:r>
        <w:rPr>
          <w:rStyle w:val="FootnoteAnchor"/>
          <w:rtl w:val="true"/>
        </w:rPr>
        <w:footnoteReference w:id="1015"/>
      </w:r>
      <w:r>
        <w:rPr>
          <w:rFonts w:ascii="Amiri" w:hAnsi="Amiri" w:eastAsia="Amiri" w:cs="Amiri"/>
          <w:color w:val="111111"/>
          <w:sz w:val="28"/>
          <w:sz w:val="28"/>
          <w:szCs w:val="28"/>
          <w:rtl w:val="true"/>
          <w:lang w:bidi="ar-SA"/>
        </w:rPr>
        <w:t xml:space="preserve">عليه شيئاً نفيساً، ولا يرجى منهم دفع مضرة وتفريح كرب عن أحد ويحتمل على بعد أن يكون من الاضافة الى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اسْتَبْدَلُوا بِظَهْرِ الْأَرْضِ بَطْناً وَبِالسَّعَةِ ضِيقاً، وَبِالْأَهْلِ غُرْبَةً وَبِالنُّورِ ظُلْمَةً فَجَاءُوهَا كَمَا فَارَقُوهَا حُفَاةً عُرَاةً قَدْ ظَعَنُوا عَنْهَا بِأَعْمَالِهِمْ</w:t>
      </w:r>
      <w:r>
        <w:rPr>
          <w:rStyle w:val="FootnoteAnchor"/>
          <w:rtl w:val="true"/>
        </w:rPr>
        <w:footnoteReference w:id="1016"/>
      </w:r>
      <w:r>
        <w:rPr>
          <w:rFonts w:ascii="Amiri" w:hAnsi="Amiri" w:eastAsia="Amiri" w:cs="Amiri"/>
          <w:color w:val="111111"/>
          <w:sz w:val="28"/>
          <w:sz w:val="28"/>
          <w:szCs w:val="28"/>
          <w:rtl w:val="true"/>
          <w:lang w:bidi="ar-SA"/>
        </w:rPr>
        <w:t>إِلیَ الْحَيَاةِ الدَّائِمَةِ وَالدَّارِ الْبَاقِيَةِ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بَدَأْنَا أَوَّلَ خَلْقٍ نُعِيدُهُ وَعْدًا عَلَيْنَا إِنَّا كُنَّا فَاعِلِينَ</w:t>
      </w:r>
      <w:r>
        <w:rPr>
          <w:rFonts w:eastAsia="Amiri" w:cs="Amiri" w:ascii="Amiri" w:hAnsi="Amiri"/>
          <w:color w:val="111111"/>
          <w:sz w:val="28"/>
          <w:szCs w:val="28"/>
          <w:rtl w:val="true"/>
          <w:lang w:bidi="ar-SA"/>
        </w:rPr>
        <w:t>»</w:t>
      </w:r>
      <w:r>
        <w:rPr>
          <w:rStyle w:val="FootnoteAnchor"/>
          <w:rtl w:val="true"/>
        </w:rPr>
        <w:footnoteReference w:id="1017"/>
      </w:r>
      <w:r>
        <w:rPr>
          <w:rFonts w:ascii="Amiri" w:hAnsi="Amiri" w:eastAsia="Amiri" w:cs="Amiri"/>
          <w:color w:val="111111"/>
          <w:sz w:val="28"/>
          <w:sz w:val="28"/>
          <w:szCs w:val="28"/>
          <w:rtl w:val="true"/>
          <w:lang w:bidi="ar-SA"/>
        </w:rPr>
        <w:t>استبدل الشيء بغيره أي اتخذه بدلاً منه، والضمير المنصوب في جاؤها وفارقوها راجع الى الدنيا وقد عكس التشبيه على اعتبار أصاله في المفارقة؛ لأن الآخرة هي دار القرار والدنيا دار ممر أي فارقوها كما جاؤها ويحتمل إرجاعه إلى الارض فالمراد بالمجيء الدفن فيها، وبالمفارقة الخلق منها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تُرَابٍ</w:t>
      </w:r>
      <w:r>
        <w:rPr>
          <w:rFonts w:eastAsia="Amiri" w:cs="Amiri" w:ascii="Amiri" w:hAnsi="Amiri"/>
          <w:color w:val="111111"/>
          <w:sz w:val="28"/>
          <w:szCs w:val="28"/>
          <w:rtl w:val="true"/>
          <w:lang w:bidi="ar-SA"/>
        </w:rPr>
        <w:t>»</w:t>
      </w:r>
      <w:r>
        <w:rPr>
          <w:rStyle w:val="FootnoteAnchor"/>
          <w:rtl w:val="true"/>
        </w:rPr>
        <w:footnoteReference w:id="1018"/>
      </w:r>
      <w:r>
        <w:rPr>
          <w:rFonts w:ascii="Amiri" w:hAnsi="Amiri" w:eastAsia="Amiri" w:cs="Amiri"/>
          <w:color w:val="111111"/>
          <w:sz w:val="28"/>
          <w:sz w:val="28"/>
          <w:szCs w:val="28"/>
          <w:rtl w:val="true"/>
          <w:lang w:bidi="ar-SA"/>
        </w:rPr>
        <w:t xml:space="preserve">على ما قيل لكن ينبغي حينئذ حمل المفارقة على الولادة حتى يستقيم الحكم بكونهم حفاة عراة وفيه تكلف وجعله راجعاً إلى الدار الآخرة المفهومة من استبدالهم بظهر الأرض بطناً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الدار التي خلقوا لها فكان مجيئهم إلى الدنيا مفارقه منها لا يناسبه ارجاع الضمير في ظعنوا عنها الى الدنيا والتعبير عنها بالاسم الظاهر بعد ذلك فتدبر والحفاة بالضم جمع حاف وهو الذي يمشي بلا خف كالعراة جمع عار، والكفن في </w:t>
      </w:r>
      <w:bookmarkStart w:id="48" w:name="pg15829_149717"/>
    </w:p>
    <w:p>
      <w:pPr>
        <w:pStyle w:val="BookText"/>
        <w:rPr/>
      </w:pPr>
      <w:bookmarkEnd w:id="48"/>
      <w:r>
        <w:rPr>
          <w:rFonts w:ascii="Amiri" w:hAnsi="Amiri" w:eastAsia="Amiri" w:cs="Amiri"/>
          <w:color w:val="111111"/>
          <w:sz w:val="28"/>
          <w:sz w:val="28"/>
          <w:szCs w:val="28"/>
          <w:rtl w:val="true"/>
          <w:lang w:bidi="ar-SA"/>
        </w:rPr>
        <w:t>حكم العدم وليس من لباس الاحياء فلا ينافي لبس الكفن كون المفارقين عراة،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بَدَأْنَا أَوَّلَ خَلْقٍ نُعِيدُهُ</w:t>
      </w:r>
      <w:r>
        <w:rPr>
          <w:rFonts w:eastAsia="Amiri" w:cs="Amiri" w:ascii="Amiri" w:hAnsi="Amiri"/>
          <w:color w:val="111111"/>
          <w:sz w:val="28"/>
          <w:szCs w:val="28"/>
          <w:rtl w:val="true"/>
          <w:lang w:bidi="ar-SA"/>
        </w:rPr>
        <w:t>»</w:t>
      </w:r>
      <w:r>
        <w:rPr>
          <w:rStyle w:val="FootnoteAnchor"/>
          <w:rtl w:val="true"/>
        </w:rPr>
        <w:footnoteReference w:id="1019"/>
      </w:r>
      <w:r>
        <w:rPr>
          <w:rFonts w:ascii="Amiri" w:hAnsi="Amiri" w:eastAsia="Amiri" w:cs="Amiri"/>
          <w:color w:val="111111"/>
          <w:sz w:val="28"/>
          <w:sz w:val="28"/>
          <w:szCs w:val="28"/>
          <w:rtl w:val="true"/>
          <w:lang w:bidi="ar-SA"/>
        </w:rPr>
        <w:t xml:space="preserve">قيل أي كما بدأناهم في بطون أمهاتهم حفاة عراة عُزلا كذلك نعيدهم، وروى ذلك مرفوعاً، وقيل معناه نبعث الخلق كما إبتدأناه أي قدرتنا على الاعادة كقدرتنا على الابتداء، وقيل معناه نهلك كل شيء كما كان أوّل مرة ووعداً منصوب بفعل مقدر أي وعدناكم وعداً، وقيل منتصب بالمذكور؛ لأنه عدة بالإعادة وعلينا أي علينا إنجازه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فَاعِلِينَ</w:t>
      </w:r>
      <w:r>
        <w:rPr>
          <w:rFonts w:eastAsia="Amiri" w:cs="Amiri" w:ascii="Amiri" w:hAnsi="Amiri"/>
          <w:color w:val="111111"/>
          <w:sz w:val="28"/>
          <w:szCs w:val="28"/>
          <w:rtl w:val="true"/>
          <w:lang w:bidi="ar-SA"/>
        </w:rPr>
        <w:t>»</w:t>
      </w:r>
      <w:r>
        <w:rPr>
          <w:rStyle w:val="FootnoteAnchor"/>
          <w:rtl w:val="true"/>
        </w:rPr>
        <w:footnoteReference w:id="102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ما وعدناكم من ذلك لا محاله</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14158905_2142443653"/>
      <w:bookmarkStart w:id="50" w:name="_Toc16"/>
      <w:bookmarkEnd w:id="49"/>
      <w:r>
        <w:rPr>
          <w:rtl w:val="true"/>
        </w:rPr>
        <w:t xml:space="preserve">ومن خطبةٍ لهُ </w:t>
      </w:r>
      <w:r>
        <w:rPr>
          <w:rtl w:val="true"/>
        </w:rPr>
        <w:t>(</w:t>
      </w:r>
      <w:r>
        <w:rPr>
          <w:rtl w:val="true"/>
        </w:rPr>
        <w:t>علیه السلام</w:t>
      </w:r>
      <w:r>
        <w:rPr>
          <w:rtl w:val="true"/>
        </w:rPr>
        <w:t xml:space="preserve">) </w:t>
      </w:r>
      <w:r>
        <w:rPr>
          <w:rtl w:val="true"/>
        </w:rPr>
        <w:t>ذكر فيها ملك الموت</w:t>
      </w:r>
      <w:bookmarkEnd w:id="50"/>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وتوفيه الأنفس</w:t>
      </w:r>
      <w:r>
        <w:rPr>
          <w:rFonts w:eastAsia="Amiri" w:cs="Amiri" w:ascii="Amiri" w:hAnsi="Amiri"/>
          <w:color w:val="111111"/>
          <w:sz w:val="28"/>
          <w:szCs w:val="28"/>
          <w:rtl w:val="true"/>
          <w:lang w:bidi="ar-SA"/>
        </w:rPr>
        <w:t>)</w:t>
      </w:r>
      <w:r>
        <w:rPr>
          <w:rStyle w:val="FootnoteAnchor"/>
          <w:rtl w:val="true"/>
        </w:rPr>
        <w:footnoteReference w:id="1021"/>
      </w:r>
      <w:r>
        <w:rPr>
          <w:rFonts w:ascii="Amiri" w:hAnsi="Amiri" w:eastAsia="Amiri" w:cs="Amiri"/>
          <w:color w:val="111111"/>
          <w:sz w:val="28"/>
          <w:sz w:val="28"/>
          <w:szCs w:val="28"/>
          <w:rtl w:val="true"/>
          <w:lang w:bidi="ar-SA"/>
        </w:rPr>
        <w:t xml:space="preserve">توفي حقه واستوفى بمعنى وتوفى الأنفس قبض الأرواح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تُحِسُّ بِهِ إِذَا دَخَلَ مَنْزِلًا أَمْ هَلْ تَرَاهُ إِذَا تَوَفَّی أَحَداً بَلْ كَيْفَ يَتَوَفَّی الْجَنِینَ فِي بَطْنِ أُمِّهِ أَ يَلِجُ عَلَيْهِ مِنْ بَعْضِ جَوَارِحِهَا أَمْ الرُّوحُ</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أَجَابَتْهُ بِإِذْنِ رَبِّهَا أَمْ هُوَ سَاكِنٌ مَعَهُ فِي أَحْشَائِهَا كَيْفَ يصف</w:t>
      </w:r>
      <w:r>
        <w:rPr>
          <w:rStyle w:val="FootnoteAnchor"/>
          <w:rtl w:val="true"/>
        </w:rPr>
        <w:footnoteReference w:id="1022"/>
      </w:r>
      <w:r>
        <w:rPr>
          <w:rFonts w:ascii="Amiri" w:hAnsi="Amiri" w:eastAsia="Amiri" w:cs="Amiri"/>
          <w:color w:val="111111"/>
          <w:sz w:val="28"/>
          <w:sz w:val="28"/>
          <w:szCs w:val="28"/>
          <w:rtl w:val="true"/>
          <w:lang w:bidi="ar-SA"/>
        </w:rPr>
        <w:t>إِلَهَهُ مَنْ يَعْجَزُ عَنْ صِفَةِ مَخْلُوقٍ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 الرجل الشيء إحساساً إذا علم به بالمشاعر وهي الحواس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أَحَسَّ عِيسَى مِنْهُمُ الْكُفْرَ </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ويزاد الباء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 به على معنى شعر به وحسسته وحست به كنصرت لغة فيه، وفي النسخ على صيغة الأفعال، وكلمة بل للانتقال إلى استفهام أتم وأدق، </w:t>
      </w:r>
      <w:bookmarkStart w:id="51" w:name="pg15829_149718"/>
    </w:p>
    <w:p>
      <w:pPr>
        <w:pStyle w:val="BookText"/>
        <w:rPr/>
      </w:pPr>
      <w:bookmarkEnd w:id="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ما دام في البطن</w:t>
      </w:r>
      <w:r>
        <w:rPr>
          <w:rFonts w:eastAsia="Amiri" w:cs="Amiri" w:ascii="Amiri" w:hAnsi="Amiri"/>
          <w:color w:val="111111"/>
          <w:sz w:val="28"/>
          <w:szCs w:val="28"/>
          <w:rtl w:val="true"/>
          <w:lang w:bidi="ar-SA"/>
        </w:rPr>
        <w:t>))</w:t>
      </w:r>
      <w:r>
        <w:rPr>
          <w:rStyle w:val="FootnoteAnchor"/>
          <w:rtl w:val="true"/>
        </w:rPr>
        <w:footnoteReference w:id="1024"/>
      </w:r>
      <w:r>
        <w:rPr>
          <w:rFonts w:ascii="Amiri" w:hAnsi="Amiri" w:eastAsia="Amiri" w:cs="Amiri"/>
          <w:color w:val="111111"/>
          <w:sz w:val="28"/>
          <w:sz w:val="28"/>
          <w:szCs w:val="28"/>
          <w:rtl w:val="true"/>
          <w:lang w:bidi="ar-SA"/>
        </w:rPr>
        <w:t>فإذا ولد فهو منفوس،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به لاستتاره وكل مستور جنين وجمعه أجنة</w:t>
      </w:r>
      <w:r>
        <w:rPr>
          <w:rStyle w:val="FootnoteAnchor"/>
          <w:rtl w:val="true"/>
        </w:rPr>
        <w:footnoteReference w:id="1025"/>
      </w:r>
      <w:r>
        <w:rPr>
          <w:rFonts w:ascii="IRNazanin" w:hAnsi="IRNazanin" w:eastAsia="IRNazanin"/>
          <w:color w:val="111111"/>
          <w:sz w:val="28"/>
          <w:sz w:val="28"/>
          <w:szCs w:val="28"/>
          <w:rtl w:val="true"/>
          <w:lang w:bidi="fa-IR"/>
        </w:rPr>
        <w:t>، كدليل وأدلة، وولج كوعد أي دخل، والحشا بالفتح والقصر المعا كإلى،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اضطمت عليه الضلوع، وقيل ما دون الحجاب مما في البطن، ومن كبد وكرش وطحال وغير ذلك، والغرض من ذلك الملك بيان العجز عن وصف الباري جل شأنهُ فلذلك انتقل إلى الاستفهام على سبيل التعجيز وهذا هو الذي يسميه أرباب البيان بالتخلص وكثيراً ما يستعمله الشعراء، والضمير في مثله راجع الى الموصول فلا يفهم تحقير الملك أي من عجز عن وصف مخلوق مجانس له في المخلوقية والامكان فهو بالعجز عن وصف خالقه المتعالي عن شبه المخلوقين أحرى وأجدر وظاهر التقسيم كالأخبار المتظافرة يدل على تجسم الملك وما يشعر به کلام بعض الشارحين</w:t>
      </w:r>
      <w:r>
        <w:rPr>
          <w:rStyle w:val="FootnoteAnchor"/>
          <w:rtl w:val="true"/>
        </w:rPr>
        <w:footnoteReference w:id="1026"/>
      </w:r>
      <w:r>
        <w:rPr>
          <w:rFonts w:ascii="Amiri" w:hAnsi="Amiri" w:eastAsia="Amiri" w:cs="Amiri"/>
          <w:color w:val="111111"/>
          <w:sz w:val="28"/>
          <w:sz w:val="28"/>
          <w:szCs w:val="28"/>
          <w:rtl w:val="true"/>
          <w:lang w:bidi="ar-SA"/>
        </w:rPr>
        <w:t>من القول بالتجرد فإنما نشأ من ميله إلى الأصول الفاسدة التي استفادها من كتب الفلاسفة ومن الله العصمة والتأييد</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14158907_2142443653"/>
      <w:bookmarkStart w:id="53" w:name="_Toc17"/>
      <w:bookmarkEnd w:id="52"/>
      <w:r>
        <w:rPr>
          <w:rtl w:val="true"/>
        </w:rPr>
        <w:t xml:space="preserve">ومن خطبة له </w:t>
      </w:r>
      <w:r>
        <w:rPr>
          <w:rtl w:val="true"/>
        </w:rPr>
        <w:t>(</w:t>
      </w:r>
      <w:r>
        <w:rPr>
          <w:rtl w:val="true"/>
        </w:rPr>
        <w:t>علیه السلام</w:t>
      </w:r>
      <w:r>
        <w:rPr>
          <w:rtl w:val="true"/>
        </w:rPr>
        <w:t>)</w:t>
      </w:r>
      <w:bookmarkEnd w:id="5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وَأُحَذِّرُكُمُ الدُّنْيَا فَإِنَّهَا مَنْزِلُ قُلْعَةٍ وَلَيْسَتْ بِدَارِ نُجْعَةٍ قَدْ تَزَيَّنَتْ بِغُرُورِهَا وَغَرَّتْ بِزِينَتِهَا دَارُهَا هَانَتْ عَلَى رَبِّهَا فَخَلَطَ حَلَالَهَا بِحَرَامِهَا وَخَيْرَهَا بِشَرِّهَا وَحَيَاتَهَا بِمَوْتِهَا وَحُلْوَهَا بِمُرِّهَا لَمْ يُصْفِهَا اللهُ تَعَالَی لِأَوْلِيَائِهِ وَلَمْ يَضِنَّ بِهَا عَلَى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القُلعة بالضم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العارية</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 xml:space="preserve">، أو ما لا يدوم، والضعيف الذي </w:t>
      </w:r>
    </w:p>
    <w:p>
      <w:pPr>
        <w:pStyle w:val="BookText"/>
        <w:rPr/>
      </w:pPr>
      <w:r>
        <w:rPr>
          <w:rFonts w:ascii="Amiri" w:hAnsi="Amiri" w:eastAsia="Amiri" w:cs="Amiri"/>
          <w:color w:val="111111"/>
          <w:sz w:val="28"/>
          <w:sz w:val="28"/>
          <w:szCs w:val="28"/>
          <w:rtl w:val="true"/>
          <w:lang w:bidi="ar-SA"/>
        </w:rPr>
        <w:t>إذا بطش به في الصراع لم يثبت وما يقلع من الشجرة،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منزلنا منزل قلعة أي ليس بمستوطن،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نملكه أو لا ندري متى نتحول عنه مأخوذ من قلعه كمنعه إذا انتزعه من أصله، والنُجعة بالضم طلب الكلاء ومساقط القطر</w:t>
      </w:r>
      <w:r>
        <w:rPr>
          <w:rStyle w:val="FootnoteAnchor"/>
          <w:rtl w:val="true"/>
        </w:rPr>
        <w:footnoteReference w:id="1028"/>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انتجع فلان فلاناً إذا طلب معروفه</w:t>
      </w:r>
      <w:r>
        <w:rPr>
          <w:rStyle w:val="FootnoteAnchor"/>
          <w:rtl w:val="true"/>
        </w:rPr>
        <w:footnoteReference w:id="1029"/>
      </w:r>
      <w:r>
        <w:rPr>
          <w:rFonts w:ascii="Amiri" w:hAnsi="Amiri" w:eastAsia="Amiri" w:cs="Amiri"/>
          <w:color w:val="111111"/>
          <w:sz w:val="28"/>
          <w:sz w:val="28"/>
          <w:szCs w:val="28"/>
          <w:rtl w:val="true"/>
          <w:lang w:bidi="ar-SA"/>
        </w:rPr>
        <w:t xml:space="preserve">، وغره غروراً أي خدعه وأطمعه بالباطل كما تقدم وأهانه أي استخف به واستحقره، والاسم الهوان والمهانة ورجل فيه مهانة أي ذل وضعف، وهان عليه أي ذل وحقر عنده، وصفا الشيء يصفو إذا خلص من الكدر وصفيته تصفية أزلته عنه والمعنى لم يجعلها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 خالصاً من شوائب</w:t>
      </w:r>
      <w:r>
        <w:rPr>
          <w:rStyle w:val="FootnoteAnchor"/>
          <w:rtl w:val="true"/>
        </w:rPr>
        <w:footnoteReference w:id="1030"/>
      </w:r>
      <w:r>
        <w:rPr>
          <w:rFonts w:ascii="Amiri" w:hAnsi="Amiri" w:eastAsia="Amiri" w:cs="Amiri"/>
          <w:color w:val="111111"/>
          <w:sz w:val="28"/>
          <w:sz w:val="28"/>
          <w:szCs w:val="28"/>
          <w:rtl w:val="true"/>
          <w:lang w:bidi="ar-SA"/>
        </w:rPr>
        <w:t>الآلام والشرور ونحو ذلك لأحبائه بخلاف الدّار الآخرة فإنها صافية لهم أو لم يصفها لأوليائه عن تصرف الأعداء والمنازعين حتى يكون خالصه لهم فيكون ما بعده كالتفسير له، وضننت به كعلمت،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بخلت، وقال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ضننت كضربت لغه فيه</w:t>
      </w:r>
      <w:r>
        <w:rPr>
          <w:rStyle w:val="FootnoteAnchor"/>
          <w:rtl w:val="true"/>
        </w:rPr>
        <w:footnoteReference w:id="1031"/>
      </w:r>
      <w:r>
        <w:rPr>
          <w:rFonts w:ascii="Amiri" w:hAnsi="Amiri" w:eastAsia="Amiri" w:cs="Amiri"/>
          <w:color w:val="111111"/>
          <w:sz w:val="28"/>
          <w:sz w:val="28"/>
          <w:szCs w:val="28"/>
          <w:rtl w:val="true"/>
          <w:lang w:bidi="ar-SA"/>
        </w:rPr>
        <w:t>، ويوجد في النسخ</w:t>
      </w:r>
      <w:r>
        <w:rPr>
          <w:rStyle w:val="FootnoteAnchor"/>
          <w:rtl w:val="true"/>
        </w:rPr>
        <w:footnoteReference w:id="1032"/>
      </w:r>
      <w:r>
        <w:rPr>
          <w:rFonts w:ascii="Amiri" w:hAnsi="Amiri" w:eastAsia="Amiri" w:cs="Amiri"/>
          <w:color w:val="111111"/>
          <w:sz w:val="28"/>
          <w:sz w:val="28"/>
          <w:szCs w:val="28"/>
          <w:rtl w:val="true"/>
          <w:lang w:bidi="ar-SA"/>
        </w:rPr>
        <w:t>على الوجهين، ويتعدى بعن وعلى وكلاهما موجودان في النسخ</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خَيْرُهَا زَهِيدٌ وَشَرُّهَا عَتِيدٌ وَجَمْعُهَا يَنْفَدُ وَمُلْكُهَا يُسْلَبُ وَعَامِرُهَا يَخْرَبُ فَمَا خَیْرُ دَارٍ تُنْقَضُ نَقْضَ الْبِنَاءِ وَعُمُرٍ يَفْنَى فِيهَا فَنَاءَ الزَّادِ وَمُدَّةٍ تَنْقَطِعُ </w:t>
      </w:r>
    </w:p>
    <w:p>
      <w:pPr>
        <w:pStyle w:val="BookText"/>
        <w:rPr/>
      </w:pPr>
      <w:r>
        <w:rPr>
          <w:rFonts w:ascii="Amiri" w:hAnsi="Amiri" w:eastAsia="Amiri" w:cs="Amiri"/>
          <w:color w:val="111111"/>
          <w:sz w:val="28"/>
          <w:sz w:val="28"/>
          <w:szCs w:val="28"/>
          <w:rtl w:val="true"/>
          <w:lang w:bidi="ar-SA"/>
        </w:rPr>
        <w:t>انْقِطَاعَ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الزهيد القليل والعتديد الحاضر المهياء،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عتد</w:t>
      </w:r>
      <w:r>
        <w:rPr>
          <w:rStyle w:val="FootnoteAnchor"/>
          <w:rtl w:val="true"/>
        </w:rPr>
        <w:footnoteReference w:id="1033"/>
      </w:r>
      <w:r>
        <w:rPr>
          <w:rFonts w:ascii="Amiri" w:hAnsi="Amiri" w:eastAsia="Amiri" w:cs="Amiri"/>
          <w:color w:val="111111"/>
          <w:sz w:val="28"/>
          <w:sz w:val="28"/>
          <w:szCs w:val="28"/>
          <w:rtl w:val="true"/>
          <w:lang w:bidi="ar-SA"/>
        </w:rPr>
        <w:t>كکرم واعتدته أنا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وَأَعْتَدَتْ لَهُنَّ مُتَّكَأً</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 ونفد كسمع نفادا ونفداً أي فنى وذهب، والمُلك بالضم الاسم من ملك على النّاس أمرهم كضرب إذا تولى السلطنة، ويكون بمعنى العظمة، وسلبه كنصره أي اختلسه وسلبته ثوبه أي اخذته منه والخراب ضد العمران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خرب </w:t>
      </w:r>
      <w:r>
        <w:rPr>
          <w:rFonts w:eastAsia="Amiri" w:cs="Amiri" w:ascii="Amiri" w:hAnsi="Amiri"/>
          <w:color w:val="111111"/>
          <w:sz w:val="28"/>
          <w:szCs w:val="28"/>
          <w:rtl w:val="true"/>
          <w:lang w:bidi="ar-SA"/>
        </w:rPr>
        <w:t>[...]</w:t>
      </w:r>
      <w:r>
        <w:rPr>
          <w:rStyle w:val="FootnoteAnchor"/>
          <w:rtl w:val="true"/>
        </w:rPr>
        <w:footnoteReference w:id="1035"/>
      </w:r>
      <w:r>
        <w:rPr>
          <w:rFonts w:ascii="Amiri" w:hAnsi="Amiri" w:eastAsia="Amiri" w:cs="Amiri"/>
          <w:color w:val="111111"/>
          <w:sz w:val="28"/>
          <w:sz w:val="28"/>
          <w:szCs w:val="28"/>
          <w:rtl w:val="true"/>
          <w:lang w:bidi="ar-SA"/>
        </w:rPr>
        <w:t>كفرح وفي بعض النسخ يتخرب على صيغة التفعل وما في الأصل أظهر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مَا افْتَرَضَ اللهَّ عَلَيْكُمْ مِنْ طَلَبِكُمْ وَاسْأَلُوهُ فاسألوه</w:t>
      </w:r>
      <w:r>
        <w:rPr>
          <w:rStyle w:val="FootnoteAnchor"/>
          <w:rtl w:val="true"/>
        </w:rPr>
        <w:footnoteReference w:id="1036"/>
      </w:r>
      <w:r>
        <w:rPr>
          <w:rFonts w:ascii="Amiri" w:hAnsi="Amiri" w:eastAsia="Amiri" w:cs="Amiri"/>
          <w:color w:val="111111"/>
          <w:sz w:val="28"/>
          <w:sz w:val="28"/>
          <w:szCs w:val="28"/>
          <w:rtl w:val="true"/>
          <w:lang w:bidi="ar-SA"/>
        </w:rPr>
        <w:t>مِنْ أَدَاءِ حَقِّهِ مَا سَأَلَكُمْ وَأَسْمِعُوا دَعْوَةَ الْمَوْتِ آذَانَكُمْ قَبْلَ أَنْ يُدْعَى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الطلِبة بكسر اللام ما طلبته من الشيء، والمعنى كونوا راغبين في القيام بما افترض الله عليكم حتى تكون من جملة مطالكم وحبوباً لكم كسائر ما تحبونه من المال والبنين وغير ذلك واجعلوا التوفيق على القيام بالحقوق الواجبة في سلك ما تطلبونه بالدعاء من الله جل ذكره کما ورد عن 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انك كلَّفتَني من نَفسي ما أنتَ أملَكُ به مِنّي</w:t>
      </w:r>
      <w:r>
        <w:rPr>
          <w:rFonts w:eastAsia="Amiri" w:cs="Amiri" w:ascii="Amiri" w:hAnsi="Amiri"/>
          <w:color w:val="111111"/>
          <w:sz w:val="28"/>
          <w:szCs w:val="28"/>
          <w:rtl w:val="true"/>
          <w:lang w:bidi="ar-SA"/>
        </w:rPr>
        <w:t>)</w:t>
      </w:r>
      <w:r>
        <w:rPr>
          <w:rStyle w:val="FootnoteAnchor"/>
          <w:rtl w:val="true"/>
        </w:rPr>
        <w:footnoteReference w:id="1037"/>
      </w:r>
      <w:r>
        <w:rPr>
          <w:rFonts w:ascii="Amiri" w:hAnsi="Amiri" w:eastAsia="Amiri" w:cs="Amiri"/>
          <w:color w:val="111111"/>
          <w:sz w:val="28"/>
          <w:sz w:val="28"/>
          <w:szCs w:val="28"/>
          <w:rtl w:val="true"/>
          <w:lang w:bidi="ar-SA"/>
        </w:rPr>
        <w:t xml:space="preserve">فيكون ما بعده كالتفسير له ما أسألكم أي ما أمركم به، وافترضه عليكم والتعبير بالسؤال للمشاكلة والمقابلة، ويمكن أن يخص الثاني بالمندوبات واسماع دعوة الموت الاعداد له والتهيئة لنزوله أو التتبع لما يذكر الموت كمجالسة الصالحين وزيارة القبور </w:t>
      </w:r>
    </w:p>
    <w:p>
      <w:pPr>
        <w:pStyle w:val="BookText"/>
        <w:rPr/>
      </w:pPr>
      <w:r>
        <w:rPr>
          <w:rFonts w:ascii="Amiri" w:hAnsi="Amiri" w:eastAsia="Amiri" w:cs="Amiri"/>
          <w:color w:val="111111"/>
          <w:sz w:val="28"/>
          <w:sz w:val="28"/>
          <w:szCs w:val="28"/>
          <w:rtl w:val="true"/>
          <w:lang w:bidi="ar-SA"/>
        </w:rPr>
        <w:t>ونحو ذلك،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يدعى بكم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حضور الموت ودعوة القابضين للأرواح فتجيبونهم وإن كنتم كارهين 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الزَّاهِدِينَ فِي الدُّنْيَا تَبْكِي قُلُوبُهُمْ وَإِنْ ضَحِكُوا وَيَشْتَدُّ حُزْنُهُمْ وَإِنْ فَرِحُوا وَيَكْثُرُ مَقْتُهُمْ أَنْفُسَهُمْ وَإِنِ اغْتَبَطُوا بِمَا رُزِقُوا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الشيء خلاف الرغبة فيه، وتعلق الظرف بالأفعال الآتية بعيد، ومقته كنصره أي ابغضه، والغِبطة بالكسر حُسن الحال والمسرة والحسد، واغتبط فلان على صيغة المعلوم أي حسنت حاله وفرح وغبطته كضربته،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إذا تمنيت مثل ما ناله من غير أن تريد زواله عنه لما أعجبك منه وعظم عندك فإذا تمنيت زواله فهو الحسد، والمغتبط على صيغة الفاعل المغبوط، والاغتباط أيضاً التبجح والفرح بالحال الحسنة،، والموجود في أكثر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المجهول، وفي بعضها</w:t>
      </w:r>
      <w:r>
        <w:rPr>
          <w:rStyle w:val="FootnoteAnchor"/>
          <w:rtl w:val="true"/>
        </w:rPr>
        <w:footnoteReference w:id="1038"/>
      </w:r>
      <w:r>
        <w:rPr>
          <w:rFonts w:ascii="Amiri" w:hAnsi="Amiri" w:eastAsia="Amiri" w:cs="Amiri"/>
          <w:color w:val="111111"/>
          <w:sz w:val="28"/>
          <w:sz w:val="28"/>
          <w:szCs w:val="28"/>
          <w:rtl w:val="true"/>
          <w:lang w:bidi="ar-SA"/>
        </w:rPr>
        <w:t xml:space="preserve">على صيغة المعلوم وهو الظاهر، والمعنى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1039"/>
      </w:r>
      <w:r>
        <w:rPr>
          <w:rFonts w:ascii="Amiri" w:hAnsi="Amiri" w:eastAsia="Amiri" w:cs="Amiri"/>
          <w:color w:val="111111"/>
          <w:sz w:val="28"/>
          <w:sz w:val="28"/>
          <w:szCs w:val="28"/>
          <w:rtl w:val="true"/>
          <w:lang w:bidi="ar-SA"/>
        </w:rPr>
        <w:t>ما ذكره بعض الشارحين</w:t>
      </w:r>
      <w:r>
        <w:rPr>
          <w:rStyle w:val="FootnoteAnchor"/>
          <w:rtl w:val="true"/>
        </w:rPr>
        <w:footnoteReference w:id="1040"/>
      </w:r>
      <w:r>
        <w:rPr>
          <w:rFonts w:ascii="Amiri" w:hAnsi="Amiri" w:eastAsia="Amiri" w:cs="Amiri"/>
          <w:color w:val="111111"/>
          <w:sz w:val="28"/>
          <w:sz w:val="28"/>
          <w:szCs w:val="28"/>
          <w:rtl w:val="true"/>
          <w:lang w:bidi="ar-SA"/>
        </w:rPr>
        <w:t>أنهم يكثر بغضهم</w:t>
      </w:r>
      <w:r>
        <w:rPr>
          <w:rStyle w:val="FootnoteAnchor"/>
          <w:rtl w:val="true"/>
        </w:rPr>
        <w:footnoteReference w:id="1041"/>
      </w:r>
      <w:r>
        <w:rPr>
          <w:rFonts w:ascii="Amiri" w:hAnsi="Amiri" w:eastAsia="Amiri" w:cs="Amiri"/>
          <w:color w:val="111111"/>
          <w:sz w:val="28"/>
          <w:sz w:val="28"/>
          <w:szCs w:val="28"/>
          <w:rtl w:val="true"/>
          <w:lang w:bidi="ar-SA"/>
        </w:rPr>
        <w:t>لأنفسهم فيتركون الالتفات إليها بالزينة وطاعتها فيما تدعوهم اليه من متاع الحياة الحاضرة وإن غبطهم غيرهم بما قسم لهم من رزق، وقال بعضهم</w:t>
      </w:r>
      <w:r>
        <w:rPr>
          <w:rStyle w:val="FootnoteAnchor"/>
          <w:rtl w:val="true"/>
        </w:rPr>
        <w:footnoteReference w:id="1042"/>
      </w:r>
      <w:r>
        <w:rPr>
          <w:rFonts w:ascii="Amiri" w:hAnsi="Amiri" w:eastAsia="Amiri" w:cs="Amiri"/>
          <w:color w:val="111111"/>
          <w:sz w:val="28"/>
          <w:sz w:val="28"/>
          <w:szCs w:val="28"/>
          <w:rtl w:val="true"/>
          <w:lang w:bidi="ar-SA"/>
        </w:rPr>
        <w:t xml:space="preserve">اغتبطوا أي فرحوا، ولعل مراده ان المعنى انهم يمقتون انفسهم لما زعموا من تقصيرهم في العبادة وان فرحوا بما رزقهم الله من متاع الدنيا أو من التوفيق من الله سبحانه أي يكونون شاكرين لخالقهم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مبغضين لأنفسهم ويحتمل أن يكون المراد أنهم يعدون أنفسهم مقصرين في عبادة ربهم فيمقتونها وان غبطهم غيرهم بما رزقوا من التأييد والقوة على الطاعة أو لإحسانه سبحانه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جزاء لحُسن عملهم، وقد ورد عن بعض أصحاب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أخرجك الله من حدّ التقصير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تضن بنفسك التقصير، ولا يلحقك العجب وإن كنت مجتهداً في طاعة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غَابَ عَنْ قُلُوبِكُمْ ذِكْرُ الْآجَالِ وَحَضَرَتْكُمْ كَوَاذِبُ الْآمَالِ، فَصَارَتِ الدُّنْيَا أَمْلَكَ بِكُمْ مِنَ الْآخِرَةِ، وَالْعَاجِلَةُ أَذْهَبَ بِكُمْ مِنَ الْآجِلَةِ، وَإِنَّمَا أَنْتُمْ إِخْوَانٌ عَلَى دِينِ اللهَّ مَا فَرَّقَ بكم إِلَّا خُبْثُ السَّرَائِرِ، وَسُوءُ الضَّمَائِرِ فَلَا تَوَازَرُونَ، وَلَا تَنَاصَحُونَ، وَلَا تَبَاذَلُونَ وَلَا تَوَادُّونَ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غاية الوقت ومدة الشيء، والمراد غاية العمر أو العمر باعتبار الانقضاء، وكواذب الآمال ما لا يدرك منها كأنها تعد فتكذب، وأملك بكم أي أقدر عليكم،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أملك لنفسه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أقدر على منعها من السقوط في شهواتها وأذهب بكم أي أشدَّ إذهاباً، وهو كناية عن شدة ميلهم إلى العاجلة وحبهم إياها وأنتم إخوان على دين الله أي الدين والإيمان يقتضى الاخاء، والموادة واجتماعكم في الظاهر والباطن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w:t>
      </w:r>
      <w:r>
        <w:rPr>
          <w:rStyle w:val="FootnoteAnchor"/>
          <w:rtl w:val="true"/>
        </w:rPr>
        <w:footnoteReference w:id="1043"/>
      </w:r>
      <w:r>
        <w:rPr>
          <w:rFonts w:ascii="Amiri" w:hAnsi="Amiri" w:eastAsia="Amiri" w:cs="Amiri"/>
          <w:color w:val="111111"/>
          <w:sz w:val="28"/>
          <w:sz w:val="28"/>
          <w:szCs w:val="28"/>
          <w:rtl w:val="true"/>
          <w:lang w:bidi="ar-SA"/>
        </w:rPr>
        <w:t>وقال بعض الشارحين</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كلكم مخلوقون على فطرة واحدة وهي دين الله وتوحيده، والسرائر جمع سريرة وهي ما يكتم، والضمائر جمع ضمير وهو داخل الخاطر وما اضمرت في نفسك، وتوازرون</w:t>
      </w:r>
      <w:r>
        <w:rPr>
          <w:rStyle w:val="FootnoteAnchor"/>
          <w:rtl w:val="true"/>
        </w:rPr>
        <w:footnoteReference w:id="1045"/>
      </w:r>
      <w:r>
        <w:rPr>
          <w:rFonts w:ascii="Amiri" w:hAnsi="Amiri" w:eastAsia="Amiri" w:cs="Amiri"/>
          <w:color w:val="111111"/>
          <w:sz w:val="28"/>
          <w:sz w:val="28"/>
          <w:szCs w:val="28"/>
          <w:rtl w:val="true"/>
          <w:lang w:bidi="ar-SA"/>
        </w:rPr>
        <w:t xml:space="preserve">على صيغة </w:t>
      </w:r>
    </w:p>
    <w:p>
      <w:pPr>
        <w:pStyle w:val="BookText"/>
        <w:rPr/>
      </w:pPr>
      <w:r>
        <w:rPr>
          <w:rFonts w:ascii="Amiri" w:hAnsi="Amiri" w:eastAsia="Amiri" w:cs="Amiri"/>
          <w:color w:val="111111"/>
          <w:sz w:val="28"/>
          <w:sz w:val="28"/>
          <w:szCs w:val="28"/>
          <w:rtl w:val="true"/>
          <w:lang w:bidi="ar-SA"/>
        </w:rPr>
        <w:t>المضارع من باب التفاعل كما في أكثر النسخ</w:t>
      </w:r>
      <w:r>
        <w:rPr>
          <w:rStyle w:val="FootnoteAnchor"/>
          <w:rtl w:val="true"/>
        </w:rPr>
        <w:footnoteReference w:id="1046"/>
      </w:r>
      <w:r>
        <w:rPr>
          <w:rFonts w:ascii="Amiri" w:hAnsi="Amiri" w:eastAsia="Amiri" w:cs="Amiri"/>
          <w:color w:val="111111"/>
          <w:sz w:val="28"/>
          <w:sz w:val="28"/>
          <w:szCs w:val="28"/>
          <w:rtl w:val="true"/>
          <w:lang w:bidi="ar-SA"/>
        </w:rPr>
        <w:t>بحذف إحدى التائين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لَا تَنَاصَرُونَ</w:t>
      </w:r>
      <w:r>
        <w:rPr>
          <w:rFonts w:eastAsia="Amiri" w:cs="Amiri" w:ascii="Amiri" w:hAnsi="Amiri"/>
          <w:color w:val="111111"/>
          <w:sz w:val="28"/>
          <w:szCs w:val="28"/>
          <w:rtl w:val="true"/>
          <w:lang w:bidi="ar-SA"/>
        </w:rPr>
        <w:t>»</w:t>
      </w:r>
      <w:r>
        <w:rPr>
          <w:rStyle w:val="FootnoteAnchor"/>
          <w:rtl w:val="true"/>
        </w:rPr>
        <w:footnoteReference w:id="1047"/>
      </w:r>
      <w:r>
        <w:rPr>
          <w:rFonts w:ascii="IRNazanin" w:hAnsi="IRNazanin" w:eastAsia="IRNazanin"/>
          <w:color w:val="111111"/>
          <w:sz w:val="28"/>
          <w:sz w:val="28"/>
          <w:szCs w:val="28"/>
          <w:rtl w:val="true"/>
          <w:lang w:bidi="fa-IR"/>
        </w:rPr>
        <w:t>، وعلى صيغة المفاعلة كما في بعضها، والتّوازر والموازرة التعاون كأن كلاً يحمل وزر الآخر أي ثقله، ومنه سمى الوزير؛ لأنه يحمل وزر الملك، والنصح والنصيحة إرادة الخير للمنصوح له والبذل الاعطاء والجود بالشيء والودّ والحبّ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ما لكم تَفْرَحُونَ بِالْيَسِیرِ مِنَ</w:t>
      </w:r>
    </w:p>
    <w:p>
      <w:pPr>
        <w:pStyle w:val="BookText"/>
        <w:rPr/>
      </w:pPr>
      <w:r>
        <w:rPr>
          <w:rFonts w:ascii="Amiri" w:hAnsi="Amiri" w:eastAsia="Amiri" w:cs="Amiri"/>
          <w:color w:val="111111"/>
          <w:sz w:val="28"/>
          <w:sz w:val="28"/>
          <w:szCs w:val="28"/>
          <w:rtl w:val="true"/>
          <w:lang w:bidi="ar-SA"/>
        </w:rPr>
        <w:t>الدُّنْيَا تُدْرِكُونَهُ وَلَا يَحْزُنُكُمُ الْكَثِیرُ مِنَ الْآخِرَةِ تُحْرَمُونَهُ وَيُقْلِقُكُمُ الْيَسِیرُ مِنَ الدُّنْيَا يَفُوتُكُمْ حَتَّى يَتَبَیَّنَ ذَلِكَ فِي وُجُوهِكُمْ وَقِلَّةِ صَبْرِكُمْ عَمَّا زُوِيَ مِنْهَا عَنْكُمْ كَأَنَّهَا دَارُ مُقَامِكُمْ وَكَأَنَّ مَتَاعَهَا بَاقٍ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بالكم تفرحون</w:t>
      </w:r>
      <w:r>
        <w:rPr>
          <w:rFonts w:eastAsia="Amiri" w:cs="Amiri" w:ascii="Amiri" w:hAnsi="Amiri"/>
          <w:color w:val="111111"/>
          <w:sz w:val="28"/>
          <w:szCs w:val="28"/>
          <w:rtl w:val="true"/>
          <w:lang w:bidi="ar-SA"/>
        </w:rPr>
        <w:t>)</w:t>
      </w:r>
      <w:r>
        <w:rPr>
          <w:rStyle w:val="FootnoteAnchor"/>
          <w:rtl w:val="true"/>
        </w:rPr>
        <w:footnoteReference w:id="1048"/>
      </w:r>
      <w:r>
        <w:rPr>
          <w:rFonts w:ascii="Amiri" w:hAnsi="Amiri" w:eastAsia="Amiri" w:cs="Amiri"/>
          <w:color w:val="111111"/>
          <w:sz w:val="28"/>
          <w:sz w:val="28"/>
          <w:szCs w:val="28"/>
          <w:rtl w:val="true"/>
          <w:lang w:bidi="ar-SA"/>
        </w:rPr>
        <w:t>أي ما حالكم ويكون البال بمعنى القلب، والخاطر والمحروم الممنوع من الخير،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 كضربه،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وكعلمه أي منعه إياه واحرمه لُغيّة فيه، والقَلَق بالتحريك الانزعاج والاضطراب،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ازعجه الهم أي قلعه من مكانه فانزعج ومحل تدركونه وتحرمونه ويفوتكم النصب على الحالية وقله مجرور بالعطف على وجوهكم وزوى عنكم أي نحي وقبض وجمع ومُقامكم، بالضم الميم أي اقامتكم أو موضع اقامتكم على الاضافة البيانية والمتاع المنفعه وكل ما ينتفع به من عروض الدنيا قليلها وكثيرها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يَمْنَعُ أَحَدَكُمْ أَنْ يَسْتَقْبِلَ أَخَاهُ مما يَخَافُ مِنْ عَيْبِهِ إِلَّا مَخَافَةُ أَنْ يَسْتَقْبِلَهُ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بِمِثْلِهِ قَدْ تَصَافَيْتُمْ عَلَى رَفْضِ الْآجِلِ وَحُبِّ العاجلة وَصَارَ دِينُ أَحَدِكُمْ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لُعْقَةً عَلَى لِسَانِهِ صَنِيعَ مَنْ قَدْ فَرَغَ مِنْ عَمَلِهِ وَأَحْرَزَ رِضَی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يخاف راجع الى الأخ لا الى المستقبل والعيب يكون مصدرا واسما واستقبال الأخ بالعيب إظهاره له، وملامته أي لما كنتم شرکاء لإخوانكم في العيوب تخافون في إظهار عيوبهم أن يظهر عيوبكم فلذلك تمسكون عن القيام بالنهي عن المنكرات،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الساكنة المثناة من فوق أي ملامته، وصفا الشيء وصفوه خالصة وأصفيته الود أي اخلصته له وتصافينا أي تخالصنا</w:t>
      </w:r>
      <w:r>
        <w:rPr>
          <w:rStyle w:val="FootnoteAnchor"/>
          <w:rtl w:val="true"/>
        </w:rPr>
        <w:footnoteReference w:id="1049"/>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تصافيتم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الواو العاطفة والمعنى تصالحتم واتفقتم</w:t>
      </w:r>
      <w:r>
        <w:rPr>
          <w:rStyle w:val="FootnoteAnchor"/>
          <w:rtl w:val="true"/>
        </w:rPr>
        <w:footnoteReference w:id="1050"/>
      </w:r>
      <w:r>
        <w:rPr>
          <w:rFonts w:ascii="Amiri" w:hAnsi="Amiri" w:eastAsia="Amiri" w:cs="Amiri"/>
          <w:color w:val="111111"/>
          <w:sz w:val="28"/>
          <w:sz w:val="28"/>
          <w:szCs w:val="28"/>
          <w:rtl w:val="true"/>
          <w:lang w:bidi="ar-SA"/>
        </w:rPr>
        <w:t>والرفض الترك،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رفضه</w:t>
      </w:r>
      <w:r>
        <w:rPr>
          <w:rStyle w:val="FootnoteAnchor"/>
          <w:rtl w:val="true"/>
        </w:rPr>
        <w:footnoteReference w:id="1051"/>
      </w:r>
      <w:r>
        <w:rPr>
          <w:rFonts w:ascii="IRNazanin" w:hAnsi="IRNazanin" w:eastAsia="IRNazanin"/>
          <w:color w:val="111111"/>
          <w:sz w:val="28"/>
          <w:sz w:val="28"/>
          <w:szCs w:val="28"/>
          <w:rtl w:val="true"/>
          <w:lang w:bidi="fa-IR"/>
        </w:rPr>
        <w:t xml:space="preserve">کنصره وضربه ولعقه کسمعه أي لحسه، واللُعقة بالضم ما يؤخذ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بالملعقة</w:t>
      </w:r>
      <w:r>
        <w:rPr>
          <w:rStyle w:val="FootnoteAnchor"/>
          <w:rtl w:val="true"/>
        </w:rPr>
        <w:footnoteReference w:id="1052"/>
      </w:r>
      <w:r>
        <w:rPr>
          <w:rFonts w:ascii="IRNazanin" w:hAnsi="IRNazanin" w:eastAsia="IRNazanin"/>
          <w:color w:val="111111"/>
          <w:sz w:val="28"/>
          <w:sz w:val="28"/>
          <w:szCs w:val="28"/>
          <w:rtl w:val="true"/>
          <w:lang w:bidi="fa-IR"/>
        </w:rPr>
        <w:t>، والعرض وصف دينهم بالقلة حتى صار كالشيء القليل الذي يؤخذ بالملعقة، أو الاقتصار على اللسان من صفة الدين أي ليس في قلوبكم، أو اللعقة أي لم تصل الى جوفكم ولم تشبعكم والصنيع، والصُنع بالضم العمل، ويظهر من کلام بعضهم اختصاص الصَنيع بالقبيح،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به صنيعاً أي قبيحاً، ونصب الكلمة على المصدر أي صنعتم صنيع من تم عمله وخرج عن عهدة التكليف وأحرزه أي حفظه وضمه إليه،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حرزه</w:t>
      </w:r>
      <w:r>
        <w:rPr>
          <w:rStyle w:val="FootnoteAnchor"/>
          <w:rtl w:val="true"/>
        </w:rPr>
        <w:footnoteReference w:id="1053"/>
      </w:r>
      <w:r>
        <w:rPr>
          <w:rFonts w:ascii="Amiri" w:hAnsi="Amiri" w:eastAsia="Amiri" w:cs="Amiri"/>
          <w:color w:val="111111"/>
          <w:sz w:val="28"/>
          <w:sz w:val="28"/>
          <w:szCs w:val="28"/>
          <w:rtl w:val="true"/>
          <w:lang w:bidi="ar-SA"/>
        </w:rPr>
        <w:t>كضربه حرسه بالسين واحراز رضي السيد كناية عن العمل بما أمر به على وجهه</w:t>
      </w:r>
      <w:r>
        <w:rPr>
          <w:rFonts w:eastAsia="Amiri" w:cs="Amiri" w:ascii="Amiri" w:hAnsi="Amiri"/>
          <w:color w:val="111111"/>
          <w:sz w:val="28"/>
          <w:szCs w:val="28"/>
          <w:rtl w:val="true"/>
          <w:lang w:bidi="ar-SA"/>
        </w:rPr>
        <w:t xml:space="preserve">. </w:t>
      </w:r>
      <w:bookmarkStart w:id="54" w:name="pg15829_149725"/>
    </w:p>
    <w:p>
      <w:pPr>
        <w:pStyle w:val="Heading2"/>
        <w:numPr>
          <w:ilvl w:val="1"/>
          <w:numId w:val="1"/>
        </w:numPr>
        <w:rPr/>
      </w:pPr>
      <w:bookmarkStart w:id="55" w:name="__RefHeading___Toc14158909_2142443653"/>
      <w:bookmarkStart w:id="56" w:name="_Toc18"/>
      <w:bookmarkEnd w:id="54"/>
      <w:bookmarkEnd w:id="55"/>
      <w:r>
        <w:rPr>
          <w:rtl w:val="true"/>
        </w:rPr>
        <w:t xml:space="preserve">ومن خطبة له </w:t>
      </w:r>
      <w:r>
        <w:rPr>
          <w:rtl w:val="true"/>
        </w:rPr>
        <w:t>(</w:t>
      </w:r>
      <w:r>
        <w:rPr>
          <w:rtl w:val="true"/>
        </w:rPr>
        <w:t>عليه السلام</w:t>
      </w:r>
      <w:r>
        <w:rPr>
          <w:rtl w:val="true"/>
        </w:rPr>
        <w:t>)</w:t>
      </w:r>
      <w:bookmarkEnd w:id="5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الْوَاصِلِ الْحَمْدَ بِالنِّعَمِ وَالنِّعَمَ بِالشُّكْرِ نَحْمَدُهُ عَلَى آلَائِهِ كَمَا نَحْمَدُهُ عَلَى بَلَائِهِ وَنَسْتَعِينُهُ عَلَى هَذِهِ النُّفُوسِ الْبِطَاءِ عَمَّا أُمِرَتْ بِهِ السِّرَاعِ إِلَی مَا نُهِيَتْ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 واصلاً الحمد له من عباده بالنعم، منه عليهم فمعلوم، وأما وصل النعم المذكورة بالشكر مع أنَّ الشكر من أفعال العباد وليس من أفعاله ليكون واصلاً للنعم به، فهو أنه لما وفق العباد للشکر بعد أن جعل وجوبه مقرراً في عقولهم وبعد أن أقدرهم عليه صار كأنه الفاعل له فإضافة إليه توسعاً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الوالي الحد، وقتل الأمير اللص، وقال بعضهم بعد ذكر ما یؤل إلى الوجه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أن يريد الشكر منه تعالى لعباده الشاکرین</w:t>
      </w:r>
      <w:r>
        <w:rPr>
          <w:rFonts w:eastAsia="Amiri" w:cs="Amiri" w:ascii="Amiri" w:hAnsi="Amiri"/>
          <w:color w:val="111111"/>
          <w:sz w:val="28"/>
          <w:szCs w:val="28"/>
          <w:rtl w:val="true"/>
          <w:lang w:bidi="ar-SA"/>
        </w:rPr>
        <w:t>))</w:t>
      </w:r>
      <w:r>
        <w:rPr>
          <w:rStyle w:val="FootnoteAnchor"/>
          <w:rtl w:val="true"/>
        </w:rPr>
        <w:footnoteReference w:id="1054"/>
      </w:r>
      <w:r>
        <w:rPr>
          <w:rFonts w:ascii="Amiri" w:hAnsi="Amiri" w:eastAsia="Amiri" w:cs="Amiri"/>
          <w:color w:val="111111"/>
          <w:sz w:val="28"/>
          <w:sz w:val="28"/>
          <w:szCs w:val="28"/>
          <w:rtl w:val="true"/>
          <w:lang w:bidi="ar-SA"/>
        </w:rPr>
        <w:t>،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شَاكِرٌ عَلِيمٌ</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ولا ريب في أنَّ الشكر من المنعم عليه</w:t>
      </w:r>
      <w:r>
        <w:rPr>
          <w:rStyle w:val="FootnoteAnchor"/>
          <w:rtl w:val="true"/>
        </w:rPr>
        <w:footnoteReference w:id="1056"/>
      </w:r>
      <w:r>
        <w:rPr>
          <w:rFonts w:ascii="Amiri" w:hAnsi="Amiri" w:eastAsia="Amiri" w:cs="Amiri"/>
          <w:color w:val="111111"/>
          <w:sz w:val="28"/>
          <w:sz w:val="28"/>
          <w:szCs w:val="28"/>
          <w:rtl w:val="true"/>
          <w:lang w:bidi="ar-SA"/>
        </w:rPr>
        <w:t>التفضل والانعام، ويمكن أن يكون المراد بوصل الحمد بالنعم أنه سبحانه فرض الحمد عليهم بإزاء النعمة لا انه اعطاهم بعد الحمد وبوصل النعم بالشكر أنه جعل الشكر سبباً للإنعام والزيادة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1057"/>
      </w:r>
      <w:r>
        <w:rPr>
          <w:rFonts w:ascii="IRNazanin" w:hAnsi="IRNazanin" w:eastAsia="IRNazanin"/>
          <w:color w:val="111111"/>
          <w:sz w:val="28"/>
          <w:sz w:val="28"/>
          <w:szCs w:val="28"/>
          <w:rtl w:val="true"/>
          <w:lang w:bidi="fa-IR"/>
        </w:rPr>
        <w:t>أو عكس ذلك ويمكن أن يكون المراد بیان شدة الارتباط بين الحمد والنعم ويكون التكرير للتأكيد والتعبير باللفظين للتفنن كما هو الظاهر في الوجوه السابقة والله تعالى يعلم والالاء النعم واحدها الا بالفتح وقد تكسر</w:t>
      </w:r>
      <w:r>
        <w:rPr>
          <w:rStyle w:val="FootnoteAnchor"/>
          <w:rtl w:val="true"/>
        </w:rPr>
        <w:footnoteReference w:id="1058"/>
      </w:r>
      <w:r>
        <w:rPr>
          <w:rFonts w:ascii="IRNazanin" w:hAnsi="IRNazanin" w:eastAsia="IRNazanin"/>
          <w:color w:val="111111"/>
          <w:sz w:val="28"/>
          <w:sz w:val="28"/>
          <w:szCs w:val="28"/>
          <w:rtl w:val="true"/>
          <w:lang w:bidi="fa-IR"/>
        </w:rPr>
        <w:t xml:space="preserve">و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تكتب بالياء كمعاً وامعا أبدلت الهمزة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Style w:val="FootnoteAnchor"/>
          <w:rtl w:val="true"/>
        </w:rPr>
        <w:footnoteReference w:id="1059"/>
      </w:r>
      <w:r>
        <w:rPr>
          <w:rFonts w:ascii="Amiri" w:hAnsi="Amiri" w:eastAsia="Amiri" w:cs="Amiri"/>
          <w:color w:val="111111"/>
          <w:sz w:val="28"/>
          <w:sz w:val="28"/>
          <w:szCs w:val="28"/>
          <w:rtl w:val="true"/>
          <w:lang w:bidi="ar-SA"/>
        </w:rPr>
        <w:t>فاء الكلمة الفاً استقالاً لاجتماع همزتين والمراد بالبلاء نوائب الدهر وصروفه وأن كان يستعمل في الخير والاحسان، ولما كانت البلاء سبب للثواب الاجل ونزول المكاره</w:t>
      </w:r>
      <w:r>
        <w:rPr>
          <w:rStyle w:val="FootnoteAnchor"/>
          <w:rtl w:val="true"/>
        </w:rPr>
        <w:footnoteReference w:id="1060"/>
      </w:r>
      <w:r>
        <w:rPr>
          <w:rFonts w:ascii="IRNazanin" w:hAnsi="IRNazanin" w:eastAsia="IRNazanin"/>
          <w:color w:val="111111"/>
          <w:sz w:val="28"/>
          <w:sz w:val="28"/>
          <w:szCs w:val="28"/>
          <w:rtl w:val="true"/>
          <w:lang w:bidi="fa-IR"/>
        </w:rPr>
        <w:t xml:space="preserve">لمصالح العباد في العاجل فهي في الحقيقة نعمة يجب الحمد عليها وان كانت في الظاهر بلاء ومكروهاً ولذا قیل سبحان من لا يحمد على المكروه سِواه وإنما 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نحمده على بلائه کما نحمده على آلائه؛ لأن الكلام كان في معرض ذكر النعم والشكر عليها فاستهجر</w:t>
      </w:r>
      <w:r>
        <w:rPr>
          <w:rStyle w:val="FootnoteAnchor"/>
          <w:rtl w:val="true"/>
        </w:rPr>
        <w:footnoteReference w:id="1061"/>
      </w:r>
      <w:r>
        <w:rPr>
          <w:rFonts w:ascii="Amiri" w:hAnsi="Amiri" w:eastAsia="Amiri" w:cs="Amiri"/>
          <w:color w:val="111111"/>
          <w:sz w:val="28"/>
          <w:sz w:val="28"/>
          <w:szCs w:val="28"/>
          <w:rtl w:val="true"/>
          <w:lang w:bidi="ar-SA"/>
        </w:rPr>
        <w:t xml:space="preserve">أن يعقبه بذکر الحمد على البلاء للمنافرة بينهما ظاهراً وأن كانت نعمه حقيقه ولإفاده المبالغة في الحث على الحمد بإزاء البلاء والصبر عليها حتى كأنَّه الأصل کما جعل في التشبيه أصلاً والاستعانة على الشيء طلب العون وهو الظهير لدفعه والظفر عليه والبطاء جمع بطيئة وبطيء وكذلك السراع ومثلهما صباح وضراف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وَنَسْتَغْفِرُهُ مِمَّا أَحَاطَ بِهِ عِلْمُهُ وَأَحْصَاهُ كِتَابُهُ عِلْمٌ غَیْرُ قَاصِرٍ وَكِتَابٌ غَیْرُ مُغَادِرٍ وَنُؤْمِنُ بِهِ إِيمَانَ مَنْ عَايَنَ الْغُيُوبَ وَوَقَفَ عَلَى الْمَوْعُودِ إِيمَاناً نَفَى إِخْلَاصُهُ الشِّرْكَ وَيَقِينُهُ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بالكتاب صحيفة الأعمال،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وَوُضِعَ الْكِتَابُ فَتَرَى الْمُجْرِمِينَ مُشْفِقِينَ مِمَّا فِيهِ وَيَقُولُونَ يَا وَيْلَتَنَا مَالِ هَذَا الْكِتَابِ لَا يُغَادِرُ صَغِيرَةً وَلَا كَبِيرَةً إِلَّا أَحْصَاهَا وَوَجَدُوا مَا عَمِلُوا حَاضِرًا وَلَا يَظْلِمُ رَبُّكَ أَحَدًا</w:t>
      </w:r>
      <w:r>
        <w:rPr>
          <w:rFonts w:eastAsia="Amiri" w:cs="Amiri" w:ascii="Amiri" w:hAnsi="Amiri"/>
          <w:color w:val="111111"/>
          <w:sz w:val="28"/>
          <w:szCs w:val="28"/>
          <w:rtl w:val="true"/>
          <w:lang w:bidi="ar-SA"/>
        </w:rPr>
        <w:t>»</w:t>
      </w:r>
      <w:r>
        <w:rPr>
          <w:rStyle w:val="FootnoteAnchor"/>
          <w:rtl w:val="true"/>
        </w:rPr>
        <w:footnoteReference w:id="1062"/>
      </w:r>
      <w:r>
        <w:rPr>
          <w:rFonts w:ascii="IRNazanin" w:hAnsi="IRNazanin" w:eastAsia="IRNazanin"/>
          <w:color w:val="111111"/>
          <w:sz w:val="28"/>
          <w:sz w:val="28"/>
          <w:szCs w:val="28"/>
          <w:rtl w:val="true"/>
          <w:lang w:bidi="fa-IR"/>
        </w:rPr>
        <w:t xml:space="preserve">وغادره أي بقاه و ترکه </w:t>
      </w:r>
    </w:p>
    <w:p>
      <w:pPr>
        <w:pStyle w:val="BookText"/>
        <w:rPr/>
      </w:pPr>
      <w:r>
        <w:rPr>
          <w:rFonts w:ascii="IRNazanin" w:hAnsi="IRNazanin" w:eastAsia="IRNazanin"/>
          <w:color w:val="111111"/>
          <w:sz w:val="28"/>
          <w:sz w:val="28"/>
          <w:szCs w:val="28"/>
          <w:rtl w:val="true"/>
          <w:lang w:bidi="fa-IR"/>
        </w:rPr>
        <w:t xml:space="preserve">أي لا يبقى شيئاً من الأعمال إلا أحصاه وأحاط به وعلم خبر مبتدأ محذوف، وعاينت الشيء عياناً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رأيته بعيني والغيوب ما حجب عن العباد من الثواب والعقاب في الآخرة ولا ريب أن إيمان العيان اکمل وأوثق من إيمان الخبر والوقوف على الموعود الاطلاع عليه والمعاينة له، ولعل المراد بنفي الشرك والشك استيصالهما</w:t>
      </w:r>
      <w:r>
        <w:rPr>
          <w:rStyle w:val="FootnoteAnchor"/>
          <w:rtl w:val="true"/>
        </w:rPr>
        <w:footnoteReference w:id="1063"/>
      </w:r>
      <w:r>
        <w:rPr>
          <w:rFonts w:ascii="Amiri" w:hAnsi="Amiri" w:eastAsia="Amiri" w:cs="Amiri"/>
          <w:color w:val="111111"/>
          <w:sz w:val="28"/>
          <w:sz w:val="28"/>
          <w:szCs w:val="28"/>
          <w:rtl w:val="true"/>
          <w:lang w:bidi="ar-SA"/>
        </w:rPr>
        <w:t>بحيث لا يبقى احتمال عروضهما للمؤمن بالتشكيك، ويحتمل أن يراد نفيهما راساً على المبالغة والله يعلم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وَنَشْهَدُ أَنْ لَا إِلَهَ إِلَّا اللهَّ وَحْدَهُ لَا شَرِيكَ لَهُ، وَأَنَّ مُحَمَّداً عبدهُ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شَهَادَتَيْنِ تُصْعِدَانِ الْقَوْلَ وَتَرْفَعَانِ الْعَمَلَ لَا يَخِفُّ مِيزَانٌ تُوضَعَانِ فِيهِ وَلَا يَثْقُلُ مِيزَانٌ تُرْفَعَانِ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Style w:val="FootnoteAnchor"/>
          <w:rtl w:val="true"/>
        </w:rPr>
        <w:footnoteReference w:id="1064"/>
      </w:r>
      <w:r>
        <w:rPr>
          <w:rFonts w:ascii="IRNazanin" w:hAnsi="IRNazanin" w:eastAsia="IRNazanin"/>
          <w:color w:val="111111"/>
          <w:sz w:val="28"/>
          <w:sz w:val="28"/>
          <w:szCs w:val="28"/>
          <w:rtl w:val="true"/>
          <w:lang w:bidi="fa-IR"/>
        </w:rPr>
        <w:t>بدل عنه 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إشارة الى قوله تعالى يصعد الكلم الطيب والعمل الصالح يرفعه وروی یسعدان بالسين أي هما شهادتان يعضدان الشهادة باللسان أمّا انه لا يثقل میزان ترفعان عنه فواضح، وأمّا إنه لا يخف میزان توضعان فيه</w:t>
      </w:r>
      <w:r>
        <w:rPr>
          <w:rStyle w:val="FootnoteAnchor"/>
          <w:rtl w:val="true"/>
        </w:rPr>
        <w:footnoteReference w:id="1065"/>
      </w:r>
      <w:r>
        <w:rPr>
          <w:rFonts w:ascii="IRNazanin" w:hAnsi="IRNazanin" w:eastAsia="IRNazanin"/>
          <w:color w:val="111111"/>
          <w:sz w:val="28"/>
          <w:sz w:val="28"/>
          <w:szCs w:val="28"/>
          <w:rtl w:val="true"/>
          <w:lang w:bidi="fa-IR"/>
        </w:rPr>
        <w:t xml:space="preserve">فظاهرة يشعر بمذهب المرجئة الخلص وهم أصحاب مقاتل بن سليمان القائلون بأنه لا يضر مع الشهادتين معصيه أصلاً وأنه لا يدخل النار من في قلبه ذرة من الإيمان فيقول في تأويل ذلك إنه لم يحكم بهذا على مجرد الشهادتين بل على شهادتين مقیدتین قد وصفهما بأنهما تصعدان القول وترفعان العمل وإنما هما الشهادتان اللتان يقارنهما فعل الواجب وتجنب القبيح فقد بطل قول </w:t>
      </w:r>
    </w:p>
    <w:p>
      <w:pPr>
        <w:pStyle w:val="BookText"/>
        <w:rPr/>
      </w:pPr>
      <w:r>
        <w:rPr>
          <w:rFonts w:ascii="IRNazanin" w:hAnsi="IRNazanin" w:eastAsia="IRNazanin"/>
          <w:color w:val="111111"/>
          <w:sz w:val="28"/>
          <w:sz w:val="28"/>
          <w:szCs w:val="28"/>
          <w:rtl w:val="true"/>
          <w:lang w:bidi="fa-IR"/>
        </w:rPr>
        <w:t xml:space="preserve">من يجعل الكلام حجة للمرجئة، ولا يخفى أن هذا التقييد ليس تأویلاً بل الظاهر الشائع في المقام ذلك كقولهم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الحمد أحمدك حمداً يفوق حمد الحامدين فالمفعول المطلق للنوع وليس المعنى أن حمدي مطلقاً يفوق حمد الحامدين ويمكن ان يقال على بعد ان الشهادتين لو وضعتا في الميزان لم يخف لكنهما إذا تجردتا عن الشروط لم توضعا فيه كما ورد في الأخبار انهما يسلبان عن بعض الناس</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الَّتِي هِيَ الزَّادُ وَبِهَا الْمَعَاذُ زَادٌ مُبْلِغٌ وَمَعَاذٌ مُنْجِحٌ دَعَا إِلَيْهَا أَسْمَعُ دَاعٍ وَوَعَاهَا خَیْرُ وَاعٍ فَأَسْمَعَ دَاعِيهَا وَفَازَ وَاعِيهَا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التقوی اسم من اتقيته اتقاء أي حذرته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أَهْلُ التَّقْوَى</w:t>
      </w:r>
      <w:r>
        <w:rPr>
          <w:rFonts w:eastAsia="Amiri" w:cs="Amiri" w:ascii="Amiri" w:hAnsi="Amiri"/>
          <w:color w:val="111111"/>
          <w:sz w:val="28"/>
          <w:szCs w:val="28"/>
          <w:rtl w:val="true"/>
          <w:lang w:bidi="ar-SA"/>
        </w:rPr>
        <w:t>»</w:t>
      </w:r>
      <w:r>
        <w:rPr>
          <w:rStyle w:val="FootnoteAnchor"/>
          <w:rtl w:val="true"/>
        </w:rPr>
        <w:footnoteReference w:id="1066"/>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أن يتقي عقابه والتاء فيه مبدله من الواو وأصله وتقوى من وقيت لكنه ابدلت ولزمت التاء في تصاريف الكلمة، وقيل هو اسم من تقيته اتقيه تُقي بالضم، وتقاء ککساء أي حذرته واصله تقياً قلبت الياء واواً ويقلب في كل فعلي إذا كان اسماً كبقوى بخلاف الصفة نحو صدیا وريا، وفي الكلام اشارة الى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وَتَزَوَّدُوا فَإِنَّ خَيْرَ الزَّادِ التَّقْوَى</w:t>
      </w:r>
      <w:r>
        <w:rPr>
          <w:rFonts w:eastAsia="IRNazanin" w:cs="IRNazanin"/>
          <w:color w:val="111111"/>
          <w:sz w:val="28"/>
          <w:szCs w:val="28"/>
          <w:rtl w:val="true"/>
          <w:lang w:bidi="fa-IR"/>
        </w:rPr>
        <w:t>»</w:t>
      </w:r>
      <w:r>
        <w:rPr>
          <w:rStyle w:val="FootnoteAnchor"/>
          <w:rtl w:val="true"/>
        </w:rPr>
        <w:footnoteReference w:id="1067"/>
      </w:r>
      <w:r>
        <w:rPr>
          <w:rFonts w:ascii="Amiri" w:hAnsi="Amiri" w:eastAsia="Amiri" w:cs="Amiri"/>
          <w:color w:val="111111"/>
          <w:sz w:val="28"/>
          <w:sz w:val="28"/>
          <w:szCs w:val="28"/>
          <w:rtl w:val="true"/>
          <w:lang w:bidi="ar-SA"/>
        </w:rPr>
        <w:t>، والمعاد بالدال المهملة كما في بعض النسخ</w:t>
      </w:r>
      <w:r>
        <w:rPr>
          <w:rStyle w:val="FootnoteAnchor"/>
          <w:rtl w:val="true"/>
        </w:rPr>
        <w:footnoteReference w:id="1068"/>
      </w:r>
      <w:r>
        <w:rPr>
          <w:rFonts w:ascii="Amiri" w:hAnsi="Amiri" w:eastAsia="Amiri" w:cs="Amiri"/>
          <w:color w:val="111111"/>
          <w:sz w:val="28"/>
          <w:sz w:val="28"/>
          <w:szCs w:val="28"/>
          <w:rtl w:val="true"/>
          <w:lang w:bidi="ar-SA"/>
        </w:rPr>
        <w:t xml:space="preserve">مصدر عاد أي رجع والباء بمعنى الى وفي بعض النسخ بالدال المعجمة مصدر عُذت بكذا أي لجأت إليه، والنَجاح بالفتح والنُجح 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الظفر بالحوائج</w:t>
      </w:r>
      <w:r>
        <w:rPr>
          <w:rFonts w:eastAsia="Amiri" w:cs="Amiri" w:ascii="Amiri" w:hAnsi="Amiri"/>
          <w:color w:val="111111"/>
          <w:sz w:val="28"/>
          <w:szCs w:val="28"/>
          <w:rtl w:val="true"/>
          <w:lang w:bidi="ar-SA"/>
        </w:rPr>
        <w:t>))</w:t>
      </w:r>
      <w:r>
        <w:rPr>
          <w:rStyle w:val="FootnoteAnchor"/>
          <w:rtl w:val="true"/>
        </w:rPr>
        <w:footnoteReference w:id="1069"/>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نجح كمنع وانجحه الله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واسمع داع أي أكثر الداعين، أو أشدهم اسماعاً لا سماعاً، وبناء صيغة التفضيل من باب أفعل قياس عند سيبويه وإن كان من المزيد فيه، ومنه هو اعطاهم للدينار وأولاهم للمعروف وأكرم لي من فلان، ونقل عن الأخفش والمبرد جواز بنائها من سائر أبواب الثلاثي المزيد فيه،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إليها أحسن داعٍ</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أحسن داع دعاء لابد من تقدير هذا المميز؛ لأنه تعالى لا يوصف ذاته بالحسن وإنما يوصف بالحسن أفعاله</w:t>
      </w:r>
      <w:r>
        <w:rPr>
          <w:rFonts w:eastAsia="Amiri" w:cs="Amiri" w:ascii="Amiri" w:hAnsi="Amiri"/>
          <w:color w:val="111111"/>
          <w:sz w:val="28"/>
          <w:szCs w:val="28"/>
          <w:rtl w:val="true"/>
          <w:lang w:bidi="ar-SA"/>
        </w:rPr>
        <w:t>))</w:t>
      </w:r>
      <w:r>
        <w:rPr>
          <w:rStyle w:val="FootnoteAnchor"/>
          <w:rtl w:val="true"/>
        </w:rPr>
        <w:footnoteReference w:id="1071"/>
      </w:r>
      <w:r>
        <w:rPr>
          <w:rFonts w:ascii="Amiri" w:hAnsi="Amiri" w:eastAsia="Amiri" w:cs="Amiri"/>
          <w:color w:val="111111"/>
          <w:sz w:val="28"/>
          <w:sz w:val="28"/>
          <w:szCs w:val="28"/>
          <w:rtl w:val="true"/>
          <w:lang w:bidi="ar-SA"/>
        </w:rPr>
        <w:t xml:space="preserve">، وفيه 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w:t>
      </w:r>
      <w:r>
        <w:rPr>
          <w:rStyle w:val="FootnoteAnchor"/>
          <w:rtl w:val="true"/>
        </w:rPr>
        <w:footnoteReference w:id="1072"/>
      </w:r>
      <w:r>
        <w:rPr>
          <w:rFonts w:ascii="IRNazanin" w:hAnsi="IRNazanin" w:eastAsia="IRNazanin"/>
          <w:color w:val="111111"/>
          <w:sz w:val="28"/>
          <w:sz w:val="28"/>
          <w:szCs w:val="28"/>
          <w:rtl w:val="true"/>
          <w:lang w:bidi="fa-IR"/>
        </w:rPr>
        <w:t>قوله عز وجل</w:t>
      </w:r>
      <w:r>
        <w:rPr>
          <w:rStyle w:val="FootnoteAnchor"/>
          <w:rtl w:val="true"/>
        </w:rPr>
        <w:footnoteReference w:id="10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فتبارك الله احسن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يكون المراد بالأحسن أو الاسمع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ارسلت داعياً يدعوا إليها ووعيت الحديث کرمیت أي فهمته وحفظته والضمير في وعاها راجع الى الدعوة کما ذكره بعض الشارحين قال وفازوا عيها أي أفلح من فهمها وأجاب إليها لابد من تقدير هذا والا فأي فوز</w:t>
      </w:r>
      <w:r>
        <w:rPr>
          <w:rStyle w:val="FootnoteAnchor"/>
          <w:rtl w:val="true"/>
        </w:rPr>
        <w:footnoteReference w:id="1074"/>
      </w:r>
      <w:r>
        <w:rPr>
          <w:rFonts w:ascii="IRNazanin" w:hAnsi="IRNazanin" w:eastAsia="IRNazanin"/>
          <w:color w:val="111111"/>
          <w:sz w:val="28"/>
          <w:sz w:val="28"/>
          <w:szCs w:val="28"/>
          <w:rtl w:val="true"/>
          <w:lang w:bidi="fa-IR"/>
        </w:rPr>
        <w:t xml:space="preserve">يحصل لمن فهم ولم يجب أو راجع الى التقوى وحفظها هو العمل بما هو سبيل الى النجاة في الآخرة، والمراد بخیر واع المتقون أو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قيل أو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تقدير أن يكون الداعي هو الله سبحانه، ولا يخلو عن بعد</w:t>
      </w:r>
      <w:r>
        <w:rPr>
          <w:rFonts w:eastAsia="IRNazanin" w:cs="IRNazanin"/>
          <w:color w:val="111111"/>
          <w:sz w:val="28"/>
          <w:szCs w:val="28"/>
          <w:rtl w:val="true"/>
          <w:lang w:bidi="fa-IR"/>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إِنَّ تَقْوَى اللهَّ حَمَتْ أَوْلِيَاءَ اللهَّ مَحَارِمَهُ وَأَلْزَمَتْ قُلُوبَهُمْ مَخَافَتَهُ حَتَّى أَسْهَرَتْ لَيَالِيَهُمْ وَأَظْمَأَتْ هَوَاجِرَهُمْ فَأَخَذُوا الرَّاحَةَ بِالنَّصَبِ وَالرِّيَّ بِالظَّمَإِ وَاسْتَقْرَبُوا الْأَجَلَ فَبَادَرُوا الْعَمَلَ وَكَذَّبُوا الْأَمَلَ فَلَاحَظُوا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الشيء يحميه حَمياً بالفتح، وحِمايةً بالكسر،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منه من يقربه ودفع عنه، وحمى المريض ما يضره منعه إياه، والحِمی بالکسر ما يحمي من شيء من المرعى وغيرها، وسَهر کفرح أي لم ينم ليلاً وأسهره منعه من النوم، والظمأ بالتحريك العطش أو أشده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ظمئ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كفرح فهو ظمئٌ</w:t>
      </w:r>
      <w:r>
        <w:rPr>
          <w:rFonts w:eastAsia="Amiri" w:cs="Amiri" w:ascii="Amiri" w:hAnsi="Amiri"/>
          <w:color w:val="111111"/>
          <w:sz w:val="28"/>
          <w:szCs w:val="28"/>
          <w:rtl w:val="true"/>
          <w:lang w:bidi="ar-SA"/>
        </w:rPr>
        <w:t>]</w:t>
      </w:r>
      <w:r>
        <w:rPr>
          <w:rStyle w:val="FootnoteAnchor"/>
          <w:rtl w:val="true"/>
        </w:rPr>
        <w:footnoteReference w:id="1075"/>
      </w:r>
      <w:r>
        <w:rPr>
          <w:rFonts w:ascii="Amiri" w:hAnsi="Amiri" w:eastAsia="Amiri" w:cs="Amiri"/>
          <w:color w:val="111111"/>
          <w:sz w:val="28"/>
          <w:sz w:val="28"/>
          <w:szCs w:val="28"/>
          <w:rtl w:val="true"/>
          <w:lang w:bidi="ar-SA"/>
        </w:rPr>
        <w:t>وظمأن واظماه غيره، والهاجرة والهجير اشتداد الحر نصف النهار، أو نصف النهار عند زوال الشمس مع الظهر، أو من عند زوالها الى العصر</w:t>
      </w:r>
      <w:r>
        <w:rPr>
          <w:rStyle w:val="FootnoteAnchor"/>
          <w:rtl w:val="true"/>
        </w:rPr>
        <w:footnoteReference w:id="1076"/>
      </w:r>
      <w:r>
        <w:rPr>
          <w:rFonts w:ascii="IRNazanin" w:hAnsi="IRNazanin" w:eastAsia="IRNazanin"/>
          <w:color w:val="111111"/>
          <w:sz w:val="28"/>
          <w:sz w:val="28"/>
          <w:szCs w:val="28"/>
          <w:rtl w:val="true"/>
          <w:lang w:bidi="fa-IR"/>
        </w:rPr>
        <w:t>لأن الناس يستكنون في بيوتهم كأنهم قد تهاجروا، والتعليق بالليالي والهواجر من قبيل التعليق بالظرف ونظيره الاسناد إليه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نهاره صائم، وليله قائم، ولو أريد بالهاجرة اشتداد الحر فمن قبيل التعليق بالمصاحب والغرض الايماء الى شدة الظماء والراحة راحة الآخرة والنصب بالتحريك التعب في الدنيا بالقيام والعبادة والباء للمقابلة نحو اشتريته به وبدلته به، والري بالكسر کما في النسخ وكذلك بالفتح مصدر روی من الماء واللبن کرضى، فهو ريان ضدّ عطشان والمراد الرّي من الكوثر وعيون الجنة واستقربوا الأجل أي عده قريباً واعتقدوه كذلك نحو استعظمه واستسمنه أي عده عظيماً وسميناً، وبادر الى الشيء أي أسرع وبادره عاجله والظاهر أنَّ حرف الجر محذوف أي اسرعوا الى العمل، أو المعنى سابقوا الى العمل واجتهدوا أن لا يسبقهم العمل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فيفوتهم</w:t>
      </w:r>
      <w:r>
        <w:rPr>
          <w:rStyle w:val="FootnoteAnchor"/>
          <w:rtl w:val="true"/>
        </w:rPr>
        <w:footnoteReference w:id="1077"/>
      </w:r>
      <w:r>
        <w:rPr>
          <w:rFonts w:ascii="Amiri" w:hAnsi="Amiri" w:eastAsia="Amiri" w:cs="Amiri"/>
          <w:color w:val="111111"/>
          <w:sz w:val="28"/>
          <w:sz w:val="28"/>
          <w:szCs w:val="28"/>
          <w:rtl w:val="true"/>
          <w:lang w:bidi="ar-SA"/>
        </w:rPr>
        <w:t>والفاء للتفريع وتكذيب الأمل عدم اتباعه والملاحظة مفاعلة من اللحظ وهو النظر بمؤخر العين والالتفات فيه أشد من الشزر</w:t>
      </w:r>
      <w:r>
        <w:rPr>
          <w:rStyle w:val="FootnoteAnchor"/>
          <w:rtl w:val="true"/>
        </w:rPr>
        <w:footnoteReference w:id="1078"/>
      </w:r>
      <w:r>
        <w:rPr>
          <w:rFonts w:ascii="Amiri" w:hAnsi="Amiri" w:eastAsia="Amiri" w:cs="Amiri"/>
          <w:color w:val="111111"/>
          <w:sz w:val="28"/>
          <w:sz w:val="28"/>
          <w:szCs w:val="28"/>
          <w:rtl w:val="true"/>
          <w:lang w:bidi="ar-SA"/>
        </w:rPr>
        <w:t>ويكون في المأمول والخوف والغرض عدم الغفلة عن الأجل والعمل للآخرة</w:t>
      </w:r>
      <w:r>
        <w:rPr>
          <w:rStyle w:val="FootnoteAnchor"/>
          <w:rtl w:val="true"/>
        </w:rPr>
        <w:footnoteReference w:id="1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الدُّنْيَا دَارُ فَنَاءٍ وَعَنَاءٍ وَغِیَرٍ وَعِبَرٍ فَمِنَ الْفَنَاءِ أَنَّ الدَّهْرَ مُوتِرٌ قَوْسَهُ لَا تُخْطِئُ سِهَامُهُ وَلَا تُؤْسَى جِرَاحُهُ يَرْمِي الْحَيَّ بِالْمَوْتِ وَالصَّحِيحَ بِالسَّقَمِ وَالنَّاجِيَ بِالْعَطَبِ آكِلٌ لَا يَشْبَعُ وَشَارِبٌ لَا يَنْقَعُ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العَناء بالفتح التعب، والغِيَر بکسر الغين المعجمة وفتح الياء المثناة من تحت يحتمل المفرد والجمع وهو أظهر لكن المشهور هو الأول، فأما المفرد فالاسم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 الشيء فتغير وتغير الحال وانتقالها من الصلاح الى الفساد، وأما الجمع فأحداث الدهر المغيرة للحال، والعبر جمع عبرة وهي ما يتعظ به الانسان ويعتبره ليستدل به على غيره، وقال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والاعتبار بما مضى</w:t>
      </w:r>
      <w:r>
        <w:rPr>
          <w:rStyle w:val="FootnoteAnchor"/>
          <w:rtl w:val="true"/>
        </w:rPr>
        <w:footnoteReference w:id="108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الاتعاظ والتذكر ويكون العبرة والاعتبار بمعنى الاعتداد بالشيء في ترتيب الحكم، والوتر بالتحريك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شرعة القوس</w:t>
      </w:r>
      <w:r>
        <w:rPr>
          <w:rFonts w:eastAsia="Amiri" w:cs="Amiri" w:ascii="Amiri" w:hAnsi="Amiri"/>
          <w:color w:val="111111"/>
          <w:sz w:val="28"/>
          <w:szCs w:val="28"/>
          <w:rtl w:val="true"/>
          <w:lang w:bidi="ar-SA"/>
        </w:rPr>
        <w:t>))</w:t>
      </w:r>
      <w:r>
        <w:rPr>
          <w:rStyle w:val="FootnoteAnchor"/>
          <w:rtl w:val="true"/>
        </w:rPr>
        <w:footnoteReference w:id="1081"/>
      </w:r>
      <w:r>
        <w:rPr>
          <w:rFonts w:ascii="IRNazanin" w:hAnsi="IRNazanin" w:eastAsia="IRNazanin"/>
          <w:color w:val="111111"/>
          <w:sz w:val="28"/>
          <w:sz w:val="28"/>
          <w:szCs w:val="28"/>
          <w:rtl w:val="true"/>
          <w:lang w:bidi="fa-IR"/>
        </w:rPr>
        <w:t>واترها أي جعل لها وتراً ووترها توتير أشد وترها، وموتور قوسه بالاضافة على صيغة الافعال في النسخ، وقال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بالتشديد</w:t>
      </w:r>
      <w:r>
        <w:rPr>
          <w:rStyle w:val="FootnoteAnchor"/>
          <w:rtl w:val="true"/>
        </w:rPr>
        <w:footnoteReference w:id="1082"/>
      </w:r>
      <w:r>
        <w:rPr>
          <w:rFonts w:ascii="Amiri" w:hAnsi="Amiri" w:eastAsia="Amiri" w:cs="Amiri"/>
          <w:color w:val="111111"/>
          <w:sz w:val="28"/>
          <w:sz w:val="28"/>
          <w:szCs w:val="28"/>
          <w:rtl w:val="true"/>
          <w:lang w:bidi="ar-SA"/>
        </w:rPr>
        <w:t xml:space="preserve">واسوت الجرح اسوه اسواً أي داويتهُ، والأسى الطبيب، والجِراح بالكسر جمع جِراحه بالكسر، ورمي الصحيح </w:t>
      </w:r>
    </w:p>
    <w:p>
      <w:pPr>
        <w:pStyle w:val="BookText"/>
        <w:rPr/>
      </w:pPr>
      <w:r>
        <w:rPr>
          <w:rFonts w:ascii="Amiri" w:hAnsi="Amiri" w:eastAsia="Amiri" w:cs="Amiri"/>
          <w:color w:val="111111"/>
          <w:sz w:val="28"/>
          <w:sz w:val="28"/>
          <w:szCs w:val="28"/>
          <w:rtl w:val="true"/>
          <w:lang w:bidi="ar-SA"/>
        </w:rPr>
        <w:t>بالسقم من مقدمات الفناء وأسبابه، فلذلك عدّ من الفناء، والعطب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r>
        <w:rPr>
          <w:rStyle w:val="FootnoteAnchor"/>
          <w:rtl w:val="true"/>
        </w:rPr>
        <w:footnoteReference w:id="1083"/>
      </w:r>
      <w:r>
        <w:rPr>
          <w:rFonts w:ascii="Amiri" w:hAnsi="Amiri" w:eastAsia="Amiri" w:cs="Amiri"/>
          <w:color w:val="111111"/>
          <w:sz w:val="28"/>
          <w:sz w:val="28"/>
          <w:szCs w:val="28"/>
          <w:rtl w:val="true"/>
          <w:lang w:bidi="ar-SA"/>
        </w:rPr>
        <w:t xml:space="preserve">، ونقع 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الْعَنَاءِ أَنَّ الْمَرْءَ يْجَمَعُ مَا لاَ يَأْكُلُ، وَيَبْنِي مَا لَا يَسْكُنُ، ثُمَّ يَخْرُجُ إِلَی اللهِ</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لاَ مَالاً حَمَلَ وَلاَ بِنَاءً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غِيِرَهَا أَنَّكَ تَرَى الْمَرْحُومَ مَغْبُوطاً، وَالْمَغْبُوطَ مَرْحُوماً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إِلَّا نعيماً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زَلَّ وَبُؤْساً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لحوق التعب للمرء المذكور في الدنيا بتحمل المشاق في الجمع والبناء مع الحسرة لعدم التمتع والبقاء في عهدة الحساب واضح، والرحمة الرقة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التعطف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رحمته وترحمت عليه والمراد بالمرحوم من كان محلًا للرحمة ويرحمه الناس لسوء الحال، والغبطة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بمعنى الحسد، وتمنی مثل ما ناله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الغير من النعمة من غير أن يتمنى زواله عنه، وكلاهما يناسبان المقام أي من غير الدنيا انقلاب الأمر من سوء الحال بالفقر وغيره الى حسن الحال وبالعکس، وفي بعض النسخ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والمغبوط مرحوماً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على الفقرة السابقة عليه وزالت منه نعمة الى فلان، أي انتقلت، وأزالها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وأصله من الزليل، وهو انتقال الجسم من مكان الى مكان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وزل</w:t>
      </w:r>
    </w:p>
    <w:p>
      <w:pPr>
        <w:pStyle w:val="BookText"/>
        <w:rPr/>
      </w:pPr>
      <w:r>
        <w:rPr>
          <w:rFonts w:ascii="Amiri" w:hAnsi="Amiri" w:eastAsia="Amiri" w:cs="Amiri"/>
          <w:color w:val="111111"/>
          <w:sz w:val="28"/>
          <w:sz w:val="28"/>
          <w:szCs w:val="28"/>
          <w:rtl w:val="true"/>
          <w:lang w:bidi="ar-SA"/>
        </w:rPr>
        <w:t>فلان زلولاً وزليلاً،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سريعاً،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w:t>
      </w:r>
      <w:r>
        <w:rPr>
          <w:rStyle w:val="FootnoteAnchor"/>
          <w:rtl w:val="true"/>
        </w:rPr>
        <w:footnoteReference w:id="1085"/>
      </w:r>
      <w:r>
        <w:rPr>
          <w:rFonts w:ascii="IRNazanin" w:hAnsi="IRNazanin" w:eastAsia="IRNazanin"/>
          <w:color w:val="111111"/>
          <w:sz w:val="28"/>
          <w:sz w:val="28"/>
          <w:szCs w:val="28"/>
          <w:rtl w:val="true"/>
          <w:lang w:bidi="fa-IR"/>
        </w:rPr>
        <w:t>من الزوال وهو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وبئس کسمع بؤساً، أي اشتدت حاجته، ولعل مفاد الحصران انقلاب حال الرجلين ليس إلاَّ لأمر عارض كثير الوقوع خارج عن قدرة المرء واختياره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عِبرهَا</w:t>
      </w:r>
      <w:r>
        <w:rPr>
          <w:rStyle w:val="FootnoteAnchor"/>
          <w:rtl w:val="true"/>
        </w:rPr>
        <w:footnoteReference w:id="1086"/>
      </w:r>
      <w:r>
        <w:rPr>
          <w:rFonts w:ascii="Amiri" w:hAnsi="Amiri" w:eastAsia="Amiri" w:cs="Amiri"/>
          <w:color w:val="111111"/>
          <w:sz w:val="28"/>
          <w:sz w:val="28"/>
          <w:szCs w:val="28"/>
          <w:rtl w:val="true"/>
          <w:lang w:bidi="ar-SA"/>
        </w:rPr>
        <w:t>أَنَّ الْمَرْءَ يُشِرْفُ عَلىَ أَمَلِهِ، فَيَقْتَطِعُهُ حُضُورُ أَجَلِهِ، فَلاَ أَمَلٌ يُدْرَكُ، وَلَا مُؤَمَّلٌ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مَا أَعَزَّ سُرُورَهَا، وَأَظْمَأَ رِيَّهَا، وَأَضْحَى</w:t>
      </w:r>
    </w:p>
    <w:p>
      <w:pPr>
        <w:pStyle w:val="BookText"/>
        <w:rPr/>
      </w:pPr>
      <w:r>
        <w:rPr>
          <w:rFonts w:ascii="Amiri" w:hAnsi="Amiri" w:eastAsia="Amiri" w:cs="Amiri"/>
          <w:color w:val="111111"/>
          <w:sz w:val="28"/>
          <w:sz w:val="28"/>
          <w:szCs w:val="28"/>
          <w:rtl w:val="true"/>
          <w:lang w:bidi="ar-SA"/>
        </w:rPr>
        <w:t>فَيْئَهَا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الإشراف على الأمل، أي المأمول قرب حصوله واقتطعت</w:t>
      </w:r>
      <w:r>
        <w:rPr>
          <w:rStyle w:val="FootnoteAnchor"/>
          <w:rtl w:val="true"/>
        </w:rPr>
        <w:footnoteReference w:id="1087"/>
      </w:r>
      <w:r>
        <w:rPr>
          <w:rFonts w:ascii="IRNazanin" w:hAnsi="IRNazanin" w:eastAsia="IRNazanin"/>
          <w:color w:val="111111"/>
          <w:sz w:val="28"/>
          <w:sz w:val="28"/>
          <w:szCs w:val="28"/>
          <w:rtl w:val="true"/>
          <w:lang w:bidi="fa-IR"/>
        </w:rPr>
        <w:t>من الشيء قطعةً على صيغة الافتعال، أي قطعت، وفي بعض النسخ فيقطعه على الثلاثي المجرد كأن حضور الأجل يقطع المرء عن الأمل، أو بالعکس وغرور سرور الدنيا لأنه لا بقاء ولا حقيقة له، وهو من الصوارف عن العمل للآخرة، ووصف الرِي بالكسر، وهو ضد العطش بالظمأ وهو العطش على التجوز والمبالغة وضحی کدعا وسعی ورضى أي برز للشمس، والفيء في الأصل الظل الذي يكون بعد الزوال؛ لأنه يرجع من جانب الغرب الى جانب الشرق</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جاءٍ يردُّ، ولَا ماضٍ يرتدُّ، فسبحانَ اللهِ، مَا أقربَ الحيَّ منْ الميتِ للحاقهِ بهِ، وأبعدَ الميِّتَ منَ الحيِّ لانقطاعهِ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لعل المراد بالجائي الأجل وآفات الدهر وبالماضي الميت، وما فات من ملاذ الدنيا ومشتهياتها، والجائي لا يرد أي لا يقدر أحد على أن يدفعه عن نفسه، والماضي لا يرتد، أي لا يقدر نفسه على الرجوع، ولَحَقه ولحَق به لحاقاً بالفتح أي أدركه ولُطف الكلام </w:t>
      </w:r>
    </w:p>
    <w:p>
      <w:pPr>
        <w:pStyle w:val="BookText"/>
        <w:rPr/>
      </w:pPr>
      <w:r>
        <w:rPr>
          <w:rFonts w:ascii="Amiri" w:hAnsi="Amiri" w:eastAsia="Amiri" w:cs="Amiri"/>
          <w:color w:val="111111"/>
          <w:sz w:val="28"/>
          <w:sz w:val="28"/>
          <w:szCs w:val="28"/>
          <w:rtl w:val="true"/>
          <w:lang w:bidi="ar-SA"/>
        </w:rPr>
        <w:t>وعلوّ درجته واضح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شيءٌ بشرٍّ منْ الشرِّ إلاَّ عقابهُ، وليسَ شيءٌ بخیرٍ منَ الخیرِ إلاَّ ثوابهِ، وكلُّ شيءٍ منْ الدُّنيَا سماعهِ أعظمُ مِن عيانِهِ، وكُلٌّ شيْءً مِن الآخِرةِ عيانُهُ أعظُمُ مِن سماعِهِ، فليَكُفُّكُم مِن العيانِ السُّمّاعِ، ومِن الغيْبِ</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يريد الشر والخير المطلقين، ويكون ذلك للمبالغة، 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أشد من الشدائد، وأجود من الجيد، ويحتمل أن يريد شر الدنيا وخيرها، فإنَّ أعظم شر في الدنيا مستحقر في عقاب الله، وأعظم خير فيها مستحقر بالنسبة الى ثواب الله</w:t>
      </w:r>
      <w:r>
        <w:rPr>
          <w:rStyle w:val="FootnoteAnchor"/>
          <w:rtl w:val="true"/>
        </w:rPr>
        <w:footnoteReference w:id="1088"/>
      </w:r>
      <w:r>
        <w:rPr>
          <w:rFonts w:ascii="Amiri" w:hAnsi="Amiri" w:eastAsia="Amiri" w:cs="Amiri"/>
          <w:color w:val="111111"/>
          <w:sz w:val="28"/>
          <w:sz w:val="28"/>
          <w:szCs w:val="28"/>
          <w:rtl w:val="true"/>
          <w:lang w:bidi="ar-SA"/>
        </w:rPr>
        <w:t>، ولا يذهب على الفطن أنه لو أريد بالخير والشر ما يشمل كل حسن و قبيح من الأعمال سواء كان ساراً نافعاً كأنواع الإحسان والإنعام، وضاراً مؤلماً كأنواع الظلم والفساد أو لم يكن كذلك كالصلاة والصيام وتركهما مثلاً لم يتضح المقصود حق الاتضاح، فإنَّه لو أريد بالبشرية الإيلام وبالخيرية ما يقابله لم يكن بعض أفراد المفضل عليه في الفقرة الأولى شراً، وبعضها في الثانية خيراً، ولو أريد النقص والكمال والقبح</w:t>
      </w:r>
      <w:r>
        <w:rPr>
          <w:rStyle w:val="FootnoteAnchor"/>
          <w:rtl w:val="true"/>
        </w:rPr>
        <w:footnoteReference w:id="1089"/>
      </w:r>
      <w:r>
        <w:rPr>
          <w:rFonts w:ascii="Amiri" w:hAnsi="Amiri" w:eastAsia="Amiri" w:cs="Amiri"/>
          <w:color w:val="111111"/>
          <w:sz w:val="28"/>
          <w:sz w:val="28"/>
          <w:szCs w:val="28"/>
          <w:rtl w:val="true"/>
          <w:lang w:bidi="ar-SA"/>
        </w:rPr>
        <w:t>والحسن، وما يقرب من ذلك لم يكن العقاب شراً إلاَّ على تجوز وتكلف، ولعل الأظهر أن يخصص</w:t>
      </w:r>
      <w:r>
        <w:rPr>
          <w:rStyle w:val="FootnoteAnchor"/>
          <w:rtl w:val="true"/>
        </w:rPr>
        <w:footnoteReference w:id="1090"/>
      </w:r>
      <w:r>
        <w:rPr>
          <w:rFonts w:ascii="IRNazanin" w:hAnsi="IRNazanin" w:eastAsia="IRNazanin"/>
          <w:color w:val="111111"/>
          <w:sz w:val="28"/>
          <w:sz w:val="28"/>
          <w:szCs w:val="28"/>
          <w:rtl w:val="true"/>
          <w:lang w:bidi="fa-IR"/>
        </w:rPr>
        <w:t xml:space="preserve">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المفضل عليه بالظلم وما يتضمن الايذاء والإيلام، فالمراد بكون العقاب شراً منه كونه أشد وأبلغ في الإيذاء والإيلام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العدل على الظالم أشد من يوم الجور على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والخير بالإحسان وما يتضمن ادخال السرور على الغير وايصال النفع إليه، فيكون الثواب خيراً منه کونه </w:t>
      </w:r>
    </w:p>
    <w:p>
      <w:pPr>
        <w:pStyle w:val="BookText"/>
        <w:rPr/>
      </w:pPr>
      <w:r>
        <w:rPr>
          <w:rFonts w:ascii="Amiri" w:hAnsi="Amiri" w:eastAsia="Amiri" w:cs="Amiri"/>
          <w:color w:val="111111"/>
          <w:sz w:val="28"/>
          <w:sz w:val="28"/>
          <w:szCs w:val="28"/>
          <w:rtl w:val="true"/>
          <w:lang w:bidi="ar-SA"/>
        </w:rPr>
        <w:t>أبلغ وأكمل والله أعلم، والعِيان بالكسر المعاينة،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عاينت الشيء عياناً إذا رأيته بعينك</w:t>
      </w:r>
      <w:r>
        <w:rPr>
          <w:rFonts w:eastAsia="Amiri" w:cs="Amiri" w:ascii="Amiri" w:hAnsi="Amiri"/>
          <w:color w:val="111111"/>
          <w:sz w:val="28"/>
          <w:szCs w:val="28"/>
          <w:rtl w:val="true"/>
          <w:lang w:bidi="ar-SA"/>
        </w:rPr>
        <w:t>)</w:t>
      </w:r>
      <w:r>
        <w:rPr>
          <w:rStyle w:val="FootnoteAnchor"/>
          <w:rtl w:val="true"/>
        </w:rPr>
        <w:footnoteReference w:id="1091"/>
      </w:r>
      <w:r>
        <w:rPr>
          <w:rFonts w:ascii="Amiri" w:hAnsi="Amiri" w:eastAsia="Amiri" w:cs="Amiri"/>
          <w:color w:val="111111"/>
          <w:sz w:val="28"/>
          <w:sz w:val="28"/>
          <w:szCs w:val="28"/>
          <w:rtl w:val="true"/>
          <w:lang w:bidi="ar-SA"/>
        </w:rPr>
        <w:t>، والغيب كل ما غاب عنك والفاء لتفريع كفاية السماع على أن عيان كل شيء من الآخرة أعظم من سماعه، وكون الحال في مسار الدنيا ومضارها على عكس ذلك واضح للبصير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مَا نَقَصَ مِنَ الدُّنْيَا وَزَادَ فِي الْآخِرَةِ، خَیْرٌ مِمَّا نَقَصَ مِنَ الْآخِرَةِ وَزَادَ فِي الدُّنْيَا، فَكَمْ مِنْ مَنْقُوصٍ رَابِحٍ، وَمَزِيدٍ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أُمِرْتُمْ بِهِ أَوْسَعُ مِنَ الَّذِي نُهِيتُمْ عَنْهُ، وَمَا أُحِلَّ لَكُمْ أَكْثَرُ مِمَّا حُرِّمَ عَلَيْكُمْ، فَذَرُوا</w:t>
      </w:r>
    </w:p>
    <w:p>
      <w:pPr>
        <w:pStyle w:val="BookText"/>
        <w:rPr/>
      </w:pPr>
      <w:r>
        <w:rPr>
          <w:rFonts w:ascii="Amiri" w:hAnsi="Amiri" w:eastAsia="Amiri" w:cs="Amiri"/>
          <w:color w:val="111111"/>
          <w:sz w:val="28"/>
          <w:sz w:val="28"/>
          <w:szCs w:val="28"/>
          <w:rtl w:val="true"/>
          <w:lang w:bidi="ar-SA"/>
        </w:rPr>
        <w:t>مَا قَلَّ لِمَا كَثُرَ وَمَا ضَاقَ لِمَا 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زاد ونقص يكونان لازمين ومتعدين، ولذلك يبني منهما صيغة المفعول،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أمرتم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المباح وتسميته مأموراً به؛ لاشتراكه مع الواجب والمندوب في أنَّه لا حرج في فعله على ما ذكره بعض الشارحين</w:t>
      </w:r>
      <w:r>
        <w:rPr>
          <w:rStyle w:val="FootnoteAnchor"/>
          <w:rtl w:val="true"/>
        </w:rPr>
        <w:footnoteReference w:id="109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سمي كثير من الاصوليين المباح مأموراً به</w:t>
      </w:r>
      <w:r>
        <w:rPr>
          <w:rStyle w:val="FootnoteAnchor"/>
          <w:rtl w:val="true"/>
        </w:rPr>
        <w:footnoteReference w:id="1093"/>
      </w:r>
      <w:r>
        <w:rPr>
          <w:rFonts w:ascii="IRNazanin" w:hAnsi="IRNazanin" w:eastAsia="IRNazanin"/>
          <w:color w:val="111111"/>
          <w:sz w:val="28"/>
          <w:sz w:val="28"/>
          <w:szCs w:val="28"/>
          <w:rtl w:val="true"/>
          <w:lang w:bidi="fa-IR"/>
        </w:rPr>
        <w:t xml:space="preserve">لذلك ويحتمل أن يكون على التغليب، والظاهر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وتأكيد للفقرة السابقة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تَكَفَّلَ لَكُمْ بِالرِّزْقِ وَأُمِرْتُمْ بِالْعَمَلِ فَلَا يَكُونَنَّ الْمَضْمُونُ لَكُمْ طَلَبُهُ أَوْلَی بِكُمْ مِنَ الْمَفْرُوضِ عَلَيْكُمْ، عَمَلُهُ مَعَ أَنَّهُ وَاللهَّ لَقَدِ اعْتَرَضَ الشَّكُّ، وَدَخِلَ الْيَقِینُ، حَتَّى كَأَنَّ الَّذِي ضُمِنَ لَكُمْ قَدْ فُرِضَ عَلَيْكُمْ، وَكَأَنَّ الَّذِي فُرِضَ عَلَيْكُمْ قَدْ وُضِعَ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w:t>
      </w:r>
      <w:r>
        <w:rPr>
          <w:rStyle w:val="FootnoteAnchor"/>
          <w:rtl w:val="true"/>
        </w:rPr>
        <w:footnoteReference w:id="1094"/>
      </w:r>
      <w:r>
        <w:rPr>
          <w:rFonts w:ascii="Amiri" w:hAnsi="Amiri" w:eastAsia="Amiri" w:cs="Amiri"/>
          <w:color w:val="111111"/>
          <w:sz w:val="28"/>
          <w:sz w:val="28"/>
          <w:szCs w:val="28"/>
          <w:rtl w:val="true"/>
          <w:lang w:bidi="ar-SA"/>
        </w:rPr>
        <w:t>،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يتوهم قوم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المضروب أخوه، وهذا غلط؛ لأنه لم يضمن طلبه وإنما ضمن حصوله، ولكنه ارتفع؛ لأنَّه مبتدأ وخبره أولى،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المبتدأ والخبر في موضع نصب لأنه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ارتفع لأنه بدل من المضمون وهذا</w:t>
      </w:r>
      <w:r>
        <w:rPr>
          <w:rFonts w:eastAsia="Amiri" w:cs="Amiri" w:ascii="Amiri" w:hAnsi="Amiri"/>
          <w:color w:val="111111"/>
          <w:sz w:val="28"/>
          <w:szCs w:val="28"/>
          <w:rtl w:val="true"/>
          <w:lang w:bidi="ar-SA"/>
        </w:rPr>
        <w:t>]</w:t>
      </w:r>
      <w:r>
        <w:rPr>
          <w:rStyle w:val="FootnoteAnchor"/>
          <w:rtl w:val="true"/>
        </w:rPr>
        <w:footnoteReference w:id="1095"/>
      </w:r>
      <w:r>
        <w:rPr>
          <w:rFonts w:ascii="IRNazanin" w:hAnsi="IRNazanin" w:eastAsia="IRNazanin"/>
          <w:color w:val="111111"/>
          <w:sz w:val="28"/>
          <w:sz w:val="28"/>
          <w:szCs w:val="28"/>
          <w:rtl w:val="true"/>
          <w:lang w:bidi="fa-IR"/>
        </w:rPr>
        <w:t>أحسن وأولى من الوجه الاول وهو بدل الاشتمال</w:t>
      </w:r>
      <w:r>
        <w:rPr>
          <w:rFonts w:eastAsia="IRNazanin" w:cs="IRNazanin"/>
          <w:color w:val="111111"/>
          <w:sz w:val="28"/>
          <w:szCs w:val="28"/>
          <w:rtl w:val="true"/>
          <w:lang w:bidi="fa-IR"/>
        </w:rPr>
        <w:t>)</w:t>
      </w:r>
      <w:r>
        <w:rPr>
          <w:rStyle w:val="FootnoteAnchor"/>
          <w:rtl w:val="true"/>
        </w:rPr>
        <w:footnoteReference w:id="1096"/>
      </w:r>
      <w:r>
        <w:rPr>
          <w:rFonts w:ascii="Amiri" w:hAnsi="Amiri" w:eastAsia="Amiri" w:cs="Amiri"/>
          <w:color w:val="111111"/>
          <w:sz w:val="28"/>
          <w:sz w:val="28"/>
          <w:szCs w:val="28"/>
          <w:rtl w:val="true"/>
          <w:lang w:bidi="ar-SA"/>
        </w:rPr>
        <w:t>، ولا يذهب عليك أنَّ ظاهر السياق مقابلة الطلب بالعمل كالمضمون بالمفروض، وجعل الطلب مضموناً بعد ضمان الحصول غير بعيد، والمعنى كفاية أمر الطلب واعترض الشيء، أي صار عارضاً كالخشبة المعترضة في النهر ودخل اليقين على صيغة المجهول، أي صار مدخولاً معیوباً من الدخل بالتحريك، وهو العيب والغش والفساد،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وحقيقته أن يدخل في الشيء أمور ليست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فَبَادِرُوا الْعَمَلَ، وَخَافُوا بَغْتَةَ الْأَجَلِ، فَإِنَّهُ لَا يُرْجَى مِنْ رَجْعَةِ الْعُمُرِ مَا يُرْجَى مِنْ رَجْعَةِ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فَاتَ الْيَوْمَ مِنَ الرِّزْقِ رُجِيَ غَداً زِيَادَتُهُ، وَمَا فَاتَ أَمْسِ مِنَ الْعُمُرِ لَمْ يُرْجَ الْيَوْمَ رَجْعَتُهُ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مَعَ الْجَائِي، وَالْيَأْسُ مَعَ الْمَاضِي، فَاتَّقُوا اللهَّ حَقَّ تُقاتِهِ، وَلا تَمُوتُنَّ إِلَّا وَأَنْتُمْ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بادرت الى الشيء أي اسرعت إليه وبادره مبادرة وبداراً عاجله، والمعنى اسرعوا الى العمل، أو اجتهدوا حتى لا يكون العمل سابقاً عليكم فيفوتكم كما تقدم وجاءه بغتة، أي فجأةً على غرة ومن غير عدة، والتقاة التقية والحذر والواو للحال أي لا تكونن</w:t>
      </w:r>
      <w:r>
        <w:rPr>
          <w:rStyle w:val="FootnoteAnchor"/>
          <w:rtl w:val="true"/>
        </w:rPr>
        <w:footnoteReference w:id="1097"/>
      </w:r>
      <w:r>
        <w:rPr>
          <w:rFonts w:ascii="Amiri" w:hAnsi="Amiri" w:eastAsia="Amiri" w:cs="Amiri"/>
          <w:color w:val="111111"/>
          <w:sz w:val="28"/>
          <w:sz w:val="28"/>
          <w:szCs w:val="28"/>
          <w:rtl w:val="true"/>
          <w:lang w:bidi="ar-SA"/>
        </w:rPr>
        <w:t>على حال إلاَّ على الإسلام إذا أدرككم الموت</w:t>
      </w:r>
      <w:r>
        <w:rPr>
          <w:rFonts w:eastAsia="Amiri" w:cs="Amiri" w:ascii="Amiri" w:hAnsi="Amiri"/>
          <w:color w:val="111111"/>
          <w:sz w:val="28"/>
          <w:szCs w:val="28"/>
          <w:rtl w:val="true"/>
          <w:lang w:bidi="ar-SA"/>
        </w:rPr>
        <w:t xml:space="preserve">. </w:t>
      </w:r>
      <w:bookmarkStart w:id="57" w:name="pg15829_149737"/>
    </w:p>
    <w:p>
      <w:pPr>
        <w:pStyle w:val="Heading2"/>
        <w:numPr>
          <w:ilvl w:val="1"/>
          <w:numId w:val="1"/>
        </w:numPr>
        <w:rPr/>
      </w:pPr>
      <w:bookmarkStart w:id="58" w:name="__RefHeading___Toc14158911_2142443653"/>
      <w:bookmarkStart w:id="59" w:name="_Toc19"/>
      <w:bookmarkEnd w:id="57"/>
      <w:bookmarkEnd w:id="58"/>
      <w:r>
        <w:rPr>
          <w:rtl w:val="true"/>
        </w:rPr>
        <w:t>[</w:t>
      </w:r>
      <w:r>
        <w:rPr>
          <w:rtl w:val="true"/>
        </w:rPr>
        <w:t xml:space="preserve">ومن خطبةٍ له </w:t>
      </w:r>
      <w:r>
        <w:rPr>
          <w:rtl w:val="true"/>
        </w:rPr>
        <w:t>(</w:t>
      </w:r>
      <w:r>
        <w:rPr>
          <w:rtl w:val="true"/>
        </w:rPr>
        <w:t>عليه السلام</w:t>
      </w:r>
      <w:r>
        <w:rPr>
          <w:rtl w:val="true"/>
        </w:rPr>
        <w:t xml:space="preserve">) </w:t>
      </w:r>
      <w:r>
        <w:rPr>
          <w:rtl w:val="true"/>
        </w:rPr>
        <w:t>في الاستسقاء</w:t>
      </w:r>
      <w:r>
        <w:rPr>
          <w:rtl w:val="true"/>
        </w:rPr>
        <w:t>]</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اِنصاحتْ جِبالُنا</w:t>
      </w:r>
      <w:r>
        <w:rPr>
          <w:rStyle w:val="FootnoteAnchor"/>
          <w:rtl w:val="true"/>
        </w:rPr>
        <w:footnoteReference w:id="1098"/>
      </w:r>
      <w:r>
        <w:rPr>
          <w:rFonts w:ascii="Amiri" w:hAnsi="Amiri" w:eastAsia="Amiri" w:cs="Amiri"/>
          <w:color w:val="111111"/>
          <w:sz w:val="28"/>
          <w:sz w:val="28"/>
          <w:szCs w:val="28"/>
          <w:rtl w:val="true"/>
          <w:lang w:bidi="ar-SA"/>
        </w:rPr>
        <w:t>، وأُغبرِتْ أرضُنَا، وهامتْ دوابُّنا، وتحیرّتْ في مرابِضِها، وعُجّتْ عجيجَ الثَّكالى على أوْلادِها، ومِلتِ التّردُّد في مراتِعِها،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والحنینَ الى مواردهَا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الاستسقاء طلب السُقيا، وهو بالضم الاسم من سَقاه سَقيا بالفتح، وانصاحت،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تشققت وجفت لعدم المطر</w:t>
      </w:r>
      <w:r>
        <w:rPr>
          <w:rFonts w:eastAsia="IRNazanin" w:cs="IRNazanin"/>
          <w:color w:val="111111"/>
          <w:sz w:val="28"/>
          <w:szCs w:val="28"/>
          <w:rtl w:val="true"/>
          <w:lang w:bidi="fa-IR"/>
        </w:rPr>
        <w:t>)</w:t>
      </w:r>
      <w:r>
        <w:rPr>
          <w:rStyle w:val="FootnoteAnchor"/>
          <w:rtl w:val="true"/>
        </w:rPr>
        <w:footnoteReference w:id="1099"/>
      </w:r>
      <w:r>
        <w:rPr>
          <w:rFonts w:ascii="Amiri" w:hAnsi="Amiri" w:eastAsia="Amiri" w:cs="Amiri"/>
          <w:color w:val="111111"/>
          <w:sz w:val="28"/>
          <w:sz w:val="28"/>
          <w:szCs w:val="28"/>
          <w:rtl w:val="true"/>
          <w:lang w:bidi="ar-SA"/>
        </w:rPr>
        <w:t>، والغبرة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لون الأغبر، وهو 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بالغبار</w:t>
      </w:r>
      <w:r>
        <w:rPr>
          <w:rFonts w:eastAsia="Amiri" w:cs="Amiri" w:ascii="Amiri" w:hAnsi="Amiri"/>
          <w:color w:val="111111"/>
          <w:sz w:val="28"/>
          <w:szCs w:val="28"/>
          <w:rtl w:val="true"/>
          <w:lang w:bidi="ar-SA"/>
        </w:rPr>
        <w:t>)</w:t>
      </w:r>
      <w:r>
        <w:rPr>
          <w:rStyle w:val="FootnoteAnchor"/>
          <w:rtl w:val="true"/>
        </w:rPr>
        <w:footnoteReference w:id="1100"/>
      </w:r>
      <w:r>
        <w:rPr>
          <w:rFonts w:ascii="Amiri" w:hAnsi="Amiri" w:eastAsia="Amiri" w:cs="Amiri"/>
          <w:color w:val="111111"/>
          <w:sz w:val="28"/>
          <w:sz w:val="28"/>
          <w:szCs w:val="28"/>
          <w:rtl w:val="true"/>
          <w:lang w:bidi="ar-SA"/>
        </w:rPr>
        <w:t>، ويقال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أغبر الشيء اغبراراً،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أغبر اليوم اغبراراً إذا اشتد غباره،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وهامت دوابنا، أي عطشت</w:t>
      </w:r>
      <w:r>
        <w:rPr>
          <w:rFonts w:eastAsia="Amiri" w:cs="Amiri" w:ascii="Amiri" w:hAnsi="Amiri"/>
          <w:color w:val="111111"/>
          <w:sz w:val="28"/>
          <w:szCs w:val="28"/>
          <w:rtl w:val="true"/>
          <w:lang w:bidi="ar-SA"/>
        </w:rPr>
        <w:t>)</w:t>
      </w:r>
      <w:r>
        <w:rPr>
          <w:rStyle w:val="FootnoteAnchor"/>
          <w:rtl w:val="true"/>
        </w:rPr>
        <w:footnoteReference w:id="1101"/>
      </w:r>
      <w:r>
        <w:rPr>
          <w:rFonts w:ascii="Amiri" w:hAnsi="Amiri" w:eastAsia="Amiri" w:cs="Amiri"/>
          <w:color w:val="111111"/>
          <w:sz w:val="28"/>
          <w:sz w:val="28"/>
          <w:szCs w:val="28"/>
          <w:rtl w:val="true"/>
          <w:lang w:bidi="ar-SA"/>
        </w:rPr>
        <w:t xml:space="preserve">على ما سيجيء في 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ذهبت على وجوهها لشدة المحل</w:t>
      </w:r>
      <w:r>
        <w:rPr>
          <w:rStyle w:val="FootnoteAnchor"/>
          <w:rtl w:val="true"/>
        </w:rPr>
        <w:footnoteReference w:id="1102"/>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 على وجهه يهيم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هيمًا</w:t>
      </w:r>
      <w:r>
        <w:rPr>
          <w:rFonts w:eastAsia="Amiri" w:cs="Amiri" w:ascii="Amiri" w:hAnsi="Amiri"/>
          <w:color w:val="111111"/>
          <w:sz w:val="28"/>
          <w:szCs w:val="28"/>
          <w:rtl w:val="true"/>
          <w:lang w:bidi="ar-SA"/>
        </w:rPr>
        <w:t>]</w:t>
      </w:r>
      <w:r>
        <w:rPr>
          <w:rStyle w:val="FootnoteAnchor"/>
          <w:rtl w:val="true"/>
        </w:rPr>
        <w:footnoteReference w:id="1103"/>
      </w:r>
      <w:r>
        <w:rPr>
          <w:rFonts w:ascii="Amiri" w:hAnsi="Amiri" w:eastAsia="Amiri" w:cs="Amiri"/>
          <w:color w:val="111111"/>
          <w:sz w:val="28"/>
          <w:sz w:val="28"/>
          <w:szCs w:val="28"/>
          <w:rtl w:val="true"/>
          <w:lang w:bidi="ar-SA"/>
        </w:rPr>
        <w:t>وهيماناً إذا ذهب من العشق وغيره على ما ذكره بعض الشارحين</w:t>
      </w:r>
      <w:r>
        <w:rPr>
          <w:rStyle w:val="FootnoteAnchor"/>
          <w:rtl w:val="true"/>
        </w:rPr>
        <w:footnoteReference w:id="1104"/>
      </w:r>
      <w:r>
        <w:rPr>
          <w:rFonts w:ascii="IRNazanin" w:hAnsi="IRNazanin" w:eastAsia="IRNazanin"/>
          <w:color w:val="111111"/>
          <w:sz w:val="28"/>
          <w:sz w:val="28"/>
          <w:szCs w:val="28"/>
          <w:rtl w:val="true"/>
          <w:lang w:bidi="fa-IR"/>
        </w:rPr>
        <w:t>أو تحيرت فيكون ما بعده كالتفسير له والمرابض للغنم كالمعاطن للإبل، وهو مبرکها حول الحوض واحدها مربض کمجلس، وقيل</w:t>
      </w:r>
      <w:r>
        <w:rPr>
          <w:rStyle w:val="FootnoteAnchor"/>
          <w:rtl w:val="true"/>
        </w:rPr>
        <w:footnoteReference w:id="1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مربضها کمبرك الإبل، وربوض الغنم والبقر والفرس والكلب كبروك الإبل، وجثوم الطير وعجت، أي صاحت ورفعت أصواتها، والثُكل بالضم فقد الولد، وامرأة ثاكل وثُكلى ورجل ثَاكل وثَکلان بالفتح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فيهما، والضمير في أولادها يحتمل الرجوع الى الثكالى والى الدواب، وملِلته وملِلت منه بالكسر، أي سئمته</w:t>
      </w:r>
      <w:r>
        <w:rPr>
          <w:rStyle w:val="FootnoteAnchor"/>
          <w:rtl w:val="true"/>
        </w:rPr>
        <w:footnoteReference w:id="1106"/>
      </w:r>
      <w:r>
        <w:rPr>
          <w:rFonts w:ascii="Amiri" w:hAnsi="Amiri" w:eastAsia="Amiri" w:cs="Amiri"/>
          <w:color w:val="111111"/>
          <w:sz w:val="28"/>
          <w:sz w:val="28"/>
          <w:szCs w:val="28"/>
          <w:rtl w:val="true"/>
          <w:lang w:bidi="ar-SA"/>
        </w:rPr>
        <w:t>، ورتعت الماشية كمنعت، أي أكلت وشربت ما شاءت في خصب وسعه، أي أكثرت التردد في المواضع التي كانت مراتع لها فلم تجد مرتعاً فملت، والحنين الشوق وشدة البكاء وصوت الطرب عن حزن،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ترجيع الناقة صوتها أثر ولدها، ومواردها مواضعها التي كانت تأتيها فتشرب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فارحمْ</w:t>
      </w:r>
      <w:r>
        <w:rPr>
          <w:rStyle w:val="FootnoteAnchor"/>
          <w:rtl w:val="true"/>
        </w:rPr>
        <w:footnoteReference w:id="1107"/>
      </w:r>
      <w:r>
        <w:rPr>
          <w:rFonts w:ascii="Amiri" w:hAnsi="Amiri" w:eastAsia="Amiri" w:cs="Amiri"/>
          <w:color w:val="111111"/>
          <w:sz w:val="28"/>
          <w:sz w:val="28"/>
          <w:szCs w:val="28"/>
          <w:rtl w:val="true"/>
          <w:lang w:bidi="ar-SA"/>
        </w:rPr>
        <w:t>أنیّنَ الآنِةِ، وحنیَن الحانةِ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فاِرحمْ حيْرتها في مذاهِبِها، وأنيَنّها في موالِجِها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خُرِجنا إليكَ حینَ اعتكرتْ علينَا حدابیرُ</w:t>
      </w:r>
      <w:r>
        <w:rPr>
          <w:rStyle w:val="FootnoteAnchor"/>
          <w:rtl w:val="true"/>
        </w:rPr>
        <w:footnoteReference w:id="1108"/>
      </w:r>
      <w:r>
        <w:rPr>
          <w:rFonts w:ascii="Amiri" w:hAnsi="Amiri" w:eastAsia="Amiri" w:cs="Amiri"/>
          <w:color w:val="111111"/>
          <w:sz w:val="28"/>
          <w:sz w:val="28"/>
          <w:szCs w:val="28"/>
          <w:rtl w:val="true"/>
          <w:lang w:bidi="ar-SA"/>
        </w:rPr>
        <w:t>السِّنّيَنْ، وأخلفتِنا</w:t>
      </w:r>
      <w:r>
        <w:rPr>
          <w:rStyle w:val="FootnoteAnchor"/>
          <w:rtl w:val="true"/>
        </w:rPr>
        <w:footnoteReference w:id="1109"/>
      </w:r>
      <w:r>
        <w:rPr>
          <w:rFonts w:ascii="Amiri" w:hAnsi="Amiri" w:eastAsia="Amiri" w:cs="Amiri"/>
          <w:color w:val="111111"/>
          <w:sz w:val="28"/>
          <w:sz w:val="28"/>
          <w:szCs w:val="28"/>
          <w:rtl w:val="true"/>
          <w:lang w:bidi="ar-SA"/>
        </w:rPr>
        <w:t>مخايلُ الجودِ، فكِنتِ الرّجاءَ للمبتئسِ، والبلاغَ لِلمُلتمسِ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الأنين التأوه،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صوت المريض وشكواه من الوصب</w:t>
      </w:r>
      <w:r>
        <w:rPr>
          <w:rStyle w:val="FootnoteAnchor"/>
          <w:rtl w:val="true"/>
        </w:rPr>
        <w:footnoteReference w:id="1110"/>
      </w:r>
      <w:r>
        <w:rPr>
          <w:rFonts w:ascii="Amiri" w:hAnsi="Amiri" w:eastAsia="Amiri" w:cs="Amiri"/>
          <w:color w:val="111111"/>
          <w:sz w:val="28"/>
          <w:sz w:val="28"/>
          <w:szCs w:val="28"/>
          <w:rtl w:val="true"/>
          <w:lang w:bidi="ar-SA"/>
        </w:rPr>
        <w:t>، والآنة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w:t>
      </w:r>
      <w:r>
        <w:rPr>
          <w:rStyle w:val="FootnoteAnchor"/>
          <w:rtl w:val="true"/>
        </w:rPr>
        <w:footnoteReference w:id="1111"/>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w:t>
      </w:r>
      <w:r>
        <w:rPr>
          <w:rStyle w:val="FootnoteAnchor"/>
          <w:rtl w:val="true"/>
        </w:rPr>
        <w:footnoteReference w:id="1112"/>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ماله حانة ولا آنة</w:t>
      </w:r>
      <w:r>
        <w:rPr>
          <w:rFonts w:eastAsia="Amiri" w:cs="Amiri" w:ascii="Amiri" w:hAnsi="Amiri"/>
          <w:color w:val="111111"/>
          <w:sz w:val="28"/>
          <w:szCs w:val="28"/>
          <w:rtl w:val="true"/>
          <w:lang w:bidi="ar-SA"/>
        </w:rPr>
        <w:t>))</w:t>
      </w:r>
      <w:r>
        <w:rPr>
          <w:rStyle w:val="FootnoteAnchor"/>
          <w:rtl w:val="true"/>
        </w:rPr>
        <w:footnoteReference w:id="1113"/>
      </w:r>
      <w:r>
        <w:rPr>
          <w:rFonts w:ascii="Amiri" w:hAnsi="Amiri" w:eastAsia="Amiri" w:cs="Amiri"/>
          <w:color w:val="111111"/>
          <w:sz w:val="28"/>
          <w:sz w:val="28"/>
          <w:szCs w:val="28"/>
          <w:rtl w:val="true"/>
          <w:lang w:bidi="ar-SA"/>
        </w:rPr>
        <w:t>، وحنين الحانة صوتها أثر ولدها كما ذكر، والمذاهب المسالك، والموالج المداخل</w:t>
      </w:r>
      <w:r>
        <w:rPr>
          <w:rStyle w:val="FootnoteAnchor"/>
          <w:rtl w:val="true"/>
        </w:rPr>
        <w:footnoteReference w:id="1114"/>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الازدحام والكثرة</w:t>
      </w:r>
      <w:r>
        <w:rPr>
          <w:rFonts w:eastAsia="IRNazanin" w:cs="IRNazanin"/>
          <w:color w:val="111111"/>
          <w:sz w:val="28"/>
          <w:szCs w:val="28"/>
          <w:rtl w:val="true"/>
          <w:lang w:bidi="fa-IR"/>
        </w:rPr>
        <w:t>)</w:t>
      </w:r>
      <w:r>
        <w:rPr>
          <w:rStyle w:val="FootnoteAnchor"/>
          <w:rtl w:val="true"/>
        </w:rPr>
        <w:footnoteReference w:id="1115"/>
      </w:r>
      <w:r>
        <w:rPr>
          <w:rFonts w:ascii="Amiri" w:hAnsi="Amiri" w:eastAsia="Amiri" w:cs="Amiri"/>
          <w:color w:val="111111"/>
          <w:sz w:val="28"/>
          <w:sz w:val="28"/>
          <w:szCs w:val="28"/>
          <w:rtl w:val="true"/>
          <w:lang w:bidi="ar-SA"/>
        </w:rPr>
        <w:t xml:space="preserve">والحملة،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اعتكر عليّ أي كرَّ،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اعتكرت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ردف بعضها بعضاً</w:t>
      </w:r>
      <w:r>
        <w:rPr>
          <w:rStyle w:val="FootnoteAnchor"/>
          <w:rtl w:val="true"/>
        </w:rPr>
        <w:footnoteReference w:id="1116"/>
      </w:r>
      <w:r>
        <w:rPr>
          <w:rFonts w:ascii="IRNazanin" w:hAnsi="IRNazanin" w:eastAsia="IRNazanin"/>
          <w:color w:val="111111"/>
          <w:sz w:val="28"/>
          <w:sz w:val="28"/>
          <w:szCs w:val="28"/>
          <w:rtl w:val="true"/>
          <w:lang w:bidi="fa-IR"/>
        </w:rPr>
        <w:t>، والحدابیر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حِدبار بالكسر، وهي الناقة التي بدا عظم ظهرها من الهزال فشبه بها السنين التي كثر فيها الجدب والقحط</w:t>
      </w:r>
      <w:r>
        <w:rPr>
          <w:rStyle w:val="FootnoteAnchor"/>
          <w:rtl w:val="true"/>
        </w:rPr>
        <w:footnoteReference w:id="1117"/>
      </w:r>
      <w:r>
        <w:rPr>
          <w:rFonts w:ascii="IRNazanin" w:hAnsi="IRNazanin" w:eastAsia="IRNazanin"/>
          <w:color w:val="111111"/>
          <w:sz w:val="28"/>
          <w:sz w:val="28"/>
          <w:szCs w:val="28"/>
          <w:rtl w:val="true"/>
          <w:lang w:bidi="fa-IR"/>
        </w:rPr>
        <w:t>، وأخلفتنا</w:t>
      </w:r>
      <w:r>
        <w:rPr>
          <w:rStyle w:val="FootnoteAnchor"/>
          <w:rtl w:val="true"/>
        </w:rPr>
        <w:footnoteReference w:id="1118"/>
      </w:r>
      <w:r>
        <w:rPr>
          <w:rFonts w:ascii="Amiri" w:hAnsi="Amiri" w:eastAsia="Amiri" w:cs="Amiri"/>
          <w:color w:val="111111"/>
          <w:sz w:val="28"/>
          <w:sz w:val="28"/>
          <w:szCs w:val="28"/>
          <w:rtl w:val="true"/>
          <w:lang w:bidi="ar-SA"/>
        </w:rPr>
        <w:t xml:space="preserve">أي لم تفِ بوعدها ولم تمطرنا، والمخيلة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السحابة الخليفة بالمطر</w:t>
      </w:r>
      <w:r>
        <w:rPr>
          <w:rFonts w:eastAsia="Amiri" w:cs="Amiri" w:ascii="Amiri" w:hAnsi="Amiri"/>
          <w:color w:val="111111"/>
          <w:sz w:val="28"/>
          <w:szCs w:val="28"/>
          <w:rtl w:val="true"/>
          <w:lang w:bidi="ar-SA"/>
        </w:rPr>
        <w:t>)</w:t>
      </w:r>
      <w:r>
        <w:rPr>
          <w:rStyle w:val="FootnoteAnchor"/>
          <w:rtl w:val="true"/>
        </w:rPr>
        <w:footnoteReference w:id="1119"/>
      </w:r>
      <w:r>
        <w:rPr>
          <w:rFonts w:ascii="Amiri" w:hAnsi="Amiri" w:eastAsia="Amiri" w:cs="Amiri"/>
          <w:color w:val="111111"/>
          <w:sz w:val="28"/>
          <w:sz w:val="28"/>
          <w:szCs w:val="28"/>
          <w:rtl w:val="true"/>
          <w:lang w:bidi="ar-SA"/>
        </w:rPr>
        <w:t>، 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مخيلتها أي خلاقتها للمطر</w:t>
      </w:r>
      <w:r>
        <w:rPr>
          <w:rStyle w:val="FootnoteAnchor"/>
          <w:rtl w:val="true"/>
        </w:rPr>
        <w:footnoteReference w:id="1120"/>
      </w:r>
      <w:r>
        <w:rPr>
          <w:rFonts w:ascii="Amiri" w:hAnsi="Amiri" w:eastAsia="Amiri" w:cs="Amiri"/>
          <w:color w:val="111111"/>
          <w:sz w:val="28"/>
          <w:sz w:val="28"/>
          <w:szCs w:val="28"/>
          <w:rtl w:val="true"/>
          <w:lang w:bidi="ar-SA"/>
        </w:rPr>
        <w:t>، وقال في المصباح المنير</w:t>
      </w:r>
      <w:r>
        <w:rPr>
          <w:rStyle w:val="FootnoteAnchor"/>
          <w:rtl w:val="true"/>
        </w:rPr>
        <w:footnoteReference w:id="1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أخالت السحابة إذا رأيتها، وقد ظهرت فيها دلائل المطر، فحسبتها ماطرة، فهي مُخيلة بالضم اسم فاعل، ومخيلة بالفتح اسم مفعول؛ لأنَّها احسبتك فسحبتها وهذا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مُخيف بالضم اسم فاعل؛ لأنَّه أخاف الناس، ومخَوف بالفتح لأنَّهم خافوه، ومنه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أخال الشيء للخير، والمكروه إذا ظهر فيه ذلك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مُخیل</w:t>
      </w:r>
      <w:r>
        <w:rPr>
          <w:rFonts w:eastAsia="IRNazanin" w:cs="IRNazanin"/>
          <w:color w:val="111111"/>
          <w:sz w:val="28"/>
          <w:szCs w:val="28"/>
          <w:rtl w:val="true"/>
          <w:lang w:bidi="fa-IR"/>
        </w:rPr>
        <w:t>)</w:t>
      </w:r>
      <w:r>
        <w:rPr>
          <w:rStyle w:val="FootnoteAnchor"/>
          <w:rtl w:val="true"/>
        </w:rPr>
        <w:footnoteReference w:id="1122"/>
      </w:r>
      <w:r>
        <w:rPr>
          <w:rFonts w:ascii="IRNazanin" w:hAnsi="IRNazanin" w:eastAsia="IRNazanin"/>
          <w:color w:val="111111"/>
          <w:sz w:val="28"/>
          <w:sz w:val="28"/>
          <w:szCs w:val="28"/>
          <w:rtl w:val="true"/>
          <w:lang w:bidi="fa-IR"/>
        </w:rPr>
        <w:t>بالضم، وقال الازهري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إذا تغیمت 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فإذا ارادوا السحابة نفسها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بالفتح وعلى هذا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مُخيلة</w:t>
      </w:r>
      <w:r>
        <w:rPr>
          <w:rFonts w:eastAsia="IRNazanin" w:cs="IRNazanin"/>
          <w:color w:val="111111"/>
          <w:sz w:val="28"/>
          <w:szCs w:val="28"/>
          <w:rtl w:val="true"/>
          <w:lang w:bidi="fa-IR"/>
        </w:rPr>
        <w:t>)]</w:t>
      </w:r>
      <w:r>
        <w:rPr>
          <w:rStyle w:val="FootnoteAnchor"/>
          <w:rtl w:val="true"/>
        </w:rPr>
        <w:footnoteReference w:id="1123"/>
      </w:r>
      <w:r>
        <w:rPr>
          <w:rFonts w:ascii="Amiri" w:hAnsi="Amiri" w:eastAsia="Amiri" w:cs="Amiri"/>
          <w:color w:val="111111"/>
          <w:sz w:val="28"/>
          <w:sz w:val="28"/>
          <w:szCs w:val="28"/>
          <w:rtl w:val="true"/>
          <w:lang w:bidi="ar-SA"/>
        </w:rPr>
        <w:t xml:space="preserve">بالضم، لأنَّ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أحسبت غيرها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اسم مفعول؛ لأنَّك ظنتها، والمبتئس ذو البؤس وهو الضر وسوء الحال، والبلاغ الكفاية والملتمس الطالب، أي أنت المرجو والكافي</w:t>
      </w:r>
      <w:r>
        <w:rPr>
          <w:rFonts w:eastAsia="Amiri" w:cs="Amiri" w:ascii="Amiri" w:hAnsi="Amiri"/>
          <w:color w:val="111111"/>
          <w:sz w:val="28"/>
          <w:szCs w:val="28"/>
          <w:rtl w:val="true"/>
          <w:lang w:bidi="ar-SA"/>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ندعوكَ حینَ قنَطَ الأنامُ، ومنعُ الغمامُ، وهلُك السّوامُ، ألاّ تؤاخذنا بِأعمالِنا، ولا تأخُذنا بِذُنوبِنا، واِنشِرْ</w:t>
      </w:r>
      <w:r>
        <w:rPr>
          <w:rStyle w:val="FootnoteAnchor"/>
          <w:rtl w:val="true"/>
        </w:rPr>
        <w:footnoteReference w:id="1124"/>
      </w:r>
      <w:r>
        <w:rPr>
          <w:rFonts w:ascii="IRNazanin" w:hAnsi="IRNazanin" w:eastAsia="IRNazanin"/>
          <w:color w:val="111111"/>
          <w:sz w:val="28"/>
          <w:sz w:val="28"/>
          <w:szCs w:val="28"/>
          <w:rtl w:val="true"/>
          <w:lang w:bidi="fa-IR"/>
        </w:rPr>
        <w:t>علينا رحمتكَ بِالسّحابِ المنبعق، والرّبيعِ المُغدِق، والنّباتِ المونق، سحاً وابِلًا، تُحيّي بِهِ ما قد ماتَ، وترُدُّ بِهِ ما قد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 کضرب وعلم، وفي النسخ كعلم،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وكنصر وحسب وکرم، أي يئس، والغَمام بالفتح جمع غَمامة بالفتح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الغمام السحاب، والغمامة أخص منه،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السحابة البيضاء، والمراد منع الغمام فلا تمطرنا أو لا تظلنا فكيف بالأمطار، قال بعض الشارحين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ومُنِع 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البناء للمفعول؛ لأنَّه كره أن يضيف المنع إلى الله عز وجل، وهو منبع النعم فاقتضى</w:t>
      </w:r>
      <w:r>
        <w:rPr>
          <w:rStyle w:val="FootnoteAnchor"/>
          <w:rtl w:val="true"/>
        </w:rPr>
        <w:footnoteReference w:id="1125"/>
      </w:r>
      <w:r>
        <w:rPr>
          <w:rFonts w:ascii="Amiri" w:hAnsi="Amiri" w:eastAsia="Amiri" w:cs="Amiri"/>
          <w:color w:val="111111"/>
          <w:sz w:val="28"/>
          <w:sz w:val="28"/>
          <w:szCs w:val="28"/>
          <w:rtl w:val="true"/>
          <w:lang w:bidi="ar-SA"/>
        </w:rPr>
        <w:t>حسن الأدب أنَّ لم يسم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للفاعل أي مَنَع الغمام القطر، فحذف المفعول</w:t>
      </w:r>
      <w:r>
        <w:rPr>
          <w:rStyle w:val="FootnoteAnchor"/>
          <w:rtl w:val="true"/>
        </w:rPr>
        <w:footnoteReference w:id="1126"/>
      </w:r>
      <w:r>
        <w:rPr>
          <w:rFonts w:ascii="IRNazanin" w:hAnsi="IRNazanin" w:eastAsia="IRNazanin"/>
          <w:color w:val="111111"/>
          <w:sz w:val="28"/>
          <w:sz w:val="28"/>
          <w:szCs w:val="28"/>
          <w:rtl w:val="true"/>
          <w:lang w:bidi="fa-IR"/>
        </w:rPr>
        <w:t xml:space="preserve">، والسَوام بالفتح والسائمة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المال الراعي</w:t>
      </w:r>
      <w:r>
        <w:rPr>
          <w:rFonts w:eastAsia="IRNazanin" w:cs="IRNazanin"/>
          <w:color w:val="111111"/>
          <w:sz w:val="28"/>
          <w:szCs w:val="28"/>
          <w:rtl w:val="true"/>
          <w:lang w:bidi="fa-IR"/>
        </w:rPr>
        <w:t>)</w:t>
      </w:r>
      <w:r>
        <w:rPr>
          <w:rStyle w:val="FootnoteAnchor"/>
          <w:rtl w:val="true"/>
        </w:rPr>
        <w:footnoteReference w:id="1127"/>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سامت الماشية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باب قال، أي رعت بنفسها، ويتعدى بالهمزة،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اسامها راعيها، والأخذ بالذنب، والمؤاخذة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w:t>
      </w:r>
      <w:r>
        <w:rPr>
          <w:rStyle w:val="FootnoteAnchor"/>
          <w:rtl w:val="true"/>
        </w:rPr>
        <w:footnoteReference w:id="1128"/>
      </w:r>
      <w:r>
        <w:rPr>
          <w:rFonts w:ascii="Amiri" w:hAnsi="Amiri" w:eastAsia="Amiri" w:cs="Amiri"/>
          <w:color w:val="111111"/>
          <w:sz w:val="28"/>
          <w:sz w:val="28"/>
          <w:szCs w:val="28"/>
          <w:rtl w:val="true"/>
          <w:lang w:bidi="ar-SA"/>
        </w:rPr>
        <w:t>والمجازاة عليه والمعاقبة به، ولعل التغيير في التعبير للتفنن، 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المؤاخذة دون الأخذ، لأنَّ الأخذ استئصال، والمؤاخذة عقوبة وإن قلَّت</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 xml:space="preserve">، والسحاب جمع سحابة وهي الغيم على ما صرح به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الجوهري</w:t>
      </w:r>
      <w:r>
        <w:rPr>
          <w:rStyle w:val="FootnoteAnchor"/>
          <w:rtl w:val="true"/>
        </w:rPr>
        <w:footnoteReference w:id="1130"/>
      </w:r>
      <w:r>
        <w:rPr>
          <w:rFonts w:ascii="Amiri" w:hAnsi="Amiri" w:eastAsia="Amiri" w:cs="Amiri"/>
          <w:color w:val="111111"/>
          <w:sz w:val="28"/>
          <w:sz w:val="28"/>
          <w:szCs w:val="28"/>
          <w:rtl w:val="true"/>
          <w:lang w:bidi="ar-SA"/>
        </w:rPr>
        <w:t>، والفيروز آبادي</w:t>
      </w:r>
      <w:r>
        <w:rPr>
          <w:rStyle w:val="FootnoteAnchor"/>
          <w:rtl w:val="true"/>
        </w:rPr>
        <w:footnoteReference w:id="11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مذهب الكوفيين</w:t>
      </w:r>
      <w:r>
        <w:rPr>
          <w:rFonts w:eastAsia="Amiri" w:cs="Amiri" w:ascii="Amiri" w:hAnsi="Amiri"/>
          <w:color w:val="111111"/>
          <w:sz w:val="28"/>
          <w:szCs w:val="28"/>
          <w:rtl w:val="true"/>
          <w:lang w:bidi="ar-SA"/>
        </w:rPr>
        <w:t>]</w:t>
      </w:r>
      <w:r>
        <w:rPr>
          <w:rStyle w:val="FootnoteAnchor"/>
          <w:rtl w:val="true"/>
        </w:rPr>
        <w:footnoteReference w:id="1132"/>
      </w:r>
      <w:r>
        <w:rPr>
          <w:rFonts w:ascii="Amiri" w:hAnsi="Amiri" w:eastAsia="Amiri" w:cs="Amiri"/>
          <w:color w:val="111111"/>
          <w:sz w:val="28"/>
          <w:sz w:val="28"/>
          <w:szCs w:val="28"/>
          <w:rtl w:val="true"/>
          <w:lang w:bidi="ar-SA"/>
        </w:rPr>
        <w:t>، واسم جنس على ما ذهب إليه كثير من أهل العربية من أن ما يميز واحدهُ بالتاء ليس بجمع، بل اسم جنس، وحينئذ فالوجه في إفراد الصفة وتذكيرها واضح، 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وَالسَّحَابِ الْمُسَخَّرِ بَيْنَ السَّمَاءِ وَالْأَرْضِ</w:t>
      </w:r>
      <w:r>
        <w:rPr>
          <w:rFonts w:eastAsia="Amiri" w:cs="Amiri" w:ascii="Amiri" w:hAnsi="Amiri"/>
          <w:color w:val="111111"/>
          <w:sz w:val="28"/>
          <w:szCs w:val="28"/>
          <w:rtl w:val="true"/>
          <w:lang w:bidi="ar-SA"/>
        </w:rPr>
        <w:t>»</w:t>
      </w:r>
      <w:r>
        <w:rPr>
          <w:rStyle w:val="FootnoteAnchor"/>
          <w:rtl w:val="true"/>
        </w:rPr>
        <w:footnoteReference w:id="1133"/>
      </w:r>
      <w:r>
        <w:rPr>
          <w:rFonts w:ascii="Amiri" w:hAnsi="Amiri" w:eastAsia="Amiri" w:cs="Amiri"/>
          <w:color w:val="111111"/>
          <w:sz w:val="28"/>
          <w:sz w:val="28"/>
          <w:szCs w:val="28"/>
          <w:rtl w:val="true"/>
          <w:lang w:bidi="ar-SA"/>
        </w:rPr>
        <w:t>، وقد وصف بالجمع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وَيُنْشِئُ السَّحَابَ الثِّقَالَ</w:t>
      </w:r>
      <w:r>
        <w:rPr>
          <w:rFonts w:eastAsia="Amiri" w:cs="Amiri" w:ascii="Amiri" w:hAnsi="Amiri"/>
          <w:color w:val="111111"/>
          <w:sz w:val="28"/>
          <w:szCs w:val="28"/>
          <w:rtl w:val="true"/>
          <w:lang w:bidi="ar-SA"/>
        </w:rPr>
        <w:t>»</w:t>
      </w:r>
      <w:r>
        <w:rPr>
          <w:rStyle w:val="FootnoteAnchor"/>
          <w:rtl w:val="true"/>
        </w:rPr>
        <w:footnoteReference w:id="1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المراد به معنى الجمع، وجعل الشيخ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مثله بالمفرد دليلاً على فساد قول من زعم أنَّه جمع</w:t>
      </w:r>
      <w:r>
        <w:rPr>
          <w:rFonts w:eastAsia="Amiri" w:cs="Amiri" w:ascii="Amiri" w:hAnsi="Amiri"/>
          <w:color w:val="111111"/>
          <w:sz w:val="28"/>
          <w:szCs w:val="28"/>
          <w:rtl w:val="true"/>
          <w:lang w:bidi="ar-SA"/>
        </w:rPr>
        <w:t>]</w:t>
      </w:r>
      <w:r>
        <w:rPr>
          <w:rStyle w:val="FootnoteAnchor"/>
          <w:rtl w:val="true"/>
        </w:rPr>
        <w:footnoteReference w:id="11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والبُعاق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يتصبب</w:t>
      </w:r>
      <w:r>
        <w:rPr>
          <w:rStyle w:val="FootnoteAnchor"/>
          <w:rtl w:val="true"/>
        </w:rPr>
        <w:footnoteReference w:id="1136"/>
      </w:r>
      <w:r>
        <w:rPr>
          <w:rFonts w:ascii="Amiri" w:hAnsi="Amiri" w:eastAsia="Amiri" w:cs="Amiri"/>
          <w:color w:val="111111"/>
          <w:sz w:val="28"/>
          <w:sz w:val="28"/>
          <w:szCs w:val="28"/>
          <w:rtl w:val="true"/>
          <w:lang w:bidi="ar-SA"/>
        </w:rPr>
        <w:t>بشدة</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انبعق السحاب إذا انفرج من المطر وانشق</w:t>
      </w:r>
      <w:r>
        <w:rPr>
          <w:rStyle w:val="FootnoteAnchor"/>
          <w:rtl w:val="true"/>
        </w:rPr>
        <w:footnoteReference w:id="1138"/>
      </w:r>
      <w:r>
        <w:rPr>
          <w:rFonts w:ascii="Amiri" w:hAnsi="Amiri" w:eastAsia="Amiri" w:cs="Amiri"/>
          <w:color w:val="111111"/>
          <w:sz w:val="28"/>
          <w:sz w:val="28"/>
          <w:szCs w:val="28"/>
          <w:rtl w:val="true"/>
          <w:lang w:bidi="ar-SA"/>
        </w:rPr>
        <w:t xml:space="preserve">، والغدق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الكثير</w:t>
      </w:r>
      <w:r>
        <w:rPr>
          <w:rFonts w:eastAsia="Amiri" w:cs="Amiri" w:ascii="Amiri" w:hAnsi="Amiri"/>
          <w:color w:val="111111"/>
          <w:sz w:val="28"/>
          <w:szCs w:val="28"/>
          <w:rtl w:val="true"/>
          <w:lang w:bidi="ar-SA"/>
        </w:rPr>
        <w:t>)</w:t>
      </w:r>
      <w:r>
        <w:rPr>
          <w:rStyle w:val="FootnoteAnchor"/>
          <w:rtl w:val="true"/>
        </w:rPr>
        <w:footnoteReference w:id="1139"/>
      </w:r>
      <w:r>
        <w:rPr>
          <w:rFonts w:ascii="IRNazanin" w:hAnsi="IRNazanin" w:eastAsia="IRNazanin"/>
          <w:color w:val="111111"/>
          <w:sz w:val="28"/>
          <w:sz w:val="28"/>
          <w:szCs w:val="28"/>
          <w:rtl w:val="true"/>
          <w:lang w:bidi="fa-IR"/>
        </w:rPr>
        <w:t>، وأغدق المطر واغدودق إذا كثر قطره، والمراد بالربيع أما المطر مجازاً على ما ذكره بعض الشارحین</w:t>
      </w:r>
      <w:r>
        <w:rPr>
          <w:rStyle w:val="FootnoteAnchor"/>
          <w:rtl w:val="true"/>
        </w:rPr>
        <w:footnoteReference w:id="1140"/>
      </w:r>
      <w:r>
        <w:rPr>
          <w:rFonts w:ascii="Amiri" w:hAnsi="Amiri" w:eastAsia="Amiri" w:cs="Amiri"/>
          <w:color w:val="111111"/>
          <w:sz w:val="28"/>
          <w:sz w:val="28"/>
          <w:szCs w:val="28"/>
          <w:rtl w:val="true"/>
          <w:lang w:bidi="ar-SA"/>
        </w:rPr>
        <w:t xml:space="preserve">، أو معناه الظاهر على تجوز في التوصيف، والمونق </w:t>
      </w:r>
    </w:p>
    <w:p>
      <w:pPr>
        <w:pStyle w:val="BookText"/>
        <w:rPr/>
      </w:pPr>
      <w:r>
        <w:rPr>
          <w:rFonts w:ascii="IRNazanin" w:hAnsi="IRNazanin" w:eastAsia="IRNazanin"/>
          <w:color w:val="111111"/>
          <w:sz w:val="28"/>
          <w:sz w:val="28"/>
          <w:szCs w:val="28"/>
          <w:rtl w:val="true"/>
          <w:lang w:bidi="fa-IR"/>
        </w:rPr>
        <w:t>المعجب</w:t>
      </w:r>
      <w:r>
        <w:rPr>
          <w:rStyle w:val="FootnoteAnchor"/>
          <w:rtl w:val="true"/>
        </w:rPr>
        <w:footnoteReference w:id="114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 والسيلان من فوق</w:t>
      </w:r>
      <w:r>
        <w:rPr>
          <w:rFonts w:eastAsia="Amiri" w:cs="Amiri" w:ascii="Amiri" w:hAnsi="Amiri"/>
          <w:color w:val="111111"/>
          <w:sz w:val="28"/>
          <w:szCs w:val="28"/>
          <w:rtl w:val="true"/>
          <w:lang w:bidi="ar-SA"/>
        </w:rPr>
        <w:t>)</w:t>
      </w:r>
      <w:r>
        <w:rPr>
          <w:rStyle w:val="FootnoteAnchor"/>
          <w:rtl w:val="true"/>
        </w:rPr>
        <w:footnoteReference w:id="1142"/>
      </w:r>
      <w:r>
        <w:rPr>
          <w:rFonts w:ascii="Amiri" w:hAnsi="Amiri" w:eastAsia="Amiri" w:cs="Amiri"/>
          <w:color w:val="111111"/>
          <w:sz w:val="28"/>
          <w:sz w:val="28"/>
          <w:szCs w:val="28"/>
          <w:rtl w:val="true"/>
          <w:lang w:bidi="ar-SA"/>
        </w:rPr>
        <w:t>، ونصب الكلمة على المصدر أو الحالية،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الشديد الضخم القطر</w:t>
      </w:r>
      <w:r>
        <w:rPr>
          <w:rFonts w:eastAsia="Amiri" w:cs="Amiri" w:ascii="Amiri" w:hAnsi="Amiri"/>
          <w:color w:val="111111"/>
          <w:sz w:val="28"/>
          <w:szCs w:val="28"/>
          <w:rtl w:val="true"/>
          <w:lang w:bidi="ar-SA"/>
        </w:rPr>
        <w:t>)</w:t>
      </w:r>
      <w:r>
        <w:rPr>
          <w:rStyle w:val="FootnoteAnchor"/>
          <w:rtl w:val="true"/>
        </w:rPr>
        <w:footnoteReference w:id="1143"/>
      </w:r>
      <w:r>
        <w:rPr>
          <w:rFonts w:ascii="Amiri" w:hAnsi="Amiri" w:eastAsia="Amiri" w:cs="Amiri"/>
          <w:color w:val="111111"/>
          <w:sz w:val="28"/>
          <w:sz w:val="28"/>
          <w:szCs w:val="28"/>
          <w:rtl w:val="true"/>
          <w:lang w:bidi="ar-SA"/>
        </w:rPr>
        <w:t>، والنصب على الحالية وما قد مات الأراضي الميتة بالجدب، وما قد فات الزروع والثمار،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تستدرك</w:t>
      </w:r>
      <w:r>
        <w:rPr>
          <w:rStyle w:val="FootnoteAnchor"/>
          <w:rtl w:val="true"/>
        </w:rPr>
        <w:footnoteReference w:id="1144"/>
      </w:r>
      <w:r>
        <w:rPr>
          <w:rFonts w:ascii="IRNazanin" w:hAnsi="IRNazanin" w:eastAsia="IRNazanin"/>
          <w:color w:val="111111"/>
          <w:sz w:val="28"/>
          <w:sz w:val="28"/>
          <w:szCs w:val="28"/>
          <w:rtl w:val="true"/>
          <w:lang w:bidi="fa-IR"/>
        </w:rPr>
        <w:t>به الناس ما فاتهم من الزرع والحرث</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سُقيا مِنكَ مُحييَةً مُرويةً، تامةً عامةً، طيبةً مُباركةً، هنيئةً مُريعةً، زاكيا نبْتُها ثامِرًا فرعها، ناضِراً ورقُهَا، تُنعِشُ بِها الضّعيفَ مِنْ عِبادِكَ، وتحييُّ بِها الميِّتَ مِنْ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السُقيا بالضم الاسم من سَقاه سَقياً بالفتح کما تقدم، والمريعة الخصيبة، والزاكي النامي، وثمر الشجر کنصر واثمر، أي صار فيه الثمر،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ماخرج ثمره</w:t>
      </w:r>
      <w:r>
        <w:rPr>
          <w:rFonts w:eastAsia="Amiri" w:cs="Amiri" w:ascii="Amiri" w:hAnsi="Amiri"/>
          <w:color w:val="111111"/>
          <w:sz w:val="28"/>
          <w:szCs w:val="28"/>
          <w:rtl w:val="true"/>
          <w:lang w:bidi="ar-SA"/>
        </w:rPr>
        <w:t>)</w:t>
      </w:r>
      <w:r>
        <w:rPr>
          <w:rStyle w:val="FootnoteAnchor"/>
          <w:rtl w:val="true"/>
        </w:rPr>
        <w:footnoteReference w:id="11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أن</w:t>
      </w:r>
      <w:r>
        <w:rPr>
          <w:rStyle w:val="FootnoteAnchor"/>
          <w:rtl w:val="true"/>
        </w:rPr>
        <w:footnoteReference w:id="1147"/>
      </w:r>
      <w:r>
        <w:rPr>
          <w:rFonts w:ascii="Amiri" w:hAnsi="Amiri" w:eastAsia="Amiri" w:cs="Amiri"/>
          <w:color w:val="111111"/>
          <w:sz w:val="28"/>
          <w:sz w:val="28"/>
          <w:szCs w:val="28"/>
          <w:rtl w:val="true"/>
          <w:lang w:bidi="ar-SA"/>
        </w:rPr>
        <w:t>يجنى</w:t>
      </w:r>
      <w:r>
        <w:rPr>
          <w:rFonts w:eastAsia="Amiri" w:cs="Amiri" w:ascii="Amiri" w:hAnsi="Amiri"/>
          <w:color w:val="111111"/>
          <w:sz w:val="28"/>
          <w:szCs w:val="28"/>
          <w:rtl w:val="true"/>
          <w:lang w:bidi="ar-SA"/>
        </w:rPr>
        <w:t>)</w:t>
      </w:r>
      <w:r>
        <w:rPr>
          <w:rStyle w:val="FootnoteAnchor"/>
          <w:rtl w:val="true"/>
        </w:rPr>
        <w:footnoteReference w:id="1148"/>
      </w:r>
      <w:r>
        <w:rPr>
          <w:rFonts w:ascii="IRNazanin" w:hAnsi="IRNazanin" w:eastAsia="IRNazanin"/>
          <w:color w:val="111111"/>
          <w:sz w:val="28"/>
          <w:sz w:val="28"/>
          <w:szCs w:val="28"/>
          <w:rtl w:val="true"/>
          <w:lang w:bidi="fa-IR"/>
        </w:rPr>
        <w:t>، والنَضرة والنَضَارة بالفتح فيهما الحسن والناضر الشديد الخضرة ويبالغ به في كل لون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أخضر ناضر، وأحمر ناضر، وأصفر ناضر، ونعشه الله کمنعه رفعه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سُقيا مِنكَ تُعشِبُ بِها نجّادُنَا، وتَجرى بِها وهادُّنا، وتُخصِبُ</w:t>
      </w:r>
      <w:r>
        <w:rPr>
          <w:rStyle w:val="FootnoteAnchor"/>
          <w:rtl w:val="true"/>
        </w:rPr>
        <w:footnoteReference w:id="1149"/>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جنابُنا، وتقبلُ</w:t>
      </w:r>
      <w:r>
        <w:rPr>
          <w:rStyle w:val="FootnoteAnchor"/>
          <w:rtl w:val="true"/>
        </w:rPr>
        <w:footnoteReference w:id="1150"/>
      </w:r>
      <w:r>
        <w:rPr>
          <w:rFonts w:ascii="Amiri" w:hAnsi="Amiri" w:eastAsia="Amiri" w:cs="Amiri"/>
          <w:color w:val="111111"/>
          <w:sz w:val="28"/>
          <w:sz w:val="28"/>
          <w:szCs w:val="28"/>
          <w:rtl w:val="true"/>
          <w:lang w:bidi="ar-SA"/>
        </w:rPr>
        <w:t>بِهِا ثِمارُنا، وتعيشُ بِهِا مواشيَنا، وتندى بِهِا أقاصيَنا</w:t>
      </w:r>
      <w:r>
        <w:rPr>
          <w:rStyle w:val="FootnoteAnchor"/>
          <w:rtl w:val="true"/>
        </w:rPr>
        <w:footnoteReference w:id="1151"/>
      </w:r>
      <w:r>
        <w:rPr>
          <w:rFonts w:ascii="Amiri" w:hAnsi="Amiri" w:eastAsia="Amiri" w:cs="Amiri"/>
          <w:color w:val="111111"/>
          <w:sz w:val="28"/>
          <w:sz w:val="28"/>
          <w:szCs w:val="28"/>
          <w:rtl w:val="true"/>
          <w:lang w:bidi="ar-SA"/>
        </w:rPr>
        <w:t>، وتستعينُ بِها ضواحِيَنا، مِنْ بركاتكَ الواسِعةِ، وعطاياُكَ الجزيلةِ، عاى برّيّتِكَ المِرملةِ، ووَحشُكَ المُهملةِ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الكلأ الرطب</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 واعشبت الأرض أي أنبتته،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وعشب الموضع من باب تعب، أي نبت عشبه، 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عاشب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في ماضيه إلاَّ أعشبت الأرض إذا أنبتت</w:t>
      </w:r>
      <w:r>
        <w:rPr>
          <w:rStyle w:val="FootnoteAnchor"/>
          <w:rtl w:val="true"/>
        </w:rPr>
        <w:footnoteReference w:id="1154"/>
      </w:r>
      <w:r>
        <w:rPr>
          <w:rFonts w:ascii="IRNazanin" w:hAnsi="IRNazanin" w:eastAsia="IRNazanin"/>
          <w:color w:val="111111"/>
          <w:sz w:val="28"/>
          <w:sz w:val="28"/>
          <w:szCs w:val="28"/>
          <w:rtl w:val="true"/>
          <w:lang w:bidi="fa-IR"/>
        </w:rPr>
        <w:t>العشب</w:t>
      </w:r>
      <w:r>
        <w:rPr>
          <w:rFonts w:eastAsia="IRNazanin" w:cs="IRNazanin"/>
          <w:color w:val="111111"/>
          <w:sz w:val="28"/>
          <w:szCs w:val="28"/>
          <w:rtl w:val="true"/>
          <w:lang w:bidi="fa-IR"/>
        </w:rPr>
        <w:t>)</w:t>
      </w:r>
      <w:r>
        <w:rPr>
          <w:rStyle w:val="FootnoteAnchor"/>
          <w:rtl w:val="true"/>
        </w:rPr>
        <w:footnoteReference w:id="1155"/>
      </w:r>
      <w:r>
        <w:rPr>
          <w:rFonts w:ascii="IRNazanin" w:hAnsi="IRNazanin" w:eastAsia="IRNazanin"/>
          <w:color w:val="111111"/>
          <w:sz w:val="28"/>
          <w:sz w:val="28"/>
          <w:szCs w:val="28"/>
          <w:rtl w:val="true"/>
          <w:lang w:bidi="fa-IR"/>
        </w:rPr>
        <w:t xml:space="preserve">، والنجاد جمع نجد،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ارتفع من الأرض</w:t>
      </w:r>
      <w:r>
        <w:rPr>
          <w:rFonts w:eastAsia="IRNazanin" w:cs="IRNazanin"/>
          <w:color w:val="111111"/>
          <w:sz w:val="28"/>
          <w:szCs w:val="28"/>
          <w:rtl w:val="true"/>
          <w:lang w:bidi="fa-IR"/>
        </w:rPr>
        <w:t>)</w:t>
      </w:r>
      <w:r>
        <w:rPr>
          <w:rStyle w:val="FootnoteAnchor"/>
          <w:rtl w:val="true"/>
        </w:rPr>
        <w:footnoteReference w:id="1156"/>
      </w:r>
      <w:r>
        <w:rPr>
          <w:rFonts w:ascii="Amiri" w:hAnsi="Amiri" w:eastAsia="Amiri" w:cs="Amiri"/>
          <w:color w:val="111111"/>
          <w:sz w:val="28"/>
          <w:sz w:val="28"/>
          <w:szCs w:val="28"/>
          <w:rtl w:val="true"/>
          <w:lang w:bidi="ar-SA"/>
        </w:rPr>
        <w:t xml:space="preserve">، والموجود في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وهو الأظهر،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على أنه مفعول</w:t>
      </w:r>
      <w:r>
        <w:rPr>
          <w:rStyle w:val="FootnoteAnchor"/>
          <w:rtl w:val="true"/>
        </w:rPr>
        <w:footnoteReference w:id="1157"/>
      </w:r>
      <w:r>
        <w:rPr>
          <w:rFonts w:ascii="Amiri" w:hAnsi="Amiri" w:eastAsia="Amiri" w:cs="Amiri"/>
          <w:color w:val="111111"/>
          <w:sz w:val="28"/>
          <w:sz w:val="28"/>
          <w:szCs w:val="28"/>
          <w:rtl w:val="true"/>
          <w:lang w:bidi="ar-SA"/>
        </w:rPr>
        <w:t xml:space="preserve">، فضمير الفاعل راجع الى الله سبحانه وأعشاب النجاد إنما يكون مع كثرة الأمطار، والوهاد والوهد، جمع وهدة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المنخفضة</w:t>
      </w:r>
      <w:r>
        <w:rPr>
          <w:rFonts w:eastAsia="Amiri" w:cs="Amiri" w:ascii="Amiri" w:hAnsi="Amiri"/>
          <w:color w:val="111111"/>
          <w:sz w:val="28"/>
          <w:szCs w:val="28"/>
          <w:rtl w:val="true"/>
          <w:lang w:bidi="ar-SA"/>
        </w:rPr>
        <w:t>)</w:t>
      </w:r>
      <w:r>
        <w:rPr>
          <w:rStyle w:val="FootnoteAnchor"/>
          <w:rtl w:val="true"/>
        </w:rPr>
        <w:footnoteReference w:id="1158"/>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الوهد مفرد کالوهدة، والخِصب</w:t>
      </w:r>
      <w:r>
        <w:rPr>
          <w:rStyle w:val="FootnoteAnchor"/>
          <w:rtl w:val="true"/>
        </w:rPr>
        <w:footnoteReference w:id="1159"/>
      </w:r>
      <w:r>
        <w:rPr>
          <w:rFonts w:ascii="Amiri" w:hAnsi="Amiri" w:eastAsia="Amiri" w:cs="Amiri"/>
          <w:color w:val="111111"/>
          <w:sz w:val="28"/>
          <w:sz w:val="28"/>
          <w:szCs w:val="28"/>
          <w:rtl w:val="true"/>
          <w:lang w:bidi="ar-SA"/>
        </w:rPr>
        <w:t>بالكسر كثرة العشب ورفاعة</w:t>
      </w:r>
      <w:r>
        <w:rPr>
          <w:rStyle w:val="FootnoteAnchor"/>
          <w:rtl w:val="true"/>
        </w:rPr>
        <w:footnoteReference w:id="1160"/>
      </w:r>
      <w:r>
        <w:rPr>
          <w:rFonts w:ascii="Amiri" w:hAnsi="Amiri" w:eastAsia="Amiri" w:cs="Amiri"/>
          <w:color w:val="111111"/>
          <w:sz w:val="28"/>
          <w:sz w:val="28"/>
          <w:szCs w:val="28"/>
          <w:rtl w:val="true"/>
          <w:lang w:bidi="ar-SA"/>
        </w:rPr>
        <w:t>العيش،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اخصبت الأرض ومكان مخصب،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خصب البلد كعلم وضرب واخصب،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والجَناب</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الفناء</w:t>
      </w:r>
      <w:r>
        <w:rPr>
          <w:rFonts w:eastAsia="IRNazanin" w:cs="IRNazanin"/>
          <w:color w:val="111111"/>
          <w:sz w:val="28"/>
          <w:szCs w:val="28"/>
          <w:rtl w:val="true"/>
          <w:lang w:bidi="fa-IR"/>
        </w:rPr>
        <w:t>)</w:t>
      </w:r>
      <w:r>
        <w:rPr>
          <w:rStyle w:val="FootnoteAnchor"/>
          <w:rtl w:val="true"/>
        </w:rPr>
        <w:footnoteReference w:id="11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الناحية</w:t>
      </w:r>
      <w:r>
        <w:rPr>
          <w:rFonts w:eastAsia="Amiri" w:cs="Amiri" w:ascii="Amiri" w:hAnsi="Amiri"/>
          <w:color w:val="111111"/>
          <w:sz w:val="28"/>
          <w:szCs w:val="28"/>
          <w:rtl w:val="true"/>
          <w:lang w:bidi="ar-SA"/>
        </w:rPr>
        <w:t>)</w:t>
      </w:r>
      <w:r>
        <w:rPr>
          <w:rStyle w:val="FootnoteAnchor"/>
          <w:rtl w:val="true"/>
        </w:rPr>
        <w:footnoteReference w:id="11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التأنيث باعتبارها</w:t>
      </w:r>
      <w:r>
        <w:rPr>
          <w:rFonts w:eastAsia="Amiri" w:cs="Amiri" w:ascii="Amiri" w:hAnsi="Amiri"/>
          <w:color w:val="111111"/>
          <w:sz w:val="28"/>
          <w:szCs w:val="28"/>
          <w:rtl w:val="true"/>
          <w:lang w:bidi="ar-SA"/>
        </w:rPr>
        <w:t>]</w:t>
      </w:r>
      <w:r>
        <w:rPr>
          <w:rStyle w:val="FootnoteAnchor"/>
          <w:rtl w:val="true"/>
        </w:rPr>
        <w:footnoteReference w:id="1164"/>
      </w:r>
      <w:r>
        <w:rPr>
          <w:rFonts w:ascii="Amiri" w:hAnsi="Amiri" w:eastAsia="Amiri" w:cs="Amiri"/>
          <w:color w:val="111111"/>
          <w:sz w:val="28"/>
          <w:sz w:val="28"/>
          <w:szCs w:val="28"/>
          <w:rtl w:val="true"/>
          <w:lang w:bidi="ar-SA"/>
        </w:rPr>
        <w:t>، والثمر حمل الشجر، وأنواع المال والثمار يكون مفرداً بمعناه وجمعاً، والواحدة ثمرة وجمع الجمع ثُمُر بضمتين، وجمع جمع الجمع أثمار، والعيش الحياة، والماشية الإبل والغنم، قاله ابن السكيت وجماعة وبعضهم يجعل البقر من الماشية</w:t>
      </w:r>
      <w:r>
        <w:rPr>
          <w:rStyle w:val="FootnoteAnchor"/>
          <w:rtl w:val="true"/>
        </w:rPr>
        <w:footnoteReference w:id="1165"/>
      </w:r>
      <w:r>
        <w:rPr>
          <w:rFonts w:ascii="IRNazanin" w:hAnsi="IRNazanin" w:eastAsia="IRNazanin"/>
          <w:color w:val="111111"/>
          <w:sz w:val="28"/>
          <w:sz w:val="28"/>
          <w:szCs w:val="28"/>
          <w:rtl w:val="true"/>
          <w:lang w:bidi="fa-IR"/>
        </w:rPr>
        <w:t>، وندی کرضي فهو ندٍ، أي ابتلَّ وأرض ندية وفيها نداوة، وقال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بها، أي تنتفع، والأقاصي الأباعد، والقاصية الناحية وضاحية كل شيء ناحيته البارزة،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ينزلون الضواحي، والمراد أهل ضواحينا، والمرملة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صيغة الفاعل الفقيرة</w:t>
      </w:r>
      <w:r>
        <w:rPr>
          <w:rStyle w:val="FootnoteAnchor"/>
          <w:rtl w:val="true"/>
        </w:rPr>
        <w:footnoteReference w:id="1166"/>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أرمل الرجل إذا افتقر ونفد زاده</w:t>
      </w:r>
      <w:r>
        <w:rPr>
          <w:rStyle w:val="FootnoteAnchor"/>
          <w:rtl w:val="true"/>
        </w:rPr>
        <w:footnoteReference w:id="1167"/>
      </w:r>
      <w:r>
        <w:rPr>
          <w:rFonts w:ascii="Amiri" w:hAnsi="Amiri" w:eastAsia="Amiri" w:cs="Amiri"/>
          <w:color w:val="111111"/>
          <w:sz w:val="28"/>
          <w:sz w:val="28"/>
          <w:szCs w:val="28"/>
          <w:rtl w:val="true"/>
          <w:lang w:bidi="ar-SA"/>
        </w:rPr>
        <w:t xml:space="preserve">، والمهملة على صيغة المفعول التي لا راعي لها ولا مشفق ولا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علينَا سماءً مخضلةً</w:t>
      </w:r>
      <w:r>
        <w:rPr>
          <w:rStyle w:val="FootnoteAnchor"/>
          <w:rtl w:val="true"/>
        </w:rPr>
        <w:footnoteReference w:id="1168"/>
      </w:r>
      <w:r>
        <w:rPr>
          <w:rFonts w:ascii="Amiri" w:hAnsi="Amiri" w:eastAsia="Amiri" w:cs="Amiri"/>
          <w:color w:val="111111"/>
          <w:sz w:val="28"/>
          <w:sz w:val="28"/>
          <w:szCs w:val="28"/>
          <w:rtl w:val="true"/>
          <w:lang w:bidi="ar-SA"/>
        </w:rPr>
        <w:t xml:space="preserve">، مِدرارا هاطِلةً، يُدافِعُ الوَدقُ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الوَدقَ</w:t>
      </w:r>
      <w:r>
        <w:rPr>
          <w:rFonts w:eastAsia="Amiri" w:cs="Amiri" w:ascii="Amiri" w:hAnsi="Amiri"/>
          <w:color w:val="111111"/>
          <w:sz w:val="28"/>
          <w:szCs w:val="28"/>
          <w:rtl w:val="true"/>
          <w:lang w:bidi="ar-SA"/>
        </w:rPr>
        <w:t>]</w:t>
      </w:r>
      <w:r>
        <w:rPr>
          <w:rStyle w:val="FootnoteAnchor"/>
          <w:rtl w:val="true"/>
        </w:rPr>
        <w:footnoteReference w:id="1169"/>
      </w:r>
      <w:r>
        <w:rPr>
          <w:rFonts w:ascii="Amiri" w:hAnsi="Amiri" w:eastAsia="Amiri" w:cs="Amiri"/>
          <w:color w:val="111111"/>
          <w:sz w:val="28"/>
          <w:sz w:val="28"/>
          <w:szCs w:val="28"/>
          <w:rtl w:val="true"/>
          <w:lang w:bidi="ar-SA"/>
        </w:rPr>
        <w:t>، ويحَفِزُ</w:t>
      </w:r>
      <w:r>
        <w:rPr>
          <w:rStyle w:val="FootnoteAnchor"/>
          <w:rtl w:val="true"/>
        </w:rPr>
        <w:footnoteReference w:id="1170"/>
      </w:r>
      <w:r>
        <w:rPr>
          <w:rFonts w:ascii="Amiri" w:hAnsi="Amiri" w:eastAsia="Amiri" w:cs="Amiri"/>
          <w:color w:val="111111"/>
          <w:sz w:val="28"/>
          <w:sz w:val="28"/>
          <w:szCs w:val="28"/>
          <w:rtl w:val="true"/>
          <w:lang w:bidi="ar-SA"/>
        </w:rPr>
        <w:t>القطرُ مِنها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خُلبٍ برقُها ولَا جهامٍ عارِضُها،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قزعٍ ربابُها، ولَا شفّانٍ 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يكون بمعنى المطر والمطرة الجيدة، ومخضلة بتشديد اللام، أي مبتلة</w:t>
      </w:r>
      <w:r>
        <w:rPr>
          <w:rStyle w:val="FootnoteAnchor"/>
          <w:rtl w:val="true"/>
        </w:rPr>
        <w:footnoteReference w:id="1171"/>
      </w:r>
      <w:r>
        <w:rPr>
          <w:rFonts w:ascii="Amiri" w:hAnsi="Amiri" w:eastAsia="Amiri" w:cs="Amiri"/>
          <w:color w:val="111111"/>
          <w:sz w:val="28"/>
          <w:sz w:val="28"/>
          <w:szCs w:val="28"/>
          <w:rtl w:val="true"/>
          <w:lang w:bidi="ar-SA"/>
        </w:rPr>
        <w:t xml:space="preserve">، وتأنيث الصفة لظاهر لفظ السماء وإن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أريد به المطر، وهو كناية عن كثرة المطر،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اخضل النبت اخضلالاً إذا ابتل، 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ذات نبات وزروع مخضلَّة</w:t>
      </w:r>
      <w:r>
        <w:rPr>
          <w:rFonts w:eastAsia="Amiri" w:cs="Amiri" w:ascii="Amiri" w:hAnsi="Amiri"/>
          <w:color w:val="111111"/>
          <w:sz w:val="28"/>
          <w:szCs w:val="28"/>
          <w:rtl w:val="true"/>
          <w:lang w:bidi="ar-SA"/>
        </w:rPr>
        <w:t>)</w:t>
      </w:r>
      <w:r>
        <w:rPr>
          <w:rStyle w:val="FootnoteAnchor"/>
          <w:rtl w:val="true"/>
        </w:rPr>
        <w:footnoteReference w:id="11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ویروی مخضلة</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4"/>
      </w:r>
      <w:r>
        <w:rPr>
          <w:rFonts w:ascii="Amiri" w:hAnsi="Amiri" w:eastAsia="Amiri" w:cs="Amiri"/>
          <w:color w:val="111111"/>
          <w:sz w:val="28"/>
          <w:sz w:val="28"/>
          <w:szCs w:val="28"/>
          <w:rtl w:val="true"/>
          <w:lang w:bidi="ar-SA"/>
        </w:rPr>
        <w:t>على صيغة الفاعل من باب الأفعال وهو أظهر، أي التي تخضل النبت</w:t>
      </w:r>
      <w:r>
        <w:rPr>
          <w:rStyle w:val="FootnoteAnchor"/>
          <w:rtl w:val="true"/>
        </w:rPr>
        <w:footnoteReference w:id="1175"/>
      </w:r>
      <w:r>
        <w:rPr>
          <w:rFonts w:ascii="Amiri" w:hAnsi="Amiri" w:eastAsia="Amiri" w:cs="Amiri"/>
          <w:color w:val="111111"/>
          <w:sz w:val="28"/>
          <w:sz w:val="28"/>
          <w:szCs w:val="28"/>
          <w:rtl w:val="true"/>
          <w:lang w:bidi="ar-SA"/>
        </w:rPr>
        <w:t>أي تبله تقول</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اخضلت الشيء فهو مخضل إذا بللته، وللسماء دِرة بالكسر،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w:t>
      </w:r>
      <w:r>
        <w:rPr>
          <w:rFonts w:eastAsia="Amiri" w:cs="Amiri" w:ascii="Amiri" w:hAnsi="Amiri"/>
          <w:color w:val="111111"/>
          <w:sz w:val="28"/>
          <w:szCs w:val="28"/>
          <w:rtl w:val="true"/>
          <w:lang w:bidi="ar-SA"/>
        </w:rPr>
        <w:t>)</w:t>
      </w:r>
      <w:r>
        <w:rPr>
          <w:rStyle w:val="FootnoteAnchor"/>
          <w:rtl w:val="true"/>
        </w:rPr>
        <w:footnoteReference w:id="11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وسماء مدرار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تدر بالمطر</w:t>
      </w:r>
      <w:r>
        <w:rPr>
          <w:rFonts w:eastAsia="Amiri" w:cs="Amiri" w:ascii="Amiri" w:hAnsi="Amiri"/>
          <w:color w:val="111111"/>
          <w:sz w:val="28"/>
          <w:szCs w:val="28"/>
          <w:rtl w:val="true"/>
          <w:lang w:bidi="ar-SA"/>
        </w:rPr>
        <w:t>)</w:t>
      </w:r>
      <w:r>
        <w:rPr>
          <w:rStyle w:val="FootnoteAnchor"/>
          <w:rtl w:val="true"/>
        </w:rPr>
        <w:footnoteReference w:id="1178"/>
      </w:r>
      <w:r>
        <w:rPr>
          <w:rFonts w:ascii="Amiri" w:hAnsi="Amiri" w:eastAsia="Amiri" w:cs="Amiri"/>
          <w:color w:val="111111"/>
          <w:sz w:val="28"/>
          <w:sz w:val="28"/>
          <w:szCs w:val="28"/>
          <w:rtl w:val="true"/>
          <w:lang w:bidi="ar-SA"/>
        </w:rPr>
        <w:t xml:space="preserve">والهطل تتابع المطر والدمع وسيلانه، والوَدق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w:t>
      </w:r>
      <w:r>
        <w:rPr>
          <w:rStyle w:val="FootnoteAnchor"/>
          <w:rtl w:val="true"/>
        </w:rPr>
        <w:footnoteReference w:id="1179"/>
      </w:r>
      <w:r>
        <w:rPr>
          <w:rFonts w:ascii="IRNazanin" w:hAnsi="IRNazanin" w:eastAsia="IRNazanin"/>
          <w:color w:val="111111"/>
          <w:sz w:val="28"/>
          <w:sz w:val="28"/>
          <w:szCs w:val="28"/>
          <w:rtl w:val="true"/>
          <w:lang w:bidi="fa-IR"/>
        </w:rPr>
        <w:t xml:space="preserve">، وقد ودق کوعد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قطر</w:t>
      </w:r>
      <w:r>
        <w:rPr>
          <w:rFonts w:eastAsia="IRNazanin" w:cs="IRNazanin"/>
          <w:color w:val="111111"/>
          <w:sz w:val="28"/>
          <w:szCs w:val="28"/>
          <w:rtl w:val="true"/>
          <w:lang w:bidi="fa-IR"/>
        </w:rPr>
        <w:t>)</w:t>
      </w:r>
      <w:r>
        <w:rPr>
          <w:rStyle w:val="FootnoteAnchor"/>
          <w:rtl w:val="true"/>
        </w:rPr>
        <w:footnoteReference w:id="1180"/>
      </w:r>
      <w:r>
        <w:rPr>
          <w:rFonts w:ascii="IRNazanin" w:hAnsi="IRNazanin" w:eastAsia="IRNazanin"/>
          <w:color w:val="111111"/>
          <w:sz w:val="28"/>
          <w:sz w:val="28"/>
          <w:szCs w:val="28"/>
          <w:rtl w:val="true"/>
          <w:lang w:bidi="fa-IR"/>
        </w:rPr>
        <w:t>، وحفزه</w:t>
      </w:r>
      <w:r>
        <w:rPr>
          <w:rStyle w:val="FootnoteAnchor"/>
          <w:rtl w:val="true"/>
        </w:rPr>
        <w:footnoteReference w:id="1181"/>
      </w:r>
      <w:r>
        <w:rPr>
          <w:rFonts w:ascii="IRNazanin" w:hAnsi="IRNazanin" w:eastAsia="IRNazanin"/>
          <w:color w:val="111111"/>
          <w:sz w:val="28"/>
          <w:sz w:val="28"/>
          <w:szCs w:val="28"/>
          <w:rtl w:val="true"/>
          <w:lang w:bidi="fa-IR"/>
        </w:rPr>
        <w:t>کضربه أي دفعه بشدة، وأصله الدفع من خلف</w:t>
      </w:r>
      <w:r>
        <w:rPr>
          <w:rStyle w:val="FootnoteAnchor"/>
          <w:rtl w:val="true"/>
        </w:rPr>
        <w:footnoteReference w:id="1182"/>
      </w:r>
      <w:r>
        <w:rPr>
          <w:rFonts w:ascii="Amiri" w:hAnsi="Amiri" w:eastAsia="Amiri" w:cs="Amiri"/>
          <w:color w:val="111111"/>
          <w:sz w:val="28"/>
          <w:sz w:val="28"/>
          <w:szCs w:val="28"/>
          <w:rtl w:val="true"/>
          <w:lang w:bidi="ar-SA"/>
        </w:rPr>
        <w:t>، والبرق الخُلَّب بضم الخاء المعجمة وفتح اللام المشددة الذي لا غيث معه</w:t>
      </w:r>
      <w:r>
        <w:rPr>
          <w:rStyle w:val="FootnoteAnchor"/>
          <w:rtl w:val="true"/>
        </w:rPr>
        <w:footnoteReference w:id="1183"/>
      </w:r>
      <w:r>
        <w:rPr>
          <w:rFonts w:ascii="Amiri" w:hAnsi="Amiri" w:eastAsia="Amiri" w:cs="Amiri"/>
          <w:color w:val="111111"/>
          <w:sz w:val="28"/>
          <w:sz w:val="28"/>
          <w:szCs w:val="28"/>
          <w:rtl w:val="true"/>
          <w:lang w:bidi="ar-SA"/>
        </w:rPr>
        <w:t>، كأنَّه خادع، ومنه قيل لمن يعد ولا ينجز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کبرقٍ خُلَّب</w:t>
      </w:r>
      <w:r>
        <w:rPr>
          <w:rFonts w:eastAsia="Amiri" w:cs="Amiri" w:ascii="Amiri" w:hAnsi="Amiri"/>
          <w:color w:val="111111"/>
          <w:sz w:val="28"/>
          <w:szCs w:val="28"/>
          <w:rtl w:val="true"/>
          <w:lang w:bidi="ar-SA"/>
        </w:rPr>
        <w:t>)</w:t>
      </w:r>
      <w:r>
        <w:rPr>
          <w:rStyle w:val="FootnoteAnchor"/>
          <w:rtl w:val="true"/>
        </w:rPr>
        <w:footnoteReference w:id="1184"/>
      </w:r>
      <w:r>
        <w:rPr>
          <w:rFonts w:ascii="Amiri" w:hAnsi="Amiri" w:eastAsia="Amiri" w:cs="Amiri"/>
          <w:color w:val="111111"/>
          <w:sz w:val="28"/>
          <w:sz w:val="28"/>
          <w:szCs w:val="28"/>
          <w:rtl w:val="true"/>
          <w:lang w:bidi="ar-SA"/>
        </w:rPr>
        <w:t xml:space="preserve">، والخلب أيضاً </w:t>
      </w:r>
    </w:p>
    <w:p>
      <w:pPr>
        <w:pStyle w:val="BookText"/>
        <w:rPr/>
      </w:pPr>
      <w:r>
        <w:rPr>
          <w:rFonts w:ascii="Amiri" w:hAnsi="Amiri" w:eastAsia="Amiri" w:cs="Amiri"/>
          <w:color w:val="111111"/>
          <w:sz w:val="28"/>
          <w:sz w:val="28"/>
          <w:szCs w:val="28"/>
          <w:rtl w:val="true"/>
          <w:lang w:bidi="ar-SA"/>
        </w:rPr>
        <w:t>السحاب الذي لا مطر فيه</w:t>
      </w:r>
      <w:r>
        <w:rPr>
          <w:rStyle w:val="FootnoteAnchor"/>
          <w:rtl w:val="true"/>
        </w:rPr>
        <w:footnoteReference w:id="11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والجَهام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الذي لا ماء فيه</w:t>
      </w:r>
      <w:r>
        <w:rPr>
          <w:rFonts w:eastAsia="Amiri" w:cs="Amiri" w:ascii="Amiri" w:hAnsi="Amiri"/>
          <w:color w:val="111111"/>
          <w:sz w:val="28"/>
          <w:szCs w:val="28"/>
          <w:rtl w:val="true"/>
          <w:lang w:bidi="ar-SA"/>
        </w:rPr>
        <w:t>)</w:t>
      </w:r>
      <w:r>
        <w:rPr>
          <w:rStyle w:val="FootnoteAnchor"/>
          <w:rtl w:val="true"/>
        </w:rPr>
        <w:footnoteReference w:id="1186"/>
      </w:r>
      <w:r>
        <w:rPr>
          <w:rFonts w:ascii="Amiri" w:hAnsi="Amiri" w:eastAsia="Amiri" w:cs="Amiri"/>
          <w:color w:val="111111"/>
          <w:sz w:val="28"/>
          <w:sz w:val="28"/>
          <w:szCs w:val="28"/>
          <w:rtl w:val="true"/>
          <w:lang w:bidi="ar-SA"/>
        </w:rPr>
        <w:t xml:space="preserve">، والعارض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 الذي يعترض في أفق السماء</w:t>
      </w:r>
      <w:r>
        <w:rPr>
          <w:rFonts w:eastAsia="Amiri" w:cs="Amiri" w:ascii="Amiri" w:hAnsi="Amiri"/>
          <w:color w:val="111111"/>
          <w:sz w:val="28"/>
          <w:szCs w:val="28"/>
          <w:rtl w:val="true"/>
          <w:lang w:bidi="ar-SA"/>
        </w:rPr>
        <w:t>)</w:t>
      </w:r>
      <w:r>
        <w:rPr>
          <w:rStyle w:val="FootnoteAnchor"/>
          <w:rtl w:val="true"/>
        </w:rPr>
        <w:footnoteReference w:id="1187"/>
      </w:r>
      <w:r>
        <w:rPr>
          <w:rFonts w:ascii="Amiri" w:hAnsi="Amiri" w:eastAsia="Amiri" w:cs="Amiri"/>
          <w:color w:val="111111"/>
          <w:sz w:val="28"/>
          <w:sz w:val="28"/>
          <w:szCs w:val="28"/>
          <w:rtl w:val="true"/>
          <w:lang w:bidi="ar-SA"/>
        </w:rPr>
        <w:t xml:space="preserve">، والقَزع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من السحاب رقيقة</w:t>
      </w:r>
      <w:r>
        <w:rPr>
          <w:rFonts w:eastAsia="Amiri" w:cs="Amiri" w:ascii="Amiri" w:hAnsi="Amiri"/>
          <w:color w:val="111111"/>
          <w:sz w:val="28"/>
          <w:szCs w:val="28"/>
          <w:rtl w:val="true"/>
          <w:lang w:bidi="ar-SA"/>
        </w:rPr>
        <w:t>)</w:t>
      </w:r>
      <w:r>
        <w:rPr>
          <w:rStyle w:val="FootnoteAnchor"/>
          <w:rtl w:val="true"/>
        </w:rPr>
        <w:footnoteReference w:id="1188"/>
      </w:r>
      <w:r>
        <w:rPr>
          <w:rFonts w:ascii="Amiri" w:hAnsi="Amiri" w:eastAsia="Amiri" w:cs="Amiri"/>
          <w:color w:val="111111"/>
          <w:sz w:val="28"/>
          <w:sz w:val="28"/>
          <w:szCs w:val="28"/>
          <w:rtl w:val="true"/>
          <w:lang w:bidi="ar-SA"/>
        </w:rPr>
        <w:t xml:space="preserve">جمع قزعة بالتحريك، والرَباب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 أبيض</w:t>
      </w:r>
      <w:r>
        <w:rPr>
          <w:rFonts w:eastAsia="Amiri" w:cs="Amiri" w:ascii="Amiri" w:hAnsi="Amiri"/>
          <w:color w:val="111111"/>
          <w:sz w:val="28"/>
          <w:szCs w:val="28"/>
          <w:rtl w:val="true"/>
          <w:lang w:bidi="ar-SA"/>
        </w:rPr>
        <w:t>)</w:t>
      </w:r>
      <w:r>
        <w:rPr>
          <w:rStyle w:val="FootnoteAnchor"/>
          <w:rtl w:val="true"/>
        </w:rPr>
        <w:footnoteReference w:id="1189"/>
      </w:r>
      <w:r>
        <w:rPr>
          <w:rFonts w:ascii="Amiri" w:hAnsi="Amiri" w:eastAsia="Amiri" w:cs="Amiri"/>
          <w:color w:val="111111"/>
          <w:sz w:val="28"/>
          <w:sz w:val="28"/>
          <w:szCs w:val="28"/>
          <w:rtl w:val="true"/>
          <w:lang w:bidi="ar-SA"/>
        </w:rPr>
        <w:t>، أو السحاب الذي تراه كأنَّه دون السحاب قد يكون أبيض وقد يكون أسود</w:t>
      </w:r>
      <w:r>
        <w:rPr>
          <w:rStyle w:val="FootnoteAnchor"/>
          <w:rtl w:val="true"/>
        </w:rPr>
        <w:footnoteReference w:id="1190"/>
      </w:r>
      <w:r>
        <w:rPr>
          <w:rFonts w:ascii="Amiri" w:hAnsi="Amiri" w:eastAsia="Amiri" w:cs="Amiri"/>
          <w:color w:val="111111"/>
          <w:sz w:val="28"/>
          <w:sz w:val="28"/>
          <w:szCs w:val="28"/>
          <w:rtl w:val="true"/>
          <w:lang w:bidi="ar-SA"/>
        </w:rPr>
        <w:t xml:space="preserve">، والواحدة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ربابة</w:t>
      </w:r>
      <w:r>
        <w:rPr>
          <w:rFonts w:eastAsia="Amiri" w:cs="Amiri" w:ascii="Amiri" w:hAnsi="Amiri"/>
          <w:color w:val="111111"/>
          <w:sz w:val="28"/>
          <w:szCs w:val="28"/>
          <w:rtl w:val="true"/>
          <w:lang w:bidi="ar-SA"/>
        </w:rPr>
        <w:t>]</w:t>
      </w:r>
      <w:r>
        <w:rPr>
          <w:rStyle w:val="FootnoteAnchor"/>
          <w:rtl w:val="true"/>
        </w:rPr>
        <w:footnoteReference w:id="1191"/>
      </w:r>
      <w:r>
        <w:rPr>
          <w:rFonts w:ascii="Amiri" w:hAnsi="Amiri" w:eastAsia="Amiri" w:cs="Amiri"/>
          <w:color w:val="111111"/>
          <w:sz w:val="28"/>
          <w:sz w:val="28"/>
          <w:szCs w:val="28"/>
          <w:rtl w:val="true"/>
          <w:lang w:bidi="ar-SA"/>
        </w:rPr>
        <w:t>ذكره الجوهري</w:t>
      </w:r>
      <w:r>
        <w:rPr>
          <w:rStyle w:val="FootnoteAnchor"/>
          <w:rtl w:val="true"/>
        </w:rPr>
        <w:footnoteReference w:id="1192"/>
      </w:r>
      <w:r>
        <w:rPr>
          <w:rFonts w:ascii="Amiri" w:hAnsi="Amiri" w:eastAsia="Amiri" w:cs="Amiri"/>
          <w:color w:val="111111"/>
          <w:sz w:val="28"/>
          <w:sz w:val="28"/>
          <w:szCs w:val="28"/>
          <w:rtl w:val="true"/>
          <w:lang w:bidi="ar-SA"/>
        </w:rPr>
        <w:t>، وقال ابن الأثير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الرَبابة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السحابة التي ركب بعضها بعضاً</w:t>
      </w:r>
      <w:r>
        <w:rPr>
          <w:rFonts w:eastAsia="Amiri" w:cs="Amiri" w:ascii="Amiri" w:hAnsi="Amiri"/>
          <w:color w:val="111111"/>
          <w:sz w:val="28"/>
          <w:szCs w:val="28"/>
          <w:rtl w:val="true"/>
          <w:lang w:bidi="ar-SA"/>
        </w:rPr>
        <w:t>)</w:t>
      </w:r>
      <w:r>
        <w:rPr>
          <w:rStyle w:val="FootnoteAnchor"/>
          <w:rtl w:val="true"/>
        </w:rPr>
        <w:footnoteReference w:id="1193"/>
      </w:r>
      <w:r>
        <w:rPr>
          <w:rFonts w:ascii="Amiri" w:hAnsi="Amiri" w:eastAsia="Amiri" w:cs="Amiri"/>
          <w:color w:val="111111"/>
          <w:sz w:val="28"/>
          <w:sz w:val="28"/>
          <w:szCs w:val="28"/>
          <w:rtl w:val="true"/>
          <w:lang w:bidi="ar-SA"/>
        </w:rPr>
        <w:t xml:space="preserve">، ولعل المراد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السحاب أي لا يكون سحابها قطعاً متفرقة بل عامة لجميع النواحي، والشفان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ريح في نُدوة</w:t>
      </w:r>
      <w:r>
        <w:rPr>
          <w:rFonts w:eastAsia="Amiri" w:cs="Amiri" w:ascii="Amiri" w:hAnsi="Amiri"/>
          <w:color w:val="111111"/>
          <w:sz w:val="28"/>
          <w:szCs w:val="28"/>
          <w:rtl w:val="true"/>
          <w:lang w:bidi="ar-SA"/>
        </w:rPr>
        <w:t>)</w:t>
      </w:r>
      <w:r>
        <w:rPr>
          <w:rStyle w:val="FootnoteAnchor"/>
          <w:rtl w:val="true"/>
        </w:rPr>
        <w:footnoteReference w:id="119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غداة ذات شفان</w:t>
      </w:r>
      <w:r>
        <w:rPr>
          <w:rFonts w:eastAsia="Amiri" w:cs="Amiri" w:ascii="Amiri" w:hAnsi="Amiri"/>
          <w:color w:val="111111"/>
          <w:sz w:val="28"/>
          <w:szCs w:val="28"/>
          <w:rtl w:val="true"/>
          <w:lang w:bidi="ar-SA"/>
        </w:rPr>
        <w:t>)</w:t>
      </w:r>
      <w:r>
        <w:rPr>
          <w:rStyle w:val="FootnoteAnchor"/>
          <w:rtl w:val="true"/>
        </w:rPr>
        <w:footnoteReference w:id="1195"/>
      </w:r>
      <w:r>
        <w:rPr>
          <w:rFonts w:ascii="Amiri" w:hAnsi="Amiri" w:eastAsia="Amiri" w:cs="Amiri"/>
          <w:color w:val="111111"/>
          <w:sz w:val="28"/>
          <w:sz w:val="28"/>
          <w:szCs w:val="28"/>
          <w:rtl w:val="true"/>
          <w:lang w:bidi="ar-SA"/>
        </w:rPr>
        <w:t>، والذهاب جمع ذِهبة بالكسر فيهما وهي المطرة الضعيفة اللينة</w:t>
      </w:r>
      <w:r>
        <w:rPr>
          <w:rStyle w:val="FootnoteAnchor"/>
          <w:rtl w:val="true"/>
        </w:rPr>
        <w:footnoteReference w:id="1196"/>
      </w:r>
      <w:r>
        <w:rPr>
          <w:rFonts w:ascii="Amiri" w:hAnsi="Amiri" w:eastAsia="Amiri" w:cs="Amiri"/>
          <w:color w:val="111111"/>
          <w:sz w:val="28"/>
          <w:sz w:val="28"/>
          <w:szCs w:val="28"/>
          <w:rtl w:val="true"/>
          <w:lang w:bidi="ar-SA"/>
        </w:rPr>
        <w:t>أي سماء</w:t>
      </w:r>
      <w:r>
        <w:rPr>
          <w:rStyle w:val="FootnoteAnchor"/>
          <w:rtl w:val="true"/>
        </w:rPr>
        <w:footnoteReference w:id="1197"/>
      </w:r>
      <w:r>
        <w:rPr>
          <w:rFonts w:ascii="Amiri" w:hAnsi="Amiri" w:eastAsia="Amiri" w:cs="Amiri"/>
          <w:color w:val="111111"/>
          <w:sz w:val="28"/>
          <w:sz w:val="28"/>
          <w:szCs w:val="28"/>
          <w:rtl w:val="true"/>
          <w:lang w:bidi="ar-SA"/>
        </w:rPr>
        <w:t>لم يكن معها برد وريح يضر بالثمار ونحوها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يُخصب لإمراعِها المجدبونَ،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ويحيى بركاتَها المسنتونَ، فإنكَ تنزلُ الغيثَ منْ بعدِ ما قنطُوا، وتنرُ رحمتكَ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الوليُّ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المخصب</w:t>
      </w:r>
      <w:r>
        <w:rPr>
          <w:rStyle w:val="FootnoteAnchor"/>
          <w:rtl w:val="true"/>
        </w:rPr>
        <w:footnoteReference w:id="1198"/>
      </w:r>
      <w:r>
        <w:rPr>
          <w:rFonts w:ascii="Amiri" w:hAnsi="Amiri" w:eastAsia="Amiri" w:cs="Amiri"/>
          <w:color w:val="111111"/>
          <w:sz w:val="28"/>
          <w:sz w:val="28"/>
          <w:szCs w:val="28"/>
          <w:rtl w:val="true"/>
          <w:lang w:bidi="ar-SA"/>
        </w:rPr>
        <w:t>على صيغة الفاعل من ناله الخِصيب</w:t>
      </w:r>
      <w:r>
        <w:rPr>
          <w:rStyle w:val="FootnoteAnchor"/>
          <w:rtl w:val="true"/>
        </w:rPr>
        <w:footnoteReference w:id="1199"/>
      </w:r>
      <w:r>
        <w:rPr>
          <w:rFonts w:ascii="Amiri" w:hAnsi="Amiri" w:eastAsia="Amiri" w:cs="Amiri"/>
          <w:color w:val="111111"/>
          <w:sz w:val="28"/>
          <w:sz w:val="28"/>
          <w:szCs w:val="28"/>
          <w:rtl w:val="true"/>
          <w:lang w:bidi="ar-SA"/>
        </w:rPr>
        <w:t>بالكسر، وهو كثرة العشب ورفاغة العيش، وأمرع الوادي ومرع مثلثة الراء، أي أكلا وكثر عشبه، والمجدب على صيغة الفاعل ضد المخصب،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اجدبت البلاد إذا قحطت وغلت</w:t>
      </w:r>
      <w:r>
        <w:rPr>
          <w:rStyle w:val="FootnoteAnchor"/>
          <w:rtl w:val="true"/>
        </w:rPr>
        <w:footnoteReference w:id="1200"/>
      </w:r>
      <w:r>
        <w:rPr>
          <w:rFonts w:ascii="Amiri" w:hAnsi="Amiri" w:eastAsia="Amiri" w:cs="Amiri"/>
          <w:color w:val="111111"/>
          <w:sz w:val="28"/>
          <w:sz w:val="28"/>
          <w:szCs w:val="28"/>
          <w:rtl w:val="true"/>
          <w:lang w:bidi="ar-SA"/>
        </w:rPr>
        <w:t xml:space="preserve">الأسعار، وأسنت القوم،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أجدبوا</w:t>
      </w:r>
      <w:r>
        <w:rPr>
          <w:rFonts w:eastAsia="Amiri" w:cs="Amiri" w:ascii="Amiri" w:hAnsi="Amiri"/>
          <w:color w:val="111111"/>
          <w:sz w:val="28"/>
          <w:szCs w:val="28"/>
          <w:rtl w:val="true"/>
          <w:lang w:bidi="ar-SA"/>
        </w:rPr>
        <w:t>)</w:t>
      </w:r>
      <w:r>
        <w:rPr>
          <w:rStyle w:val="FootnoteAnchor"/>
          <w:rtl w:val="true"/>
        </w:rPr>
        <w:footnoteReference w:id="12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وأصله من السنة</w:t>
      </w:r>
      <w:r>
        <w:rPr>
          <w:rFonts w:eastAsia="Amiri" w:cs="Amiri" w:ascii="Amiri" w:hAnsi="Amiri"/>
          <w:color w:val="111111"/>
          <w:sz w:val="28"/>
          <w:szCs w:val="28"/>
          <w:rtl w:val="true"/>
          <w:lang w:bidi="ar-SA"/>
        </w:rPr>
        <w:t>)</w:t>
      </w:r>
      <w:r>
        <w:rPr>
          <w:rStyle w:val="FootnoteAnchor"/>
          <w:rtl w:val="true"/>
        </w:rPr>
        <w:footnoteReference w:id="1202"/>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الجدب</w:t>
      </w:r>
      <w:r>
        <w:rPr>
          <w:rFonts w:eastAsia="Amiri" w:cs="Amiri" w:ascii="Amiri" w:hAnsi="Amiri"/>
          <w:color w:val="111111"/>
          <w:sz w:val="28"/>
          <w:szCs w:val="28"/>
          <w:rtl w:val="true"/>
          <w:lang w:bidi="ar-SA"/>
        </w:rPr>
        <w:t>)</w:t>
      </w:r>
      <w:r>
        <w:rPr>
          <w:rStyle w:val="FootnoteAnchor"/>
          <w:rtl w:val="true"/>
        </w:rPr>
        <w:footnoteReference w:id="1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أخذتهم السنة إذا اجدبوا وقحطوا، وهي من الأسماء الغالبة نحو الدابة في الفرس والمال في الإبل</w:t>
      </w:r>
      <w:r>
        <w:rPr>
          <w:rFonts w:eastAsia="Amiri" w:cs="Amiri" w:ascii="Amiri" w:hAnsi="Amiri"/>
          <w:color w:val="111111"/>
          <w:sz w:val="28"/>
          <w:szCs w:val="28"/>
          <w:rtl w:val="true"/>
          <w:lang w:bidi="ar-SA"/>
        </w:rPr>
        <w:t>)</w:t>
      </w:r>
      <w:r>
        <w:rPr>
          <w:rStyle w:val="FootnoteAnchor"/>
          <w:rtl w:val="true"/>
        </w:rPr>
        <w:footnoteReference w:id="1204"/>
      </w:r>
      <w:r>
        <w:rPr>
          <w:rFonts w:ascii="Amiri" w:hAnsi="Amiri" w:eastAsia="Amiri" w:cs="Amiri"/>
          <w:color w:val="111111"/>
          <w:sz w:val="28"/>
          <w:sz w:val="28"/>
          <w:szCs w:val="28"/>
          <w:rtl w:val="true"/>
          <w:lang w:bidi="ar-SA"/>
        </w:rPr>
        <w:t xml:space="preserve">قلبوا الواو في أسنت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ليفرقوا بينه وبين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أسنى القوم إذا اقاموا سنة في موضع</w:t>
      </w:r>
      <w:r>
        <w:rPr>
          <w:rFonts w:eastAsia="Amiri" w:cs="Amiri" w:ascii="Amiri" w:hAnsi="Amiri"/>
          <w:color w:val="111111"/>
          <w:sz w:val="28"/>
          <w:szCs w:val="28"/>
          <w:rtl w:val="true"/>
          <w:lang w:bidi="ar-SA"/>
        </w:rPr>
        <w:t>)</w:t>
      </w:r>
      <w:r>
        <w:rPr>
          <w:rStyle w:val="FootnoteAnchor"/>
          <w:rtl w:val="true"/>
        </w:rPr>
        <w:footnoteReference w:id="1205"/>
      </w:r>
      <w:r>
        <w:rPr>
          <w:rFonts w:ascii="Amiri" w:hAnsi="Amiri" w:eastAsia="Amiri" w:cs="Amiri"/>
          <w:color w:val="111111"/>
          <w:sz w:val="28"/>
          <w:sz w:val="28"/>
          <w:szCs w:val="28"/>
          <w:rtl w:val="true"/>
          <w:lang w:bidi="ar-SA"/>
        </w:rPr>
        <w:t>، وقال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توهموا أنَّ الهاء أصلية أو وجدوها ثالثة، فقلبوهاتاء</w:t>
      </w:r>
      <w:r>
        <w:rPr>
          <w:rStyle w:val="FootnoteAnchor"/>
          <w:rtl w:val="true"/>
        </w:rPr>
        <w:footnoteReference w:id="1206"/>
      </w:r>
      <w:r>
        <w:rPr>
          <w:rFonts w:ascii="Amiri" w:hAnsi="Amiri" w:eastAsia="Amiri" w:cs="Amiri"/>
          <w:color w:val="111111"/>
          <w:sz w:val="28"/>
          <w:sz w:val="28"/>
          <w:szCs w:val="28"/>
          <w:rtl w:val="true"/>
          <w:lang w:bidi="ar-SA"/>
        </w:rPr>
        <w:t>، وتتمة الكلام اقتباس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يُنَزِّلُ الْغَيْثَ مِنْ بَعْدِ مَا قَنَطُوا وَيَنْشُرُ رَحْمَتَهُ وَهُوَ الْوَلِيُّ الْحَمِيدُ</w:t>
      </w:r>
      <w:r>
        <w:rPr>
          <w:rFonts w:eastAsia="Amiri" w:cs="Amiri" w:ascii="Amiri" w:hAnsi="Amiri"/>
          <w:color w:val="111111"/>
          <w:sz w:val="28"/>
          <w:szCs w:val="28"/>
          <w:rtl w:val="true"/>
          <w:lang w:bidi="ar-SA"/>
        </w:rPr>
        <w:t>»</w:t>
      </w:r>
      <w:r>
        <w:rPr>
          <w:rStyle w:val="FootnoteAnchor"/>
          <w:rtl w:val="true"/>
        </w:rPr>
        <w:footnoteReference w:id="1207"/>
      </w:r>
      <w:r>
        <w:rPr>
          <w:rFonts w:ascii="Amiri" w:hAnsi="Amiri" w:eastAsia="Amiri" w:cs="Amiri"/>
          <w:color w:val="111111"/>
          <w:sz w:val="28"/>
          <w:sz w:val="28"/>
          <w:szCs w:val="28"/>
          <w:rtl w:val="true"/>
          <w:lang w:bidi="ar-SA"/>
        </w:rPr>
        <w:t xml:space="preserve">،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انصاحت جبالنا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تشققت من المحول،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انصاح الثوب إذا انشق، 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انصاح النبت وصاح وصوحاً إذا جف ويبس،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وهامت دوابنا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عطشت، والهيام العطش،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حدابير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p>
    <w:p>
      <w:pPr>
        <w:pStyle w:val="BookText"/>
        <w:rPr/>
      </w:pPr>
      <w:r>
        <w:rPr>
          <w:rFonts w:ascii="Amiri" w:hAnsi="Amiri" w:eastAsia="Amiri" w:cs="Amiri"/>
          <w:color w:val="111111"/>
          <w:sz w:val="28"/>
          <w:sz w:val="28"/>
          <w:szCs w:val="28"/>
          <w:rtl w:val="true"/>
          <w:lang w:bidi="ar-SA"/>
        </w:rPr>
        <w:t>حدبار وهي الناقة التي أنضاها السير، فشبه بها السنة التي فشا فيها الجدب،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حدابير مَا تَنْفَك إلاَّ مُناخَةً ٭٭٭ على الخَسْفِ أو نَرْمي</w:t>
      </w:r>
      <w:r>
        <w:rPr>
          <w:rStyle w:val="FootnoteAnchor"/>
          <w:rtl w:val="true"/>
        </w:rPr>
        <w:footnoteReference w:id="1208"/>
      </w:r>
      <w:r>
        <w:rPr>
          <w:rFonts w:ascii="Amiri" w:hAnsi="Amiri" w:eastAsia="Amiri" w:cs="Amiri"/>
          <w:color w:val="111111"/>
          <w:sz w:val="28"/>
          <w:sz w:val="28"/>
          <w:szCs w:val="28"/>
          <w:rtl w:val="true"/>
          <w:lang w:bidi="ar-SA"/>
        </w:rPr>
        <w:t>بِها بَلَداً قفرا</w:t>
      </w:r>
      <w:r>
        <w:rPr>
          <w:rStyle w:val="FootnoteAnchor"/>
          <w:rtl w:val="true"/>
        </w:rPr>
        <w:footnoteReference w:id="120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المطر</w:t>
      </w:r>
      <w:r>
        <w:rPr>
          <w:rFonts w:eastAsia="IRNazanin" w:cs="IRNazanin"/>
          <w:color w:val="111111"/>
          <w:sz w:val="28"/>
          <w:szCs w:val="28"/>
          <w:rtl w:val="true"/>
          <w:lang w:bidi="fa-IR"/>
        </w:rPr>
        <w:t>)</w:t>
      </w:r>
      <w:r>
        <w:rPr>
          <w:rStyle w:val="FootnoteAnchor"/>
          <w:rtl w:val="true"/>
        </w:rPr>
        <w:footnoteReference w:id="1210"/>
      </w:r>
      <w:r>
        <w:rPr>
          <w:rFonts w:ascii="Amiri" w:hAnsi="Amiri" w:eastAsia="Amiri" w:cs="Amiri"/>
          <w:color w:val="111111"/>
          <w:sz w:val="28"/>
          <w:sz w:val="28"/>
          <w:szCs w:val="28"/>
          <w:rtl w:val="true"/>
          <w:lang w:bidi="ar-SA"/>
        </w:rPr>
        <w:t>مصدر،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ماحل وزمان ماحل وأرض محل وأرض محُول</w:t>
      </w:r>
      <w:r>
        <w:rPr>
          <w:rFonts w:eastAsia="Amiri" w:cs="Amiri" w:ascii="Amiri" w:hAnsi="Amiri"/>
          <w:color w:val="111111"/>
          <w:sz w:val="28"/>
          <w:szCs w:val="28"/>
          <w:rtl w:val="true"/>
          <w:lang w:bidi="ar-SA"/>
        </w:rPr>
        <w:t>)</w:t>
      </w:r>
      <w:r>
        <w:rPr>
          <w:rStyle w:val="FootnoteAnchor"/>
          <w:rtl w:val="true"/>
        </w:rPr>
        <w:footnoteReference w:id="1211"/>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سبسب، وبلد سباسب، وأرض جدبة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وأرض جدوب یریدون بالواحد الجمع</w:t>
      </w:r>
      <w:r>
        <w:rPr>
          <w:rFonts w:eastAsia="IRNazanin" w:cs="IRNazanin"/>
          <w:color w:val="111111"/>
          <w:sz w:val="28"/>
          <w:szCs w:val="28"/>
          <w:rtl w:val="true"/>
          <w:lang w:bidi="fa-IR"/>
        </w:rPr>
        <w:t>)</w:t>
      </w:r>
      <w:r>
        <w:rPr>
          <w:rStyle w:val="FootnoteAnchor"/>
          <w:rtl w:val="true"/>
        </w:rPr>
        <w:footnoteReference w:id="1212"/>
      </w:r>
      <w:r>
        <w:rPr>
          <w:rFonts w:ascii="Amiri" w:hAnsi="Amiri" w:eastAsia="Amiri" w:cs="Amiri"/>
          <w:color w:val="111111"/>
          <w:sz w:val="28"/>
          <w:sz w:val="28"/>
          <w:szCs w:val="28"/>
          <w:rtl w:val="true"/>
          <w:lang w:bidi="ar-SA"/>
        </w:rPr>
        <w:t>ذكره الجوهري، وأنضاها السير، أي هزله،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الذي أنشده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إلاَّ حراجيح، وهكذا رأيته بخط ابن الخشاب،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Style w:val="FootnoteAnchor"/>
          <w:rtl w:val="true"/>
        </w:rPr>
        <w:footnoteReference w:id="1213"/>
      </w:r>
      <w:r>
        <w:rPr>
          <w:rFonts w:ascii="Amiri" w:hAnsi="Amiri" w:eastAsia="Amiri" w:cs="Amiri"/>
          <w:color w:val="111111"/>
          <w:sz w:val="28"/>
          <w:sz w:val="28"/>
          <w:szCs w:val="28"/>
          <w:rtl w:val="true"/>
          <w:lang w:bidi="ar-SA"/>
        </w:rPr>
        <w:t xml:space="preserve">نحوية وهي أنه كيف نقض النفي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جائز، كما لا يجوز مازال زيد إلا قائماً؟ وجوابها أن تنفك هاهنا تامة</w:t>
      </w:r>
      <w:r>
        <w:rPr>
          <w:rStyle w:val="FootnoteAnchor"/>
          <w:rtl w:val="true"/>
        </w:rPr>
        <w:footnoteReference w:id="1214"/>
      </w:r>
      <w:r>
        <w:rPr>
          <w:rFonts w:ascii="Amiri" w:hAnsi="Amiri" w:eastAsia="Amiri" w:cs="Amiri"/>
          <w:color w:val="111111"/>
          <w:sz w:val="28"/>
          <w:sz w:val="28"/>
          <w:szCs w:val="28"/>
          <w:rtl w:val="true"/>
          <w:lang w:bidi="ar-SA"/>
        </w:rPr>
        <w:t>، أي تنفصل</w:t>
      </w:r>
      <w:r>
        <w:rPr>
          <w:rStyle w:val="FootnoteAnchor"/>
          <w:rtl w:val="true"/>
        </w:rPr>
        <w:footnoteReference w:id="1215"/>
      </w:r>
      <w:r>
        <w:rPr>
          <w:rFonts w:ascii="IRNazanin" w:hAnsi="IRNazanin" w:eastAsia="IRNazanin"/>
          <w:color w:val="111111"/>
          <w:sz w:val="28"/>
          <w:sz w:val="28"/>
          <w:szCs w:val="28"/>
          <w:rtl w:val="true"/>
          <w:lang w:bidi="fa-IR"/>
        </w:rPr>
        <w:t>، والحرجوج</w:t>
      </w:r>
      <w:r>
        <w:rPr>
          <w:rStyle w:val="FootnoteAnchor"/>
          <w:rtl w:val="true"/>
        </w:rPr>
        <w:footnoteReference w:id="12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الضامر</w:t>
      </w:r>
      <w:r>
        <w:rPr>
          <w:rFonts w:eastAsia="IRNazanin" w:cs="IRNazanin"/>
          <w:color w:val="111111"/>
          <w:sz w:val="28"/>
          <w:szCs w:val="28"/>
          <w:rtl w:val="true"/>
          <w:lang w:bidi="fa-IR"/>
        </w:rPr>
        <w:t>)</w:t>
      </w:r>
      <w:r>
        <w:rPr>
          <w:rStyle w:val="FootnoteAnchor"/>
          <w:rtl w:val="true"/>
        </w:rPr>
        <w:footnoteReference w:id="1217"/>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الناقة الطويلة </w:t>
      </w:r>
      <w:bookmarkStart w:id="60" w:name="pg15829_149749"/>
    </w:p>
    <w:p>
      <w:pPr>
        <w:pStyle w:val="BookText"/>
        <w:rPr/>
      </w:pPr>
      <w:bookmarkEnd w:id="60"/>
      <w:r>
        <w:rPr>
          <w:rFonts w:ascii="IRNazanin" w:hAnsi="IRNazanin" w:eastAsia="IRNazanin"/>
          <w:color w:val="111111"/>
          <w:sz w:val="28"/>
          <w:sz w:val="28"/>
          <w:szCs w:val="28"/>
          <w:rtl w:val="true"/>
          <w:lang w:bidi="fa-IR"/>
        </w:rPr>
        <w:t>على وجه الأرض</w:t>
      </w:r>
      <w:r>
        <w:rPr>
          <w:rFonts w:eastAsia="IRNazanin" w:cs="IRNazanin"/>
          <w:color w:val="111111"/>
          <w:sz w:val="28"/>
          <w:szCs w:val="28"/>
          <w:rtl w:val="true"/>
          <w:lang w:bidi="fa-IR"/>
        </w:rPr>
        <w:t>)</w:t>
      </w:r>
      <w:r>
        <w:rPr>
          <w:rStyle w:val="FootnoteAnchor"/>
          <w:rtl w:val="true"/>
        </w:rPr>
        <w:footnoteReference w:id="1218"/>
      </w:r>
      <w:r>
        <w:rPr>
          <w:rFonts w:ascii="Amiri" w:hAnsi="Amiri" w:eastAsia="Amiri" w:cs="Amiri"/>
          <w:color w:val="111111"/>
          <w:sz w:val="28"/>
          <w:sz w:val="28"/>
          <w:szCs w:val="28"/>
          <w:rtl w:val="true"/>
          <w:lang w:bidi="ar-SA"/>
        </w:rPr>
        <w:t>، ومناخة منصوب على الحال، وأنخت الجمل فناخ</w:t>
      </w:r>
      <w:r>
        <w:rPr>
          <w:rStyle w:val="FootnoteAnchor"/>
          <w:rtl w:val="true"/>
        </w:rPr>
        <w:footnoteReference w:id="1219"/>
      </w:r>
      <w:r>
        <w:rPr>
          <w:rFonts w:ascii="Amiri" w:hAnsi="Amiri" w:eastAsia="Amiri" w:cs="Amiri"/>
          <w:color w:val="111111"/>
          <w:sz w:val="28"/>
          <w:sz w:val="28"/>
          <w:szCs w:val="28"/>
          <w:rtl w:val="true"/>
          <w:lang w:bidi="ar-SA"/>
        </w:rPr>
        <w:t xml:space="preserve">، أي ابركته فبرك، والخسف أن تحبس الدابة بغير علف،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شربنا على الخسف،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أكل</w:t>
      </w:r>
      <w:r>
        <w:rPr>
          <w:rFonts w:eastAsia="Amiri" w:cs="Amiri" w:ascii="Amiri" w:hAnsi="Amiri"/>
          <w:color w:val="111111"/>
          <w:sz w:val="28"/>
          <w:szCs w:val="28"/>
          <w:rtl w:val="true"/>
          <w:lang w:bidi="ar-SA"/>
        </w:rPr>
        <w:t>)</w:t>
      </w:r>
      <w:r>
        <w:rPr>
          <w:rStyle w:val="FootnoteAnchor"/>
          <w:rtl w:val="true"/>
        </w:rPr>
        <w:footnoteReference w:id="1220"/>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المهزول</w:t>
      </w:r>
      <w:r>
        <w:rPr>
          <w:rFonts w:eastAsia="IRNazanin" w:cs="IRNazanin"/>
          <w:color w:val="111111"/>
          <w:sz w:val="28"/>
          <w:szCs w:val="28"/>
          <w:rtl w:val="true"/>
          <w:lang w:bidi="fa-IR"/>
        </w:rPr>
        <w:t>)</w:t>
      </w:r>
      <w:r>
        <w:rPr>
          <w:rStyle w:val="FootnoteAnchor"/>
          <w:rtl w:val="true"/>
        </w:rPr>
        <w:footnoteReference w:id="12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المتغير اللون</w:t>
      </w:r>
      <w:r>
        <w:rPr>
          <w:rFonts w:eastAsia="Amiri" w:cs="Amiri" w:ascii="Amiri" w:hAnsi="Amiri"/>
          <w:color w:val="111111"/>
          <w:sz w:val="28"/>
          <w:szCs w:val="28"/>
          <w:rtl w:val="true"/>
          <w:lang w:bidi="ar-SA"/>
        </w:rPr>
        <w:t>)</w:t>
      </w:r>
      <w:r>
        <w:rPr>
          <w:rStyle w:val="FootnoteAnchor"/>
          <w:rtl w:val="true"/>
        </w:rPr>
        <w:footnoteReference w:id="1222"/>
      </w:r>
      <w:r>
        <w:rPr>
          <w:rFonts w:ascii="Amiri" w:hAnsi="Amiri" w:eastAsia="Amiri" w:cs="Amiri"/>
          <w:color w:val="111111"/>
          <w:sz w:val="28"/>
          <w:sz w:val="28"/>
          <w:szCs w:val="28"/>
          <w:rtl w:val="true"/>
          <w:lang w:bidi="ar-SA"/>
        </w:rPr>
        <w:t>، والقَفر بالفتح مفازة لانبات فيها ولا ماء</w:t>
      </w:r>
      <w:r>
        <w:rPr>
          <w:rStyle w:val="FootnoteAnchor"/>
          <w:rtl w:val="true"/>
        </w:rPr>
        <w:footnoteReference w:id="1223"/>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قفر ومفازة قفر وقفرة أيضاً،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قزعٌ 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القزعُ القطعُ الصّغارُ المُتفرِّقةُ مِنَ السّحابِ،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ولاشفانٍ 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w:t>
      </w:r>
      <w:r>
        <w:rPr>
          <w:rStyle w:val="FootnoteAnchor"/>
          <w:rtl w:val="true"/>
        </w:rPr>
        <w:footnoteReference w:id="1224"/>
      </w:r>
      <w:r>
        <w:rPr>
          <w:rFonts w:ascii="Amiri" w:hAnsi="Amiri" w:eastAsia="Amiri" w:cs="Amiri"/>
          <w:color w:val="111111"/>
          <w:sz w:val="28"/>
          <w:sz w:val="28"/>
          <w:szCs w:val="28"/>
          <w:rtl w:val="true"/>
          <w:lang w:bidi="ar-SA"/>
        </w:rPr>
        <w:t>ذاتٌ شفانٍ ذهابُها، والشّفّانِ الرّيح البارِدة، والذّهابُ الامطار اللّيِّنة، فحذف ذاتٌ لِعلِم</w:t>
      </w:r>
      <w:r>
        <w:rPr>
          <w:rStyle w:val="FootnoteAnchor"/>
          <w:rtl w:val="true"/>
        </w:rPr>
        <w:footnoteReference w:id="1225"/>
      </w:r>
      <w:r>
        <w:rPr>
          <w:rFonts w:ascii="Amiri" w:hAnsi="Amiri" w:eastAsia="Amiri" w:cs="Amiri"/>
          <w:color w:val="111111"/>
          <w:sz w:val="28"/>
          <w:sz w:val="28"/>
          <w:szCs w:val="28"/>
          <w:rtl w:val="true"/>
          <w:lang w:bidi="ar-SA"/>
        </w:rPr>
        <w:t>السّامِعُ بِهِ</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 w:name="__RefHeading___Toc14158913_2142443653"/>
      <w:bookmarkStart w:id="62" w:name="_Toc20"/>
      <w:bookmarkEnd w:id="61"/>
      <w:r>
        <w:rPr>
          <w:rtl w:val="true"/>
        </w:rPr>
        <w:t>[</w:t>
      </w:r>
      <w:r>
        <w:rPr>
          <w:rtl w:val="true"/>
        </w:rPr>
        <w:t xml:space="preserve">ومن خطبةٍ له </w:t>
      </w:r>
      <w:r>
        <w:rPr>
          <w:rtl w:val="true"/>
        </w:rPr>
        <w:t>(</w:t>
      </w:r>
      <w:r>
        <w:rPr>
          <w:rtl w:val="true"/>
        </w:rPr>
        <w:t>عليه السلام</w:t>
      </w:r>
      <w:r>
        <w:rPr>
          <w:rtl w:val="true"/>
        </w:rPr>
        <w:t>)]</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داعياً الَی الحقِّ، وشاهداً علَى الخلقِ، فبلَّغَ رسالاتِ ربهِ، غیرَ وانٍ ولَا مقصرٍ، وجَاهدَ فِي اللهِ أعداءهُ، غیر واهنٍ ولا معذِّرٍ، إمامُ منِ اتقَّى،</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وبصرُ 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الخلق للمطيع بالطاعة </w:t>
      </w:r>
    </w:p>
    <w:p>
      <w:pPr>
        <w:pStyle w:val="BookText"/>
        <w:rPr/>
      </w:pPr>
      <w:r>
        <w:rPr>
          <w:rFonts w:ascii="Amiri" w:hAnsi="Amiri" w:eastAsia="Amiri" w:cs="Amiri"/>
          <w:color w:val="111111"/>
          <w:sz w:val="28"/>
          <w:sz w:val="28"/>
          <w:szCs w:val="28"/>
          <w:rtl w:val="true"/>
          <w:lang w:bidi="ar-SA"/>
        </w:rPr>
        <w:t>وللعاصى بالعصيان، ووني في الأمر كوقي فهو وانٍ، أي فتر وضعف، والوهن الضعف،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الإنسان ووهنه غيره يتعدى ولا يتعدى، والمعذر الذي يعتذر من تقصيره بغير عذر موهماً أن له عذراً،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المعتذر الذي له عذر،</w:t>
      </w:r>
      <w:r>
        <w:rPr>
          <w:rStyle w:val="FootnoteAnchor"/>
          <w:rtl w:val="true"/>
        </w:rPr>
        <w:footnoteReference w:id="1227"/>
      </w:r>
      <w:r>
        <w:rPr>
          <w:rFonts w:ascii="Amiri" w:hAnsi="Amiri" w:eastAsia="Amiri" w:cs="Amiri"/>
          <w:color w:val="111111"/>
          <w:sz w:val="28"/>
          <w:sz w:val="28"/>
          <w:szCs w:val="28"/>
          <w:rtl w:val="true"/>
          <w:lang w:bidi="ar-SA"/>
        </w:rPr>
        <w:t>واختلف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الْمُعَذِّرُونَ مِنَ الْأَعْرَابِ لِيُؤْذَنَ لَهُمْ</w:t>
      </w:r>
      <w:r>
        <w:rPr>
          <w:rFonts w:eastAsia="Amiri" w:cs="Amiri" w:ascii="Amiri" w:hAnsi="Amiri"/>
          <w:color w:val="111111"/>
          <w:sz w:val="28"/>
          <w:szCs w:val="28"/>
          <w:rtl w:val="true"/>
          <w:lang w:bidi="ar-SA"/>
        </w:rPr>
        <w:t>»</w:t>
      </w:r>
      <w:r>
        <w:rPr>
          <w:rStyle w:val="FootnoteAnchor"/>
          <w:rtl w:val="true"/>
        </w:rPr>
        <w:footnoteReference w:id="1228"/>
      </w:r>
      <w:r>
        <w:rPr>
          <w:rFonts w:ascii="Amiri" w:hAnsi="Amiri" w:eastAsia="Amiri" w:cs="Amiri"/>
          <w:color w:val="111111"/>
          <w:sz w:val="28"/>
          <w:sz w:val="28"/>
          <w:szCs w:val="28"/>
          <w:rtl w:val="true"/>
          <w:lang w:bidi="ar-SA"/>
        </w:rPr>
        <w:t>على الوجهين</w:t>
      </w:r>
      <w:r>
        <w:rPr>
          <w:rStyle w:val="FootnoteAnchor"/>
          <w:rtl w:val="true"/>
        </w:rPr>
        <w:footnoteReference w:id="1229"/>
      </w:r>
      <w:r>
        <w:rPr>
          <w:rFonts w:ascii="Amiri" w:hAnsi="Amiri" w:eastAsia="Amiri" w:cs="Amiri"/>
          <w:color w:val="111111"/>
          <w:sz w:val="28"/>
          <w:sz w:val="28"/>
          <w:szCs w:val="28"/>
          <w:rtl w:val="true"/>
          <w:lang w:bidi="ar-SA"/>
        </w:rPr>
        <w:t>، وقرأ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المعذرون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الذال</w:t>
      </w:r>
      <w:r>
        <w:rPr>
          <w:rStyle w:val="FootnoteAnchor"/>
          <w:rtl w:val="true"/>
        </w:rPr>
        <w:footnoteReference w:id="1230"/>
      </w:r>
      <w:r>
        <w:rPr>
          <w:rFonts w:ascii="Amiri" w:hAnsi="Amiri" w:eastAsia="Amiri" w:cs="Amiri"/>
          <w:color w:val="111111"/>
          <w:sz w:val="28"/>
          <w:sz w:val="28"/>
          <w:szCs w:val="28"/>
          <w:rtl w:val="true"/>
          <w:lang w:bidi="ar-SA"/>
        </w:rPr>
        <w:t>من أعذر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المعذرين كأنَّ المعذر عنده إنما هو غير المحق، وبالتخفيف من له عذر</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تعلمونَ مَا أعلمُ مِمَّا طُوى عنكُم غُيّبهُ، إذاً لِخرجتُمْ</w:t>
      </w:r>
    </w:p>
    <w:p>
      <w:pPr>
        <w:pStyle w:val="BookText"/>
        <w:rPr/>
      </w:pPr>
      <w:r>
        <w:rPr>
          <w:rFonts w:ascii="Amiri" w:hAnsi="Amiri" w:eastAsia="Amiri" w:cs="Amiri"/>
          <w:color w:val="111111"/>
          <w:sz w:val="28"/>
          <w:sz w:val="28"/>
          <w:szCs w:val="28"/>
          <w:rtl w:val="true"/>
          <w:lang w:bidi="ar-SA"/>
        </w:rPr>
        <w:t>الى الصّعِداتِ، تبكونَ علَى أعمالِكُمْ، وتلتدمونَ علَى أنفُسِكُمْ، ولتُرِكتُمْ أموالكُمْ لَا حارِسَ لَها، ولَا خالفَ عليُّهَا، ولُهمَّت كُلَّ أمرىٍ مِنكُمْ نفسُهُ،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يلتفِتُ الى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طوى عنكم أي كتم وأخفي،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طوى الحديث إذا كتمه وغيبه</w:t>
      </w:r>
      <w:r>
        <w:rPr>
          <w:rStyle w:val="FootnoteAnchor"/>
          <w:rtl w:val="true"/>
        </w:rPr>
        <w:footnoteReference w:id="1232"/>
      </w:r>
      <w:r>
        <w:rPr>
          <w:rFonts w:ascii="Amiri" w:hAnsi="Amiri" w:eastAsia="Amiri" w:cs="Amiri"/>
          <w:color w:val="111111"/>
          <w:sz w:val="28"/>
          <w:sz w:val="28"/>
          <w:szCs w:val="28"/>
          <w:rtl w:val="true"/>
          <w:lang w:bidi="ar-SA"/>
        </w:rPr>
        <w:t>، أي علمه الغائب عنكم، والصعدات جمع صعد وهو جمع صعيد كطريق وطرق وطرقات،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صعدة كظلمة وظلمات، وهي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فناء باب الدار وممر الناس بين يديه</w:t>
      </w:r>
      <w:r>
        <w:rPr>
          <w:rFonts w:eastAsia="Amiri" w:cs="Amiri" w:ascii="Amiri" w:hAnsi="Amiri"/>
          <w:color w:val="111111"/>
          <w:sz w:val="28"/>
          <w:szCs w:val="28"/>
          <w:rtl w:val="true"/>
          <w:lang w:bidi="ar-SA"/>
        </w:rPr>
        <w:t>)</w:t>
      </w:r>
      <w:r>
        <w:rPr>
          <w:rStyle w:val="FootnoteAnchor"/>
          <w:rtl w:val="true"/>
        </w:rPr>
        <w:footnoteReference w:id="1233"/>
      </w:r>
      <w:r>
        <w:rPr>
          <w:rFonts w:ascii="Amiri" w:hAnsi="Amiri" w:eastAsia="Amiri" w:cs="Amiri"/>
          <w:color w:val="111111"/>
          <w:sz w:val="28"/>
          <w:sz w:val="28"/>
          <w:szCs w:val="28"/>
          <w:rtl w:val="true"/>
          <w:lang w:bidi="ar-SA"/>
        </w:rPr>
        <w:t>، قال ابن الاثير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ولخرجتم الى الصعدات تجأرون إلى الله</w:t>
      </w:r>
      <w:r>
        <w:rPr>
          <w:rFonts w:eastAsia="Amiri" w:cs="Amiri" w:ascii="Amiri" w:hAnsi="Amiri"/>
          <w:color w:val="111111"/>
          <w:sz w:val="28"/>
          <w:szCs w:val="28"/>
          <w:rtl w:val="true"/>
          <w:lang w:bidi="ar-SA"/>
        </w:rPr>
        <w:t>)))</w:t>
      </w:r>
      <w:r>
        <w:rPr>
          <w:rStyle w:val="FootnoteAnchor"/>
          <w:rtl w:val="true"/>
        </w:rPr>
        <w:footnoteReference w:id="1234"/>
      </w:r>
      <w:r>
        <w:rPr>
          <w:rFonts w:ascii="Amiri" w:hAnsi="Amiri" w:eastAsia="Amiri" w:cs="Amiri"/>
          <w:color w:val="111111"/>
          <w:sz w:val="28"/>
          <w:sz w:val="28"/>
          <w:szCs w:val="28"/>
          <w:rtl w:val="true"/>
          <w:lang w:bidi="ar-SA"/>
        </w:rPr>
        <w:t xml:space="preserve">، والصعيد يطلق على التراب الذي على وجه الأرض، </w:t>
      </w:r>
      <w:r>
        <w:rPr>
          <w:rFonts w:eastAsia="Amiri" w:cs="Amiri" w:ascii="Amiri" w:hAnsi="Amiri"/>
          <w:color w:val="111111"/>
          <w:sz w:val="28"/>
          <w:szCs w:val="28"/>
          <w:rtl w:val="true"/>
          <w:lang w:bidi="ar-SA"/>
        </w:rPr>
        <w:t>[...]</w:t>
      </w:r>
      <w:r>
        <w:rPr>
          <w:rStyle w:val="FootnoteAnchor"/>
          <w:rtl w:val="true"/>
        </w:rPr>
        <w:footnoteReference w:id="1235"/>
      </w:r>
      <w:r>
        <w:rPr>
          <w:rFonts w:ascii="Amiri" w:hAnsi="Amiri" w:eastAsia="Amiri" w:cs="Amiri"/>
          <w:color w:val="111111"/>
          <w:sz w:val="28"/>
          <w:sz w:val="28"/>
          <w:szCs w:val="28"/>
          <w:rtl w:val="true"/>
          <w:lang w:bidi="ar-SA"/>
        </w:rPr>
        <w:t>، وعلى الطريق، وتجمع</w:t>
      </w:r>
      <w:r>
        <w:rPr>
          <w:rStyle w:val="FootnoteAnchor"/>
          <w:rtl w:val="true"/>
        </w:rPr>
        <w:footnoteReference w:id="1236"/>
      </w:r>
      <w:r>
        <w:rPr>
          <w:rFonts w:ascii="Amiri" w:hAnsi="Amiri" w:eastAsia="Amiri" w:cs="Amiri"/>
          <w:color w:val="111111"/>
          <w:sz w:val="28"/>
          <w:sz w:val="28"/>
          <w:szCs w:val="28"/>
          <w:rtl w:val="true"/>
          <w:lang w:bidi="ar-SA"/>
        </w:rPr>
        <w:t>هذه على صعد وصعدات، وذكرهُ في المصباح المنير</w:t>
      </w:r>
      <w:r>
        <w:rPr>
          <w:rStyle w:val="FootnoteAnchor"/>
          <w:rtl w:val="true"/>
        </w:rPr>
        <w:footnoteReference w:id="1237"/>
      </w:r>
      <w:r>
        <w:rPr>
          <w:rFonts w:ascii="Amiri" w:hAnsi="Amiri" w:eastAsia="Amiri" w:cs="Amiri"/>
          <w:color w:val="111111"/>
          <w:sz w:val="28"/>
          <w:sz w:val="28"/>
          <w:szCs w:val="28"/>
          <w:rtl w:val="true"/>
          <w:lang w:bidi="ar-SA"/>
        </w:rPr>
        <w:t>ويطلق على القبر ذكرهُ في القاموس</w:t>
      </w:r>
      <w:r>
        <w:rPr>
          <w:rStyle w:val="FootnoteAnchor"/>
          <w:rtl w:val="true"/>
        </w:rPr>
        <w:footnoteReference w:id="1238"/>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خرجتم عن البيوت والدور وتركتم الاستراحة والجلوس على الفرش</w:t>
      </w:r>
      <w:r>
        <w:rPr>
          <w:rStyle w:val="FootnoteAnchor"/>
          <w:rtl w:val="true"/>
        </w:rPr>
        <w:footnoteReference w:id="1239"/>
      </w:r>
      <w:r>
        <w:rPr>
          <w:rFonts w:ascii="IRNazanin" w:hAnsi="IRNazanin" w:eastAsia="IRNazanin"/>
          <w:color w:val="111111"/>
          <w:sz w:val="28"/>
          <w:sz w:val="28"/>
          <w:szCs w:val="28"/>
          <w:rtl w:val="true"/>
          <w:lang w:bidi="fa-IR"/>
        </w:rPr>
        <w:t>والبسط</w:t>
      </w:r>
      <w:r>
        <w:rPr>
          <w:rFonts w:eastAsia="IRNazanin" w:cs="IRNazanin"/>
          <w:color w:val="111111"/>
          <w:sz w:val="28"/>
          <w:szCs w:val="28"/>
          <w:rtl w:val="true"/>
          <w:lang w:bidi="fa-IR"/>
        </w:rPr>
        <w:t>[...]</w:t>
      </w:r>
      <w:r>
        <w:rPr>
          <w:rStyle w:val="FootnoteAnchor"/>
          <w:rtl w:val="true"/>
        </w:rPr>
        <w:footnoteReference w:id="1240"/>
      </w:r>
      <w:r>
        <w:rPr>
          <w:rFonts w:ascii="IRNazanin" w:hAnsi="IRNazanin" w:eastAsia="IRNazanin"/>
          <w:color w:val="111111"/>
          <w:sz w:val="28"/>
          <w:sz w:val="28"/>
          <w:szCs w:val="28"/>
          <w:rtl w:val="true"/>
          <w:lang w:bidi="fa-IR"/>
        </w:rPr>
        <w:t>للقلق</w:t>
      </w:r>
      <w:r>
        <w:rPr>
          <w:rStyle w:val="FootnoteAnchor"/>
          <w:rtl w:val="true"/>
        </w:rPr>
        <w:footnoteReference w:id="1241"/>
      </w:r>
      <w:r>
        <w:rPr>
          <w:rFonts w:ascii="Amiri" w:hAnsi="Amiri" w:eastAsia="Amiri" w:cs="Amiri"/>
          <w:color w:val="111111"/>
          <w:sz w:val="28"/>
          <w:sz w:val="28"/>
          <w:szCs w:val="28"/>
          <w:rtl w:val="true"/>
          <w:lang w:bidi="ar-SA"/>
        </w:rPr>
        <w:t>والانزعاج وجلستم في الطرق، أو على التراب، أو لازمتم القبور واعرضتم عن الدور والله تعالى يعلم، والالتدام ضرب النساء صدورهن، أو وجوههن للنياحة</w:t>
      </w:r>
      <w:r>
        <w:rPr>
          <w:rStyle w:val="FootnoteAnchor"/>
          <w:rtl w:val="true"/>
        </w:rPr>
        <w:footnoteReference w:id="1242"/>
      </w:r>
      <w:r>
        <w:rPr>
          <w:rFonts w:ascii="Amiri" w:hAnsi="Amiri" w:eastAsia="Amiri" w:cs="Amiri"/>
          <w:color w:val="111111"/>
          <w:sz w:val="28"/>
          <w:sz w:val="28"/>
          <w:szCs w:val="28"/>
          <w:rtl w:val="true"/>
          <w:lang w:bidi="ar-SA"/>
        </w:rPr>
        <w:t>، والخالف المستخلف الذي يصلح شأن الرجل بعده، وقد يخص بمن لا خير فيه، وهمه الأمر هماً حزنه كأهمه فاهتم ذكره في القاموس</w:t>
      </w:r>
      <w:r>
        <w:rPr>
          <w:rStyle w:val="FootnoteAnchor"/>
          <w:rtl w:val="true"/>
        </w:rPr>
        <w:footnoteReference w:id="1243"/>
      </w:r>
      <w:r>
        <w:rPr>
          <w:rFonts w:ascii="Amiri" w:hAnsi="Amiri" w:eastAsia="Amiri" w:cs="Amiri"/>
          <w:color w:val="111111"/>
          <w:sz w:val="28"/>
          <w:sz w:val="28"/>
          <w:szCs w:val="28"/>
          <w:rtl w:val="true"/>
          <w:lang w:bidi="ar-SA"/>
        </w:rPr>
        <w:t>وفي المصباح المنير</w:t>
      </w:r>
      <w:r>
        <w:rPr>
          <w:rStyle w:val="FootnoteAnchor"/>
          <w:rtl w:val="true"/>
        </w:rPr>
        <w:footnoteReference w:id="1244"/>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المفعولية والفاعل نفسه، 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ولهمت</w:t>
      </w:r>
      <w:r>
        <w:rPr>
          <w:rStyle w:val="FootnoteAnchor"/>
          <w:rtl w:val="true"/>
        </w:rPr>
        <w:footnoteReference w:id="1245"/>
      </w:r>
      <w:r>
        <w:rPr>
          <w:rFonts w:ascii="Amiri" w:hAnsi="Amiri" w:eastAsia="Amiri" w:cs="Amiri"/>
          <w:color w:val="111111"/>
          <w:sz w:val="28"/>
          <w:sz w:val="28"/>
          <w:szCs w:val="28"/>
          <w:rtl w:val="true"/>
          <w:lang w:bidi="ar-SA"/>
        </w:rPr>
        <w:t xml:space="preserve">كل امرئ </w:t>
      </w:r>
    </w:p>
    <w:p>
      <w:pPr>
        <w:pStyle w:val="BookText"/>
        <w:rPr/>
      </w:pPr>
      <w:r>
        <w:rPr>
          <w:rFonts w:ascii="Amiri" w:hAnsi="Amiri" w:eastAsia="Amiri" w:cs="Amiri"/>
          <w:color w:val="111111"/>
          <w:sz w:val="28"/>
          <w:sz w:val="28"/>
          <w:szCs w:val="28"/>
          <w:rtl w:val="true"/>
          <w:lang w:bidi="ar-SA"/>
        </w:rPr>
        <w:t>منكم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نحلته وأذابته،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هممت الشحم، أي أذبته، ويروى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همت كل 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أصح من الرواية الأولى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أهمني الأمر، أي حزنني</w:t>
      </w:r>
      <w:r>
        <w:rPr>
          <w:rStyle w:val="FootnoteAnchor"/>
          <w:rtl w:val="true"/>
        </w:rPr>
        <w:footnoteReference w:id="1246"/>
      </w:r>
      <w:r>
        <w:rPr>
          <w:rFonts w:ascii="Amiri" w:hAnsi="Amiri" w:eastAsia="Amiri" w:cs="Amiri"/>
          <w:color w:val="111111"/>
          <w:sz w:val="28"/>
          <w:sz w:val="28"/>
          <w:szCs w:val="28"/>
          <w:rtl w:val="true"/>
          <w:lang w:bidi="ar-SA"/>
        </w:rPr>
        <w:t>، ويحتمل أن يكون من الهم بمعنى القصد،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هممت بشيء إذا قصدته وأردته إلاَّ أنه أكثر ما يستعمل بالباء،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هَمَّتْ بِهِ وَهَمَّ بِهَا لَوْلَا أَنْ رَأَى بُرْهَانَ رَبِّهِ</w:t>
      </w:r>
      <w:r>
        <w:rPr>
          <w:rFonts w:eastAsia="Amiri" w:cs="Amiri" w:ascii="Amiri" w:hAnsi="Amiri"/>
          <w:color w:val="111111"/>
          <w:sz w:val="28"/>
          <w:szCs w:val="28"/>
          <w:rtl w:val="true"/>
          <w:lang w:bidi="ar-SA"/>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لكِنَّكُمْ نسيتُمْ ما ذكرتُمْ، وأمّنتُمْ ما حذّرتُمْ، فتاهَ عنكُمْ رأيَكُمْ، وتشتُّتَ عليُّكُمْ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w:t>
      </w:r>
      <w:r>
        <w:rPr>
          <w:rStyle w:val="FootnoteAnchor"/>
          <w:rtl w:val="true"/>
        </w:rPr>
        <w:footnoteReference w:id="1248"/>
      </w:r>
      <w:r>
        <w:rPr>
          <w:rFonts w:ascii="Amiri" w:hAnsi="Amiri" w:eastAsia="Amiri" w:cs="Amiri"/>
          <w:color w:val="111111"/>
          <w:sz w:val="28"/>
          <w:sz w:val="28"/>
          <w:szCs w:val="28"/>
          <w:rtl w:val="true"/>
          <w:lang w:bidi="ar-SA"/>
        </w:rPr>
        <w:t>أنَّ اللهَ فِرقَ بيْني وبيْنكُمْ، وألحقُنِي بِمنْ هوَ أحقُّ بِي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تاه فلان يتيه إذا تحير وضل وتاه يتوه، أي هلك واضطرب عقله وتشتت، أي تفرق، والمراد بمن هو أحق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وحمزة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لم يفارق الحق من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واللهِ ميامینُ الرأي، مراجيحُ الحلمِ، مقاويلُ بالحقِ، متاريكُ للبغيِ، مضوا قُدُماً علَى الطريقةِ، وأوجفُوا علَى المحجة، فظفُروا بالعُقبى</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الدائمةِ، والكرامةِ الباردةِ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اليمن البركة، والميامين جمع میمون، والمراجيح من الإنسان الحکماء، ومن الإبل ذوات الارتجاح والترجح وهو اهتزازها من رتکانها</w:t>
      </w:r>
      <w:r>
        <w:rPr>
          <w:rStyle w:val="FootnoteAnchor"/>
          <w:rtl w:val="true"/>
        </w:rPr>
        <w:footnoteReference w:id="1249"/>
      </w:r>
      <w:r>
        <w:rPr>
          <w:rFonts w:ascii="Amiri" w:hAnsi="Amiri" w:eastAsia="Amiri" w:cs="Amiri"/>
          <w:color w:val="111111"/>
          <w:sz w:val="28"/>
          <w:sz w:val="28"/>
          <w:szCs w:val="28"/>
          <w:rtl w:val="true"/>
          <w:lang w:bidi="ar-SA"/>
        </w:rPr>
        <w:t>، وهو أن يقارب بين خطاها، 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أرجحته فرجحته، أي كنت أرزن منه</w:t>
      </w:r>
      <w:r>
        <w:rPr>
          <w:rStyle w:val="FootnoteAnchor"/>
          <w:rtl w:val="true"/>
        </w:rPr>
        <w:footnoteReference w:id="1250"/>
      </w:r>
      <w:r>
        <w:rPr>
          <w:rFonts w:ascii="Amiri" w:hAnsi="Amiri" w:eastAsia="Amiri" w:cs="Amiri"/>
          <w:color w:val="111111"/>
          <w:sz w:val="28"/>
          <w:sz w:val="28"/>
          <w:szCs w:val="28"/>
          <w:rtl w:val="true"/>
          <w:lang w:bidi="ar-SA"/>
        </w:rPr>
        <w:t>،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مراجيح الحلم، وكأنه جمع مِرجاح بالكسر، </w:t>
      </w:r>
    </w:p>
    <w:p>
      <w:pPr>
        <w:pStyle w:val="BookText"/>
        <w:rPr/>
      </w:pPr>
      <w:r>
        <w:rPr>
          <w:rFonts w:ascii="Amiri" w:hAnsi="Amiri" w:eastAsia="Amiri" w:cs="Amiri"/>
          <w:color w:val="111111"/>
          <w:sz w:val="28"/>
          <w:sz w:val="28"/>
          <w:szCs w:val="28"/>
          <w:rtl w:val="true"/>
          <w:lang w:bidi="ar-SA"/>
        </w:rPr>
        <w:t>والحلم يكون بمعنى العقل وبمعنى الأناءة، ولعل الأول أنسب، والمقاويل جمع مقوال،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مِقوال ومِقول بكسر الميم فيهما،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القول</w:t>
      </w:r>
      <w:r>
        <w:rPr>
          <w:rFonts w:eastAsia="Amiri" w:cs="Amiri" w:ascii="Amiri" w:hAnsi="Amiri"/>
          <w:color w:val="111111"/>
          <w:sz w:val="28"/>
          <w:szCs w:val="28"/>
          <w:rtl w:val="true"/>
          <w:lang w:bidi="ar-SA"/>
        </w:rPr>
        <w:t>)</w:t>
      </w:r>
      <w:r>
        <w:rPr>
          <w:rStyle w:val="FootnoteAnchor"/>
          <w:rtl w:val="true"/>
        </w:rPr>
        <w:footnoteReference w:id="1251"/>
      </w:r>
      <w:r>
        <w:rPr>
          <w:rFonts w:ascii="Amiri" w:hAnsi="Amiri" w:eastAsia="Amiri" w:cs="Amiri"/>
          <w:color w:val="111111"/>
          <w:sz w:val="28"/>
          <w:sz w:val="28"/>
          <w:szCs w:val="28"/>
          <w:rtl w:val="true"/>
          <w:lang w:bidi="ar-SA"/>
        </w:rPr>
        <w:t>، أو كثير القول، لَسِن</w:t>
      </w:r>
      <w:r>
        <w:rPr>
          <w:rStyle w:val="FootnoteAnchor"/>
          <w:rtl w:val="true"/>
        </w:rPr>
        <w:footnoteReference w:id="1252"/>
      </w:r>
      <w:r>
        <w:rPr>
          <w:rFonts w:ascii="Amiri" w:hAnsi="Amiri" w:eastAsia="Amiri" w:cs="Amiri"/>
          <w:color w:val="111111"/>
          <w:sz w:val="28"/>
          <w:sz w:val="28"/>
          <w:szCs w:val="28"/>
          <w:rtl w:val="true"/>
          <w:lang w:bidi="ar-SA"/>
        </w:rPr>
        <w:t xml:space="preserve">، والمتاريك جمع متراك،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الترك</w:t>
      </w:r>
      <w:r>
        <w:rPr>
          <w:rFonts w:eastAsia="Amiri" w:cs="Amiri" w:ascii="Amiri" w:hAnsi="Amiri"/>
          <w:color w:val="111111"/>
          <w:sz w:val="28"/>
          <w:szCs w:val="28"/>
          <w:rtl w:val="true"/>
          <w:lang w:bidi="ar-SA"/>
        </w:rPr>
        <w:t>)</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والبغي الظلم والعدوان والعدول عن الحق والاستطالة والكذب والقدم بالضم وبضمتين الشجاع والقدم بضمتين المضي امام امام</w:t>
      </w:r>
      <w:r>
        <w:rPr>
          <w:rStyle w:val="FootnoteAnchor"/>
          <w:rtl w:val="true"/>
        </w:rPr>
        <w:footnoteReference w:id="1254"/>
      </w:r>
      <w:r>
        <w:rPr>
          <w:rFonts w:ascii="IRNazanin" w:hAnsi="IRNazanin" w:eastAsia="IRNazanin"/>
          <w:color w:val="111111"/>
          <w:sz w:val="28"/>
          <w:sz w:val="28"/>
          <w:szCs w:val="28"/>
          <w:rtl w:val="true"/>
          <w:lang w:bidi="fa-IR"/>
        </w:rPr>
        <w:t>ومضى قدماً بضمتين إذا لم يعرج ولم ينثنِ، ومضوا قُدُماً بضمتين، كما في النسخ وبالضم کما في أكثرها، أي مقدمين غير معرجين واوجفوا، أي اسرعوا، والمَحجة بفتح الميم جادة الطريق، والكرامة الباردة مالا تعب فيه ولا مشقة، وعيش باردٌ أي هنيء وكل محبوب عند العرب بارد، ولعله لكثرة التأذي بالحر في بلادهم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ليُسلطنَّ عليكمْ غلامُ ثقيفٍ الذَّيَّالُ</w:t>
      </w:r>
      <w:r>
        <w:rPr>
          <w:rStyle w:val="FootnoteAnchor"/>
          <w:rtl w:val="true"/>
        </w:rPr>
        <w:footnoteReference w:id="1255"/>
      </w:r>
      <w:r>
        <w:rPr>
          <w:rFonts w:ascii="Amiri" w:hAnsi="Amiri" w:eastAsia="Amiri" w:cs="Amiri"/>
          <w:color w:val="111111"/>
          <w:sz w:val="28"/>
          <w:sz w:val="28"/>
          <w:szCs w:val="28"/>
          <w:rtl w:val="true"/>
          <w:lang w:bidi="ar-SA"/>
        </w:rPr>
        <w:t>، الميالُ يأكلُ خضرتكُمْ، ويذيبُ شحمتكُمْ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أبا وذحةَ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الوذحة الخنفساءُ، وهذا القول يُؤمئ بهِ الَی الحجاح، ولهُ معَ الوذحةِ حديثٌ ليسَ هذا موضع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الثقيف كأمير أبو قبيلة من هوازن، واسمه قسي بن منبه بن بکر بن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هوازن</w:t>
      </w:r>
      <w:r>
        <w:rPr>
          <w:rStyle w:val="FootnoteAnchor"/>
          <w:rtl w:val="true"/>
        </w:rPr>
        <w:footnoteReference w:id="1256"/>
      </w:r>
      <w:r>
        <w:rPr>
          <w:rFonts w:ascii="Amiri" w:hAnsi="Amiri" w:eastAsia="Amiri" w:cs="Amiri"/>
          <w:color w:val="111111"/>
          <w:sz w:val="28"/>
          <w:sz w:val="28"/>
          <w:szCs w:val="28"/>
          <w:rtl w:val="true"/>
          <w:lang w:bidi="ar-SA"/>
        </w:rPr>
        <w:t>وهو ثقفي وثقيف بالجر والتنوين، في بعض النسخ</w:t>
      </w:r>
      <w:r>
        <w:rPr>
          <w:rStyle w:val="FootnoteAnchor"/>
          <w:rtl w:val="true"/>
        </w:rPr>
        <w:footnoteReference w:id="1257"/>
      </w:r>
      <w:r>
        <w:rPr>
          <w:rFonts w:ascii="Amiri" w:hAnsi="Amiri" w:eastAsia="Amiri" w:cs="Amiri"/>
          <w:color w:val="111111"/>
          <w:sz w:val="28"/>
          <w:sz w:val="28"/>
          <w:szCs w:val="28"/>
          <w:rtl w:val="true"/>
          <w:lang w:bidi="ar-SA"/>
        </w:rPr>
        <w:t>وبالفتح في بعضها، والذيال الطويل القدم</w:t>
      </w:r>
      <w:r>
        <w:rPr>
          <w:rStyle w:val="FootnoteAnchor"/>
          <w:rtl w:val="true"/>
        </w:rPr>
        <w:footnoteReference w:id="1258"/>
      </w:r>
      <w:r>
        <w:rPr>
          <w:rFonts w:ascii="Amiri" w:hAnsi="Amiri" w:eastAsia="Amiri" w:cs="Amiri"/>
          <w:color w:val="111111"/>
          <w:sz w:val="28"/>
          <w:sz w:val="28"/>
          <w:szCs w:val="28"/>
          <w:rtl w:val="true"/>
          <w:lang w:bidi="ar-SA"/>
        </w:rPr>
        <w:t>الطويل الذيل المتبختر في مشيه</w:t>
      </w:r>
      <w:r>
        <w:rPr>
          <w:rStyle w:val="FootnoteAnchor"/>
          <w:rtl w:val="true"/>
        </w:rPr>
        <w:footnoteReference w:id="1259"/>
      </w:r>
      <w:r>
        <w:rPr>
          <w:rFonts w:ascii="Amiri" w:hAnsi="Amiri" w:eastAsia="Amiri" w:cs="Amiri"/>
          <w:color w:val="111111"/>
          <w:sz w:val="28"/>
          <w:sz w:val="28"/>
          <w:szCs w:val="28"/>
          <w:rtl w:val="true"/>
          <w:lang w:bidi="ar-SA"/>
        </w:rPr>
        <w:t>، وتذيل فلان أي تبختر، والميال أي عن الحق بالظلم والجور، وقال ابن الاثير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مائلات مميلات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المائلات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الزائغات عن طاعة الله وما يلزمهن</w:t>
      </w:r>
      <w:r>
        <w:rPr>
          <w:rStyle w:val="FootnoteAnchor"/>
          <w:rtl w:val="true"/>
        </w:rPr>
        <w:footnoteReference w:id="1260"/>
      </w:r>
      <w:r>
        <w:rPr>
          <w:rFonts w:ascii="Amiri" w:hAnsi="Amiri" w:eastAsia="Amiri" w:cs="Amiri"/>
          <w:color w:val="111111"/>
          <w:sz w:val="28"/>
          <w:sz w:val="28"/>
          <w:szCs w:val="28"/>
          <w:rtl w:val="true"/>
          <w:lang w:bidi="ar-SA"/>
        </w:rPr>
        <w:t>حفظه، ومميلات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يعلمن غيرهن الدخول في مثل فعلهن، وقيل مائلات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متبخترات، مميلات لأكتافهن وأعطافهن</w:t>
      </w:r>
      <w:r>
        <w:rPr>
          <w:rStyle w:val="FootnoteAnchor"/>
          <w:rtl w:val="true"/>
        </w:rPr>
        <w:footnoteReference w:id="1261"/>
      </w:r>
      <w:r>
        <w:rPr>
          <w:rFonts w:ascii="Amiri" w:hAnsi="Amiri" w:eastAsia="Amiri" w:cs="Amiri"/>
          <w:color w:val="111111"/>
          <w:sz w:val="28"/>
          <w:sz w:val="28"/>
          <w:szCs w:val="28"/>
          <w:rtl w:val="true"/>
          <w:lang w:bidi="ar-SA"/>
        </w:rPr>
        <w:t>، والخضر والخَضرِة بفتح الخاء وكسر الضاد المعجمتين الزرع والبقلة الخضراء، والغصن</w:t>
      </w:r>
      <w:r>
        <w:rPr>
          <w:rStyle w:val="FootnoteAnchor"/>
          <w:rtl w:val="true"/>
        </w:rPr>
        <w:footnoteReference w:id="1262"/>
      </w:r>
      <w:r>
        <w:rPr>
          <w:rFonts w:ascii="Amiri" w:hAnsi="Amiri" w:eastAsia="Amiri" w:cs="Amiri"/>
          <w:color w:val="111111"/>
          <w:sz w:val="28"/>
          <w:sz w:val="28"/>
          <w:szCs w:val="28"/>
          <w:rtl w:val="true"/>
          <w:lang w:bidi="ar-SA"/>
        </w:rPr>
        <w:t>وأكل الخضرة</w:t>
      </w:r>
      <w:r>
        <w:rPr>
          <w:rStyle w:val="FootnoteAnchor"/>
          <w:rtl w:val="true"/>
        </w:rPr>
        <w:footnoteReference w:id="1263"/>
      </w:r>
      <w:r>
        <w:rPr>
          <w:rFonts w:ascii="Amiri" w:hAnsi="Amiri" w:eastAsia="Amiri" w:cs="Amiri"/>
          <w:color w:val="111111"/>
          <w:sz w:val="28"/>
          <w:sz w:val="28"/>
          <w:szCs w:val="28"/>
          <w:rtl w:val="true"/>
          <w:lang w:bidi="ar-SA"/>
        </w:rPr>
        <w:t>كناية عن النهب واستئصال الأموال وإذابة الشحمة مثله على ما ذكره بعض الشارحين</w:t>
      </w:r>
      <w:r>
        <w:rPr>
          <w:rStyle w:val="FootnoteAnchor"/>
          <w:rtl w:val="true"/>
        </w:rPr>
        <w:footnoteReference w:id="1264"/>
      </w:r>
      <w:r>
        <w:rPr>
          <w:rFonts w:ascii="Amiri" w:hAnsi="Amiri" w:eastAsia="Amiri" w:cs="Amiri"/>
          <w:color w:val="111111"/>
          <w:sz w:val="28"/>
          <w:sz w:val="28"/>
          <w:szCs w:val="28"/>
          <w:rtl w:val="true"/>
          <w:lang w:bidi="ar-SA"/>
        </w:rPr>
        <w:t xml:space="preserve">، أو تعذيب الأبدان،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والتنوين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استزادة واستنطاق</w:t>
      </w:r>
      <w:r>
        <w:rPr>
          <w:rFonts w:eastAsia="Amiri" w:cs="Amiri" w:ascii="Amiri" w:hAnsi="Amiri"/>
          <w:color w:val="111111"/>
          <w:sz w:val="28"/>
          <w:szCs w:val="28"/>
          <w:rtl w:val="true"/>
          <w:lang w:bidi="ar-SA"/>
        </w:rPr>
        <w:t>)</w:t>
      </w:r>
      <w:r>
        <w:rPr>
          <w:rStyle w:val="FootnoteAnchor"/>
          <w:rtl w:val="true"/>
        </w:rPr>
        <w:footnoteReference w:id="1265"/>
      </w:r>
      <w:r>
        <w:rPr>
          <w:rFonts w:ascii="Amiri" w:hAnsi="Amiri" w:eastAsia="Amiri" w:cs="Amiri"/>
          <w:color w:val="111111"/>
          <w:sz w:val="28"/>
          <w:sz w:val="28"/>
          <w:szCs w:val="28"/>
          <w:rtl w:val="true"/>
          <w:lang w:bidi="ar-SA"/>
        </w:rPr>
        <w:t xml:space="preserve">أي زد في العمل، أو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الحديث يستعمل منوناً وغیر منون، والوذح بالتحريك على ما ذكره أكثر أهل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تعلق بأصواف الغنم من البعر والبول</w:t>
      </w:r>
      <w:r>
        <w:rPr>
          <w:rFonts w:eastAsia="IRNazanin" w:cs="IRNazanin"/>
          <w:color w:val="111111"/>
          <w:sz w:val="28"/>
          <w:szCs w:val="28"/>
          <w:rtl w:val="true"/>
          <w:lang w:bidi="fa-IR"/>
        </w:rPr>
        <w:t>)</w:t>
      </w:r>
      <w:r>
        <w:rPr>
          <w:rStyle w:val="FootnoteAnchor"/>
          <w:rtl w:val="true"/>
        </w:rPr>
        <w:footnoteReference w:id="1266"/>
      </w:r>
      <w:r>
        <w:rPr>
          <w:rFonts w:ascii="Amiri" w:hAnsi="Amiri" w:eastAsia="Amiri" w:cs="Amiri"/>
          <w:color w:val="111111"/>
          <w:sz w:val="28"/>
          <w:sz w:val="28"/>
          <w:szCs w:val="28"/>
          <w:rtl w:val="true"/>
          <w:lang w:bidi="ar-SA"/>
        </w:rPr>
        <w:t>، والواحدة وذحة والجمع وُذُح بالضم كبدن، وقال ابن الاثير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الوذحة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الخنفساء من الوذح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يعلق بألية الشاة من البعر فيجف</w:t>
      </w:r>
      <w:r>
        <w:rPr>
          <w:rStyle w:val="FootnoteAnchor"/>
          <w:rtl w:val="true"/>
        </w:rPr>
        <w:footnoteReference w:id="1267"/>
      </w:r>
      <w:r>
        <w:rPr>
          <w:rFonts w:ascii="Amiri" w:hAnsi="Amiri" w:eastAsia="Amiri" w:cs="Amiri"/>
          <w:color w:val="111111"/>
          <w:sz w:val="28"/>
          <w:sz w:val="28"/>
          <w:szCs w:val="28"/>
          <w:rtl w:val="true"/>
          <w:lang w:bidi="ar-SA"/>
        </w:rPr>
        <w:t xml:space="preserve">، وقال بعض الشارحين بعد ذكر تفسير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الوذحة بالخنفساء وهي هذه الدويبة السوداء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أسمع من شيخ من أهل الأدب ولا وجدته في كتاب من كتب اللغة</w:t>
      </w:r>
      <w:r>
        <w:rPr>
          <w:rFonts w:eastAsia="Amiri" w:cs="Amiri" w:ascii="Amiri" w:hAnsi="Amiri"/>
          <w:color w:val="111111"/>
          <w:sz w:val="28"/>
          <w:szCs w:val="28"/>
          <w:rtl w:val="true"/>
          <w:lang w:bidi="ar-SA"/>
        </w:rPr>
        <w:t>)</w:t>
      </w:r>
      <w:r>
        <w:rPr>
          <w:rStyle w:val="FootnoteAnchor"/>
          <w:rtl w:val="true"/>
        </w:rPr>
        <w:footnoteReference w:id="1268"/>
      </w:r>
      <w:r>
        <w:rPr>
          <w:rFonts w:ascii="IRNazanin" w:hAnsi="IRNazanin" w:eastAsia="IRNazanin"/>
          <w:color w:val="111111"/>
          <w:sz w:val="28"/>
          <w:sz w:val="28"/>
          <w:szCs w:val="28"/>
          <w:rtl w:val="true"/>
          <w:lang w:bidi="fa-IR"/>
        </w:rPr>
        <w:t xml:space="preserve">، والمشهور أن الوذح ما يتعلق بأذناب الشاء من أبعارها فيجف، ثم إنَّ المفسرين بعد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في قصة هذه الخنفساء وجوهاً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الحجاحَ رأی خنفساء تدب الى مصلاه، فطردها فعادت، ثم طردها فعادت، فأخذها بيده، فقرصته قرصاً أي لسعته، فورمت يده منه ورماً كان فيه حتفه قتله</w:t>
      </w:r>
      <w:r>
        <w:rPr>
          <w:rStyle w:val="FootnoteAnchor"/>
          <w:rtl w:val="true"/>
        </w:rPr>
        <w:footnoteReference w:id="1269"/>
      </w:r>
      <w:r>
        <w:rPr>
          <w:rFonts w:ascii="IRNazanin" w:hAnsi="IRNazanin" w:eastAsia="IRNazanin"/>
          <w:color w:val="111111"/>
          <w:sz w:val="28"/>
          <w:sz w:val="28"/>
          <w:szCs w:val="28"/>
          <w:rtl w:val="true"/>
          <w:lang w:bidi="fa-IR"/>
        </w:rPr>
        <w:t>الله تعالى بأهون مخلوقاته، کما قتل نمرود بن کنعان</w:t>
      </w:r>
      <w:r>
        <w:rPr>
          <w:rStyle w:val="FootnoteAnchor"/>
          <w:rtl w:val="true"/>
        </w:rPr>
        <w:footnoteReference w:id="1270"/>
      </w:r>
      <w:r>
        <w:rPr>
          <w:rFonts w:ascii="Amiri" w:hAnsi="Amiri" w:eastAsia="Amiri" w:cs="Amiri"/>
          <w:color w:val="111111"/>
          <w:sz w:val="28"/>
          <w:sz w:val="28"/>
          <w:szCs w:val="28"/>
          <w:rtl w:val="true"/>
          <w:lang w:bidi="ar-SA"/>
        </w:rPr>
        <w:t xml:space="preserve">بالبقة التي دخلت في أنفه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Style w:val="FootnoteAnchor"/>
          <w:rtl w:val="true"/>
        </w:rPr>
        <w:footnoteReference w:id="1271"/>
      </w:r>
      <w:r>
        <w:rPr>
          <w:rFonts w:ascii="IRNazanin" w:hAnsi="IRNazanin" w:eastAsia="IRNazanin"/>
          <w:color w:val="111111"/>
          <w:sz w:val="28"/>
          <w:sz w:val="28"/>
          <w:szCs w:val="28"/>
          <w:rtl w:val="true"/>
          <w:lang w:bidi="fa-IR"/>
        </w:rPr>
        <w:t>هلاکه، ومنها أن الحجاج كان إذا رأى خنفساء يأمر بأبعادها،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وذحة من وذح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الشيطان تشبيهاً لها بالبعرة،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مغزی بهذا القول،، ومنها أنه قد رأي خنفساوات مجتمعات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 لمن يقول إن الله خلق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خلقها أيها الأمير؟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الشيطان، إن 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لأعظم شأناً أن يخلق هذه الوذح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كَبَدَنَة وبُدُن، فنُقل</w:t>
      </w:r>
      <w:r>
        <w:rPr>
          <w:rStyle w:val="FootnoteAnchor"/>
          <w:rtl w:val="true"/>
        </w:rPr>
        <w:footnoteReference w:id="1272"/>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الى الفقهاء فأكفروه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 الحجاح كان مثفاراً</w:t>
      </w:r>
      <w:r>
        <w:rPr>
          <w:rStyle w:val="FootnoteAnchor"/>
          <w:rtl w:val="true"/>
        </w:rPr>
        <w:footnoteReference w:id="1273"/>
      </w:r>
      <w:r>
        <w:rPr>
          <w:rFonts w:ascii="IRNazanin" w:hAnsi="IRNazanin" w:eastAsia="IRNazanin"/>
          <w:color w:val="111111"/>
          <w:sz w:val="28"/>
          <w:sz w:val="28"/>
          <w:szCs w:val="28"/>
          <w:rtl w:val="true"/>
          <w:lang w:bidi="fa-IR"/>
        </w:rPr>
        <w:t>، وهو المأبون</w:t>
      </w:r>
      <w:r>
        <w:rPr>
          <w:rStyle w:val="FootnoteAnchor"/>
          <w:rtl w:val="true"/>
        </w:rPr>
        <w:footnoteReference w:id="1274"/>
      </w:r>
      <w:r>
        <w:rPr>
          <w:rFonts w:ascii="Amiri" w:hAnsi="Amiri" w:eastAsia="Amiri" w:cs="Amiri"/>
          <w:color w:val="111111"/>
          <w:sz w:val="28"/>
          <w:sz w:val="28"/>
          <w:szCs w:val="28"/>
          <w:rtl w:val="true"/>
          <w:lang w:bidi="ar-SA"/>
        </w:rPr>
        <w:t>، وكان يمسك الخنفساء حية ليشفي بحركتها في الموضع حكاكة،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صاحب هذا الداء إلاَّ شائناً</w:t>
      </w:r>
      <w:r>
        <w:rPr>
          <w:rStyle w:val="FootnoteAnchor"/>
          <w:rtl w:val="true"/>
        </w:rPr>
        <w:footnoteReference w:id="1275"/>
      </w:r>
      <w:r>
        <w:rPr>
          <w:rFonts w:ascii="Amiri" w:hAnsi="Amiri" w:eastAsia="Amiri" w:cs="Amiri"/>
          <w:color w:val="111111"/>
          <w:sz w:val="28"/>
          <w:sz w:val="28"/>
          <w:szCs w:val="28"/>
          <w:rtl w:val="true"/>
          <w:lang w:bidi="ar-SA"/>
        </w:rPr>
        <w:t xml:space="preserve">مبغضاً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ولسنا نقول كل مبغض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Style w:val="FootnoteAnchor"/>
          <w:rtl w:val="true"/>
        </w:rPr>
        <w:footnoteReference w:id="1276"/>
      </w:r>
      <w:r>
        <w:rPr>
          <w:rFonts w:ascii="Amiri" w:hAnsi="Amiri" w:eastAsia="Amiri" w:cs="Amiri"/>
          <w:color w:val="111111"/>
          <w:sz w:val="28"/>
          <w:sz w:val="28"/>
          <w:szCs w:val="28"/>
          <w:rtl w:val="true"/>
          <w:lang w:bidi="ar-SA"/>
        </w:rPr>
        <w:t>الداء، 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به هذا الداء فهو مبغض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أبو عمر الزاهد</w:t>
      </w:r>
      <w:r>
        <w:rPr>
          <w:rStyle w:val="FootnoteAnchor"/>
          <w:rtl w:val="true"/>
        </w:rPr>
        <w:footnoteReference w:id="1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من رجال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آماليه وآحادیثه عن السياري</w:t>
      </w:r>
      <w:r>
        <w:rPr>
          <w:rStyle w:val="FootnoteAnchor"/>
          <w:rtl w:val="true"/>
        </w:rPr>
        <w:footnoteReference w:id="1278"/>
      </w:r>
      <w:r>
        <w:rPr>
          <w:rFonts w:ascii="Amiri" w:hAnsi="Amiri" w:eastAsia="Amiri" w:cs="Amiri"/>
          <w:color w:val="111111"/>
          <w:sz w:val="28"/>
          <w:sz w:val="28"/>
          <w:szCs w:val="28"/>
          <w:rtl w:val="true"/>
          <w:lang w:bidi="ar-SA"/>
        </w:rPr>
        <w:t>عن أبي خزيمة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فتشنا أحد فيه هذا الداء إلاَّ وجدناه ناصباً، 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واخبرني </w:t>
      </w:r>
    </w:p>
    <w:p>
      <w:pPr>
        <w:pStyle w:val="BookText"/>
        <w:rPr/>
      </w:pPr>
      <w:r>
        <w:rPr>
          <w:rFonts w:ascii="Amiri" w:hAnsi="Amiri" w:eastAsia="Amiri" w:cs="Amiri"/>
          <w:color w:val="111111"/>
          <w:sz w:val="28"/>
          <w:sz w:val="28"/>
          <w:szCs w:val="28"/>
          <w:rtl w:val="true"/>
          <w:lang w:bidi="ar-SA"/>
        </w:rPr>
        <w:t>العطا عن رجاله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الصنف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منكوسة يُؤتى ولا يأتي، وما كانت هذه الخصلة في ولي الله قط، ولا تكون أبداً، وإنَّما تكون في الكفار والفساق والناصب للطاهرين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جهل بن هشام المخزومي من القوم، وكان أشد الناس عداوة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 عتبه بن ربيعة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مصفر أسته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مجموع ما ذكره المفسرون، ويغلب على ظني أنه معنى آخر، وذلك أنَّ عادة العرب أن تكني الإنسان إذا أرادت تعظيمه بما هو مظنة التعظيم وإذا أرادت تحقيره بما هو يستحقر ويستهان به كقولهم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کُنية يزيد بن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زنة، يعنون القرد، وكقولهم في كنية سعيد بن حفص البخاري المحدث أبو القار، وكقولهم للطفيل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لقمة، وكقولهم لعبد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الذَّبان</w:t>
      </w:r>
      <w:r>
        <w:rPr>
          <w:rStyle w:val="FootnoteAnchor"/>
          <w:rtl w:val="true"/>
        </w:rPr>
        <w:footnoteReference w:id="1279"/>
      </w:r>
      <w:r>
        <w:rPr>
          <w:rFonts w:ascii="Amiri" w:hAnsi="Amiri" w:eastAsia="Amiri" w:cs="Amiri"/>
          <w:color w:val="111111"/>
          <w:sz w:val="28"/>
          <w:sz w:val="28"/>
          <w:szCs w:val="28"/>
          <w:rtl w:val="true"/>
          <w:lang w:bidi="ar-SA"/>
        </w:rPr>
        <w:t>لبخره، وكقول ابن بسام</w:t>
      </w:r>
      <w:r>
        <w:rPr>
          <w:rStyle w:val="FootnoteAnchor"/>
          <w:rtl w:val="true"/>
        </w:rPr>
        <w:footnoteReference w:id="1280"/>
      </w:r>
      <w:r>
        <w:rPr>
          <w:rFonts w:ascii="IRNazanin" w:hAnsi="IRNazanin" w:eastAsia="IRNazanin"/>
          <w:color w:val="111111"/>
          <w:sz w:val="28"/>
          <w:sz w:val="28"/>
          <w:szCs w:val="28"/>
          <w:rtl w:val="true"/>
          <w:lang w:bidi="fa-IR"/>
        </w:rPr>
        <w:t>لبعض الرؤساء</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فأنت لعمري أبو جعفر ولكننا نحذف الفاء منهُ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لينم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درن الثوب نظيف القعب والقذر أبو النتن، أبو الدَّفرِ</w:t>
      </w:r>
      <w:r>
        <w:rPr>
          <w:rStyle w:val="FootnoteAnchor"/>
          <w:rtl w:val="true"/>
        </w:rPr>
        <w:footnoteReference w:id="1281"/>
      </w:r>
      <w:r>
        <w:rPr>
          <w:rFonts w:ascii="IRNazanin" w:hAnsi="IRNazanin" w:eastAsia="IRNazanin"/>
          <w:color w:val="111111"/>
          <w:sz w:val="28"/>
          <w:sz w:val="28"/>
          <w:szCs w:val="28"/>
          <w:rtl w:val="true"/>
          <w:lang w:bidi="fa-IR"/>
        </w:rPr>
        <w:t xml:space="preserve">أبو البعر، أبو الجعر، فلما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من حال الحجاج نجاسته بالمعاصي والذنوب، التي لو شوهدت بالبصر لكانت بمنزلة البعر الملتصق بشعر الشاه کناه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وذحة</w:t>
      </w:r>
      <w:r>
        <w:rPr>
          <w:rStyle w:val="FootnoteAnchor"/>
          <w:rtl w:val="true"/>
        </w:rPr>
        <w:footnoteReference w:id="1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أيضاً أن يكنيه بذلك لذمامته في نفسه، وحقارة منظره وتشويه خلقته، فإنه كان قصيراً ذميماً نحيفاً، أخفش العينين، معوج الساقين، قصير الساعدين، مجدور الوجه، أصلع الرأس فكناه بأحقر الأشياء، وهو البعرة، وقد روي قوم هذه اللفظة بصيغة أخرى،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إيهٍ أبا ودجة</w:t>
      </w:r>
      <w:r>
        <w:rPr>
          <w:rStyle w:val="FootnoteAnchor"/>
          <w:rtl w:val="true"/>
        </w:rPr>
        <w:footnoteReference w:id="1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واحدة الأوداج، کناه بذلك، لأنَّه كان قتالا يقطع الأوداج بالسيف، ورواه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وحره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دويبة تشبه الحِرباء قصيرة</w:t>
      </w:r>
      <w:r>
        <w:rPr>
          <w:rStyle w:val="FootnoteAnchor"/>
          <w:rtl w:val="true"/>
        </w:rPr>
        <w:footnoteReference w:id="1284"/>
      </w:r>
      <w:r>
        <w:rPr>
          <w:rFonts w:ascii="Amiri" w:hAnsi="Amiri" w:eastAsia="Amiri" w:cs="Amiri"/>
          <w:color w:val="111111"/>
          <w:sz w:val="28"/>
          <w:sz w:val="28"/>
          <w:szCs w:val="28"/>
          <w:rtl w:val="true"/>
          <w:lang w:bidi="ar-SA"/>
        </w:rPr>
        <w:t>الظهر، شبهه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وما قبله ضعيف، وما ذكرناه نحن أقرب إلى الصواب</w:t>
      </w:r>
      <w:r>
        <w:rPr>
          <w:rStyle w:val="FootnoteAnchor"/>
          <w:rtl w:val="true"/>
        </w:rPr>
        <w:footnoteReference w:id="1285"/>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والذِباّن بكسر الذال وتشديد الباء جمع ذُباب بالضم، ومن عادة الذُباب أن يجتمع على الشيء المنتن، والقَعب بالفتح القدح الضخم والدفر بالدال المهملة والفاء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النتن</w:t>
      </w:r>
      <w:r>
        <w:rPr>
          <w:rFonts w:eastAsia="Amiri" w:cs="Amiri" w:ascii="Amiri" w:hAnsi="Amiri"/>
          <w:color w:val="111111"/>
          <w:sz w:val="28"/>
          <w:szCs w:val="28"/>
          <w:rtl w:val="true"/>
          <w:lang w:bidi="ar-SA"/>
        </w:rPr>
        <w:t>)</w:t>
      </w:r>
      <w:r>
        <w:rPr>
          <w:rStyle w:val="FootnoteAnchor"/>
          <w:rtl w:val="true"/>
        </w:rPr>
        <w:footnoteReference w:id="128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w:t>
      </w:r>
      <w:r>
        <w:rPr>
          <w:rFonts w:eastAsia="IRNazanin" w:cs="IRNazanin"/>
          <w:color w:val="111111"/>
          <w:sz w:val="28"/>
          <w:szCs w:val="28"/>
          <w:rtl w:val="true"/>
          <w:lang w:bidi="fa-IR"/>
        </w:rPr>
        <w:t>)</w:t>
      </w:r>
      <w:r>
        <w:rPr>
          <w:rStyle w:val="FootnoteAnchor"/>
          <w:rtl w:val="true"/>
        </w:rPr>
        <w:footnoteReference w:id="1287"/>
      </w:r>
      <w:r>
        <w:rPr>
          <w:rFonts w:ascii="IRNazanin" w:hAnsi="IRNazanin" w:eastAsia="IRNazanin"/>
          <w:color w:val="111111"/>
          <w:sz w:val="28"/>
          <w:sz w:val="28"/>
          <w:szCs w:val="28"/>
          <w:rtl w:val="true"/>
          <w:lang w:bidi="fa-IR"/>
        </w:rPr>
        <w:t xml:space="preserve">، وبالقاف مصدر دقر کفرح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امتلأ من الطعام</w:t>
      </w:r>
      <w:r>
        <w:rPr>
          <w:rFonts w:eastAsia="IRNazanin" w:cs="IRNazanin"/>
          <w:color w:val="111111"/>
          <w:sz w:val="28"/>
          <w:szCs w:val="28"/>
          <w:rtl w:val="true"/>
          <w:lang w:bidi="fa-IR"/>
        </w:rPr>
        <w:t>)</w:t>
      </w:r>
      <w:r>
        <w:rPr>
          <w:rStyle w:val="FootnoteAnchor"/>
          <w:rtl w:val="true"/>
        </w:rPr>
        <w:footnoteReference w:id="1288"/>
      </w:r>
      <w:r>
        <w:rPr>
          <w:rFonts w:ascii="Amiri" w:hAnsi="Amiri" w:eastAsia="Amiri" w:cs="Amiri"/>
          <w:color w:val="111111"/>
          <w:sz w:val="28"/>
          <w:sz w:val="28"/>
          <w:szCs w:val="28"/>
          <w:rtl w:val="true"/>
          <w:lang w:bidi="ar-SA"/>
        </w:rPr>
        <w:t xml:space="preserve">، والبَعر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رجيع الخف </w:t>
      </w:r>
      <w:bookmarkStart w:id="63" w:name="pg15829_149759"/>
    </w:p>
    <w:p>
      <w:pPr>
        <w:pStyle w:val="BookText"/>
        <w:rPr/>
      </w:pPr>
      <w:bookmarkEnd w:id="63"/>
      <w:r>
        <w:rPr>
          <w:rFonts w:ascii="IRNazanin" w:hAnsi="IRNazanin" w:eastAsia="IRNazanin"/>
          <w:color w:val="111111"/>
          <w:sz w:val="28"/>
          <w:sz w:val="28"/>
          <w:szCs w:val="28"/>
          <w:rtl w:val="true"/>
          <w:lang w:bidi="fa-IR"/>
        </w:rPr>
        <w:t>والظلف</w:t>
      </w:r>
      <w:r>
        <w:rPr>
          <w:rFonts w:eastAsia="IRNazanin" w:cs="IRNazanin"/>
          <w:color w:val="111111"/>
          <w:sz w:val="28"/>
          <w:szCs w:val="28"/>
          <w:rtl w:val="true"/>
          <w:lang w:bidi="fa-IR"/>
        </w:rPr>
        <w:t>)</w:t>
      </w:r>
      <w:r>
        <w:rPr>
          <w:rStyle w:val="FootnoteAnchor"/>
          <w:rtl w:val="true"/>
        </w:rPr>
        <w:footnoteReference w:id="1289"/>
      </w:r>
      <w:r>
        <w:rPr>
          <w:rFonts w:ascii="Amiri" w:hAnsi="Amiri" w:eastAsia="Amiri" w:cs="Amiri"/>
          <w:color w:val="111111"/>
          <w:sz w:val="28"/>
          <w:sz w:val="28"/>
          <w:szCs w:val="28"/>
          <w:rtl w:val="true"/>
          <w:lang w:bidi="ar-SA"/>
        </w:rPr>
        <w:t xml:space="preserve">، والجَعر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يبس من العذرة في المجعر، أي الدبر</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 w:name="__RefHeading___Toc14158915_2142443653"/>
      <w:bookmarkStart w:id="65" w:name="_Toc21"/>
      <w:bookmarkEnd w:id="64"/>
      <w:r>
        <w:rPr>
          <w:rtl w:val="true"/>
        </w:rPr>
        <w:t xml:space="preserve">ومن كلام له </w:t>
      </w:r>
      <w:r>
        <w:rPr>
          <w:rtl w:val="true"/>
        </w:rPr>
        <w:t>(</w:t>
      </w:r>
      <w:r>
        <w:rPr>
          <w:rtl w:val="true"/>
        </w:rPr>
        <w:t>عليه السلام</w:t>
      </w:r>
      <w:r>
        <w:rPr>
          <w:rtl w:val="true"/>
        </w:rPr>
        <w:t>)</w:t>
      </w:r>
      <w:bookmarkEnd w:id="6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أموالَ بذلتمُوها لِلَّذيِ رزقَها، ولا أنفسَ خاطرتُم بِها لِلَّذي خلقهَا، تُكرِّمونَ بِاللهِ على عِبادِهِ، ولا تُكرّمونَ اللهَ في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بِنُزولِكُمْ منازِلَ مِنْ كانَ قِبلُكُمْ، واِنقِطاعُكُمْ عنْ أوَصلِ 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مقدر 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بذلتموها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أنفس وخاطر فلان بنفسه وبما له، أي لقاهما في الهلكة،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تبذلوا أموالكم في رضا من رزقكم إياها، ولم تخاطروا بأنفسكم بالجهاد في سبيل من خلقها والأحرى بذل المال في رضا رازقه، والنفس في سبيل خالقها، وكرمُ الشيء كحسُن، أي عز ونفَس فهو کریم، أي تتوقعون أن تكونوا أعزة في الناس، أو تكونون كذلك وتفتخرون على عباد الله بأنكم أهل طاعة ولا تكرمون الله، ولا تطيعونه في نفع عباده والإحسان إليهم، واعتبروا بنزولكم،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اتعظوا بمفارقة الآباء والأسلاف هذه المنازل، وأيقنوا بأنَّكم مفارقوها،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وَسَكَنْتُمْ فِي مَسَاكِنِ الَّذِينَ ظَلَمُوا أَنْفُسَهُمْ وَتَبَيَّنَ لَكُمْ كَيْفَ فَعَلْنَا بِهِمْ وَضَرَبْنَا لَكُمُ الْأَمْثَالَ</w:t>
      </w:r>
      <w:r>
        <w:rPr>
          <w:rFonts w:eastAsia="Amiri" w:cs="Amiri" w:ascii="Amiri" w:hAnsi="Amiri"/>
          <w:color w:val="111111"/>
          <w:sz w:val="28"/>
          <w:szCs w:val="28"/>
          <w:rtl w:val="true"/>
          <w:lang w:bidi="ar-SA"/>
        </w:rPr>
        <w:t>»</w:t>
      </w:r>
      <w:r>
        <w:rPr>
          <w:rStyle w:val="FootnoteAnchor"/>
          <w:rtl w:val="true"/>
        </w:rPr>
        <w:footnoteReference w:id="1291"/>
      </w:r>
      <w:r>
        <w:rPr>
          <w:rFonts w:ascii="Amiri" w:hAnsi="Amiri" w:eastAsia="Amiri" w:cs="Amiri"/>
          <w:color w:val="111111"/>
          <w:sz w:val="28"/>
          <w:sz w:val="28"/>
          <w:szCs w:val="28"/>
          <w:rtl w:val="true"/>
          <w:lang w:bidi="ar-SA"/>
        </w:rPr>
        <w:t xml:space="preserve">، واتعظوا بانقطاعكم، أي انفصالكم عمَّن كان إخوانكم أشد اتصالاً بكم واعلموا أن عاقبة الدنيا الفراق والانقطاع،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أصل 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بموت الأب فإنَّه ينقطع به الأصل الواشج</w:t>
      </w:r>
      <w:r>
        <w:rPr>
          <w:rStyle w:val="FootnoteAnchor"/>
          <w:rtl w:val="true"/>
        </w:rPr>
        <w:footnoteReference w:id="1292"/>
      </w:r>
      <w:r>
        <w:rPr>
          <w:rFonts w:ascii="Amiri" w:hAnsi="Amiri" w:eastAsia="Amiri" w:cs="Amiri"/>
          <w:color w:val="111111"/>
          <w:sz w:val="28"/>
          <w:sz w:val="28"/>
          <w:szCs w:val="28"/>
          <w:rtl w:val="true"/>
          <w:lang w:bidi="ar-SA"/>
        </w:rPr>
        <w:t xml:space="preserve">بين الرجل وبين أخيه </w:t>
      </w:r>
      <w:bookmarkStart w:id="66" w:name="pg15829_149760"/>
    </w:p>
    <w:p>
      <w:pPr>
        <w:pStyle w:val="BookText"/>
        <w:rPr/>
      </w:pPr>
      <w:bookmarkEnd w:id="66"/>
      <w:r>
        <w:rPr>
          <w:rFonts w:ascii="Amiri" w:hAnsi="Amiri" w:eastAsia="Amiri" w:cs="Amiri"/>
          <w:color w:val="111111"/>
          <w:sz w:val="28"/>
          <w:sz w:val="28"/>
          <w:szCs w:val="28"/>
          <w:rtl w:val="true"/>
          <w:lang w:bidi="ar-SA"/>
        </w:rPr>
        <w:t>والرواية الأولى أظهر</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 w:name="__RefHeading___Toc14158917_2142443653"/>
      <w:bookmarkStart w:id="68" w:name="_Toc22"/>
      <w:bookmarkEnd w:id="67"/>
      <w:r>
        <w:rPr>
          <w:rtl w:val="true"/>
        </w:rPr>
        <w:t>[</w:t>
      </w:r>
      <w:r>
        <w:rPr>
          <w:rtl w:val="true"/>
        </w:rPr>
        <w:t xml:space="preserve">ومن كلام له </w:t>
      </w:r>
      <w:r>
        <w:rPr>
          <w:rtl w:val="true"/>
        </w:rPr>
        <w:t>(</w:t>
      </w:r>
      <w:r>
        <w:rPr>
          <w:rtl w:val="true"/>
        </w:rPr>
        <w:t>عليه السلام</w:t>
      </w:r>
      <w:r>
        <w:rPr>
          <w:rtl w:val="true"/>
        </w:rPr>
        <w:t>)]</w:t>
      </w:r>
      <w:bookmarkEnd w:id="6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الأنصارُ علَى الحقِّ، والأُخوانُ فِي الدينِ</w:t>
      </w:r>
      <w:r>
        <w:rPr>
          <w:rStyle w:val="FootnoteAnchor"/>
          <w:rtl w:val="true"/>
        </w:rPr>
        <w:footnoteReference w:id="1294"/>
      </w:r>
      <w:r>
        <w:rPr>
          <w:rFonts w:ascii="Amiri" w:hAnsi="Amiri" w:eastAsia="Amiri" w:cs="Amiri"/>
          <w:color w:val="111111"/>
          <w:sz w:val="28"/>
          <w:sz w:val="28"/>
          <w:szCs w:val="28"/>
          <w:rtl w:val="true"/>
          <w:lang w:bidi="ar-SA"/>
        </w:rPr>
        <w:t>، والجننُ يومَ البأسِ، والبطانةُ دونَ الناسِ بكمْ أضربُ المدبرَ، وأرجوا طاعةَ المقبلِ، فأعينوني بمناصحةٍ خليَّةٍ منْ الغشِّ، سليمةٍ من الريبِ، فو اللهِ إنِّي لأولَی الناسِ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الكلام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للأنصار بعد فراغه من حرب الجمل، وقد ذكره المدائني، والواقدي في كتابيهما</w:t>
      </w:r>
      <w:r>
        <w:rPr>
          <w:rStyle w:val="FootnoteAnchor"/>
          <w:rtl w:val="true"/>
        </w:rPr>
        <w:footnoteReference w:id="1295"/>
      </w:r>
      <w:r>
        <w:rPr>
          <w:rFonts w:ascii="IRNazanin" w:hAnsi="IRNazanin" w:eastAsia="IRNazanin"/>
          <w:color w:val="111111"/>
          <w:sz w:val="28"/>
          <w:sz w:val="28"/>
          <w:szCs w:val="28"/>
          <w:rtl w:val="true"/>
          <w:lang w:bidi="fa-IR"/>
        </w:rPr>
        <w:t>، والجُنُن جمع جنة بالضم وهي ما يستتر ويتوقی به من ترس وغيره</w:t>
      </w:r>
      <w:r>
        <w:rPr>
          <w:rStyle w:val="FootnoteAnchor"/>
          <w:rtl w:val="true"/>
        </w:rPr>
        <w:footnoteReference w:id="1296"/>
      </w:r>
      <w:r>
        <w:rPr>
          <w:rFonts w:ascii="Amiri" w:hAnsi="Amiri" w:eastAsia="Amiri" w:cs="Amiri"/>
          <w:color w:val="111111"/>
          <w:sz w:val="28"/>
          <w:sz w:val="28"/>
          <w:szCs w:val="28"/>
          <w:rtl w:val="true"/>
          <w:lang w:bidi="ar-SA"/>
        </w:rPr>
        <w:t>، والبأس الشدة في الحرب، وبطانة الرجل خواصه وأصحاب سره، والمدبر من أدبر عن الحق، وطاعة المقبل الانقياد في الباطن واخلاص العقيدة بعد الإقبال في الظاهر؛ وذلك للدعوة الى الحق والهداية والموعظة، أو لمشاهدة السيرة الحسنة والأخلاق الكريمة، ويمكن أن يراد بالمقبل من كان الإقبال والطاعة من شأنَّه والمناصحة ارادة الخير للمنصوح له، والغِش بالكسر اظهار خلاف ما أضمر في النفس، وضد النصح من الغش بالتحريك وهو المشرب الكدر</w:t>
      </w:r>
      <w:r>
        <w:rPr>
          <w:rStyle w:val="FootnoteAnchor"/>
          <w:rtl w:val="true"/>
        </w:rPr>
        <w:footnoteReference w:id="1297"/>
      </w:r>
      <w:r>
        <w:rPr>
          <w:rFonts w:ascii="IRNazanin" w:hAnsi="IRNazanin" w:eastAsia="IRNazanin"/>
          <w:color w:val="111111"/>
          <w:sz w:val="28"/>
          <w:sz w:val="28"/>
          <w:szCs w:val="28"/>
          <w:rtl w:val="true"/>
          <w:lang w:bidi="fa-IR"/>
        </w:rPr>
        <w:t xml:space="preserve">، </w:t>
      </w:r>
      <w:bookmarkStart w:id="69" w:name="pg15829_149761"/>
    </w:p>
    <w:p>
      <w:pPr>
        <w:pStyle w:val="BookText"/>
        <w:rPr/>
      </w:pPr>
      <w:bookmarkEnd w:id="69"/>
      <w:r>
        <w:rPr>
          <w:rFonts w:ascii="IRNazanin" w:hAnsi="IRNazanin" w:eastAsia="IRNazanin"/>
          <w:color w:val="111111"/>
          <w:sz w:val="28"/>
          <w:sz w:val="28"/>
          <w:szCs w:val="28"/>
          <w:rtl w:val="true"/>
          <w:lang w:bidi="fa-IR"/>
        </w:rPr>
        <w:t xml:space="preserve">والريب الشك والتهمه،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لأولى الناس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بكم من أنفسكم؟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علي مولاه، اللهم والِ من والاه، وعادِ من عاداه، وانصر من نصره، وأخذل من خذله</w:t>
      </w:r>
      <w:r>
        <w:rPr>
          <w:rFonts w:eastAsia="IRNazanin" w:cs="IRNazanin"/>
          <w:color w:val="111111"/>
          <w:sz w:val="28"/>
          <w:szCs w:val="28"/>
          <w:rtl w:val="true"/>
          <w:lang w:bidi="fa-IR"/>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 w:name="__RefHeading___Toc14158919_2142443653"/>
      <w:bookmarkStart w:id="71" w:name="_Toc23"/>
      <w:bookmarkEnd w:id="70"/>
      <w:r>
        <w:rPr>
          <w:rtl w:val="true"/>
        </w:rPr>
        <w:t>[</w:t>
      </w:r>
      <w:r>
        <w:rPr>
          <w:rtl w:val="true"/>
        </w:rPr>
        <w:t xml:space="preserve">ومن كلام له </w:t>
      </w:r>
      <w:r>
        <w:rPr>
          <w:rtl w:val="true"/>
        </w:rPr>
        <w:t>(</w:t>
      </w:r>
      <w:r>
        <w:rPr>
          <w:rtl w:val="true"/>
        </w:rPr>
        <w:t>عليه السلام</w:t>
      </w:r>
      <w:r>
        <w:rPr>
          <w:rtl w:val="true"/>
        </w:rPr>
        <w:t xml:space="preserve">)] </w:t>
      </w:r>
      <w:r>
        <w:rPr>
          <w:rtl w:val="true"/>
        </w:rPr>
        <w:t>وقد جمع الناس، وحضهم على الجهاد</w:t>
      </w:r>
      <w:bookmarkEnd w:id="71"/>
    </w:p>
    <w:p>
      <w:pPr>
        <w:pStyle w:val="BookText"/>
        <w:rPr/>
      </w:pPr>
      <w:r>
        <w:rPr>
          <w:rFonts w:ascii="Amiri" w:hAnsi="Amiri" w:eastAsia="Amiri" w:cs="Amiri"/>
          <w:color w:val="111111"/>
          <w:sz w:val="28"/>
          <w:sz w:val="28"/>
          <w:szCs w:val="28"/>
          <w:rtl w:val="true"/>
          <w:lang w:bidi="ar-SA"/>
        </w:rPr>
        <w:t xml:space="preserve">فسكتوا ملياً،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أمخرسونَ أنتمْ؟ فقالَ 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أمیرَ المؤمنینَ، إنْ سرتَ سرنَا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لاسددتمْ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لرشدٍ، ولهديتمْ لقصدٍ</w:t>
      </w:r>
      <w:r>
        <w:rPr>
          <w:rStyle w:val="FootnoteAnchor"/>
          <w:rtl w:val="true"/>
        </w:rPr>
        <w:footnoteReference w:id="1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قاله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غارات أهل الشام على أطراف أعماله بالعراق بعد انقضاء أمر صفين والنهروان</w:t>
      </w:r>
      <w:r>
        <w:rPr>
          <w:rStyle w:val="FootnoteAnchor"/>
          <w:rtl w:val="true"/>
        </w:rPr>
        <w:footnoteReference w:id="1300"/>
      </w:r>
      <w:r>
        <w:rPr>
          <w:rFonts w:ascii="IRNazanin" w:hAnsi="IRNazanin" w:eastAsia="IRNazanin"/>
          <w:color w:val="111111"/>
          <w:sz w:val="28"/>
          <w:sz w:val="28"/>
          <w:szCs w:val="28"/>
          <w:rtl w:val="true"/>
          <w:lang w:bidi="fa-IR"/>
        </w:rPr>
        <w:t>، والحض</w:t>
      </w:r>
      <w:r>
        <w:rPr>
          <w:rStyle w:val="FootnoteAnchor"/>
          <w:rtl w:val="true"/>
        </w:rPr>
        <w:footnoteReference w:id="1301"/>
      </w:r>
      <w:r>
        <w:rPr>
          <w:rFonts w:ascii="Amiri" w:hAnsi="Amiri" w:eastAsia="Amiri" w:cs="Amiri"/>
          <w:color w:val="111111"/>
          <w:sz w:val="28"/>
          <w:sz w:val="28"/>
          <w:szCs w:val="28"/>
          <w:rtl w:val="true"/>
          <w:lang w:bidi="ar-SA"/>
        </w:rPr>
        <w:t>التحريض</w:t>
      </w:r>
      <w:r>
        <w:rPr>
          <w:rStyle w:val="FootnoteAnchor"/>
          <w:rtl w:val="true"/>
        </w:rPr>
        <w:footnoteReference w:id="1302"/>
      </w:r>
      <w:r>
        <w:rPr>
          <w:rFonts w:ascii="IRNazanin" w:hAnsi="IRNazanin" w:eastAsia="IRNazanin"/>
          <w:color w:val="111111"/>
          <w:sz w:val="28"/>
          <w:sz w:val="28"/>
          <w:szCs w:val="28"/>
          <w:rtl w:val="true"/>
          <w:lang w:bidi="fa-IR"/>
        </w:rPr>
        <w:t>کالحث، وسكتوا ملياً، أي ساعة طويلة،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المليء طائفة من الزمان لا حد لها، والبال الحال والخاطر، وخرس کفرح أي صار أخرس وهو المنعقد اللسان عن الكلام، وأخرسه الله أي جعله أخرس، وفي بعض النسخ موضع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بالكم ثانياً مالكم والسداد الاستقامة والقصد في الأمر والعدل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والصواب في القول والعمل وسدده الله تسديداً قومه ووفقه لذلك ولأسددتم دعاء عليهم بسلب التوفيق، ويحتمل الإخبار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التوفيق</w:t>
      </w:r>
      <w:r>
        <w:rPr>
          <w:rFonts w:eastAsia="Amiri" w:cs="Amiri" w:ascii="Amiri" w:hAnsi="Amiri"/>
          <w:color w:val="111111"/>
          <w:sz w:val="28"/>
          <w:szCs w:val="28"/>
          <w:rtl w:val="true"/>
          <w:lang w:bidi="ar-SA"/>
        </w:rPr>
        <w:t>]</w:t>
      </w:r>
      <w:r>
        <w:rPr>
          <w:rStyle w:val="FootnoteAnchor"/>
          <w:rtl w:val="true"/>
        </w:rPr>
        <w:footnoteReference w:id="1303"/>
      </w:r>
      <w:r>
        <w:rPr>
          <w:rFonts w:ascii="IRNazanin" w:hAnsi="IRNazanin" w:eastAsia="IRNazanin"/>
          <w:color w:val="111111"/>
          <w:sz w:val="28"/>
          <w:sz w:val="28"/>
          <w:szCs w:val="28"/>
          <w:rtl w:val="true"/>
          <w:lang w:bidi="fa-IR"/>
        </w:rPr>
        <w:t xml:space="preserve">،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لأسددتم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بالتخفيف على صيغة المجهول، کالأول والتشديد هو الظاهر، والرُشد بالضم الاهتداء خلاف الغي، والقصد من الأمور المعتدل الذي لا يميل إلى أحد طرفي الإفراط أو التفريط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أفِي مثلِ هذا ينبغِي أنْ أخرجَ، إنَّما</w:t>
      </w:r>
      <w:r>
        <w:rPr>
          <w:rStyle w:val="FootnoteAnchor"/>
          <w:rtl w:val="true"/>
        </w:rPr>
        <w:footnoteReference w:id="1304"/>
      </w:r>
      <w:r>
        <w:rPr>
          <w:rFonts w:ascii="Amiri" w:hAnsi="Amiri" w:eastAsia="Amiri" w:cs="Amiri"/>
          <w:color w:val="111111"/>
          <w:sz w:val="28"/>
          <w:sz w:val="28"/>
          <w:szCs w:val="28"/>
          <w:rtl w:val="true"/>
          <w:lang w:bidi="ar-SA"/>
        </w:rPr>
        <w:t>يخرج في مثل هذا رجلٌ ممَّن أرضاهُ من شجعانكُم، وذوي بأسكمْ، ولا ينبغي لِي أنْ أدعَ الجندَ والمصرِ وبيتَ المالِ وجبايةَ الأرضِ، والقضاءَ بنَ المسلمينَ، والنظرَ فِ حقوقِ المطالبنَ، ثمَّ أخرج في كتيبةٍ أتبعُ أخرى، أتقلقلُ تقلقلَ القِدح في الجفیرِ الفارغِ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القلب عند البأس</w:t>
      </w:r>
      <w:r>
        <w:rPr>
          <w:rFonts w:eastAsia="Amiri" w:cs="Amiri" w:ascii="Amiri" w:hAnsi="Amiri"/>
          <w:color w:val="111111"/>
          <w:sz w:val="28"/>
          <w:szCs w:val="28"/>
          <w:rtl w:val="true"/>
          <w:lang w:bidi="ar-SA"/>
        </w:rPr>
        <w:t>)</w:t>
      </w:r>
      <w:r>
        <w:rPr>
          <w:rStyle w:val="FootnoteAnchor"/>
          <w:rtl w:val="true"/>
        </w:rPr>
        <w:footnoteReference w:id="1305"/>
      </w:r>
      <w:r>
        <w:rPr>
          <w:rFonts w:ascii="IRNazanin" w:hAnsi="IRNazanin" w:eastAsia="IRNazanin"/>
          <w:color w:val="111111"/>
          <w:sz w:val="28"/>
          <w:sz w:val="28"/>
          <w:szCs w:val="28"/>
          <w:rtl w:val="true"/>
          <w:lang w:bidi="fa-IR"/>
        </w:rPr>
        <w:t>،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شجع الرجل ککرم فهو شجاع وقوم شُجعان بالضم والكسر، وفي النسخ بالضم،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شجعائكم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شجيع أي شجاع</w:t>
      </w:r>
      <w:r>
        <w:rPr>
          <w:rFonts w:eastAsia="IRNazanin" w:cs="IRNazanin"/>
          <w:color w:val="111111"/>
          <w:sz w:val="28"/>
          <w:szCs w:val="28"/>
          <w:rtl w:val="true"/>
          <w:lang w:bidi="fa-IR"/>
        </w:rPr>
        <w:t>)</w:t>
      </w:r>
      <w:r>
        <w:rPr>
          <w:rStyle w:val="FootnoteAnchor"/>
          <w:rtl w:val="true"/>
        </w:rPr>
        <w:footnoteReference w:id="1306"/>
      </w:r>
      <w:r>
        <w:rPr>
          <w:rFonts w:ascii="IRNazanin" w:hAnsi="IRNazanin" w:eastAsia="IRNazanin"/>
          <w:color w:val="111111"/>
          <w:sz w:val="28"/>
          <w:sz w:val="28"/>
          <w:szCs w:val="28"/>
          <w:rtl w:val="true"/>
          <w:lang w:bidi="fa-IR"/>
        </w:rPr>
        <w:t>، وقوم شجعاء كفقيه وفقهاء، والبأس الشدة في الحرب،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بؤس الرجل ککرم فهو بئيس، أي شجاع، والجند العسكر، والأعوان والجِباية</w:t>
      </w:r>
      <w:r>
        <w:rPr>
          <w:rStyle w:val="FootnoteAnchor"/>
          <w:rtl w:val="true"/>
        </w:rPr>
        <w:footnoteReference w:id="1307"/>
      </w:r>
      <w:r>
        <w:rPr>
          <w:rFonts w:ascii="Amiri" w:hAnsi="Amiri" w:eastAsia="Amiri" w:cs="Amiri"/>
          <w:color w:val="111111"/>
          <w:sz w:val="28"/>
          <w:sz w:val="28"/>
          <w:szCs w:val="28"/>
          <w:rtl w:val="true"/>
          <w:lang w:bidi="ar-SA"/>
        </w:rPr>
        <w:t>والجِباوة بالكسر فيهما الجمع، يقال</w:t>
      </w:r>
      <w:r>
        <w:rPr>
          <w:rFonts w:eastAsia="Amiri" w:cs="Amiri" w:ascii="Amiri" w:hAnsi="Amiri"/>
          <w:color w:val="111111"/>
          <w:sz w:val="28"/>
          <w:szCs w:val="28"/>
          <w:rtl w:val="true"/>
          <w:lang w:bidi="ar-SA"/>
        </w:rPr>
        <w:t>]</w:t>
      </w:r>
      <w:r>
        <w:rPr>
          <w:rStyle w:val="FootnoteAnchor"/>
          <w:rtl w:val="true"/>
        </w:rPr>
        <w:footnoteReference w:id="1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w:t>
      </w:r>
      <w:r>
        <w:rPr>
          <w:rStyle w:val="FootnoteAnchor"/>
          <w:rtl w:val="true"/>
        </w:rPr>
        <w:footnoteReference w:id="1309"/>
      </w:r>
      <w:r>
        <w:rPr>
          <w:rFonts w:ascii="IRNazanin" w:hAnsi="IRNazanin" w:eastAsia="IRNazanin"/>
          <w:color w:val="111111"/>
          <w:sz w:val="28"/>
          <w:sz w:val="28"/>
          <w:szCs w:val="28"/>
          <w:rtl w:val="true"/>
          <w:lang w:bidi="fa-IR"/>
        </w:rPr>
        <w:t xml:space="preserve">الخراج کرمی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وسعى، والنظر التأمل والفكر في الشيء تقدره وتقيسه، وأخرج بالنصب معطوف على أَدع، وفي بعض النسخ بالرفع، وهو غير واضح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w:t>
      </w:r>
      <w:r>
        <w:rPr>
          <w:rStyle w:val="FootnoteAnchor"/>
          <w:rtl w:val="true"/>
        </w:rPr>
        <w:footnoteReference w:id="1310"/>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من الجيش مجتمعة</w:t>
      </w:r>
      <w:r>
        <w:rPr>
          <w:rFonts w:eastAsia="Amiri" w:cs="Amiri" w:ascii="Amiri" w:hAnsi="Amiri"/>
          <w:color w:val="111111"/>
          <w:sz w:val="28"/>
          <w:szCs w:val="28"/>
          <w:rtl w:val="true"/>
          <w:lang w:bidi="ar-SA"/>
        </w:rPr>
        <w:t>)</w:t>
      </w:r>
      <w:r>
        <w:rPr>
          <w:rStyle w:val="FootnoteAnchor"/>
          <w:rtl w:val="true"/>
        </w:rPr>
        <w:footnoteReference w:id="1311"/>
      </w:r>
      <w:r>
        <w:rPr>
          <w:rFonts w:ascii="Amiri" w:hAnsi="Amiri" w:eastAsia="Amiri" w:cs="Amiri"/>
          <w:color w:val="111111"/>
          <w:sz w:val="28"/>
          <w:sz w:val="28"/>
          <w:szCs w:val="28"/>
          <w:rtl w:val="true"/>
          <w:lang w:bidi="ar-SA"/>
        </w:rPr>
        <w:t>، أو القطعة العظيمة منه</w:t>
      </w:r>
      <w:r>
        <w:rPr>
          <w:rStyle w:val="FootnoteAnchor"/>
          <w:rtl w:val="true"/>
        </w:rPr>
        <w:footnoteReference w:id="1312"/>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الخيل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اغارت من المائة الى الألف</w:t>
      </w:r>
      <w:r>
        <w:rPr>
          <w:rFonts w:eastAsia="Amiri" w:cs="Amiri" w:ascii="Amiri" w:hAnsi="Amiri"/>
          <w:color w:val="111111"/>
          <w:sz w:val="28"/>
          <w:szCs w:val="28"/>
          <w:rtl w:val="true"/>
          <w:lang w:bidi="ar-SA"/>
        </w:rPr>
        <w:t>)</w:t>
      </w:r>
      <w:r>
        <w:rPr>
          <w:rStyle w:val="FootnoteAnchor"/>
          <w:rtl w:val="true"/>
        </w:rPr>
        <w:footnoteReference w:id="1313"/>
      </w:r>
      <w:r>
        <w:rPr>
          <w:rFonts w:ascii="IRNazanin" w:hAnsi="IRNazanin" w:eastAsia="IRNazanin"/>
          <w:color w:val="111111"/>
          <w:sz w:val="28"/>
          <w:sz w:val="28"/>
          <w:szCs w:val="28"/>
          <w:rtl w:val="true"/>
          <w:lang w:bidi="fa-IR"/>
        </w:rPr>
        <w:t>، والعطف على ينبغي المذكور، أولا حتی یکون مدخولاً لهمزة الاستفهام بعيد، والتقلقل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التحرك</w:t>
      </w:r>
      <w:r>
        <w:rPr>
          <w:rFonts w:eastAsia="IRNazanin" w:cs="IRNazanin"/>
          <w:color w:val="111111"/>
          <w:sz w:val="28"/>
          <w:szCs w:val="28"/>
          <w:rtl w:val="true"/>
          <w:lang w:bidi="fa-IR"/>
        </w:rPr>
        <w:t>)</w:t>
      </w:r>
      <w:r>
        <w:rPr>
          <w:rStyle w:val="FootnoteAnchor"/>
          <w:rtl w:val="true"/>
        </w:rPr>
        <w:footnoteReference w:id="1314"/>
      </w:r>
      <w:r>
        <w:rPr>
          <w:rFonts w:ascii="Amiri" w:hAnsi="Amiri" w:eastAsia="Amiri" w:cs="Amiri"/>
          <w:color w:val="111111"/>
          <w:sz w:val="28"/>
          <w:sz w:val="28"/>
          <w:szCs w:val="28"/>
          <w:rtl w:val="true"/>
          <w:lang w:bidi="ar-SA"/>
        </w:rPr>
        <w:t xml:space="preserve">، والقِدح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السهم قبل أن يراش وينصل</w:t>
      </w:r>
      <w:r>
        <w:rPr>
          <w:rFonts w:eastAsia="Amiri" w:cs="Amiri" w:ascii="Amiri" w:hAnsi="Amiri"/>
          <w:color w:val="111111"/>
          <w:sz w:val="28"/>
          <w:szCs w:val="28"/>
          <w:rtl w:val="true"/>
          <w:lang w:bidi="ar-SA"/>
        </w:rPr>
        <w:t>)</w:t>
      </w:r>
      <w:r>
        <w:rPr>
          <w:rStyle w:val="FootnoteAnchor"/>
          <w:rtl w:val="true"/>
        </w:rPr>
        <w:footnoteReference w:id="1315"/>
      </w:r>
      <w:r>
        <w:rPr>
          <w:rFonts w:ascii="Amiri" w:hAnsi="Amiri" w:eastAsia="Amiri" w:cs="Amiri"/>
          <w:color w:val="111111"/>
          <w:sz w:val="28"/>
          <w:sz w:val="28"/>
          <w:szCs w:val="28"/>
          <w:rtl w:val="true"/>
          <w:lang w:bidi="ar-SA"/>
        </w:rPr>
        <w:t>، يقال للسهم أول ما يقطع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Style w:val="FootnoteAnchor"/>
          <w:rtl w:val="true"/>
        </w:rPr>
        <w:footnoteReference w:id="1316"/>
      </w:r>
      <w:r>
        <w:rPr>
          <w:rFonts w:ascii="IRNazanin" w:hAnsi="IRNazanin" w:eastAsia="IRNazanin"/>
          <w:color w:val="111111"/>
          <w:sz w:val="28"/>
          <w:sz w:val="28"/>
          <w:szCs w:val="28"/>
          <w:rtl w:val="true"/>
          <w:lang w:bidi="fa-IR"/>
        </w:rPr>
        <w:t>بالكسر، ثم ينحت ویبری فیسمی بَرياً بالفتح، ثم يقوم فيسمى قدحاً، ثم يراش ویرکب نصله فيسمی سهماً</w:t>
      </w:r>
      <w:r>
        <w:rPr>
          <w:rStyle w:val="FootnoteAnchor"/>
          <w:rtl w:val="true"/>
        </w:rPr>
        <w:footnoteReference w:id="1317"/>
      </w:r>
      <w:r>
        <w:rPr>
          <w:rFonts w:ascii="Amiri" w:hAnsi="Amiri" w:eastAsia="Amiri" w:cs="Amiri"/>
          <w:color w:val="111111"/>
          <w:sz w:val="28"/>
          <w:sz w:val="28"/>
          <w:szCs w:val="28"/>
          <w:rtl w:val="true"/>
          <w:lang w:bidi="ar-SA"/>
        </w:rPr>
        <w:t xml:space="preserve">، والقدح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السهم الذي كانوا يستقسمون به</w:t>
      </w:r>
      <w:r>
        <w:rPr>
          <w:rFonts w:eastAsia="Amiri" w:cs="Amiri" w:ascii="Amiri" w:hAnsi="Amiri"/>
          <w:color w:val="111111"/>
          <w:sz w:val="28"/>
          <w:szCs w:val="28"/>
          <w:rtl w:val="true"/>
          <w:lang w:bidi="ar-SA"/>
        </w:rPr>
        <w:t>)</w:t>
      </w:r>
      <w:r>
        <w:rPr>
          <w:rStyle w:val="FootnoteAnchor"/>
          <w:rtl w:val="true"/>
        </w:rPr>
        <w:footnoteReference w:id="1318"/>
      </w:r>
      <w:r>
        <w:rPr>
          <w:rFonts w:ascii="Amiri" w:hAnsi="Amiri" w:eastAsia="Amiri" w:cs="Amiri"/>
          <w:color w:val="111111"/>
          <w:sz w:val="28"/>
          <w:sz w:val="28"/>
          <w:szCs w:val="28"/>
          <w:rtl w:val="true"/>
          <w:lang w:bidi="ar-SA"/>
        </w:rPr>
        <w:t xml:space="preserve">، والتعبير بالقدح؛ لأنَّ الريش يمانع ظهور الصوت في الحركة، والنصل لثقله يمنع الحركة في الجملة،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الكنانة</w:t>
      </w:r>
      <w:r>
        <w:rPr>
          <w:rFonts w:eastAsia="Amiri" w:cs="Amiri" w:ascii="Amiri" w:hAnsi="Amiri"/>
          <w:color w:val="111111"/>
          <w:sz w:val="28"/>
          <w:szCs w:val="28"/>
          <w:rtl w:val="true"/>
          <w:lang w:bidi="ar-SA"/>
        </w:rPr>
        <w:t>)</w:t>
      </w:r>
      <w:r>
        <w:rPr>
          <w:rStyle w:val="FootnoteAnchor"/>
          <w:rtl w:val="true"/>
        </w:rPr>
        <w:footnoteReference w:id="131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للسهام أوسع من الكنانة</w:t>
      </w:r>
      <w:r>
        <w:rPr>
          <w:rStyle w:val="FootnoteAnchor"/>
          <w:rtl w:val="true"/>
        </w:rPr>
        <w:footnoteReference w:id="132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جعبة</w:t>
      </w:r>
      <w:r>
        <w:rPr>
          <w:rStyle w:val="FootnoteAnchor"/>
          <w:rtl w:val="true"/>
        </w:rPr>
        <w:footnoteReference w:id="1321"/>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جلود لا خشب فيها، أو من خشب لا جلود فيها</w:t>
      </w:r>
      <w:r>
        <w:rPr>
          <w:rFonts w:eastAsia="Amiri" w:cs="Amiri" w:ascii="Amiri" w:hAnsi="Amiri"/>
          <w:color w:val="111111"/>
          <w:sz w:val="28"/>
          <w:szCs w:val="28"/>
          <w:rtl w:val="true"/>
          <w:lang w:bidi="ar-SA"/>
        </w:rPr>
        <w:t>)</w:t>
      </w:r>
      <w:r>
        <w:rPr>
          <w:rStyle w:val="FootnoteAnchor"/>
          <w:rtl w:val="true"/>
        </w:rPr>
        <w:footnoteReference w:id="1322"/>
      </w:r>
      <w:r>
        <w:rPr>
          <w:rFonts w:ascii="Amiri" w:hAnsi="Amiri" w:eastAsia="Amiri" w:cs="Amiri"/>
          <w:color w:val="111111"/>
          <w:sz w:val="28"/>
          <w:sz w:val="28"/>
          <w:szCs w:val="28"/>
          <w:rtl w:val="true"/>
          <w:lang w:bidi="ar-SA"/>
        </w:rPr>
        <w:t>، والغرض التشبيه في اضطراب الحال والانفصال عن الجنود والأعوان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بالقدح الذي لا يكون حوله أقداح يضبطه عن التقلقل ولا يتمكن في مكانه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أنا قطبُ الرَّحى، تدور عليَّ وأنا بمكاني، فإذا فارقتهُ استحارَ مدارهَا، واضطربَ ثفالَهُا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 اللهِ الرأيُ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الرحى الحديدة التي ركبت في وسط الحجر السفلي من حجري الرحى التي تدور حولها العليا، والرحى مؤنثة، والواو للحال، واستحار الرجل إذا نظر الى الشيء فعشى ولم يهتد لسبيله</w:t>
      </w:r>
      <w:r>
        <w:rPr>
          <w:rStyle w:val="FootnoteAnchor"/>
          <w:rtl w:val="true"/>
        </w:rPr>
        <w:footnoteReference w:id="1323"/>
      </w:r>
      <w:r>
        <w:rPr>
          <w:rFonts w:ascii="Amiri" w:hAnsi="Amiri" w:eastAsia="Amiri" w:cs="Amiri"/>
          <w:color w:val="111111"/>
          <w:sz w:val="28"/>
          <w:sz w:val="28"/>
          <w:szCs w:val="28"/>
          <w:rtl w:val="true"/>
          <w:lang w:bidi="ar-SA"/>
        </w:rPr>
        <w:t>، واستحار السحاب إذا ثقل وبقي متردداً لم يتجه جهة، ولم يكن له ريح تسوقه</w:t>
      </w:r>
      <w:r>
        <w:rPr>
          <w:rStyle w:val="FootnoteAnchor"/>
          <w:rtl w:val="true"/>
        </w:rPr>
        <w:footnoteReference w:id="1324"/>
      </w:r>
      <w:r>
        <w:rPr>
          <w:rFonts w:ascii="Amiri" w:hAnsi="Amiri" w:eastAsia="Amiri" w:cs="Amiri"/>
          <w:color w:val="111111"/>
          <w:sz w:val="28"/>
          <w:sz w:val="28"/>
          <w:szCs w:val="28"/>
          <w:rtl w:val="true"/>
          <w:lang w:bidi="ar-SA"/>
        </w:rPr>
        <w:t>، والمدار مصدر والاسناد تجوز أي بقيت الرحى كالمتحير الذي لا يهتدي لسبيله،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اضطرب مدارها</w:t>
      </w:r>
      <w:r>
        <w:rPr>
          <w:rStyle w:val="FootnoteAnchor"/>
          <w:rtl w:val="true"/>
        </w:rPr>
        <w:footnoteReference w:id="1325"/>
      </w:r>
      <w:r>
        <w:rPr>
          <w:rFonts w:ascii="Amiri" w:hAnsi="Amiri" w:eastAsia="Amiri" w:cs="Amiri"/>
          <w:color w:val="111111"/>
          <w:sz w:val="28"/>
          <w:sz w:val="28"/>
          <w:szCs w:val="28"/>
          <w:rtl w:val="true"/>
          <w:lang w:bidi="ar-SA"/>
        </w:rPr>
        <w:t>، والثِفال بالكسر جلدة أو نحوها توضع تحت الرحى يقع عليها الدقيق</w:t>
      </w:r>
      <w:r>
        <w:rPr>
          <w:rStyle w:val="FootnoteAnchor"/>
          <w:rtl w:val="true"/>
        </w:rPr>
        <w:footnoteReference w:id="1326"/>
      </w:r>
      <w:r>
        <w:rPr>
          <w:rFonts w:ascii="Amiri" w:hAnsi="Amiri" w:eastAsia="Amiri" w:cs="Amiri"/>
          <w:color w:val="111111"/>
          <w:sz w:val="28"/>
          <w:sz w:val="28"/>
          <w:szCs w:val="28"/>
          <w:rtl w:val="true"/>
          <w:lang w:bidi="ar-SA"/>
        </w:rPr>
        <w:t>، ويسمى الحجر الأسفل من حجري الرحى أيضاً ثفالًا، ولعله أنسب، والسَوء بالفتح كما في النسخ مصمدر سماءه نقيض سره، والسُوء بالضم اسم منه،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الرجل السوء يعني بالفتح،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اليقين، وحق اليقين جميعاً؛ لأن السوء ليس بالرجل، واليقين هو الحق،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السُوء بالضم</w:t>
      </w:r>
      <w:r>
        <w:rPr>
          <w:rStyle w:val="FootnoteAnchor"/>
          <w:rtl w:val="true"/>
        </w:rPr>
        <w:footnoteReference w:id="1327"/>
      </w:r>
      <w:r>
        <w:rPr>
          <w:rFonts w:ascii="IRNazanin" w:hAnsi="IRNazanin" w:eastAsia="IRNazanin"/>
          <w:color w:val="111111"/>
          <w:sz w:val="28"/>
          <w:sz w:val="28"/>
          <w:szCs w:val="28"/>
          <w:rtl w:val="true"/>
          <w:lang w:bidi="fa-IR"/>
        </w:rPr>
        <w:t>، وعلى هذا فالمناسب الضم</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لولَا رجاي الشهادةَ عندَ لقائِي العدوَّ لوْ قدْ حُمَّ لِي لقاؤهُ، لقربتْ ركابِي، ثمَّ شخصتْ عنكمْ فلاَ أطلبكمْ، ما اختلفَ جنوبٌ وشمالٌ</w:t>
      </w:r>
      <w:r>
        <w:rPr>
          <w:rStyle w:val="FootnoteAnchor"/>
          <w:rtl w:val="true"/>
        </w:rPr>
        <w:footnoteReference w:id="1328"/>
      </w:r>
      <w:r>
        <w:rPr>
          <w:rFonts w:ascii="Amiri" w:hAnsi="Amiri" w:eastAsia="Amiri" w:cs="Amiri"/>
          <w:color w:val="111111"/>
          <w:sz w:val="28"/>
          <w:sz w:val="28"/>
          <w:szCs w:val="28"/>
          <w:rtl w:val="true"/>
          <w:lang w:bidi="ar-SA"/>
        </w:rPr>
        <w:t>، إنهُ لاَ غناءَ في كثرةِ عددكمْ، مع قلةِ اجتماعْ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رجائي</w:t>
      </w:r>
      <w:r>
        <w:rPr>
          <w:rFonts w:eastAsia="Amiri" w:cs="Amiri" w:ascii="Amiri" w:hAnsi="Amiri"/>
          <w:color w:val="111111"/>
          <w:sz w:val="28"/>
          <w:szCs w:val="28"/>
          <w:rtl w:val="true"/>
          <w:lang w:bidi="ar-SA"/>
        </w:rPr>
        <w:t>)</w:t>
      </w:r>
      <w:r>
        <w:rPr>
          <w:rStyle w:val="FootnoteAnchor"/>
          <w:rtl w:val="true"/>
        </w:rPr>
        <w:footnoteReference w:id="1329"/>
      </w:r>
      <w:r>
        <w:rPr>
          <w:rFonts w:ascii="Amiri" w:hAnsi="Amiri" w:eastAsia="Amiri" w:cs="Amiri"/>
          <w:color w:val="111111"/>
          <w:sz w:val="28"/>
          <w:sz w:val="28"/>
          <w:szCs w:val="28"/>
          <w:rtl w:val="true"/>
          <w:lang w:bidi="ar-SA"/>
        </w:rPr>
        <w:t>بألف ممدودة مع ياء المتكلم، ولقاء العد وبدون ياء المتكلم وحُمَّ</w:t>
      </w:r>
      <w:r>
        <w:rPr>
          <w:rStyle w:val="FootnoteAnchor"/>
          <w:rtl w:val="true"/>
        </w:rPr>
        <w:footnoteReference w:id="1330"/>
      </w:r>
      <w:r>
        <w:rPr>
          <w:rFonts w:ascii="Amiri" w:hAnsi="Amiri" w:eastAsia="Amiri" w:cs="Amiri"/>
          <w:color w:val="111111"/>
          <w:sz w:val="28"/>
          <w:sz w:val="28"/>
          <w:szCs w:val="28"/>
          <w:rtl w:val="true"/>
          <w:lang w:bidi="ar-SA"/>
        </w:rPr>
        <w:t xml:space="preserve">الأمر بالضم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w:t>
      </w:r>
      <w:r>
        <w:rPr>
          <w:rStyle w:val="FootnoteAnchor"/>
          <w:rtl w:val="true"/>
        </w:rPr>
        <w:footnoteReference w:id="1331"/>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Style w:val="FootnoteAnchor"/>
          <w:rtl w:val="true"/>
        </w:rPr>
        <w:footnoteReference w:id="1332"/>
      </w:r>
      <w:r>
        <w:rPr>
          <w:rFonts w:ascii="Amiri" w:hAnsi="Amiri" w:eastAsia="Amiri" w:cs="Amiri"/>
          <w:color w:val="111111"/>
          <w:sz w:val="28"/>
          <w:sz w:val="28"/>
          <w:szCs w:val="28"/>
          <w:rtl w:val="true"/>
          <w:lang w:bidi="ar-SA"/>
        </w:rPr>
        <w:t>، والركاب ككتاب الإبل التي يسار عليها، والواحدة راحلة، ولا واحد لها من لفظها والجمع ركب ككتب، وشخصت</w:t>
      </w:r>
      <w:r>
        <w:rPr>
          <w:rStyle w:val="FootnoteAnchor"/>
          <w:rtl w:val="true"/>
        </w:rPr>
        <w:footnoteReference w:id="1333"/>
      </w:r>
      <w:r>
        <w:rPr>
          <w:rFonts w:ascii="Amiri" w:hAnsi="Amiri" w:eastAsia="Amiri" w:cs="Amiri"/>
          <w:color w:val="111111"/>
          <w:sz w:val="28"/>
          <w:sz w:val="28"/>
          <w:szCs w:val="28"/>
          <w:rtl w:val="true"/>
          <w:lang w:bidi="ar-SA"/>
        </w:rPr>
        <w:t>أي خرجت، والشخوص في الأصل الارتفاع</w:t>
      </w:r>
      <w:r>
        <w:rPr>
          <w:rStyle w:val="FootnoteAnchor"/>
          <w:rtl w:val="true"/>
        </w:rPr>
        <w:footnoteReference w:id="133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للرجل إذا أتاه ما يقلقه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شخص به كأنَّه رفع من الأرض لقلقه وانزعاجه، ومنه شخوص المسافر أي خروجه من منزله</w:t>
      </w:r>
      <w:r>
        <w:rPr>
          <w:rFonts w:eastAsia="Amiri" w:cs="Amiri" w:ascii="Amiri" w:hAnsi="Amiri"/>
          <w:color w:val="111111"/>
          <w:sz w:val="28"/>
          <w:szCs w:val="28"/>
          <w:rtl w:val="true"/>
          <w:lang w:bidi="ar-SA"/>
        </w:rPr>
        <w:t>)</w:t>
      </w:r>
      <w:r>
        <w:rPr>
          <w:rStyle w:val="FootnoteAnchor"/>
          <w:rtl w:val="true"/>
        </w:rPr>
        <w:footnoteReference w:id="1335"/>
      </w:r>
      <w:r>
        <w:rPr>
          <w:rFonts w:ascii="Amiri" w:hAnsi="Amiri" w:eastAsia="Amiri" w:cs="Amiri"/>
          <w:color w:val="111111"/>
          <w:sz w:val="28"/>
          <w:sz w:val="28"/>
          <w:szCs w:val="28"/>
          <w:rtl w:val="true"/>
          <w:lang w:bidi="ar-SA"/>
        </w:rPr>
        <w:t>، والجَنوب بفتح الجيم يقابل الشَمال بفتح الشين،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 الشَمال ما مهبه بين مطلع الشمس وبنات نعش، أو من مطلع النعش الى مسقط النسر الطائر</w:t>
      </w:r>
      <w:r>
        <w:rPr>
          <w:rStyle w:val="FootnoteAnchor"/>
          <w:rtl w:val="true"/>
        </w:rPr>
        <w:footnoteReference w:id="1336"/>
      </w:r>
      <w:r>
        <w:rPr>
          <w:rFonts w:ascii="Amiri" w:hAnsi="Amiri" w:eastAsia="Amiri" w:cs="Amiri"/>
          <w:color w:val="111111"/>
          <w:sz w:val="28"/>
          <w:sz w:val="28"/>
          <w:szCs w:val="28"/>
          <w:rtl w:val="true"/>
          <w:lang w:bidi="ar-SA"/>
        </w:rPr>
        <w:t>، والمراد بالاختلاف، أما التخالف أو ترددهما واقبالهما وادبارهما، والغَنَاء بالفتح والمد النفع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حملتُكُمْ علَى </w:t>
      </w:r>
      <w:bookmarkStart w:id="72" w:name="pg15829_149766"/>
    </w:p>
    <w:p>
      <w:pPr>
        <w:pStyle w:val="BookText"/>
        <w:rPr/>
      </w:pPr>
      <w:bookmarkEnd w:id="72"/>
      <w:r>
        <w:rPr>
          <w:rFonts w:ascii="Amiri" w:hAnsi="Amiri" w:eastAsia="Amiri" w:cs="Amiri"/>
          <w:color w:val="111111"/>
          <w:sz w:val="28"/>
          <w:sz w:val="28"/>
          <w:szCs w:val="28"/>
          <w:rtl w:val="true"/>
          <w:lang w:bidi="ar-SA"/>
        </w:rPr>
        <w:t>الطّريقِ الواضِحِ الَّتي لاَ يُهلِكُ عليهَا إلاَّ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اِستقامَ فإلى الجنَّةِ، وِمَنْ زلَّ فإلى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يذكر ويؤنث، والتنوين في هالك للتعظيم، أي كامل بالغ في الهلاك</w:t>
      </w:r>
      <w:r>
        <w:rPr>
          <w:rStyle w:val="FootnoteAnchor"/>
          <w:rtl w:val="true"/>
        </w:rPr>
        <w:footnoteReference w:id="1337"/>
      </w:r>
      <w:r>
        <w:rPr>
          <w:rFonts w:ascii="Amiri" w:hAnsi="Amiri" w:eastAsia="Amiri" w:cs="Amiri"/>
          <w:color w:val="111111"/>
          <w:sz w:val="28"/>
          <w:sz w:val="28"/>
          <w:szCs w:val="28"/>
          <w:rtl w:val="true"/>
          <w:lang w:bidi="ar-SA"/>
        </w:rPr>
        <w:t>، واستقام أي اعتدل ولزم الطريق الواضح وزل، أي زلق وعدل عن الطريق</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14158921_2142443653"/>
      <w:bookmarkStart w:id="74" w:name="_Toc24"/>
      <w:bookmarkEnd w:id="73"/>
      <w:r>
        <w:rPr>
          <w:rtl w:val="true"/>
        </w:rPr>
        <w:t>[</w:t>
      </w:r>
      <w:r>
        <w:rPr>
          <w:rtl w:val="true"/>
        </w:rPr>
        <w:t xml:space="preserve">ومن كلام له </w:t>
      </w:r>
      <w:r>
        <w:rPr>
          <w:rtl w:val="true"/>
        </w:rPr>
        <w:t>(</w:t>
      </w:r>
      <w:r>
        <w:rPr>
          <w:rtl w:val="true"/>
        </w:rPr>
        <w:t>علیه السلام</w:t>
      </w:r>
      <w:r>
        <w:rPr>
          <w:rtl w:val="true"/>
        </w:rPr>
        <w:t>)]</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علمتُ تبليغَ الرسالاتِ، واتمامَ العداتِ، وتمامَ الكلماتِ، وعندنَا أهلَ البيتِ أبوابُ الحكمِ، وضياءُ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شرائعَ الدينِ واحدةٌ، وسبلهُ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قاصدةٌ، منْ أخذَ بهَا لحقَ وغنمَ، ومنْ وقفَ عنهَا ضلَّ وندمَ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على صيغة المجهول، وقوم لقد علمت بالتخفيف على صيغة المعلوم، والرواية الأولى أحسن وتبليغ الرسالات تبليغ الشرائع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المكلفين، وفيه اشاره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يُبَلِّغُونَ رِسَالَاتِ اللَّهِ وَيَخْشَوْنَهُ وَلَا يَخْشَوْنَ أَحَدًا إِلَّا اللَّهَ</w:t>
      </w:r>
      <w:r>
        <w:rPr>
          <w:rFonts w:eastAsia="Amiri" w:cs="Amiri" w:ascii="Amiri" w:hAnsi="Amiri"/>
          <w:color w:val="111111"/>
          <w:sz w:val="28"/>
          <w:szCs w:val="28"/>
          <w:rtl w:val="true"/>
          <w:lang w:bidi="ar-SA"/>
        </w:rPr>
        <w:t>»</w:t>
      </w:r>
      <w:r>
        <w:rPr>
          <w:rStyle w:val="FootnoteAnchor"/>
          <w:rtl w:val="true"/>
        </w:rPr>
        <w:footnoteReference w:id="1338"/>
      </w:r>
      <w:r>
        <w:rPr>
          <w:rFonts w:ascii="Amiri" w:hAnsi="Amiri" w:eastAsia="Amiri" w:cs="Amiri"/>
          <w:color w:val="111111"/>
          <w:sz w:val="28"/>
          <w:sz w:val="28"/>
          <w:szCs w:val="28"/>
          <w:rtl w:val="true"/>
          <w:lang w:bidi="ar-SA"/>
        </w:rPr>
        <w:t xml:space="preserve">، والى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براءة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يؤدي عني إلاَّ أنا أو رجل مني</w:t>
      </w:r>
      <w:r>
        <w:rPr>
          <w:rFonts w:eastAsia="Amiri" w:cs="Amiri" w:ascii="Amiri" w:hAnsi="Amiri"/>
          <w:color w:val="111111"/>
          <w:sz w:val="28"/>
          <w:szCs w:val="28"/>
          <w:rtl w:val="true"/>
          <w:lang w:bidi="ar-SA"/>
        </w:rPr>
        <w:t>))</w:t>
      </w:r>
      <w:r>
        <w:rPr>
          <w:rStyle w:val="FootnoteAnchor"/>
          <w:rtl w:val="true"/>
        </w:rPr>
        <w:footnoteReference w:id="1339"/>
      </w:r>
      <w:r>
        <w:rPr>
          <w:rFonts w:ascii="Amiri" w:hAnsi="Amiri" w:eastAsia="Amiri" w:cs="Amiri"/>
          <w:color w:val="111111"/>
          <w:sz w:val="28"/>
          <w:sz w:val="28"/>
          <w:szCs w:val="28"/>
          <w:rtl w:val="true"/>
          <w:lang w:bidi="ar-SA"/>
        </w:rPr>
        <w:t>، واتمام العدات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انجازها، وفيه اشارة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w:t>
      </w:r>
      <w:r>
        <w:rPr>
          <w:rStyle w:val="FootnoteAnchor"/>
          <w:rtl w:val="true"/>
        </w:rPr>
        <w:footnoteReference w:id="1340"/>
      </w:r>
      <w:r>
        <w:rPr>
          <w:rFonts w:ascii="Amiri" w:hAnsi="Amiri" w:eastAsia="Amiri" w:cs="Amiri"/>
          <w:color w:val="111111"/>
          <w:sz w:val="28"/>
          <w:sz w:val="28"/>
          <w:szCs w:val="28"/>
          <w:rtl w:val="true"/>
          <w:lang w:bidi="ar-SA"/>
        </w:rPr>
        <w:t xml:space="preserve">، وإلى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قاضي ديني، </w:t>
      </w:r>
    </w:p>
    <w:p>
      <w:pPr>
        <w:pStyle w:val="BookText"/>
        <w:rPr/>
      </w:pPr>
      <w:r>
        <w:rPr>
          <w:rFonts w:ascii="Amiri" w:hAnsi="Amiri" w:eastAsia="Amiri" w:cs="Amiri"/>
          <w:color w:val="111111"/>
          <w:sz w:val="28"/>
          <w:sz w:val="28"/>
          <w:szCs w:val="28"/>
          <w:rtl w:val="true"/>
          <w:lang w:bidi="ar-SA"/>
        </w:rPr>
        <w:t>ومنجز وعدي</w:t>
      </w:r>
      <w:r>
        <w:rPr>
          <w:rFonts w:eastAsia="Amiri" w:cs="Amiri" w:ascii="Amiri" w:hAnsi="Amiri"/>
          <w:color w:val="111111"/>
          <w:sz w:val="28"/>
          <w:szCs w:val="28"/>
          <w:rtl w:val="true"/>
          <w:lang w:bidi="ar-SA"/>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2"/>
      </w:r>
      <w:r>
        <w:rPr>
          <w:rFonts w:ascii="Amiri" w:hAnsi="Amiri" w:eastAsia="Amiri" w:cs="Amiri"/>
          <w:color w:val="111111"/>
          <w:sz w:val="28"/>
          <w:sz w:val="28"/>
          <w:szCs w:val="28"/>
          <w:rtl w:val="true"/>
          <w:lang w:bidi="ar-SA"/>
        </w:rPr>
        <w:t xml:space="preserve">، وهو شامل الانجاز مواعيد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وعد بها لواحد</w:t>
      </w:r>
      <w:r>
        <w:rPr>
          <w:rStyle w:val="FootnoteAnchor"/>
          <w:rtl w:val="true"/>
        </w:rPr>
        <w:footnoteReference w:id="1343"/>
      </w:r>
      <w:r>
        <w:rPr>
          <w:rFonts w:ascii="Amiri" w:hAnsi="Amiri" w:eastAsia="Amiri" w:cs="Amiri"/>
          <w:color w:val="111111"/>
          <w:sz w:val="28"/>
          <w:sz w:val="28"/>
          <w:szCs w:val="28"/>
          <w:rtl w:val="true"/>
          <w:lang w:bidi="ar-SA"/>
        </w:rPr>
        <w:t>من الناس نحو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سأعطيك كذا ومواعيده بأمر سيحدث كأخبار الملاحم والأمور المتجددة وانجاز الأول الاعطاء، والثاني البيان</w:t>
      </w:r>
      <w:r>
        <w:rPr>
          <w:rStyle w:val="FootnoteAnchor"/>
          <w:rtl w:val="true"/>
        </w:rPr>
        <w:footnoteReference w:id="1344"/>
      </w:r>
      <w:r>
        <w:rPr>
          <w:rFonts w:ascii="Amiri" w:hAnsi="Amiri" w:eastAsia="Amiri" w:cs="Amiri"/>
          <w:color w:val="111111"/>
          <w:sz w:val="28"/>
          <w:sz w:val="28"/>
          <w:szCs w:val="28"/>
          <w:rtl w:val="true"/>
          <w:lang w:bidi="ar-SA"/>
        </w:rPr>
        <w:t>، وتمام الكلمات تأويل القرآن وبيانه الذي به يتم وفيه اشاره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كَلِمَتُ رَبِّكَ صِدْقًا وَعَدْلًا</w:t>
      </w:r>
      <w:r>
        <w:rPr>
          <w:rFonts w:eastAsia="Amiri" w:cs="Amiri" w:ascii="Amiri" w:hAnsi="Amiri"/>
          <w:color w:val="111111"/>
          <w:sz w:val="28"/>
          <w:szCs w:val="28"/>
          <w:rtl w:val="true"/>
          <w:lang w:bidi="ar-SA"/>
        </w:rPr>
        <w:t>»</w:t>
      </w:r>
      <w:r>
        <w:rPr>
          <w:rStyle w:val="FootnoteAnchor"/>
          <w:rtl w:val="true"/>
        </w:rPr>
        <w:footnoteReference w:id="1345"/>
      </w:r>
      <w:r>
        <w:rPr>
          <w:rFonts w:ascii="Amiri" w:hAnsi="Amiri" w:eastAsia="Amiri" w:cs="Amiri"/>
          <w:color w:val="111111"/>
          <w:sz w:val="28"/>
          <w:sz w:val="28"/>
          <w:szCs w:val="28"/>
          <w:rtl w:val="true"/>
          <w:lang w:bidi="ar-SA"/>
        </w:rPr>
        <w:t xml:space="preserve">، والى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w:t>
      </w:r>
      <w:r>
        <w:rPr>
          <w:rStyle w:val="FootnoteAnchor"/>
          <w:rtl w:val="true"/>
        </w:rPr>
        <w:footnoteReference w:id="1346"/>
      </w:r>
      <w:r>
        <w:rPr>
          <w:rStyle w:val="FootnoteAnchor"/>
          <w:rtl w:val="true"/>
        </w:rPr>
        <w:footnoteReference w:id="1347"/>
      </w:r>
      <w:r>
        <w:rPr>
          <w:rFonts w:ascii="Amiri" w:hAnsi="Amiri" w:eastAsia="Amiri" w:cs="Amiri"/>
          <w:color w:val="111111"/>
          <w:sz w:val="28"/>
          <w:sz w:val="28"/>
          <w:szCs w:val="28"/>
          <w:rtl w:val="true"/>
          <w:lang w:bidi="ar-SA"/>
        </w:rPr>
        <w:t xml:space="preserve">، وأهل البيت منصوب على الاختصاص، ولعل المراد بأبواب الحُكم بالضم أو الحِكَم بكسر الحاء وفتح الكاف على اختلاف النسخ الأحكام الشرعية والفتاوى الدينية وبضياء الأمر العقائد العقلية والبراهين اليقينية، أو بالعكس والمراد اختصاص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بفصل الخطاب والعلوم المخصوصة بالأوصياء والحجج</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شرائعَ الدينِ واحدةٌ، وسبله قاصدةٌ، منْ أخذَ بهَا لحقَ وغنمَ، ومنْ وقفَ عنهَا ضلَّ ونَدِمَ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 مورد الإبل وغيره على الماء الجاري، والقاصدة المعتدلة والمستقيمة،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القريبة</w:t>
      </w:r>
      <w:r>
        <w:rPr>
          <w:rStyle w:val="FootnoteAnchor"/>
          <w:rtl w:val="true"/>
        </w:rPr>
        <w:footnoteReference w:id="1348"/>
      </w:r>
      <w:r>
        <w:rPr>
          <w:rFonts w:ascii="Amiri" w:hAnsi="Amiri" w:eastAsia="Amiri" w:cs="Amiri"/>
          <w:color w:val="111111"/>
          <w:sz w:val="28"/>
          <w:sz w:val="28"/>
          <w:szCs w:val="28"/>
          <w:rtl w:val="true"/>
          <w:lang w:bidi="ar-SA"/>
        </w:rPr>
        <w:t>السهلة</w:t>
      </w:r>
      <w:r>
        <w:rPr>
          <w:rStyle w:val="FootnoteAnchor"/>
          <w:rtl w:val="true"/>
        </w:rPr>
        <w:footnoteReference w:id="1349"/>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بيننا وبين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الماء ليلة قاصدة</w:t>
      </w:r>
      <w:r>
        <w:rPr>
          <w:rFonts w:eastAsia="Amiri" w:cs="Amiri" w:ascii="Amiri" w:hAnsi="Amiri"/>
          <w:color w:val="111111"/>
          <w:sz w:val="28"/>
          <w:szCs w:val="28"/>
          <w:rtl w:val="true"/>
          <w:lang w:bidi="ar-SA"/>
        </w:rPr>
        <w:t>)</w:t>
      </w:r>
      <w:r>
        <w:rPr>
          <w:rStyle w:val="FootnoteAnchor"/>
          <w:rtl w:val="true"/>
        </w:rPr>
        <w:footnoteReference w:id="1350"/>
      </w:r>
      <w:r>
        <w:rPr>
          <w:rFonts w:ascii="Amiri" w:hAnsi="Amiri" w:eastAsia="Amiri" w:cs="Amiri"/>
          <w:color w:val="111111"/>
          <w:sz w:val="28"/>
          <w:sz w:val="28"/>
          <w:szCs w:val="28"/>
          <w:rtl w:val="true"/>
          <w:lang w:bidi="ar-SA"/>
        </w:rPr>
        <w:t>رافهة، أي هينه السير لا تعب فيها ولا بعد</w:t>
      </w:r>
      <w:r>
        <w:rPr>
          <w:rStyle w:val="FootnoteAnchor"/>
          <w:rtl w:val="true"/>
        </w:rPr>
        <w:footnoteReference w:id="1351"/>
      </w:r>
      <w:r>
        <w:rPr>
          <w:rFonts w:ascii="Amiri" w:hAnsi="Amiri" w:eastAsia="Amiri" w:cs="Amiri"/>
          <w:color w:val="111111"/>
          <w:sz w:val="28"/>
          <w:sz w:val="28"/>
          <w:szCs w:val="28"/>
          <w:rtl w:val="true"/>
          <w:lang w:bidi="ar-SA"/>
        </w:rPr>
        <w:t xml:space="preserve">، والمراد بشرائع الدين وسبله أما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Style w:val="FootnoteAnchor"/>
          <w:rtl w:val="true"/>
        </w:rPr>
        <w:footnoteReference w:id="1352"/>
      </w:r>
      <w:r>
        <w:rPr>
          <w:rFonts w:ascii="Amiri" w:hAnsi="Amiri" w:eastAsia="Amiri" w:cs="Amiri"/>
          <w:color w:val="111111"/>
          <w:sz w:val="28"/>
          <w:sz w:val="28"/>
          <w:szCs w:val="28"/>
          <w:rtl w:val="true"/>
          <w:lang w:bidi="ar-SA"/>
        </w:rPr>
        <w:t xml:space="preserve">لطلاب العلوم كالموارد للشاربة وهم الطرق الواضحة الموصلة الى رضوان الله ولاريب أنَّ أقوالهم في الدين واحدة خالية عن الاختلاف، فالمراد بوحدتهم وحدة أحكامهم وأقوالهم، أو أن طاعتهم جميعاً طاعة الله عز وجل، أو أنَّ أرواحهم وطينتهم من نور واحد ويتبعه اتحاد أحكامهم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وأقوالهم</w:t>
      </w:r>
      <w:r>
        <w:rPr>
          <w:rFonts w:eastAsia="Amiri" w:cs="Amiri" w:ascii="Amiri" w:hAnsi="Amiri"/>
          <w:color w:val="111111"/>
          <w:sz w:val="28"/>
          <w:szCs w:val="28"/>
          <w:rtl w:val="true"/>
          <w:lang w:bidi="ar-SA"/>
        </w:rPr>
        <w:t>]</w:t>
      </w:r>
      <w:r>
        <w:rPr>
          <w:rStyle w:val="FootnoteAnchor"/>
          <w:rtl w:val="true"/>
        </w:rPr>
        <w:footnoteReference w:id="1353"/>
      </w:r>
      <w:r>
        <w:rPr>
          <w:rFonts w:ascii="Amiri" w:hAnsi="Amiri" w:eastAsia="Amiri" w:cs="Amiri"/>
          <w:color w:val="111111"/>
          <w:sz w:val="28"/>
          <w:sz w:val="28"/>
          <w:szCs w:val="28"/>
          <w:rtl w:val="true"/>
          <w:lang w:bidi="ar-SA"/>
        </w:rPr>
        <w:t xml:space="preserve">وأما قوانين الشريعة وأحكام الدين ووحدتها ايصال العمل بها جميعاً الى الثواب والجنة ولعل الأول أنسب بالمقام إذ الكلام في بيان فضلهم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نفي الاختلاف في الاحكام بالآراء والمقاييس كما مر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اختلاف العلماء في 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ترد على أحدهم القضية في حكم من الأحكام فيحكم فيها برأيه، ثم ترد تلك القضية بعينها على غيره فيحكم فيها بخلاف قوله، ثم يجتمع القضاة بذلك عند الإمام الذي استقضاهم فيصوب آرائهم جميعاً وإلههم واحدٌ ونبيهم واحدٌ وكتابهم واحدٌ الى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لم يجز</w:t>
      </w:r>
      <w:r>
        <w:rPr>
          <w:rStyle w:val="FootnoteAnchor"/>
          <w:rtl w:val="true"/>
        </w:rPr>
        <w:footnoteReference w:id="1354"/>
      </w:r>
      <w:r>
        <w:rPr>
          <w:rFonts w:ascii="Amiri" w:hAnsi="Amiri" w:eastAsia="Amiri" w:cs="Amiri"/>
          <w:color w:val="111111"/>
          <w:sz w:val="28"/>
          <w:sz w:val="28"/>
          <w:szCs w:val="28"/>
          <w:rtl w:val="true"/>
          <w:lang w:bidi="ar-SA"/>
        </w:rPr>
        <w:t xml:space="preserve">ذلك الاختلاف في الأحكام ظهر بطلان إمامة غير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غيرهم كائناً من كان ليس عالماً بتعليم من الله سبحانه بجميع الأحكام، فلابد له من العمل بالرأي والقياس ومعه يقع الاختلاف في الأحكام لامحالة </w:t>
      </w:r>
    </w:p>
    <w:p>
      <w:pPr>
        <w:pStyle w:val="BookText"/>
        <w:rPr/>
      </w:pPr>
      <w:r>
        <w:rPr>
          <w:rFonts w:ascii="Amiri" w:hAnsi="Amiri" w:eastAsia="Amiri" w:cs="Amiri"/>
          <w:color w:val="111111"/>
          <w:sz w:val="28"/>
          <w:sz w:val="28"/>
          <w:szCs w:val="28"/>
          <w:rtl w:val="true"/>
          <w:lang w:bidi="ar-SA"/>
        </w:rPr>
        <w:t>وحينئذ تظهر</w:t>
      </w:r>
      <w:r>
        <w:rPr>
          <w:rStyle w:val="FootnoteAnchor"/>
          <w:rtl w:val="true"/>
        </w:rPr>
        <w:footnoteReference w:id="1355"/>
      </w:r>
      <w:r>
        <w:rPr>
          <w:rFonts w:ascii="Amiri" w:hAnsi="Amiri" w:eastAsia="Amiri" w:cs="Amiri"/>
          <w:color w:val="111111"/>
          <w:sz w:val="28"/>
          <w:sz w:val="28"/>
          <w:szCs w:val="28"/>
          <w:rtl w:val="true"/>
          <w:lang w:bidi="ar-SA"/>
        </w:rPr>
        <w:t>مناسبة الكلام للمقام، ولحق أي بالسابقين من السالكين في سبيل مرضاة الله عز وجل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ليومٍ تذخرُ لهُ الذخائرُ، وتُبلى فيهِ السرائرُ، ومنْ لا ينفعهُ حاضرُ لبهِ فعازبهُ</w:t>
      </w:r>
      <w:r>
        <w:rPr>
          <w:rStyle w:val="FootnoteAnchor"/>
          <w:rtl w:val="true"/>
        </w:rPr>
        <w:footnoteReference w:id="1356"/>
      </w:r>
      <w:r>
        <w:rPr>
          <w:rFonts w:ascii="Amiri" w:hAnsi="Amiri" w:eastAsia="Amiri" w:cs="Amiri"/>
          <w:color w:val="111111"/>
          <w:sz w:val="28"/>
          <w:sz w:val="28"/>
          <w:szCs w:val="28"/>
          <w:rtl w:val="true"/>
          <w:lang w:bidi="ar-SA"/>
        </w:rPr>
        <w:t>عنهُ أعجزُ، وغائبهُ أعوزُ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الذخيرة ما أعده الانسان لوقت الحاجة اليه، وهو الذُخر بالضم، والمصدر الذَخر بالفتح،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ذخره</w:t>
      </w:r>
      <w:r>
        <w:rPr>
          <w:rStyle w:val="FootnoteAnchor"/>
          <w:rtl w:val="true"/>
        </w:rPr>
        <w:footnoteReference w:id="1357"/>
      </w:r>
      <w:r>
        <w:rPr>
          <w:rFonts w:ascii="Amiri" w:hAnsi="Amiri" w:eastAsia="Amiri" w:cs="Amiri"/>
          <w:color w:val="111111"/>
          <w:sz w:val="28"/>
          <w:sz w:val="28"/>
          <w:szCs w:val="28"/>
          <w:rtl w:val="true"/>
          <w:lang w:bidi="ar-SA"/>
        </w:rPr>
        <w:t>، كمنعه</w:t>
      </w:r>
      <w:r>
        <w:rPr>
          <w:rFonts w:eastAsia="Amiri" w:cs="Amiri" w:ascii="Amiri" w:hAnsi="Amiri"/>
          <w:color w:val="111111"/>
          <w:sz w:val="28"/>
          <w:szCs w:val="28"/>
          <w:rtl w:val="true"/>
          <w:lang w:bidi="ar-SA"/>
        </w:rPr>
        <w:t>)</w:t>
      </w:r>
      <w:r>
        <w:rPr>
          <w:rStyle w:val="FootnoteAnchor"/>
          <w:rtl w:val="true"/>
        </w:rPr>
        <w:footnoteReference w:id="1358"/>
      </w:r>
      <w:r>
        <w:rPr>
          <w:rFonts w:ascii="Amiri" w:hAnsi="Amiri" w:eastAsia="Amiri" w:cs="Amiri"/>
          <w:color w:val="111111"/>
          <w:sz w:val="28"/>
          <w:sz w:val="28"/>
          <w:szCs w:val="28"/>
          <w:rtl w:val="true"/>
          <w:lang w:bidi="ar-SA"/>
        </w:rPr>
        <w:t>، وادخره على صيغة الافتعال،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الذُخر بالضم مصدر وتذخر له الذخائر، أي هو اللائق بذلك، أو يذخر له أولوا الألباب، وتبلى أي تمتحن وتختبر،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ابلاه وابتلاه بمعنى، والسريرة والسر ما يكتم وقال في مجمع البيان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w:t>
      </w:r>
      <w:r>
        <w:rPr>
          <w:rStyle w:val="FootnoteAnchor"/>
          <w:rtl w:val="true"/>
        </w:rPr>
        <w:footnoteReference w:id="1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أعمال بني آدم، والفرائض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أوجبت عليهم وهي سرائر بين الله وبين العبد، وتبلى أي تختبر تلك السرائر يوم القيامة حتى يظهر خيرها من شرها، ومؤديها من مضيعها، روي ذلك مرفوعاً عن أبي الدرداء</w:t>
      </w:r>
      <w:r>
        <w:rPr>
          <w:rStyle w:val="FootnoteAnchor"/>
          <w:rtl w:val="true"/>
        </w:rPr>
        <w:footnoteReference w:id="136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 الله خلقه أربع خصال الصلاة، والزكاة، وصوم رمضان، والغسل من الجنابة</w:t>
      </w:r>
      <w:r>
        <w:rPr>
          <w:rFonts w:eastAsia="Amiri" w:cs="Amiri" w:ascii="Amiri" w:hAnsi="Amiri"/>
          <w:color w:val="111111"/>
          <w:sz w:val="28"/>
          <w:szCs w:val="28"/>
          <w:rtl w:val="true"/>
          <w:lang w:bidi="ar-SA"/>
        </w:rPr>
        <w:t>))</w:t>
      </w:r>
      <w:r>
        <w:rPr>
          <w:rStyle w:val="FootnoteAnchor"/>
          <w:rtl w:val="true"/>
        </w:rPr>
        <w:footnoteReference w:id="1361"/>
      </w:r>
      <w:r>
        <w:rPr>
          <w:rFonts w:ascii="Amiri" w:hAnsi="Amiri" w:eastAsia="Amiri" w:cs="Amiri"/>
          <w:color w:val="111111"/>
          <w:sz w:val="28"/>
          <w:sz w:val="28"/>
          <w:szCs w:val="28"/>
          <w:rtl w:val="true"/>
          <w:lang w:bidi="ar-SA"/>
        </w:rPr>
        <w:t>وهي السرائر التي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w:t>
      </w:r>
      <w:r>
        <w:rPr>
          <w:rStyle w:val="FootnoteAnchor"/>
          <w:rtl w:val="true"/>
        </w:rPr>
        <w:footnoteReference w:id="1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معاذ بن جبل</w:t>
      </w:r>
      <w:r>
        <w:rPr>
          <w:rStyle w:val="FootnoteAnchor"/>
          <w:rtl w:val="true"/>
        </w:rPr>
        <w:footnoteReference w:id="13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السرائر التي تبلى بها العباد في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سرائركم هي أعمالكم من الصلاة، والصيام، والزكاة، والوضوء، والغسل من الجنابة، وكل مفروض لأنَّ الأعمال كلها سرائر خفية فإن شاء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ولم يصل، وإن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توضأت ولم يتوضأ،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الله أعمال كل أحد لأهل القيامة حتى يعلموا لأي شيء أثابه، ويكون فيه زيادة سرور له، وإن يكن من أهل العقوبة ليعلموا على أي شيء عاقبه، والسرائر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أسره من خير وشر، وما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أضمره من إيمان، أو كفر</w:t>
      </w:r>
      <w:r>
        <w:rPr>
          <w:rStyle w:val="FootnoteAnchor"/>
          <w:rtl w:val="true"/>
        </w:rPr>
        <w:footnoteReference w:id="1364"/>
      </w:r>
      <w:r>
        <w:rPr>
          <w:rFonts w:ascii="Amiri" w:hAnsi="Amiri" w:eastAsia="Amiri" w:cs="Amiri"/>
          <w:color w:val="111111"/>
          <w:sz w:val="28"/>
          <w:sz w:val="28"/>
          <w:szCs w:val="28"/>
          <w:rtl w:val="true"/>
          <w:lang w:bidi="ar-SA"/>
        </w:rPr>
        <w:t>، وحاضر لبه أي ما حضر عند عقله، أو عقله الحاضر عنده وغرب كنصر وضرب، أي غاب وذهب وعوز الشيء كفرح، أي لم يوجد وإذا لم تجد شيئاً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عازني،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من لا ينفعه لبه الحاضر، وعقله الموجود عنده فهو بعدم الانتفاع بما هو غير حاضر ولا موجود من العقل عنده أولى وأحرى</w:t>
      </w:r>
      <w:r>
        <w:rPr>
          <w:rStyle w:val="FootnoteAnchor"/>
          <w:rtl w:val="true"/>
        </w:rPr>
        <w:footnoteReference w:id="1365"/>
      </w:r>
      <w:r>
        <w:rPr>
          <w:rFonts w:ascii="Amiri" w:hAnsi="Amiri" w:eastAsia="Amiri" w:cs="Amiri"/>
          <w:color w:val="111111"/>
          <w:sz w:val="28"/>
          <w:sz w:val="28"/>
          <w:szCs w:val="28"/>
          <w:rtl w:val="true"/>
          <w:lang w:bidi="ar-SA"/>
        </w:rPr>
        <w:t>، أي من لم يكن له من نفسه واعظ وزاجر عن القبيح فبعيد أن ينزجر، وأن، وأن يرتدع بعقل غيره وموعظة غيره له</w:t>
      </w:r>
      <w:r>
        <w:rPr>
          <w:rStyle w:val="FootnoteAnchor"/>
          <w:rtl w:val="true"/>
        </w:rPr>
        <w:footnoteReference w:id="1366"/>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من لم يعتبر حال حضور عقله ولم ينتفع به، فأولى بأن لا ينتفع به بعد الموت وغروب عقله عنه، ويحتمل أن يكون المراد من لم يعمل بما فهم وحكم به عقله وقت امكان العمل ولم ينتفع به فأحرى بأن لا ينتفع به بعد انقضاء وقته بل لا يورثه فوت الفرصة إلا الحسرة والندامة</w:t>
      </w:r>
      <w:r>
        <w:rPr>
          <w:rStyle w:val="FootnoteAnchor"/>
          <w:rtl w:val="true"/>
        </w:rPr>
        <w:footnoteReference w:id="1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ناراً حرهَا شديدٌ، وقعرهَا بعيدٌ، وحليتهَا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وشرابها صديدٌ</w:t>
      </w:r>
      <w:r>
        <w:rPr>
          <w:rFonts w:eastAsia="Amiri" w:cs="Amiri" w:ascii="Amiri" w:hAnsi="Amiri"/>
          <w:color w:val="111111"/>
          <w:sz w:val="28"/>
          <w:szCs w:val="28"/>
          <w:rtl w:val="true"/>
          <w:lang w:bidi="ar-SA"/>
        </w:rPr>
        <w:t>)</w:t>
      </w:r>
      <w:r>
        <w:rPr>
          <w:rStyle w:val="FootnoteAnchor"/>
          <w:rtl w:val="true"/>
        </w:rPr>
        <w:footnoteReference w:id="1368"/>
      </w:r>
      <w:r>
        <w:rPr>
          <w:rFonts w:ascii="Amiri" w:hAnsi="Amiri" w:eastAsia="Amiri" w:cs="Amiri"/>
          <w:color w:val="111111"/>
          <w:sz w:val="28"/>
          <w:sz w:val="28"/>
          <w:szCs w:val="28"/>
          <w:rtl w:val="true"/>
          <w:lang w:bidi="ar-SA"/>
        </w:rPr>
        <w:t>الحِلية بالكسر ما يزين</w:t>
      </w:r>
      <w:r>
        <w:rPr>
          <w:rStyle w:val="FootnoteAnchor"/>
          <w:rtl w:val="true"/>
        </w:rPr>
        <w:footnoteReference w:id="1369"/>
      </w:r>
      <w:r>
        <w:rPr>
          <w:rFonts w:ascii="Amiri" w:hAnsi="Amiri" w:eastAsia="Amiri" w:cs="Amiri"/>
          <w:color w:val="111111"/>
          <w:sz w:val="28"/>
          <w:sz w:val="28"/>
          <w:szCs w:val="28"/>
          <w:rtl w:val="true"/>
          <w:lang w:bidi="ar-SA"/>
        </w:rPr>
        <w:t xml:space="preserve">به من مصوغ المعدنيات والحجارة والجمع حلِىً بالكسر كلحية ولحيً، وقد يضم، وحلِية النار السلاسل والأغلال، والصديد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الدم والقيح الذي يسيل من </w:t>
      </w:r>
      <w:bookmarkStart w:id="75" w:name="pg15829_149772"/>
    </w:p>
    <w:p>
      <w:pPr>
        <w:pStyle w:val="BookText"/>
        <w:rPr/>
      </w:pPr>
      <w:bookmarkEnd w:id="75"/>
      <w:r>
        <w:rPr>
          <w:rFonts w:ascii="IRNazanin" w:hAnsi="IRNazanin" w:eastAsia="IRNazanin"/>
          <w:color w:val="111111"/>
          <w:sz w:val="28"/>
          <w:sz w:val="28"/>
          <w:szCs w:val="28"/>
          <w:rtl w:val="true"/>
          <w:lang w:bidi="fa-IR"/>
        </w:rPr>
        <w:t>الجسد</w:t>
      </w:r>
      <w:r>
        <w:rPr>
          <w:rFonts w:eastAsia="IRNazanin" w:cs="IRNazanin"/>
          <w:color w:val="111111"/>
          <w:sz w:val="28"/>
          <w:szCs w:val="28"/>
          <w:rtl w:val="true"/>
          <w:lang w:bidi="fa-IR"/>
        </w:rPr>
        <w:t>)</w:t>
      </w:r>
      <w:r>
        <w:rPr>
          <w:rStyle w:val="FootnoteAnchor"/>
          <w:rtl w:val="true"/>
        </w:rPr>
        <w:footnoteReference w:id="137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الجرح الرقيق</w:t>
      </w:r>
      <w:r>
        <w:rPr>
          <w:rFonts w:eastAsia="Amiri" w:cs="Amiri" w:ascii="Amiri" w:hAnsi="Amiri"/>
          <w:color w:val="111111"/>
          <w:sz w:val="28"/>
          <w:szCs w:val="28"/>
          <w:rtl w:val="true"/>
          <w:lang w:bidi="ar-SA"/>
        </w:rPr>
        <w:t>)</w:t>
      </w:r>
      <w:r>
        <w:rPr>
          <w:rStyle w:val="FootnoteAnchor"/>
          <w:rtl w:val="true"/>
        </w:rPr>
        <w:footnoteReference w:id="1371"/>
      </w:r>
      <w:r>
        <w:rPr>
          <w:rFonts w:ascii="Amiri" w:hAnsi="Amiri" w:eastAsia="Amiri" w:cs="Amiri"/>
          <w:color w:val="111111"/>
          <w:sz w:val="28"/>
          <w:sz w:val="28"/>
          <w:szCs w:val="28"/>
          <w:rtl w:val="true"/>
          <w:lang w:bidi="ar-SA"/>
        </w:rPr>
        <w:t>، والحميم أغلى حتى غلظ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اللسانَ الصالحَ</w:t>
      </w:r>
      <w:r>
        <w:rPr>
          <w:rStyle w:val="FootnoteAnchor"/>
          <w:rtl w:val="true"/>
        </w:rPr>
        <w:footnoteReference w:id="1372"/>
      </w:r>
      <w:r>
        <w:rPr>
          <w:rFonts w:ascii="Amiri" w:hAnsi="Amiri" w:eastAsia="Amiri" w:cs="Amiri"/>
          <w:color w:val="111111"/>
          <w:sz w:val="28"/>
          <w:sz w:val="28"/>
          <w:szCs w:val="28"/>
          <w:rtl w:val="true"/>
          <w:lang w:bidi="ar-SA"/>
        </w:rPr>
        <w:t>يجعلهُ اللهُ</w:t>
      </w:r>
      <w:r>
        <w:rPr>
          <w:rStyle w:val="FootnoteAnchor"/>
          <w:rtl w:val="true"/>
        </w:rPr>
        <w:footnoteReference w:id="1373"/>
      </w:r>
      <w:r>
        <w:rPr>
          <w:rFonts w:ascii="Amiri" w:hAnsi="Amiri" w:eastAsia="Amiri" w:cs="Amiri"/>
          <w:color w:val="111111"/>
          <w:sz w:val="28"/>
          <w:sz w:val="28"/>
          <w:szCs w:val="28"/>
          <w:rtl w:val="true"/>
          <w:lang w:bidi="ar-SA"/>
        </w:rPr>
        <w:t>للمرءِ في الناسِ، خیرٌ لهُ منْ المالِ يورثهُ منْ لا يحمدُهُ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اللسان يذكر ويؤنث</w:t>
      </w:r>
      <w:r>
        <w:rPr>
          <w:rFonts w:eastAsia="Amiri" w:cs="Amiri" w:ascii="Amiri" w:hAnsi="Amiri"/>
          <w:color w:val="111111"/>
          <w:sz w:val="28"/>
          <w:szCs w:val="28"/>
          <w:rtl w:val="true"/>
          <w:lang w:bidi="ar-SA"/>
        </w:rPr>
        <w:t>))</w:t>
      </w:r>
      <w:r>
        <w:rPr>
          <w:rStyle w:val="FootnoteAnchor"/>
          <w:rtl w:val="true"/>
        </w:rPr>
        <w:footnoteReference w:id="1374"/>
      </w:r>
      <w:r>
        <w:rPr>
          <w:rFonts w:ascii="Amiri" w:hAnsi="Amiri" w:eastAsia="Amiri" w:cs="Amiri"/>
          <w:color w:val="111111"/>
          <w:sz w:val="28"/>
          <w:sz w:val="28"/>
          <w:szCs w:val="28"/>
          <w:rtl w:val="true"/>
          <w:lang w:bidi="ar-SA"/>
        </w:rPr>
        <w:t xml:space="preserve">، واللسان الصالح الذكر الجميل واورثه أبوه مالا جعله له ميراثاً ومن لا يحمده وارثه الذي لا يعد ذلك الايراث فضلاً ونعمة، وفي حديث الحقوق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 مالك فإنَّ لا تأخذه إلاَّ من حله، ولا تنفقه إلاَّ في وجهه، ولا تؤثر على من لا يحمدك، فأعمل</w:t>
      </w:r>
      <w:r>
        <w:rPr>
          <w:rStyle w:val="FootnoteAnchor"/>
          <w:rtl w:val="true"/>
        </w:rPr>
        <w:footnoteReference w:id="1375"/>
      </w:r>
      <w:r>
        <w:rPr>
          <w:rFonts w:ascii="Amiri" w:hAnsi="Amiri" w:eastAsia="Amiri" w:cs="Amiri"/>
          <w:color w:val="111111"/>
          <w:sz w:val="28"/>
          <w:sz w:val="28"/>
          <w:szCs w:val="28"/>
          <w:rtl w:val="true"/>
          <w:lang w:bidi="ar-SA"/>
        </w:rPr>
        <w:t>به بطاعة ربك، ولا تبخل به، فتبوء بالحسرة والندامة والتبعة، ولا قوة إلاَّ بالله</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 w:name="__RefHeading___Toc14158923_2142443653"/>
      <w:bookmarkStart w:id="77" w:name="_Toc25"/>
      <w:bookmarkEnd w:id="76"/>
      <w:r>
        <w:rPr>
          <w:rtl w:val="true"/>
        </w:rPr>
        <w:t>[</w:t>
      </w:r>
      <w:r>
        <w:rPr>
          <w:rtl w:val="true"/>
        </w:rPr>
        <w:t xml:space="preserve">ومن كلامٍ له </w:t>
      </w:r>
      <w:r>
        <w:rPr>
          <w:rtl w:val="true"/>
        </w:rPr>
        <w:t>(</w:t>
      </w:r>
      <w:r>
        <w:rPr>
          <w:rtl w:val="true"/>
        </w:rPr>
        <w:t>علیه السلام</w:t>
      </w:r>
      <w:r>
        <w:rPr>
          <w:rtl w:val="true"/>
        </w:rPr>
        <w:t xml:space="preserve">)] </w:t>
      </w:r>
      <w:r>
        <w:rPr>
          <w:rtl w:val="true"/>
        </w:rPr>
        <w:t>وقد قام اليه رجلٌ من أصحابه</w:t>
      </w:r>
      <w:bookmarkEnd w:id="7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نهيتنَا عنْ الحكومةِ ثمَّ أمرتنَا بهَا، فما ندري</w:t>
      </w:r>
      <w:r>
        <w:rPr>
          <w:rStyle w:val="FootnoteAnchor"/>
          <w:rtl w:val="true"/>
        </w:rPr>
        <w:footnoteReference w:id="1377"/>
      </w:r>
      <w:r>
        <w:rPr>
          <w:rFonts w:ascii="Amiri" w:hAnsi="Amiri" w:eastAsia="Amiri" w:cs="Amiri"/>
          <w:color w:val="111111"/>
          <w:sz w:val="28"/>
          <w:sz w:val="28"/>
          <w:szCs w:val="28"/>
          <w:rtl w:val="true"/>
          <w:lang w:bidi="ar-SA"/>
        </w:rPr>
        <w:t xml:space="preserve">أيّ الأمرينِ أرشدُ؟ فصفقَ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يديهِ على الأُخرى،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منْ تركَ 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بالحكومة نصب عمرو ابن العاص، وأبي موسى الاشعري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للحكم بين الفريقين بمقتضى كتاب الله عز وجل بعد رفع أصحاب معاوية المصاحف بمكيده عمرو ابن العاص والصفق الضرب يسمع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378"/>
      </w:r>
      <w:r>
        <w:rPr>
          <w:rFonts w:ascii="IRNazanin" w:hAnsi="IRNazanin" w:eastAsia="IRNazanin"/>
          <w:color w:val="111111"/>
          <w:sz w:val="28"/>
          <w:sz w:val="28"/>
          <w:szCs w:val="28"/>
          <w:rtl w:val="true"/>
          <w:lang w:bidi="fa-IR"/>
        </w:rPr>
        <w:t>صوت</w:t>
      </w:r>
      <w:r>
        <w:rPr>
          <w:rStyle w:val="FootnoteAnchor"/>
          <w:rtl w:val="true"/>
        </w:rPr>
        <w:footnoteReference w:id="1379"/>
      </w:r>
      <w:r>
        <w:rPr>
          <w:rFonts w:ascii="Amiri" w:hAnsi="Amiri" w:eastAsia="Amiri" w:cs="Amiri"/>
          <w:color w:val="111111"/>
          <w:sz w:val="28"/>
          <w:sz w:val="28"/>
          <w:szCs w:val="28"/>
          <w:rtl w:val="true"/>
          <w:lang w:bidi="ar-SA"/>
        </w:rPr>
        <w:t>، والتصفيق الضرب بباطن أحدى الراحين على الأخرى، والعُقدة بالضم الرأي والنظر في المصالح وما فيه بلاغ الرجل وكفايته،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الكلام اعترف بأنَّه بانَّ له وظهر فيما فيما بعد أن الرأي الأصلح كان الاصرار والثبات على الحرب</w:t>
      </w:r>
      <w:r>
        <w:rPr>
          <w:rStyle w:val="FootnoteAnchor"/>
          <w:rtl w:val="true"/>
        </w:rPr>
        <w:footnoteReference w:id="1380"/>
      </w:r>
      <w:r>
        <w:rPr>
          <w:rFonts w:ascii="Amiri" w:hAnsi="Amiri" w:eastAsia="Amiri" w:cs="Amiri"/>
          <w:color w:val="111111"/>
          <w:sz w:val="28"/>
          <w:sz w:val="28"/>
          <w:szCs w:val="28"/>
          <w:rtl w:val="true"/>
          <w:lang w:bidi="ar-SA"/>
        </w:rPr>
        <w:t xml:space="preserve">، وهو توهم فاسد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بمن وإلى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أنَّ ترك العقدة وهو الحرب كان لعدم الأعوان والانصار مع أن الأمر لا يتم إلاَّ بهم، وقد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أرباب السير أن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وتصديقه الظاهري بالحكومة لم يكن إلاَّ بعد تنازع</w:t>
      </w:r>
      <w:r>
        <w:rPr>
          <w:rStyle w:val="FootnoteAnchor"/>
          <w:rtl w:val="true"/>
        </w:rPr>
        <w:footnoteReference w:id="1381"/>
      </w:r>
      <w:r>
        <w:rPr>
          <w:rFonts w:ascii="Amiri" w:hAnsi="Amiri" w:eastAsia="Amiri" w:cs="Amiri"/>
          <w:color w:val="111111"/>
          <w:sz w:val="28"/>
          <w:sz w:val="28"/>
          <w:szCs w:val="28"/>
          <w:rtl w:val="true"/>
          <w:lang w:bidi="ar-SA"/>
        </w:rPr>
        <w:t xml:space="preserve">مالك بن الحارث الاشتر، والاشعث بن قيس وتضاربهما بالسوط وظهور إمارات وقوع المحاربة والقتال بين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 أكثر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الباطن كارهين للحرب، وكان مبدأ اثارة الفتنة في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 بن قيس فإنَّه خطب أصحابه ليلة الهرير، وقال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قد رأيتم ما كان في يومكم هذا الماضي وما قد فنى فيه من العرب، ألاَ فليبلغ الشاهد الغائب، إنا إن نحن توافقنا غداً إنه لفناء العرب وضيعة الحرمات، أما والله ما أقول هذه المقالة جزعاً من الحرب، ولكني رجل مسن أخاف على النساء والذراري غداً إذا فنينا فانطلقت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عيون معاوية إليه بخطبة الأشعث،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ورب الكعبة، لئن نحن التقينا غدا لتمكن الروم على ذراري أهل الشام ونسائهم وليمیلن فارس على ذراري أهل العراق ونسائهم، إنما يبصر هذا أولوا الأحلام والنُّهي، ثم قال لأصحابه أربطوا المصاحف على أطراف القنا فثار أهل الشام في سواد الليل ينادون عن قول معاوية وأمره يا أهل العراق من لذرارينا أن قتلتمونا ومن لذراریكم</w:t>
      </w:r>
      <w:r>
        <w:rPr>
          <w:rStyle w:val="FootnoteAnchor"/>
          <w:rtl w:val="true"/>
        </w:rPr>
        <w:footnoteReference w:id="1382"/>
      </w:r>
      <w:r>
        <w:rPr>
          <w:rFonts w:ascii="Amiri" w:hAnsi="Amiri" w:eastAsia="Amiri" w:cs="Amiri"/>
          <w:color w:val="111111"/>
          <w:sz w:val="28"/>
          <w:sz w:val="28"/>
          <w:szCs w:val="28"/>
          <w:rtl w:val="true"/>
          <w:lang w:bidi="ar-SA"/>
        </w:rPr>
        <w:t xml:space="preserve">أن قتلناكم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383"/>
      </w:r>
      <w:r>
        <w:rPr>
          <w:rFonts w:ascii="Amiri" w:hAnsi="Amiri" w:eastAsia="Amiri" w:cs="Amiri"/>
          <w:color w:val="111111"/>
          <w:sz w:val="28"/>
          <w:sz w:val="28"/>
          <w:szCs w:val="28"/>
          <w:rtl w:val="true"/>
          <w:lang w:bidi="ar-SA"/>
        </w:rPr>
        <w:t xml:space="preserve">في البقية وأصبحوا وقد رفعوا المصاحف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w:t>
      </w:r>
      <w:r>
        <w:rPr>
          <w:rFonts w:eastAsia="Amiri" w:cs="Amiri" w:ascii="Amiri" w:hAnsi="Amiri"/>
          <w:color w:val="111111"/>
          <w:sz w:val="28"/>
          <w:szCs w:val="28"/>
          <w:rtl w:val="true"/>
          <w:lang w:bidi="ar-SA"/>
        </w:rPr>
        <w:t>)</w:t>
      </w:r>
      <w:r>
        <w:rPr>
          <w:rStyle w:val="FootnoteAnchor"/>
          <w:rtl w:val="true"/>
        </w:rPr>
        <w:footnoteReference w:id="1384"/>
      </w:r>
      <w:r>
        <w:rPr>
          <w:rFonts w:ascii="Amiri" w:hAnsi="Amiri" w:eastAsia="Amiri" w:cs="Amiri"/>
          <w:color w:val="111111"/>
          <w:sz w:val="28"/>
          <w:sz w:val="28"/>
          <w:szCs w:val="28"/>
          <w:rtl w:val="true"/>
          <w:lang w:bidi="ar-SA"/>
        </w:rPr>
        <w:t>الرماح ينادون يا أهل العراق كتاب الله بيننا وبينكم فجاء عدي بن حاتم، ومالك وعمرو بن الحمق</w:t>
      </w:r>
      <w:r>
        <w:rPr>
          <w:rStyle w:val="FootnoteAnchor"/>
          <w:rtl w:val="true"/>
        </w:rPr>
        <w:footnoteReference w:id="1385"/>
      </w:r>
      <w:r>
        <w:rPr>
          <w:rFonts w:ascii="Amiri" w:hAnsi="Amiri" w:eastAsia="Amiri" w:cs="Amiri"/>
          <w:color w:val="111111"/>
          <w:sz w:val="28"/>
          <w:sz w:val="28"/>
          <w:szCs w:val="28"/>
          <w:rtl w:val="true"/>
          <w:lang w:bidi="ar-SA"/>
        </w:rPr>
        <w:t xml:space="preserve">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يحرضونه</w:t>
      </w:r>
      <w:r>
        <w:rPr>
          <w:rFonts w:eastAsia="Amiri" w:cs="Amiri" w:ascii="Amiri" w:hAnsi="Amiri"/>
          <w:color w:val="111111"/>
          <w:sz w:val="28"/>
          <w:szCs w:val="28"/>
          <w:rtl w:val="true"/>
          <w:lang w:bidi="ar-SA"/>
        </w:rPr>
        <w:t>)</w:t>
      </w:r>
      <w:r>
        <w:rPr>
          <w:rStyle w:val="FootnoteAnchor"/>
          <w:rtl w:val="true"/>
        </w:rPr>
        <w:footnoteReference w:id="1386"/>
      </w:r>
      <w:r>
        <w:rPr>
          <w:rFonts w:ascii="Amiri" w:hAnsi="Amiri" w:eastAsia="Amiri" w:cs="Amiri"/>
          <w:color w:val="111111"/>
          <w:sz w:val="28"/>
          <w:sz w:val="28"/>
          <w:szCs w:val="28"/>
          <w:rtl w:val="true"/>
          <w:lang w:bidi="ar-SA"/>
        </w:rPr>
        <w:t>على القتال وقام الاشعث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من القوم أحد أحنى على أهل العراق ولا أوتر لأهل الشام مني، فأجب القوم إلى كتاب الله عز وجل فأنك أحق به منهم، ونادى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جانب الموادعة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الموادعة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إنَّها كلمة حق يراد بها باطل، إنها الخديعة والوهن والمكيدة أعيروني سواعدكم</w:t>
      </w:r>
      <w:r>
        <w:rPr>
          <w:rStyle w:val="FootnoteAnchor"/>
          <w:rtl w:val="true"/>
        </w:rPr>
        <w:footnoteReference w:id="1387"/>
      </w:r>
      <w:r>
        <w:rPr>
          <w:rFonts w:ascii="Amiri" w:hAnsi="Amiri" w:eastAsia="Amiri" w:cs="Amiri"/>
          <w:color w:val="111111"/>
          <w:sz w:val="28"/>
          <w:sz w:val="28"/>
          <w:szCs w:val="28"/>
          <w:rtl w:val="true"/>
          <w:lang w:bidi="ar-SA"/>
        </w:rPr>
        <w:t>وجماجمكم ساعة واحدة فقد بلغ الحق مقطعة ولم يبقَ إلاَّ أن يقطع دابر الظالمين، فجاء من أصحابه زها عشرين الفا مقنعين في الحديد سالي سيوفهم على عواتقهم وقد أسودت جباههم من السجود فنادوه باسمه لا بأمرة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أجب</w:t>
      </w:r>
      <w:r>
        <w:rPr>
          <w:rStyle w:val="FootnoteAnchor"/>
          <w:rtl w:val="true"/>
        </w:rPr>
        <w:footnoteReference w:id="1388"/>
      </w:r>
      <w:r>
        <w:rPr>
          <w:rFonts w:ascii="Amiri" w:hAnsi="Amiri" w:eastAsia="Amiri" w:cs="Amiri"/>
          <w:color w:val="111111"/>
          <w:sz w:val="28"/>
          <w:sz w:val="28"/>
          <w:szCs w:val="28"/>
          <w:rtl w:val="true"/>
          <w:lang w:bidi="ar-SA"/>
        </w:rPr>
        <w:t>القوم الى كتاب الله إذا</w:t>
      </w:r>
      <w:r>
        <w:rPr>
          <w:rStyle w:val="FootnoteAnchor"/>
          <w:rtl w:val="true"/>
        </w:rPr>
        <w:footnoteReference w:id="1389"/>
      </w:r>
      <w:r>
        <w:rPr>
          <w:rFonts w:ascii="IRNazanin" w:hAnsi="IRNazanin" w:eastAsia="IRNazanin"/>
          <w:color w:val="111111"/>
          <w:sz w:val="28"/>
          <w:sz w:val="28"/>
          <w:szCs w:val="28"/>
          <w:rtl w:val="true"/>
          <w:lang w:bidi="fa-IR"/>
        </w:rPr>
        <w:t>دعيت اليه وإلاَّ قتلناك کما قتلنا ابن عفان فو الله لنفعلنها</w:t>
      </w:r>
      <w:r>
        <w:rPr>
          <w:rStyle w:val="FootnoteAnchor"/>
          <w:rtl w:val="true"/>
        </w:rPr>
        <w:footnoteReference w:id="1390"/>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Style w:val="FootnoteAnchor"/>
          <w:rtl w:val="true"/>
        </w:rPr>
        <w:footnoteReference w:id="1391"/>
      </w:r>
      <w:r>
        <w:rPr>
          <w:rFonts w:ascii="IRNazanin" w:hAnsi="IRNazanin" w:eastAsia="IRNazanin"/>
          <w:color w:val="111111"/>
          <w:sz w:val="28"/>
          <w:sz w:val="28"/>
          <w:szCs w:val="28"/>
          <w:rtl w:val="true"/>
          <w:lang w:bidi="fa-IR"/>
        </w:rPr>
        <w:t>تجبهم</w:t>
      </w:r>
      <w:r>
        <w:rPr>
          <w:rStyle w:val="FootnoteAnchor"/>
          <w:rtl w:val="true"/>
        </w:rPr>
        <w:footnoteReference w:id="139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r>
        <w:rPr>
          <w:rStyle w:val="FootnoteAnchor"/>
          <w:rtl w:val="true"/>
        </w:rPr>
        <w:footnoteReference w:id="1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Style w:val="FootnoteAnchor"/>
          <w:rtl w:val="true"/>
        </w:rPr>
        <w:footnoteReference w:id="1394"/>
      </w:r>
      <w:r>
        <w:rPr>
          <w:rFonts w:ascii="IRNazanin" w:hAnsi="IRNazanin" w:eastAsia="IRNazanin"/>
          <w:color w:val="111111"/>
          <w:sz w:val="28"/>
          <w:sz w:val="28"/>
          <w:szCs w:val="28"/>
          <w:rtl w:val="true"/>
          <w:lang w:bidi="fa-IR"/>
        </w:rPr>
        <w:t xml:space="preserve">أعلمتكم أنهم قد کادوكم وأنهم ليس العمل بالقرآن يريدون، قالوا فأبعث الى الأشتر ليأتيك وقد كان أشرف على عسکر معاوية ليدخله، فبعث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الأشتر،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هذه الساعة التي ينبغي لك أن تزيلني عن موقفي إني قد رجوت الفتح فلا تعجلني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قد ظهرت دلائل الفتح لأهل العراق ودلائل الخذلان والأدبار على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القوم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نراك أمرته إلاَّ بالقتال،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أرأيتموني سارت رسولي اليه، اليس إنما كلمته على رؤوسكم علانية وأنتم تسمعون،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فأبعث اليه فليأتيك وإلاَّ والله اعتزلناك،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ليزيد بن 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أقبل إليَّ، فإنَّ الفتنة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وقعت، فأتاه 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الى الفتح ألا</w:t>
      </w:r>
      <w:r>
        <w:rPr>
          <w:rStyle w:val="FootnoteAnchor"/>
          <w:rtl w:val="true"/>
        </w:rPr>
        <w:footnoteReference w:id="1395"/>
      </w:r>
      <w:r>
        <w:rPr>
          <w:rFonts w:ascii="Amiri" w:hAnsi="Amiri" w:eastAsia="Amiri" w:cs="Amiri"/>
          <w:color w:val="111111"/>
          <w:sz w:val="28"/>
          <w:sz w:val="28"/>
          <w:szCs w:val="28"/>
          <w:rtl w:val="true"/>
          <w:lang w:bidi="ar-SA"/>
        </w:rPr>
        <w:t>ترى الى مايلقون،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أنك ظفرت ههنا؟ وإن</w:t>
      </w:r>
      <w:r>
        <w:rPr>
          <w:rStyle w:val="FootnoteAnchor"/>
          <w:rtl w:val="true"/>
        </w:rPr>
        <w:footnoteReference w:id="1396"/>
      </w:r>
      <w:r>
        <w:rPr>
          <w:rFonts w:ascii="Amiri" w:hAnsi="Amiri" w:eastAsia="Amiri" w:cs="Amiri"/>
          <w:color w:val="111111"/>
          <w:sz w:val="28"/>
          <w:sz w:val="28"/>
          <w:szCs w:val="28"/>
          <w:rtl w:val="true"/>
          <w:lang w:bidi="ar-SA"/>
        </w:rPr>
        <w:t>أمير المؤمنين يسلم إلى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أحب ذلك، فأقبل الأشتر حتى انتهى اليهم فتنازعوا</w:t>
      </w:r>
      <w:r>
        <w:rPr>
          <w:rStyle w:val="FootnoteAnchor"/>
          <w:rtl w:val="true"/>
        </w:rPr>
        <w:footnoteReference w:id="1397"/>
      </w:r>
      <w:r>
        <w:rPr>
          <w:rFonts w:ascii="Amiri" w:hAnsi="Amiri" w:eastAsia="Amiri" w:cs="Amiri"/>
          <w:color w:val="111111"/>
          <w:sz w:val="28"/>
          <w:sz w:val="28"/>
          <w:szCs w:val="28"/>
          <w:rtl w:val="true"/>
          <w:lang w:bidi="ar-SA"/>
        </w:rPr>
        <w:t xml:space="preserve">وسبوه وسبهم وضربوا بسياطهم وجه دابته، وضرب بسوطه وجوه دوابهم، وصاح بهم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فكفوا فتصايحوا</w:t>
      </w:r>
      <w:r>
        <w:rPr>
          <w:rStyle w:val="FootnoteAnchor"/>
          <w:rtl w:val="true"/>
        </w:rPr>
        <w:footnoteReference w:id="1398"/>
      </w:r>
      <w:r>
        <w:rPr>
          <w:rFonts w:ascii="IRNazanin" w:hAnsi="IRNazanin" w:eastAsia="IRNazanin"/>
          <w:color w:val="111111"/>
          <w:sz w:val="28"/>
          <w:sz w:val="28"/>
          <w:szCs w:val="28"/>
          <w:rtl w:val="true"/>
          <w:lang w:bidi="fa-IR"/>
        </w:rPr>
        <w:t>أن أمير المؤمنين قد قبل الحكومة، ورضي بحكم القرآن وهو ساکت مطرق الى الأرض لا يتكلم بكلمة، ثم قام فسكت الناس كلهم، وكلمهم بكلام قال في جملته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أني كنت أمس أمير المؤمنين، فأصبحت اليوم مأموراً، وكنت ناهيا فأصبحت منهياً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وتكلم رؤساء القبائل كل بما يهواه، ثم عزموا على التحكيم ولم يرضِ أصحابه إلاَّ بأبي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الأشعري وانتهت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w:t>
      </w:r>
      <w:r>
        <w:rPr>
          <w:rStyle w:val="FootnoteAnchor"/>
          <w:rtl w:val="true"/>
        </w:rPr>
        <w:footnoteReference w:id="1399"/>
      </w:r>
      <w:r>
        <w:rPr>
          <w:rFonts w:ascii="Amiri" w:hAnsi="Amiri" w:eastAsia="Amiri" w:cs="Amiri"/>
          <w:color w:val="111111"/>
          <w:sz w:val="28"/>
          <w:sz w:val="28"/>
          <w:szCs w:val="28"/>
          <w:rtl w:val="true"/>
          <w:lang w:bidi="ar-SA"/>
        </w:rPr>
        <w:t xml:space="preserve">ما هو مذكور في كتب السيرة فهل يظن عاقل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يمكنه في مثل تلك الحال الاصرار على القتال حتى يكون هذا الكلام اعترافاً بأنه بأن له أن الرأي الأصلح كان الاصرار والثبات على الحرب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قدرا من أن يقع منه مثل هذا الخطأ في الظن والتدبير بل الحق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بأخبار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ما جرى عليه وفعل ما فعل على علم منه بحكم الله وأمره، وقد روي هذا الشارح</w:t>
      </w:r>
      <w:r>
        <w:rPr>
          <w:rStyle w:val="FootnoteAnchor"/>
          <w:rtl w:val="true"/>
        </w:rPr>
        <w:footnoteReference w:id="1400"/>
      </w:r>
      <w:r>
        <w:rPr>
          <w:rFonts w:ascii="Amiri" w:hAnsi="Amiri" w:eastAsia="Amiri" w:cs="Amiri"/>
          <w:color w:val="111111"/>
          <w:sz w:val="28"/>
          <w:sz w:val="28"/>
          <w:szCs w:val="28"/>
          <w:rtl w:val="true"/>
          <w:lang w:bidi="ar-SA"/>
        </w:rPr>
        <w:t xml:space="preserve">جميع </w:t>
      </w:r>
    </w:p>
    <w:p>
      <w:pPr>
        <w:pStyle w:val="BookText"/>
        <w:rPr/>
      </w:pPr>
      <w:r>
        <w:rPr>
          <w:rFonts w:ascii="IRNazanin" w:hAnsi="IRNazanin" w:eastAsia="IRNazanin"/>
          <w:color w:val="111111"/>
          <w:sz w:val="28"/>
          <w:sz w:val="28"/>
          <w:szCs w:val="28"/>
          <w:rtl w:val="true"/>
          <w:lang w:bidi="fa-IR"/>
        </w:rPr>
        <w:t xml:space="preserve">ما ذكرنا في شرح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401"/>
      </w:r>
      <w:r>
        <w:rPr>
          <w:rFonts w:ascii="IRNazanin" w:hAnsi="IRNazanin" w:eastAsia="IRNazanin"/>
          <w:color w:val="111111"/>
          <w:sz w:val="28"/>
          <w:sz w:val="28"/>
          <w:szCs w:val="28"/>
          <w:rtl w:val="true"/>
          <w:lang w:bidi="fa-IR"/>
        </w:rPr>
        <w:t xml:space="preserve">وقد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وإن أتی الدهر بالخطب الفادح</w:t>
      </w:r>
      <w:r>
        <w:rPr>
          <w:rStyle w:val="FootnoteAnchor"/>
          <w:rtl w:val="true"/>
        </w:rPr>
        <w:footnoteReference w:id="1402"/>
      </w:r>
      <w:r>
        <w:rPr>
          <w:rFonts w:ascii="IRNazanin" w:hAnsi="IRNazanin" w:eastAsia="IRNazanin"/>
          <w:color w:val="111111"/>
          <w:sz w:val="28"/>
          <w:sz w:val="28"/>
          <w:szCs w:val="28"/>
          <w:rtl w:val="true"/>
          <w:lang w:bidi="fa-IR"/>
        </w:rPr>
        <w:t>والحدث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المراد أن العقدة كانت هي الحرب لو كان اليها سبيل، ولكن تركت عن اضطرار لعدم الاعوان ونفاق الأصحاب کما يدل عليه تتمة الكلام،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هذا جزاؤكم حين تركتم الرأي الأصوب وكلمة هذا اشارة الى حيرتهم التي يدل</w:t>
      </w:r>
      <w:r>
        <w:rPr>
          <w:rStyle w:val="FootnoteAnchor"/>
          <w:rtl w:val="true"/>
        </w:rPr>
        <w:footnoteReference w:id="1403"/>
      </w:r>
      <w:r>
        <w:rPr>
          <w:rFonts w:ascii="IRNazanin" w:hAnsi="IRNazanin" w:eastAsia="IRNazanin"/>
          <w:color w:val="111111"/>
          <w:sz w:val="28"/>
          <w:sz w:val="28"/>
          <w:szCs w:val="28"/>
          <w:rtl w:val="true"/>
          <w:lang w:bidi="fa-IR"/>
        </w:rPr>
        <w:t xml:space="preserve">عليها قولهم فما ندري أي الأمرين أرشد فيكون ترك العقدة منهم لا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الأظهر الأنسب بالكلام الآتي ما ذكرنا والله تعالى يعلم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لو أنِّي حینَ أمرتكمْ بما امرتكمْ بهِ حملتكمْ علَى المكروهِ الَّذي يجعلُ اللهُ فيهِ خیراً، فإنِ استقمتمْ هديتكمْ، وإنِ اعوججتمْ</w:t>
      </w:r>
      <w:r>
        <w:rPr>
          <w:rStyle w:val="FootnoteAnchor"/>
          <w:rtl w:val="true"/>
        </w:rPr>
        <w:footnoteReference w:id="1404"/>
      </w:r>
      <w:r>
        <w:rPr>
          <w:rFonts w:ascii="Amiri" w:hAnsi="Amiri" w:eastAsia="Amiri" w:cs="Amiri"/>
          <w:color w:val="111111"/>
          <w:sz w:val="28"/>
          <w:sz w:val="28"/>
          <w:szCs w:val="28"/>
          <w:rtl w:val="true"/>
          <w:lang w:bidi="ar-SA"/>
        </w:rPr>
        <w:t>قومتكمْ، وإنْ أبيتمْ تداركتكمْ، لكانتِ الوثقى، ولكنْ بمن والَی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أداويَ بكمْ وأنتمْ دائِي، كناقشِ</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الشوكةِ بالشوكةِ وهو يعلمُ أنَّ ضلعهَا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بالمكروه الحرب التي كانوا كارهين لها وفي الكلام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فَعَسَى أَنْ تَكْرَهُوا شَيْئًا وَيَجْعَلَ اللَّهُ فِيهِ خَيْرًا كَثِيرًا</w:t>
      </w:r>
      <w:r>
        <w:rPr>
          <w:rFonts w:eastAsia="Amiri" w:cs="Amiri" w:ascii="Amiri" w:hAnsi="Amiri"/>
          <w:color w:val="111111"/>
          <w:sz w:val="28"/>
          <w:szCs w:val="28"/>
          <w:rtl w:val="true"/>
          <w:lang w:bidi="ar-SA"/>
        </w:rPr>
        <w:t>»</w:t>
      </w:r>
      <w:r>
        <w:rPr>
          <w:rStyle w:val="FootnoteAnchor"/>
          <w:rtl w:val="true"/>
        </w:rPr>
        <w:footnoteReference w:id="1405"/>
      </w:r>
      <w:r>
        <w:rPr>
          <w:rFonts w:ascii="Amiri" w:hAnsi="Amiri" w:eastAsia="Amiri" w:cs="Amiri"/>
          <w:color w:val="111111"/>
          <w:sz w:val="28"/>
          <w:sz w:val="28"/>
          <w:szCs w:val="28"/>
          <w:rtl w:val="true"/>
          <w:lang w:bidi="ar-SA"/>
        </w:rPr>
        <w:t xml:space="preserve">، والاستقامة قبول الهداية، والاعوجاح اليسير من العصيان كفتور الهمة، وقلة الجد في الحرب والتقويم الإرشاد والتأديب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والتحريض</w:t>
      </w:r>
      <w:r>
        <w:rPr>
          <w:rFonts w:eastAsia="Amiri" w:cs="Amiri" w:ascii="Amiri" w:hAnsi="Amiri"/>
          <w:color w:val="111111"/>
          <w:sz w:val="28"/>
          <w:szCs w:val="28"/>
          <w:rtl w:val="true"/>
          <w:lang w:bidi="ar-SA"/>
        </w:rPr>
        <w:t>)</w:t>
      </w:r>
      <w:r>
        <w:rPr>
          <w:rStyle w:val="FootnoteAnchor"/>
          <w:rtl w:val="true"/>
        </w:rPr>
        <w:footnoteReference w:id="1406"/>
      </w:r>
      <w:r>
        <w:rPr>
          <w:rFonts w:ascii="Amiri" w:hAnsi="Amiri" w:eastAsia="Amiri" w:cs="Amiri"/>
          <w:color w:val="111111"/>
          <w:sz w:val="28"/>
          <w:sz w:val="28"/>
          <w:szCs w:val="28"/>
          <w:rtl w:val="true"/>
          <w:lang w:bidi="ar-SA"/>
        </w:rPr>
        <w:t xml:space="preserve">والتشجيع والإباء الاستنكاف التام والتدارك الاستنجاد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بغيرهم من قبائل العرب وأهل الحجاز</w:t>
      </w:r>
      <w:r>
        <w:rPr>
          <w:rStyle w:val="FootnoteAnchor"/>
          <w:rtl w:val="true"/>
        </w:rPr>
        <w:footnoteReference w:id="1407"/>
      </w:r>
      <w:r>
        <w:rPr>
          <w:rFonts w:ascii="IRNazanin" w:hAnsi="IRNazanin" w:eastAsia="IRNazanin"/>
          <w:color w:val="111111"/>
          <w:sz w:val="28"/>
          <w:sz w:val="28"/>
          <w:szCs w:val="28"/>
          <w:rtl w:val="true"/>
          <w:lang w:bidi="fa-IR"/>
        </w:rPr>
        <w:t xml:space="preserve">وخراسان فإنَّ كلهم كانوا من شیعته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ذكره بعض الشارحين</w:t>
      </w:r>
      <w:r>
        <w:rPr>
          <w:rStyle w:val="FootnoteAnchor"/>
          <w:rtl w:val="true"/>
        </w:rPr>
        <w:footnoteReference w:id="1408"/>
      </w:r>
      <w:r>
        <w:rPr>
          <w:rFonts w:ascii="IRNazanin" w:hAnsi="IRNazanin" w:eastAsia="IRNazanin"/>
          <w:color w:val="111111"/>
          <w:sz w:val="28"/>
          <w:sz w:val="28"/>
          <w:szCs w:val="28"/>
          <w:rtl w:val="true"/>
          <w:lang w:bidi="fa-IR"/>
        </w:rPr>
        <w:t xml:space="preserve">، ويحتمل أن يكون المراد بالتدارك قتل بعضهم وتعذيبهم، والوثقی الخصلة المحكمة التي يعتمد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بمن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w:t>
      </w:r>
      <w:r>
        <w:rPr>
          <w:rFonts w:eastAsia="IRNazanin" w:cs="IRNazanin"/>
          <w:color w:val="111111"/>
          <w:sz w:val="28"/>
          <w:szCs w:val="28"/>
          <w:rtl w:val="true"/>
          <w:lang w:bidi="fa-IR"/>
        </w:rPr>
        <w:t>]</w:t>
      </w:r>
      <w:r>
        <w:rPr>
          <w:rStyle w:val="FootnoteAnchor"/>
          <w:rtl w:val="true"/>
        </w:rPr>
        <w:footnoteReference w:id="1409"/>
      </w:r>
      <w:r>
        <w:rPr>
          <w:rFonts w:ascii="Amiri" w:hAnsi="Amiri" w:eastAsia="Amiri" w:cs="Amiri"/>
          <w:color w:val="111111"/>
          <w:sz w:val="28"/>
          <w:sz w:val="28"/>
          <w:szCs w:val="28"/>
          <w:rtl w:val="true"/>
          <w:lang w:bidi="ar-SA"/>
        </w:rPr>
        <w:t xml:space="preserve">استعين في هذا الأمر الذي لا بد له من ناصر ومعين، والى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410"/>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2"/>
      </w:r>
      <w:r>
        <w:rPr>
          <w:rFonts w:ascii="Amiri" w:hAnsi="Amiri" w:eastAsia="Amiri" w:cs="Amiri"/>
          <w:color w:val="111111"/>
          <w:sz w:val="28"/>
          <w:sz w:val="28"/>
          <w:szCs w:val="28"/>
          <w:rtl w:val="true"/>
          <w:lang w:bidi="ar-SA"/>
        </w:rPr>
        <w:t xml:space="preserve">أرجع فيه، والنَّقش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استخراج الشوك</w:t>
      </w:r>
      <w:r>
        <w:rPr>
          <w:rFonts w:eastAsia="Amiri" w:cs="Amiri" w:ascii="Amiri" w:hAnsi="Amiri"/>
          <w:color w:val="111111"/>
          <w:sz w:val="28"/>
          <w:szCs w:val="28"/>
          <w:rtl w:val="true"/>
          <w:lang w:bidi="ar-SA"/>
        </w:rPr>
        <w:t>)</w:t>
      </w:r>
      <w:r>
        <w:rPr>
          <w:rStyle w:val="FootnoteAnchor"/>
          <w:rtl w:val="true"/>
        </w:rPr>
        <w:footnoteReference w:id="1413"/>
      </w:r>
      <w:r>
        <w:rPr>
          <w:rFonts w:ascii="Amiri" w:hAnsi="Amiri" w:eastAsia="Amiri" w:cs="Amiri"/>
          <w:color w:val="111111"/>
          <w:sz w:val="28"/>
          <w:sz w:val="28"/>
          <w:szCs w:val="28"/>
          <w:rtl w:val="true"/>
          <w:lang w:bidi="ar-SA"/>
        </w:rPr>
        <w:t>وما يخرج به منقاش ومنقش، والضلع في أكثر النسخ بالتحريك وهو الميل</w:t>
      </w:r>
      <w:r>
        <w:rPr>
          <w:rStyle w:val="FootnoteAnchor"/>
          <w:rtl w:val="true"/>
        </w:rPr>
        <w:footnoteReference w:id="1414"/>
      </w:r>
      <w:r>
        <w:rPr>
          <w:rFonts w:ascii="Amiri" w:hAnsi="Amiri" w:eastAsia="Amiri" w:cs="Amiri"/>
          <w:color w:val="111111"/>
          <w:sz w:val="28"/>
          <w:sz w:val="28"/>
          <w:szCs w:val="28"/>
          <w:rtl w:val="true"/>
          <w:lang w:bidi="ar-SA"/>
        </w:rPr>
        <w:t>والهوى على ما ذكره بعض أهل اللغة</w:t>
      </w:r>
      <w:r>
        <w:rPr>
          <w:rStyle w:val="FootnoteAnchor"/>
          <w:rtl w:val="true"/>
        </w:rPr>
        <w:footnoteReference w:id="1415"/>
      </w:r>
      <w:r>
        <w:rPr>
          <w:rFonts w:ascii="IRNazanin" w:hAnsi="IRNazanin" w:eastAsia="IRNazanin"/>
          <w:color w:val="111111"/>
          <w:sz w:val="28"/>
          <w:sz w:val="28"/>
          <w:szCs w:val="28"/>
          <w:rtl w:val="true"/>
          <w:lang w:bidi="fa-IR"/>
        </w:rPr>
        <w:t>، وقال ابن الأثير في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ويوافقه کلام غيره وفيه أعوذ بك من الكسل وضلع الدَّين،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ثقله، والضلع الاعوجاج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يثقله حتى يميل صاحبه عن الاستواء والاعتدال،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بالكسر یضلع ضلعاً بالتحريك، وضَلع بالفتح يضلع ضَلعاً بالتسكين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الأول حديث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واردد إلى الله ورسوله مايضِلعك من الخطوب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يثقلك، ومن الثاني الحديث</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تنقش الشوكة بالشوكة فأن ضَلعها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ميلها، وقيل</w:t>
      </w:r>
      <w:r>
        <w:rPr>
          <w:rFonts w:eastAsia="Amiri" w:cs="Amiri" w:ascii="Amiri" w:hAnsi="Amiri"/>
          <w:color w:val="111111"/>
          <w:sz w:val="28"/>
          <w:szCs w:val="28"/>
          <w:rtl w:val="true"/>
          <w:lang w:bidi="ar-SA"/>
        </w:rPr>
        <w:t>: [...]</w:t>
      </w:r>
      <w:r>
        <w:rPr>
          <w:rStyle w:val="FootnoteAnchor"/>
          <w:rtl w:val="true"/>
        </w:rPr>
        <w:footnoteReference w:id="1416"/>
      </w:r>
      <w:r>
        <w:rPr>
          <w:rFonts w:ascii="IRNazanin" w:hAnsi="IRNazanin" w:eastAsia="IRNazanin"/>
          <w:color w:val="111111"/>
          <w:sz w:val="28"/>
          <w:sz w:val="28"/>
          <w:szCs w:val="28"/>
          <w:rtl w:val="true"/>
          <w:lang w:bidi="fa-IR"/>
        </w:rPr>
        <w:t>هو مثل</w:t>
      </w:r>
      <w:r>
        <w:rPr>
          <w:rFonts w:eastAsia="IRNazanin" w:cs="IRNazanin"/>
          <w:color w:val="111111"/>
          <w:sz w:val="28"/>
          <w:szCs w:val="28"/>
          <w:rtl w:val="true"/>
          <w:lang w:bidi="fa-IR"/>
        </w:rPr>
        <w:t>)</w:t>
      </w:r>
      <w:r>
        <w:rPr>
          <w:rStyle w:val="FootnoteAnchor"/>
          <w:rtl w:val="true"/>
        </w:rPr>
        <w:footnoteReference w:id="1417"/>
      </w:r>
      <w:r>
        <w:rPr>
          <w:rFonts w:ascii="Amiri" w:hAnsi="Amiri" w:eastAsia="Amiri" w:cs="Amiri"/>
          <w:color w:val="111111"/>
          <w:sz w:val="28"/>
          <w:sz w:val="28"/>
          <w:szCs w:val="28"/>
          <w:rtl w:val="true"/>
          <w:lang w:bidi="ar-SA"/>
        </w:rPr>
        <w:t>وقريب</w:t>
      </w:r>
      <w:r>
        <w:rPr>
          <w:rStyle w:val="FootnoteAnchor"/>
          <w:rtl w:val="true"/>
        </w:rPr>
        <w:footnoteReference w:id="1418"/>
      </w:r>
      <w:r>
        <w:rPr>
          <w:rFonts w:ascii="Amiri" w:hAnsi="Amiri" w:eastAsia="Amiri" w:cs="Amiri"/>
          <w:color w:val="111111"/>
          <w:sz w:val="28"/>
          <w:sz w:val="28"/>
          <w:szCs w:val="28"/>
          <w:rtl w:val="true"/>
          <w:lang w:bidi="ar-SA"/>
        </w:rPr>
        <w:t>منه كلام الجوهري</w:t>
      </w:r>
      <w:r>
        <w:rPr>
          <w:rStyle w:val="FootnoteAnchor"/>
          <w:rtl w:val="true"/>
        </w:rPr>
        <w:footnoteReference w:id="1419"/>
      </w:r>
      <w:r>
        <w:rPr>
          <w:rFonts w:ascii="IRNazanin" w:hAnsi="IRNazanin" w:eastAsia="IRNazanin"/>
          <w:color w:val="111111"/>
          <w:sz w:val="28"/>
          <w:sz w:val="28"/>
          <w:szCs w:val="28"/>
          <w:rtl w:val="true"/>
          <w:lang w:bidi="fa-IR"/>
        </w:rPr>
        <w:t>، وقال الفيروز آبادي بعد تفسير الضلع بالتسكين بمعنى الميل والهوى وذكر المثل المذكور وقيل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القياس تحریکه لأنهم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مع فلان کفرح ولكنهم خففوا</w:t>
      </w:r>
      <w:r>
        <w:rPr>
          <w:rFonts w:eastAsia="IRNazanin" w:cs="IRNazanin"/>
          <w:color w:val="111111"/>
          <w:sz w:val="28"/>
          <w:szCs w:val="28"/>
          <w:rtl w:val="true"/>
          <w:lang w:bidi="fa-IR"/>
        </w:rPr>
        <w:t>)</w:t>
      </w:r>
      <w:r>
        <w:rPr>
          <w:rStyle w:val="FootnoteAnchor"/>
          <w:rtl w:val="true"/>
        </w:rPr>
        <w:footnoteReference w:id="1420"/>
      </w:r>
      <w:r>
        <w:rPr>
          <w:rFonts w:ascii="Amiri" w:hAnsi="Amiri" w:eastAsia="Amiri" w:cs="Amiri"/>
          <w:color w:val="111111"/>
          <w:sz w:val="28"/>
          <w:sz w:val="28"/>
          <w:szCs w:val="28"/>
          <w:rtl w:val="true"/>
          <w:lang w:bidi="ar-SA"/>
        </w:rPr>
        <w:t>، والأظهر التسكين كما في بعض النسخ</w:t>
      </w:r>
      <w:r>
        <w:rPr>
          <w:rStyle w:val="FootnoteAnchor"/>
          <w:rtl w:val="true"/>
        </w:rPr>
        <w:footnoteReference w:id="1421"/>
      </w:r>
      <w:r>
        <w:rPr>
          <w:rFonts w:ascii="IRNazanin" w:hAnsi="IRNazanin" w:eastAsia="IRNazanin"/>
          <w:color w:val="111111"/>
          <w:sz w:val="28"/>
          <w:sz w:val="28"/>
          <w:szCs w:val="28"/>
          <w:rtl w:val="true"/>
          <w:lang w:bidi="fa-IR"/>
        </w:rPr>
        <w:t xml:space="preserve">والمعنى کما أنَّ من يستخرج الشوكة بمثلها لا يجديه لأنه كما أنَّ الأولى انكسرت في رجله وبقيت في لحمه تنكسر الثانية وتبقى في لحمه، كذلك يميل بعضكم الى بعض لموافقة الطباع ولا يتحصل منكم </w:t>
      </w:r>
      <w:r>
        <w:rPr>
          <w:rFonts w:eastAsia="IRNazanin" w:cs="IRNazanin"/>
          <w:color w:val="111111"/>
          <w:sz w:val="28"/>
          <w:szCs w:val="28"/>
          <w:rtl w:val="true"/>
          <w:lang w:bidi="fa-IR"/>
        </w:rPr>
        <w:t>[...]</w:t>
      </w:r>
      <w:r>
        <w:rPr>
          <w:rStyle w:val="FootnoteAnchor"/>
          <w:rtl w:val="true"/>
        </w:rPr>
        <w:footnoteReference w:id="1422"/>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ملت أطباءُ هذا الداء الدَّوي، وكلتِ النزعةُ بأشطانِ الرَّكيِّ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مللت الشيء وملِلت منه بالكسر،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سئمته، والدوی مقصور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w:t>
      </w:r>
      <w:r>
        <w:rPr>
          <w:rStyle w:val="FootnoteAnchor"/>
          <w:rtl w:val="true"/>
        </w:rPr>
        <w:footnoteReference w:id="1423"/>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دوِي بالكسر، والدَوي اسم فاعل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والداء الدوي،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شاعر، وليل أليل، والكلال الإعياء</w:t>
      </w:r>
      <w:r>
        <w:rPr>
          <w:rStyle w:val="FootnoteAnchor"/>
          <w:rtl w:val="true"/>
        </w:rPr>
        <w:footnoteReference w:id="1424"/>
      </w:r>
      <w:r>
        <w:rPr>
          <w:rFonts w:ascii="Amiri" w:hAnsi="Amiri" w:eastAsia="Amiri" w:cs="Amiri"/>
          <w:color w:val="111111"/>
          <w:sz w:val="28"/>
          <w:sz w:val="28"/>
          <w:szCs w:val="28"/>
          <w:rtl w:val="true"/>
          <w:lang w:bidi="ar-SA"/>
        </w:rPr>
        <w:t xml:space="preserve">، والنزعة </w:t>
      </w:r>
    </w:p>
    <w:p>
      <w:pPr>
        <w:pStyle w:val="BookText"/>
        <w:rPr/>
      </w:pPr>
      <w:r>
        <w:rPr>
          <w:rFonts w:ascii="Amiri" w:hAnsi="Amiri" w:eastAsia="Amiri" w:cs="Amiri"/>
          <w:color w:val="111111"/>
          <w:sz w:val="28"/>
          <w:sz w:val="28"/>
          <w:szCs w:val="28"/>
          <w:rtl w:val="true"/>
          <w:lang w:bidi="ar-SA"/>
        </w:rPr>
        <w:t>جمع نازع وهو الذي يستقي الماء من البئر</w:t>
      </w:r>
      <w:r>
        <w:rPr>
          <w:rStyle w:val="FootnoteAnchor"/>
          <w:rtl w:val="true"/>
        </w:rPr>
        <w:footnoteReference w:id="1425"/>
      </w:r>
      <w:r>
        <w:rPr>
          <w:rFonts w:ascii="Amiri" w:hAnsi="Amiri" w:eastAsia="Amiri" w:cs="Amiri"/>
          <w:color w:val="111111"/>
          <w:sz w:val="28"/>
          <w:sz w:val="28"/>
          <w:szCs w:val="28"/>
          <w:rtl w:val="true"/>
          <w:lang w:bidi="ar-SA"/>
        </w:rPr>
        <w:t>، والشَطن بالتحريك الحبل الطويل أو مطلق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والركي جمع 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البئر</w:t>
      </w:r>
      <w:r>
        <w:rPr>
          <w:rFonts w:eastAsia="Amiri" w:cs="Amiri" w:ascii="Amiri" w:hAnsi="Amiri"/>
          <w:color w:val="111111"/>
          <w:sz w:val="28"/>
          <w:szCs w:val="28"/>
          <w:rtl w:val="true"/>
          <w:lang w:bidi="ar-SA"/>
        </w:rPr>
        <w:t>)</w:t>
      </w:r>
      <w:r>
        <w:rPr>
          <w:rStyle w:val="FootnoteAnchor"/>
          <w:rtl w:val="true"/>
        </w:rPr>
        <w:footnoteReference w:id="1426"/>
      </w:r>
      <w:r>
        <w:rPr>
          <w:rFonts w:ascii="IRNazanin" w:hAnsi="IRNazanin" w:eastAsia="IRNazanin"/>
          <w:color w:val="111111"/>
          <w:sz w:val="28"/>
          <w:sz w:val="28"/>
          <w:szCs w:val="28"/>
          <w:rtl w:val="true"/>
          <w:lang w:bidi="fa-IR"/>
        </w:rPr>
        <w:t>ورکا کدعا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كأنَّهم عن المصلحة في قعر بئر عميق 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جذبهم اليه</w:t>
      </w:r>
      <w:r>
        <w:rPr>
          <w:rStyle w:val="FootnoteAnchor"/>
          <w:rtl w:val="true"/>
        </w:rPr>
        <w:footnoteReference w:id="1427"/>
      </w:r>
      <w:r>
        <w:rPr>
          <w:rFonts w:ascii="Amiri" w:hAnsi="Amiri" w:eastAsia="Amiri" w:cs="Amiri"/>
          <w:color w:val="111111"/>
          <w:sz w:val="28"/>
          <w:sz w:val="28"/>
          <w:szCs w:val="28"/>
          <w:rtl w:val="true"/>
          <w:lang w:bidi="ar-SA"/>
        </w:rPr>
        <w:t>، ويحتمل أن يكون المراد تشبيههم بزرع واسع يستقي له من بئر عميق عجزت النزعة عن سقيه لسعته وعمق البئر وتشبيه وعظهم وزجرهم بذلك الاستقاء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القومُ الَّذينَ دعُوا الى الاسامِ فقبلوهُ، وقرأوا القرآنَ فأحكموهُ، وهيجُوا الى الجهادِ فولُهوا ولهَ اللقاحِ الى أولادهَا، وسلبُوا السيوفَ أغمادهَا،</w:t>
      </w:r>
    </w:p>
    <w:p>
      <w:pPr>
        <w:pStyle w:val="BookText"/>
        <w:rPr/>
      </w:pPr>
      <w:r>
        <w:rPr>
          <w:rFonts w:ascii="Amiri" w:hAnsi="Amiri" w:eastAsia="Amiri" w:cs="Amiri"/>
          <w:color w:val="111111"/>
          <w:sz w:val="28"/>
          <w:sz w:val="28"/>
          <w:szCs w:val="28"/>
          <w:rtl w:val="true"/>
          <w:lang w:bidi="ar-SA"/>
        </w:rPr>
        <w:t>وأخذُوا بأطرافِ الأرضِ زحفاً زحفاً، وصفاً صفاً، بعضٌ هلكَ، وبعضٌ</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نجا، لا يُبشرونَ بالأحياءِ، ولا يعزِّونَ عن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بأحكام القرآن مراعاة اللفظ عن التحريف والتدبر في معناه والعمل بمقتضاه، وهاج وهاجه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 وأثاره وإثارتهم تحريضهم</w:t>
      </w:r>
      <w:r>
        <w:rPr>
          <w:rStyle w:val="FootnoteAnchor"/>
          <w:rtl w:val="true"/>
        </w:rPr>
        <w:footnoteReference w:id="1428"/>
      </w:r>
      <w:r>
        <w:rPr>
          <w:rFonts w:ascii="Amiri" w:hAnsi="Amiri" w:eastAsia="Amiri" w:cs="Amiri"/>
          <w:color w:val="111111"/>
          <w:sz w:val="28"/>
          <w:sz w:val="28"/>
          <w:szCs w:val="28"/>
          <w:rtl w:val="true"/>
          <w:lang w:bidi="ar-SA"/>
        </w:rPr>
        <w:t>وترغيبهم</w:t>
      </w:r>
      <w:r>
        <w:rPr>
          <w:rStyle w:val="FootnoteAnchor"/>
          <w:rtl w:val="true"/>
        </w:rPr>
        <w:footnoteReference w:id="1429"/>
      </w:r>
      <w:r>
        <w:rPr>
          <w:rFonts w:ascii="Amiri" w:hAnsi="Amiri" w:eastAsia="Amiri" w:cs="Amiri"/>
          <w:color w:val="111111"/>
          <w:sz w:val="28"/>
          <w:sz w:val="28"/>
          <w:szCs w:val="28"/>
          <w:rtl w:val="true"/>
          <w:lang w:bidi="ar-SA"/>
        </w:rPr>
        <w:t>، والوَله بالتحريك ذهاب العقل، والتحير</w:t>
      </w:r>
      <w:r>
        <w:rPr>
          <w:rStyle w:val="FootnoteAnchor"/>
          <w:rtl w:val="true"/>
        </w:rPr>
        <w:footnoteReference w:id="1430"/>
      </w:r>
      <w:r>
        <w:rPr>
          <w:rFonts w:ascii="Amiri" w:hAnsi="Amiri" w:eastAsia="Amiri" w:cs="Amiri"/>
          <w:color w:val="111111"/>
          <w:sz w:val="28"/>
          <w:sz w:val="28"/>
          <w:szCs w:val="28"/>
          <w:rtl w:val="true"/>
          <w:lang w:bidi="ar-SA"/>
        </w:rPr>
        <w:t>من شدة الوجد، وقيل من حزن أو فرح،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شدة الحب</w:t>
      </w:r>
      <w:r>
        <w:rPr>
          <w:rStyle w:val="FootnoteAnchor"/>
          <w:rtl w:val="true"/>
        </w:rPr>
        <w:footnoteReference w:id="1431"/>
      </w:r>
      <w:r>
        <w:rPr>
          <w:rFonts w:ascii="Amiri" w:hAnsi="Amiri" w:eastAsia="Amiri" w:cs="Amiri"/>
          <w:color w:val="111111"/>
          <w:sz w:val="28"/>
          <w:sz w:val="28"/>
          <w:szCs w:val="28"/>
          <w:rtl w:val="true"/>
          <w:lang w:bidi="ar-SA"/>
        </w:rPr>
        <w:t>، ولعل الحب منشأ الوله لا هو نفسه، 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 كفرح، وفي لغة قليلة كوعد،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واله ووالهه</w:t>
      </w:r>
      <w:r>
        <w:rPr>
          <w:rFonts w:eastAsia="Amiri" w:cs="Amiri" w:ascii="Amiri" w:hAnsi="Amiri"/>
          <w:color w:val="111111"/>
          <w:sz w:val="28"/>
          <w:szCs w:val="28"/>
          <w:rtl w:val="true"/>
          <w:lang w:bidi="ar-SA"/>
        </w:rPr>
        <w:t>)</w:t>
      </w:r>
      <w:r>
        <w:rPr>
          <w:rStyle w:val="FootnoteAnchor"/>
          <w:rtl w:val="true"/>
        </w:rPr>
        <w:footnoteReference w:id="1432"/>
      </w:r>
      <w:r>
        <w:rPr>
          <w:rFonts w:ascii="IRNazanin" w:hAnsi="IRNazanin" w:eastAsia="IRNazanin"/>
          <w:color w:val="111111"/>
          <w:sz w:val="28"/>
          <w:sz w:val="28"/>
          <w:szCs w:val="28"/>
          <w:rtl w:val="true"/>
          <w:lang w:bidi="fa-IR"/>
        </w:rPr>
        <w:t xml:space="preserve">، والوَله الى الشيء الاشتياق اليه، واللقاح ككتاب الإبل أو الناقة ذات اللبن واللقوح واحدتها، وقيل التي نتجت لقوح إلى شهرين أو ثلاثة، ثم هي لبون، وحاصل المعنى اشتاقوا الى الحرب بعد الترغیب اشتياق اللقاح الى أولادها،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فولّهوا اللقاح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أولادها على صيغة التفعيل وحذف المصدر 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والتوليه أن يفرق بين المرآة وولدها، 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جعلوا اللقاح والهة إلى أولادها بركوبهم إياها عند خروجهم الى الجهاد </w:t>
      </w:r>
      <w:r>
        <w:rPr>
          <w:rFonts w:eastAsia="IRNazanin" w:cs="IRNazanin"/>
          <w:color w:val="111111"/>
          <w:sz w:val="28"/>
          <w:szCs w:val="28"/>
          <w:rtl w:val="true"/>
          <w:lang w:bidi="fa-IR"/>
        </w:rPr>
        <w:t>)</w:t>
      </w:r>
      <w:r>
        <w:rPr>
          <w:rStyle w:val="FootnoteAnchor"/>
          <w:rtl w:val="true"/>
        </w:rPr>
        <w:footnoteReference w:id="143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أولادها نصب باسقاط الجار إذ الفعل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متعد الى مفعولين بنفسه، والغمِد بالكسر جفن السيف، واخذوا بأطراف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اخذوا الأرض</w:t>
      </w:r>
      <w:r>
        <w:rPr>
          <w:rFonts w:eastAsia="Amiri" w:cs="Amiri" w:ascii="Amiri" w:hAnsi="Amiri"/>
          <w:color w:val="111111"/>
          <w:sz w:val="28"/>
          <w:szCs w:val="28"/>
          <w:rtl w:val="true"/>
          <w:lang w:bidi="ar-SA"/>
        </w:rPr>
        <w:t>]</w:t>
      </w:r>
      <w:r>
        <w:rPr>
          <w:rStyle w:val="FootnoteAnchor"/>
          <w:rtl w:val="true"/>
        </w:rPr>
        <w:footnoteReference w:id="1434"/>
      </w:r>
      <w:r>
        <w:rPr>
          <w:rFonts w:ascii="Amiri" w:hAnsi="Amiri" w:eastAsia="Amiri" w:cs="Amiri"/>
          <w:color w:val="111111"/>
          <w:sz w:val="28"/>
          <w:sz w:val="28"/>
          <w:szCs w:val="28"/>
          <w:rtl w:val="true"/>
          <w:lang w:bidi="ar-SA"/>
        </w:rPr>
        <w:t>بأطرافها على ما ذكره بعض الشارحين</w:t>
      </w:r>
      <w:r>
        <w:rPr>
          <w:rStyle w:val="FootnoteAnchor"/>
          <w:rtl w:val="true"/>
        </w:rPr>
        <w:footnoteReference w:id="1435"/>
      </w:r>
      <w:r>
        <w:rPr>
          <w:rFonts w:ascii="Amiri" w:hAnsi="Amiri" w:eastAsia="Amiri" w:cs="Amiri"/>
          <w:color w:val="111111"/>
          <w:sz w:val="28"/>
          <w:sz w:val="28"/>
          <w:szCs w:val="28"/>
          <w:rtl w:val="true"/>
          <w:lang w:bidi="ar-SA"/>
        </w:rPr>
        <w:t>أو أخذوا على الناس بأطراف الأرض أي حصروهم، يقال لمن استولى على غيره وضيق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بأطراف الأرض، 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أَخذنا بأطراف السِّماءِ عَلَيْكُمُ ٭٭٭ لَنَا قَمَرَاها وَالنّجُومُ الطّوالِعُ</w:t>
      </w:r>
      <w:r>
        <w:rPr>
          <w:rStyle w:val="FootnoteAnchor"/>
          <w:rtl w:val="true"/>
        </w:rPr>
        <w:footnoteReference w:id="1436"/>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ذكره بعضهم</w:t>
      </w:r>
      <w:r>
        <w:rPr>
          <w:rStyle w:val="FootnoteAnchor"/>
          <w:rtl w:val="true"/>
        </w:rPr>
        <w:footnoteReference w:id="1437"/>
      </w:r>
      <w:r>
        <w:rPr>
          <w:rFonts w:ascii="Amiri" w:hAnsi="Amiri" w:eastAsia="Amiri" w:cs="Amiri"/>
          <w:color w:val="111111"/>
          <w:sz w:val="28"/>
          <w:sz w:val="28"/>
          <w:szCs w:val="28"/>
          <w:rtl w:val="true"/>
          <w:lang w:bidi="ar-SA"/>
        </w:rPr>
        <w:t>، ويحتمل أن يكون المعنى أخذوا أطراف الأرض من قبيل أخذت بالخطام والزحف الجيش يزحفون الى العدو</w:t>
      </w:r>
      <w:r>
        <w:rPr>
          <w:rStyle w:val="FootnoteAnchor"/>
          <w:rtl w:val="true"/>
        </w:rPr>
        <w:footnoteReference w:id="143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يمشون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ومصدر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زحف اليه كمنع زحفاً إذا مشی نحوه، والصفّ واحد الصفوف، ويكون مصدراً بمعنى التصفيف، وزحفاً زحفاً</w:t>
      </w:r>
      <w:r>
        <w:rPr>
          <w:rStyle w:val="FootnoteAnchor"/>
          <w:rtl w:val="true"/>
        </w:rPr>
        <w:footnoteReference w:id="1439"/>
      </w:r>
      <w:r>
        <w:rPr>
          <w:rFonts w:ascii="Amiri" w:hAnsi="Amiri" w:eastAsia="Amiri" w:cs="Amiri"/>
          <w:color w:val="111111"/>
          <w:sz w:val="28"/>
          <w:sz w:val="28"/>
          <w:szCs w:val="28"/>
          <w:rtl w:val="true"/>
          <w:lang w:bidi="ar-SA"/>
        </w:rPr>
        <w:t>أي زحفاً بعد</w:t>
      </w:r>
      <w:r>
        <w:rPr>
          <w:rStyle w:val="FootnoteAnchor"/>
          <w:rtl w:val="true"/>
        </w:rPr>
        <w:footnoteReference w:id="1440"/>
      </w:r>
      <w:r>
        <w:rPr>
          <w:rFonts w:ascii="Amiri" w:hAnsi="Amiri" w:eastAsia="Amiri" w:cs="Amiri"/>
          <w:color w:val="111111"/>
          <w:sz w:val="28"/>
          <w:sz w:val="28"/>
          <w:szCs w:val="28"/>
          <w:rtl w:val="true"/>
          <w:lang w:bidi="ar-SA"/>
        </w:rPr>
        <w:t>زحف متفرقين في الأطراف كذلك صفاً صفاً والنصب على الحالية نحو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بوبته</w:t>
      </w:r>
      <w:r>
        <w:rPr>
          <w:rStyle w:val="FootnoteAnchor"/>
          <w:rtl w:val="true"/>
        </w:rPr>
        <w:footnoteReference w:id="1441"/>
      </w:r>
      <w:r>
        <w:rPr>
          <w:rFonts w:ascii="Amiri" w:hAnsi="Amiri" w:eastAsia="Amiri" w:cs="Amiri"/>
          <w:color w:val="111111"/>
          <w:sz w:val="28"/>
          <w:sz w:val="28"/>
          <w:szCs w:val="28"/>
          <w:rtl w:val="true"/>
          <w:lang w:bidi="ar-SA"/>
        </w:rPr>
        <w:t>باباً باباً، وجاؤني رجلًا رجلًا ورجلين،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زحفاً زحفاً، منصوب على المصدر المحذوف الفعل، أي يزحفون زحفاً، والكلمة الثانية تأكيد للأولى، 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صفاً صفاً</w:t>
      </w:r>
      <w:r>
        <w:rPr>
          <w:rFonts w:eastAsia="Amiri" w:cs="Amiri" w:ascii="Amiri" w:hAnsi="Amiri"/>
          <w:color w:val="111111"/>
          <w:sz w:val="28"/>
          <w:szCs w:val="28"/>
          <w:rtl w:val="true"/>
          <w:lang w:bidi="ar-SA"/>
        </w:rPr>
        <w:t>))</w:t>
      </w:r>
      <w:r>
        <w:rPr>
          <w:rStyle w:val="FootnoteAnchor"/>
          <w:rtl w:val="true"/>
        </w:rPr>
        <w:footnoteReference w:id="144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هلك وبعض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1443"/>
      </w:r>
      <w:r>
        <w:rPr>
          <w:rFonts w:ascii="IRNazanin" w:hAnsi="IRNazanin" w:eastAsia="IRNazanin"/>
          <w:color w:val="111111"/>
          <w:sz w:val="28"/>
          <w:sz w:val="28"/>
          <w:szCs w:val="28"/>
          <w:rtl w:val="true"/>
          <w:lang w:bidi="fa-IR"/>
        </w:rPr>
        <w:t>، والعزاء</w:t>
      </w:r>
      <w:r>
        <w:rPr>
          <w:rStyle w:val="FootnoteAnchor"/>
          <w:rtl w:val="true"/>
        </w:rPr>
        <w:footnoteReference w:id="1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r>
        <w:rPr>
          <w:rStyle w:val="FootnoteAnchor"/>
          <w:rtl w:val="true"/>
        </w:rPr>
        <w:footnoteReference w:id="1445"/>
      </w:r>
      <w:r>
        <w:rPr>
          <w:rFonts w:ascii="IRNazanin" w:hAnsi="IRNazanin" w:eastAsia="IRNazanin"/>
          <w:color w:val="111111"/>
          <w:sz w:val="28"/>
          <w:sz w:val="28"/>
          <w:szCs w:val="28"/>
          <w:rtl w:val="true"/>
          <w:lang w:bidi="fa-IR"/>
        </w:rPr>
        <w:t>أو حسن الصبر وعزیته تعزية أي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الله عزاك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رزقك الصبر الحسن</w:t>
      </w:r>
      <w:r>
        <w:rPr>
          <w:rStyle w:val="FootnoteAnchor"/>
          <w:rtl w:val="true"/>
        </w:rPr>
        <w:footnoteReference w:id="1446"/>
      </w:r>
      <w:r>
        <w:rPr>
          <w:rFonts w:ascii="IRNazanin" w:hAnsi="IRNazanin" w:eastAsia="IRNazanin"/>
          <w:color w:val="111111"/>
          <w:sz w:val="28"/>
          <w:sz w:val="28"/>
          <w:szCs w:val="28"/>
          <w:rtl w:val="true"/>
          <w:lang w:bidi="fa-IR"/>
        </w:rPr>
        <w:t>، وهو اسم من ذلك نحو سلم سلاماً، وكلم کلاماً، قال بعض الشارحين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المعنى أنهم لما قطعوا العلائق الدنيوية إذا ولد لأحدهم</w:t>
      </w:r>
      <w:r>
        <w:rPr>
          <w:rStyle w:val="FootnoteAnchor"/>
          <w:rtl w:val="true"/>
        </w:rPr>
        <w:footnoteReference w:id="1447"/>
      </w:r>
      <w:r>
        <w:rPr>
          <w:rFonts w:ascii="Amiri" w:hAnsi="Amiri" w:eastAsia="Amiri" w:cs="Amiri"/>
          <w:color w:val="111111"/>
          <w:sz w:val="28"/>
          <w:sz w:val="28"/>
          <w:szCs w:val="28"/>
          <w:rtl w:val="true"/>
          <w:lang w:bidi="ar-SA"/>
        </w:rPr>
        <w:t>مولود لم يبشر به وإذا مات منهم أحد لم يعزوا عنه</w:t>
      </w:r>
      <w:r>
        <w:rPr>
          <w:rFonts w:eastAsia="Amiri" w:cs="Amiri" w:ascii="Amiri" w:hAnsi="Amiri"/>
          <w:color w:val="111111"/>
          <w:sz w:val="28"/>
          <w:szCs w:val="28"/>
          <w:rtl w:val="true"/>
          <w:lang w:bidi="ar-SA"/>
        </w:rPr>
        <w:t>)</w:t>
      </w:r>
      <w:r>
        <w:rPr>
          <w:rStyle w:val="FootnoteAnchor"/>
          <w:rtl w:val="true"/>
        </w:rPr>
        <w:footnoteReference w:id="144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وكانت نسخته موافقة لما في الأصل،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القتلى</w:t>
      </w:r>
      <w:r>
        <w:rPr>
          <w:rFonts w:eastAsia="Amiri" w:cs="Amiri" w:ascii="Amiri" w:hAnsi="Amiri"/>
          <w:color w:val="111111"/>
          <w:sz w:val="28"/>
          <w:szCs w:val="28"/>
          <w:rtl w:val="true"/>
          <w:lang w:bidi="ar-SA"/>
        </w:rPr>
        <w:t>)</w:t>
      </w:r>
      <w:r>
        <w:rPr>
          <w:rStyle w:val="FootnoteAnchor"/>
          <w:rtl w:val="true"/>
        </w:rPr>
        <w:footnoteReference w:id="1449"/>
      </w:r>
      <w:r>
        <w:rPr>
          <w:rFonts w:ascii="Amiri" w:hAnsi="Amiri" w:eastAsia="Amiri" w:cs="Amiri"/>
          <w:color w:val="111111"/>
          <w:sz w:val="28"/>
          <w:sz w:val="28"/>
          <w:szCs w:val="28"/>
          <w:rtl w:val="true"/>
          <w:lang w:bidi="ar-SA"/>
        </w:rPr>
        <w:t>موافقاً لما في نسخة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لشدة ولهم الى الجهاد لا يفرحون ببقاء حيّهم حتى يبشروا به ولا يحزنون لقتل قتيلهم حتى يعزوا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مُرْهُ العيونِ منِ البكاءِ، خمصُ البطونِ منَ الصيامِ، ذبلُ الشفاهِ</w:t>
      </w:r>
      <w:r>
        <w:rPr>
          <w:rStyle w:val="FootnoteAnchor"/>
          <w:rtl w:val="true"/>
        </w:rPr>
        <w:footnoteReference w:id="1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الدعاءِ</w:t>
      </w:r>
      <w:r>
        <w:rPr>
          <w:rFonts w:eastAsia="Amiri" w:cs="Amiri" w:ascii="Amiri" w:hAnsi="Amiri"/>
          <w:color w:val="111111"/>
          <w:sz w:val="28"/>
          <w:szCs w:val="28"/>
          <w:rtl w:val="true"/>
          <w:lang w:bidi="ar-SA"/>
        </w:rPr>
        <w:t>]</w:t>
      </w:r>
      <w:r>
        <w:rPr>
          <w:rStyle w:val="FootnoteAnchor"/>
          <w:rtl w:val="true"/>
        </w:rPr>
        <w:footnoteReference w:id="1451"/>
      </w:r>
      <w:r>
        <w:rPr>
          <w:rFonts w:ascii="Amiri" w:hAnsi="Amiri" w:eastAsia="Amiri" w:cs="Amiri"/>
          <w:color w:val="111111"/>
          <w:sz w:val="28"/>
          <w:sz w:val="28"/>
          <w:szCs w:val="28"/>
          <w:rtl w:val="true"/>
          <w:lang w:bidi="ar-SA"/>
        </w:rPr>
        <w:t>، صفرُ الألوانِ منَ السهرِ، علَى وجوههمْ غبرةُ الخاشعينَ، أولئكَ أخوانِي الذاهبونَ، فحقَّ</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 أنْ نظمأَ إليهمْ، ونعضَّ الأيدِي على فراقهمْ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مرهت عينه كفرح،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فسدت 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الكحل</w:t>
      </w:r>
      <w:r>
        <w:rPr>
          <w:rFonts w:eastAsia="Amiri" w:cs="Amiri" w:ascii="Amiri" w:hAnsi="Amiri"/>
          <w:color w:val="111111"/>
          <w:sz w:val="28"/>
          <w:szCs w:val="28"/>
          <w:rtl w:val="true"/>
          <w:lang w:bidi="ar-SA"/>
        </w:rPr>
        <w:t>)</w:t>
      </w:r>
      <w:r>
        <w:rPr>
          <w:rStyle w:val="FootnoteAnchor"/>
          <w:rtl w:val="true"/>
        </w:rPr>
        <w:footnoteReference w:id="1452"/>
      </w:r>
      <w:r>
        <w:rPr>
          <w:rFonts w:ascii="IRNazanin" w:hAnsi="IRNazanin" w:eastAsia="IRNazanin"/>
          <w:color w:val="111111"/>
          <w:sz w:val="28"/>
          <w:sz w:val="28"/>
          <w:szCs w:val="28"/>
          <w:rtl w:val="true"/>
          <w:lang w:bidi="fa-IR"/>
        </w:rPr>
        <w:t xml:space="preserve">، والمراد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w:t>
      </w:r>
      <w:r>
        <w:rPr>
          <w:rStyle w:val="FootnoteAnchor"/>
          <w:rtl w:val="true"/>
        </w:rPr>
        <w:footnoteReference w:id="1453"/>
      </w:r>
      <w:r>
        <w:rPr>
          <w:rFonts w:ascii="Amiri" w:hAnsi="Amiri" w:eastAsia="Amiri" w:cs="Amiri"/>
          <w:color w:val="111111"/>
          <w:sz w:val="28"/>
          <w:sz w:val="28"/>
          <w:szCs w:val="28"/>
          <w:rtl w:val="true"/>
          <w:lang w:bidi="ar-SA"/>
        </w:rPr>
        <w:t>الشبيه به، وخمص البطن مثلثة الميم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w:t>
      </w:r>
      <w:r>
        <w:rPr>
          <w:rStyle w:val="FootnoteAnchor"/>
          <w:rtl w:val="true"/>
        </w:rPr>
        <w:footnoteReference w:id="1454"/>
      </w:r>
      <w:r>
        <w:rPr>
          <w:rFonts w:ascii="IRNazanin" w:hAnsi="IRNazanin" w:eastAsia="IRNazanin"/>
          <w:color w:val="111111"/>
          <w:sz w:val="28"/>
          <w:sz w:val="28"/>
          <w:szCs w:val="28"/>
          <w:rtl w:val="true"/>
          <w:lang w:bidi="fa-IR"/>
        </w:rPr>
        <w:t>، وخمص الرجل خمصاً كقرب إذا جاع، وذبل الشيء ذبولاً كقعد ذهبت ندوته وقل ماؤه، والسهر بالتحريك عدم النوم في الليل كله، أو بعضه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 کفرح فهو ساهر وسهران، والغبرة بالتحريك الغبار والكدورة، وحق لنا أن نفعل على صيغة المجهول كما في أكثر النسخ، وحققت أن تفعل كذا کعلمت وهو حقيق به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خليق جدير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بعض النسخ حق على صيغة المعلوم وظمئ کفرح ظمأً بالتحريك، أي عطش، وقيل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الظمأ أشد العطش</w:t>
      </w:r>
      <w:r>
        <w:rPr>
          <w:rFonts w:eastAsia="IRNazanin" w:cs="IRNazanin"/>
          <w:color w:val="111111"/>
          <w:sz w:val="28"/>
          <w:szCs w:val="28"/>
          <w:rtl w:val="true"/>
          <w:lang w:bidi="fa-IR"/>
        </w:rPr>
        <w:t>)</w:t>
      </w:r>
      <w:r>
        <w:rPr>
          <w:rStyle w:val="FootnoteAnchor"/>
          <w:rtl w:val="true"/>
        </w:rPr>
        <w:footnoteReference w:id="1455"/>
      </w:r>
      <w:r>
        <w:rPr>
          <w:rFonts w:ascii="IRNazanin" w:hAnsi="IRNazanin" w:eastAsia="IRNazanin"/>
          <w:color w:val="111111"/>
          <w:sz w:val="28"/>
          <w:sz w:val="28"/>
          <w:szCs w:val="28"/>
          <w:rtl w:val="true"/>
          <w:lang w:bidi="fa-IR"/>
        </w:rPr>
        <w:t>، وظمئ اليه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اشتاق وعضضته وعضضت عليه کسمع، وفي لغة كمنع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مسكته بأسناني</w:t>
      </w:r>
      <w:r>
        <w:rPr>
          <w:rFonts w:eastAsia="IRNazanin" w:cs="IRNazanin"/>
          <w:color w:val="111111"/>
          <w:sz w:val="28"/>
          <w:szCs w:val="28"/>
          <w:rtl w:val="true"/>
          <w:lang w:bidi="fa-IR"/>
        </w:rPr>
        <w:t xml:space="preserve">. </w:t>
      </w:r>
      <w:bookmarkStart w:id="78" w:name="pg15829_149784"/>
    </w:p>
    <w:p>
      <w:pPr>
        <w:pStyle w:val="BookText"/>
        <w:rPr/>
      </w:pPr>
      <w:bookmarkEnd w:id="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الشيطانَ يسني لكمْ طُرُقَهُ، ويريدُ أنْ يُحلَّ دينكمْ عقدةً عقدةً، ويعطيكمْ بالجماعةِ الفرقةَ</w:t>
      </w:r>
      <w:r>
        <w:rPr>
          <w:rStyle w:val="FootnoteAnchor"/>
          <w:rtl w:val="true"/>
        </w:rPr>
        <w:footnoteReference w:id="1456"/>
      </w:r>
      <w:r>
        <w:rPr>
          <w:rFonts w:ascii="IRNazanin" w:hAnsi="IRNazanin" w:eastAsia="IRNazanin"/>
          <w:color w:val="111111"/>
          <w:sz w:val="28"/>
          <w:sz w:val="28"/>
          <w:szCs w:val="28"/>
          <w:rtl w:val="true"/>
          <w:lang w:bidi="fa-IR"/>
        </w:rPr>
        <w:t>، فأصدفوا</w:t>
      </w:r>
      <w:r>
        <w:rPr>
          <w:rStyle w:val="FootnoteAnchor"/>
          <w:rtl w:val="true"/>
        </w:rPr>
        <w:footnoteReference w:id="1457"/>
      </w:r>
      <w:r>
        <w:rPr>
          <w:rFonts w:ascii="Amiri" w:hAnsi="Amiri" w:eastAsia="Amiri" w:cs="Amiri"/>
          <w:color w:val="111111"/>
          <w:sz w:val="28"/>
          <w:sz w:val="28"/>
          <w:szCs w:val="28"/>
          <w:rtl w:val="true"/>
          <w:lang w:bidi="ar-SA"/>
        </w:rPr>
        <w:t>عنْ نزغاتِهِ ونفثاتهِ</w:t>
      </w:r>
      <w:r>
        <w:rPr>
          <w:rStyle w:val="FootnoteAnchor"/>
          <w:rtl w:val="true"/>
        </w:rPr>
        <w:footnoteReference w:id="1458"/>
      </w:r>
      <w:r>
        <w:rPr>
          <w:rFonts w:ascii="Amiri" w:hAnsi="Amiri" w:eastAsia="Amiri" w:cs="Amiri"/>
          <w:color w:val="111111"/>
          <w:sz w:val="28"/>
          <w:sz w:val="28"/>
          <w:szCs w:val="28"/>
          <w:rtl w:val="true"/>
          <w:lang w:bidi="ar-SA"/>
        </w:rPr>
        <w:t>واقبلُوا النصيحةَ ممنْ أهداها إليكمْ،، واعقلوهَا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سناه تسنية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 وسهله، وكل حكم من أحكام الشريعة عقدة عقدها الشارع وحلها محقها وترك العمل بها ومن جملتها الاجتماع على الحق، وصدف عن</w:t>
      </w:r>
      <w:r>
        <w:rPr>
          <w:rStyle w:val="FootnoteAnchor"/>
          <w:rtl w:val="true"/>
        </w:rPr>
        <w:footnoteReference w:id="1459"/>
      </w:r>
      <w:r>
        <w:rPr>
          <w:rFonts w:ascii="Amiri" w:hAnsi="Amiri" w:eastAsia="Amiri" w:cs="Amiri"/>
          <w:color w:val="111111"/>
          <w:sz w:val="28"/>
          <w:sz w:val="28"/>
          <w:szCs w:val="28"/>
          <w:rtl w:val="true"/>
          <w:lang w:bidi="ar-SA"/>
        </w:rPr>
        <w:t>الشيء كضرب</w:t>
      </w:r>
      <w:r>
        <w:rPr>
          <w:rStyle w:val="FootnoteAnchor"/>
          <w:rtl w:val="true"/>
        </w:rPr>
        <w:footnoteReference w:id="1460"/>
      </w:r>
      <w:r>
        <w:rPr>
          <w:rFonts w:ascii="Amiri" w:hAnsi="Amiri" w:eastAsia="Amiri" w:cs="Amiri"/>
          <w:color w:val="111111"/>
          <w:sz w:val="28"/>
          <w:sz w:val="28"/>
          <w:szCs w:val="28"/>
          <w:rtl w:val="true"/>
          <w:lang w:bidi="ar-SA"/>
        </w:rPr>
        <w:t>أي أعرض وصدفه عنه صرفه كأصدفه، ونزغ</w:t>
      </w:r>
      <w:r>
        <w:rPr>
          <w:rStyle w:val="FootnoteAnchor"/>
          <w:rtl w:val="true"/>
        </w:rPr>
        <w:footnoteReference w:id="1461"/>
      </w:r>
      <w:r>
        <w:rPr>
          <w:rFonts w:ascii="Amiri" w:hAnsi="Amiri" w:eastAsia="Amiri" w:cs="Amiri"/>
          <w:color w:val="111111"/>
          <w:sz w:val="28"/>
          <w:sz w:val="28"/>
          <w:szCs w:val="28"/>
          <w:rtl w:val="true"/>
          <w:lang w:bidi="ar-SA"/>
        </w:rPr>
        <w:t>الشيطان بينهم أي أفسدوا، غرى ووسوس</w:t>
      </w:r>
      <w:r>
        <w:rPr>
          <w:rStyle w:val="FootnoteAnchor"/>
          <w:rtl w:val="true"/>
        </w:rPr>
        <w:footnoteReference w:id="1462"/>
      </w:r>
      <w:r>
        <w:rPr>
          <w:rFonts w:ascii="Amiri" w:hAnsi="Amiri" w:eastAsia="Amiri" w:cs="Amiri"/>
          <w:color w:val="111111"/>
          <w:sz w:val="28"/>
          <w:sz w:val="28"/>
          <w:szCs w:val="28"/>
          <w:rtl w:val="true"/>
          <w:lang w:bidi="ar-SA"/>
        </w:rPr>
        <w:t>، والنفث بالضم كالنفخ وهو أقل من التفل؛ لان التفل لا يكون إلاَّ ومعه شيء من الريق ونفث في روعي أي القى في نفسي وقلبي ونفثات الشيطان وساوسه، واهدى له وإليه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إكراماً واعقلوها على أنفسكم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اربطوها والزموها من عقل البعير كضرب أي شد وظيفة مع ذراعه بحبل وهو العقال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9" w:name="__RefHeading___Toc14158925_2142443653"/>
      <w:bookmarkStart w:id="80" w:name="_Toc26"/>
      <w:bookmarkEnd w:id="79"/>
      <w:r>
        <w:rPr>
          <w:rtl w:val="true"/>
        </w:rPr>
        <w:t>[</w:t>
      </w:r>
      <w:r>
        <w:rPr>
          <w:rtl w:val="true"/>
        </w:rPr>
        <w:t xml:space="preserve">ومن كلام له </w:t>
      </w:r>
      <w:r>
        <w:rPr>
          <w:rtl w:val="true"/>
        </w:rPr>
        <w:t>(</w:t>
      </w:r>
      <w:r>
        <w:rPr>
          <w:rtl w:val="true"/>
        </w:rPr>
        <w:t>علیه السلام</w:t>
      </w:r>
      <w:r>
        <w:rPr>
          <w:rtl w:val="true"/>
        </w:rPr>
        <w:t xml:space="preserve">)] </w:t>
      </w:r>
      <w:r>
        <w:rPr>
          <w:rtl w:val="true"/>
        </w:rPr>
        <w:t>قالهُ للخوارج وقد خرج الى معسكرهم</w:t>
      </w:r>
      <w:bookmarkEnd w:id="80"/>
    </w:p>
    <w:p>
      <w:pPr>
        <w:pStyle w:val="BookText"/>
        <w:rPr/>
      </w:pPr>
      <w:r>
        <w:rPr>
          <w:rFonts w:ascii="Amiri" w:hAnsi="Amiri" w:eastAsia="Amiri" w:cs="Amiri"/>
          <w:color w:val="111111"/>
          <w:sz w:val="28"/>
          <w:sz w:val="28"/>
          <w:szCs w:val="28"/>
          <w:rtl w:val="true"/>
          <w:lang w:bidi="ar-SA"/>
        </w:rPr>
        <w:t>وهم مقيمونَ على انكارِ الحكومةِ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أكُلُّكُمْ شُهّدَ معنا صفّیْنَ؟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منْ شُهّدَ، ومِنّا مَنْ لمْ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فاِمتازوا فرقتیْنِ، فليَكُنْ مَنْ شُهّدَ صفّیْنَ فرِقةً، ومن لم يشهدها فرِقةً؛ حتّى أُكلِم</w:t>
      </w:r>
      <w:r>
        <w:rPr>
          <w:rStyle w:val="FootnoteAnchor"/>
          <w:rtl w:val="true"/>
        </w:rPr>
        <w:footnoteReference w:id="1463"/>
      </w:r>
      <w:r>
        <w:rPr>
          <w:rFonts w:ascii="Amiri" w:hAnsi="Amiri" w:eastAsia="Amiri" w:cs="Amiri"/>
          <w:color w:val="111111"/>
          <w:sz w:val="28"/>
          <w:sz w:val="28"/>
          <w:szCs w:val="28"/>
          <w:rtl w:val="true"/>
          <w:lang w:bidi="ar-SA"/>
        </w:rPr>
        <w:t>كلًاُ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اُمسُكوا عنِ الكلامِ، واِنصِتوا لِقوْليٍ، وأقبلوا بِأفئِدتِكُم إليّ، فمِن</w:t>
      </w:r>
      <w:r>
        <w:rPr>
          <w:rStyle w:val="FootnoteAnchor"/>
          <w:rtl w:val="true"/>
        </w:rPr>
        <w:footnoteReference w:id="1464"/>
      </w:r>
      <w:r>
        <w:rPr>
          <w:rFonts w:ascii="Amiri" w:hAnsi="Amiri" w:eastAsia="Amiri" w:cs="Amiri"/>
          <w:color w:val="111111"/>
          <w:sz w:val="28"/>
          <w:sz w:val="28"/>
          <w:szCs w:val="28"/>
          <w:rtl w:val="true"/>
          <w:lang w:bidi="ar-SA"/>
        </w:rPr>
        <w:t>نشدناهُ شهادةً فليَقِلُّ بِعِلمِهِ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 طويلٍ،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تقولوا عند رفعهم المصاحف حيلة وغيلة، ومكراً وخديعة، إخواننا وأهل دعوتنا، استقالونا</w:t>
      </w:r>
      <w:r>
        <w:rPr>
          <w:rStyle w:val="FootnoteAnchor"/>
          <w:rtl w:val="true"/>
        </w:rPr>
        <w:footnoteReference w:id="1465"/>
      </w:r>
      <w:r>
        <w:rPr>
          <w:rFonts w:ascii="IRNazanin" w:hAnsi="IRNazanin" w:eastAsia="IRNazanin"/>
          <w:color w:val="111111"/>
          <w:sz w:val="28"/>
          <w:sz w:val="28"/>
          <w:szCs w:val="28"/>
          <w:rtl w:val="true"/>
          <w:lang w:bidi="fa-IR"/>
        </w:rPr>
        <w:t>واستراحوا الى كتاب الله سبحانه، فالرأي القبول منهم، والتنفيس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المعسکَر بفتح الكاف موضع العسكر، وبکسرها جامع العسكر من عسکرت الشيء أي جمعته،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الجيش</w:t>
      </w:r>
      <w:r>
        <w:rPr>
          <w:rFonts w:eastAsia="IRNazanin" w:cs="IRNazanin"/>
          <w:color w:val="111111"/>
          <w:sz w:val="28"/>
          <w:szCs w:val="28"/>
          <w:rtl w:val="true"/>
          <w:lang w:bidi="fa-IR"/>
        </w:rPr>
        <w:t>)</w:t>
      </w:r>
      <w:r>
        <w:rPr>
          <w:rStyle w:val="FootnoteAnchor"/>
          <w:rtl w:val="true"/>
        </w:rPr>
        <w:footnoteReference w:id="1466"/>
      </w:r>
      <w:r>
        <w:rPr>
          <w:rFonts w:ascii="Amiri" w:hAnsi="Amiri" w:eastAsia="Amiri" w:cs="Amiri"/>
          <w:color w:val="111111"/>
          <w:sz w:val="28"/>
          <w:sz w:val="28"/>
          <w:szCs w:val="28"/>
          <w:rtl w:val="true"/>
          <w:lang w:bidi="ar-SA"/>
        </w:rPr>
        <w:t>، وقال ابن الجواليقي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 معرب</w:t>
      </w:r>
      <w:r>
        <w:rPr>
          <w:rFonts w:eastAsia="Amiri" w:cs="Amiri" w:ascii="Amiri" w:hAnsi="Amiri"/>
          <w:color w:val="111111"/>
          <w:sz w:val="28"/>
          <w:szCs w:val="28"/>
          <w:rtl w:val="true"/>
          <w:lang w:bidi="ar-SA"/>
        </w:rPr>
        <w:t>))</w:t>
      </w:r>
      <w:r>
        <w:rPr>
          <w:rStyle w:val="FootnoteAnchor"/>
          <w:rtl w:val="true"/>
        </w:rPr>
        <w:footnoteReference w:id="1467"/>
      </w:r>
      <w:r>
        <w:rPr>
          <w:rFonts w:ascii="IRNazanin" w:hAnsi="IRNazanin" w:eastAsia="IRNazanin"/>
          <w:color w:val="111111"/>
          <w:sz w:val="28"/>
          <w:sz w:val="28"/>
          <w:szCs w:val="28"/>
          <w:rtl w:val="true"/>
          <w:lang w:bidi="fa-IR"/>
        </w:rPr>
        <w:t xml:space="preserve">وانکار الحكومة الذي أخطأت الخوارج في انكارهم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رضاه</w:t>
      </w:r>
      <w:r>
        <w:rPr>
          <w:rStyle w:val="FootnoteAnchor"/>
          <w:rtl w:val="true"/>
        </w:rPr>
        <w:footnoteReference w:id="1468"/>
      </w:r>
      <w:r>
        <w:rPr>
          <w:rFonts w:ascii="Amiri" w:hAnsi="Amiri" w:eastAsia="Amiri" w:cs="Amiri"/>
          <w:color w:val="111111"/>
          <w:sz w:val="28"/>
          <w:sz w:val="28"/>
          <w:szCs w:val="28"/>
          <w:rtl w:val="true"/>
          <w:lang w:bidi="ar-SA"/>
        </w:rPr>
        <w:t>الاضطراري بالحكومة وإلاَّ فلا ريب في أن أصل الحكومة منكر وشهد كعلم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ومازه</w:t>
      </w:r>
      <w:r>
        <w:rPr>
          <w:rStyle w:val="FootnoteAnchor"/>
          <w:rtl w:val="true"/>
        </w:rPr>
        <w:footnoteReference w:id="1469"/>
      </w:r>
      <w:r>
        <w:rPr>
          <w:rFonts w:ascii="Amiri" w:hAnsi="Amiri" w:eastAsia="Amiri" w:cs="Amiri"/>
          <w:color w:val="111111"/>
          <w:sz w:val="28"/>
          <w:sz w:val="28"/>
          <w:szCs w:val="28"/>
          <w:rtl w:val="true"/>
          <w:lang w:bidi="ar-SA"/>
        </w:rPr>
        <w:t>ومیزه فأمتاز أي، عزله، وافرزه وامتازوا أي تفردوا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وَامْتَازُوا الْيَوْمَ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Style w:val="FootnoteAnchor"/>
          <w:rtl w:val="true"/>
        </w:rPr>
        <w:footnoteReference w:id="1470"/>
      </w:r>
      <w:r>
        <w:rPr>
          <w:rFonts w:ascii="Amiri" w:hAnsi="Amiri" w:eastAsia="Amiri" w:cs="Amiri"/>
          <w:color w:val="111111"/>
          <w:sz w:val="28"/>
          <w:sz w:val="28"/>
          <w:szCs w:val="28"/>
          <w:rtl w:val="true"/>
          <w:lang w:bidi="ar-SA"/>
        </w:rPr>
        <w:t>أي انفردوا عن المؤمنين، أو تفرقوا في النار، وأُكلم</w:t>
      </w:r>
      <w:r>
        <w:rPr>
          <w:rStyle w:val="FootnoteAnchor"/>
          <w:rtl w:val="true"/>
        </w:rPr>
        <w:footnoteReference w:id="1471"/>
      </w:r>
      <w:r>
        <w:rPr>
          <w:rFonts w:ascii="IRNazanin" w:hAnsi="IRNazanin" w:eastAsia="IRNazanin"/>
          <w:color w:val="111111"/>
          <w:sz w:val="28"/>
          <w:sz w:val="28"/>
          <w:szCs w:val="28"/>
          <w:rtl w:val="true"/>
          <w:lang w:bidi="fa-IR"/>
        </w:rPr>
        <w:t>كلًا بكلامه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بالكلام الذي يليق به وامسكه أي حبسه وأمسك عن الكلام سكت وحبس لسانه عنه ونصت كضرب وانصت سکت ومن نشدناه شهادة أي سألناه عن شهادة قال ابن الاثير في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 الضالة فأنا ناشداً إذا طلبتها وانشدتها فأنا منشد اذا عرفتها</w:t>
      </w:r>
      <w:r>
        <w:rPr>
          <w:rStyle w:val="FootnoteAnchor"/>
          <w:rtl w:val="true"/>
        </w:rPr>
        <w:footnoteReference w:id="1472"/>
      </w:r>
      <w:r>
        <w:rPr>
          <w:rFonts w:ascii="IRNazanin" w:hAnsi="IRNazanin" w:eastAsia="IRNazanin"/>
          <w:color w:val="111111"/>
          <w:sz w:val="28"/>
          <w:sz w:val="28"/>
          <w:szCs w:val="28"/>
          <w:rtl w:val="true"/>
          <w:lang w:bidi="fa-IR"/>
        </w:rPr>
        <w:t>، وفيه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نشدتك الله والرحم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سألتك بالله وبالرحم،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 الله وأنشدك الله وبالله، أي سألتك وأقسمت عليك وتعديته الى مفعولين أما لأنَّه بمنزلة دعوت حيث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 الله وبالله، کما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زيداً وبزيد، أو لأنَّهم ضّمنوه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فأما أنشدك بالله على صيغة الافعال فخطأ</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والغِيلة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الخديعة</w:t>
      </w:r>
      <w:r>
        <w:rPr>
          <w:rFonts w:eastAsia="Amiri" w:cs="Amiri" w:ascii="Amiri" w:hAnsi="Amiri"/>
          <w:color w:val="111111"/>
          <w:sz w:val="28"/>
          <w:szCs w:val="28"/>
          <w:rtl w:val="true"/>
          <w:lang w:bidi="ar-SA"/>
        </w:rPr>
        <w:t>)</w:t>
      </w:r>
      <w:r>
        <w:rPr>
          <w:rStyle w:val="FootnoteAnchor"/>
          <w:rtl w:val="true"/>
        </w:rPr>
        <w:footnoteReference w:id="1475"/>
      </w:r>
      <w:r>
        <w:rPr>
          <w:rFonts w:ascii="Amiri" w:hAnsi="Amiri" w:eastAsia="Amiri" w:cs="Amiri"/>
          <w:color w:val="111111"/>
          <w:sz w:val="28"/>
          <w:sz w:val="28"/>
          <w:szCs w:val="28"/>
          <w:rtl w:val="true"/>
          <w:lang w:bidi="ar-SA"/>
        </w:rPr>
        <w:t xml:space="preserve">، وهو الاسم من خدعه كمنعه أي ختله وأراد به المكروه من حيث لا يعلم والدعوة دعوة الاسلام وهو اظهار الشهادتين واطلاق المسلم عليهم في الظاهر لا ينافي كفرهم بحسب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هذا من كلام هؤلاء وليس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w:t>
      </w:r>
      <w:r>
        <w:rPr>
          <w:rStyle w:val="FootnoteAnchor"/>
          <w:rtl w:val="true"/>
        </w:rPr>
        <w:footnoteReference w:id="1476"/>
      </w:r>
      <w:r>
        <w:rPr>
          <w:rFonts w:ascii="Amiri" w:hAnsi="Amiri" w:eastAsia="Amiri" w:cs="Amiri"/>
          <w:color w:val="111111"/>
          <w:sz w:val="28"/>
          <w:sz w:val="28"/>
          <w:szCs w:val="28"/>
          <w:rtl w:val="true"/>
          <w:lang w:bidi="ar-SA"/>
        </w:rPr>
        <w:t>التقرير فلا حاجة الى ما ارتكبه بعض الشارحين</w:t>
      </w:r>
      <w:r>
        <w:rPr>
          <w:rStyle w:val="FootnoteAnchor"/>
          <w:rtl w:val="true"/>
        </w:rPr>
        <w:footnoteReference w:id="1477"/>
      </w:r>
      <w:r>
        <w:rPr>
          <w:rFonts w:ascii="Amiri" w:hAnsi="Amiri" w:eastAsia="Amiri" w:cs="Amiri"/>
          <w:color w:val="111111"/>
          <w:sz w:val="28"/>
          <w:sz w:val="28"/>
          <w:szCs w:val="28"/>
          <w:rtl w:val="true"/>
          <w:lang w:bidi="ar-SA"/>
        </w:rPr>
        <w:t xml:space="preserve">في توجيه اطلاق المسلم عليهم، والاستقالة طلب الاقالة وهو فسخ البيع في الأصل والمراد </w:t>
      </w:r>
    </w:p>
    <w:p>
      <w:pPr>
        <w:pStyle w:val="BookText"/>
        <w:rPr/>
      </w:pPr>
      <w:r>
        <w:rPr>
          <w:rFonts w:ascii="Amiri" w:hAnsi="Amiri" w:eastAsia="Amiri" w:cs="Amiri"/>
          <w:color w:val="111111"/>
          <w:sz w:val="28"/>
          <w:sz w:val="28"/>
          <w:szCs w:val="28"/>
          <w:rtl w:val="true"/>
          <w:lang w:bidi="ar-SA"/>
        </w:rPr>
        <w:t>طلبهم الكف عن الحرب والندم عنه واسراح اليه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اليه واطمأن</w:t>
      </w:r>
    </w:p>
    <w:p>
      <w:pPr>
        <w:pStyle w:val="BookText"/>
        <w:rPr/>
      </w:pPr>
      <w:r>
        <w:rPr>
          <w:rFonts w:ascii="Amiri" w:hAnsi="Amiri" w:eastAsia="Amiri" w:cs="Amiri"/>
          <w:color w:val="111111"/>
          <w:sz w:val="28"/>
          <w:sz w:val="28"/>
          <w:szCs w:val="28"/>
          <w:rtl w:val="true"/>
          <w:lang w:bidi="ar-SA"/>
        </w:rPr>
        <w:t>والتنفيس التفريج</w:t>
      </w:r>
      <w:r>
        <w:rPr>
          <w:rStyle w:val="FootnoteAnchor"/>
          <w:rtl w:val="true"/>
        </w:rPr>
        <w:footnoteReference w:id="1478"/>
      </w:r>
      <w:r>
        <w:rPr>
          <w:rFonts w:ascii="Amiri" w:hAnsi="Amiri" w:eastAsia="Amiri" w:cs="Amiri"/>
          <w:color w:val="111111"/>
          <w:sz w:val="28"/>
          <w:sz w:val="28"/>
          <w:szCs w:val="28"/>
          <w:rtl w:val="true"/>
          <w:lang w:bidi="ar-SA"/>
        </w:rPr>
        <w:t xml:space="preserve">والترفيه،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الله عنه كربته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فرجها</w:t>
      </w:r>
      <w:r>
        <w:rPr>
          <w:rFonts w:eastAsia="Amiri" w:cs="Amiri" w:ascii="Amiri" w:hAnsi="Amiri"/>
          <w:color w:val="111111"/>
          <w:sz w:val="28"/>
          <w:szCs w:val="28"/>
          <w:rtl w:val="true"/>
          <w:lang w:bidi="ar-SA"/>
        </w:rPr>
        <w:t>)</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هذا أمرٌ ظاهره إيمان، وباطنه عدوان، وأولهُ رحمة، وآخره ندامة، فأقيموا على شأنكم، والزموا طريقتكم، وعضوا على الجهاد بنواجذكم</w:t>
      </w:r>
      <w:r>
        <w:rPr>
          <w:rStyle w:val="FootnoteAnchor"/>
          <w:rtl w:val="true"/>
        </w:rPr>
        <w:footnoteReference w:id="1480"/>
      </w:r>
      <w:r>
        <w:rPr>
          <w:rFonts w:ascii="Amiri" w:hAnsi="Amiri" w:eastAsia="Amiri" w:cs="Amiri"/>
          <w:color w:val="111111"/>
          <w:sz w:val="28"/>
          <w:sz w:val="28"/>
          <w:szCs w:val="28"/>
          <w:rtl w:val="true"/>
          <w:lang w:bidi="ar-SA"/>
        </w:rPr>
        <w:t>، ولا تلتفتوا الى ناعق نعق، إن أُجيبَ أضلَّ، وإن ترك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ظاهر الأمر إيماناً؛ لأن رفعهم المصاحف كان في الظاهر تصديقاً بحكم القرآن ورضا به وكون أوّله رحمة لأنَّه كان وسيلة الى ترك القتال، وحقن الدماء</w:t>
      </w:r>
    </w:p>
    <w:p>
      <w:pPr>
        <w:pStyle w:val="BookText"/>
        <w:rPr/>
      </w:pPr>
      <w:r>
        <w:rPr>
          <w:rFonts w:ascii="Amiri" w:hAnsi="Amiri" w:eastAsia="Amiri" w:cs="Amiri"/>
          <w:color w:val="111111"/>
          <w:sz w:val="28"/>
          <w:sz w:val="28"/>
          <w:szCs w:val="28"/>
          <w:rtl w:val="true"/>
          <w:lang w:bidi="ar-SA"/>
        </w:rPr>
        <w:t>وآخره ندامة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لتام حيلتهم ومكرهم عليكم بعد رضاكم بالحكومة، أو للكلّ لاستلزامه غلبة الباطل ومحو</w:t>
      </w:r>
      <w:r>
        <w:rPr>
          <w:rStyle w:val="FootnoteAnchor"/>
          <w:rtl w:val="true"/>
        </w:rPr>
        <w:footnoteReference w:id="1481"/>
      </w:r>
      <w:r>
        <w:rPr>
          <w:rFonts w:ascii="Amiri" w:hAnsi="Amiri" w:eastAsia="Amiri" w:cs="Amiri"/>
          <w:color w:val="111111"/>
          <w:sz w:val="28"/>
          <w:sz w:val="28"/>
          <w:szCs w:val="28"/>
          <w:rtl w:val="true"/>
          <w:lang w:bidi="ar-SA"/>
        </w:rPr>
        <w:t xml:space="preserve">الحق ومشيد الباطل عاقبة أمره الندامة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عى شأنكم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كنتم عليه من الاجتهاد في الحرب، والزموا طريقتكم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إمامكم وتأييد الحق والنواجذ أقاصي الأسنان،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الاضراس،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التي تلي الأنياب</w:t>
      </w:r>
      <w:r>
        <w:rPr>
          <w:rFonts w:eastAsia="Amiri" w:cs="Amiri" w:ascii="Amiri" w:hAnsi="Amiri"/>
          <w:color w:val="111111"/>
          <w:sz w:val="28"/>
          <w:szCs w:val="28"/>
          <w:rtl w:val="true"/>
          <w:lang w:bidi="ar-SA"/>
        </w:rPr>
        <w:t>)</w:t>
      </w:r>
      <w:r>
        <w:rPr>
          <w:rStyle w:val="FootnoteAnchor"/>
          <w:rtl w:val="true"/>
        </w:rPr>
        <w:footnoteReference w:id="1482"/>
      </w:r>
      <w:r>
        <w:rPr>
          <w:rFonts w:ascii="Amiri" w:hAnsi="Amiri" w:eastAsia="Amiri" w:cs="Amiri"/>
          <w:color w:val="111111"/>
          <w:sz w:val="28"/>
          <w:sz w:val="28"/>
          <w:szCs w:val="28"/>
          <w:rtl w:val="true"/>
          <w:lang w:bidi="ar-SA"/>
        </w:rPr>
        <w:t>وشدة العض بها نجذ والعض على الشيء بالنواجذ شدة الاهتمام به والتصلب فيه كما يبالغ</w:t>
      </w:r>
    </w:p>
    <w:p>
      <w:pPr>
        <w:pStyle w:val="BookText"/>
        <w:rPr/>
      </w:pPr>
      <w:r>
        <w:rPr>
          <w:rFonts w:ascii="Amiri" w:hAnsi="Amiri" w:eastAsia="Amiri" w:cs="Amiri"/>
          <w:color w:val="111111"/>
          <w:sz w:val="28"/>
          <w:sz w:val="28"/>
          <w:szCs w:val="28"/>
          <w:rtl w:val="true"/>
          <w:lang w:bidi="ar-SA"/>
        </w:rPr>
        <w:t xml:space="preserve">في العض من يعض بالنواجذ ونعق الرّاعي كرب ومنع </w:t>
      </w:r>
      <w:r>
        <w:rPr>
          <w:rFonts w:eastAsia="Amiri" w:cs="Amiri" w:ascii="Amiri" w:hAnsi="Amiri"/>
          <w:color w:val="111111"/>
          <w:sz w:val="28"/>
          <w:szCs w:val="28"/>
          <w:rtl w:val="true"/>
          <w:lang w:bidi="ar-SA"/>
        </w:rPr>
        <w:t>[...]</w:t>
      </w:r>
      <w:r>
        <w:rPr>
          <w:rStyle w:val="FootnoteAnchor"/>
          <w:rtl w:val="true"/>
        </w:rPr>
        <w:footnoteReference w:id="1483"/>
      </w:r>
      <w:r>
        <w:rPr>
          <w:rFonts w:ascii="Amiri" w:hAnsi="Amiri" w:eastAsia="Amiri" w:cs="Amiri"/>
          <w:color w:val="111111"/>
          <w:sz w:val="28"/>
          <w:sz w:val="28"/>
          <w:szCs w:val="28"/>
          <w:rtl w:val="true"/>
          <w:lang w:bidi="ar-SA"/>
        </w:rPr>
        <w:t>نعيقاً، أي</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 بغنمه وزجرها ونعق الغراب صاح والمراد بالناعق المشر عليهم برفع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المصاحف، أو كل من طلب الحكومة كما ذكره بعض الشارحین</w:t>
      </w:r>
      <w:r>
        <w:rPr>
          <w:rStyle w:val="FootnoteAnchor"/>
          <w:rtl w:val="true"/>
        </w:rPr>
        <w:footnoteReference w:id="148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أجيب 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تحقق اضلاله وتمت حيلته وكان في نسخة بعض</w:t>
      </w:r>
      <w:r>
        <w:rPr>
          <w:rStyle w:val="FootnoteAnchor"/>
          <w:rtl w:val="true"/>
        </w:rPr>
        <w:footnoteReference w:id="1485"/>
      </w:r>
      <w:r>
        <w:rPr>
          <w:rFonts w:ascii="Amiri" w:hAnsi="Amiri" w:eastAsia="Amiri" w:cs="Amiri"/>
          <w:color w:val="111111"/>
          <w:sz w:val="28"/>
          <w:sz w:val="28"/>
          <w:szCs w:val="28"/>
          <w:rtl w:val="true"/>
          <w:lang w:bidi="ar-SA"/>
        </w:rPr>
        <w:t xml:space="preserve">الشارحين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w:t>
      </w:r>
      <w:r>
        <w:rPr>
          <w:rStyle w:val="FootnoteAnchor"/>
          <w:rtl w:val="true"/>
        </w:rPr>
        <w:footnoteReference w:id="1486"/>
      </w:r>
      <w:r>
        <w:rPr>
          <w:rFonts w:ascii="Amiri" w:hAnsi="Amiri" w:eastAsia="Amiri" w:cs="Amiri"/>
          <w:color w:val="111111"/>
          <w:sz w:val="28"/>
          <w:sz w:val="28"/>
          <w:szCs w:val="28"/>
          <w:rtl w:val="true"/>
          <w:lang w:bidi="ar-SA"/>
        </w:rPr>
        <w:t>على صيغة المجرد،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ازداد ضلالًا لأنه قد ضلَّ قبل أن يجاب، وقد كانت هذه الفعلة وقد رأيتكم اعطيتموها والله لئَن أبيّتها ما وجبت عليّ فريضتها ولا حملني الله ذنبها و والله إن جئتها إني للمُحِق الذي يتبعُ، وإن الكتاب لمعي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1487"/>
      </w:r>
      <w:r>
        <w:rPr>
          <w:rFonts w:ascii="Amiri" w:hAnsi="Amiri" w:eastAsia="Amiri" w:cs="Amiri"/>
          <w:color w:val="111111"/>
          <w:sz w:val="28"/>
          <w:sz w:val="28"/>
          <w:szCs w:val="28"/>
          <w:rtl w:val="true"/>
          <w:lang w:bidi="ar-SA"/>
        </w:rPr>
        <w:t>فارقته مذ صحبته،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الفصل غير متصل بالسابق قد اسقط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الكلامين على عادته في هذا الكتاب</w:t>
      </w:r>
      <w:r>
        <w:rPr>
          <w:rStyle w:val="FootnoteAnchor"/>
          <w:rtl w:val="true"/>
        </w:rPr>
        <w:footnoteReference w:id="1488"/>
      </w:r>
      <w:r>
        <w:rPr>
          <w:rFonts w:ascii="IRNazanin" w:hAnsi="IRNazanin" w:eastAsia="IRNazanin"/>
          <w:color w:val="111111"/>
          <w:sz w:val="28"/>
          <w:sz w:val="28"/>
          <w:szCs w:val="28"/>
          <w:rtl w:val="true"/>
          <w:lang w:bidi="fa-IR"/>
        </w:rPr>
        <w:t xml:space="preserve">، والفَعلة بالفتح المرة من الفَعل بالفتح، وهو مصدر فعل کمنع، والمراد الرضا بالحكومة وفريضتهاما وجب بسببها وترتب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الكتاب لمعي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Style w:val="FootnoteAnchor"/>
          <w:rtl w:val="true"/>
        </w:rPr>
        <w:footnoteReference w:id="1489"/>
      </w:r>
      <w:r>
        <w:rPr>
          <w:rFonts w:ascii="Amiri" w:hAnsi="Amiri" w:eastAsia="Amiri" w:cs="Amiri"/>
          <w:color w:val="111111"/>
          <w:sz w:val="28"/>
          <w:sz w:val="28"/>
          <w:szCs w:val="28"/>
          <w:rtl w:val="true"/>
          <w:lang w:bidi="ar-SA"/>
        </w:rPr>
        <w:t>فارقته مذ 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خالفته قط، ويحتمل أن يكون المراد أن الكتاب كما أنزل معي دون غيري فأنا أعرف بأحكامه</w:t>
      </w:r>
      <w:r>
        <w:rPr>
          <w:rStyle w:val="FootnoteAnchor"/>
          <w:rtl w:val="true"/>
        </w:rPr>
        <w:footnoteReference w:id="1490"/>
      </w:r>
      <w:r>
        <w:rPr>
          <w:rFonts w:ascii="Amiri" w:hAnsi="Amiri" w:eastAsia="Amiri" w:cs="Amiri"/>
          <w:color w:val="111111"/>
          <w:sz w:val="28"/>
          <w:sz w:val="28"/>
          <w:szCs w:val="28"/>
          <w:rtl w:val="true"/>
          <w:lang w:bidi="ar-SA"/>
        </w:rPr>
        <w:t>من غيري ولعله كان فيه ماهو اصرح في وجوب القتال مّما في أيدي الناس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فلقد 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القتل ليدور بين الآباءِ والأبناء والإخوان والقرابات، فما نزداد على كل مصيبة وشدة </w:t>
      </w:r>
    </w:p>
    <w:p>
      <w:pPr>
        <w:pStyle w:val="BookText"/>
        <w:rPr/>
      </w:pPr>
      <w:r>
        <w:rPr>
          <w:rFonts w:ascii="Amiri" w:hAnsi="Amiri" w:eastAsia="Amiri" w:cs="Amiri"/>
          <w:color w:val="111111"/>
          <w:sz w:val="28"/>
          <w:sz w:val="28"/>
          <w:szCs w:val="28"/>
          <w:rtl w:val="true"/>
          <w:lang w:bidi="ar-SA"/>
        </w:rPr>
        <w:t>إلاَّ إيماناً ومضياً على الحق، وتسليماً للأمر، وصبراً على مضض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ascii="Amiri" w:hAnsi="Amiri" w:eastAsia="Amiri" w:cs="Amiri"/>
          <w:color w:val="111111"/>
          <w:sz w:val="28"/>
          <w:sz w:val="28"/>
          <w:szCs w:val="28"/>
          <w:rtl w:val="true"/>
          <w:lang w:bidi="ar-SA"/>
        </w:rPr>
        <w:t>الفصل أيضاً منفصل عن السابق على ما ذكره بعض الشارحين</w:t>
      </w:r>
      <w:r>
        <w:rPr>
          <w:rStyle w:val="FootnoteAnchor"/>
          <w:rtl w:val="true"/>
        </w:rPr>
        <w:footnoteReference w:id="1491"/>
      </w:r>
      <w:r>
        <w:rPr>
          <w:rFonts w:ascii="Amiri" w:hAnsi="Amiri" w:eastAsia="Amiri" w:cs="Amiri"/>
          <w:color w:val="111111"/>
          <w:sz w:val="28"/>
          <w:sz w:val="28"/>
          <w:szCs w:val="28"/>
          <w:rtl w:val="true"/>
          <w:lang w:bidi="ar-SA"/>
        </w:rPr>
        <w:t>، والمُضّي بضم الميم وكر الضاد وتشديد الياء، والمُضُوّ بضم الميم والضاد وتشديد الواو مصدران لمى كرمى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w:t>
      </w:r>
      <w:r>
        <w:rPr>
          <w:rStyle w:val="FootnoteAnchor"/>
          <w:rtl w:val="true"/>
        </w:rPr>
        <w:footnoteReference w:id="1492"/>
      </w:r>
      <w:r>
        <w:rPr>
          <w:rFonts w:ascii="Amiri" w:hAnsi="Amiri" w:eastAsia="Amiri" w:cs="Amiri"/>
          <w:color w:val="111111"/>
          <w:sz w:val="28"/>
          <w:sz w:val="28"/>
          <w:szCs w:val="28"/>
          <w:rtl w:val="true"/>
          <w:lang w:bidi="ar-SA"/>
        </w:rPr>
        <w:t>، والمضض بالتحريك وجع المصيبة،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مضضت كفرحت مضضاً ومضيضاً ومضاضه، والجِراح</w:t>
      </w:r>
      <w:r>
        <w:rPr>
          <w:rStyle w:val="FootnoteAnchor"/>
          <w:rtl w:val="true"/>
        </w:rPr>
        <w:footnoteReference w:id="1493"/>
      </w:r>
      <w:r>
        <w:rPr>
          <w:rFonts w:ascii="Amiri" w:hAnsi="Amiri" w:eastAsia="Amiri" w:cs="Amiri"/>
          <w:color w:val="111111"/>
          <w:sz w:val="28"/>
          <w:sz w:val="28"/>
          <w:szCs w:val="28"/>
          <w:rtl w:val="true"/>
          <w:lang w:bidi="ar-SA"/>
        </w:rPr>
        <w:t>بالكسر جمع جِراحة بالكسر، والغرض من الكلام الترغيب في التأسي بالماضن من</w:t>
      </w:r>
    </w:p>
    <w:p>
      <w:pPr>
        <w:pStyle w:val="BookText"/>
        <w:rPr/>
      </w:pPr>
      <w:r>
        <w:rPr>
          <w:rFonts w:ascii="Amiri" w:hAnsi="Amiri" w:eastAsia="Amiri" w:cs="Amiri"/>
          <w:color w:val="111111"/>
          <w:sz w:val="28"/>
          <w:sz w:val="28"/>
          <w:szCs w:val="28"/>
          <w:rtl w:val="true"/>
          <w:lang w:bidi="ar-SA"/>
        </w:rPr>
        <w:t>كبار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ولكنّا إنَّما أصبحنا نقاتل إخواننا في الإسلام على ما دخل فيه من الزيغ والإعوجاج، والشبهة والتأويل، فإذا طمعنا في خصلةً يَلُمُّ الله به شعثنا، ونتدانى بها الى البقية فيما بيننا، رغبنا فيها، وأمسكنا عمّا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الفصل أيضاً منقطع عما سبقه على ما ذكره بعض الشارحين</w:t>
      </w:r>
      <w:r>
        <w:rPr>
          <w:rStyle w:val="FootnoteAnchor"/>
          <w:rtl w:val="true"/>
        </w:rPr>
        <w:footnoteReference w:id="1494"/>
      </w:r>
      <w:r>
        <w:rPr>
          <w:rFonts w:ascii="Amiri" w:hAnsi="Amiri" w:eastAsia="Amiri" w:cs="Amiri"/>
          <w:color w:val="111111"/>
          <w:sz w:val="28"/>
          <w:sz w:val="28"/>
          <w:szCs w:val="28"/>
          <w:rtl w:val="true"/>
          <w:lang w:bidi="ar-SA"/>
        </w:rPr>
        <w:t xml:space="preserve">، وتسمية القوم بالإخوان على الظاهر والزيغ الشك والجور عن الحق وطمع فيه وبه كفرح حرص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ولّمه كمده أي جمعه،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الشعث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الأمر</w:t>
      </w:r>
      <w:r>
        <w:rPr>
          <w:rFonts w:eastAsia="Amiri" w:cs="Amiri" w:ascii="Amiri" w:hAnsi="Amiri"/>
          <w:color w:val="111111"/>
          <w:sz w:val="28"/>
          <w:szCs w:val="28"/>
          <w:rtl w:val="true"/>
          <w:lang w:bidi="ar-SA"/>
        </w:rPr>
        <w:t>)</w:t>
      </w:r>
      <w:r>
        <w:rPr>
          <w:rStyle w:val="FootnoteAnchor"/>
          <w:rtl w:val="true"/>
        </w:rPr>
        <w:footnoteReference w:id="1495"/>
      </w:r>
      <w:r>
        <w:rPr>
          <w:rFonts w:ascii="Amiri" w:hAnsi="Amiri" w:eastAsia="Amiri" w:cs="Amiri"/>
          <w:color w:val="111111"/>
          <w:sz w:val="28"/>
          <w:sz w:val="28"/>
          <w:szCs w:val="28"/>
          <w:rtl w:val="true"/>
          <w:lang w:bidi="ar-SA"/>
        </w:rPr>
        <w:t>، ولم الله شعثه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أمره </w:t>
      </w:r>
      <w:r>
        <w:rPr>
          <w:rFonts w:eastAsia="Amiri" w:cs="Amiri" w:ascii="Amiri" w:hAnsi="Amiri"/>
          <w:color w:val="111111"/>
          <w:sz w:val="28"/>
          <w:szCs w:val="28"/>
          <w:rtl w:val="true"/>
          <w:lang w:bidi="ar-SA"/>
        </w:rPr>
        <w:t>[...]</w:t>
      </w:r>
      <w:r>
        <w:rPr>
          <w:rStyle w:val="FootnoteAnchor"/>
          <w:rtl w:val="true"/>
        </w:rPr>
        <w:footnoteReference w:id="1496"/>
      </w:r>
      <w:r>
        <w:rPr>
          <w:rFonts w:ascii="Amiri" w:hAnsi="Amiri" w:eastAsia="Amiri" w:cs="Amiri"/>
          <w:color w:val="111111"/>
          <w:sz w:val="28"/>
          <w:sz w:val="28"/>
          <w:szCs w:val="28"/>
          <w:rtl w:val="true"/>
          <w:lang w:bidi="ar-SA"/>
        </w:rPr>
        <w:t>المنتشر ونتدانى أي</w:t>
      </w:r>
    </w:p>
    <w:p>
      <w:pPr>
        <w:pStyle w:val="BookText"/>
        <w:rPr/>
      </w:pPr>
      <w:r>
        <w:rPr>
          <w:rFonts w:ascii="IRNazanin" w:hAnsi="IRNazanin" w:eastAsia="IRNazanin"/>
          <w:color w:val="111111"/>
          <w:sz w:val="28"/>
          <w:sz w:val="28"/>
          <w:szCs w:val="28"/>
          <w:rtl w:val="true"/>
          <w:lang w:bidi="fa-IR"/>
        </w:rPr>
        <w:t xml:space="preserve">نتقارب والبقية الحالة الباقية من الخیر والإسلام،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 في تفسر قوله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اللهَّ خَیْرٌ</w:t>
      </w:r>
      <w:r>
        <w:rPr>
          <w:rFonts w:eastAsia="Amiri" w:cs="Amiri" w:ascii="Amiri" w:hAnsi="Amiri"/>
          <w:color w:val="111111"/>
          <w:sz w:val="28"/>
          <w:szCs w:val="28"/>
          <w:rtl w:val="true"/>
          <w:lang w:bidi="ar-SA"/>
        </w:rPr>
        <w:t>»</w:t>
      </w:r>
      <w:r>
        <w:rPr>
          <w:rStyle w:val="FootnoteAnchor"/>
          <w:rtl w:val="true"/>
        </w:rPr>
        <w:footnoteReference w:id="149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طاعته وانتظار ثوابه</w:t>
      </w:r>
      <w:r>
        <w:rPr>
          <w:rStyle w:val="FootnoteAnchor"/>
          <w:rtl w:val="true"/>
        </w:rPr>
        <w:footnoteReference w:id="1498"/>
      </w:r>
      <w:r>
        <w:rPr>
          <w:rFonts w:ascii="IRNazanin" w:hAnsi="IRNazanin" w:eastAsia="IRNazanin"/>
          <w:color w:val="111111"/>
          <w:sz w:val="28"/>
          <w:sz w:val="28"/>
          <w:szCs w:val="28"/>
          <w:rtl w:val="true"/>
          <w:lang w:bidi="fa-IR"/>
        </w:rPr>
        <w:t xml:space="preserve">، والمعنى نجتهد ونسعى </w:t>
      </w:r>
      <w:bookmarkStart w:id="81" w:name="pg15829_149790"/>
    </w:p>
    <w:p>
      <w:pPr>
        <w:pStyle w:val="BookText"/>
        <w:rPr/>
      </w:pPr>
      <w:bookmarkEnd w:id="81"/>
      <w:r>
        <w:rPr>
          <w:rFonts w:ascii="Amiri" w:hAnsi="Amiri" w:eastAsia="Amiri" w:cs="Amiri"/>
          <w:color w:val="111111"/>
          <w:sz w:val="28"/>
          <w:sz w:val="28"/>
          <w:szCs w:val="28"/>
          <w:rtl w:val="true"/>
          <w:lang w:bidi="ar-SA"/>
        </w:rPr>
        <w:t>في ابقاء ما بقي من احكام الاسلام</w:t>
      </w:r>
      <w:r>
        <w:rPr>
          <w:rFonts w:eastAsia="Amiri" w:cs="Amiri" w:ascii="Amiri" w:hAnsi="Amiri"/>
          <w:color w:val="111111"/>
          <w:sz w:val="28"/>
          <w:szCs w:val="28"/>
          <w:rtl w:val="true"/>
          <w:lang w:bidi="ar-SA"/>
        </w:rPr>
        <w:t>]</w:t>
      </w:r>
      <w:r>
        <w:rPr>
          <w:rStyle w:val="FootnoteAnchor"/>
          <w:rtl w:val="true"/>
        </w:rPr>
        <w:footnoteReference w:id="1499"/>
      </w:r>
      <w:r>
        <w:rPr>
          <w:rFonts w:ascii="Amiri" w:hAnsi="Amiri" w:eastAsia="Amiri" w:cs="Amiri"/>
          <w:color w:val="111111"/>
          <w:sz w:val="28"/>
          <w:sz w:val="28"/>
          <w:szCs w:val="28"/>
          <w:rtl w:val="true"/>
          <w:lang w:bidi="ar-SA"/>
        </w:rPr>
        <w:t>والامساك عن اليء حبس النفس والكف عنه، ولعل الغرض ابداء العذر في الرضا بالحكومة في الظاهر وبيان انه كان للخوف من ذهاب الإسام والرجاء في رجوع بعض المحاربن الى الحق والطاعة</w:t>
      </w:r>
      <w:r>
        <w:rPr>
          <w:rFonts w:eastAsia="Amiri" w:cs="Amiri" w:ascii="Amiri" w:hAnsi="Amiri"/>
          <w:color w:val="111111"/>
          <w:sz w:val="28"/>
          <w:szCs w:val="28"/>
          <w:rtl w:val="true"/>
          <w:lang w:bidi="ar-SA"/>
        </w:rPr>
        <w:t>.</w:t>
      </w:r>
    </w:p>
    <w:p>
      <w:pPr>
        <w:pStyle w:val="Heading2"/>
        <w:numPr>
          <w:ilvl w:val="1"/>
          <w:numId w:val="1"/>
        </w:numPr>
        <w:rPr/>
      </w:pPr>
      <w:bookmarkStart w:id="82" w:name="__RefHeading___Toc14158927_2142443653"/>
      <w:bookmarkStart w:id="83" w:name="_Toc27"/>
      <w:bookmarkEnd w:id="82"/>
      <w:r>
        <w:rPr>
          <w:rtl w:val="true"/>
        </w:rPr>
        <w:t>[</w:t>
      </w:r>
      <w:r>
        <w:rPr>
          <w:rtl w:val="true"/>
        </w:rPr>
        <w:t xml:space="preserve">ومن كلام له </w:t>
      </w:r>
      <w:r>
        <w:rPr>
          <w:rtl w:val="true"/>
        </w:rPr>
        <w:t>(</w:t>
      </w:r>
      <w:r>
        <w:rPr>
          <w:rtl w:val="true"/>
        </w:rPr>
        <w:t>علیه السلام</w:t>
      </w:r>
      <w:r>
        <w:rPr>
          <w:rtl w:val="true"/>
        </w:rPr>
        <w:t xml:space="preserve">)] </w:t>
      </w:r>
      <w:r>
        <w:rPr>
          <w:rtl w:val="true"/>
        </w:rPr>
        <w:t>قاله لأصحابه في ساعة الحرب</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امرئٍ أحس</w:t>
      </w:r>
      <w:r>
        <w:rPr>
          <w:rStyle w:val="FootnoteAnchor"/>
          <w:rtl w:val="true"/>
        </w:rPr>
        <w:footnoteReference w:id="1500"/>
      </w:r>
      <w:r>
        <w:rPr>
          <w:rFonts w:ascii="Amiri" w:hAnsi="Amiri" w:eastAsia="Amiri" w:cs="Amiri"/>
          <w:color w:val="111111"/>
          <w:sz w:val="28"/>
          <w:sz w:val="28"/>
          <w:szCs w:val="28"/>
          <w:rtl w:val="true"/>
          <w:lang w:bidi="ar-SA"/>
        </w:rPr>
        <w:t>من نفسه رباطة جاش عند اللقاء، ورأى من أحد من إِخوانه فشلاً، فليذبَّ عن أخيه بفضل</w:t>
      </w:r>
      <w:r>
        <w:rPr>
          <w:rStyle w:val="FootnoteAnchor"/>
          <w:rtl w:val="true"/>
        </w:rPr>
        <w:footnoteReference w:id="1501"/>
      </w:r>
      <w:r>
        <w:rPr>
          <w:rFonts w:ascii="Amiri" w:hAnsi="Amiri" w:eastAsia="Amiri" w:cs="Amiri"/>
          <w:color w:val="111111"/>
          <w:sz w:val="28"/>
          <w:sz w:val="28"/>
          <w:szCs w:val="28"/>
          <w:rtl w:val="true"/>
          <w:lang w:bidi="ar-SA"/>
        </w:rPr>
        <w:t>نجدته التي فُضّلَ بها عليه، كما يذب</w:t>
      </w:r>
      <w:r>
        <w:rPr>
          <w:rStyle w:val="FootnoteAnchor"/>
          <w:rtl w:val="true"/>
        </w:rPr>
        <w:footnoteReference w:id="1502"/>
      </w:r>
      <w:r>
        <w:rPr>
          <w:rFonts w:ascii="IRNazanin" w:hAnsi="IRNazanin" w:eastAsia="IRNazanin"/>
          <w:color w:val="111111"/>
          <w:sz w:val="28"/>
          <w:sz w:val="28"/>
          <w:szCs w:val="28"/>
          <w:rtl w:val="true"/>
          <w:lang w:bidi="fa-IR"/>
        </w:rPr>
        <w:t>عن نفسه، فلو شاء الله لجعله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أحسست وأحسيت وأحست بسین واحدة وهو من شواذ التخفيف أي وجدت وظننت وعلمت وأبصرت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وربط جأشه رِباطة بالكسر اشتد قلبه</w:t>
      </w:r>
      <w:r>
        <w:rPr>
          <w:rFonts w:eastAsia="IRNazanin" w:cs="IRNazanin"/>
          <w:color w:val="111111"/>
          <w:sz w:val="28"/>
          <w:szCs w:val="28"/>
          <w:rtl w:val="true"/>
          <w:lang w:bidi="fa-IR"/>
        </w:rPr>
        <w:t>)</w:t>
      </w:r>
      <w:r>
        <w:rPr>
          <w:rStyle w:val="FootnoteAnchor"/>
          <w:rtl w:val="true"/>
        </w:rPr>
        <w:footnoteReference w:id="1503"/>
      </w:r>
      <w:r>
        <w:rPr>
          <w:rFonts w:ascii="Amiri" w:hAnsi="Amiri" w:eastAsia="Amiri" w:cs="Amiri"/>
          <w:color w:val="111111"/>
          <w:sz w:val="28"/>
          <w:sz w:val="28"/>
          <w:szCs w:val="28"/>
          <w:rtl w:val="true"/>
          <w:lang w:bidi="ar-SA"/>
        </w:rPr>
        <w:t>، وربط الله عى قلبه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الصر وقواه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الفروز آبادي</w:t>
      </w:r>
      <w:r>
        <w:rPr>
          <w:rStyle w:val="FootnoteAnchor"/>
          <w:rtl w:val="true"/>
        </w:rPr>
        <w:footnoteReference w:id="1504"/>
      </w:r>
      <w:r>
        <w:rPr>
          <w:rFonts w:ascii="Amiri" w:hAnsi="Amiri" w:eastAsia="Amiri" w:cs="Amiri"/>
          <w:color w:val="111111"/>
          <w:sz w:val="28"/>
          <w:sz w:val="28"/>
          <w:szCs w:val="28"/>
          <w:rtl w:val="true"/>
          <w:lang w:bidi="ar-SA"/>
        </w:rPr>
        <w:t>،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رباطة </w:t>
      </w:r>
      <w:r>
        <w:rPr>
          <w:rFonts w:eastAsia="Amiri" w:cs="Amiri" w:ascii="Amiri" w:hAnsi="Amiri"/>
          <w:color w:val="111111"/>
          <w:sz w:val="28"/>
          <w:szCs w:val="28"/>
          <w:rtl w:val="true"/>
          <w:lang w:bidi="ar-SA"/>
        </w:rPr>
        <w:t>[...]</w:t>
      </w:r>
      <w:r>
        <w:rPr>
          <w:rStyle w:val="FootnoteAnchor"/>
          <w:rtl w:val="true"/>
        </w:rPr>
        <w:footnoteReference w:id="1505"/>
      </w:r>
      <w:r>
        <w:rPr>
          <w:rFonts w:ascii="IRNazanin" w:hAnsi="IRNazanin" w:eastAsia="IRNazanin"/>
          <w:color w:val="111111"/>
          <w:sz w:val="28"/>
          <w:sz w:val="28"/>
          <w:szCs w:val="28"/>
          <w:rtl w:val="true"/>
          <w:lang w:bidi="fa-IR"/>
        </w:rPr>
        <w:t>جأش</w:t>
      </w:r>
      <w:r>
        <w:rPr>
          <w:rStyle w:val="FootnoteAnchor"/>
          <w:rtl w:val="true"/>
        </w:rPr>
        <w:footnoteReference w:id="1506"/>
      </w:r>
      <w:r>
        <w:rPr>
          <w:rFonts w:ascii="Amiri" w:hAnsi="Amiri" w:eastAsia="Amiri" w:cs="Amiri"/>
          <w:color w:val="111111"/>
          <w:sz w:val="28"/>
          <w:sz w:val="28"/>
          <w:szCs w:val="28"/>
          <w:rtl w:val="true"/>
          <w:lang w:bidi="ar-SA"/>
        </w:rPr>
        <w:t>، أي شدةَ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يربط نفسه عن الفرار</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ولا أعرفه نقلاً وإنَّما القياس لا يأباه، مثل عَمِر عِمارة، وخَلَب خِلابة</w:t>
      </w:r>
      <w:r>
        <w:rPr>
          <w:rStyle w:val="FootnoteAnchor"/>
          <w:rtl w:val="true"/>
        </w:rPr>
        <w:footnoteReference w:id="1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والجأش في الأصل مهموز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رواع القلب إذا اضطرب عند الفزع</w:t>
      </w:r>
      <w:r>
        <w:rPr>
          <w:rFonts w:eastAsia="Amiri" w:cs="Amiri" w:ascii="Amiri" w:hAnsi="Amiri"/>
          <w:color w:val="111111"/>
          <w:sz w:val="28"/>
          <w:szCs w:val="28"/>
          <w:rtl w:val="true"/>
          <w:lang w:bidi="ar-SA"/>
        </w:rPr>
        <w:t>)</w:t>
      </w:r>
      <w:r>
        <w:rPr>
          <w:rStyle w:val="FootnoteAnchor"/>
          <w:rtl w:val="true"/>
        </w:rPr>
        <w:footnoteReference w:id="1508"/>
      </w:r>
      <w:r>
        <w:rPr>
          <w:rFonts w:ascii="Amiri" w:hAnsi="Amiri" w:eastAsia="Amiri" w:cs="Amiri"/>
          <w:color w:val="111111"/>
          <w:sz w:val="28"/>
          <w:sz w:val="28"/>
          <w:szCs w:val="28"/>
          <w:rtl w:val="true"/>
          <w:lang w:bidi="ar-SA"/>
        </w:rPr>
        <w:t>، والقلب والنفس، 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الجأش</w:t>
      </w:r>
      <w:r>
        <w:rPr>
          <w:rFonts w:eastAsia="Amiri" w:cs="Amiri" w:ascii="Amiri" w:hAnsi="Amiri"/>
          <w:color w:val="111111"/>
          <w:sz w:val="28"/>
          <w:szCs w:val="28"/>
          <w:rtl w:val="true"/>
          <w:lang w:bidi="ar-SA"/>
        </w:rPr>
        <w:t>]</w:t>
      </w:r>
      <w:r>
        <w:rPr>
          <w:rStyle w:val="FootnoteAnchor"/>
          <w:rtl w:val="true"/>
        </w:rPr>
        <w:footnoteReference w:id="150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القلب </w:t>
      </w:r>
      <w:r>
        <w:rPr>
          <w:rFonts w:eastAsia="Amiri" w:cs="Amiri" w:ascii="Amiri" w:hAnsi="Amiri"/>
          <w:color w:val="111111"/>
          <w:sz w:val="28"/>
          <w:szCs w:val="28"/>
          <w:rtl w:val="true"/>
          <w:lang w:bidi="ar-SA"/>
        </w:rPr>
        <w:t>[...]</w:t>
      </w:r>
      <w:r>
        <w:rPr>
          <w:rStyle w:val="FootnoteAnchor"/>
          <w:rtl w:val="true"/>
        </w:rPr>
        <w:footnoteReference w:id="1510"/>
      </w:r>
      <w:r>
        <w:rPr>
          <w:rFonts w:ascii="Amiri" w:hAnsi="Amiri" w:eastAsia="Amiri" w:cs="Amiri"/>
          <w:color w:val="111111"/>
          <w:sz w:val="28"/>
          <w:sz w:val="28"/>
          <w:szCs w:val="28"/>
          <w:rtl w:val="true"/>
          <w:lang w:bidi="ar-SA"/>
        </w:rPr>
        <w:t>لا يرتاع ولا ينزعج للشدائد</w:t>
      </w:r>
      <w:r>
        <w:rPr>
          <w:rStyle w:val="FootnoteAnchor"/>
          <w:rtl w:val="true"/>
        </w:rPr>
        <w:footnoteReference w:id="1511"/>
      </w:r>
      <w:r>
        <w:rPr>
          <w:rFonts w:ascii="IRNazanin" w:hAnsi="IRNazanin" w:eastAsia="IRNazanin"/>
          <w:color w:val="111111"/>
          <w:sz w:val="28"/>
          <w:sz w:val="28"/>
          <w:szCs w:val="28"/>
          <w:rtl w:val="true"/>
          <w:lang w:bidi="fa-IR"/>
        </w:rPr>
        <w:t>ولقيه کرضيه لِقاءً بالكسر والمدّ أي رأهُ وصادفه ولاقاه</w:t>
      </w:r>
      <w:r>
        <w:rPr>
          <w:rStyle w:val="FootnoteAnchor"/>
          <w:rtl w:val="true"/>
        </w:rPr>
        <w:footnoteReference w:id="1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ملاقاةً</w:t>
      </w:r>
      <w:r>
        <w:rPr>
          <w:rFonts w:eastAsia="Amiri" w:cs="Amiri" w:ascii="Amiri" w:hAnsi="Amiri"/>
          <w:color w:val="111111"/>
          <w:sz w:val="28"/>
          <w:szCs w:val="28"/>
          <w:rtl w:val="true"/>
          <w:lang w:bidi="ar-SA"/>
        </w:rPr>
        <w:t>]</w:t>
      </w:r>
      <w:r>
        <w:rPr>
          <w:rStyle w:val="FootnoteAnchor"/>
          <w:rtl w:val="true"/>
        </w:rPr>
        <w:footnoteReference w:id="1513"/>
      </w:r>
      <w:r>
        <w:rPr>
          <w:rFonts w:ascii="IRNazanin" w:hAnsi="IRNazanin" w:eastAsia="IRNazanin"/>
          <w:color w:val="111111"/>
          <w:sz w:val="28"/>
          <w:sz w:val="28"/>
          <w:szCs w:val="28"/>
          <w:rtl w:val="true"/>
          <w:lang w:bidi="fa-IR"/>
        </w:rPr>
        <w:t>ولقاءً كذلك والمراد لقاء العدو عند الحرب، وفشل كفرح فشلاً بالتحريك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جبن وكسل وضعف وتراخي وذب عنه کمدّ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ومنع</w:t>
      </w:r>
      <w:r>
        <w:rPr>
          <w:rFonts w:eastAsia="IRNazanin" w:cs="IRNazanin"/>
          <w:color w:val="111111"/>
          <w:sz w:val="28"/>
          <w:szCs w:val="28"/>
          <w:rtl w:val="true"/>
          <w:lang w:bidi="fa-IR"/>
        </w:rPr>
        <w:t>)</w:t>
      </w:r>
      <w:r>
        <w:rPr>
          <w:rStyle w:val="FootnoteAnchor"/>
          <w:rtl w:val="true"/>
        </w:rPr>
        <w:footnoteReference w:id="1514"/>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فليذبّ</w:t>
      </w:r>
      <w:r>
        <w:rPr>
          <w:rStyle w:val="FootnoteAnchor"/>
          <w:rtl w:val="true"/>
        </w:rPr>
        <w:footnoteReference w:id="1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التفعيل،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الدفع والمنع والتشديد للمبالغة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فليذبب</w:t>
      </w:r>
      <w:r>
        <w:rPr>
          <w:rFonts w:eastAsia="Amiri" w:cs="Amiri" w:ascii="Amiri" w:hAnsi="Amiri"/>
          <w:color w:val="111111"/>
          <w:sz w:val="28"/>
          <w:szCs w:val="28"/>
          <w:rtl w:val="true"/>
          <w:lang w:bidi="ar-SA"/>
        </w:rPr>
        <w:t>))</w:t>
      </w:r>
      <w:r>
        <w:rPr>
          <w:rStyle w:val="FootnoteAnchor"/>
          <w:rtl w:val="true"/>
        </w:rPr>
        <w:footnoteReference w:id="1516"/>
      </w:r>
      <w:r>
        <w:rPr>
          <w:rFonts w:ascii="Amiri" w:hAnsi="Amiri" w:eastAsia="Amiri" w:cs="Amiri"/>
          <w:color w:val="111111"/>
          <w:sz w:val="28"/>
          <w:sz w:val="28"/>
          <w:szCs w:val="28"/>
          <w:rtl w:val="true"/>
          <w:lang w:bidi="ar-SA"/>
        </w:rPr>
        <w:t>بفك الادغام</w:t>
      </w:r>
      <w:r>
        <w:rPr>
          <w:rStyle w:val="FootnoteAnchor"/>
          <w:rtl w:val="true"/>
        </w:rPr>
        <w:footnoteReference w:id="1517"/>
      </w:r>
      <w:r>
        <w:rPr>
          <w:rFonts w:ascii="Amiri" w:hAnsi="Amiri" w:eastAsia="Amiri" w:cs="Amiri"/>
          <w:color w:val="111111"/>
          <w:sz w:val="28"/>
          <w:sz w:val="28"/>
          <w:szCs w:val="28"/>
          <w:rtl w:val="true"/>
          <w:lang w:bidi="ar-SA"/>
        </w:rPr>
        <w:t xml:space="preserve">والنَجدة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 والشدة</w:t>
      </w:r>
      <w:r>
        <w:rPr>
          <w:rFonts w:eastAsia="Amiri" w:cs="Amiri" w:ascii="Amiri" w:hAnsi="Amiri"/>
          <w:color w:val="111111"/>
          <w:sz w:val="28"/>
          <w:szCs w:val="28"/>
          <w:rtl w:val="true"/>
          <w:lang w:bidi="ar-SA"/>
        </w:rPr>
        <w:t>)</w:t>
      </w:r>
      <w:r>
        <w:rPr>
          <w:rStyle w:val="FootnoteAnchor"/>
          <w:rtl w:val="true"/>
        </w:rPr>
        <w:footnoteReference w:id="1518"/>
      </w:r>
      <w:r>
        <w:rPr>
          <w:rFonts w:ascii="Amiri" w:hAnsi="Amiri" w:eastAsia="Amiri" w:cs="Amiri"/>
          <w:color w:val="111111"/>
          <w:sz w:val="28"/>
          <w:sz w:val="28"/>
          <w:szCs w:val="28"/>
          <w:rtl w:val="true"/>
          <w:lang w:bidi="ar-SA"/>
        </w:rPr>
        <w:t>، ولعل الغرض من التشبيه الأمر بالإجهاد في الدفع على حسب القدرة ولو شاء الله لجعله مثله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شاء لجعل الشجاع مثل الجبان بأنَّ يسلب عنه قوة الشجاعة، أو بأن </w:t>
      </w:r>
    </w:p>
    <w:p>
      <w:pPr>
        <w:pStyle w:val="BookText"/>
        <w:rPr/>
      </w:pPr>
      <w:r>
        <w:rPr>
          <w:rFonts w:ascii="Amiri" w:hAnsi="Amiri" w:eastAsia="Amiri" w:cs="Amiri"/>
          <w:color w:val="111111"/>
          <w:sz w:val="28"/>
          <w:sz w:val="28"/>
          <w:szCs w:val="28"/>
          <w:rtl w:val="true"/>
          <w:lang w:bidi="ar-SA"/>
        </w:rPr>
        <w:t>لا يعطيه أولاً، أو بأن يجعله مع شجاعته محتاجاً الى أن يذب</w:t>
      </w:r>
      <w:r>
        <w:rPr>
          <w:rStyle w:val="FootnoteAnchor"/>
          <w:rtl w:val="true"/>
        </w:rPr>
        <w:footnoteReference w:id="1519"/>
      </w:r>
      <w:r>
        <w:rPr>
          <w:rFonts w:ascii="IRNazanin" w:hAnsi="IRNazanin" w:eastAsia="IRNazanin"/>
          <w:color w:val="111111"/>
          <w:sz w:val="28"/>
          <w:sz w:val="28"/>
          <w:szCs w:val="28"/>
          <w:rtl w:val="true"/>
          <w:lang w:bidi="fa-IR"/>
        </w:rPr>
        <w:t>غیره عنه لكنه</w:t>
      </w:r>
    </w:p>
    <w:p>
      <w:pPr>
        <w:pStyle w:val="BookText"/>
        <w:rPr/>
      </w:pPr>
      <w:r>
        <w:rPr>
          <w:rFonts w:ascii="IRNazanin" w:hAnsi="IRNazanin" w:eastAsia="IRNazanin"/>
          <w:color w:val="111111"/>
          <w:sz w:val="28"/>
          <w:sz w:val="28"/>
          <w:szCs w:val="28"/>
          <w:rtl w:val="true"/>
          <w:lang w:bidi="fa-IR"/>
        </w:rPr>
        <w:t>تفضل عليه بتلك النعمة فوجب عليه الشكر بالدفع عن الأخ وترك الشكر قد يزيل النعمة والعكس بأن يكون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شاء لجعل الجبان شجاعاً غیر محتاج الى أن يذب</w:t>
      </w:r>
      <w:r>
        <w:rPr>
          <w:rStyle w:val="FootnoteAnchor"/>
          <w:rtl w:val="true"/>
        </w:rPr>
        <w:footnoteReference w:id="1520"/>
      </w:r>
      <w:r>
        <w:rPr>
          <w:rFonts w:ascii="Amiri" w:hAnsi="Amiri" w:eastAsia="Amiri" w:cs="Amiri"/>
          <w:color w:val="111111"/>
          <w:sz w:val="28"/>
          <w:sz w:val="28"/>
          <w:szCs w:val="28"/>
          <w:rtl w:val="true"/>
          <w:lang w:bidi="ar-SA"/>
        </w:rPr>
        <w:t>عنه غره لكنه لم يجعل اختباراً للشجاع لا لعدم القدرة،لا يخلو عن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الموت طالبٌ حثيث لا يفوته المقيم، ولا يعجزه الهارب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 الموت</w:t>
      </w:r>
    </w:p>
    <w:p>
      <w:pPr>
        <w:pStyle w:val="BookText"/>
        <w:rPr/>
      </w:pPr>
      <w:r>
        <w:rPr>
          <w:rFonts w:ascii="Amiri" w:hAnsi="Amiri" w:eastAsia="Amiri" w:cs="Amiri"/>
          <w:color w:val="111111"/>
          <w:sz w:val="28"/>
          <w:sz w:val="28"/>
          <w:szCs w:val="28"/>
          <w:rtl w:val="true"/>
          <w:lang w:bidi="ar-SA"/>
        </w:rPr>
        <w:t>القتل، والذي نفس ابن أبي طالب بيده، لألفُ ضربةٍ بالسيفِ أهونُ من ميتةٍ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الفراش</w:t>
      </w:r>
      <w:r>
        <w:rPr>
          <w:rFonts w:eastAsia="IRNazanin" w:cs="IRNazanin"/>
          <w:color w:val="111111"/>
          <w:sz w:val="28"/>
          <w:szCs w:val="28"/>
          <w:rtl w:val="true"/>
          <w:lang w:bidi="fa-IR"/>
        </w:rPr>
        <w:t>)</w:t>
      </w:r>
      <w:r>
        <w:rPr>
          <w:rStyle w:val="FootnoteAnchor"/>
          <w:rtl w:val="true"/>
        </w:rPr>
        <w:footnoteReference w:id="1521"/>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 عليَّ من ميتةٍ عى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الحثيث السريع كالحثوث، والمقيم للموت الراضي به كما أنَّ الهارب</w:t>
      </w:r>
      <w:r>
        <w:rPr>
          <w:rStyle w:val="FootnoteAnchor"/>
          <w:rtl w:val="true"/>
        </w:rPr>
        <w:footnoteReference w:id="1522"/>
      </w:r>
      <w:r>
        <w:rPr>
          <w:rFonts w:ascii="IRNazanin" w:hAnsi="IRNazanin" w:eastAsia="IRNazanin"/>
          <w:color w:val="111111"/>
          <w:sz w:val="28"/>
          <w:sz w:val="28"/>
          <w:szCs w:val="28"/>
          <w:rtl w:val="true"/>
          <w:lang w:bidi="fa-IR"/>
        </w:rPr>
        <w:t>عنه الساخط</w:t>
      </w:r>
      <w:r>
        <w:rPr>
          <w:rStyle w:val="FootnoteAnchor"/>
          <w:rtl w:val="true"/>
        </w:rPr>
        <w:footnoteReference w:id="1523"/>
      </w:r>
      <w:r>
        <w:rPr>
          <w:rFonts w:ascii="Amiri" w:hAnsi="Amiri" w:eastAsia="Amiri" w:cs="Amiri"/>
          <w:color w:val="111111"/>
          <w:sz w:val="28"/>
          <w:sz w:val="28"/>
          <w:szCs w:val="28"/>
          <w:rtl w:val="true"/>
          <w:lang w:bidi="ar-SA"/>
        </w:rPr>
        <w:t>له وأهون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والمِيتة بالكر هيئة الموت كالجلسة والرِكبة،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فان ميتة حسنة</w:t>
      </w:r>
      <w:r>
        <w:rPr>
          <w:rFonts w:eastAsia="Amiri" w:cs="Amiri" w:ascii="Amiri" w:hAnsi="Amiri"/>
          <w:color w:val="111111"/>
          <w:sz w:val="28"/>
          <w:szCs w:val="28"/>
          <w:rtl w:val="true"/>
          <w:lang w:bidi="ar-SA"/>
        </w:rPr>
        <w:t>)</w:t>
      </w:r>
      <w:r>
        <w:rPr>
          <w:rStyle w:val="FootnoteAnchor"/>
          <w:rtl w:val="true"/>
        </w:rPr>
        <w:footnoteReference w:id="1524"/>
      </w:r>
      <w:r>
        <w:rPr>
          <w:rFonts w:ascii="Amiri" w:hAnsi="Amiri" w:eastAsia="Amiri" w:cs="Amiri"/>
          <w:color w:val="111111"/>
          <w:sz w:val="28"/>
          <w:sz w:val="28"/>
          <w:szCs w:val="28"/>
          <w:rtl w:val="true"/>
          <w:lang w:bidi="ar-SA"/>
        </w:rPr>
        <w:t>، 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المروي في نهج البلاغة بالكسر في أكثر الروايات، وقد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الأليق، يعني المرَّة ليقع في مقابلة الألف</w:t>
      </w:r>
      <w:r>
        <w:rPr>
          <w:rFonts w:eastAsia="Amiri" w:cs="Amiri" w:ascii="Amiri" w:hAnsi="Amiri"/>
          <w:color w:val="111111"/>
          <w:sz w:val="28"/>
          <w:szCs w:val="28"/>
          <w:rtl w:val="true"/>
          <w:lang w:bidi="ar-SA"/>
        </w:rPr>
        <w:t>)</w:t>
      </w:r>
      <w:r>
        <w:rPr>
          <w:rStyle w:val="FootnoteAnchor"/>
          <w:rtl w:val="true"/>
        </w:rPr>
        <w:footnoteReference w:id="1525"/>
      </w:r>
      <w:r>
        <w:rPr>
          <w:rFonts w:ascii="Amiri" w:hAnsi="Amiri" w:eastAsia="Amiri" w:cs="Amiri"/>
          <w:color w:val="111111"/>
          <w:sz w:val="28"/>
          <w:sz w:val="28"/>
          <w:szCs w:val="28"/>
          <w:rtl w:val="true"/>
          <w:lang w:bidi="ar-SA"/>
        </w:rPr>
        <w:t xml:space="preserve">، ولا مانع من حمل الكلام عى ظاهره بأن يكون مفارقة الروح في القتل أسهل وأهون من المفارقة في الموت عى الفراش بألف </w:t>
      </w:r>
    </w:p>
    <w:p>
      <w:pPr>
        <w:pStyle w:val="BookText"/>
        <w:rPr/>
      </w:pPr>
      <w:r>
        <w:rPr>
          <w:rFonts w:ascii="Amiri" w:hAnsi="Amiri" w:eastAsia="Amiri" w:cs="Amiri"/>
          <w:color w:val="111111"/>
          <w:sz w:val="28"/>
          <w:sz w:val="28"/>
          <w:szCs w:val="28"/>
          <w:rtl w:val="true"/>
          <w:lang w:bidi="ar-SA"/>
        </w:rPr>
        <w:t>درجة أما مطلقاً، أو في صورة الشهادة، أو القتل ظلماً ولا سبيل للعقل الى</w:t>
      </w:r>
    </w:p>
    <w:p>
      <w:pPr>
        <w:pStyle w:val="BookText"/>
        <w:rPr/>
      </w:pPr>
      <w:r>
        <w:rPr>
          <w:rFonts w:ascii="Amiri" w:hAnsi="Amiri" w:eastAsia="Amiri" w:cs="Amiri"/>
          <w:color w:val="111111"/>
          <w:sz w:val="28"/>
          <w:sz w:val="28"/>
          <w:szCs w:val="28"/>
          <w:rtl w:val="true"/>
          <w:lang w:bidi="ar-SA"/>
        </w:rPr>
        <w:t>ادراك مقدار الألم في الحالن، ولا عبرة بما يرى في الظاهر من سكون بعض</w:t>
      </w:r>
    </w:p>
    <w:p>
      <w:pPr>
        <w:pStyle w:val="BookText"/>
        <w:rPr/>
      </w:pPr>
      <w:r>
        <w:rPr>
          <w:rFonts w:ascii="Amiri" w:hAnsi="Amiri" w:eastAsia="Amiri" w:cs="Amiri"/>
          <w:color w:val="111111"/>
          <w:sz w:val="28"/>
          <w:sz w:val="28"/>
          <w:szCs w:val="28"/>
          <w:rtl w:val="true"/>
          <w:lang w:bidi="ar-SA"/>
        </w:rPr>
        <w:t>الناس عند موتهم عى الفراش، فلعله يبلغه من الألم والأذى ما لا يُقدر قدره</w:t>
      </w:r>
    </w:p>
    <w:p>
      <w:pPr>
        <w:pStyle w:val="BookText"/>
        <w:rPr/>
      </w:pPr>
      <w:r>
        <w:rPr>
          <w:rFonts w:ascii="Amiri" w:hAnsi="Amiri" w:eastAsia="Amiri" w:cs="Amiri"/>
          <w:color w:val="111111"/>
          <w:sz w:val="28"/>
          <w:sz w:val="28"/>
          <w:szCs w:val="28"/>
          <w:rtl w:val="true"/>
          <w:lang w:bidi="ar-SA"/>
        </w:rPr>
        <w:t>إلاَّ الله عز وجل وقد ورد في بعض الأخبار ما يدل عى انه لا عبرة بما يظنه</w:t>
      </w:r>
    </w:p>
    <w:p>
      <w:pPr>
        <w:pStyle w:val="BookText"/>
        <w:rPr/>
      </w:pPr>
      <w:r>
        <w:rPr>
          <w:rFonts w:ascii="Amiri" w:hAnsi="Amiri" w:eastAsia="Amiri" w:cs="Amiri"/>
          <w:color w:val="111111"/>
          <w:sz w:val="28"/>
          <w:sz w:val="28"/>
          <w:szCs w:val="28"/>
          <w:rtl w:val="true"/>
          <w:lang w:bidi="ar-SA"/>
        </w:rPr>
        <w:t xml:space="preserve">الحاضرون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الميت من عسر الأمر وعدمه فقد يقول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شدد على فان، وقد هون عليه، وقد يكون بالعكس، ولا يبعد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معظم الألم بعد الازهاق</w:t>
      </w:r>
      <w:r>
        <w:rPr>
          <w:rFonts w:eastAsia="Amiri" w:cs="Amiri" w:ascii="Amiri" w:hAnsi="Amiri"/>
          <w:color w:val="111111"/>
          <w:sz w:val="28"/>
          <w:szCs w:val="28"/>
          <w:rtl w:val="true"/>
          <w:lang w:bidi="ar-SA"/>
        </w:rPr>
        <w:t>)</w:t>
      </w:r>
      <w:r>
        <w:rPr>
          <w:rStyle w:val="FootnoteAnchor"/>
          <w:rtl w:val="true"/>
        </w:rPr>
        <w:footnoteReference w:id="1526"/>
      </w:r>
    </w:p>
    <w:p>
      <w:pPr>
        <w:pStyle w:val="BookText"/>
        <w:rPr/>
      </w:pPr>
      <w:r>
        <w:rPr>
          <w:rFonts w:ascii="Amiri" w:hAnsi="Amiri" w:eastAsia="Amiri" w:cs="Amiri"/>
          <w:color w:val="111111"/>
          <w:sz w:val="28"/>
          <w:sz w:val="28"/>
          <w:szCs w:val="28"/>
          <w:rtl w:val="true"/>
          <w:lang w:bidi="ar-SA"/>
        </w:rPr>
        <w:t>قد بلغت من الغاية ما لا يعلمه الا الله ولا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 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يهون الله الأمر على من قتل بالسيف في سبيل الله، أو ظلماً في غر حالة الازهاق وبعده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كما ذكر فلا حاجة الى تجشم ما ارتكبه بعض الشارحين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التأويلات، وعلى ما في بعض النسخ يمكن أن يكون الكلام مسوقاً لحكاية الحالة الخاصة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لابن أبي طالب أنسٌ بالموت من الطفل بثدي أمهِ</w:t>
      </w:r>
    </w:p>
    <w:p>
      <w:pPr>
        <w:pStyle w:val="BookText"/>
        <w:rPr/>
      </w:pPr>
      <w:r>
        <w:rPr>
          <w:rFonts w:ascii="Amiri" w:hAnsi="Amiri" w:eastAsia="Amiri" w:cs="Amiri"/>
          <w:color w:val="111111"/>
          <w:sz w:val="28"/>
          <w:sz w:val="28"/>
          <w:szCs w:val="28"/>
          <w:rtl w:val="true"/>
          <w:lang w:bidi="ar-SA"/>
        </w:rPr>
        <w:t>وما سبق أظهر وأنسب بالمقام منها، وفي بعض النسخ</w:t>
      </w:r>
      <w:r>
        <w:rPr>
          <w:rStyle w:val="FootnoteAnchor"/>
          <w:rtl w:val="true"/>
        </w:rPr>
        <w:footnoteReference w:id="1527"/>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 أنظر اليكم تَكِشُّون كَشِيشَ الضبابِ، لا تأخذونَ حقاً، ولا تمنعونَ ضيماً، قد خُليتم والطريق، فالنجاة للمقتحم، والهلكة للمتلوِّم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كشيش </w:t>
      </w:r>
    </w:p>
    <w:p>
      <w:pPr>
        <w:pStyle w:val="BookText"/>
        <w:rPr/>
      </w:pPr>
      <w:r>
        <w:rPr>
          <w:rFonts w:ascii="Amiri" w:hAnsi="Amiri" w:eastAsia="Amiri" w:cs="Amiri"/>
          <w:color w:val="111111"/>
          <w:sz w:val="28"/>
          <w:sz w:val="28"/>
          <w:szCs w:val="28"/>
          <w:rtl w:val="true"/>
          <w:lang w:bidi="ar-SA"/>
        </w:rPr>
        <w:t>الأفعى والضب صوت جلدهما عند الحركة</w:t>
      </w:r>
      <w:r>
        <w:rPr>
          <w:rStyle w:val="FootnoteAnchor"/>
          <w:rtl w:val="true"/>
        </w:rPr>
        <w:footnoteReference w:id="1528"/>
      </w:r>
      <w:r>
        <w:rPr>
          <w:rFonts w:ascii="IRNazanin" w:hAnsi="IRNazanin" w:eastAsia="IRNazanin"/>
          <w:color w:val="111111"/>
          <w:sz w:val="28"/>
          <w:sz w:val="28"/>
          <w:szCs w:val="28"/>
          <w:rtl w:val="true"/>
          <w:lang w:bidi="fa-IR"/>
        </w:rPr>
        <w:t>،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الأفعی کفرّت وليس صوت فمها، وهو فحيحها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كأنكم لشدة خوفكم واجتاعكم من الجبن كالضباب المجتمعية التي تحك بعضها بعضا إذا تحركت، قال الراجز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کشیش أفعى أجمعت لعضِّ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تحك بعضها ببعض</w:t>
      </w:r>
      <w:r>
        <w:rPr>
          <w:rStyle w:val="FootnoteAnchor"/>
          <w:rtl w:val="true"/>
        </w:rPr>
        <w:footnoteReference w:id="1529"/>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والضيم الظّلم، والمراد بالنجاة النجاة في الآخرة، أو الدنيا، أو فيهما، وقحم</w:t>
      </w:r>
      <w:r>
        <w:rPr>
          <w:rStyle w:val="FootnoteAnchor"/>
          <w:rtl w:val="true"/>
        </w:rPr>
        <w:footnoteReference w:id="1530"/>
      </w:r>
      <w:r>
        <w:rPr>
          <w:rFonts w:ascii="Amiri" w:hAnsi="Amiri" w:eastAsia="Amiri" w:cs="Amiri"/>
          <w:color w:val="111111"/>
          <w:sz w:val="28"/>
          <w:sz w:val="28"/>
          <w:szCs w:val="28"/>
          <w:rtl w:val="true"/>
          <w:lang w:bidi="ar-SA"/>
        </w:rPr>
        <w:t>في الأمر كنصر قحوماً</w:t>
      </w:r>
      <w:r>
        <w:rPr>
          <w:rStyle w:val="FootnoteAnchor"/>
          <w:rtl w:val="true"/>
        </w:rPr>
        <w:footnoteReference w:id="1531"/>
      </w:r>
      <w:r>
        <w:rPr>
          <w:rFonts w:ascii="Amiri" w:hAnsi="Amiri" w:eastAsia="Amiri" w:cs="Amiri"/>
          <w:color w:val="111111"/>
          <w:sz w:val="28"/>
          <w:sz w:val="28"/>
          <w:szCs w:val="28"/>
          <w:rtl w:val="true"/>
          <w:lang w:bidi="ar-SA"/>
        </w:rPr>
        <w:t>رمى بنفسه فيه فجأة بلا رويّة، وقحمته تقحيماً واقحمته فانقحم واقتحم واقتحم المنزل هجمه، واقتحم عقبه، أو وهدة</w:t>
      </w:r>
      <w:r>
        <w:rPr>
          <w:rStyle w:val="FootnoteAnchor"/>
          <w:rtl w:val="true"/>
        </w:rPr>
        <w:footnoteReference w:id="1532"/>
      </w:r>
      <w:r>
        <w:rPr>
          <w:rFonts w:ascii="Amiri" w:hAnsi="Amiri" w:eastAsia="Amiri" w:cs="Amiri"/>
          <w:color w:val="111111"/>
          <w:sz w:val="28"/>
          <w:sz w:val="28"/>
          <w:szCs w:val="28"/>
          <w:rtl w:val="true"/>
          <w:lang w:bidi="ar-SA"/>
        </w:rPr>
        <w:t>إذا رمى بنفسه فيها،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وكأنَّه مأخوذ من اقتحم الفرس النهر إذا دخل فيه</w:t>
      </w:r>
      <w:r>
        <w:rPr>
          <w:rFonts w:eastAsia="Amiri" w:cs="Amiri" w:ascii="Amiri" w:hAnsi="Amiri"/>
          <w:color w:val="111111"/>
          <w:sz w:val="28"/>
          <w:szCs w:val="28"/>
          <w:rtl w:val="true"/>
          <w:lang w:bidi="ar-SA"/>
        </w:rPr>
        <w:t>)</w:t>
      </w:r>
      <w:r>
        <w:rPr>
          <w:rStyle w:val="FootnoteAnchor"/>
          <w:rtl w:val="true"/>
        </w:rPr>
        <w:footnoteReference w:id="1533"/>
      </w:r>
      <w:r>
        <w:rPr>
          <w:rFonts w:ascii="Amiri" w:hAnsi="Amiri" w:eastAsia="Amiri" w:cs="Amiri"/>
          <w:color w:val="111111"/>
          <w:sz w:val="28"/>
          <w:sz w:val="28"/>
          <w:szCs w:val="28"/>
          <w:rtl w:val="true"/>
          <w:lang w:bidi="ar-SA"/>
        </w:rPr>
        <w:t>، والهلكة حركة الهلاك، وتلوّم في الأمر توقف وانتظر وتمكث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Style w:val="FootnoteAnchor"/>
          <w:rtl w:val="true"/>
        </w:rPr>
        <w:footnoteReference w:id="1534"/>
      </w:r>
      <w:r>
        <w:rPr>
          <w:rFonts w:ascii="Amiri" w:hAnsi="Amiri" w:eastAsia="Amiri" w:cs="Amiri"/>
          <w:color w:val="111111"/>
          <w:sz w:val="28"/>
          <w:sz w:val="28"/>
          <w:szCs w:val="28"/>
          <w:rtl w:val="true"/>
          <w:lang w:bidi="ar-SA"/>
        </w:rPr>
        <w:t>، وفي بعض النسخ</w:t>
      </w:r>
      <w:r>
        <w:rPr>
          <w:rStyle w:val="FootnoteAnchor"/>
          <w:rtl w:val="true"/>
        </w:rPr>
        <w:footnoteReference w:id="1535"/>
      </w:r>
      <w:bookmarkStart w:id="84" w:name="pg15829_149795"/>
    </w:p>
    <w:p>
      <w:pPr>
        <w:pStyle w:val="Heading2"/>
        <w:numPr>
          <w:ilvl w:val="1"/>
          <w:numId w:val="1"/>
        </w:numPr>
        <w:rPr/>
      </w:pPr>
      <w:bookmarkStart w:id="85" w:name="__RefHeading___Toc14158929_2142443653"/>
      <w:bookmarkStart w:id="86" w:name="_Toc28"/>
      <w:bookmarkEnd w:id="84"/>
      <w:bookmarkEnd w:id="85"/>
      <w:r>
        <w:rPr>
          <w:rtl w:val="true"/>
        </w:rPr>
        <w:t xml:space="preserve">ومن كلام له </w:t>
      </w:r>
      <w:r>
        <w:rPr>
          <w:rtl w:val="true"/>
        </w:rPr>
        <w:t>(</w:t>
      </w:r>
      <w:r>
        <w:rPr>
          <w:rtl w:val="true"/>
        </w:rPr>
        <w:t>عليه السلام</w:t>
      </w:r>
      <w:r>
        <w:rPr>
          <w:rtl w:val="true"/>
        </w:rPr>
        <w:t xml:space="preserve">) </w:t>
      </w:r>
      <w:r>
        <w:rPr>
          <w:rtl w:val="true"/>
        </w:rPr>
        <w:t>في حضّ أصحابه على القتال</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فقدموا الدّارع، واخّرِوا الحاسِرَ، وعَضَّوا على الأضراس فإنَّه أنبى للسيوف عن الهام والتووا في أطراف الرماح فإنَّه أمور للأسنةِ وغُضَّوا </w:t>
      </w:r>
      <w:r>
        <w:rPr>
          <w:rFonts w:eastAsia="Amiri" w:cs="Amiri" w:ascii="Amiri" w:hAnsi="Amiri"/>
          <w:color w:val="111111"/>
          <w:sz w:val="28"/>
          <w:szCs w:val="28"/>
          <w:rtl w:val="true"/>
          <w:lang w:bidi="ar-SA"/>
        </w:rPr>
        <w:t>[...]</w:t>
      </w:r>
      <w:r>
        <w:rPr>
          <w:rStyle w:val="FootnoteAnchor"/>
          <w:rtl w:val="true"/>
        </w:rPr>
        <w:footnoteReference w:id="1536"/>
      </w:r>
      <w:r>
        <w:rPr>
          <w:rFonts w:ascii="Amiri" w:hAnsi="Amiri" w:eastAsia="Amiri" w:cs="Amiri"/>
          <w:color w:val="111111"/>
          <w:sz w:val="28"/>
          <w:sz w:val="28"/>
          <w:szCs w:val="28"/>
          <w:rtl w:val="true"/>
          <w:lang w:bidi="ar-SA"/>
        </w:rPr>
        <w:t>الأبصار فإنَّه أربط للجأش، واسكن للقلوب، واميتوا</w:t>
      </w:r>
      <w:r>
        <w:rPr>
          <w:rStyle w:val="FootnoteAnchor"/>
          <w:rtl w:val="true"/>
        </w:rPr>
        <w:footnoteReference w:id="1537"/>
      </w:r>
      <w:r>
        <w:rPr>
          <w:rFonts w:ascii="Amiri" w:hAnsi="Amiri" w:eastAsia="Amiri" w:cs="Amiri"/>
          <w:color w:val="111111"/>
          <w:sz w:val="28"/>
          <w:sz w:val="28"/>
          <w:szCs w:val="28"/>
          <w:rtl w:val="true"/>
          <w:lang w:bidi="ar-SA"/>
        </w:rPr>
        <w:t>الأصوات فإنَّه أطرد للفشل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الدارع لابس الدرع، والحاسر الذي لا درع ولا مغفر له، أو</w:t>
      </w:r>
      <w:r>
        <w:rPr>
          <w:rStyle w:val="FootnoteAnchor"/>
          <w:rtl w:val="true"/>
        </w:rPr>
        <w:footnoteReference w:id="1538"/>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جُنّة له وعضضته، وعليه كسمع ومنع مسكته بأسناني، والضِرِس بالكسر</w:t>
      </w:r>
    </w:p>
    <w:p>
      <w:pPr>
        <w:pStyle w:val="BookText"/>
        <w:rPr/>
      </w:pPr>
      <w:r>
        <w:rPr>
          <w:rFonts w:ascii="IRNazanin" w:hAnsi="IRNazanin" w:eastAsia="IRNazanin"/>
          <w:color w:val="111111"/>
          <w:sz w:val="28"/>
          <w:sz w:val="28"/>
          <w:szCs w:val="28"/>
          <w:rtl w:val="true"/>
          <w:lang w:bidi="fa-IR"/>
        </w:rPr>
        <w:t>السن، ونبا</w:t>
      </w:r>
      <w:r>
        <w:rPr>
          <w:rStyle w:val="FootnoteAnchor"/>
          <w:rtl w:val="true"/>
        </w:rPr>
        <w:footnoteReference w:id="1539"/>
      </w:r>
      <w:r>
        <w:rPr>
          <w:rFonts w:ascii="Amiri" w:hAnsi="Amiri" w:eastAsia="Amiri" w:cs="Amiri"/>
          <w:color w:val="111111"/>
          <w:sz w:val="28"/>
          <w:sz w:val="28"/>
          <w:szCs w:val="28"/>
          <w:rtl w:val="true"/>
          <w:lang w:bidi="ar-SA"/>
        </w:rPr>
        <w:t>السيف عن الضريبة ينبوا نبواً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ولم يعمل فيها، والهام جمع هامة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كل شيء</w:t>
      </w:r>
      <w:r>
        <w:rPr>
          <w:rFonts w:eastAsia="Amiri" w:cs="Amiri" w:ascii="Amiri" w:hAnsi="Amiri"/>
          <w:color w:val="111111"/>
          <w:sz w:val="28"/>
          <w:szCs w:val="28"/>
          <w:rtl w:val="true"/>
          <w:lang w:bidi="ar-SA"/>
        </w:rPr>
        <w:t>)</w:t>
      </w:r>
      <w:r>
        <w:rPr>
          <w:rStyle w:val="FootnoteAnchor"/>
          <w:rtl w:val="true"/>
        </w:rPr>
        <w:footnoteReference w:id="1540"/>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العضّ على الأضراس تصلب الأعضاء والعضات وزوال الاسرخاء فكأنَّ تأثر السيف في الرأس أقل، وقال القطب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كناية عن الأمر بتسكين القلب وترك الاضطراب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أشد ابعاداً لسيف العدو عن هامتكم</w:t>
      </w:r>
      <w:r>
        <w:rPr>
          <w:rStyle w:val="FootnoteAnchor"/>
          <w:rtl w:val="true"/>
        </w:rPr>
        <w:footnoteReference w:id="1541"/>
      </w:r>
      <w:r>
        <w:rPr>
          <w:rFonts w:ascii="Amiri" w:hAnsi="Amiri" w:eastAsia="Amiri" w:cs="Amiri"/>
          <w:color w:val="111111"/>
          <w:sz w:val="28"/>
          <w:sz w:val="28"/>
          <w:szCs w:val="28"/>
          <w:rtl w:val="true"/>
          <w:lang w:bidi="ar-SA"/>
        </w:rPr>
        <w:t xml:space="preserve">، وتمكنهم منكم ولعله يقرب من هذا المعنى ما مرّ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وعضّوا على</w:t>
      </w:r>
      <w:r>
        <w:rPr>
          <w:rStyle w:val="FootnoteAnchor"/>
          <w:rtl w:val="true"/>
        </w:rPr>
        <w:footnoteReference w:id="1542"/>
      </w:r>
      <w:r>
        <w:rPr>
          <w:rFonts w:ascii="Amiri" w:hAnsi="Amiri" w:eastAsia="Amiri" w:cs="Amiri"/>
          <w:color w:val="111111"/>
          <w:sz w:val="28"/>
          <w:sz w:val="28"/>
          <w:szCs w:val="28"/>
          <w:rtl w:val="true"/>
          <w:lang w:bidi="ar-SA"/>
        </w:rPr>
        <w:t>الجهاد بنواجذكم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كناية عن الجد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وشدة الأخذ كالعاض</w:t>
      </w:r>
      <w:r>
        <w:rPr>
          <w:rStyle w:val="FootnoteAnchor"/>
          <w:rtl w:val="true"/>
        </w:rPr>
        <w:footnoteReference w:id="1543"/>
      </w:r>
      <w:r>
        <w:rPr>
          <w:rFonts w:ascii="Amiri" w:hAnsi="Amiri" w:eastAsia="Amiri" w:cs="Amiri"/>
          <w:color w:val="111111"/>
          <w:sz w:val="28"/>
          <w:sz w:val="28"/>
          <w:szCs w:val="28"/>
          <w:rtl w:val="true"/>
          <w:lang w:bidi="ar-SA"/>
        </w:rPr>
        <w:t xml:space="preserve">على شيء بأقصى أضراسه ولا ريب في أنه من </w:t>
      </w:r>
    </w:p>
    <w:p>
      <w:pPr>
        <w:pStyle w:val="BookText"/>
        <w:rPr/>
      </w:pPr>
      <w:r>
        <w:rPr>
          <w:rFonts w:ascii="Amiri" w:hAnsi="Amiri" w:eastAsia="Amiri" w:cs="Amiri"/>
          <w:color w:val="111111"/>
          <w:sz w:val="28"/>
          <w:sz w:val="28"/>
          <w:szCs w:val="28"/>
          <w:rtl w:val="true"/>
          <w:lang w:bidi="ar-SA"/>
        </w:rPr>
        <w:t>طرق الخلاص وعدم تمكن العدو، والتووا في أطراف الرماح أي إذا وصلت اليكم الأسنة فانعطفوا واميلوا جانبكم لتزلق فلا تنفذ، والمور التحرك والاضطراب وغضَّ</w:t>
      </w:r>
      <w:r>
        <w:rPr>
          <w:rStyle w:val="FootnoteAnchor"/>
          <w:rtl w:val="true"/>
        </w:rPr>
        <w:footnoteReference w:id="1544"/>
      </w:r>
      <w:r>
        <w:rPr>
          <w:rFonts w:ascii="IRNazanin" w:hAnsi="IRNazanin" w:eastAsia="IRNazanin"/>
          <w:color w:val="111111"/>
          <w:sz w:val="28"/>
          <w:sz w:val="28"/>
          <w:szCs w:val="28"/>
          <w:rtl w:val="true"/>
          <w:lang w:bidi="fa-IR"/>
        </w:rPr>
        <w:t>البصر والطرف</w:t>
      </w:r>
      <w:r>
        <w:rPr>
          <w:rStyle w:val="FootnoteAnchor"/>
          <w:rtl w:val="true"/>
        </w:rPr>
        <w:footnoteReference w:id="1545"/>
      </w:r>
      <w:r>
        <w:rPr>
          <w:rFonts w:ascii="Amiri" w:hAnsi="Amiri" w:eastAsia="Amiri" w:cs="Amiri"/>
          <w:color w:val="111111"/>
          <w:sz w:val="28"/>
          <w:sz w:val="28"/>
          <w:szCs w:val="28"/>
          <w:rtl w:val="true"/>
          <w:lang w:bidi="ar-SA"/>
        </w:rPr>
        <w:t>خفضهما وفائدة غض البصر عدم رؤية الهائل وما يوجب الجبن</w:t>
      </w:r>
      <w:r>
        <w:rPr>
          <w:rStyle w:val="FootnoteAnchor"/>
          <w:rtl w:val="true"/>
        </w:rPr>
        <w:footnoteReference w:id="1546"/>
      </w:r>
      <w:r>
        <w:rPr>
          <w:rFonts w:ascii="IRNazanin" w:hAnsi="IRNazanin" w:eastAsia="IRNazanin"/>
          <w:color w:val="111111"/>
          <w:sz w:val="28"/>
          <w:sz w:val="28"/>
          <w:szCs w:val="28"/>
          <w:rtl w:val="true"/>
          <w:lang w:bidi="fa-IR"/>
        </w:rPr>
        <w:t xml:space="preserve">واربط للجأش، أي اثبت للقلب کما تقدم وما بعده كالتفسير له، والموت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يطلق على السكون،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الريح أي سكنت</w:t>
      </w:r>
      <w:r>
        <w:rPr>
          <w:rFonts w:eastAsia="IRNazanin" w:cs="IRNazanin"/>
          <w:color w:val="111111"/>
          <w:sz w:val="28"/>
          <w:szCs w:val="28"/>
          <w:rtl w:val="true"/>
          <w:lang w:bidi="fa-IR"/>
        </w:rPr>
        <w:t>)</w:t>
      </w:r>
      <w:r>
        <w:rPr>
          <w:rStyle w:val="FootnoteAnchor"/>
          <w:rtl w:val="true"/>
        </w:rPr>
        <w:footnoteReference w:id="1547"/>
      </w:r>
      <w:r>
        <w:rPr>
          <w:rFonts w:ascii="Amiri" w:hAnsi="Amiri" w:eastAsia="Amiri" w:cs="Amiri"/>
          <w:color w:val="111111"/>
          <w:sz w:val="28"/>
          <w:sz w:val="28"/>
          <w:szCs w:val="28"/>
          <w:rtl w:val="true"/>
          <w:lang w:bidi="ar-SA"/>
        </w:rPr>
        <w:t>، وعلى النوم وغيره</w:t>
      </w:r>
      <w:r>
        <w:rPr>
          <w:rStyle w:val="FootnoteAnchor"/>
          <w:rtl w:val="true"/>
        </w:rPr>
        <w:footnoteReference w:id="1548"/>
      </w:r>
      <w:r>
        <w:rPr>
          <w:rFonts w:ascii="IRNazanin" w:hAnsi="IRNazanin" w:eastAsia="IRNazanin"/>
          <w:color w:val="111111"/>
          <w:sz w:val="28"/>
          <w:sz w:val="28"/>
          <w:szCs w:val="28"/>
          <w:rtl w:val="true"/>
          <w:lang w:bidi="fa-IR"/>
        </w:rPr>
        <w:t>، والطرد الأبعاد والفشل الجبن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ورایتکم فلا تميلوها ولا تخلوها، ولا تجعلوها إلاّ بأيدي شجعانكم، والمانعين الذَّمار، منكم فإنَّ الصابرين على نُزوُل الحقائق هم الذين يحفون</w:t>
      </w:r>
      <w:r>
        <w:rPr>
          <w:rStyle w:val="FootnoteAnchor"/>
          <w:rtl w:val="true"/>
        </w:rPr>
        <w:footnoteReference w:id="1549"/>
      </w:r>
      <w:r>
        <w:rPr>
          <w:rFonts w:ascii="Amiri" w:hAnsi="Amiri" w:eastAsia="Amiri" w:cs="Amiri"/>
          <w:color w:val="111111"/>
          <w:sz w:val="28"/>
          <w:sz w:val="28"/>
          <w:szCs w:val="28"/>
          <w:rtl w:val="true"/>
          <w:lang w:bidi="ar-SA"/>
        </w:rPr>
        <w:t>براياتهم، ويكتنفونها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 فيها، ووراءها وأمامها، لا يتأخرون عنها فيسلموها، ولا يتقدمون عليها فيفردوها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الراية العلم وميلها من أسباب انكسار العسكر والتخلية مايفسره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يتأخرون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والشُجعان بالضم والكسر ويوجد في النسخ بها، والذِمار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الرجل حفظه وحمايته</w:t>
      </w:r>
      <w:r>
        <w:rPr>
          <w:rStyle w:val="FootnoteAnchor"/>
          <w:rtl w:val="true"/>
        </w:rPr>
        <w:footnoteReference w:id="1550"/>
      </w:r>
      <w:r>
        <w:rPr>
          <w:rFonts w:ascii="Amiri" w:hAnsi="Amiri" w:eastAsia="Amiri" w:cs="Amiri"/>
          <w:color w:val="111111"/>
          <w:sz w:val="28"/>
          <w:sz w:val="28"/>
          <w:szCs w:val="28"/>
          <w:rtl w:val="true"/>
          <w:lang w:bidi="ar-SA"/>
        </w:rPr>
        <w:t>، وسمي ذماراً؛ لأنه يجب</w:t>
      </w:r>
      <w:r>
        <w:rPr>
          <w:rStyle w:val="FootnoteAnchor"/>
          <w:rtl w:val="true"/>
        </w:rPr>
        <w:footnoteReference w:id="1551"/>
      </w:r>
      <w:r>
        <w:rPr>
          <w:rFonts w:ascii="IRNazanin" w:hAnsi="IRNazanin" w:eastAsia="IRNazanin"/>
          <w:color w:val="111111"/>
          <w:sz w:val="28"/>
          <w:sz w:val="28"/>
          <w:szCs w:val="28"/>
          <w:rtl w:val="true"/>
          <w:lang w:bidi="fa-IR"/>
        </w:rPr>
        <w:t>على أهله التذمر له</w:t>
      </w:r>
      <w:r>
        <w:rPr>
          <w:rFonts w:eastAsia="IRNazanin" w:cs="IRNazanin"/>
          <w:color w:val="111111"/>
          <w:sz w:val="28"/>
          <w:szCs w:val="28"/>
          <w:rtl w:val="true"/>
          <w:lang w:bidi="fa-IR"/>
        </w:rPr>
        <w:t>)</w:t>
      </w:r>
      <w:r>
        <w:rPr>
          <w:rStyle w:val="FootnoteAnchor"/>
          <w:rtl w:val="true"/>
        </w:rPr>
        <w:footnoteReference w:id="1552"/>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تذمر فلان أي لام نفسه على فائت وتغضَّب له،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ومنع الذمار المنع له والدفع عنه، والحقائق جمع حاقة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النازلة الثابتة</w:t>
      </w:r>
      <w:r>
        <w:rPr>
          <w:rFonts w:eastAsia="Amiri" w:cs="Amiri" w:ascii="Amiri" w:hAnsi="Amiri"/>
          <w:color w:val="111111"/>
          <w:sz w:val="28"/>
          <w:szCs w:val="28"/>
          <w:rtl w:val="true"/>
          <w:lang w:bidi="ar-SA"/>
        </w:rPr>
        <w:t>)</w:t>
      </w:r>
      <w:r>
        <w:rPr>
          <w:rStyle w:val="FootnoteAnchor"/>
          <w:rtl w:val="true"/>
        </w:rPr>
        <w:footnoteReference w:id="1553"/>
      </w:r>
      <w:r>
        <w:rPr>
          <w:rFonts w:ascii="Amiri" w:hAnsi="Amiri" w:eastAsia="Amiri" w:cs="Amiri"/>
          <w:color w:val="111111"/>
          <w:sz w:val="28"/>
          <w:sz w:val="28"/>
          <w:szCs w:val="28"/>
          <w:rtl w:val="true"/>
          <w:lang w:bidi="ar-SA"/>
        </w:rPr>
        <w:t>،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الْحَاقَّةُ</w:t>
      </w:r>
      <w:r>
        <w:rPr>
          <w:rFonts w:eastAsia="Amiri" w:cs="Amiri" w:ascii="Amiri" w:hAnsi="Amiri"/>
          <w:color w:val="111111"/>
          <w:sz w:val="28"/>
          <w:szCs w:val="28"/>
          <w:rtl w:val="true"/>
          <w:lang w:bidi="ar-SA"/>
        </w:rPr>
        <w:t>»</w:t>
      </w:r>
      <w:r>
        <w:rPr>
          <w:rStyle w:val="FootnoteAnchor"/>
          <w:rtl w:val="true"/>
        </w:rPr>
        <w:footnoteReference w:id="1554"/>
      </w:r>
      <w:r>
        <w:rPr>
          <w:rFonts w:ascii="Amiri" w:hAnsi="Amiri" w:eastAsia="Amiri" w:cs="Amiri"/>
          <w:color w:val="111111"/>
          <w:sz w:val="28"/>
          <w:sz w:val="28"/>
          <w:szCs w:val="28"/>
          <w:rtl w:val="true"/>
          <w:lang w:bidi="ar-SA"/>
        </w:rPr>
        <w:t>، وفسرت بالساعة والحالة التي يحق وقوعها والتي يحق فيها الأمور أي تعرف حقيقتها، أو تقع</w:t>
      </w:r>
      <w:r>
        <w:rPr>
          <w:rStyle w:val="FootnoteAnchor"/>
          <w:rtl w:val="true"/>
        </w:rPr>
        <w:footnoteReference w:id="1555"/>
      </w:r>
      <w:r>
        <w:rPr>
          <w:rFonts w:ascii="Amiri" w:hAnsi="Amiri" w:eastAsia="Amiri" w:cs="Amiri"/>
          <w:color w:val="111111"/>
          <w:sz w:val="28"/>
          <w:sz w:val="28"/>
          <w:szCs w:val="28"/>
          <w:rtl w:val="true"/>
          <w:lang w:bidi="ar-SA"/>
        </w:rPr>
        <w:t>فيها حواق الأمور من الحساب والجزاء على الاسناد المجازي</w:t>
      </w:r>
      <w:r>
        <w:rPr>
          <w:rStyle w:val="FootnoteAnchor"/>
          <w:rtl w:val="true"/>
        </w:rPr>
        <w:footnoteReference w:id="1556"/>
      </w:r>
      <w:r>
        <w:rPr>
          <w:rFonts w:ascii="IRNazanin" w:hAnsi="IRNazanin" w:eastAsia="IRNazanin"/>
          <w:color w:val="111111"/>
          <w:sz w:val="28"/>
          <w:sz w:val="28"/>
          <w:szCs w:val="28"/>
          <w:rtl w:val="true"/>
          <w:lang w:bidi="fa-IR"/>
        </w:rPr>
        <w:t>، وحفوا حول الشيء کمدوا أي اطافوا به واستداروا ويكتنفونها</w:t>
      </w:r>
      <w:r>
        <w:rPr>
          <w:rStyle w:val="FootnoteAnchor"/>
          <w:rtl w:val="true"/>
        </w:rPr>
        <w:footnoteReference w:id="1557"/>
      </w:r>
      <w:r>
        <w:rPr>
          <w:rFonts w:ascii="IRNazanin" w:hAnsi="IRNazanin" w:eastAsia="IRNazanin"/>
          <w:color w:val="111111"/>
          <w:sz w:val="28"/>
          <w:sz w:val="28"/>
          <w:szCs w:val="28"/>
          <w:rtl w:val="true"/>
          <w:lang w:bidi="fa-IR"/>
        </w:rPr>
        <w:t xml:space="preserve">أي يحيطون بها وحفافاً الشيء جانباه،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حفافيها وراءها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حرف العطف، فیکون وراءها وأمامها بياناً لما أريد من حفافيها، ولعل ما في الأصل أظهر وأسلمته اليه أي سلمته واعطيته وأسلم فلان فلاناً إذا القاه الى الهَلكة، ولم یَحُمهِ من عدوه وهو عام في كل من أسلمته الى شيء، لكن دخله التخصيص وغلب عليه الالقاء في الهلكة، ومنه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أخو المسلم لا يظلمه ولا يسلمه</w:t>
      </w:r>
      <w:r>
        <w:rPr>
          <w:rFonts w:eastAsia="IRNazanin" w:cs="IRNazanin"/>
          <w:color w:val="111111"/>
          <w:sz w:val="28"/>
          <w:szCs w:val="28"/>
          <w:rtl w:val="true"/>
          <w:lang w:bidi="fa-IR"/>
        </w:rPr>
        <w:t>)</w:t>
      </w:r>
      <w:r>
        <w:rPr>
          <w:rStyle w:val="FootnoteAnchor"/>
          <w:rtl w:val="true"/>
        </w:rPr>
        <w:footnoteReference w:id="1558"/>
      </w:r>
      <w:r>
        <w:rPr>
          <w:rFonts w:ascii="Amiri" w:hAnsi="Amiri" w:eastAsia="Amiri" w:cs="Amiri"/>
          <w:color w:val="111111"/>
          <w:sz w:val="28"/>
          <w:sz w:val="28"/>
          <w:szCs w:val="28"/>
          <w:rtl w:val="true"/>
          <w:lang w:bidi="ar-SA"/>
        </w:rPr>
        <w:t xml:space="preserve">، وأسلمه أي خذله وفرد الشيء مثلثة الراء، وانفرد بمعني وأفرده أي جعله 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 امرؤ</w:t>
      </w:r>
      <w:r>
        <w:rPr>
          <w:rStyle w:val="FootnoteAnchor"/>
          <w:rtl w:val="true"/>
        </w:rPr>
        <w:footnoteReference w:id="1559"/>
      </w:r>
      <w:r>
        <w:rPr>
          <w:rFonts w:ascii="Amiri" w:hAnsi="Amiri" w:eastAsia="Amiri" w:cs="Amiri"/>
          <w:color w:val="111111"/>
          <w:sz w:val="28"/>
          <w:sz w:val="28"/>
          <w:szCs w:val="28"/>
          <w:rtl w:val="true"/>
          <w:lang w:bidi="ar-SA"/>
        </w:rPr>
        <w:t>قرنه أسى أخاه بنفسه، ولم يكل قرنه الى أخيه، فيجتمع عليه قرنه وقرن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Style w:val="FootnoteAnchor"/>
          <w:rtl w:val="true"/>
        </w:rPr>
        <w:footnoteReference w:id="1560"/>
      </w:r>
      <w:r>
        <w:rPr>
          <w:rFonts w:ascii="Amiri" w:hAnsi="Amiri" w:eastAsia="Amiri" w:cs="Amiri"/>
          <w:color w:val="111111"/>
          <w:sz w:val="28"/>
          <w:sz w:val="28"/>
          <w:szCs w:val="28"/>
          <w:rtl w:val="true"/>
          <w:lang w:bidi="ar-SA"/>
        </w:rPr>
        <w:t xml:space="preserve">الشيء إياي أي كفاني، والقِرن بالكسر كفو الرجل في الشجاعة، أو عام لكل من قارنه في الحرب، وآسيته بنفسي بالمدّ </w:t>
      </w:r>
    </w:p>
    <w:p>
      <w:pPr>
        <w:pStyle w:val="BookText"/>
        <w:rPr/>
      </w:pPr>
      <w:r>
        <w:rPr>
          <w:rFonts w:ascii="Amiri" w:hAnsi="Amiri" w:eastAsia="Amiri" w:cs="Amiri"/>
          <w:color w:val="111111"/>
          <w:sz w:val="28"/>
          <w:sz w:val="28"/>
          <w:szCs w:val="28"/>
          <w:rtl w:val="true"/>
          <w:lang w:bidi="ar-SA"/>
        </w:rPr>
        <w:t>أي سويته وتبدل الهمزة واواً في لغة اليمن،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واسيته</w:t>
      </w:r>
      <w:r>
        <w:rPr>
          <w:rStyle w:val="FootnoteAnchor"/>
          <w:rtl w:val="true"/>
        </w:rPr>
        <w:footnoteReference w:id="1561"/>
      </w:r>
      <w:r>
        <w:rPr>
          <w:rFonts w:ascii="Amiri" w:hAnsi="Amiri" w:eastAsia="Amiri" w:cs="Amiri"/>
          <w:color w:val="111111"/>
          <w:sz w:val="28"/>
          <w:sz w:val="28"/>
          <w:szCs w:val="28"/>
          <w:rtl w:val="true"/>
          <w:lang w:bidi="ar-SA"/>
        </w:rPr>
        <w:t>، والمواساة في</w:t>
      </w:r>
    </w:p>
    <w:p>
      <w:pPr>
        <w:pStyle w:val="BookText"/>
        <w:rPr/>
      </w:pPr>
      <w:r>
        <w:rPr>
          <w:rFonts w:ascii="Amiri" w:hAnsi="Amiri" w:eastAsia="Amiri" w:cs="Amiri"/>
          <w:color w:val="111111"/>
          <w:sz w:val="28"/>
          <w:sz w:val="28"/>
          <w:szCs w:val="28"/>
          <w:rtl w:val="true"/>
          <w:lang w:bidi="ar-SA"/>
        </w:rPr>
        <w:t>الأصل أن يعطي الرجل أخاه من ماله ويجعله فيه أسوة،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w:t>
      </w:r>
    </w:p>
    <w:p>
      <w:pPr>
        <w:pStyle w:val="BookText"/>
        <w:rPr/>
      </w:pPr>
      <w:r>
        <w:rPr>
          <w:rFonts w:ascii="Amiri" w:hAnsi="Amiri" w:eastAsia="Amiri" w:cs="Amiri"/>
          <w:color w:val="111111"/>
          <w:sz w:val="28"/>
          <w:sz w:val="28"/>
          <w:szCs w:val="28"/>
          <w:rtl w:val="true"/>
          <w:lang w:bidi="ar-SA"/>
        </w:rPr>
        <w:t>ذلك إلاَّ من كفاف، فإنَّ كان من فضل</w:t>
      </w:r>
      <w:r>
        <w:rPr>
          <w:rStyle w:val="FootnoteAnchor"/>
          <w:rtl w:val="true"/>
        </w:rPr>
        <w:footnoteReference w:id="1562"/>
      </w:r>
      <w:r>
        <w:rPr>
          <w:rFonts w:ascii="Amiri" w:hAnsi="Amiri" w:eastAsia="Amiri" w:cs="Amiri"/>
          <w:color w:val="111111"/>
          <w:sz w:val="28"/>
          <w:sz w:val="28"/>
          <w:szCs w:val="28"/>
          <w:rtl w:val="true"/>
          <w:lang w:bidi="ar-SA"/>
        </w:rPr>
        <w:t>المال فليس بمواساة، ووكل الأمر اليه كوعد أي سلمه وتركه والمعنى لم يتركه إذا أراه متوجها الى أخيه، أو لم يفر من قرنه اعتمادا عى أخيه في دفعه، أو من غر اعتماد، والضمر في عليه راجع الى الأخ، ويحتمل أن يعود الى المرء نفسه أي بعد قتل أخيه،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من يجعل هذه الصيغة وهي صيغة الإخبار بالفعل الماضي، في معنى الأمر، أي ليجزئ كل أمر قرنه</w:t>
      </w:r>
      <w:r>
        <w:rPr>
          <w:rStyle w:val="FootnoteAnchor"/>
          <w:rtl w:val="true"/>
        </w:rPr>
        <w:footnoteReference w:id="1563"/>
      </w:r>
      <w:r>
        <w:rPr>
          <w:rFonts w:ascii="Amiri" w:hAnsi="Amiri" w:eastAsia="Amiri" w:cs="Amiri"/>
          <w:color w:val="111111"/>
          <w:sz w:val="28"/>
          <w:sz w:val="28"/>
          <w:szCs w:val="28"/>
          <w:rtl w:val="true"/>
          <w:lang w:bidi="ar-SA"/>
        </w:rPr>
        <w:t>كالأمر بلفظ المستقبل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w:t>
      </w:r>
      <w:r>
        <w:rPr>
          <w:rFonts w:eastAsia="Amiri" w:cs="Amiri" w:ascii="Amiri" w:hAnsi="Amiri"/>
          <w:color w:val="111111"/>
          <w:sz w:val="28"/>
          <w:szCs w:val="28"/>
          <w:rtl w:val="true"/>
          <w:lang w:bidi="ar-SA"/>
        </w:rPr>
        <w:t>»</w:t>
      </w:r>
      <w:r>
        <w:rPr>
          <w:rStyle w:val="FootnoteAnchor"/>
          <w:rtl w:val="true"/>
        </w:rPr>
        <w:footnoteReference w:id="1564"/>
      </w:r>
      <w:r>
        <w:rPr>
          <w:rFonts w:ascii="Amiri" w:hAnsi="Amiri" w:eastAsia="Amiri" w:cs="Amiri"/>
          <w:color w:val="111111"/>
          <w:sz w:val="28"/>
          <w:sz w:val="28"/>
          <w:szCs w:val="28"/>
          <w:rtl w:val="true"/>
          <w:lang w:bidi="ar-SA"/>
        </w:rPr>
        <w:t>،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أجزا امرؤ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تحضيضاً</w:t>
      </w:r>
      <w:r>
        <w:rPr>
          <w:rStyle w:val="FootnoteAnchor"/>
          <w:rtl w:val="true"/>
        </w:rPr>
        <w:footnoteReference w:id="1565"/>
      </w:r>
      <w:r>
        <w:rPr>
          <w:rFonts w:ascii="Amiri" w:hAnsi="Amiri" w:eastAsia="Amiri" w:cs="Amiri"/>
          <w:color w:val="111111"/>
          <w:sz w:val="28"/>
          <w:sz w:val="28"/>
          <w:szCs w:val="28"/>
          <w:rtl w:val="true"/>
          <w:lang w:bidi="ar-SA"/>
        </w:rPr>
        <w:t>محذوف الصيغة للعلم بها</w:t>
      </w:r>
      <w:r>
        <w:rPr>
          <w:rStyle w:val="FootnoteAnchor"/>
          <w:rtl w:val="true"/>
        </w:rPr>
        <w:footnoteReference w:id="15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وايم</w:t>
      </w:r>
    </w:p>
    <w:p>
      <w:pPr>
        <w:pStyle w:val="BookText"/>
        <w:rPr/>
      </w:pPr>
      <w:r>
        <w:rPr>
          <w:rFonts w:ascii="Amiri" w:hAnsi="Amiri" w:eastAsia="Amiri" w:cs="Amiri"/>
          <w:color w:val="111111"/>
          <w:sz w:val="28"/>
          <w:sz w:val="28"/>
          <w:szCs w:val="28"/>
          <w:rtl w:val="true"/>
          <w:lang w:bidi="ar-SA"/>
        </w:rPr>
        <w:t>الله لئن فررتم من سيف العاجلة، لا تسلموا من سيف الآخرة، أنتم لهاميم</w:t>
      </w:r>
    </w:p>
    <w:p>
      <w:pPr>
        <w:pStyle w:val="BookText"/>
        <w:rPr/>
      </w:pPr>
      <w:r>
        <w:rPr>
          <w:rFonts w:ascii="Amiri" w:hAnsi="Amiri" w:eastAsia="Amiri" w:cs="Amiri"/>
          <w:color w:val="111111"/>
          <w:sz w:val="28"/>
          <w:sz w:val="28"/>
          <w:szCs w:val="28"/>
          <w:rtl w:val="true"/>
          <w:lang w:bidi="ar-SA"/>
        </w:rPr>
        <w:t>العرب، والسنام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الفرار موجدة الله، والذل الازم، والعار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الفارَّ لغر مزيدٍ في عمره، ولا محجوز</w:t>
      </w:r>
      <w:r>
        <w:rPr>
          <w:rStyle w:val="FootnoteAnchor"/>
          <w:rtl w:val="true"/>
        </w:rPr>
        <w:footnoteReference w:id="1567"/>
      </w:r>
      <w:r>
        <w:rPr>
          <w:rFonts w:ascii="Amiri" w:hAnsi="Amiri" w:eastAsia="Amiri" w:cs="Amiri"/>
          <w:color w:val="111111"/>
          <w:sz w:val="28"/>
          <w:sz w:val="28"/>
          <w:szCs w:val="28"/>
          <w:rtl w:val="true"/>
          <w:lang w:bidi="ar-SA"/>
        </w:rPr>
        <w:t>بينه وبن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 الله أصله ايمن الله، وهو اسم استعمل في القسم والتقدير ايمن الله قسمي، والتزم رفعه كما التزم رفع لعمر الله، وهمزته عند البصرين وصل واشتقاقه</w:t>
      </w:r>
      <w:r>
        <w:rPr>
          <w:rStyle w:val="FootnoteAnchor"/>
          <w:rtl w:val="true"/>
        </w:rPr>
        <w:footnoteReference w:id="1568"/>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اليمن وهو البركة وعند الكوفيين قطع؛ لأنَّه جمع يمين عندهم، وموصوف العاجلة الدار، والمراد بسیف الآخرة عقاب الله، وقال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الموت</w:t>
      </w:r>
      <w:r>
        <w:rPr>
          <w:rStyle w:val="FootnoteAnchor"/>
          <w:rtl w:val="true"/>
        </w:rPr>
        <w:footnoteReference w:id="1569"/>
      </w:r>
      <w:r>
        <w:rPr>
          <w:rFonts w:ascii="Amiri" w:hAnsi="Amiri" w:eastAsia="Amiri" w:cs="Amiri"/>
          <w:color w:val="111111"/>
          <w:sz w:val="28"/>
          <w:sz w:val="28"/>
          <w:szCs w:val="28"/>
          <w:rtl w:val="true"/>
          <w:lang w:bidi="ar-SA"/>
        </w:rPr>
        <w:t xml:space="preserve">ووجه المشابه ابطال الحياة ولا استبعاد في تعذيب الفار بالسيف في الاخرة، واللُهموم 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 من الناس والخيل</w:t>
      </w:r>
      <w:r>
        <w:rPr>
          <w:rFonts w:eastAsia="Amiri" w:cs="Amiri" w:ascii="Amiri" w:hAnsi="Amiri"/>
          <w:color w:val="111111"/>
          <w:sz w:val="28"/>
          <w:szCs w:val="28"/>
          <w:rtl w:val="true"/>
          <w:lang w:bidi="ar-SA"/>
        </w:rPr>
        <w:t>)</w:t>
      </w:r>
      <w:r>
        <w:rPr>
          <w:rStyle w:val="FootnoteAnchor"/>
          <w:rtl w:val="true"/>
        </w:rPr>
        <w:footnoteReference w:id="1570"/>
      </w:r>
      <w:r>
        <w:rPr>
          <w:rFonts w:ascii="IRNazanin" w:hAnsi="IRNazanin" w:eastAsia="IRNazanin"/>
          <w:color w:val="111111"/>
          <w:sz w:val="28"/>
          <w:sz w:val="28"/>
          <w:szCs w:val="28"/>
          <w:rtl w:val="true"/>
          <w:lang w:bidi="fa-IR"/>
        </w:rPr>
        <w:t>، كاللِهمم واللِهميم بكسرهما والسنام کسحاب في الأصل سنام الابل، وسنام كل شيء أعلاه کما أنَّ سنام البعير أعلى أعضائه والمراد شرفهم وعلوهم في العرب، ووجد عليه کوعد وجدا ومَوجِدة أي غضب وسخط، واللازم غير المفارق، وقال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اللاذم</w:t>
      </w:r>
      <w:r>
        <w:rPr>
          <w:rStyle w:val="FootnoteAnchor"/>
          <w:rtl w:val="true"/>
        </w:rPr>
        <w:footnoteReference w:id="1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بالذال المعجمة، وهو بمعنى اللازم</w:t>
      </w:r>
      <w:r>
        <w:rPr>
          <w:rStyle w:val="FootnoteAnchor"/>
          <w:rtl w:val="true"/>
        </w:rPr>
        <w:footnoteReference w:id="1572"/>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لذِمتُ بالمكان بالكسر أي لزمته وزاد يتعدى ولا يتعدى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 الله خير فزاد</w:t>
      </w:r>
      <w:r>
        <w:rPr>
          <w:rStyle w:val="FootnoteAnchor"/>
          <w:rtl w:val="true"/>
        </w:rPr>
        <w:footnoteReference w:id="1573"/>
      </w:r>
      <w:r>
        <w:rPr>
          <w:rFonts w:ascii="IRNazanin" w:hAnsi="IRNazanin" w:eastAsia="IRNazanin"/>
          <w:color w:val="111111"/>
          <w:sz w:val="28"/>
          <w:sz w:val="28"/>
          <w:szCs w:val="28"/>
          <w:rtl w:val="true"/>
          <w:lang w:bidi="fa-IR"/>
        </w:rPr>
        <w:t>وازداد، وحجزه</w:t>
      </w:r>
      <w:r>
        <w:rPr>
          <w:rStyle w:val="FootnoteAnchor"/>
          <w:rtl w:val="true"/>
        </w:rPr>
        <w:footnoteReference w:id="1574"/>
      </w:r>
      <w:r>
        <w:rPr>
          <w:rFonts w:ascii="IRNazanin" w:hAnsi="IRNazanin" w:eastAsia="IRNazanin"/>
          <w:color w:val="111111"/>
          <w:sz w:val="28"/>
          <w:sz w:val="28"/>
          <w:szCs w:val="28"/>
          <w:rtl w:val="true"/>
          <w:lang w:bidi="fa-IR"/>
        </w:rPr>
        <w:t>کنصره</w:t>
      </w:r>
      <w:r>
        <w:rPr>
          <w:rStyle w:val="FootnoteAnchor"/>
          <w:rtl w:val="true"/>
        </w:rPr>
        <w:footnoteReference w:id="1575"/>
      </w:r>
      <w:r>
        <w:rPr>
          <w:rFonts w:ascii="Amiri" w:hAnsi="Amiri" w:eastAsia="Amiri" w:cs="Amiri"/>
          <w:color w:val="111111"/>
          <w:sz w:val="28"/>
          <w:sz w:val="28"/>
          <w:szCs w:val="28"/>
          <w:rtl w:val="true"/>
          <w:lang w:bidi="ar-SA"/>
        </w:rPr>
        <w:t>وضربه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كفه ومنعه، ويومه أي انقضاء أجله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رائحٌ إِلى اللهِ كالضَّمآنِ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تَحْتَ أطرافِ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تُبْىَ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الرَّواحُ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نَقيضُ الصَّبَاح، وهو</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للوقت من زوال الشَّمس إلى الليَل</w:t>
      </w:r>
      <w:r>
        <w:rPr>
          <w:rFonts w:eastAsia="Amiri" w:cs="Amiri" w:ascii="Amiri" w:hAnsi="Amiri"/>
          <w:color w:val="111111"/>
          <w:sz w:val="28"/>
          <w:szCs w:val="28"/>
          <w:rtl w:val="true"/>
          <w:lang w:bidi="ar-SA"/>
        </w:rPr>
        <w:t>)</w:t>
      </w:r>
      <w:r>
        <w:rPr>
          <w:rStyle w:val="FootnoteAnchor"/>
          <w:rtl w:val="true"/>
        </w:rPr>
        <w:footnoteReference w:id="1576"/>
      </w:r>
      <w:r>
        <w:rPr>
          <w:rFonts w:ascii="Amiri" w:hAnsi="Amiri" w:eastAsia="Amiri" w:cs="Amiri"/>
          <w:color w:val="111111"/>
          <w:sz w:val="28"/>
          <w:sz w:val="28"/>
          <w:szCs w:val="28"/>
          <w:rtl w:val="true"/>
          <w:lang w:bidi="ar-SA"/>
        </w:rPr>
        <w:t>ويكون 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يَرُّوحُ رَوْاحاً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في ذلك الوقت نقيضُ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يَغْدُو غَدْواً</w:t>
      </w:r>
      <w:r>
        <w:rPr>
          <w:rStyle w:val="FootnoteAnchor"/>
          <w:rtl w:val="true"/>
        </w:rPr>
        <w:footnoteReference w:id="157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الرَّواح والغدو عند العرب يستعملان في المسير،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كان من الليل أو النهار قاله الأزهري</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9"/>
      </w:r>
      <w:r>
        <w:rPr>
          <w:rFonts w:ascii="IRNazanin" w:hAnsi="IRNazanin" w:eastAsia="IRNazanin"/>
          <w:color w:val="111111"/>
          <w:sz w:val="28"/>
          <w:sz w:val="28"/>
          <w:szCs w:val="28"/>
          <w:rtl w:val="true"/>
          <w:lang w:bidi="fa-IR"/>
        </w:rPr>
        <w:t>وغيره، وظمی کفرح ظمأ بالتحريك، فهو ظمأن وهي ظمأنه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أو أشد العطش والعالية</w:t>
      </w:r>
      <w:r>
        <w:rPr>
          <w:rStyle w:val="FootnoteAnchor"/>
          <w:rtl w:val="true"/>
        </w:rPr>
        <w:footnoteReference w:id="1580"/>
      </w:r>
      <w:r>
        <w:rPr>
          <w:rFonts w:ascii="Amiri" w:hAnsi="Amiri" w:eastAsia="Amiri" w:cs="Amiri"/>
          <w:color w:val="111111"/>
          <w:sz w:val="28"/>
          <w:sz w:val="28"/>
          <w:szCs w:val="28"/>
          <w:rtl w:val="true"/>
          <w:lang w:bidi="ar-SA"/>
        </w:rPr>
        <w:t>ما يلي السنان من الرمح والجمع العوالي</w:t>
      </w:r>
      <w:r>
        <w:rPr>
          <w:rStyle w:val="FootnoteAnchor"/>
          <w:rtl w:val="true"/>
        </w:rPr>
        <w:footnoteReference w:id="1581"/>
      </w:r>
      <w:r>
        <w:rPr>
          <w:rFonts w:ascii="Amiri" w:hAnsi="Amiri" w:eastAsia="Amiri" w:cs="Amiri"/>
          <w:color w:val="111111"/>
          <w:sz w:val="28"/>
          <w:sz w:val="28"/>
          <w:szCs w:val="28"/>
          <w:rtl w:val="true"/>
          <w:lang w:bidi="ar-SA"/>
        </w:rPr>
        <w:t>، والمراد بالعوالي الرماح على ما ذكره بعض الشارحين</w:t>
      </w:r>
      <w:r>
        <w:rPr>
          <w:rStyle w:val="FootnoteAnchor"/>
          <w:rtl w:val="true"/>
        </w:rPr>
        <w:footnoteReference w:id="1582"/>
      </w:r>
      <w:r>
        <w:rPr>
          <w:rFonts w:ascii="IRNazanin" w:hAnsi="IRNazanin" w:eastAsia="IRNazanin"/>
          <w:color w:val="111111"/>
          <w:sz w:val="28"/>
          <w:sz w:val="28"/>
          <w:szCs w:val="28"/>
          <w:rtl w:val="true"/>
          <w:lang w:bidi="fa-IR"/>
        </w:rPr>
        <w:t>، والسيوف کما يظهر من كلام بعضهم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من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تحت ضلال السيوف</w:t>
      </w:r>
      <w:r>
        <w:rPr>
          <w:rFonts w:eastAsia="IRNazanin" w:cs="IRNazanin"/>
          <w:color w:val="111111"/>
          <w:sz w:val="28"/>
          <w:szCs w:val="28"/>
          <w:rtl w:val="true"/>
          <w:lang w:bidi="fa-IR"/>
        </w:rPr>
        <w:t>))</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4"/>
      </w:r>
      <w:r>
        <w:rPr>
          <w:rFonts w:ascii="Amiri" w:hAnsi="Amiri" w:eastAsia="Amiri" w:cs="Amiri"/>
          <w:color w:val="111111"/>
          <w:sz w:val="28"/>
          <w:sz w:val="28"/>
          <w:szCs w:val="28"/>
          <w:rtl w:val="true"/>
          <w:lang w:bidi="ar-SA"/>
        </w:rPr>
        <w:t>، سميت بالعوالي؛ لأنَّها تعلو فوق الرؤوس وإذا كانت الجنة تحتها فمن كان تحتها كان في الجنة،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علوته بالسيف إذا ضربته، والابتلاء الامتحان والاختبار،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بلوته وابليته وابتليته بمعنى، والاخبار</w:t>
      </w:r>
      <w:r>
        <w:rPr>
          <w:rStyle w:val="FootnoteAnchor"/>
          <w:rtl w:val="true"/>
        </w:rPr>
        <w:footnoteReference w:id="1585"/>
      </w:r>
      <w:r>
        <w:rPr>
          <w:rFonts w:ascii="Amiri" w:hAnsi="Amiri" w:eastAsia="Amiri" w:cs="Amiri"/>
          <w:color w:val="111111"/>
          <w:sz w:val="28"/>
          <w:sz w:val="28"/>
          <w:szCs w:val="28"/>
          <w:rtl w:val="true"/>
          <w:lang w:bidi="ar-SA"/>
        </w:rPr>
        <w:t>بالباء الموحدة في بعض النسخ</w:t>
      </w:r>
      <w:r>
        <w:rPr>
          <w:rStyle w:val="FootnoteAnchor"/>
          <w:rtl w:val="true"/>
        </w:rPr>
        <w:footnoteReference w:id="1586"/>
      </w:r>
      <w:r>
        <w:rPr>
          <w:rFonts w:ascii="Amiri" w:hAnsi="Amiri" w:eastAsia="Amiri" w:cs="Amiri"/>
          <w:color w:val="111111"/>
          <w:sz w:val="28"/>
          <w:sz w:val="28"/>
          <w:szCs w:val="28"/>
          <w:rtl w:val="true"/>
          <w:lang w:bidi="ar-SA"/>
        </w:rPr>
        <w:t>أي تمتحن وتختبر السرائر والضمائر من الإيمان والنفاق أو الشجاعة والجبن أو حسن العاقبة وسوءها، 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حَتَّى نَعْلَمَ الْمُجَاهِدِينَ مِنْكُمْ وَالصَّابِرِينَ وَنَبْلُوَ أَخْبَارَكُمْ</w:t>
      </w:r>
      <w:r>
        <w:rPr>
          <w:rFonts w:eastAsia="Amiri" w:cs="Amiri" w:ascii="Amiri" w:hAnsi="Amiri"/>
          <w:color w:val="111111"/>
          <w:sz w:val="28"/>
          <w:szCs w:val="28"/>
          <w:rtl w:val="true"/>
          <w:lang w:bidi="ar-SA"/>
        </w:rPr>
        <w:t>»</w:t>
      </w:r>
      <w:r>
        <w:rPr>
          <w:rStyle w:val="FootnoteAnchor"/>
          <w:rtl w:val="true"/>
        </w:rPr>
        <w:footnoteReference w:id="1587"/>
      </w:r>
      <w:r>
        <w:rPr>
          <w:rFonts w:ascii="Amiri" w:hAnsi="Amiri" w:eastAsia="Amiri" w:cs="Amiri"/>
          <w:color w:val="111111"/>
          <w:sz w:val="28"/>
          <w:sz w:val="28"/>
          <w:szCs w:val="28"/>
          <w:rtl w:val="true"/>
          <w:lang w:bidi="ar-SA"/>
        </w:rPr>
        <w:t xml:space="preserve">، وفي بعض </w:t>
      </w:r>
    </w:p>
    <w:p>
      <w:pPr>
        <w:pStyle w:val="BookText"/>
        <w:rPr/>
      </w:pPr>
      <w:r>
        <w:rPr>
          <w:rFonts w:ascii="Amiri" w:hAnsi="Amiri" w:eastAsia="Amiri" w:cs="Amiri"/>
          <w:color w:val="111111"/>
          <w:sz w:val="28"/>
          <w:sz w:val="28"/>
          <w:szCs w:val="28"/>
          <w:rtl w:val="true"/>
          <w:lang w:bidi="ar-SA"/>
        </w:rPr>
        <w:t>النسخ بالياء المثناة من تحت، أي تمتاز الأخيار من الأشرار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لأنا أشوق</w:t>
      </w:r>
    </w:p>
    <w:p>
      <w:pPr>
        <w:pStyle w:val="BookText"/>
        <w:rPr/>
      </w:pPr>
      <w:r>
        <w:rPr>
          <w:rFonts w:ascii="Amiri" w:hAnsi="Amiri" w:eastAsia="Amiri" w:cs="Amiri"/>
          <w:color w:val="111111"/>
          <w:sz w:val="28"/>
          <w:sz w:val="28"/>
          <w:szCs w:val="28"/>
          <w:rtl w:val="true"/>
          <w:lang w:bidi="ar-SA"/>
        </w:rPr>
        <w:t>الى لقائهم منهم الى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اللِقاء بالكسر الملاقاة، ويكون 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كرضيته إذا رأيته والضمر راجع الى الأعداء، والديار جمع داراً وهي</w:t>
      </w:r>
    </w:p>
    <w:p>
      <w:pPr>
        <w:pStyle w:val="BookText"/>
        <w:rPr/>
      </w:pPr>
      <w:r>
        <w:rPr>
          <w:rFonts w:ascii="Amiri" w:hAnsi="Amiri" w:eastAsia="Amiri" w:cs="Amiri"/>
          <w:color w:val="111111"/>
          <w:sz w:val="28"/>
          <w:sz w:val="28"/>
          <w:szCs w:val="28"/>
          <w:rtl w:val="true"/>
          <w:lang w:bidi="ar-SA"/>
        </w:rPr>
        <w:t>المحل بجمع البناء والعرصة، وتسمى البلد دارا و يطلق عى القبيلة مجازا</w:t>
      </w:r>
      <w:r>
        <w:rPr>
          <w:rStyle w:val="FootnoteAnchor"/>
          <w:rtl w:val="true"/>
        </w:rPr>
        <w:footnoteReference w:id="1588"/>
      </w:r>
      <w:r>
        <w:rPr>
          <w:rFonts w:ascii="IRNazanin" w:hAnsi="IRNazanin" w:eastAsia="IRNazanin"/>
          <w:color w:val="111111"/>
          <w:sz w:val="28"/>
          <w:sz w:val="28"/>
          <w:szCs w:val="28"/>
          <w:rtl w:val="true"/>
          <w:lang w:bidi="fa-IR"/>
        </w:rPr>
        <w:t>وهذه الفقرة غیر موجودة في بعض النسخ الصحيحة والغرض بيان</w:t>
      </w:r>
      <w:r>
        <w:rPr>
          <w:rStyle w:val="FootnoteAnchor"/>
          <w:rtl w:val="true"/>
        </w:rPr>
        <w:footnoteReference w:id="1589"/>
      </w:r>
      <w:r>
        <w:rPr>
          <w:rFonts w:ascii="Amiri" w:hAnsi="Amiri" w:eastAsia="Amiri" w:cs="Amiri"/>
          <w:color w:val="111111"/>
          <w:sz w:val="28"/>
          <w:sz w:val="28"/>
          <w:szCs w:val="28"/>
          <w:rtl w:val="true"/>
          <w:lang w:bidi="ar-SA"/>
        </w:rPr>
        <w:t xml:space="preserve">شدة شوقه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الجهاد تأكيداً لتشويق الاصحاب وتحريضهم</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فإنَّ ردوا الحق فأفضض جماعتهم، وشتت كلمتهم، وأبسلهم بخطاياهم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فضضت</w:t>
      </w:r>
      <w:r>
        <w:rPr>
          <w:rStyle w:val="FootnoteAnchor"/>
          <w:rtl w:val="true"/>
        </w:rPr>
        <w:footnoteReference w:id="1591"/>
      </w:r>
      <w:r>
        <w:rPr>
          <w:rFonts w:ascii="Amiri" w:hAnsi="Amiri" w:eastAsia="Amiri" w:cs="Amiri"/>
          <w:color w:val="111111"/>
          <w:sz w:val="28"/>
          <w:sz w:val="28"/>
          <w:szCs w:val="28"/>
          <w:rtl w:val="true"/>
          <w:lang w:bidi="ar-SA"/>
        </w:rPr>
        <w:t>الشيء كنصرت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فرقته، وشت الأمر كفر شتاتاً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وشتته تشتيتاً فرقه، ويكون شتّ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وشتات الكلمة اختلاف الأقوال الناشيء من اختاف الآراء، وأبسلته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أسلمته الى</w:t>
      </w:r>
    </w:p>
    <w:p>
      <w:pPr>
        <w:pStyle w:val="BookText"/>
        <w:rPr/>
      </w:pPr>
      <w:r>
        <w:rPr>
          <w:rFonts w:ascii="Amiri" w:hAnsi="Amiri" w:eastAsia="Amiri" w:cs="Amiri"/>
          <w:color w:val="111111"/>
          <w:sz w:val="28"/>
          <w:sz w:val="28"/>
          <w:szCs w:val="28"/>
          <w:rtl w:val="true"/>
          <w:lang w:bidi="ar-SA"/>
        </w:rPr>
        <w:t xml:space="preserve">الهلكة،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أُبْسِلُوا بِمَا كَسَبُوا</w:t>
      </w:r>
      <w:r>
        <w:rPr>
          <w:rFonts w:eastAsia="Amiri" w:cs="Amiri" w:ascii="Amiri" w:hAnsi="Amiri"/>
          <w:color w:val="111111"/>
          <w:sz w:val="28"/>
          <w:szCs w:val="28"/>
          <w:rtl w:val="true"/>
          <w:lang w:bidi="ar-SA"/>
        </w:rPr>
        <w:t>»</w:t>
      </w:r>
      <w:r>
        <w:rPr>
          <w:rStyle w:val="FootnoteAnchor"/>
          <w:rtl w:val="true"/>
        </w:rPr>
        <w:footnoteReference w:id="1592"/>
      </w:r>
      <w:r>
        <w:rPr>
          <w:rFonts w:ascii="Amiri" w:hAnsi="Amiri" w:eastAsia="Amiri" w:cs="Amiri"/>
          <w:color w:val="111111"/>
          <w:sz w:val="28"/>
          <w:sz w:val="28"/>
          <w:szCs w:val="28"/>
          <w:rtl w:val="true"/>
          <w:lang w:bidi="ar-SA"/>
        </w:rPr>
        <w:t>،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الالفاظ كلها لا يتلو بعضها بعضاً، وإنما هي منتزعة من كلام طويل، انتزعها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وطرح ما عداها</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لن يزولوا عن مواقفهم دون طعن دراك يخرج منه النسيم، وضرب</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يفلق الهام، ويطيح العظام، ويندر</w:t>
      </w:r>
      <w:r>
        <w:rPr>
          <w:rStyle w:val="FootnoteAnchor"/>
          <w:rtl w:val="true"/>
        </w:rPr>
        <w:footnoteReference w:id="1594"/>
      </w:r>
      <w:r>
        <w:rPr>
          <w:rFonts w:ascii="IRNazanin" w:hAnsi="IRNazanin" w:eastAsia="IRNazanin"/>
          <w:color w:val="111111"/>
          <w:sz w:val="28"/>
          <w:sz w:val="28"/>
          <w:szCs w:val="28"/>
          <w:rtl w:val="true"/>
          <w:lang w:bidi="fa-IR"/>
        </w:rPr>
        <w:t>السواعد والاقدام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بمعنى غیر </w:t>
      </w:r>
    </w:p>
    <w:p>
      <w:pPr>
        <w:pStyle w:val="BookText"/>
        <w:rPr/>
      </w:pPr>
      <w:r>
        <w:rPr>
          <w:rFonts w:ascii="IRNazanin" w:hAnsi="IRNazanin" w:eastAsia="IRNazanin"/>
          <w:color w:val="111111"/>
          <w:sz w:val="28"/>
          <w:sz w:val="28"/>
          <w:szCs w:val="28"/>
          <w:rtl w:val="true"/>
          <w:lang w:bidi="fa-IR"/>
        </w:rPr>
        <w:t>ويدخل عليه من والباء قليلاً، وطعنه بالرمح کمنعه ونصره طعناً ضربه والدراك ككتاب اتباع الشيء بعضه على بعض، والمراد بالطعن الدراك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المتتابع</w:t>
      </w:r>
      <w:r>
        <w:rPr>
          <w:rFonts w:eastAsia="IRNazanin" w:cs="IRNazanin"/>
          <w:color w:val="111111"/>
          <w:sz w:val="28"/>
          <w:szCs w:val="28"/>
          <w:rtl w:val="true"/>
          <w:lang w:bidi="fa-IR"/>
        </w:rPr>
        <w:t>)</w:t>
      </w:r>
      <w:r>
        <w:rPr>
          <w:rStyle w:val="FootnoteAnchor"/>
          <w:rtl w:val="true"/>
        </w:rPr>
        <w:footnoteReference w:id="1595"/>
      </w:r>
      <w:r>
        <w:rPr>
          <w:rFonts w:ascii="Amiri" w:hAnsi="Amiri" w:eastAsia="Amiri" w:cs="Amiri"/>
          <w:color w:val="111111"/>
          <w:sz w:val="28"/>
          <w:sz w:val="28"/>
          <w:szCs w:val="28"/>
          <w:rtl w:val="true"/>
          <w:lang w:bidi="ar-SA"/>
        </w:rPr>
        <w:t>المتتالي</w:t>
      </w:r>
      <w:r>
        <w:rPr>
          <w:rStyle w:val="FootnoteAnchor"/>
          <w:rtl w:val="true"/>
        </w:rPr>
        <w:footnoteReference w:id="1596"/>
      </w:r>
      <w:r>
        <w:rPr>
          <w:rFonts w:ascii="Amiri" w:hAnsi="Amiri" w:eastAsia="Amiri" w:cs="Amiri"/>
          <w:color w:val="111111"/>
          <w:sz w:val="28"/>
          <w:sz w:val="28"/>
          <w:szCs w:val="28"/>
          <w:rtl w:val="true"/>
          <w:lang w:bidi="ar-SA"/>
        </w:rPr>
        <w:t>، والنسيم أوّل الريح قبل أن يشتد</w:t>
      </w:r>
      <w:r>
        <w:rPr>
          <w:rStyle w:val="FootnoteAnchor"/>
          <w:rtl w:val="true"/>
        </w:rPr>
        <w:footnoteReference w:id="1597"/>
      </w:r>
      <w:r>
        <w:rPr>
          <w:rFonts w:ascii="Amiri" w:hAnsi="Amiri" w:eastAsia="Amiri" w:cs="Amiri"/>
          <w:color w:val="111111"/>
          <w:sz w:val="28"/>
          <w:sz w:val="28"/>
          <w:szCs w:val="28"/>
          <w:rtl w:val="true"/>
          <w:lang w:bidi="ar-SA"/>
        </w:rPr>
        <w:t>، والريح الطيبة وخروج النسيم عن موضع الطعن</w:t>
      </w:r>
      <w:r>
        <w:rPr>
          <w:rStyle w:val="FootnoteAnchor"/>
          <w:rtl w:val="true"/>
        </w:rPr>
        <w:footnoteReference w:id="1598"/>
      </w:r>
      <w:r>
        <w:rPr>
          <w:rFonts w:ascii="IRNazanin" w:hAnsi="IRNazanin" w:eastAsia="IRNazanin"/>
          <w:color w:val="111111"/>
          <w:sz w:val="28"/>
          <w:sz w:val="28"/>
          <w:szCs w:val="28"/>
          <w:rtl w:val="true"/>
          <w:lang w:bidi="fa-IR"/>
        </w:rPr>
        <w:t xml:space="preserve">عبارة عن سعته، 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 النسم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بالتحريك وهو نفس الروح</w:t>
      </w:r>
      <w:r>
        <w:rPr>
          <w:rStyle w:val="FootnoteAnchor"/>
          <w:rtl w:val="true"/>
        </w:rPr>
        <w:footnoteReference w:id="1599"/>
      </w:r>
      <w:r>
        <w:rPr>
          <w:rFonts w:ascii="Amiri" w:hAnsi="Amiri" w:eastAsia="Amiri" w:cs="Amiri"/>
          <w:color w:val="111111"/>
          <w:sz w:val="28"/>
          <w:sz w:val="28"/>
          <w:szCs w:val="28"/>
          <w:rtl w:val="true"/>
          <w:lang w:bidi="ar-SA"/>
        </w:rPr>
        <w:t>أي طعن يخرق الجوف بحيث يتنفس المطعون من موضعه ويكون بمعنى النسيم، وجمع نسمة بالتحريك 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النفوس، وفلقت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كضربت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شققته فأنفلق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والهامة رأس كل شيء والجمع 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وطاح الشيء يطوح ويطيح</w:t>
      </w:r>
      <w:r>
        <w:rPr>
          <w:rStyle w:val="FootnoteAnchor"/>
          <w:rtl w:val="true"/>
        </w:rPr>
        <w:footnoteReference w:id="1600"/>
      </w:r>
      <w:r>
        <w:rPr>
          <w:rFonts w:ascii="Amiri" w:hAnsi="Amiri" w:eastAsia="Amiri" w:cs="Amiri"/>
          <w:color w:val="111111"/>
          <w:sz w:val="28"/>
          <w:sz w:val="28"/>
          <w:szCs w:val="28"/>
          <w:rtl w:val="true"/>
          <w:lang w:bidi="ar-SA"/>
        </w:rPr>
        <w:t>أي سقط وهلك وتاه في الأرض واطاحه غيره، وندر الشيء كقعد ندوراً سقط أو من جوف شيء، أو من بين أشياء وندر العظم من موضعه أي زال ويتعدى بالهمزة وساعد الإنسان ذراعه، والقدم الرجل مؤنثة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وحتى يرموا بالمناسر تتبعها المناسر، ويرجموا بالكتائب تقفوها الجلائب، وحتی یجر ببلادهم الخميس</w:t>
      </w:r>
      <w:r>
        <w:rPr>
          <w:rStyle w:val="FootnoteAnchor"/>
          <w:rtl w:val="true"/>
        </w:rPr>
        <w:footnoteReference w:id="1601"/>
      </w:r>
      <w:r>
        <w:rPr>
          <w:rFonts w:ascii="IRNazanin" w:hAnsi="IRNazanin" w:eastAsia="IRNazanin"/>
          <w:color w:val="111111"/>
          <w:sz w:val="28"/>
          <w:sz w:val="28"/>
          <w:szCs w:val="28"/>
          <w:rtl w:val="true"/>
          <w:lang w:bidi="fa-IR"/>
        </w:rPr>
        <w:t>، وحتی تدعق الخيول في نواحر أرضهم، وبأعنان مساربهم</w:t>
      </w:r>
      <w:r>
        <w:rPr>
          <w:rStyle w:val="FootnoteAnchor"/>
          <w:rtl w:val="true"/>
        </w:rPr>
        <w:footnoteReference w:id="1602"/>
      </w:r>
      <w:r>
        <w:rPr>
          <w:rFonts w:ascii="Amiri" w:hAnsi="Amiri" w:eastAsia="Amiri" w:cs="Amiri"/>
          <w:color w:val="111111"/>
          <w:sz w:val="28"/>
          <w:sz w:val="28"/>
          <w:szCs w:val="28"/>
          <w:rtl w:val="true"/>
          <w:lang w:bidi="ar-SA"/>
        </w:rPr>
        <w:t>ومسارحهم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 أي تدق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الخيول بحوافرها أرضهم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ونواحر أرضهم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متقابلاتها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Style w:val="FootnoteAnchor"/>
          <w:rtl w:val="true"/>
        </w:rPr>
        <w:footnoteReference w:id="1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بني فلان تتناحر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تتقابل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العطف محذوف في بعض النسخ</w:t>
      </w:r>
      <w:r>
        <w:rPr>
          <w:rStyle w:val="FootnoteAnchor"/>
          <w:rtl w:val="true"/>
        </w:rPr>
        <w:footnoteReference w:id="1604"/>
      </w:r>
      <w:r>
        <w:rPr>
          <w:rFonts w:ascii="Amiri" w:hAnsi="Amiri" w:eastAsia="Amiri" w:cs="Amiri"/>
          <w:color w:val="111111"/>
          <w:sz w:val="28"/>
          <w:sz w:val="28"/>
          <w:szCs w:val="28"/>
          <w:rtl w:val="true"/>
          <w:lang w:bidi="ar-SA"/>
        </w:rPr>
        <w:t>، والمَناسِر جمع مَنسِر بفتح الميم وكسر السين</w:t>
      </w:r>
      <w:r>
        <w:rPr>
          <w:rStyle w:val="FootnoteAnchor"/>
          <w:rtl w:val="true"/>
        </w:rPr>
        <w:footnoteReference w:id="1605"/>
      </w:r>
      <w:r>
        <w:rPr>
          <w:rFonts w:ascii="Amiri" w:hAnsi="Amiri" w:eastAsia="Amiri" w:cs="Amiri"/>
          <w:color w:val="111111"/>
          <w:sz w:val="28"/>
          <w:sz w:val="28"/>
          <w:szCs w:val="28"/>
          <w:rtl w:val="true"/>
          <w:lang w:bidi="ar-SA"/>
        </w:rPr>
        <w:t>، ويجوز مِنسرَ بكسر الميم وفتح السين،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اللغة الفصحى، وهو قطعة من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w:t>
      </w:r>
      <w:r>
        <w:rPr>
          <w:rStyle w:val="FootnoteAnchor"/>
          <w:rtl w:val="true"/>
        </w:rPr>
        <w:footnoteReference w:id="1608"/>
      </w:r>
      <w:r>
        <w:rPr>
          <w:rFonts w:ascii="Amiri" w:hAnsi="Amiri" w:eastAsia="Amiri" w:cs="Amiri"/>
          <w:color w:val="111111"/>
          <w:sz w:val="28"/>
          <w:sz w:val="28"/>
          <w:szCs w:val="28"/>
          <w:rtl w:val="true"/>
          <w:lang w:bidi="ar-SA"/>
        </w:rPr>
        <w:t>الجيش الأعظم</w:t>
      </w:r>
      <w:r>
        <w:rPr>
          <w:rStyle w:val="FootnoteAnchor"/>
          <w:rtl w:val="true"/>
        </w:rPr>
        <w:footnoteReference w:id="1609"/>
      </w:r>
      <w:r>
        <w:rPr>
          <w:rFonts w:ascii="Amiri" w:hAnsi="Amiri" w:eastAsia="Amiri" w:cs="Amiri"/>
          <w:color w:val="111111"/>
          <w:sz w:val="28"/>
          <w:sz w:val="28"/>
          <w:szCs w:val="28"/>
          <w:rtl w:val="true"/>
          <w:lang w:bidi="ar-SA"/>
        </w:rPr>
        <w:t>وما بين الثلاثين إلى الأربعين من الخيل، أو من الأربعين إلى الخمسين، أو إلى الستين، أو من المائة إلى المئتين، والرّجم</w:t>
      </w:r>
      <w:r>
        <w:rPr>
          <w:rStyle w:val="FootnoteAnchor"/>
          <w:rtl w:val="true"/>
        </w:rPr>
        <w:footnoteReference w:id="1610"/>
      </w:r>
      <w:r>
        <w:rPr>
          <w:rFonts w:ascii="Amiri" w:hAnsi="Amiri" w:eastAsia="Amiri" w:cs="Amiri"/>
          <w:color w:val="111111"/>
          <w:sz w:val="28"/>
          <w:sz w:val="28"/>
          <w:szCs w:val="28"/>
          <w:rtl w:val="true"/>
          <w:lang w:bidi="ar-SA"/>
        </w:rPr>
        <w:t>في الأصل الضرب بالرجم</w:t>
      </w:r>
      <w:r>
        <w:rPr>
          <w:rStyle w:val="FootnoteAnchor"/>
          <w:rtl w:val="true"/>
        </w:rPr>
        <w:footnoteReference w:id="1611"/>
      </w:r>
      <w:r>
        <w:rPr>
          <w:rFonts w:ascii="Amiri" w:hAnsi="Amiri" w:eastAsia="Amiri" w:cs="Amiri"/>
          <w:color w:val="111111"/>
          <w:sz w:val="28"/>
          <w:sz w:val="28"/>
          <w:szCs w:val="28"/>
          <w:rtl w:val="true"/>
          <w:lang w:bidi="ar-SA"/>
        </w:rPr>
        <w:t xml:space="preserve">بالتحريك أي الحجارة،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w:t>
      </w:r>
      <w:r>
        <w:rPr>
          <w:rStyle w:val="FootnoteAnchor"/>
          <w:rtl w:val="true"/>
        </w:rPr>
        <w:footnoteReference w:id="1612"/>
      </w:r>
      <w:r>
        <w:rPr>
          <w:rFonts w:ascii="Amiri" w:hAnsi="Amiri" w:eastAsia="Amiri" w:cs="Amiri"/>
          <w:color w:val="111111"/>
          <w:sz w:val="28"/>
          <w:sz w:val="28"/>
          <w:szCs w:val="28"/>
          <w:rtl w:val="true"/>
          <w:lang w:bidi="ar-SA"/>
        </w:rPr>
        <w:t>أو الطائفة من الجيش مجتمعة، أو الجماعة من الخيل إذا أغارت من المائة إلى الألف، وقَفوته قفواً أي تبعته، والحلائب بالحاء المهملة جمع حليبة</w:t>
      </w:r>
      <w:r>
        <w:rPr>
          <w:rStyle w:val="FootnoteAnchor"/>
          <w:rtl w:val="true"/>
        </w:rPr>
        <w:footnoteReference w:id="1613"/>
      </w:r>
      <w:r>
        <w:rPr>
          <w:rFonts w:ascii="Amiri" w:hAnsi="Amiri" w:eastAsia="Amiri" w:cs="Amiri"/>
          <w:color w:val="111111"/>
          <w:sz w:val="28"/>
          <w:sz w:val="28"/>
          <w:szCs w:val="28"/>
          <w:rtl w:val="true"/>
          <w:lang w:bidi="ar-SA"/>
        </w:rPr>
        <w:t>وهي الطائفة المجتمعة من حلب</w:t>
      </w:r>
      <w:r>
        <w:rPr>
          <w:rStyle w:val="FootnoteAnchor"/>
          <w:rtl w:val="true"/>
        </w:rPr>
        <w:footnoteReference w:id="1614"/>
      </w:r>
      <w:r>
        <w:rPr>
          <w:rFonts w:ascii="Amiri" w:hAnsi="Amiri" w:eastAsia="Amiri" w:cs="Amiri"/>
          <w:color w:val="111111"/>
          <w:sz w:val="28"/>
          <w:sz w:val="28"/>
          <w:szCs w:val="28"/>
          <w:rtl w:val="true"/>
          <w:lang w:bidi="ar-SA"/>
        </w:rPr>
        <w:t>القوم كنصر حلباً وحلوباً أي اجتمعوا من كل وجه، 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تقفوها الخلائب أي تتبعها طوائف لنصرها،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المحاماة عنها،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أحلبوا، إذا جاؤوا من كل أوب للنصرة، ورجل محلب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و حالبت الرجل، إذا نصرته وأعنته</w:t>
      </w:r>
      <w:r>
        <w:rPr>
          <w:rFonts w:eastAsia="Amiri" w:cs="Amiri" w:ascii="Amiri" w:hAnsi="Amiri"/>
          <w:color w:val="111111"/>
          <w:sz w:val="28"/>
          <w:szCs w:val="28"/>
          <w:rtl w:val="true"/>
          <w:lang w:bidi="ar-SA"/>
        </w:rPr>
        <w:t>)</w:t>
      </w:r>
      <w:r>
        <w:rPr>
          <w:rStyle w:val="FootnoteAnchor"/>
          <w:rtl w:val="true"/>
        </w:rPr>
        <w:footnoteReference w:id="1615"/>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الجلائب</w:t>
      </w:r>
      <w:r>
        <w:rPr>
          <w:rFonts w:eastAsia="Amiri" w:cs="Amiri" w:ascii="Amiri" w:hAnsi="Amiri"/>
          <w:color w:val="111111"/>
          <w:sz w:val="28"/>
          <w:szCs w:val="28"/>
          <w:rtl w:val="true"/>
          <w:lang w:bidi="ar-SA"/>
        </w:rPr>
        <w:t>)</w:t>
      </w:r>
      <w:r>
        <w:rPr>
          <w:rStyle w:val="FootnoteAnchor"/>
          <w:rtl w:val="true"/>
        </w:rPr>
        <w:footnoteReference w:id="1616"/>
      </w:r>
      <w:r>
        <w:rPr>
          <w:rFonts w:ascii="Amiri" w:hAnsi="Amiri" w:eastAsia="Amiri" w:cs="Amiri"/>
          <w:color w:val="111111"/>
          <w:sz w:val="28"/>
          <w:sz w:val="28"/>
          <w:szCs w:val="28"/>
          <w:rtl w:val="true"/>
          <w:lang w:bidi="ar-SA"/>
        </w:rPr>
        <w:t>بالجيم، فيحتمل أن يكون جمع جلوبة</w:t>
      </w:r>
      <w:r>
        <w:rPr>
          <w:rStyle w:val="FootnoteAnchor"/>
          <w:rtl w:val="true"/>
        </w:rPr>
        <w:footnoteReference w:id="1617"/>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ذكور الأبل</w:t>
      </w:r>
      <w:r>
        <w:rPr>
          <w:rFonts w:eastAsia="Amiri" w:cs="Amiri" w:ascii="Amiri" w:hAnsi="Amiri"/>
          <w:color w:val="111111"/>
          <w:sz w:val="28"/>
          <w:szCs w:val="28"/>
          <w:rtl w:val="true"/>
          <w:lang w:bidi="ar-SA"/>
        </w:rPr>
        <w:t>)</w:t>
      </w:r>
      <w:r>
        <w:rPr>
          <w:rStyle w:val="FootnoteAnchor"/>
          <w:rtl w:val="true"/>
        </w:rPr>
        <w:footnoteReference w:id="1618"/>
      </w:r>
      <w:r>
        <w:rPr>
          <w:rFonts w:ascii="Amiri" w:hAnsi="Amiri" w:eastAsia="Amiri" w:cs="Amiri"/>
          <w:color w:val="111111"/>
          <w:sz w:val="28"/>
          <w:sz w:val="28"/>
          <w:szCs w:val="28"/>
          <w:rtl w:val="true"/>
          <w:lang w:bidi="ar-SA"/>
        </w:rPr>
        <w:t>، أو التي تحمل عليها متاع القوم فالغرض وصف الكتائب بالاستعداد وأخذ الأهُبة للمسير وإن بعدت الغاية، ويحتمل أن يكون جمع جليبة وهي الطائفة المجتمعة من جلب</w:t>
      </w:r>
      <w:r>
        <w:rPr>
          <w:rStyle w:val="FootnoteAnchor"/>
          <w:rtl w:val="true"/>
        </w:rPr>
        <w:footnoteReference w:id="1619"/>
      </w:r>
      <w:r>
        <w:rPr>
          <w:rFonts w:ascii="IRNazanin" w:hAnsi="IRNazanin" w:eastAsia="IRNazanin"/>
          <w:color w:val="111111"/>
          <w:sz w:val="28"/>
          <w:sz w:val="28"/>
          <w:szCs w:val="28"/>
          <w:rtl w:val="true"/>
          <w:lang w:bidi="fa-IR"/>
        </w:rPr>
        <w:t xml:space="preserve">کسمع إذا اجتمع، أو المسوقة للإغارة من حلبه کنصره وضربه إذا ساقه من موضع إلى أخر، فجلب هو كنصر وانجلب،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والخميس الجيش</w:t>
      </w:r>
      <w:r>
        <w:rPr>
          <w:rFonts w:eastAsia="IRNazanin" w:cs="IRNazanin"/>
          <w:color w:val="111111"/>
          <w:sz w:val="28"/>
          <w:szCs w:val="28"/>
          <w:rtl w:val="true"/>
          <w:lang w:bidi="fa-IR"/>
        </w:rPr>
        <w:t>)</w:t>
      </w:r>
      <w:r>
        <w:rPr>
          <w:rStyle w:val="FootnoteAnchor"/>
          <w:rtl w:val="true"/>
        </w:rPr>
        <w:footnoteReference w:id="1620"/>
      </w:r>
      <w:r>
        <w:rPr>
          <w:rFonts w:ascii="Amiri" w:hAnsi="Amiri" w:eastAsia="Amiri" w:cs="Amiri"/>
          <w:color w:val="111111"/>
          <w:sz w:val="28"/>
          <w:sz w:val="28"/>
          <w:szCs w:val="28"/>
          <w:rtl w:val="true"/>
          <w:lang w:bidi="ar-SA"/>
        </w:rPr>
        <w:t>لأنّه خمس فرقة المقدمة والقلب و الميمنة والميسرة والساقة</w:t>
      </w:r>
      <w:r>
        <w:rPr>
          <w:rStyle w:val="FootnoteAnchor"/>
          <w:rtl w:val="true"/>
        </w:rPr>
        <w:footnoteReference w:id="1621"/>
      </w:r>
      <w:r>
        <w:rPr>
          <w:rFonts w:ascii="IRNazanin" w:hAnsi="IRNazanin" w:eastAsia="IRNazanin"/>
          <w:color w:val="111111"/>
          <w:sz w:val="28"/>
          <w:sz w:val="28"/>
          <w:szCs w:val="28"/>
          <w:rtl w:val="true"/>
          <w:lang w:bidi="fa-IR"/>
        </w:rPr>
        <w:t>، والدعق</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3"/>
      </w:r>
      <w:r>
        <w:rPr>
          <w:rFonts w:ascii="Amiri" w:hAnsi="Amiri" w:eastAsia="Amiri" w:cs="Amiri"/>
          <w:color w:val="111111"/>
          <w:sz w:val="28"/>
          <w:sz w:val="28"/>
          <w:szCs w:val="28"/>
          <w:rtl w:val="true"/>
          <w:lang w:bidi="ar-SA"/>
        </w:rPr>
        <w:t>الوطؤ الشديد المؤثر في الطريق</w:t>
      </w:r>
      <w:r>
        <w:rPr>
          <w:rStyle w:val="FootnoteAnchor"/>
          <w:rtl w:val="true"/>
        </w:rPr>
        <w:footnoteReference w:id="1624"/>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دعقت الدواب الطريق كمنعت إذا أثرت فيه،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الدعق</w:t>
      </w:r>
      <w:r>
        <w:rPr>
          <w:rStyle w:val="FootnoteAnchor"/>
          <w:rtl w:val="true"/>
        </w:rPr>
        <w:footnoteReference w:id="1625"/>
      </w:r>
      <w:r>
        <w:rPr>
          <w:rFonts w:ascii="Amiri" w:hAnsi="Amiri" w:eastAsia="Amiri" w:cs="Amiri"/>
          <w:color w:val="111111"/>
          <w:sz w:val="28"/>
          <w:sz w:val="28"/>
          <w:szCs w:val="28"/>
          <w:rtl w:val="true"/>
          <w:lang w:bidi="ar-SA"/>
        </w:rPr>
        <w:t xml:space="preserve">قد فسره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ويجوز أن يفسر بأمر آخر وهو الهيج و التنفير</w:t>
      </w:r>
      <w:r>
        <w:rPr>
          <w:rStyle w:val="FootnoteAnchor"/>
          <w:rtl w:val="true"/>
        </w:rPr>
        <w:footnoteReference w:id="1626"/>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bookmarkStart w:id="87" w:name="pg15829_149805"/>
    </w:p>
    <w:p>
      <w:pPr>
        <w:pStyle w:val="BookText"/>
        <w:rPr/>
      </w:pPr>
      <w:bookmarkEnd w:id="87"/>
      <w:r>
        <w:rPr>
          <w:rFonts w:ascii="IRNazanin" w:hAnsi="IRNazanin" w:eastAsia="IRNazanin"/>
          <w:color w:val="111111"/>
          <w:sz w:val="28"/>
          <w:sz w:val="28"/>
          <w:szCs w:val="28"/>
          <w:rtl w:val="true"/>
          <w:lang w:bidi="fa-IR"/>
        </w:rPr>
        <w:t>دعق</w:t>
      </w:r>
      <w:r>
        <w:rPr>
          <w:rStyle w:val="FootnoteAnchor"/>
          <w:rtl w:val="true"/>
        </w:rPr>
        <w:footnoteReference w:id="1627"/>
      </w:r>
      <w:r>
        <w:rPr>
          <w:rFonts w:ascii="Amiri" w:hAnsi="Amiri" w:eastAsia="Amiri" w:cs="Amiri"/>
          <w:color w:val="111111"/>
          <w:sz w:val="28"/>
          <w:sz w:val="28"/>
          <w:szCs w:val="28"/>
          <w:rtl w:val="true"/>
          <w:lang w:bidi="ar-SA"/>
        </w:rPr>
        <w:t>القوم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هاجهم و نفرهم، ويمكن أن يفسر النواحر</w:t>
      </w:r>
      <w:r>
        <w:rPr>
          <w:rStyle w:val="FootnoteAnchor"/>
          <w:rtl w:val="true"/>
        </w:rPr>
        <w:footnoteReference w:id="1628"/>
      </w:r>
      <w:r>
        <w:rPr>
          <w:rFonts w:ascii="Amiri" w:hAnsi="Amiri" w:eastAsia="Amiri" w:cs="Amiri"/>
          <w:color w:val="111111"/>
          <w:sz w:val="28"/>
          <w:sz w:val="28"/>
          <w:szCs w:val="28"/>
          <w:rtl w:val="true"/>
          <w:lang w:bidi="ar-SA"/>
        </w:rPr>
        <w:t>بأمر آخر وهو أن يريد بهِ أقصى أرضهم وآخرها من قولهم لآخر ليلة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وأعنان الشيء أطرافه و نواحيه، و المسارب</w:t>
      </w:r>
      <w:r>
        <w:rPr>
          <w:rStyle w:val="FootnoteAnchor"/>
          <w:rtl w:val="true"/>
        </w:rPr>
        <w:footnoteReference w:id="1629"/>
      </w:r>
      <w:r>
        <w:rPr>
          <w:rFonts w:ascii="Amiri" w:hAnsi="Amiri" w:eastAsia="Amiri" w:cs="Amiri"/>
          <w:color w:val="111111"/>
          <w:sz w:val="28"/>
          <w:sz w:val="28"/>
          <w:szCs w:val="28"/>
          <w:rtl w:val="true"/>
          <w:lang w:bidi="ar-SA"/>
        </w:rPr>
        <w:t>و المسارح المراعي</w:t>
      </w:r>
      <w:r>
        <w:rPr>
          <w:rStyle w:val="FootnoteAnchor"/>
          <w:rtl w:val="true"/>
        </w:rPr>
        <w:footnoteReference w:id="1630"/>
      </w:r>
      <w:r>
        <w:rPr>
          <w:rFonts w:ascii="Amiri" w:hAnsi="Amiri" w:eastAsia="Amiri" w:cs="Amiri"/>
          <w:color w:val="111111"/>
          <w:sz w:val="28"/>
          <w:sz w:val="28"/>
          <w:szCs w:val="28"/>
          <w:rtl w:val="true"/>
          <w:lang w:bidi="ar-SA"/>
        </w:rPr>
        <w:t xml:space="preserve">والفرق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السّروح إنَّما يكون في أول النهار</w:t>
      </w:r>
      <w:r>
        <w:rPr>
          <w:rStyle w:val="FootnoteAnchor"/>
          <w:rtl w:val="true"/>
        </w:rPr>
        <w:footnoteReference w:id="1631"/>
      </w:r>
      <w:r>
        <w:rPr>
          <w:rFonts w:ascii="Amiri" w:hAnsi="Amiri" w:eastAsia="Amiri" w:cs="Amiri"/>
          <w:color w:val="111111"/>
          <w:sz w:val="28"/>
          <w:sz w:val="28"/>
          <w:szCs w:val="28"/>
          <w:rtl w:val="true"/>
          <w:lang w:bidi="ar-SA"/>
        </w:rPr>
        <w:t>، وليس ذلك بشرط في السروب، وفسر بعضهم السّروح بالأعم</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 w:name="__RefHeading___Toc14158931_2142443653"/>
      <w:bookmarkStart w:id="89" w:name="_Toc29"/>
      <w:bookmarkEnd w:id="88"/>
      <w:r>
        <w:rPr>
          <w:rtl w:val="true"/>
        </w:rPr>
        <w:t>[</w:t>
      </w:r>
      <w:r>
        <w:rPr>
          <w:rtl w:val="true"/>
        </w:rPr>
        <w:t xml:space="preserve">ومن كلامه </w:t>
      </w:r>
      <w:r>
        <w:rPr>
          <w:rtl w:val="true"/>
        </w:rPr>
        <w:t>(</w:t>
      </w:r>
      <w:r>
        <w:rPr>
          <w:rtl w:val="true"/>
        </w:rPr>
        <w:t>عليه السلام</w:t>
      </w:r>
      <w:r>
        <w:rPr>
          <w:rtl w:val="true"/>
        </w:rPr>
        <w:t xml:space="preserve">)] </w:t>
      </w:r>
      <w:r>
        <w:rPr>
          <w:rtl w:val="true"/>
        </w:rPr>
        <w:t>في التّحكيم</w:t>
      </w:r>
      <w:bookmarkEnd w:id="8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نحكّم الرّجال، وإنَّما حَكمنا القرآن، وهذا</w:t>
      </w:r>
      <w:r>
        <w:rPr>
          <w:rStyle w:val="FootnoteAnchor"/>
          <w:rtl w:val="true"/>
        </w:rPr>
        <w:footnoteReference w:id="1633"/>
      </w:r>
      <w:r>
        <w:rPr>
          <w:rFonts w:ascii="Amiri" w:hAnsi="Amiri" w:eastAsia="Amiri" w:cs="Amiri"/>
          <w:color w:val="111111"/>
          <w:sz w:val="28"/>
          <w:sz w:val="28"/>
          <w:szCs w:val="28"/>
          <w:rtl w:val="true"/>
          <w:lang w:bidi="ar-SA"/>
        </w:rPr>
        <w:t>القرآن انّما هو خطٌّ مسطورٌ</w:t>
      </w:r>
      <w:r>
        <w:rPr>
          <w:rStyle w:val="FootnoteAnchor"/>
          <w:rtl w:val="true"/>
        </w:rPr>
        <w:footnoteReference w:id="1634"/>
      </w:r>
      <w:r>
        <w:rPr>
          <w:rFonts w:ascii="Amiri" w:hAnsi="Amiri" w:eastAsia="Amiri" w:cs="Amiri"/>
          <w:color w:val="111111"/>
          <w:sz w:val="28"/>
          <w:sz w:val="28"/>
          <w:szCs w:val="28"/>
          <w:rtl w:val="true"/>
          <w:lang w:bidi="ar-SA"/>
        </w:rPr>
        <w:t>بين الدَفَّتين، لا ينطق بلسانٍ، ولا بُدّ له من ترجمانٍ وإنّما ينطق عنه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دَعانا القومُ إلى أن نُحَکِم</w:t>
      </w:r>
      <w:r>
        <w:rPr>
          <w:rStyle w:val="FootnoteAnchor"/>
          <w:rtl w:val="true"/>
        </w:rPr>
        <w:footnoteReference w:id="1635"/>
      </w:r>
      <w:r>
        <w:rPr>
          <w:rFonts w:ascii="Amiri" w:hAnsi="Amiri" w:eastAsia="Amiri" w:cs="Amiri"/>
          <w:color w:val="111111"/>
          <w:sz w:val="28"/>
          <w:sz w:val="28"/>
          <w:szCs w:val="28"/>
          <w:rtl w:val="true"/>
          <w:lang w:bidi="ar-SA"/>
        </w:rPr>
        <w:t>بيننا القرآن، لم تكن الفريق المتولي عن كتاب اللهِ تعالى</w:t>
      </w:r>
      <w:r>
        <w:rPr>
          <w:rStyle w:val="FootnoteAnchor"/>
          <w:rtl w:val="true"/>
        </w:rPr>
        <w:footnoteReference w:id="1636"/>
      </w:r>
      <w:r>
        <w:rPr>
          <w:rFonts w:ascii="Amiri" w:hAnsi="Amiri" w:eastAsia="Amiri" w:cs="Amiri"/>
          <w:color w:val="111111"/>
          <w:sz w:val="28"/>
          <w:sz w:val="28"/>
          <w:szCs w:val="28"/>
          <w:rtl w:val="true"/>
          <w:lang w:bidi="ar-SA"/>
        </w:rPr>
        <w:t>، وقد قال الله سَبحانَهُ</w:t>
      </w:r>
      <w:r>
        <w:rPr>
          <w:rStyle w:val="FootnoteAnchor"/>
          <w:rtl w:val="true"/>
        </w:rPr>
        <w:footnoteReference w:id="16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تَنَازَعْتُمْ فِي شَيْءٍ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فَرُدُّوهُ إِلَى اللَّهِ وَالرَّسُولِ</w:t>
      </w:r>
      <w:r>
        <w:rPr>
          <w:rFonts w:eastAsia="Amiri" w:cs="Amiri" w:ascii="Amiri" w:hAnsi="Amiri"/>
          <w:color w:val="111111"/>
          <w:sz w:val="28"/>
          <w:szCs w:val="28"/>
          <w:rtl w:val="true"/>
          <w:lang w:bidi="ar-SA"/>
        </w:rPr>
        <w:t>»</w:t>
      </w:r>
      <w:r>
        <w:rPr>
          <w:rStyle w:val="FootnoteAnchor"/>
          <w:rtl w:val="true"/>
        </w:rPr>
        <w:footnoteReference w:id="1638"/>
      </w:r>
      <w:r>
        <w:rPr>
          <w:rFonts w:ascii="Amiri" w:hAnsi="Amiri" w:eastAsia="Amiri" w:cs="Amiri"/>
          <w:color w:val="111111"/>
          <w:sz w:val="28"/>
          <w:sz w:val="28"/>
          <w:szCs w:val="28"/>
          <w:rtl w:val="true"/>
          <w:lang w:bidi="ar-SA"/>
        </w:rPr>
        <w:t>فردُهُ</w:t>
      </w:r>
      <w:r>
        <w:rPr>
          <w:rStyle w:val="FootnoteAnchor"/>
          <w:rtl w:val="true"/>
        </w:rPr>
        <w:footnoteReference w:id="1639"/>
      </w:r>
      <w:r>
        <w:rPr>
          <w:rFonts w:ascii="Amiri" w:hAnsi="Amiri" w:eastAsia="Amiri" w:cs="Amiri"/>
          <w:color w:val="111111"/>
          <w:sz w:val="28"/>
          <w:sz w:val="28"/>
          <w:szCs w:val="28"/>
          <w:rtl w:val="true"/>
          <w:lang w:bidi="ar-SA"/>
        </w:rPr>
        <w:t>إلى الله أن نحكم بكتابهِ، وردُّهُ إلى الرسول أن نأخذ</w:t>
      </w:r>
      <w:r>
        <w:rPr>
          <w:rStyle w:val="FootnoteAnchor"/>
          <w:rtl w:val="true"/>
        </w:rPr>
        <w:footnoteReference w:id="1640"/>
      </w:r>
      <w:r>
        <w:rPr>
          <w:rFonts w:ascii="Amiri" w:hAnsi="Amiri" w:eastAsia="Amiri" w:cs="Amiri"/>
          <w:color w:val="111111"/>
          <w:sz w:val="28"/>
          <w:sz w:val="28"/>
          <w:szCs w:val="28"/>
          <w:rtl w:val="true"/>
          <w:lang w:bidi="ar-SA"/>
        </w:rPr>
        <w:t xml:space="preserve">بُسنِّتهِ، فاذِا حُکِمَ بالصدقِ في كتابِ اللهِ، فنحنُ أحق النّاس بهِ وإنِ حُکم بِسُنته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Style w:val="FootnoteAnchor"/>
          <w:rtl w:val="true"/>
        </w:rPr>
        <w:footnoteReference w:id="1641"/>
      </w:r>
      <w:r>
        <w:rPr>
          <w:rFonts w:ascii="IRNazanin" w:hAnsi="IRNazanin" w:eastAsia="IRNazanin"/>
          <w:color w:val="111111"/>
          <w:sz w:val="28"/>
          <w:sz w:val="28"/>
          <w:szCs w:val="28"/>
          <w:rtl w:val="true"/>
          <w:lang w:bidi="fa-IR"/>
        </w:rPr>
        <w:t>فنحن أولاهُم به</w:t>
      </w:r>
      <w:r>
        <w:rPr>
          <w:rStyle w:val="FootnoteAnchor"/>
          <w:rtl w:val="true"/>
        </w:rPr>
        <w:footnoteReference w:id="1642"/>
      </w:r>
      <w:r>
        <w:rPr>
          <w:rFonts w:ascii="Amiri" w:hAnsi="Amiri" w:eastAsia="Amiri" w:cs="Amiri"/>
          <w:color w:val="111111"/>
          <w:sz w:val="28"/>
          <w:sz w:val="28"/>
          <w:szCs w:val="28"/>
          <w:rtl w:val="true"/>
          <w:lang w:bidi="ar-SA"/>
        </w:rPr>
        <w:t>في بعض النسخ</w:t>
      </w:r>
      <w:r>
        <w:rPr>
          <w:rStyle w:val="FootnoteAnchor"/>
          <w:rtl w:val="true"/>
        </w:rPr>
        <w:footnoteReference w:id="1643"/>
      </w:r>
      <w:r>
        <w:rPr>
          <w:rFonts w:ascii="Amiri" w:hAnsi="Amiri" w:eastAsia="Amiri" w:cs="Amiri"/>
          <w:color w:val="111111"/>
          <w:sz w:val="28"/>
          <w:sz w:val="28"/>
          <w:szCs w:val="28"/>
          <w:rtl w:val="true"/>
          <w:lang w:bidi="ar-SA"/>
        </w:rPr>
        <w:t xml:space="preserve">العنوان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الخوارج لّما انكروا تحكيم الرّجال، ويذمّ فيه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وسطر الكتاب سطراً كنصر أي كتبه و السّطر الصفّ من الكتاب و الشجر وغيره وهو في الأصل مصدر</w:t>
      </w:r>
      <w:r>
        <w:rPr>
          <w:rStyle w:val="FootnoteAnchor"/>
          <w:rtl w:val="true"/>
        </w:rPr>
        <w:footnoteReference w:id="1644"/>
      </w:r>
      <w:r>
        <w:rPr>
          <w:rFonts w:ascii="Amiri" w:hAnsi="Amiri" w:eastAsia="Amiri" w:cs="Amiri"/>
          <w:color w:val="111111"/>
          <w:sz w:val="28"/>
          <w:sz w:val="28"/>
          <w:szCs w:val="28"/>
          <w:rtl w:val="true"/>
          <w:lang w:bidi="ar-SA"/>
        </w:rPr>
        <w:t xml:space="preserve">، والدف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 من كل شيء، والجمع دفوف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 و فلوس، وقد يؤنث بالهاء،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دفتا المصحف</w:t>
      </w:r>
      <w:r>
        <w:rPr>
          <w:rFonts w:eastAsia="Amiri" w:cs="Amiri" w:ascii="Amiri" w:hAnsi="Amiri"/>
          <w:color w:val="111111"/>
          <w:sz w:val="28"/>
          <w:szCs w:val="28"/>
          <w:rtl w:val="true"/>
          <w:lang w:bidi="ar-SA"/>
        </w:rPr>
        <w:t>)</w:t>
      </w:r>
      <w:r>
        <w:rPr>
          <w:rStyle w:val="FootnoteAnchor"/>
          <w:rtl w:val="true"/>
        </w:rPr>
        <w:footnoteReference w:id="1645"/>
      </w:r>
      <w:r>
        <w:rPr>
          <w:rFonts w:ascii="Amiri" w:hAnsi="Amiri" w:eastAsia="Amiri" w:cs="Amiri"/>
          <w:color w:val="111111"/>
          <w:sz w:val="28"/>
          <w:sz w:val="28"/>
          <w:szCs w:val="28"/>
          <w:rtl w:val="true"/>
          <w:lang w:bidi="ar-SA"/>
        </w:rPr>
        <w:t>أي جانباه</w:t>
      </w:r>
      <w:r>
        <w:rPr>
          <w:rStyle w:val="FootnoteAnchor"/>
          <w:rtl w:val="true"/>
        </w:rPr>
        <w:footnoteReference w:id="1646"/>
      </w:r>
      <w:r>
        <w:rPr>
          <w:rFonts w:ascii="Amiri" w:hAnsi="Amiri" w:eastAsia="Amiri" w:cs="Amiri"/>
          <w:color w:val="111111"/>
          <w:sz w:val="28"/>
          <w:sz w:val="28"/>
          <w:szCs w:val="28"/>
          <w:rtl w:val="true"/>
          <w:lang w:bidi="ar-SA"/>
        </w:rPr>
        <w:t>المكتنفان به، و كانوا يعملونهما قديماً من خشب، و التَرجَمان بفتح التاء والجيم مفسر اللغةِ بلسان آخر، والجمع التَراجم،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زعفران و زعافر</w:t>
      </w:r>
      <w:r>
        <w:rPr>
          <w:rStyle w:val="FootnoteAnchor"/>
          <w:rtl w:val="true"/>
        </w:rPr>
        <w:footnoteReference w:id="1647"/>
      </w:r>
      <w:r>
        <w:rPr>
          <w:rFonts w:ascii="Amiri" w:hAnsi="Amiri" w:eastAsia="Amiri" w:cs="Amiri"/>
          <w:color w:val="111111"/>
          <w:sz w:val="28"/>
          <w:sz w:val="28"/>
          <w:szCs w:val="28"/>
          <w:rtl w:val="true"/>
          <w:lang w:bidi="ar-SA"/>
        </w:rPr>
        <w:t xml:space="preserve">، و يجوز ضم الجيم وحدها، وهكذا في النسخ وضمهما جميعاً، وترجم الكلام أي فسره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بلسان آخر، 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والفعل يدل على أصاله التاء</w:t>
      </w:r>
      <w:r>
        <w:rPr>
          <w:rFonts w:eastAsia="Amiri" w:cs="Amiri" w:ascii="Amiri" w:hAnsi="Amiri"/>
          <w:color w:val="111111"/>
          <w:sz w:val="28"/>
          <w:szCs w:val="28"/>
          <w:rtl w:val="true"/>
          <w:lang w:bidi="ar-SA"/>
        </w:rPr>
        <w:t>)</w:t>
      </w:r>
      <w:r>
        <w:rPr>
          <w:rStyle w:val="FootnoteAnchor"/>
          <w:rtl w:val="true"/>
        </w:rPr>
        <w:footnoteReference w:id="1648"/>
      </w:r>
      <w:r>
        <w:rPr>
          <w:rFonts w:ascii="Amiri" w:hAnsi="Amiri" w:eastAsia="Amiri" w:cs="Amiri"/>
          <w:color w:val="111111"/>
          <w:sz w:val="28"/>
          <w:sz w:val="28"/>
          <w:szCs w:val="28"/>
          <w:rtl w:val="true"/>
          <w:lang w:bidi="ar-SA"/>
        </w:rPr>
        <w:t>، ويظهر من كلام غيره إنها زائدة، والمراد حاجة القرآن إلى بيان المراد منه، وإن كان باللغة العربية وتولى عن الشيء أي اعرض عنه وحاصل الكلام انالم نرض</w:t>
      </w:r>
      <w:r>
        <w:rPr>
          <w:rStyle w:val="FootnoteAnchor"/>
          <w:rtl w:val="true"/>
        </w:rPr>
        <w:footnoteReference w:id="1649"/>
      </w:r>
      <w:r>
        <w:rPr>
          <w:rFonts w:ascii="IRNazanin" w:hAnsi="IRNazanin" w:eastAsia="IRNazanin"/>
          <w:color w:val="111111"/>
          <w:sz w:val="28"/>
          <w:sz w:val="28"/>
          <w:szCs w:val="28"/>
          <w:rtl w:val="true"/>
          <w:lang w:bidi="fa-IR"/>
        </w:rPr>
        <w:t>بتحكيم الرجلين مطلقاً بل لو حكما بالصّدق في الكتاب و السّنة لأنَّ القوم دعونا إلى كتحکیم القرآن لا</w:t>
      </w:r>
      <w:r>
        <w:rPr>
          <w:rStyle w:val="FootnoteAnchor"/>
          <w:rtl w:val="true"/>
        </w:rPr>
        <w:footnoteReference w:id="1650"/>
      </w:r>
      <w:r>
        <w:rPr>
          <w:rFonts w:ascii="IRNazanin" w:hAnsi="IRNazanin" w:eastAsia="IRNazanin"/>
          <w:color w:val="111111"/>
          <w:sz w:val="28"/>
          <w:sz w:val="28"/>
          <w:szCs w:val="28"/>
          <w:rtl w:val="true"/>
          <w:lang w:bidi="fa-IR"/>
        </w:rPr>
        <w:t xml:space="preserve">الرجلين وحمنا الرجلين لاحتياج القرآن الى البيان فالحاكم حقيقة هو القرآن لا الرجلان، فإذا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خالفا حكم الكتاب والسنة لم يجب علينا اتباع قولها، وقد عرفت فيما تقدّم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يرضَ بالتحكيم الذي دعا اليه الخصوم و المنافقون من أصحابه بل أكره عليه نعم كان راضياً بما حکم به القرآن والسنة في الواقع ولما كان دعاء الخصوم إلى كتاب الله آمراً ظاهره إيمانٌ وباطنه عدوان واتفق المنافقون من أصحابه ووافقوا الخصوم في وجوب الرضا بالتحكيم لم يتمكن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رده رأساً؛ لأنّهم كانوا يعدّونه توليا واعراضاً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فاضطرا إلى القبول خوفاً من وقوع الفتنة بين قومه کما تقدم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حكم بالصِّدق في كتاب الله فنحن أحقّ النّاس بهِ يحتمل أن يكون المراد بهِ أنه لو حكم بالصّدق في الكتاب لوجب عليهم طاعتنا لأنّا أحق و أولى بالكتاب أو بالله من غيرنا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القرآن و يحتمل أن يراد بهِ إنّا أحقّ الناس باتّباع الاحكام المستنبطة من القرآن على وجه الصّدق ولكن الرجال لم يحكموا بالصّدق في القرآن، وإلاّ لحكموا بفرض </w:t>
      </w:r>
    </w:p>
    <w:p>
      <w:pPr>
        <w:pStyle w:val="BookText"/>
        <w:rPr/>
      </w:pPr>
      <w:r>
        <w:rPr>
          <w:rFonts w:ascii="Amiri" w:hAnsi="Amiri" w:eastAsia="Amiri" w:cs="Amiri"/>
          <w:color w:val="111111"/>
          <w:sz w:val="28"/>
          <w:sz w:val="28"/>
          <w:szCs w:val="28"/>
          <w:rtl w:val="true"/>
          <w:lang w:bidi="ar-SA"/>
        </w:rPr>
        <w:t>طاعتنا ووجوب قتال من خالفنا 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w:t>
      </w:r>
      <w:r>
        <w:rPr>
          <w:rStyle w:val="FootnoteAnchor"/>
          <w:rtl w:val="true"/>
        </w:rPr>
        <w:footnoteReference w:id="1651"/>
      </w:r>
      <w:r>
        <w:rPr>
          <w:rFonts w:ascii="IRNazanin" w:hAnsi="IRNazanin" w:eastAsia="IRNazanin"/>
          <w:color w:val="111111"/>
          <w:sz w:val="28"/>
          <w:sz w:val="28"/>
          <w:szCs w:val="28"/>
          <w:rtl w:val="true"/>
          <w:lang w:bidi="fa-IR"/>
        </w:rPr>
        <w:t>و يحتمل أن يكون المراد إذا رضي النّاس بحکم القرآن بالصِدق فنحن أحق الناس بذلك الحكم فيجب عليهم اتباع أمرنا و التزام طاعتنا فالضمير يحتمل أنْ يعود الى كتاب الله، والى الله و المآل واحد، والى الحكم المذكور وفي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أولاهم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الرّجوع الى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الحكم المذكور والله يعلم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جعلتُ بينكم وبينهم أجلاً في التّحكيم؟ فإنّما فعلتُ ذلك ليَّتبين الجاهِلُ، و يتثبتَ العالِمُ، ولعَلَّ اللهَ أنْ يُصلِحَ في هذِه الهُدَنَةِ أمر هَذِه الأمَّةِ، ولا تُؤخَذَ بأكظامِها فتعجل عن تبيّن الحَقّ، وتَنقادَ لأوّلِ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الشيء أي ظهر و تبيّنتُه أنا يتعدى و لا يتعدى ويكون التبين بمعنى التثبت، 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 التبين من الله والعجلة من الشيطان فتبينوا</w:t>
      </w:r>
      <w:r>
        <w:rPr>
          <w:rFonts w:eastAsia="Amiri" w:cs="Amiri" w:ascii="Amiri" w:hAnsi="Amiri"/>
          <w:color w:val="111111"/>
          <w:sz w:val="28"/>
          <w:szCs w:val="28"/>
          <w:rtl w:val="true"/>
          <w:lang w:bidi="ar-SA"/>
        </w:rPr>
        <w:t>)</w:t>
      </w:r>
      <w:r>
        <w:rPr>
          <w:rStyle w:val="FootnoteAnchor"/>
          <w:rtl w:val="true"/>
        </w:rPr>
        <w:footnoteReference w:id="1652"/>
      </w:r>
      <w:r>
        <w:rPr>
          <w:rFonts w:ascii="IRNazanin" w:hAnsi="IRNazanin" w:eastAsia="IRNazanin"/>
          <w:color w:val="111111"/>
          <w:sz w:val="28"/>
          <w:sz w:val="28"/>
          <w:szCs w:val="28"/>
          <w:rtl w:val="true"/>
          <w:lang w:bidi="fa-IR"/>
        </w:rPr>
        <w:t>والغرض</w:t>
      </w:r>
      <w:r>
        <w:rPr>
          <w:rStyle w:val="FootnoteAnchor"/>
          <w:rtl w:val="true"/>
        </w:rPr>
        <w:footnoteReference w:id="1653"/>
      </w:r>
      <w:r>
        <w:rPr>
          <w:rFonts w:ascii="IRNazanin" w:hAnsi="IRNazanin" w:eastAsia="IRNazanin"/>
          <w:color w:val="111111"/>
          <w:sz w:val="28"/>
          <w:sz w:val="28"/>
          <w:szCs w:val="28"/>
          <w:rtl w:val="true"/>
          <w:lang w:bidi="fa-IR"/>
        </w:rPr>
        <w:t>طلب بيان الحق، وظهور طريق الرّشاد والتثبت التأني و تثبت واستثبت بمعنی و تثبت العالم لدفع الشبه واطمئنان القلب، والهُدنة بالضم السكون والصّلح و الموادعة بين كل متحاربين والكظم بالتحريك مخرج النفس من الحلق</w:t>
      </w:r>
      <w:r>
        <w:rPr>
          <w:rStyle w:val="FootnoteAnchor"/>
          <w:rtl w:val="true"/>
        </w:rPr>
        <w:footnoteReference w:id="1654"/>
      </w:r>
      <w:r>
        <w:rPr>
          <w:rFonts w:ascii="Amiri" w:hAnsi="Amiri" w:eastAsia="Amiri" w:cs="Amiri"/>
          <w:color w:val="111111"/>
          <w:sz w:val="28"/>
          <w:sz w:val="28"/>
          <w:szCs w:val="28"/>
          <w:rtl w:val="true"/>
          <w:lang w:bidi="ar-SA"/>
        </w:rPr>
        <w:t xml:space="preserve">و الجملة معطوفة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يتبين أي إنما فعلت ذلك لئلا تؤخذ الأمة بغتة، وعلى غرّة فيمنعهم ذلك عن ظهور الحق لهم والغّي </w:t>
      </w:r>
    </w:p>
    <w:p>
      <w:pPr>
        <w:pStyle w:val="BookText"/>
        <w:rPr/>
      </w:pPr>
      <w:r>
        <w:rPr>
          <w:rFonts w:ascii="Amiri" w:hAnsi="Amiri" w:eastAsia="Amiri" w:cs="Amiri"/>
          <w:color w:val="111111"/>
          <w:sz w:val="28"/>
          <w:sz w:val="28"/>
          <w:szCs w:val="28"/>
          <w:rtl w:val="true"/>
          <w:lang w:bidi="ar-SA"/>
        </w:rPr>
        <w:t xml:space="preserve">الضلال والانقياد لأوّل الغي </w:t>
      </w:r>
      <w:r>
        <w:rPr>
          <w:rFonts w:eastAsia="Amiri" w:cs="Amiri" w:ascii="Amiri" w:hAnsi="Amiri"/>
          <w:color w:val="111111"/>
          <w:sz w:val="28"/>
          <w:szCs w:val="28"/>
          <w:rtl w:val="true"/>
          <w:lang w:bidi="ar-SA"/>
        </w:rPr>
        <w:t>[...]</w:t>
      </w:r>
      <w:r>
        <w:rPr>
          <w:rStyle w:val="FootnoteAnchor"/>
          <w:rtl w:val="true"/>
        </w:rPr>
        <w:footnoteReference w:id="1655"/>
      </w:r>
      <w:r>
        <w:rPr>
          <w:rFonts w:ascii="Amiri" w:hAnsi="Amiri" w:eastAsia="Amiri" w:cs="Amiri"/>
          <w:color w:val="111111"/>
          <w:sz w:val="28"/>
          <w:sz w:val="28"/>
          <w:szCs w:val="28"/>
          <w:rtl w:val="true"/>
          <w:lang w:bidi="ar-SA"/>
        </w:rPr>
        <w:t>الضلال قبل تمام الحجة والمعنى إنماّ فعلت ذلك ليهلك من هلك عن بينة ويحيي من حيّ عن بينةٍ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الناس عند الله من كان العمل بالحق أحب اليه، وإن نقصه وكرثه، من الباطِلِ، وإن جر إليه فائدةً وزادهُ، فأين يتاهُ</w:t>
      </w:r>
      <w:r>
        <w:rPr>
          <w:rStyle w:val="FootnoteAnchor"/>
          <w:rtl w:val="true"/>
        </w:rPr>
        <w:footnoteReference w:id="1656"/>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أين أتيتم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استعدّوا للمسير إلى قومٍ حيارى عن الحق لا يبصرونهُ، وموزعين بالجور لا يعدلون به جفاةٍ عن الكتاب، نكب عن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کرثه كضربه ونصره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 عليه وبلغ منه المشقة</w:t>
      </w:r>
      <w:r>
        <w:rPr>
          <w:rFonts w:eastAsia="IRNazanin" w:cs="IRNazanin"/>
          <w:color w:val="111111"/>
          <w:sz w:val="28"/>
          <w:szCs w:val="28"/>
          <w:rtl w:val="true"/>
          <w:lang w:bidi="fa-IR"/>
        </w:rPr>
        <w:t>)</w:t>
      </w:r>
      <w:r>
        <w:rPr>
          <w:rStyle w:val="FootnoteAnchor"/>
          <w:rtl w:val="true"/>
        </w:rPr>
        <w:footnoteReference w:id="1657"/>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موجودة في بعض النسخ</w:t>
      </w:r>
      <w:r>
        <w:rPr>
          <w:rStyle w:val="FootnoteAnchor"/>
          <w:rtl w:val="true"/>
        </w:rPr>
        <w:footnoteReference w:id="1658"/>
      </w:r>
      <w:r>
        <w:rPr>
          <w:rFonts w:ascii="Amiri" w:hAnsi="Amiri" w:eastAsia="Amiri" w:cs="Amiri"/>
          <w:color w:val="111111"/>
          <w:sz w:val="28"/>
          <w:sz w:val="28"/>
          <w:szCs w:val="28"/>
          <w:rtl w:val="true"/>
          <w:lang w:bidi="ar-SA"/>
        </w:rPr>
        <w:t>وتاه يتيه</w:t>
      </w:r>
      <w:r>
        <w:rPr>
          <w:rStyle w:val="FootnoteAnchor"/>
          <w:rtl w:val="true"/>
        </w:rPr>
        <w:footnoteReference w:id="1659"/>
      </w:r>
      <w:r>
        <w:rPr>
          <w:rFonts w:ascii="IRNazanin" w:hAnsi="IRNazanin" w:eastAsia="IRNazanin"/>
          <w:color w:val="111111"/>
          <w:sz w:val="28"/>
          <w:sz w:val="28"/>
          <w:szCs w:val="28"/>
          <w:rtl w:val="true"/>
          <w:lang w:bidi="fa-IR"/>
        </w:rPr>
        <w:t xml:space="preserve">تيهاً إذا تحير وضلّ وإذا تكبر، والتيه بالكسر المفازة يُتاه فيها، وفي الكلام دلالة على أنهم ضلّوا بفعل غيرهم، 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فأنّی یُتاه</w:t>
      </w:r>
      <w:r>
        <w:rPr>
          <w:rStyle w:val="FootnoteAnchor"/>
          <w:rtl w:val="true"/>
        </w:rPr>
        <w:footnoteReference w:id="1660"/>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أيّ غاية يكون هذا التيه الذي أخذتم فيه؟ ومن أين أتيتم؟ أي من أي وجه أتاكم الشيطان فأضلكم أو دخلت عليكم الشبهة أو الحيلة، و الاستعداد التهيؤ وأخذ العُدة بالضّم أي ما أعددته من مال وسلاح وغير ذلك وحار في أمره يحار أي تحيّر ولم يهتدِ لسبیله فهو حيران، وقوم حَیاری الفتح وقد يضم وفي النسخ بالفتح، واوزعته بالشيء أي اغريته به فهو موزع به أي مغرى و أوزعني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شكر نعمتك أي الهمني ولا يعدلون به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لا يجعلون له عِدلا و مثلاً،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يعدلون عنه</w:t>
      </w:r>
      <w:r>
        <w:rPr>
          <w:rFonts w:eastAsia="Amiri" w:cs="Amiri" w:ascii="Amiri" w:hAnsi="Amiri"/>
          <w:color w:val="111111"/>
          <w:sz w:val="28"/>
          <w:szCs w:val="28"/>
          <w:rtl w:val="true"/>
          <w:lang w:bidi="ar-SA"/>
        </w:rPr>
        <w:t>)</w:t>
      </w:r>
      <w:r>
        <w:rPr>
          <w:rStyle w:val="FootnoteAnchor"/>
          <w:rtl w:val="true"/>
        </w:rPr>
        <w:footnoteReference w:id="1661"/>
      </w:r>
      <w:r>
        <w:rPr>
          <w:rFonts w:ascii="Amiri" w:hAnsi="Amiri" w:eastAsia="Amiri" w:cs="Amiri"/>
          <w:color w:val="111111"/>
          <w:sz w:val="28"/>
          <w:sz w:val="28"/>
          <w:szCs w:val="28"/>
          <w:rtl w:val="true"/>
          <w:lang w:bidi="ar-SA"/>
        </w:rPr>
        <w:t xml:space="preserve">أي لا يتركونه ولا يجاوزونه إلى غيره، و الجَفاء بالفتح البعد عن وجفا يجفو وتجافي أي لم يلزم مكانه، ونكب عن الطريق كنصر وفرح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w:t>
      </w:r>
      <w:r>
        <w:rPr>
          <w:rStyle w:val="FootnoteAnchor"/>
          <w:rtl w:val="true"/>
        </w:rPr>
        <w:footnoteReference w:id="1662"/>
      </w:r>
      <w:r>
        <w:rPr>
          <w:rFonts w:ascii="IRNazanin" w:hAnsi="IRNazanin" w:eastAsia="IRNazanin"/>
          <w:color w:val="111111"/>
          <w:sz w:val="28"/>
          <w:sz w:val="28"/>
          <w:szCs w:val="28"/>
          <w:rtl w:val="true"/>
          <w:lang w:bidi="fa-IR"/>
        </w:rPr>
        <w:t>فهو ناكب والجمع نُكب بالضم كما في أكثر النسخ ونُکُب بضمتين كما في بعضها</w:t>
      </w:r>
      <w:r>
        <w:rPr>
          <w:rStyle w:val="FootnoteAnchor"/>
          <w:rtl w:val="true"/>
        </w:rPr>
        <w:footnoteReference w:id="16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بوثيقة يُعلق</w:t>
      </w:r>
      <w:r>
        <w:rPr>
          <w:rStyle w:val="FootnoteAnchor"/>
          <w:rtl w:val="true"/>
        </w:rPr>
        <w:footnoteReference w:id="1664"/>
      </w:r>
      <w:r>
        <w:rPr>
          <w:rFonts w:ascii="IRNazanin" w:hAnsi="IRNazanin" w:eastAsia="IRNazanin"/>
          <w:color w:val="111111"/>
          <w:sz w:val="28"/>
          <w:sz w:val="28"/>
          <w:szCs w:val="28"/>
          <w:rtl w:val="true"/>
          <w:lang w:bidi="fa-IR"/>
        </w:rPr>
        <w:t>بها، ولا زوافر يعتصم اليها، لبئس حشاش نار الحرب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لقيتُ منکم برحاً يوماً أناديكم، ويوماً أناجيكم، فلا أحرارٌ عند النداء، ولا إخوان عند النجاءِ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 به کورث ثقة أي ائتمنه و الوثيق المحكم و أخذ بالوثيقة في أمره أي بالثقة،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الشارحين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أنتم بوثيقة، أي بعروة وثيقة</w:t>
      </w:r>
      <w:r>
        <w:rPr>
          <w:rFonts w:eastAsia="IRNazanin" w:cs="IRNazanin"/>
          <w:color w:val="111111"/>
          <w:sz w:val="28"/>
          <w:szCs w:val="28"/>
          <w:rtl w:val="true"/>
          <w:lang w:bidi="fa-IR"/>
        </w:rPr>
        <w:t>)</w:t>
      </w:r>
      <w:r>
        <w:rPr>
          <w:rStyle w:val="FootnoteAnchor"/>
          <w:rtl w:val="true"/>
        </w:rPr>
        <w:footnoteReference w:id="1665"/>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بذوي</w:t>
      </w:r>
      <w:r>
        <w:rPr>
          <w:rStyle w:val="FootnoteAnchor"/>
          <w:rtl w:val="true"/>
        </w:rPr>
        <w:footnoteReference w:id="1666"/>
      </w:r>
      <w:r>
        <w:rPr>
          <w:rFonts w:ascii="Amiri" w:hAnsi="Amiri" w:eastAsia="Amiri" w:cs="Amiri"/>
          <w:color w:val="111111"/>
          <w:sz w:val="28"/>
          <w:sz w:val="28"/>
          <w:szCs w:val="28"/>
          <w:rtl w:val="true"/>
          <w:lang w:bidi="ar-SA"/>
        </w:rPr>
        <w:t>وثيقة، فحذف المضاف</w:t>
      </w:r>
      <w:r>
        <w:rPr>
          <w:rStyle w:val="FootnoteAnchor"/>
          <w:rtl w:val="true"/>
        </w:rPr>
        <w:footnoteReference w:id="1667"/>
      </w:r>
      <w:r>
        <w:rPr>
          <w:rFonts w:ascii="IRNazanin" w:hAnsi="IRNazanin" w:eastAsia="IRNazanin"/>
          <w:color w:val="111111"/>
          <w:sz w:val="28"/>
          <w:sz w:val="28"/>
          <w:szCs w:val="28"/>
          <w:rtl w:val="true"/>
          <w:lang w:bidi="fa-IR"/>
        </w:rPr>
        <w:t>، وعلق بالشيء کفرح و تعلق به أي نشب، واستمسك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وزافرة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انصاره وخاصته</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9"/>
      </w:r>
      <w:r>
        <w:rPr>
          <w:rFonts w:ascii="Amiri" w:hAnsi="Amiri" w:eastAsia="Amiri" w:cs="Amiri"/>
          <w:color w:val="111111"/>
          <w:sz w:val="28"/>
          <w:sz w:val="28"/>
          <w:szCs w:val="28"/>
          <w:rtl w:val="true"/>
          <w:lang w:bidi="ar-SA"/>
        </w:rPr>
        <w:t>، أو عشيرته، والحُشاش</w:t>
      </w:r>
      <w:r>
        <w:rPr>
          <w:rStyle w:val="FootnoteAnchor"/>
          <w:rtl w:val="true"/>
        </w:rPr>
        <w:footnoteReference w:id="1670"/>
      </w:r>
      <w:r>
        <w:rPr>
          <w:rFonts w:ascii="Amiri" w:hAnsi="Amiri" w:eastAsia="Amiri" w:cs="Amiri"/>
          <w:color w:val="111111"/>
          <w:sz w:val="28"/>
          <w:sz w:val="28"/>
          <w:szCs w:val="28"/>
          <w:rtl w:val="true"/>
          <w:lang w:bidi="ar-SA"/>
        </w:rPr>
        <w:t>بضم الحاء المهملّة وتشديد الشين المعجمة كما في كثير من النسخ</w:t>
      </w:r>
      <w:r>
        <w:rPr>
          <w:rStyle w:val="FootnoteAnchor"/>
          <w:rtl w:val="true"/>
        </w:rPr>
        <w:footnoteReference w:id="1671"/>
      </w:r>
      <w:r>
        <w:rPr>
          <w:rFonts w:ascii="IRNazanin" w:hAnsi="IRNazanin" w:eastAsia="IRNazanin"/>
          <w:color w:val="111111"/>
          <w:sz w:val="28"/>
          <w:sz w:val="28"/>
          <w:szCs w:val="28"/>
          <w:rtl w:val="true"/>
          <w:lang w:bidi="fa-IR"/>
        </w:rPr>
        <w:t xml:space="preserve">جمع حاش وهو الموقد </w:t>
      </w:r>
    </w:p>
    <w:p>
      <w:pPr>
        <w:pStyle w:val="BookText"/>
        <w:rPr/>
      </w:pPr>
      <w:r>
        <w:rPr>
          <w:rFonts w:ascii="IRNazanin" w:hAnsi="IRNazanin" w:eastAsia="IRNazanin"/>
          <w:color w:val="111111"/>
          <w:sz w:val="28"/>
          <w:sz w:val="28"/>
          <w:szCs w:val="28"/>
          <w:rtl w:val="true"/>
          <w:lang w:bidi="fa-IR"/>
        </w:rPr>
        <w:t>للنار،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حششت</w:t>
      </w:r>
      <w:r>
        <w:rPr>
          <w:rStyle w:val="FootnoteAnchor"/>
          <w:rtl w:val="true"/>
        </w:rPr>
        <w:footnoteReference w:id="1672"/>
      </w:r>
      <w:r>
        <w:rPr>
          <w:rFonts w:ascii="Amiri" w:hAnsi="Amiri" w:eastAsia="Amiri" w:cs="Amiri"/>
          <w:color w:val="111111"/>
          <w:sz w:val="28"/>
          <w:sz w:val="28"/>
          <w:szCs w:val="28"/>
          <w:rtl w:val="true"/>
          <w:lang w:bidi="ar-SA"/>
        </w:rPr>
        <w:t>النار إذا اضرمتها والهبتها، والمِحَش بكسر الميم وفتح الحاء، حديدة يوقد بها النّار</w:t>
      </w:r>
      <w:r>
        <w:rPr>
          <w:rStyle w:val="FootnoteAnchor"/>
          <w:rtl w:val="true"/>
        </w:rPr>
        <w:footnoteReference w:id="1673"/>
      </w:r>
      <w:r>
        <w:rPr>
          <w:rFonts w:ascii="IRNazanin" w:hAnsi="IRNazanin" w:eastAsia="IRNazanin"/>
          <w:color w:val="111111"/>
          <w:sz w:val="28"/>
          <w:sz w:val="28"/>
          <w:szCs w:val="28"/>
          <w:rtl w:val="true"/>
          <w:lang w:bidi="fa-IR"/>
        </w:rPr>
        <w:t xml:space="preserve">،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الحاء وتخفيف الشين، 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أيضاً جمع حاش،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يحش</w:t>
      </w:r>
      <w:r>
        <w:rPr>
          <w:rStyle w:val="FootnoteAnchor"/>
          <w:rtl w:val="true"/>
        </w:rPr>
        <w:footnoteReference w:id="1674"/>
      </w:r>
      <w:r>
        <w:rPr>
          <w:rFonts w:ascii="Amiri" w:hAnsi="Amiri" w:eastAsia="Amiri" w:cs="Amiri"/>
          <w:color w:val="111111"/>
          <w:sz w:val="28"/>
          <w:sz w:val="28"/>
          <w:szCs w:val="28"/>
          <w:rtl w:val="true"/>
          <w:lang w:bidi="ar-SA"/>
        </w:rPr>
        <w:t>به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يوقده</w:t>
      </w:r>
      <w:r>
        <w:rPr>
          <w:rStyle w:val="FootnoteAnchor"/>
          <w:rtl w:val="true"/>
        </w:rPr>
        <w:footnoteReference w:id="1675"/>
      </w:r>
      <w:r>
        <w:rPr>
          <w:rFonts w:ascii="IRNazanin" w:hAnsi="IRNazanin" w:eastAsia="IRNazanin"/>
          <w:color w:val="111111"/>
          <w:sz w:val="28"/>
          <w:sz w:val="28"/>
          <w:szCs w:val="28"/>
          <w:rtl w:val="true"/>
          <w:lang w:bidi="fa-IR"/>
        </w:rPr>
        <w:t>،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كالشَّياع وهو الدق من الحطب الذي يلقى في النّار</w:t>
      </w:r>
      <w:r>
        <w:rPr>
          <w:rStyle w:val="FootnoteAnchor"/>
          <w:rtl w:val="true"/>
        </w:rPr>
        <w:footnoteReference w:id="1676"/>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کما في بعض النسخ، وبالكسر والتنوين کما في بعضها</w:t>
      </w:r>
      <w:r>
        <w:rPr>
          <w:rStyle w:val="FootnoteAnchor"/>
          <w:rtl w:val="true"/>
        </w:rPr>
        <w:footnoteReference w:id="1677"/>
      </w:r>
      <w:r>
        <w:rPr>
          <w:rFonts w:ascii="Amiri" w:hAnsi="Amiri" w:eastAsia="Amiri" w:cs="Amiri"/>
          <w:color w:val="111111"/>
          <w:sz w:val="28"/>
          <w:sz w:val="28"/>
          <w:szCs w:val="28"/>
          <w:rtl w:val="true"/>
          <w:lang w:bidi="ar-SA"/>
        </w:rPr>
        <w:t>، كلمة تكره وتضجر</w:t>
      </w:r>
      <w:r>
        <w:rPr>
          <w:rStyle w:val="FootnoteAnchor"/>
          <w:rtl w:val="true"/>
        </w:rPr>
        <w:footnoteReference w:id="167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و معاني النحو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ولغاتها أربعون على ما ذكره في القاموس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والبَرح بفتح الباء الموحدة وسكون الراء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الشدة والشرّ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المثناة من فوق وفتح الراء،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الفرح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فرحه إلاَّ ويتبعها ترحة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وأناديكم أي أدعوكم جهاراً،</w:t>
      </w:r>
      <w:bookmarkStart w:id="90" w:name="pg15829_149812"/>
    </w:p>
    <w:p>
      <w:pPr>
        <w:pStyle w:val="BookText"/>
        <w:rPr/>
      </w:pPr>
      <w:bookmarkEnd w:id="90"/>
      <w:r>
        <w:rPr>
          <w:rFonts w:ascii="Amiri" w:hAnsi="Amiri" w:eastAsia="Amiri" w:cs="Amiri"/>
          <w:color w:val="111111"/>
          <w:sz w:val="28"/>
          <w:sz w:val="28"/>
          <w:szCs w:val="28"/>
          <w:rtl w:val="true"/>
          <w:lang w:bidi="ar-SA"/>
        </w:rPr>
        <w:t>أو من بعيد وأناجيكم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أو من قريب،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مناجاة</w:t>
      </w:r>
      <w:r>
        <w:rPr>
          <w:rFonts w:eastAsia="Amiri" w:cs="Amiri" w:ascii="Amiri" w:hAnsi="Amiri"/>
          <w:color w:val="111111"/>
          <w:sz w:val="28"/>
          <w:szCs w:val="28"/>
          <w:rtl w:val="true"/>
          <w:lang w:bidi="ar-SA"/>
        </w:rPr>
        <w:t>]</w:t>
      </w:r>
      <w:r>
        <w:rPr>
          <w:rStyle w:val="FootnoteAnchor"/>
          <w:rtl w:val="true"/>
        </w:rPr>
        <w:footnoteReference w:id="1679"/>
      </w:r>
      <w:r>
        <w:rPr>
          <w:rFonts w:ascii="Amiri" w:hAnsi="Amiri" w:eastAsia="Amiri" w:cs="Amiri"/>
          <w:color w:val="111111"/>
          <w:sz w:val="28"/>
          <w:sz w:val="28"/>
          <w:szCs w:val="28"/>
          <w:rtl w:val="true"/>
          <w:lang w:bidi="ar-SA"/>
        </w:rPr>
        <w:t>ونجاء أي ساره</w:t>
      </w:r>
      <w:r>
        <w:rPr>
          <w:rFonts w:eastAsia="Amiri" w:cs="Amiri" w:ascii="Amiri" w:hAnsi="Amiri"/>
          <w:color w:val="111111"/>
          <w:sz w:val="28"/>
          <w:szCs w:val="28"/>
          <w:rtl w:val="true"/>
          <w:lang w:bidi="ar-SA"/>
        </w:rPr>
        <w:t>)</w:t>
      </w:r>
      <w:r>
        <w:rPr>
          <w:rStyle w:val="FootnoteAnchor"/>
          <w:rtl w:val="true"/>
        </w:rPr>
        <w:footnoteReference w:id="16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والنجوى 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والحُر خلاف العبد وخيار كل شيء، والمراد بنفي الحرّية عنهم نفي لازمها العادّي وما يليق بالأحرار وهو النصر و المحاماة،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أحرار صدقِ</w:t>
      </w:r>
      <w:r>
        <w:rPr>
          <w:rFonts w:eastAsia="Amiri" w:cs="Amiri" w:ascii="Amiri" w:hAnsi="Amiri"/>
          <w:color w:val="111111"/>
          <w:sz w:val="28"/>
          <w:szCs w:val="28"/>
          <w:rtl w:val="true"/>
          <w:lang w:bidi="ar-SA"/>
        </w:rPr>
        <w:t>)</w:t>
      </w:r>
      <w:r>
        <w:rPr>
          <w:rStyle w:val="FootnoteAnchor"/>
          <w:rtl w:val="true"/>
        </w:rPr>
        <w:footnoteReference w:id="1681"/>
      </w:r>
      <w:r>
        <w:rPr>
          <w:rFonts w:ascii="IRNazanin" w:hAnsi="IRNazanin" w:eastAsia="IRNazanin"/>
          <w:color w:val="111111"/>
          <w:sz w:val="28"/>
          <w:sz w:val="28"/>
          <w:szCs w:val="28"/>
          <w:rtl w:val="true"/>
          <w:lang w:bidi="fa-IR"/>
        </w:rPr>
        <w:t>بالإضافة،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صدیق صدق ورجل صدق إذا كان مستكملاً للوازم المضاف والصدق تستعمل في الحديث وفي الحب و النصح وغير ذلك، والأخوة</w:t>
      </w:r>
      <w:r>
        <w:rPr>
          <w:rStyle w:val="FootnoteAnchor"/>
          <w:rtl w:val="true"/>
        </w:rPr>
        <w:footnoteReference w:id="1682"/>
      </w:r>
      <w:r>
        <w:rPr>
          <w:rFonts w:ascii="IRNazanin" w:hAnsi="IRNazanin" w:eastAsia="IRNazanin"/>
          <w:color w:val="111111"/>
          <w:sz w:val="28"/>
          <w:sz w:val="28"/>
          <w:szCs w:val="28"/>
          <w:rtl w:val="true"/>
          <w:lang w:bidi="fa-IR"/>
        </w:rPr>
        <w:t xml:space="preserve">کما یکون من النسب يكون من الدين والصداقة و المصاحبة،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أخوان ثقة عند النجاء</w:t>
      </w:r>
      <w:r>
        <w:rPr>
          <w:rStyle w:val="FootnoteAnchor"/>
          <w:rtl w:val="true"/>
        </w:rPr>
        <w:footnoteReference w:id="1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أي لستم بإخوان يعتمد عليكم في كتمان الأسرار ولوازم الإخاء</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14158933_2142443653"/>
      <w:bookmarkStart w:id="92" w:name="_Toc30"/>
      <w:bookmarkEnd w:id="91"/>
      <w:r>
        <w:rPr>
          <w:rtl w:val="true"/>
        </w:rPr>
        <w:t xml:space="preserve">ومن كلامٍ له </w:t>
      </w:r>
      <w:r>
        <w:rPr>
          <w:rtl w:val="true"/>
        </w:rPr>
        <w:t>(</w:t>
      </w:r>
      <w:r>
        <w:rPr>
          <w:rtl w:val="true"/>
        </w:rPr>
        <w:t>عليه السلام</w:t>
      </w:r>
      <w:r>
        <w:rPr>
          <w:rtl w:val="true"/>
        </w:rPr>
        <w:t xml:space="preserve">) </w:t>
      </w:r>
      <w:r>
        <w:rPr>
          <w:rtl w:val="true"/>
        </w:rPr>
        <w:t>لّما عوتب على التسوية في العطاء</w:t>
      </w:r>
      <w:bookmarkEnd w:id="9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أتأمروني أن اطلب النصرَ بالجور فيمن وليت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أطورُ بهِ ما سمر سمير، وما أمَّ نجمٌ في السماء نجماً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لي لسوّيت بينهم، فكيف وإنما المال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إعطاء المال في غير حقه تبذيرٌ وإسِرافٌ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وإنمّا المال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إعطاء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والعنوان في بعض النسخ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عوتب على تصييره الناس أسوة في العطاء من غير تفضيل أولى السابقات والشرف</w:t>
      </w:r>
      <w:r>
        <w:rPr>
          <w:rFonts w:eastAsia="Amiri" w:cs="Amiri" w:ascii="Amiri" w:hAnsi="Amiri"/>
          <w:color w:val="111111"/>
          <w:sz w:val="28"/>
          <w:szCs w:val="28"/>
          <w:rtl w:val="true"/>
          <w:lang w:bidi="ar-SA"/>
        </w:rPr>
        <w:t>)</w:t>
      </w:r>
      <w:r>
        <w:rPr>
          <w:rStyle w:val="FootnoteAnchor"/>
          <w:rtl w:val="true"/>
        </w:rPr>
        <w:footnoteReference w:id="1684"/>
      </w:r>
      <w:r>
        <w:rPr>
          <w:rFonts w:ascii="IRNazanin" w:hAnsi="IRNazanin" w:eastAsia="IRNazanin"/>
          <w:color w:val="111111"/>
          <w:sz w:val="28"/>
          <w:sz w:val="28"/>
          <w:szCs w:val="28"/>
          <w:rtl w:val="true"/>
          <w:lang w:bidi="fa-IR"/>
        </w:rPr>
        <w:t>والعتاب</w:t>
      </w:r>
      <w:r>
        <w:rPr>
          <w:rStyle w:val="FootnoteAnchor"/>
          <w:rtl w:val="true"/>
        </w:rPr>
        <w:footnoteReference w:id="1685"/>
      </w:r>
      <w:r>
        <w:rPr>
          <w:rFonts w:ascii="Amiri" w:hAnsi="Amiri" w:eastAsia="Amiri" w:cs="Amiri"/>
          <w:color w:val="111111"/>
          <w:sz w:val="28"/>
          <w:sz w:val="28"/>
          <w:szCs w:val="28"/>
          <w:rtl w:val="true"/>
          <w:lang w:bidi="ar-SA"/>
        </w:rPr>
        <w:t xml:space="preserve">و المعاتبة الملامة و مذاكرة الموجدة، والُأسوة بالضم والكسر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القدوة</w:t>
      </w:r>
      <w:r>
        <w:rPr>
          <w:rFonts w:eastAsia="Amiri" w:cs="Amiri" w:ascii="Amiri" w:hAnsi="Amiri"/>
          <w:color w:val="111111"/>
          <w:sz w:val="28"/>
          <w:szCs w:val="28"/>
          <w:rtl w:val="true"/>
          <w:lang w:bidi="ar-SA"/>
        </w:rPr>
        <w:t>)</w:t>
      </w:r>
      <w:r>
        <w:rPr>
          <w:rStyle w:val="FootnoteAnchor"/>
          <w:rtl w:val="true"/>
        </w:rPr>
        <w:footnoteReference w:id="1686"/>
      </w:r>
      <w:r>
        <w:rPr>
          <w:rFonts w:ascii="Amiri" w:hAnsi="Amiri" w:eastAsia="Amiri" w:cs="Amiri"/>
          <w:color w:val="111111"/>
          <w:sz w:val="28"/>
          <w:sz w:val="28"/>
          <w:szCs w:val="28"/>
          <w:rtl w:val="true"/>
          <w:lang w:bidi="ar-SA"/>
        </w:rPr>
        <w:t xml:space="preserve">وتصيير الناس أسوة التسوية بينهم كان كلًا منهم قدوة صاحبة، والمراد بالعطاء ما يعطي المهاجرون وغيرهم من الغنائم والصدقات وغيرها مما يحرز في بيت مال المسلمين، وفلان له سابقة في هذا الأمر إذا سبق الناس اليه، والمراد بالسابقات الخصال الحميدة من السبق الى الاسلام وشهود المواقف كبدر و الأحزاب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 الأموال والأنفس في نصرة الإسلام ونحو ذلك، والشرف المجد وعلو الحسب، وقد روى المخالف والمؤالف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التسوية من سنن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الشافعي من العامّة، وكان أبو بكر يسوّي بين المسلمين في خلافته، فأشار اليه عمر بن الخطاب بالتفضيل 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يفضل أحد على أحد،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والمساكين، فلما انتقل الأمر إلى عمر بن الخطاب فضّل المهاجرين كافة على الأنصار، والعرب على العجم والصّريح على المولى، وأمّا عثمان فقد بلغ الغاية في ذلك وأعطى الناس على حسب هواه فيهم وقد فصّلنا</w:t>
      </w:r>
      <w:r>
        <w:rPr>
          <w:rStyle w:val="FootnoteAnchor"/>
          <w:rtl w:val="true"/>
        </w:rPr>
        <w:footnoteReference w:id="1687"/>
      </w:r>
      <w:r>
        <w:rPr>
          <w:rFonts w:ascii="Amiri" w:hAnsi="Amiri" w:eastAsia="Amiri" w:cs="Amiri"/>
          <w:color w:val="111111"/>
          <w:sz w:val="28"/>
          <w:sz w:val="28"/>
          <w:szCs w:val="28"/>
          <w:rtl w:val="true"/>
          <w:lang w:bidi="ar-SA"/>
        </w:rPr>
        <w:t xml:space="preserve">الكلام في ذلك في شرح خطبة الشقشقية من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حدائق الحقائق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بالإدغام أصله تأمرونني</w:t>
      </w:r>
      <w:r>
        <w:rPr>
          <w:rStyle w:val="FootnoteAnchor"/>
          <w:rtl w:val="true"/>
        </w:rPr>
        <w:footnoteReference w:id="1688"/>
      </w:r>
      <w:r>
        <w:rPr>
          <w:rFonts w:ascii="Amiri" w:hAnsi="Amiri" w:eastAsia="Amiri" w:cs="Amiri"/>
          <w:color w:val="111111"/>
          <w:sz w:val="28"/>
          <w:sz w:val="28"/>
          <w:szCs w:val="28"/>
          <w:rtl w:val="true"/>
          <w:lang w:bidi="ar-SA"/>
        </w:rPr>
        <w:t xml:space="preserve">، وفي الكتاب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أَفَغَيْرَ اللَّهِ تَأْمُرُونِّي أَعْبُدُ أَيُّهَا الْجَاهِلُونَ</w:t>
      </w:r>
      <w:r>
        <w:rPr>
          <w:rFonts w:eastAsia="Amiri" w:cs="Amiri" w:ascii="Amiri" w:hAnsi="Amiri"/>
          <w:color w:val="111111"/>
          <w:sz w:val="28"/>
          <w:szCs w:val="28"/>
          <w:rtl w:val="true"/>
          <w:lang w:bidi="ar-SA"/>
        </w:rPr>
        <w:t>»</w:t>
      </w:r>
      <w:r>
        <w:rPr>
          <w:rStyle w:val="FootnoteAnchor"/>
          <w:rtl w:val="true"/>
        </w:rPr>
        <w:footnoteReference w:id="1689"/>
      </w:r>
      <w:r>
        <w:rPr>
          <w:rFonts w:ascii="IRNazanin" w:hAnsi="IRNazanin" w:eastAsia="IRNazanin"/>
          <w:color w:val="111111"/>
          <w:sz w:val="28"/>
          <w:sz w:val="28"/>
          <w:szCs w:val="28"/>
          <w:rtl w:val="true"/>
          <w:lang w:bidi="fa-IR"/>
        </w:rPr>
        <w:t>، وولیت علیه کرضیت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صرت والياً وأميراً عليه،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وُلّيت</w:t>
      </w:r>
      <w:r>
        <w:rPr>
          <w:rFonts w:eastAsia="IRNazanin" w:cs="IRNazanin"/>
          <w:color w:val="111111"/>
          <w:sz w:val="28"/>
          <w:szCs w:val="28"/>
          <w:rtl w:val="true"/>
          <w:lang w:bidi="fa-IR"/>
        </w:rPr>
        <w:t>)</w:t>
      </w:r>
      <w:r>
        <w:rPr>
          <w:rStyle w:val="FootnoteAnchor"/>
          <w:rtl w:val="true"/>
        </w:rPr>
        <w:footnoteReference w:id="1690"/>
      </w:r>
      <w:r>
        <w:rPr>
          <w:rFonts w:ascii="Amiri" w:hAnsi="Amiri" w:eastAsia="Amiri" w:cs="Amiri"/>
          <w:color w:val="111111"/>
          <w:sz w:val="28"/>
          <w:sz w:val="28"/>
          <w:szCs w:val="28"/>
          <w:rtl w:val="true"/>
          <w:lang w:bidi="ar-SA"/>
        </w:rPr>
        <w:t>على صيغة المجهول من باب التفعيل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والياً عليه بأمر الله، والطَور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الحوم حول الشيء</w:t>
      </w:r>
      <w:r>
        <w:rPr>
          <w:rFonts w:eastAsia="Amiri" w:cs="Amiri" w:ascii="Amiri" w:hAnsi="Amiri"/>
          <w:color w:val="111111"/>
          <w:sz w:val="28"/>
          <w:szCs w:val="28"/>
          <w:rtl w:val="true"/>
          <w:lang w:bidi="ar-SA"/>
        </w:rPr>
        <w:t>)</w:t>
      </w:r>
      <w:r>
        <w:rPr>
          <w:rStyle w:val="FootnoteAnchor"/>
          <w:rtl w:val="true"/>
        </w:rPr>
        <w:footnoteReference w:id="1691"/>
      </w:r>
      <w:r>
        <w:rPr>
          <w:rFonts w:ascii="Amiri" w:hAnsi="Amiri" w:eastAsia="Amiri" w:cs="Amiri"/>
          <w:color w:val="111111"/>
          <w:sz w:val="28"/>
          <w:sz w:val="28"/>
          <w:szCs w:val="28"/>
          <w:rtl w:val="true"/>
          <w:lang w:bidi="ar-SA"/>
        </w:rPr>
        <w:t>، ولا أطور به أي لا أقربهِ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الطَوار بالفتح والكسر وهو ما كان ممتد من الفناء مع الدار</w:t>
      </w:r>
      <w:r>
        <w:rPr>
          <w:rStyle w:val="FootnoteAnchor"/>
          <w:rtl w:val="true"/>
        </w:rPr>
        <w:footnoteReference w:id="1692"/>
      </w:r>
      <w:r>
        <w:rPr>
          <w:rFonts w:ascii="Amiri" w:hAnsi="Amiri" w:eastAsia="Amiri" w:cs="Amiri"/>
          <w:color w:val="111111"/>
          <w:sz w:val="28"/>
          <w:sz w:val="28"/>
          <w:szCs w:val="28"/>
          <w:rtl w:val="true"/>
          <w:lang w:bidi="ar-SA"/>
        </w:rPr>
        <w:t xml:space="preserve">، والسمير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r>
        <w:rPr>
          <w:rStyle w:val="FootnoteAnchor"/>
          <w:rtl w:val="true"/>
        </w:rPr>
        <w:footnoteReference w:id="1693"/>
      </w:r>
      <w:r>
        <w:rPr>
          <w:rFonts w:ascii="Amiri" w:hAnsi="Amiri" w:eastAsia="Amiri" w:cs="Amiri"/>
          <w:color w:val="111111"/>
          <w:sz w:val="28"/>
          <w:sz w:val="28"/>
          <w:szCs w:val="28"/>
          <w:rtl w:val="true"/>
          <w:lang w:bidi="ar-SA"/>
        </w:rPr>
        <w:t xml:space="preserve">وابنا سمير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والنهار</w:t>
      </w:r>
      <w:r>
        <w:rPr>
          <w:rFonts w:eastAsia="Amiri" w:cs="Amiri" w:ascii="Amiri" w:hAnsi="Amiri"/>
          <w:color w:val="111111"/>
          <w:sz w:val="28"/>
          <w:szCs w:val="28"/>
          <w:rtl w:val="true"/>
          <w:lang w:bidi="ar-SA"/>
        </w:rPr>
        <w:t>)</w:t>
      </w:r>
      <w:r>
        <w:rPr>
          <w:rStyle w:val="FootnoteAnchor"/>
          <w:rtl w:val="true"/>
        </w:rPr>
        <w:footnoteReference w:id="1694"/>
      </w:r>
      <w:r>
        <w:rPr>
          <w:rFonts w:ascii="Amiri" w:hAnsi="Amiri" w:eastAsia="Amiri" w:cs="Amiri"/>
          <w:color w:val="111111"/>
          <w:sz w:val="28"/>
          <w:sz w:val="28"/>
          <w:szCs w:val="28"/>
          <w:rtl w:val="true"/>
          <w:lang w:bidi="ar-SA"/>
        </w:rPr>
        <w:t>، ولا أفعله ما سمر سمير،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أختلف الليل والنهار،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تقدم، أو قصد كان بعض النجوم بحركته يقصد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قصد بعض السيارات بعضها وغيرها، ويمكن أن يشمل النجم الشهاب، وقد سماه الله عز وجل مصباحاً،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وَجَعَلْنَاهَا رُجُومًا لِلشَّيَاطِينِ</w:t>
      </w:r>
      <w:r>
        <w:rPr>
          <w:rFonts w:eastAsia="Amiri" w:cs="Amiri" w:ascii="Amiri" w:hAnsi="Amiri"/>
          <w:color w:val="111111"/>
          <w:sz w:val="28"/>
          <w:szCs w:val="28"/>
          <w:rtl w:val="true"/>
          <w:lang w:bidi="ar-SA"/>
        </w:rPr>
        <w:t>»</w:t>
      </w:r>
      <w:r>
        <w:rPr>
          <w:rStyle w:val="FootnoteAnchor"/>
          <w:rtl w:val="true"/>
        </w:rPr>
        <w:footnoteReference w:id="1695"/>
      </w:r>
      <w:r>
        <w:rPr>
          <w:rFonts w:ascii="Amiri" w:hAnsi="Amiri" w:eastAsia="Amiri" w:cs="Amiri"/>
          <w:color w:val="111111"/>
          <w:sz w:val="28"/>
          <w:sz w:val="28"/>
          <w:szCs w:val="28"/>
          <w:rtl w:val="true"/>
          <w:lang w:bidi="ar-SA"/>
        </w:rPr>
        <w:t>على بعض التفاسير</w:t>
      </w:r>
      <w:r>
        <w:rPr>
          <w:rStyle w:val="FootnoteAnchor"/>
          <w:rtl w:val="true"/>
        </w:rPr>
        <w:footnoteReference w:id="1696"/>
      </w:r>
      <w:r>
        <w:rPr>
          <w:rFonts w:ascii="Amiri" w:hAnsi="Amiri" w:eastAsia="Amiri" w:cs="Amiri"/>
          <w:color w:val="111111"/>
          <w:sz w:val="28"/>
          <w:sz w:val="28"/>
          <w:szCs w:val="28"/>
          <w:rtl w:val="true"/>
          <w:lang w:bidi="ar-SA"/>
        </w:rPr>
        <w:t>، وكوكباً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زَيَّنَّا السَّمَاءَ الدُّنْيَا بِزِينَةٍ الْكَوَاكِبِ وَحِفْظًا مِنْ كُلِّ شَيْطَانٍ مَارِدٍ</w:t>
      </w:r>
      <w:r>
        <w:rPr>
          <w:rFonts w:eastAsia="Amiri" w:cs="Amiri" w:ascii="Amiri" w:hAnsi="Amiri"/>
          <w:color w:val="111111"/>
          <w:sz w:val="28"/>
          <w:szCs w:val="28"/>
          <w:rtl w:val="true"/>
          <w:lang w:bidi="ar-SA"/>
        </w:rPr>
        <w:t>»</w:t>
      </w:r>
      <w:r>
        <w:rPr>
          <w:rStyle w:val="FootnoteAnchor"/>
          <w:rtl w:val="true"/>
        </w:rPr>
        <w:footnoteReference w:id="1697"/>
      </w:r>
      <w:r>
        <w:rPr>
          <w:rFonts w:ascii="Amiri" w:hAnsi="Amiri" w:eastAsia="Amiri" w:cs="Amiri"/>
          <w:color w:val="111111"/>
          <w:sz w:val="28"/>
          <w:sz w:val="28"/>
          <w:szCs w:val="28"/>
          <w:rtl w:val="true"/>
          <w:lang w:bidi="ar-SA"/>
        </w:rPr>
        <w:t xml:space="preserve">، والتبذير التفريق، ومنه التبذير في المال، لأنّه تفريق له في </w:t>
      </w:r>
    </w:p>
    <w:p>
      <w:pPr>
        <w:pStyle w:val="BookText"/>
        <w:rPr/>
      </w:pPr>
      <w:r>
        <w:rPr>
          <w:rFonts w:ascii="Amiri" w:hAnsi="Amiri" w:eastAsia="Amiri" w:cs="Amiri"/>
          <w:color w:val="111111"/>
          <w:sz w:val="28"/>
          <w:sz w:val="28"/>
          <w:szCs w:val="28"/>
          <w:rtl w:val="true"/>
          <w:lang w:bidi="ar-SA"/>
        </w:rPr>
        <w:t>غير القصد کما يفرق الحَّب للّزرع، 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تُبَذِّرْ تَبْذِيرًا، إِنَّ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الْمُبَذِّرِينَ كَانُوا إِخْوَانَ الشَّيَاطِينِ وَكَانَ الشَّيْطَانُ لِرَبِّهِ كَفُورًا</w:t>
      </w:r>
      <w:r>
        <w:rPr>
          <w:rFonts w:eastAsia="Amiri" w:cs="Amiri" w:ascii="Amiri" w:hAnsi="Amiri"/>
          <w:color w:val="111111"/>
          <w:sz w:val="28"/>
          <w:szCs w:val="28"/>
          <w:rtl w:val="true"/>
          <w:lang w:bidi="ar-SA"/>
        </w:rPr>
        <w:t>»</w:t>
      </w:r>
      <w:r>
        <w:rPr>
          <w:rStyle w:val="FootnoteAnchor"/>
          <w:rtl w:val="true"/>
        </w:rPr>
        <w:footnoteReference w:id="1698"/>
      </w:r>
      <w:r>
        <w:rPr>
          <w:rFonts w:ascii="IRNazanin" w:hAnsi="IRNazanin" w:eastAsia="IRNazanin"/>
          <w:color w:val="111111"/>
          <w:sz w:val="28"/>
          <w:sz w:val="28"/>
          <w:szCs w:val="28"/>
          <w:rtl w:val="true"/>
          <w:lang w:bidi="fa-IR"/>
        </w:rPr>
        <w:t>و الإسراف</w:t>
      </w:r>
      <w:r>
        <w:rPr>
          <w:rStyle w:val="FootnoteAnchor"/>
          <w:rtl w:val="true"/>
        </w:rPr>
        <w:footnoteReference w:id="1699"/>
      </w:r>
      <w:r>
        <w:rPr>
          <w:rFonts w:ascii="Amiri" w:hAnsi="Amiri" w:eastAsia="Amiri" w:cs="Amiri"/>
          <w:color w:val="111111"/>
          <w:sz w:val="28"/>
          <w:sz w:val="28"/>
          <w:szCs w:val="28"/>
          <w:rtl w:val="true"/>
          <w:lang w:bidi="ar-SA"/>
        </w:rPr>
        <w:t>التبذير، أو انفاق المال في غير طاعة الله عزّ وجل، 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تُسْرِفُوا إِنَّهُ لَا يُحِبُّ الْمُسْرِفِينَ</w:t>
      </w:r>
      <w:r>
        <w:rPr>
          <w:rFonts w:eastAsia="Amiri" w:cs="Amiri" w:ascii="Amiri" w:hAnsi="Amiri"/>
          <w:color w:val="111111"/>
          <w:sz w:val="28"/>
          <w:szCs w:val="28"/>
          <w:rtl w:val="true"/>
          <w:lang w:bidi="ar-SA"/>
        </w:rPr>
        <w:t>»</w:t>
      </w:r>
      <w:r>
        <w:rPr>
          <w:rStyle w:val="FootnoteAnchor"/>
          <w:rtl w:val="true"/>
        </w:rPr>
        <w:footnoteReference w:id="1700"/>
      </w:r>
      <w:r>
        <w:rPr>
          <w:rFonts w:ascii="Amiri" w:hAnsi="Amiri" w:eastAsia="Amiri" w:cs="Amiri"/>
          <w:color w:val="111111"/>
          <w:sz w:val="28"/>
          <w:sz w:val="28"/>
          <w:szCs w:val="28"/>
          <w:rtl w:val="true"/>
          <w:lang w:bidi="ar-SA"/>
        </w:rPr>
        <w:t xml:space="preserve">، وظاهر الكلام إنَّ الإسراف والتبذير أعم من المعروف بين الناس في معناهما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يرفع صاحبه في الدّنيا، ويضعه في الآخرة، ويكرمه</w:t>
      </w:r>
      <w:r>
        <w:rPr>
          <w:rStyle w:val="FootnoteAnchor"/>
          <w:rtl w:val="true"/>
        </w:rPr>
        <w:footnoteReference w:id="1701"/>
      </w:r>
      <w:r>
        <w:rPr>
          <w:rFonts w:ascii="Amiri" w:hAnsi="Amiri" w:eastAsia="Amiri" w:cs="Amiri"/>
          <w:color w:val="111111"/>
          <w:sz w:val="28"/>
          <w:sz w:val="28"/>
          <w:szCs w:val="28"/>
          <w:rtl w:val="true"/>
          <w:lang w:bidi="ar-SA"/>
        </w:rPr>
        <w:t xml:space="preserve">في الناس، ويهينه عند الله، ولم يضع امرؤ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w:t>
      </w:r>
      <w:r>
        <w:rPr>
          <w:rStyle w:val="FootnoteAnchor"/>
          <w:rtl w:val="true"/>
        </w:rPr>
        <w:footnoteReference w:id="1702"/>
      </w:r>
      <w:r>
        <w:rPr>
          <w:rFonts w:ascii="Amiri" w:hAnsi="Amiri" w:eastAsia="Amiri" w:cs="Amiri"/>
          <w:color w:val="111111"/>
          <w:sz w:val="28"/>
          <w:sz w:val="28"/>
          <w:szCs w:val="28"/>
          <w:rtl w:val="true"/>
          <w:lang w:bidi="ar-SA"/>
        </w:rPr>
        <w:t>في غير حَقِّه، وعند غير أهلهِ؛ إلاَّ حَرَمُه الله شكرهَمُ، وكان لغيره ودهُم، فإنَّ زلت به النَّعل يُوماً فاحتاجَ الى معونتهم فشرُّ خدين، وَالأَمُ خليل</w:t>
      </w:r>
      <w:r>
        <w:rPr>
          <w:rStyle w:val="FootnoteAnchor"/>
          <w:rtl w:val="true"/>
        </w:rPr>
        <w:footnoteReference w:id="1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w:t>
      </w:r>
      <w:r>
        <w:rPr>
          <w:rStyle w:val="FootnoteAnchor"/>
          <w:rtl w:val="true"/>
        </w:rPr>
        <w:footnoteReference w:id="1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w:t>
      </w:r>
      <w:r>
        <w:rPr>
          <w:rStyle w:val="FootnoteAnchor"/>
          <w:rtl w:val="true"/>
        </w:rPr>
        <w:footnoteReference w:id="1705"/>
      </w:r>
      <w:r>
        <w:rPr>
          <w:rFonts w:ascii="IRNazanin" w:hAnsi="IRNazanin" w:eastAsia="IRNazanin"/>
          <w:color w:val="111111"/>
          <w:sz w:val="28"/>
          <w:sz w:val="28"/>
          <w:szCs w:val="28"/>
          <w:rtl w:val="true"/>
          <w:lang w:bidi="fa-IR"/>
        </w:rPr>
        <w:t>ضد الرّفع ورفع الإسراف أو اعطاء المال في غير حقه صاحبه في الدنيا و اکرامه عند الناس للذكر الجميل والوصف بالسخاء بين العوام ومن لا يعرف حقيقة</w:t>
      </w:r>
      <w:r>
        <w:rPr>
          <w:rStyle w:val="FootnoteAnchor"/>
          <w:rtl w:val="true"/>
        </w:rPr>
        <w:footnoteReference w:id="1706"/>
      </w:r>
      <w:r>
        <w:rPr>
          <w:rFonts w:ascii="Amiri" w:hAnsi="Amiri" w:eastAsia="Amiri" w:cs="Amiri"/>
          <w:color w:val="111111"/>
          <w:sz w:val="28"/>
          <w:sz w:val="28"/>
          <w:szCs w:val="28"/>
          <w:rtl w:val="true"/>
          <w:lang w:bidi="ar-SA"/>
        </w:rPr>
        <w:t>الجود وحرمه كضربه أي منعه، ولعلّ المراد بالشكر المسلوب مايعتد به والمقرون بخير العاقبة ولا يضر شكر الأرذال أحياناً، والباء في زلت به للتعدية، والمراد الفاقة والحاجة والنعل مؤنث</w:t>
      </w:r>
      <w:r>
        <w:rPr>
          <w:rStyle w:val="FootnoteAnchor"/>
          <w:rtl w:val="true"/>
        </w:rPr>
        <w:footnoteReference w:id="1707"/>
      </w:r>
      <w:r>
        <w:rPr>
          <w:rFonts w:ascii="Amiri" w:hAnsi="Amiri" w:eastAsia="Amiri" w:cs="Amiri"/>
          <w:color w:val="111111"/>
          <w:sz w:val="28"/>
          <w:sz w:val="28"/>
          <w:szCs w:val="28"/>
          <w:rtl w:val="true"/>
          <w:lang w:bidi="ar-SA"/>
        </w:rPr>
        <w:t xml:space="preserve">، والعون الظهير </w:t>
      </w:r>
      <w:bookmarkStart w:id="93" w:name="pg15829_149816"/>
    </w:p>
    <w:p>
      <w:pPr>
        <w:pStyle w:val="BookText"/>
        <w:rPr/>
      </w:pPr>
      <w:bookmarkEnd w:id="93"/>
      <w:r>
        <w:rPr>
          <w:rFonts w:ascii="IRNazanin" w:hAnsi="IRNazanin" w:eastAsia="IRNazanin"/>
          <w:color w:val="111111"/>
          <w:sz w:val="28"/>
          <w:sz w:val="28"/>
          <w:szCs w:val="28"/>
          <w:rtl w:val="true"/>
          <w:lang w:bidi="fa-IR"/>
        </w:rPr>
        <w:t xml:space="preserve">واستعانه وبه فأعانه والاسم المعونة والخدين والخِدن بالكسر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w:t>
      </w:r>
      <w:r>
        <w:rPr>
          <w:rStyle w:val="FootnoteAnchor"/>
          <w:rtl w:val="true"/>
        </w:rPr>
        <w:footnoteReference w:id="1708"/>
      </w:r>
      <w:r>
        <w:rPr>
          <w:rFonts w:ascii="Amiri" w:hAnsi="Amiri" w:eastAsia="Amiri" w:cs="Amiri"/>
          <w:color w:val="111111"/>
          <w:sz w:val="28"/>
          <w:sz w:val="28"/>
          <w:szCs w:val="28"/>
          <w:rtl w:val="true"/>
          <w:lang w:bidi="ar-SA"/>
        </w:rPr>
        <w:t>والصاحب،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 في السّر</w:t>
      </w:r>
      <w:r>
        <w:rPr>
          <w:rFonts w:eastAsia="Amiri" w:cs="Amiri" w:ascii="Amiri" w:hAnsi="Amiri"/>
          <w:color w:val="111111"/>
          <w:sz w:val="28"/>
          <w:szCs w:val="28"/>
          <w:rtl w:val="true"/>
          <w:lang w:bidi="ar-SA"/>
        </w:rPr>
        <w:t>)</w:t>
      </w:r>
      <w:r>
        <w:rPr>
          <w:rStyle w:val="FootnoteAnchor"/>
          <w:rtl w:val="true"/>
        </w:rPr>
        <w:footnoteReference w:id="1709"/>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يخادنك في كل أمر</w:t>
      </w:r>
      <w:r>
        <w:rPr>
          <w:rStyle w:val="FootnoteAnchor"/>
          <w:rtl w:val="true"/>
        </w:rPr>
        <w:footnoteReference w:id="1710"/>
      </w:r>
      <w:r>
        <w:rPr>
          <w:rFonts w:ascii="IRNazanin" w:hAnsi="IRNazanin" w:eastAsia="IRNazanin"/>
          <w:color w:val="111111"/>
          <w:sz w:val="28"/>
          <w:sz w:val="28"/>
          <w:szCs w:val="28"/>
          <w:rtl w:val="true"/>
          <w:lang w:bidi="fa-IR"/>
        </w:rPr>
        <w:t>ظاهر وباطن</w:t>
      </w:r>
      <w:r>
        <w:rPr>
          <w:rStyle w:val="FootnoteAnchor"/>
          <w:rtl w:val="true"/>
        </w:rPr>
        <w:footnoteReference w:id="1711"/>
      </w:r>
      <w:r>
        <w:rPr>
          <w:rFonts w:ascii="IRNazanin" w:hAnsi="IRNazanin" w:eastAsia="IRNazanin"/>
          <w:color w:val="111111"/>
          <w:sz w:val="28"/>
          <w:sz w:val="28"/>
          <w:szCs w:val="28"/>
          <w:rtl w:val="true"/>
          <w:lang w:bidi="fa-IR"/>
        </w:rPr>
        <w:t xml:space="preserve">، واللُّؤم بضم اللام وهمزة ساكنة ضّد الكرم،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والخليل الصدیق</w:t>
      </w:r>
      <w:r>
        <w:rPr>
          <w:rFonts w:eastAsia="IRNazanin" w:cs="IRNazanin"/>
          <w:color w:val="111111"/>
          <w:sz w:val="28"/>
          <w:szCs w:val="28"/>
          <w:rtl w:val="true"/>
          <w:lang w:bidi="fa-IR"/>
        </w:rPr>
        <w:t>)</w:t>
      </w:r>
      <w:r>
        <w:rPr>
          <w:rStyle w:val="FootnoteAnchor"/>
          <w:rtl w:val="true"/>
        </w:rPr>
        <w:footnoteReference w:id="1712"/>
      </w:r>
      <w:r>
        <w:rPr>
          <w:rFonts w:ascii="Amiri" w:hAnsi="Amiri" w:eastAsia="Amiri" w:cs="Amiri"/>
          <w:color w:val="111111"/>
          <w:sz w:val="28"/>
          <w:sz w:val="28"/>
          <w:szCs w:val="28"/>
          <w:rtl w:val="true"/>
          <w:lang w:bidi="ar-SA"/>
        </w:rPr>
        <w:t xml:space="preserve">، أو من أصفى المودة وأصحها،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 خليلٍ، والامُ خدين</w:t>
      </w:r>
      <w:r>
        <w:rPr>
          <w:rFonts w:eastAsia="Amiri" w:cs="Amiri" w:ascii="Amiri" w:hAnsi="Amiri"/>
          <w:color w:val="111111"/>
          <w:sz w:val="28"/>
          <w:szCs w:val="28"/>
          <w:rtl w:val="true"/>
          <w:lang w:bidi="ar-SA"/>
        </w:rPr>
        <w:t>)</w:t>
      </w:r>
      <w:r>
        <w:rPr>
          <w:rStyle w:val="FootnoteAnchor"/>
          <w:rtl w:val="true"/>
        </w:rPr>
        <w:footnoteReference w:id="1713"/>
      </w:r>
      <w:r>
        <w:rPr>
          <w:rFonts w:ascii="Amiri" w:hAnsi="Amiri" w:eastAsia="Amiri" w:cs="Amiri"/>
          <w:color w:val="111111"/>
          <w:sz w:val="28"/>
          <w:sz w:val="28"/>
          <w:szCs w:val="28"/>
          <w:rtl w:val="true"/>
          <w:lang w:bidi="ar-SA"/>
        </w:rPr>
        <w:t>وحاصل المعنى أن افتقر يوماً واحتاج اليهم والى نصرهم يعدونه شرّ صديق ولا يذكرون ما أعطاهم من الأموال و يتقاعدون عن نصره</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14158935_2142443653"/>
      <w:bookmarkStart w:id="95" w:name="_Toc31"/>
      <w:bookmarkEnd w:id="94"/>
      <w:r>
        <w:rPr>
          <w:rtl w:val="true"/>
        </w:rPr>
        <w:t>[</w:t>
      </w:r>
      <w:r>
        <w:rPr>
          <w:rtl w:val="true"/>
        </w:rPr>
        <w:t xml:space="preserve">ومن كلامه </w:t>
      </w:r>
      <w:r>
        <w:rPr>
          <w:rtl w:val="true"/>
        </w:rPr>
        <w:t>(</w:t>
      </w:r>
      <w:r>
        <w:rPr>
          <w:rtl w:val="true"/>
        </w:rPr>
        <w:t>عليه السلام</w:t>
      </w:r>
      <w:r>
        <w:rPr>
          <w:rtl w:val="true"/>
        </w:rPr>
        <w:t xml:space="preserve">) </w:t>
      </w:r>
      <w:r>
        <w:rPr>
          <w:rtl w:val="true"/>
        </w:rPr>
        <w:t>للخوارج</w:t>
      </w:r>
      <w:r>
        <w:rPr>
          <w:rtl w:val="true"/>
        </w:rPr>
        <w:t>]</w:t>
      </w:r>
      <w:bookmarkEnd w:id="9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للخوارج أيضاً</w:t>
      </w:r>
      <w:r>
        <w:rPr>
          <w:rFonts w:eastAsia="Amiri" w:cs="Amiri" w:ascii="Amiri" w:hAnsi="Amiri"/>
          <w:color w:val="111111"/>
          <w:sz w:val="28"/>
          <w:szCs w:val="28"/>
          <w:rtl w:val="true"/>
          <w:lang w:bidi="ar-SA"/>
        </w:rPr>
        <w:t>)</w:t>
      </w:r>
      <w:r>
        <w:rPr>
          <w:rStyle w:val="FootnoteAnchor"/>
          <w:rtl w:val="true"/>
        </w:rPr>
        <w:footnoteReference w:id="17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أبيتم إلاَّ أن تزعموا أنِّي أخطأت و ظللتُ</w:t>
      </w:r>
      <w:r>
        <w:rPr>
          <w:rStyle w:val="FootnoteAnchor"/>
          <w:rtl w:val="true"/>
        </w:rPr>
        <w:footnoteReference w:id="1715"/>
      </w:r>
      <w:r>
        <w:rPr>
          <w:rFonts w:ascii="Amiri" w:hAnsi="Amiri" w:eastAsia="Amiri" w:cs="Amiri"/>
          <w:color w:val="111111"/>
          <w:sz w:val="28"/>
          <w:sz w:val="28"/>
          <w:szCs w:val="28"/>
          <w:rtl w:val="true"/>
          <w:lang w:bidi="ar-SA"/>
        </w:rPr>
        <w:t xml:space="preserve">، فلم تُضللون عامَّة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بضلالي، وتأخذونهم بخطائي، وتكفرونهم بذنوبي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سيوفكم على عواتقکم تضعونها مواضع</w:t>
      </w:r>
      <w:r>
        <w:rPr>
          <w:rStyle w:val="FootnoteAnchor"/>
          <w:rtl w:val="true"/>
        </w:rPr>
        <w:footnoteReference w:id="1716"/>
      </w:r>
      <w:r>
        <w:rPr>
          <w:rFonts w:ascii="Amiri" w:hAnsi="Amiri" w:eastAsia="Amiri" w:cs="Amiri"/>
          <w:color w:val="111111"/>
          <w:sz w:val="28"/>
          <w:sz w:val="28"/>
          <w:szCs w:val="28"/>
          <w:rtl w:val="true"/>
          <w:lang w:bidi="ar-SA"/>
        </w:rPr>
        <w:t xml:space="preserve">البراءة والسقم، وتخلطون من اذنب بمن لم يذنب، وقد علمتم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رجم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الزاني، ثم صلى عليه، ثم ورثهُ أهله، وقتل القاتل، وورث میراثه أهله،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 السارق وجلد الزاني غير المحصن، ثم قسم عليهما من الفيء، و نکحا المسلمات، فأخذهم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بذنوبهم، وأقام حق الله فيهم، و لم يمنعهم سهمهم من الاسلام، ولم يخرج أسماءهم من بين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الزَعم بالفتح والضم قريب من الظن وأكثر ما يستعمل في الباطل وما لا يوثق به من الأحادیث کما تقدم</w:t>
      </w:r>
      <w:r>
        <w:rPr>
          <w:rStyle w:val="FootnoteAnchor"/>
          <w:rtl w:val="true"/>
        </w:rPr>
        <w:footnoteReference w:id="1717"/>
      </w:r>
      <w:r>
        <w:rPr>
          <w:rFonts w:ascii="IRNazanin" w:hAnsi="IRNazanin" w:eastAsia="IRNazanin"/>
          <w:color w:val="111111"/>
          <w:sz w:val="28"/>
          <w:sz w:val="28"/>
          <w:szCs w:val="28"/>
          <w:rtl w:val="true"/>
          <w:lang w:bidi="fa-IR"/>
        </w:rPr>
        <w:t>، وظللت كزللت کما في بعض النسخ ومللت کما في بعضها، وتضللون أي تنسبون إلى الضلال وتسمون ضالين، وكذلك تكفرون، والعواتق</w:t>
      </w:r>
      <w:r>
        <w:rPr>
          <w:rStyle w:val="FootnoteAnchor"/>
          <w:rtl w:val="true"/>
        </w:rPr>
        <w:footnoteReference w:id="1718"/>
      </w:r>
      <w:r>
        <w:rPr>
          <w:rFonts w:ascii="IRNazanin" w:hAnsi="IRNazanin" w:eastAsia="IRNazanin"/>
          <w:color w:val="111111"/>
          <w:sz w:val="28"/>
          <w:sz w:val="28"/>
          <w:szCs w:val="28"/>
          <w:rtl w:val="true"/>
          <w:lang w:bidi="fa-IR"/>
        </w:rPr>
        <w:t xml:space="preserve">جمع عاتق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الرداء من المنکب</w:t>
      </w:r>
      <w:r>
        <w:rPr>
          <w:rFonts w:eastAsia="IRNazanin" w:cs="IRNazanin"/>
          <w:color w:val="111111"/>
          <w:sz w:val="28"/>
          <w:szCs w:val="28"/>
          <w:rtl w:val="true"/>
          <w:lang w:bidi="fa-IR"/>
        </w:rPr>
        <w:t>)</w:t>
      </w:r>
      <w:r>
        <w:rPr>
          <w:rStyle w:val="FootnoteAnchor"/>
          <w:rtl w:val="true"/>
        </w:rPr>
        <w:footnoteReference w:id="1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بين</w:t>
      </w:r>
      <w:r>
        <w:rPr>
          <w:rStyle w:val="FootnoteAnchor"/>
          <w:rtl w:val="true"/>
        </w:rPr>
        <w:footnoteReference w:id="1720"/>
      </w:r>
      <w:r>
        <w:rPr>
          <w:rFonts w:ascii="Amiri" w:hAnsi="Amiri" w:eastAsia="Amiri" w:cs="Amiri"/>
          <w:color w:val="111111"/>
          <w:sz w:val="28"/>
          <w:sz w:val="28"/>
          <w:szCs w:val="28"/>
          <w:rtl w:val="true"/>
          <w:lang w:bidi="ar-SA"/>
        </w:rPr>
        <w:t>المنكب</w:t>
      </w:r>
      <w:r>
        <w:rPr>
          <w:rFonts w:eastAsia="Amiri" w:cs="Amiri" w:ascii="Amiri" w:hAnsi="Amiri"/>
          <w:color w:val="111111"/>
          <w:sz w:val="28"/>
          <w:szCs w:val="28"/>
          <w:rtl w:val="true"/>
          <w:lang w:bidi="ar-SA"/>
        </w:rPr>
        <w:t>]</w:t>
      </w:r>
      <w:r>
        <w:rPr>
          <w:rStyle w:val="FootnoteAnchor"/>
          <w:rtl w:val="true"/>
        </w:rPr>
        <w:footnoteReference w:id="1721"/>
      </w:r>
      <w:r>
        <w:rPr>
          <w:rFonts w:ascii="IRNazanin" w:hAnsi="IRNazanin" w:eastAsia="IRNazanin"/>
          <w:color w:val="111111"/>
          <w:sz w:val="28"/>
          <w:sz w:val="28"/>
          <w:szCs w:val="28"/>
          <w:rtl w:val="true"/>
          <w:lang w:bidi="fa-IR"/>
        </w:rPr>
        <w:t>والعنق</w:t>
      </w:r>
      <w:r>
        <w:rPr>
          <w:rStyle w:val="FootnoteAnchor"/>
          <w:rtl w:val="true"/>
        </w:rPr>
        <w:footnoteReference w:id="1722"/>
      </w:r>
      <w:r>
        <w:rPr>
          <w:rFonts w:ascii="Amiri" w:hAnsi="Amiri" w:eastAsia="Amiri" w:cs="Amiri"/>
          <w:color w:val="111111"/>
          <w:sz w:val="28"/>
          <w:sz w:val="28"/>
          <w:szCs w:val="28"/>
          <w:rtl w:val="true"/>
          <w:lang w:bidi="ar-SA"/>
        </w:rPr>
        <w:t>وقد يؤنث</w:t>
      </w:r>
      <w:r>
        <w:rPr>
          <w:rStyle w:val="FootnoteAnchor"/>
          <w:rtl w:val="true"/>
        </w:rPr>
        <w:footnoteReference w:id="1723"/>
      </w:r>
      <w:r>
        <w:rPr>
          <w:rFonts w:ascii="Amiri" w:hAnsi="Amiri" w:eastAsia="Amiri" w:cs="Amiri"/>
          <w:color w:val="111111"/>
          <w:sz w:val="28"/>
          <w:sz w:val="28"/>
          <w:szCs w:val="28"/>
          <w:rtl w:val="true"/>
          <w:lang w:bidi="ar-SA"/>
        </w:rPr>
        <w:t>، وورثه على صيغة التفعيل أي جعله من الورثة واعطاه</w:t>
      </w:r>
      <w:r>
        <w:rPr>
          <w:rStyle w:val="FootnoteAnchor"/>
          <w:rtl w:val="true"/>
        </w:rPr>
        <w:footnoteReference w:id="1724"/>
      </w:r>
      <w:r>
        <w:rPr>
          <w:rFonts w:ascii="Amiri" w:hAnsi="Amiri" w:eastAsia="Amiri" w:cs="Amiri"/>
          <w:color w:val="111111"/>
          <w:sz w:val="28"/>
          <w:sz w:val="28"/>
          <w:szCs w:val="28"/>
          <w:rtl w:val="true"/>
          <w:lang w:bidi="ar-SA"/>
        </w:rPr>
        <w:t>الميراث، وقد يكون بمعنى أدخله في الورثة، ولم يكن منهم، وأما أورثه</w:t>
      </w:r>
      <w:r>
        <w:rPr>
          <w:rStyle w:val="FootnoteAnchor"/>
          <w:rtl w:val="true"/>
        </w:rPr>
        <w:footnoteReference w:id="1725"/>
      </w:r>
      <w:r>
        <w:rPr>
          <w:rFonts w:ascii="Amiri" w:hAnsi="Amiri" w:eastAsia="Amiri" w:cs="Amiri"/>
          <w:color w:val="111111"/>
          <w:sz w:val="28"/>
          <w:sz w:val="28"/>
          <w:szCs w:val="28"/>
          <w:rtl w:val="true"/>
          <w:lang w:bidi="ar-SA"/>
        </w:rPr>
        <w:t>على صيغة الأفعال، فمعناه ترك له ميراثاً، وما في الخبر الموضوع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منهما بل هو على صيغة المجهول من المجرد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 فلان أباه بكسر الرّاء، فهو وارث،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وأبوه موروث، وظاهر السياق أن السرقة من الكبائر أو بزعمهم</w:t>
      </w:r>
      <w:r>
        <w:rPr>
          <w:rStyle w:val="FootnoteAnchor"/>
          <w:rtl w:val="true"/>
        </w:rPr>
        <w:footnoteReference w:id="1726"/>
      </w:r>
      <w:r>
        <w:rPr>
          <w:rFonts w:ascii="Amiri" w:hAnsi="Amiri" w:eastAsia="Amiri" w:cs="Amiri"/>
          <w:color w:val="111111"/>
          <w:sz w:val="28"/>
          <w:sz w:val="28"/>
          <w:szCs w:val="28"/>
          <w:rtl w:val="true"/>
          <w:lang w:bidi="ar-SA"/>
        </w:rPr>
        <w:t>، وقد ذهبت الخوارج قاطبة إلى تكفير أصحاب الكبيرة مطلقاً وهذه شبهتهم في تكفير من رضي بالتحكيم والاحصان</w:t>
      </w:r>
      <w:r>
        <w:rPr>
          <w:rStyle w:val="FootnoteAnchor"/>
          <w:rtl w:val="true"/>
        </w:rPr>
        <w:footnoteReference w:id="1727"/>
      </w:r>
      <w:r>
        <w:rPr>
          <w:rFonts w:ascii="Amiri" w:hAnsi="Amiri" w:eastAsia="Amiri" w:cs="Amiri"/>
          <w:color w:val="111111"/>
          <w:sz w:val="28"/>
          <w:sz w:val="28"/>
          <w:szCs w:val="28"/>
          <w:rtl w:val="true"/>
          <w:lang w:bidi="ar-SA"/>
        </w:rPr>
        <w:t xml:space="preserve">، والتحصين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w:t>
      </w:r>
      <w:r>
        <w:rPr>
          <w:rStyle w:val="FootnoteAnchor"/>
          <w:rtl w:val="true"/>
        </w:rPr>
        <w:footnoteReference w:id="1728"/>
      </w:r>
      <w:r>
        <w:rPr>
          <w:rStyle w:val="FootnoteAnchor"/>
          <w:rtl w:val="true"/>
        </w:rPr>
        <w:footnoteReference w:id="1729"/>
      </w:r>
      <w:r>
        <w:rPr>
          <w:rFonts w:ascii="Amiri" w:hAnsi="Amiri" w:eastAsia="Amiri" w:cs="Amiri"/>
          <w:color w:val="111111"/>
          <w:sz w:val="28"/>
          <w:sz w:val="28"/>
          <w:szCs w:val="28"/>
          <w:rtl w:val="true"/>
          <w:lang w:bidi="ar-SA"/>
        </w:rPr>
        <w:t>،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لِتُحْصِنَكُمْ مِنْ بَأْسِكُمْ</w:t>
      </w:r>
      <w:r>
        <w:rPr>
          <w:rFonts w:eastAsia="Amiri" w:cs="Amiri" w:ascii="Amiri" w:hAnsi="Amiri"/>
          <w:color w:val="111111"/>
          <w:sz w:val="28"/>
          <w:szCs w:val="28"/>
          <w:rtl w:val="true"/>
          <w:lang w:bidi="ar-SA"/>
        </w:rPr>
        <w:t>»</w:t>
      </w:r>
      <w:r>
        <w:rPr>
          <w:rStyle w:val="FootnoteAnchor"/>
          <w:rtl w:val="true"/>
        </w:rPr>
        <w:footnoteReference w:id="1730"/>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قُرًى مُحَصَّنَةٍ</w:t>
      </w:r>
      <w:r>
        <w:rPr>
          <w:rFonts w:eastAsia="Amiri" w:cs="Amiri" w:ascii="Amiri" w:hAnsi="Amiri"/>
          <w:color w:val="111111"/>
          <w:sz w:val="28"/>
          <w:szCs w:val="28"/>
          <w:rtl w:val="true"/>
          <w:lang w:bidi="ar-SA"/>
        </w:rPr>
        <w:t>»</w:t>
      </w:r>
      <w:r>
        <w:rPr>
          <w:rStyle w:val="FootnoteAnchor"/>
          <w:rtl w:val="true"/>
        </w:rPr>
        <w:footnoteReference w:id="1731"/>
      </w:r>
      <w:r>
        <w:rPr>
          <w:rFonts w:ascii="Amiri" w:hAnsi="Amiri" w:eastAsia="Amiri" w:cs="Amiri"/>
          <w:color w:val="111111"/>
          <w:sz w:val="28"/>
          <w:sz w:val="28"/>
          <w:szCs w:val="28"/>
          <w:rtl w:val="true"/>
          <w:lang w:bidi="ar-SA"/>
        </w:rPr>
        <w:t>، و ورد في الشرع بمعنى الإسلام و البلوغ و العقل والترويج و العفة عن الزنا والإصابة في النكاح والموجب</w:t>
      </w:r>
      <w:r>
        <w:rPr>
          <w:rStyle w:val="FootnoteAnchor"/>
          <w:rtl w:val="true"/>
        </w:rPr>
        <w:footnoteReference w:id="1732"/>
      </w:r>
      <w:r>
        <w:rPr>
          <w:rFonts w:ascii="IRNazanin" w:hAnsi="IRNazanin" w:eastAsia="IRNazanin"/>
          <w:color w:val="111111"/>
          <w:sz w:val="28"/>
          <w:sz w:val="28"/>
          <w:szCs w:val="28"/>
          <w:rtl w:val="true"/>
          <w:lang w:bidi="fa-IR"/>
        </w:rPr>
        <w:t>للرجم</w:t>
      </w:r>
      <w:r>
        <w:rPr>
          <w:rStyle w:val="FootnoteAnchor"/>
          <w:rtl w:val="true"/>
        </w:rPr>
        <w:footnoteReference w:id="1733"/>
      </w:r>
      <w:r>
        <w:rPr>
          <w:rFonts w:ascii="Amiri" w:hAnsi="Amiri" w:eastAsia="Amiri" w:cs="Amiri"/>
          <w:color w:val="111111"/>
          <w:sz w:val="28"/>
          <w:sz w:val="28"/>
          <w:szCs w:val="28"/>
          <w:rtl w:val="true"/>
          <w:lang w:bidi="ar-SA"/>
        </w:rPr>
        <w:t>في المشهور أن يكون الواطئ بالغاً حراً متمكناً من فرح</w:t>
      </w:r>
      <w:r>
        <w:rPr>
          <w:rStyle w:val="FootnoteAnchor"/>
          <w:rtl w:val="true"/>
        </w:rPr>
        <w:footnoteReference w:id="1734"/>
      </w:r>
      <w:r>
        <w:rPr>
          <w:rFonts w:ascii="IRNazanin" w:hAnsi="IRNazanin" w:eastAsia="IRNazanin"/>
          <w:color w:val="111111"/>
          <w:sz w:val="28"/>
          <w:sz w:val="28"/>
          <w:szCs w:val="28"/>
          <w:rtl w:val="true"/>
          <w:lang w:bidi="fa-IR"/>
        </w:rPr>
        <w:t>مملوك بالعقد الدائم أو الرق يغدو عليه ويروح وفي اعتبار کمال العقل خلاف، وفي رواية مهجورة</w:t>
      </w:r>
      <w:r>
        <w:rPr>
          <w:rStyle w:val="FootnoteAnchor"/>
          <w:rtl w:val="true"/>
        </w:rPr>
        <w:footnoteReference w:id="1735"/>
      </w:r>
      <w:r>
        <w:rPr>
          <w:rFonts w:ascii="Amiri" w:hAnsi="Amiri" w:eastAsia="Amiri" w:cs="Amiri"/>
          <w:color w:val="111111"/>
          <w:sz w:val="28"/>
          <w:sz w:val="28"/>
          <w:szCs w:val="28"/>
          <w:rtl w:val="true"/>
          <w:lang w:bidi="ar-SA"/>
        </w:rPr>
        <w:t xml:space="preserve">إذا كان بينهما دون مسافة التقصير، ونكحا أي السارق و الزّاني بحكم الشرع والظاهر رجوع الضمير في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r>
        <w:rPr>
          <w:rStyle w:val="FootnoteAnchor"/>
          <w:rtl w:val="true"/>
        </w:rPr>
        <w:footnoteReference w:id="1736"/>
      </w:r>
      <w:r>
        <w:rPr>
          <w:rFonts w:ascii="IRNazanin" w:hAnsi="IRNazanin" w:eastAsia="IRNazanin"/>
          <w:color w:val="111111"/>
          <w:sz w:val="28"/>
          <w:sz w:val="28"/>
          <w:szCs w:val="28"/>
          <w:rtl w:val="true"/>
          <w:lang w:bidi="fa-IR"/>
        </w:rPr>
        <w:t xml:space="preserve">الإسلام واحتجاجه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ذکر ابطال لما زعموا من أن الدار دار کفر لا يجوز الكف عن أحد من أهلها وقتلوا الناس حتى الأطفال، وقتلوا البهائم واحتجوا لما ذهبوا بحجج باطلة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بعض الشارحين</w:t>
      </w:r>
      <w:r>
        <w:rPr>
          <w:rStyle w:val="FootnoteAnchor"/>
          <w:rtl w:val="true"/>
        </w:rPr>
        <w:footnoteReference w:id="17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أنتمَ شرار الناس، ومن رمی بهِ الشيطان مُراميه وضَرَب بهِ تيههُ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سيهلكُ فِيَّ صنفان مُحبٌ مفرطٌ يذهب بهِ الحُبُّ إلى غير الحق، ومبغض مفرطٌ يذهب به البغض إلى غير الحق، وخير الناس في حالاً النمط الأوسط فالزموه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مرامي الشيطان طرق الضلال التي يقود الإنسان اليها بوساوسه، والتِيه بالكسر المفازة التي لا علامة فيها يقتدى بها، وتاه الانسان يتيه تَيهاً وتِيها بالفتح والكسر إذا ضل وتحير وضرب به يتيه أي وجهه اليه من ضربت في الأرض إذا سافرت والباء للتعدية كما في رمی به، وأفرط في الأمر أي جاوز فيه الحد، و التقييد في الثاني لتخصيص اكمل الإفراد بالذكر أو لأن المبغض</w:t>
      </w:r>
      <w:r>
        <w:rPr>
          <w:rStyle w:val="FootnoteAnchor"/>
          <w:rtl w:val="true"/>
        </w:rPr>
        <w:footnoteReference w:id="1738"/>
      </w:r>
      <w:r>
        <w:rPr>
          <w:rFonts w:ascii="IRNazanin" w:hAnsi="IRNazanin" w:eastAsia="IRNazanin"/>
          <w:color w:val="111111"/>
          <w:sz w:val="28"/>
          <w:sz w:val="28"/>
          <w:szCs w:val="28"/>
          <w:rtl w:val="true"/>
          <w:lang w:bidi="fa-IR"/>
        </w:rPr>
        <w:t>مطلقاً مجاوز عن الحد فالمفرط من أفرط للبغض</w:t>
      </w:r>
      <w:r>
        <w:rPr>
          <w:rStyle w:val="FootnoteAnchor"/>
          <w:rtl w:val="true"/>
        </w:rPr>
        <w:footnoteReference w:id="1739"/>
      </w:r>
      <w:r>
        <w:rPr>
          <w:rFonts w:ascii="Amiri" w:hAnsi="Amiri" w:eastAsia="Amiri" w:cs="Amiri"/>
          <w:color w:val="111111"/>
          <w:sz w:val="28"/>
          <w:sz w:val="28"/>
          <w:szCs w:val="28"/>
          <w:rtl w:val="true"/>
          <w:lang w:bidi="ar-SA"/>
        </w:rPr>
        <w:t>لا في البغض</w:t>
      </w:r>
      <w:r>
        <w:rPr>
          <w:rStyle w:val="FootnoteAnchor"/>
          <w:rtl w:val="true"/>
        </w:rPr>
        <w:footnoteReference w:id="1740"/>
      </w:r>
      <w:r>
        <w:rPr>
          <w:rFonts w:ascii="Amiri" w:hAnsi="Amiri" w:eastAsia="Amiri" w:cs="Amiri"/>
          <w:color w:val="111111"/>
          <w:sz w:val="28"/>
          <w:sz w:val="28"/>
          <w:szCs w:val="28"/>
          <w:rtl w:val="true"/>
          <w:lang w:bidi="ar-SA"/>
        </w:rPr>
        <w:t xml:space="preserve">، أو لأنَّ الكلام اخبار عن حال من سيوجد من المبغضين ومن وجد منهم كان مفرطاً،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w:t>
      </w:r>
      <w:r>
        <w:rPr>
          <w:rFonts w:eastAsia="Amiri" w:cs="Amiri" w:ascii="Amiri" w:hAnsi="Amiri"/>
          <w:color w:val="111111"/>
          <w:sz w:val="28"/>
          <w:szCs w:val="28"/>
          <w:rtl w:val="true"/>
          <w:lang w:bidi="ar-SA"/>
        </w:rPr>
        <w:t>]</w:t>
      </w:r>
      <w:r>
        <w:rPr>
          <w:rStyle w:val="FootnoteAnchor"/>
          <w:rtl w:val="true"/>
        </w:rPr>
        <w:footnoteReference w:id="1741"/>
      </w:r>
      <w:r>
        <w:rPr>
          <w:rFonts w:ascii="Amiri" w:hAnsi="Amiri" w:eastAsia="Amiri" w:cs="Amiri"/>
          <w:color w:val="111111"/>
          <w:sz w:val="28"/>
          <w:sz w:val="28"/>
          <w:szCs w:val="28"/>
          <w:rtl w:val="true"/>
          <w:lang w:bidi="ar-SA"/>
        </w:rPr>
        <w:t>امكان غيره وهلاكه لو وجد وفيه رعاية للازدواج، وقد اتفقت</w:t>
      </w:r>
      <w:r>
        <w:rPr>
          <w:rStyle w:val="FootnoteAnchor"/>
          <w:rtl w:val="true"/>
        </w:rPr>
        <w:footnoteReference w:id="1742"/>
      </w:r>
      <w:r>
        <w:rPr>
          <w:rFonts w:ascii="Amiri" w:hAnsi="Amiri" w:eastAsia="Amiri" w:cs="Amiri"/>
          <w:color w:val="111111"/>
          <w:sz w:val="28"/>
          <w:sz w:val="28"/>
          <w:szCs w:val="28"/>
          <w:rtl w:val="true"/>
          <w:lang w:bidi="ar-SA"/>
        </w:rPr>
        <w:t xml:space="preserve">كلمة الفريقين في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w:t>
      </w:r>
      <w:r>
        <w:rPr>
          <w:rStyle w:val="FootnoteAnchor"/>
          <w:rtl w:val="true"/>
        </w:rPr>
        <w:footnoteReference w:id="1743"/>
      </w:r>
      <w:r>
        <w:rPr>
          <w:rFonts w:ascii="Amiri" w:hAnsi="Amiri" w:eastAsia="Amiri" w:cs="Amiri"/>
          <w:color w:val="111111"/>
          <w:sz w:val="28"/>
          <w:sz w:val="28"/>
          <w:szCs w:val="28"/>
          <w:rtl w:val="true"/>
          <w:lang w:bidi="ar-SA"/>
        </w:rPr>
        <w:t xml:space="preserve">وقد ذكرنا طرفاً من الأخبار في ذلك في مقدمة شرح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الخطبة الشقشقية من كتاب حدائق الحقائق</w:t>
      </w:r>
      <w:r>
        <w:rPr>
          <w:rStyle w:val="FootnoteAnchor"/>
          <w:rtl w:val="true"/>
        </w:rPr>
        <w:footnoteReference w:id="1744"/>
      </w:r>
      <w:r>
        <w:rPr>
          <w:rFonts w:ascii="IRNazanin" w:hAnsi="IRNazanin" w:eastAsia="IRNazanin"/>
          <w:color w:val="111111"/>
          <w:sz w:val="28"/>
          <w:sz w:val="28"/>
          <w:szCs w:val="28"/>
          <w:rtl w:val="true"/>
          <w:lang w:bidi="fa-IR"/>
        </w:rPr>
        <w:t>ومقالات</w:t>
      </w:r>
      <w:r>
        <w:rPr>
          <w:rStyle w:val="FootnoteAnchor"/>
          <w:rtl w:val="true"/>
        </w:rPr>
        <w:footnoteReference w:id="1745"/>
      </w:r>
      <w:r>
        <w:rPr>
          <w:rFonts w:ascii="Amiri" w:hAnsi="Amiri" w:eastAsia="Amiri" w:cs="Amiri"/>
          <w:color w:val="111111"/>
          <w:sz w:val="28"/>
          <w:sz w:val="28"/>
          <w:szCs w:val="28"/>
          <w:rtl w:val="true"/>
          <w:lang w:bidi="ar-SA"/>
        </w:rPr>
        <w:t xml:space="preserve">الغلاة المفرطين في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مذكورة في كتب المقالات و النمط بالتحريك الطريق من الطرائق والجماعة من الناس أمرهم واحد والصنف و النوع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نمط هذا</w:t>
      </w:r>
      <w:r>
        <w:rPr>
          <w:rFonts w:eastAsia="Amiri" w:cs="Amiri" w:ascii="Amiri" w:hAnsi="Amiri"/>
          <w:color w:val="111111"/>
          <w:sz w:val="28"/>
          <w:szCs w:val="28"/>
          <w:rtl w:val="true"/>
          <w:lang w:bidi="ar-SA"/>
        </w:rPr>
        <w:t>]</w:t>
      </w:r>
      <w:r>
        <w:rPr>
          <w:rStyle w:val="FootnoteAnchor"/>
          <w:rtl w:val="true"/>
        </w:rPr>
        <w:footnoteReference w:id="1746"/>
      </w:r>
      <w:r>
        <w:rPr>
          <w:rFonts w:ascii="IRNazanin" w:hAnsi="IRNazanin" w:eastAsia="IRNazanin"/>
          <w:color w:val="111111"/>
          <w:sz w:val="28"/>
          <w:sz w:val="28"/>
          <w:szCs w:val="28"/>
          <w:rtl w:val="true"/>
          <w:lang w:bidi="fa-IR"/>
        </w:rPr>
        <w:t>أي من نوعه، والأنسب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فالزموه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 الأول إلا أنّه لا بد من تقدير مضاف أي خير الناس في حالا لازم النمط الأوسط وعلى الأخيرين معنى اللزوم الكون منه والدخول فيه، ولزمه کسمع إذا لم يفارقه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والزمُوا السواد الأعظم؛ فإنَّ يد الله على الجماعة، وإیاکم والفرقة، فإنَّ الشاذَّ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الناس للشيطان، كما أنّ الشاذة</w:t>
      </w:r>
      <w:r>
        <w:rPr>
          <w:rStyle w:val="FootnoteAnchor"/>
          <w:rtl w:val="true"/>
        </w:rPr>
        <w:footnoteReference w:id="1747"/>
      </w:r>
      <w:r>
        <w:rPr>
          <w:rFonts w:ascii="Amiri" w:hAnsi="Amiri" w:eastAsia="Amiri" w:cs="Amiri"/>
          <w:color w:val="111111"/>
          <w:sz w:val="28"/>
          <w:sz w:val="28"/>
          <w:szCs w:val="28"/>
          <w:rtl w:val="true"/>
          <w:lang w:bidi="ar-SA"/>
        </w:rPr>
        <w:t>من الغنم 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الكثير</w:t>
      </w:r>
      <w:r>
        <w:rPr>
          <w:rFonts w:eastAsia="Amiri" w:cs="Amiri" w:ascii="Amiri" w:hAnsi="Amiri"/>
          <w:color w:val="111111"/>
          <w:sz w:val="28"/>
          <w:szCs w:val="28"/>
          <w:rtl w:val="true"/>
          <w:lang w:bidi="ar-SA"/>
        </w:rPr>
        <w:t>)</w:t>
      </w:r>
      <w:r>
        <w:rPr>
          <w:rStyle w:val="FootnoteAnchor"/>
          <w:rtl w:val="true"/>
        </w:rPr>
        <w:footnoteReference w:id="1748"/>
      </w:r>
      <w:r>
        <w:rPr>
          <w:rFonts w:ascii="IRNazanin" w:hAnsi="IRNazanin" w:eastAsia="IRNazanin"/>
          <w:color w:val="111111"/>
          <w:sz w:val="28"/>
          <w:sz w:val="28"/>
          <w:szCs w:val="28"/>
          <w:rtl w:val="true"/>
          <w:lang w:bidi="fa-IR"/>
        </w:rPr>
        <w:t>، والجماعة من الناس ويسمى الشخص سوادا؛ لأنّه يُرى من بعيد أسود کما يسمى الخضرة سواداً، ومنه سواد العراق لكثرة أشجاره وزروعه</w:t>
      </w:r>
      <w:r>
        <w:rPr>
          <w:rStyle w:val="FootnoteAnchor"/>
          <w:rtl w:val="true"/>
        </w:rPr>
        <w:footnoteReference w:id="1749"/>
      </w:r>
      <w:r>
        <w:rPr>
          <w:rFonts w:ascii="Amiri" w:hAnsi="Amiri" w:eastAsia="Amiri" w:cs="Amiri"/>
          <w:color w:val="111111"/>
          <w:sz w:val="28"/>
          <w:sz w:val="28"/>
          <w:szCs w:val="28"/>
          <w:rtl w:val="true"/>
          <w:lang w:bidi="ar-SA"/>
        </w:rPr>
        <w:t>، ولعلّ تسمية الجماعة به أيضاً لذلك ويد الله كناية عن الحفظ والدّفاع، أي أن الجماعة في كنف الله وحفظه، والشاذ النادر الخارج عن الجماعة، وفي هذا الكلام دلالة على رجحان العمل بالقول المشهور إلاَّ إذا قام دليل أقوى على خلافه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من دعا إلى هذا الشعار فاقتلوه، ولو كان تحت عمامتي هذه، وإنما حكم الحكان ليُحيياما أحيا القرآن، ويميتاما أمات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وإحياؤه الاجتماع عليه، وإماتته الافتراق عنه، فإنَّ جرَّنا القرآن اليهم اتبعناهُم وإن جرّهم الينا اتبعونا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الشعار ککتاب علامة القوم في الحرب وفي السفر وهو ما ينادون به ليعرف بعضهم بعضاً</w:t>
      </w:r>
      <w:r>
        <w:rPr>
          <w:rStyle w:val="FootnoteAnchor"/>
          <w:rtl w:val="true"/>
        </w:rPr>
        <w:footnoteReference w:id="1750"/>
      </w:r>
      <w:r>
        <w:rPr>
          <w:rFonts w:ascii="Amiri" w:hAnsi="Amiri" w:eastAsia="Amiri" w:cs="Amiri"/>
          <w:color w:val="111111"/>
          <w:sz w:val="28"/>
          <w:sz w:val="28"/>
          <w:szCs w:val="28"/>
          <w:rtl w:val="true"/>
          <w:lang w:bidi="ar-SA"/>
        </w:rPr>
        <w:t xml:space="preserve">، وكان شعار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شعارهم أنهم يحلقون 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رؤوسهم</w:t>
      </w:r>
      <w:r>
        <w:rPr>
          <w:rFonts w:eastAsia="Amiri" w:cs="Amiri" w:ascii="Amiri" w:hAnsi="Amiri"/>
          <w:color w:val="111111"/>
          <w:sz w:val="28"/>
          <w:szCs w:val="28"/>
          <w:rtl w:val="true"/>
          <w:lang w:bidi="ar-SA"/>
        </w:rPr>
        <w:t>)</w:t>
      </w:r>
      <w:r>
        <w:rPr>
          <w:rStyle w:val="FootnoteAnchor"/>
          <w:rtl w:val="true"/>
        </w:rPr>
        <w:footnoteReference w:id="1751"/>
      </w:r>
      <w:r>
        <w:rPr>
          <w:rFonts w:ascii="Amiri" w:hAnsi="Amiri" w:eastAsia="Amiri" w:cs="Amiri"/>
          <w:color w:val="111111"/>
          <w:sz w:val="28"/>
          <w:sz w:val="28"/>
          <w:szCs w:val="28"/>
          <w:rtl w:val="true"/>
          <w:lang w:bidi="ar-SA"/>
        </w:rPr>
        <w:t>و يبقون الشعر مستديراً حوله كالإكليل</w:t>
      </w:r>
      <w:r>
        <w:rPr>
          <w:rStyle w:val="FootnoteAnchor"/>
          <w:rtl w:val="true"/>
        </w:rPr>
        <w:footnoteReference w:id="1752"/>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اليه بهذا الشعار مفارقة الجماعة والاستبداد بالرأي</w:t>
      </w:r>
      <w:r>
        <w:rPr>
          <w:rStyle w:val="FootnoteAnchor"/>
          <w:rtl w:val="true"/>
        </w:rPr>
        <w:footnoteReference w:id="1753"/>
      </w:r>
      <w:r>
        <w:rPr>
          <w:rFonts w:ascii="Amiri" w:hAnsi="Amiri" w:eastAsia="Amiri" w:cs="Amiri"/>
          <w:color w:val="111111"/>
          <w:sz w:val="28"/>
          <w:sz w:val="28"/>
          <w:szCs w:val="28"/>
          <w:rtl w:val="true"/>
          <w:lang w:bidi="ar-SA"/>
        </w:rPr>
        <w:t xml:space="preserve">، والعِمامة بالكسر مايلف على الرأس، والمغفر و البيضة، وقيل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تحت عمامتي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ولو اعتصم واحتمى</w:t>
      </w:r>
      <w:r>
        <w:rPr>
          <w:rStyle w:val="FootnoteAnchor"/>
          <w:rtl w:val="true"/>
        </w:rPr>
        <w:footnoteReference w:id="1754"/>
      </w:r>
      <w:r>
        <w:rPr>
          <w:rFonts w:ascii="IRNazanin" w:hAnsi="IRNazanin" w:eastAsia="IRNazanin"/>
          <w:color w:val="111111"/>
          <w:sz w:val="28"/>
          <w:sz w:val="28"/>
          <w:szCs w:val="28"/>
          <w:rtl w:val="true"/>
          <w:lang w:bidi="fa-IR"/>
        </w:rPr>
        <w:t>بأعظم الأشياء حرمة،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بها عن أقصى القرب من عنايته أي ولو كان ذلك الداعي في هذا الحد من عنايتي به،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ولو كان ذلك الداعي أنا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حكم الحكمان جواب عن شبهة التحكيم</w:t>
      </w:r>
      <w:r>
        <w:rPr>
          <w:rStyle w:val="FootnoteAnchor"/>
          <w:rtl w:val="true"/>
        </w:rPr>
        <w:footnoteReference w:id="1755"/>
      </w:r>
      <w:r>
        <w:rPr>
          <w:rFonts w:ascii="Amiri" w:hAnsi="Amiri" w:eastAsia="Amiri" w:cs="Amiri"/>
          <w:color w:val="111111"/>
          <w:sz w:val="28"/>
          <w:sz w:val="28"/>
          <w:szCs w:val="28"/>
          <w:rtl w:val="true"/>
          <w:lang w:bidi="ar-SA"/>
        </w:rPr>
        <w:t xml:space="preserve">ووجوب متابعة الحكمين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w:t>
      </w:r>
      <w:r>
        <w:rPr>
          <w:rFonts w:eastAsia="Amiri" w:cs="Amiri" w:ascii="Amiri" w:hAnsi="Amiri"/>
          <w:color w:val="111111"/>
          <w:sz w:val="28"/>
          <w:szCs w:val="28"/>
          <w:rtl w:val="true"/>
          <w:lang w:bidi="ar-SA"/>
        </w:rPr>
        <w:t>)</w:t>
      </w:r>
      <w:r>
        <w:rPr>
          <w:rStyle w:val="FootnoteAnchor"/>
          <w:rtl w:val="true"/>
        </w:rPr>
        <w:footnoteReference w:id="1756"/>
      </w:r>
      <w:r>
        <w:rPr>
          <w:rFonts w:ascii="Amiri" w:hAnsi="Amiri" w:eastAsia="Amiri" w:cs="Amiri"/>
          <w:color w:val="111111"/>
          <w:sz w:val="28"/>
          <w:sz w:val="28"/>
          <w:szCs w:val="28"/>
          <w:rtl w:val="true"/>
          <w:lang w:bidi="ar-SA"/>
        </w:rPr>
        <w:t>بالفاء واحياؤه أي ما يحييه القرآن هو الاجتماع عليه واماتته أي ما يميته الافتراق عنه فيكون من اضافة المصدر إلى الفاعل، أو</w:t>
      </w:r>
      <w:r>
        <w:rPr>
          <w:rStyle w:val="FootnoteAnchor"/>
          <w:rtl w:val="true"/>
        </w:rPr>
        <w:footnoteReference w:id="1757"/>
      </w:r>
      <w:r>
        <w:rPr>
          <w:rFonts w:ascii="Amiri" w:hAnsi="Amiri" w:eastAsia="Amiri" w:cs="Amiri"/>
          <w:color w:val="111111"/>
          <w:sz w:val="28"/>
          <w:sz w:val="28"/>
          <w:szCs w:val="28"/>
          <w:rtl w:val="true"/>
          <w:lang w:bidi="ar-SA"/>
        </w:rPr>
        <w:t xml:space="preserve">هو من اضافته إلى المفعول فالمعنى أن الاجتماع على القرآن احياء للقرآن إذ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يحصل الأثر والفائدة المطلوبة من القرآن أي عبادة الله عز وجل وطاعته والافتراق عنه اماته</w:t>
      </w:r>
      <w:r>
        <w:rPr>
          <w:rStyle w:val="FootnoteAnchor"/>
          <w:rtl w:val="true"/>
        </w:rPr>
        <w:footnoteReference w:id="1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1759"/>
      </w:r>
      <w:r>
        <w:rPr>
          <w:rFonts w:ascii="Amiri" w:hAnsi="Amiri" w:eastAsia="Amiri" w:cs="Amiri"/>
          <w:color w:val="111111"/>
          <w:sz w:val="28"/>
          <w:sz w:val="28"/>
          <w:szCs w:val="28"/>
          <w:rtl w:val="true"/>
          <w:lang w:bidi="ar-SA"/>
        </w:rPr>
        <w:t>أي محق و ابطال له والغرض أن من لم يحكم بحكم القرآن لم يقتصر على ترك احياء ما أحيي القرآن ولم يرضَ</w:t>
      </w:r>
      <w:r>
        <w:rPr>
          <w:rStyle w:val="FootnoteAnchor"/>
          <w:rtl w:val="true"/>
        </w:rPr>
        <w:footnoteReference w:id="1760"/>
      </w:r>
      <w:r>
        <w:rPr>
          <w:rFonts w:ascii="IRNazanin" w:hAnsi="IRNazanin" w:eastAsia="IRNazanin"/>
          <w:color w:val="111111"/>
          <w:sz w:val="28"/>
          <w:sz w:val="28"/>
          <w:szCs w:val="28"/>
          <w:rtl w:val="true"/>
          <w:lang w:bidi="fa-IR"/>
        </w:rPr>
        <w:t>بعدمه، بل أمات القرآن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 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بجراً، ولا ختلتكم عن أمركم، ولا لبسته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اجتمع رأي ملأكم</w:t>
      </w:r>
      <w:r>
        <w:rPr>
          <w:rStyle w:val="FootnoteAnchor"/>
          <w:rtl w:val="true"/>
        </w:rPr>
        <w:footnoteReference w:id="1761"/>
      </w:r>
      <w:r>
        <w:rPr>
          <w:rFonts w:ascii="IRNazanin" w:hAnsi="IRNazanin" w:eastAsia="IRNazanin"/>
          <w:color w:val="111111"/>
          <w:sz w:val="28"/>
          <w:sz w:val="28"/>
          <w:szCs w:val="28"/>
          <w:rtl w:val="true"/>
          <w:lang w:bidi="fa-IR"/>
        </w:rPr>
        <w:t>على اختيار رجلين، أخذنا عليهما أن لا يتعدّيا القرآن، فتاها عنهُ، وتر کا الحق وهما يبصرانه</w:t>
      </w:r>
      <w:r>
        <w:rPr>
          <w:rStyle w:val="FootnoteAnchor"/>
          <w:rtl w:val="true"/>
        </w:rPr>
        <w:footnoteReference w:id="1762"/>
      </w:r>
      <w:r>
        <w:rPr>
          <w:rFonts w:ascii="IRNazanin" w:hAnsi="IRNazanin" w:eastAsia="IRNazanin"/>
          <w:color w:val="111111"/>
          <w:sz w:val="28"/>
          <w:sz w:val="28"/>
          <w:szCs w:val="28"/>
          <w:rtl w:val="true"/>
          <w:lang w:bidi="fa-IR"/>
        </w:rPr>
        <w:t>، وكان الجور هواهما، فمضيا عليه، وقد سبق استثناؤنا عليهما في الحكومة بالعدل، والصَّمد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رأيهما، وجور حُکمهما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اتيت الأمر أي فعلته، ولا أبالك أكثر ما يذكر في المدح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كافي لك غير نفسك، وقد يذكر في معرض الذم نحو لا أم لك، وقد يذكر في معرض التعجب و دفعاً للعين كقولهم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دُّرك، وقد يذكر بمعنی جدّ في أمرك وشمِّر؛ لأن من له أب اتكّل عليه في بعض شأنه وقد يحذف اللاّم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أباك بمعناه و المناسب للمقام الذّم، والبُجر بالضم والفتح وفي النسخ بالضم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الداهية</w:t>
      </w:r>
      <w:r>
        <w:rPr>
          <w:rFonts w:eastAsia="IRNazanin" w:cs="IRNazanin"/>
          <w:color w:val="111111"/>
          <w:sz w:val="28"/>
          <w:szCs w:val="28"/>
          <w:rtl w:val="true"/>
          <w:lang w:bidi="fa-IR"/>
        </w:rPr>
        <w:t>)</w:t>
      </w:r>
      <w:r>
        <w:rPr>
          <w:rStyle w:val="FootnoteAnchor"/>
          <w:rtl w:val="true"/>
        </w:rPr>
        <w:footnoteReference w:id="17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العظيم</w:t>
      </w:r>
      <w:r>
        <w:rPr>
          <w:rFonts w:eastAsia="Amiri" w:cs="Amiri" w:ascii="Amiri" w:hAnsi="Amiri"/>
          <w:color w:val="111111"/>
          <w:sz w:val="28"/>
          <w:szCs w:val="28"/>
          <w:rtl w:val="true"/>
          <w:lang w:bidi="ar-SA"/>
        </w:rPr>
        <w:t>)</w:t>
      </w:r>
      <w:r>
        <w:rPr>
          <w:rStyle w:val="FootnoteAnchor"/>
          <w:rtl w:val="true"/>
        </w:rPr>
        <w:footnoteReference w:id="1764"/>
      </w:r>
      <w:r>
        <w:rPr>
          <w:rFonts w:ascii="Amiri" w:hAnsi="Amiri" w:eastAsia="Amiri" w:cs="Amiri"/>
          <w:color w:val="111111"/>
          <w:sz w:val="28"/>
          <w:sz w:val="28"/>
          <w:szCs w:val="28"/>
          <w:rtl w:val="true"/>
          <w:lang w:bidi="ar-SA"/>
        </w:rPr>
        <w:t>، وختله كضربه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خدعه وختل الذئب الصّيد إذا تخفأله، ولبس</w:t>
      </w:r>
      <w:r>
        <w:rPr>
          <w:rStyle w:val="FootnoteAnchor"/>
          <w:rtl w:val="true"/>
        </w:rPr>
        <w:footnoteReference w:id="1765"/>
      </w:r>
      <w:r>
        <w:rPr>
          <w:rFonts w:ascii="Amiri" w:hAnsi="Amiri" w:eastAsia="Amiri" w:cs="Amiri"/>
          <w:color w:val="111111"/>
          <w:sz w:val="28"/>
          <w:sz w:val="28"/>
          <w:szCs w:val="28"/>
          <w:rtl w:val="true"/>
          <w:lang w:bidi="ar-SA"/>
        </w:rPr>
        <w:t>عليه الأمر كضرب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خلطه و التلبيس التخليط، و التشديد للتشديد و التكثير، والملأ بالتحريك الجماعة </w:t>
      </w:r>
      <w:bookmarkStart w:id="96" w:name="pg15829_149823"/>
    </w:p>
    <w:p>
      <w:pPr>
        <w:pStyle w:val="BookText"/>
        <w:rPr/>
      </w:pPr>
      <w:bookmarkEnd w:id="96"/>
      <w:r>
        <w:rPr>
          <w:rFonts w:ascii="IRNazanin" w:hAnsi="IRNazanin" w:eastAsia="IRNazanin"/>
          <w:color w:val="111111"/>
          <w:sz w:val="28"/>
          <w:sz w:val="28"/>
          <w:szCs w:val="28"/>
          <w:rtl w:val="true"/>
          <w:lang w:bidi="fa-IR"/>
        </w:rPr>
        <w:t>وتاها أي ضلاّ، والجور ضدّ العدل و نقیض</w:t>
      </w:r>
      <w:r>
        <w:rPr>
          <w:rStyle w:val="FootnoteAnchor"/>
          <w:rtl w:val="true"/>
        </w:rPr>
        <w:footnoteReference w:id="1766"/>
      </w:r>
      <w:r>
        <w:rPr>
          <w:rFonts w:ascii="Amiri" w:hAnsi="Amiri" w:eastAsia="Amiri" w:cs="Amiri"/>
          <w:color w:val="111111"/>
          <w:sz w:val="28"/>
          <w:sz w:val="28"/>
          <w:szCs w:val="28"/>
          <w:rtl w:val="true"/>
          <w:lang w:bidi="ar-SA"/>
        </w:rPr>
        <w:t>القصد، والهوى مقصوراً ارادة النفس والعشق و يستعمل في الخير والشر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 القصد</w:t>
      </w:r>
      <w:r>
        <w:rPr>
          <w:rFonts w:eastAsia="Amiri" w:cs="Amiri" w:ascii="Amiri" w:hAnsi="Amiri"/>
          <w:color w:val="111111"/>
          <w:sz w:val="28"/>
          <w:szCs w:val="28"/>
          <w:rtl w:val="true"/>
          <w:lang w:bidi="ar-SA"/>
        </w:rPr>
        <w:t>)</w:t>
      </w:r>
      <w:r>
        <w:rPr>
          <w:rStyle w:val="FootnoteAnchor"/>
          <w:rtl w:val="true"/>
        </w:rPr>
        <w:footnoteReference w:id="1767"/>
      </w:r>
      <w:r>
        <w:rPr>
          <w:rFonts w:ascii="IRNazanin" w:hAnsi="IRNazanin" w:eastAsia="IRNazanin"/>
          <w:color w:val="111111"/>
          <w:sz w:val="28"/>
          <w:sz w:val="28"/>
          <w:szCs w:val="28"/>
          <w:rtl w:val="true"/>
          <w:lang w:bidi="fa-IR"/>
        </w:rPr>
        <w:t>، ويظهر من الكلام جوابان عن شبهتهم في التحكيم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يكن التحكيم واختيار الرّجلين برضاه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واختياره، وإنّما ذلك أمر اتفقوا عليه کما ذکره أرباب السّير، 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الرضا على تقديره إنَّما كان بما حکما به متبعين للحق قاصدين للعدل لا مطلقاً ولا حرج</w:t>
      </w:r>
      <w:r>
        <w:rPr>
          <w:rStyle w:val="FootnoteAnchor"/>
          <w:rtl w:val="true"/>
        </w:rPr>
        <w:footnoteReference w:id="1768"/>
      </w:r>
      <w:r>
        <w:rPr>
          <w:rFonts w:ascii="Amiri" w:hAnsi="Amiri" w:eastAsia="Amiri" w:cs="Amiri"/>
          <w:color w:val="111111"/>
          <w:sz w:val="28"/>
          <w:sz w:val="28"/>
          <w:szCs w:val="28"/>
          <w:rtl w:val="true"/>
          <w:lang w:bidi="ar-SA"/>
        </w:rPr>
        <w:t xml:space="preserve">في الرّضا بحكم أحد إذا حكم بالحق و اتبع أمر الله ولا ينافي ما تشبثوا به من أنه لا حكم إلاّ الله، ويظهر من ذلك عدم وجوب اتباع ما حكما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لخروجهما عما شرط عليهما وتعمدهما الجور والخروج عن الحق اتباع لهواهما</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14158937_2142443653"/>
      <w:bookmarkStart w:id="98" w:name="_Toc32"/>
      <w:bookmarkEnd w:id="97"/>
      <w:r>
        <w:rPr>
          <w:rtl w:val="true"/>
        </w:rPr>
        <w:t>[</w:t>
      </w:r>
      <w:r>
        <w:rPr>
          <w:rtl w:val="true"/>
        </w:rPr>
        <w:t xml:space="preserve">ومن كلامه </w:t>
      </w:r>
      <w:r>
        <w:rPr>
          <w:rtl w:val="true"/>
        </w:rPr>
        <w:t>(</w:t>
      </w:r>
      <w:r>
        <w:rPr>
          <w:rtl w:val="true"/>
        </w:rPr>
        <w:t>عليه السلام</w:t>
      </w:r>
      <w:r>
        <w:rPr>
          <w:rtl w:val="true"/>
        </w:rPr>
        <w:t xml:space="preserve">)] </w:t>
      </w:r>
      <w:r>
        <w:rPr>
          <w:rtl w:val="true"/>
        </w:rPr>
        <w:t>فيما يخبر به عن الملاحم بالبصرة</w:t>
      </w:r>
      <w:r>
        <w:rPr>
          <w:rtl w:val="true"/>
        </w:rPr>
        <w:t>:</w:t>
      </w:r>
      <w:bookmarkEnd w:id="9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أحنف، كأنّي به وقد سار بالجيش الذي لا يكون له غبارٌ ولا لجبٌ، ولا قعقعة لجمٍ، ولا حمحمة خيلٍ، يثيرون الأرض بأقدامهِم كأنها أقدامُ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 بذلك إلى صاحب الزنج الملحمة الوقعة العظيمة في الفتنة و القتال وهذا الفصل من خطبته شرحناها بطولها في كتاب حدائق الحقائق، وأحنف</w:t>
      </w:r>
      <w:r>
        <w:rPr>
          <w:rStyle w:val="FootnoteAnchor"/>
          <w:rtl w:val="true"/>
        </w:rPr>
        <w:footnoteReference w:id="1769"/>
      </w:r>
      <w:r>
        <w:rPr>
          <w:rFonts w:ascii="Amiri" w:hAnsi="Amiri" w:eastAsia="Amiri" w:cs="Amiri"/>
          <w:color w:val="111111"/>
          <w:sz w:val="28"/>
          <w:sz w:val="28"/>
          <w:szCs w:val="28"/>
          <w:rtl w:val="true"/>
          <w:lang w:bidi="ar-SA"/>
        </w:rPr>
        <w:t>اسمه صخر،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قيس بن معاوية من بني تميم،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وكنيته أبو بحر وشهد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ولم يشهد صفين مع أحد الفريقين، واللجب بالتحريك</w:t>
      </w:r>
      <w:r>
        <w:rPr>
          <w:rStyle w:val="FootnoteAnchor"/>
          <w:rtl w:val="true"/>
        </w:rPr>
        <w:footnoteReference w:id="1770"/>
      </w:r>
      <w:r>
        <w:rPr>
          <w:rFonts w:ascii="Amiri" w:hAnsi="Amiri" w:eastAsia="Amiri" w:cs="Amiri"/>
          <w:color w:val="111111"/>
          <w:sz w:val="28"/>
          <w:sz w:val="28"/>
          <w:szCs w:val="28"/>
          <w:rtl w:val="true"/>
          <w:lang w:bidi="ar-SA"/>
        </w:rPr>
        <w:t>الصّياح</w:t>
      </w:r>
      <w:r>
        <w:rPr>
          <w:rStyle w:val="FootnoteAnchor"/>
          <w:rtl w:val="true"/>
        </w:rPr>
        <w:footnoteReference w:id="1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واختلاط الأصوات، ولعلّ خفض الصوت كان من عادتهم، والكلمة غير موجودة في بعض النسخ</w:t>
      </w:r>
      <w:r>
        <w:rPr>
          <w:rFonts w:eastAsia="Amiri" w:cs="Amiri" w:ascii="Amiri" w:hAnsi="Amiri"/>
          <w:color w:val="111111"/>
          <w:sz w:val="28"/>
          <w:szCs w:val="28"/>
          <w:rtl w:val="true"/>
          <w:lang w:bidi="ar-SA"/>
        </w:rPr>
        <w:t>]</w:t>
      </w:r>
      <w:r>
        <w:rPr>
          <w:rStyle w:val="FootnoteAnchor"/>
          <w:rtl w:val="true"/>
        </w:rPr>
        <w:footnoteReference w:id="177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القعقعة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w:t>
      </w:r>
      <w:r>
        <w:rPr>
          <w:rStyle w:val="FootnoteAnchor"/>
          <w:rtl w:val="true"/>
        </w:rPr>
        <w:footnoteReference w:id="1773"/>
      </w:r>
      <w:r>
        <w:rPr>
          <w:rFonts w:ascii="IRNazanin" w:hAnsi="IRNazanin" w:eastAsia="IRNazanin"/>
          <w:color w:val="111111"/>
          <w:sz w:val="28"/>
          <w:sz w:val="28"/>
          <w:szCs w:val="28"/>
          <w:rtl w:val="true"/>
          <w:lang w:bidi="fa-IR"/>
        </w:rPr>
        <w:t>السلاح ونحوه</w:t>
      </w:r>
      <w:r>
        <w:rPr>
          <w:rFonts w:eastAsia="IRNazanin" w:cs="IRNazanin"/>
          <w:color w:val="111111"/>
          <w:sz w:val="28"/>
          <w:szCs w:val="28"/>
          <w:rtl w:val="true"/>
          <w:lang w:bidi="fa-IR"/>
        </w:rPr>
        <w:t>)</w:t>
      </w:r>
      <w:r>
        <w:rPr>
          <w:rStyle w:val="FootnoteAnchor"/>
          <w:rtl w:val="true"/>
        </w:rPr>
        <w:footnoteReference w:id="1774"/>
      </w:r>
      <w:r>
        <w:rPr>
          <w:rFonts w:ascii="Amiri" w:hAnsi="Amiri" w:eastAsia="Amiri" w:cs="Amiri"/>
          <w:color w:val="111111"/>
          <w:sz w:val="28"/>
          <w:sz w:val="28"/>
          <w:szCs w:val="28"/>
          <w:rtl w:val="true"/>
          <w:lang w:bidi="ar-SA"/>
        </w:rPr>
        <w:t>، واللجم جمع لجام ككتب وكتاب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الفرس دون الصهيل</w:t>
      </w:r>
      <w:r>
        <w:rPr>
          <w:rFonts w:eastAsia="Amiri" w:cs="Amiri" w:ascii="Amiri" w:hAnsi="Amiri"/>
          <w:color w:val="111111"/>
          <w:sz w:val="28"/>
          <w:szCs w:val="28"/>
          <w:rtl w:val="true"/>
          <w:lang w:bidi="ar-SA"/>
        </w:rPr>
        <w:t>)</w:t>
      </w:r>
      <w:r>
        <w:rPr>
          <w:rStyle w:val="FootnoteAnchor"/>
          <w:rtl w:val="true"/>
        </w:rPr>
        <w:footnoteReference w:id="177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الأفراس لا واحد له</w:t>
      </w:r>
      <w:r>
        <w:rPr>
          <w:rFonts w:eastAsia="Amiri" w:cs="Amiri" w:ascii="Amiri" w:hAnsi="Amiri"/>
          <w:color w:val="111111"/>
          <w:sz w:val="28"/>
          <w:szCs w:val="28"/>
          <w:rtl w:val="true"/>
          <w:lang w:bidi="ar-SA"/>
        </w:rPr>
        <w:t>)</w:t>
      </w:r>
      <w:r>
        <w:rPr>
          <w:rStyle w:val="FootnoteAnchor"/>
          <w:rtl w:val="true"/>
        </w:rPr>
        <w:footnoteReference w:id="177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خائل لأنه يختال ويتكبر</w:t>
      </w:r>
      <w:r>
        <w:rPr>
          <w:rStyle w:val="FootnoteAnchor"/>
          <w:rtl w:val="true"/>
        </w:rPr>
        <w:footnoteReference w:id="1777"/>
      </w:r>
      <w:r>
        <w:rPr>
          <w:rFonts w:ascii="Amiri" w:hAnsi="Amiri" w:eastAsia="Amiri" w:cs="Amiri"/>
          <w:color w:val="111111"/>
          <w:sz w:val="28"/>
          <w:sz w:val="28"/>
          <w:szCs w:val="28"/>
          <w:rtl w:val="true"/>
          <w:lang w:bidi="ar-SA"/>
        </w:rPr>
        <w:t>، وثار الغبار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سطع واثاره غيره، ولعل اثارتهم الأرض بأقدامهم كناية عن شدة وطنهم الأرض وزحامهم، لا ما ذكره بعض الشارحين من أن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يثيرون التراب بأقدامهم؛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أقدامهم في الخشونة</w:t>
      </w:r>
      <w:r>
        <w:rPr>
          <w:rStyle w:val="FootnoteAnchor"/>
          <w:rtl w:val="true"/>
        </w:rPr>
        <w:footnoteReference w:id="1778"/>
      </w:r>
      <w:r>
        <w:rPr>
          <w:rFonts w:ascii="Amiri" w:hAnsi="Amiri" w:eastAsia="Amiri" w:cs="Amiri"/>
          <w:color w:val="111111"/>
          <w:sz w:val="28"/>
          <w:sz w:val="28"/>
          <w:szCs w:val="28"/>
          <w:rtl w:val="true"/>
          <w:lang w:bidi="ar-SA"/>
        </w:rPr>
        <w:t>كحوافر الخيل</w:t>
      </w:r>
      <w:r>
        <w:rPr>
          <w:rFonts w:eastAsia="Amiri" w:cs="Amiri" w:ascii="Amiri" w:hAnsi="Amiri"/>
          <w:color w:val="111111"/>
          <w:sz w:val="28"/>
          <w:szCs w:val="28"/>
          <w:rtl w:val="true"/>
          <w:lang w:bidi="ar-SA"/>
        </w:rPr>
        <w:t>)</w:t>
      </w:r>
      <w:r>
        <w:rPr>
          <w:rStyle w:val="FootnoteAnchor"/>
          <w:rtl w:val="true"/>
        </w:rPr>
        <w:footnoteReference w:id="1779"/>
      </w:r>
      <w:r>
        <w:rPr>
          <w:rFonts w:ascii="Amiri" w:hAnsi="Amiri" w:eastAsia="Amiri" w:cs="Amiri"/>
          <w:color w:val="111111"/>
          <w:sz w:val="28"/>
          <w:sz w:val="28"/>
          <w:szCs w:val="28"/>
          <w:rtl w:val="true"/>
          <w:lang w:bidi="ar-SA"/>
        </w:rPr>
        <w:t xml:space="preserve">فإنَّه بظاهره ينافي ما سبق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له غبار اللهم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يكون المنفي الغبار الشديد الذي جرت العادة بسطوعها عند مسیر الجيوش و الفرسان، و النَعام بالفتح اسم جنس للطائر المعروف يقع على الواحد و الجمع، وصاحب الزنج اسمه عليّ وكان يدّعي أنّه عليّ</w:t>
      </w:r>
      <w:r>
        <w:rPr>
          <w:rStyle w:val="FootnoteAnchor"/>
          <w:rtl w:val="true"/>
        </w:rPr>
        <w:footnoteReference w:id="1780"/>
      </w:r>
      <w:r>
        <w:rPr>
          <w:rFonts w:ascii="IRNazanin" w:hAnsi="IRNazanin" w:eastAsia="IRNazanin"/>
          <w:color w:val="111111"/>
          <w:sz w:val="28"/>
          <w:sz w:val="28"/>
          <w:szCs w:val="28"/>
          <w:rtl w:val="true"/>
          <w:lang w:bidi="fa-IR"/>
        </w:rPr>
        <w:t xml:space="preserve">بن محمد بن أحمد بن عیسی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علي</w:t>
      </w:r>
      <w:r>
        <w:rPr>
          <w:rFonts w:eastAsia="IRNazanin" w:cs="IRNazanin"/>
          <w:color w:val="111111"/>
          <w:sz w:val="28"/>
          <w:szCs w:val="28"/>
          <w:rtl w:val="true"/>
          <w:lang w:bidi="fa-IR"/>
        </w:rPr>
        <w:t>]</w:t>
      </w:r>
      <w:r>
        <w:rPr>
          <w:rStyle w:val="FootnoteAnchor"/>
          <w:rtl w:val="true"/>
        </w:rPr>
        <w:footnoteReference w:id="1781"/>
      </w:r>
      <w:r>
        <w:rPr>
          <w:rFonts w:ascii="Amiri" w:hAnsi="Amiri" w:eastAsia="Amiri" w:cs="Amiri"/>
          <w:color w:val="111111"/>
          <w:sz w:val="28"/>
          <w:sz w:val="28"/>
          <w:szCs w:val="28"/>
          <w:rtl w:val="true"/>
          <w:lang w:bidi="ar-SA"/>
        </w:rPr>
        <w:t xml:space="preserve">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وأكثر أرباب السّير قدحوا في نسبه خصوصاً الطّالبيون و جمهور النسابين</w:t>
      </w:r>
      <w:r>
        <w:rPr>
          <w:rStyle w:val="FootnoteAnchor"/>
          <w:rtl w:val="true"/>
        </w:rPr>
        <w:footnoteReference w:id="1782"/>
      </w:r>
      <w:r>
        <w:rPr>
          <w:rFonts w:ascii="Amiri" w:hAnsi="Amiri" w:eastAsia="Amiri" w:cs="Amiri"/>
          <w:color w:val="111111"/>
          <w:sz w:val="28"/>
          <w:sz w:val="28"/>
          <w:szCs w:val="28"/>
          <w:rtl w:val="true"/>
          <w:lang w:bidi="ar-SA"/>
        </w:rPr>
        <w:t xml:space="preserve">اتفقوا على أنّه من عبد القيس وإنه علي بن محمد بن عبد الرحيم جدّه محمد بن حكيم الأسدي أحد الخارجين مع 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هشام بن عبد الملك، وفي بعض الأخبار أن ارتفاع أمره كان قريباً من وفاة سيدنا أبي محمد</w:t>
      </w:r>
      <w:r>
        <w:rPr>
          <w:rFonts w:eastAsia="Amiri" w:cs="Amiri" w:ascii="Amiri" w:hAnsi="Amiri"/>
          <w:color w:val="111111"/>
          <w:sz w:val="28"/>
          <w:szCs w:val="28"/>
          <w:rtl w:val="true"/>
          <w:lang w:bidi="ar-SA"/>
        </w:rPr>
        <w:t>]</w:t>
      </w:r>
      <w:r>
        <w:rPr>
          <w:rStyle w:val="FootnoteAnchor"/>
          <w:rtl w:val="true"/>
        </w:rPr>
        <w:footnoteReference w:id="1783"/>
      </w:r>
      <w:r>
        <w:rPr>
          <w:rFonts w:ascii="Amiri" w:hAnsi="Amiri" w:eastAsia="Amiri" w:cs="Amiri"/>
          <w:color w:val="111111"/>
          <w:sz w:val="28"/>
          <w:sz w:val="28"/>
          <w:szCs w:val="28"/>
          <w:rtl w:val="true"/>
          <w:lang w:bidi="ar-SA"/>
        </w:rPr>
        <w:t xml:space="preserve">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شغل أمره أصحاب الخليفة عن الفحص عن حال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ستين ومأتين في أيام المعتمد، وقيل في أيام المعتز، والأول أصح وبعض الناس كانوا يرمونه بالزندقة و الإلحاد، وكان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يقتل الرّجال و النساء</w:t>
      </w:r>
      <w:r>
        <w:rPr>
          <w:rStyle w:val="FootnoteAnchor"/>
          <w:rtl w:val="true"/>
        </w:rPr>
        <w:footnoteReference w:id="1784"/>
      </w:r>
      <w:r>
        <w:rPr>
          <w:rFonts w:ascii="Amiri" w:hAnsi="Amiri" w:eastAsia="Amiri" w:cs="Amiri"/>
          <w:color w:val="111111"/>
          <w:sz w:val="28"/>
          <w:sz w:val="28"/>
          <w:szCs w:val="28"/>
          <w:rtl w:val="true"/>
          <w:lang w:bidi="ar-SA"/>
        </w:rPr>
        <w:t xml:space="preserve">والأطفال والشيخ الفاني والمريض وكان أكثر اتباعه في أوّل الأمر عبيد الدهاقين بالبصرة من الزنج استمالهم إلى نفسه بالمواعيد واستنقاذهم من أيدي ساداتهم و استخلاصهم من سوء الحال وما يلقونه من شدة العبودية وحلف لهم بالأيمان الغليظة إنه يملكهم الأموال و الضياع ويجعلهم حكاماً على السادة وكانوا مشاة حفاة أقدامهم عراض غلاض وقد اشار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يثيرون الأرض بأقدامهم كأنها أقدام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كان</w:t>
      </w:r>
      <w:r>
        <w:rPr>
          <w:rStyle w:val="FootnoteAnchor"/>
          <w:rtl w:val="true"/>
        </w:rPr>
        <w:footnoteReference w:id="1785"/>
      </w:r>
      <w:r>
        <w:rPr>
          <w:rFonts w:ascii="IRNazanin" w:hAnsi="IRNazanin" w:eastAsia="IRNazanin"/>
          <w:color w:val="111111"/>
          <w:sz w:val="28"/>
          <w:sz w:val="28"/>
          <w:szCs w:val="28"/>
          <w:rtl w:val="true"/>
          <w:lang w:bidi="fa-IR"/>
        </w:rPr>
        <w:t>قدومه البصرة سنة أربع وخمسين وماتین وذكر المسعودي في مروج الذهب</w:t>
      </w:r>
      <w:r>
        <w:rPr>
          <w:rStyle w:val="FootnoteAnchor"/>
          <w:rtl w:val="true"/>
        </w:rPr>
        <w:footnoteReference w:id="1786"/>
      </w:r>
      <w:r>
        <w:rPr>
          <w:rFonts w:ascii="Amiri" w:hAnsi="Amiri" w:eastAsia="Amiri" w:cs="Amiri"/>
          <w:color w:val="111111"/>
          <w:sz w:val="28"/>
          <w:sz w:val="28"/>
          <w:szCs w:val="28"/>
          <w:rtl w:val="true"/>
          <w:lang w:bidi="ar-SA"/>
        </w:rPr>
        <w:t>أن هذه الوقعة بالبصرة هلك فيها من أهلها ثلاثمائة ألف انسان، وقصة ما فعله بأهل البصرة وغيرهم بطولها مذكورة في شرح الفاضل عبد الحميد بن أبي الحديد</w:t>
      </w:r>
      <w:r>
        <w:rPr>
          <w:rStyle w:val="FootnoteAnchor"/>
          <w:rtl w:val="true"/>
        </w:rPr>
        <w:footnoteReference w:id="1787"/>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لسكككم العامِرة، والدّور المُزخرفة التي لها أجنحة كأجنحة النسور، وخراطيم كخراطيم الفيلة، من أولئك الذين لا يندب قتيلهم، ولا يفقد غائبهم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السكك جمع سِكة بالكسر،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الزقاق</w:t>
      </w:r>
      <w:r>
        <w:rPr>
          <w:rFonts w:eastAsia="Amiri" w:cs="Amiri" w:ascii="Amiri" w:hAnsi="Amiri"/>
          <w:color w:val="111111"/>
          <w:sz w:val="28"/>
          <w:szCs w:val="28"/>
          <w:rtl w:val="true"/>
          <w:lang w:bidi="ar-SA"/>
        </w:rPr>
        <w:t>)</w:t>
      </w:r>
      <w:r>
        <w:rPr>
          <w:rStyle w:val="FootnoteAnchor"/>
          <w:rtl w:val="true"/>
        </w:rPr>
        <w:footnoteReference w:id="178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المستوي</w:t>
      </w:r>
      <w:r>
        <w:rPr>
          <w:rFonts w:eastAsia="Amiri" w:cs="Amiri" w:ascii="Amiri" w:hAnsi="Amiri"/>
          <w:color w:val="111111"/>
          <w:sz w:val="28"/>
          <w:szCs w:val="28"/>
          <w:rtl w:val="true"/>
          <w:lang w:bidi="ar-SA"/>
        </w:rPr>
        <w:t>)</w:t>
      </w:r>
      <w:r>
        <w:rPr>
          <w:rStyle w:val="FootnoteAnchor"/>
          <w:rtl w:val="true"/>
        </w:rPr>
        <w:footnoteReference w:id="178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 المصطفة من النخل</w:t>
      </w:r>
      <w:r>
        <w:rPr>
          <w:rFonts w:eastAsia="Amiri" w:cs="Amiri" w:ascii="Amiri" w:hAnsi="Amiri"/>
          <w:color w:val="111111"/>
          <w:sz w:val="28"/>
          <w:szCs w:val="28"/>
          <w:rtl w:val="true"/>
          <w:lang w:bidi="ar-SA"/>
        </w:rPr>
        <w:t>)</w:t>
      </w:r>
      <w:r>
        <w:rPr>
          <w:rStyle w:val="FootnoteAnchor"/>
          <w:rtl w:val="true"/>
        </w:rPr>
        <w:footnoteReference w:id="1790"/>
      </w:r>
      <w:r>
        <w:rPr>
          <w:rFonts w:ascii="Amiri" w:hAnsi="Amiri" w:eastAsia="Amiri" w:cs="Amiri"/>
          <w:color w:val="111111"/>
          <w:sz w:val="28"/>
          <w:sz w:val="28"/>
          <w:szCs w:val="28"/>
          <w:rtl w:val="true"/>
          <w:lang w:bidi="ar-SA"/>
        </w:rPr>
        <w:t xml:space="preserve">، والمزخرفة المزينة، أو المزينة بالذهب، و الزخرف في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w:t>
      </w:r>
      <w:r>
        <w:rPr>
          <w:rFonts w:eastAsia="IRNazanin" w:cs="IRNazanin"/>
          <w:color w:val="111111"/>
          <w:sz w:val="28"/>
          <w:szCs w:val="28"/>
          <w:rtl w:val="true"/>
          <w:lang w:bidi="fa-IR"/>
        </w:rPr>
        <w:t>)</w:t>
      </w:r>
      <w:r>
        <w:rPr>
          <w:rStyle w:val="FootnoteAnchor"/>
          <w:rtl w:val="true"/>
        </w:rPr>
        <w:footnoteReference w:id="1791"/>
      </w:r>
      <w:r>
        <w:rPr>
          <w:rFonts w:ascii="Amiri" w:hAnsi="Amiri" w:eastAsia="Amiri" w:cs="Amiri"/>
          <w:color w:val="111111"/>
          <w:sz w:val="28"/>
          <w:sz w:val="28"/>
          <w:szCs w:val="28"/>
          <w:rtl w:val="true"/>
          <w:lang w:bidi="ar-SA"/>
        </w:rPr>
        <w:t>، وأجنحة الدّور المشبهة بأجنحة النسور رواشنها</w:t>
      </w:r>
      <w:r>
        <w:rPr>
          <w:rStyle w:val="FootnoteAnchor"/>
          <w:rtl w:val="true"/>
        </w:rPr>
        <w:footnoteReference w:id="1792"/>
      </w:r>
      <w:r>
        <w:rPr>
          <w:rFonts w:ascii="Amiri" w:hAnsi="Amiri" w:eastAsia="Amiri" w:cs="Amiri"/>
          <w:color w:val="111111"/>
          <w:sz w:val="28"/>
          <w:sz w:val="28"/>
          <w:szCs w:val="28"/>
          <w:rtl w:val="true"/>
          <w:lang w:bidi="ar-SA"/>
        </w:rPr>
        <w:t>على ما ذكره بعض اللغويين،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الجناح و الروشن يشتركان في اخراج الخشب من</w:t>
      </w:r>
      <w:r>
        <w:rPr>
          <w:rStyle w:val="FootnoteAnchor"/>
          <w:rtl w:val="true"/>
        </w:rPr>
        <w:footnoteReference w:id="1793"/>
      </w:r>
      <w:r>
        <w:rPr>
          <w:rFonts w:ascii="Amiri" w:hAnsi="Amiri" w:eastAsia="Amiri" w:cs="Amiri"/>
          <w:color w:val="111111"/>
          <w:sz w:val="28"/>
          <w:sz w:val="28"/>
          <w:szCs w:val="28"/>
          <w:rtl w:val="true"/>
          <w:lang w:bidi="ar-SA"/>
        </w:rPr>
        <w:t xml:space="preserve">حائط الدار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 بحيث لا يصل إلى الجدار المقابل فيبني عليه ولو وصل فهو السّاباط، و الفرق بينهما إن الجناح يوضع له أعمدة من الطريق، بخلاف الروشن وخراطيمها ما يعمل من الأخشاب و البواري بارزة عن السقوف</w:t>
      </w:r>
      <w:r>
        <w:rPr>
          <w:rStyle w:val="FootnoteAnchor"/>
          <w:rtl w:val="true"/>
        </w:rPr>
        <w:footnoteReference w:id="1794"/>
      </w:r>
      <w:r>
        <w:rPr>
          <w:rFonts w:ascii="Amiri" w:hAnsi="Amiri" w:eastAsia="Amiri" w:cs="Amiri"/>
          <w:color w:val="111111"/>
          <w:sz w:val="28"/>
          <w:sz w:val="28"/>
          <w:szCs w:val="28"/>
          <w:rtl w:val="true"/>
          <w:lang w:bidi="ar-SA"/>
        </w:rPr>
        <w:t>لوقاية الغرف</w:t>
      </w:r>
      <w:r>
        <w:rPr>
          <w:rStyle w:val="FootnoteAnchor"/>
          <w:rtl w:val="true"/>
        </w:rPr>
        <w:footnoteReference w:id="1795"/>
      </w:r>
      <w:r>
        <w:rPr>
          <w:rFonts w:ascii="Amiri" w:hAnsi="Amiri" w:eastAsia="Amiri" w:cs="Amiri"/>
          <w:color w:val="111111"/>
          <w:sz w:val="28"/>
          <w:sz w:val="28"/>
          <w:szCs w:val="28"/>
          <w:rtl w:val="true"/>
          <w:lang w:bidi="ar-SA"/>
        </w:rPr>
        <w:t>ونحوها عن الأمطار وشعاع الشمس،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الأجنحة الرواشن وما يعمل من الأخشاب</w:t>
      </w:r>
      <w:r>
        <w:rPr>
          <w:rStyle w:val="FootnoteAnchor"/>
          <w:rtl w:val="true"/>
        </w:rPr>
        <w:footnoteReference w:id="1796"/>
      </w:r>
      <w:r>
        <w:rPr>
          <w:rFonts w:ascii="IRNazanin" w:hAnsi="IRNazanin" w:eastAsia="IRNazanin"/>
          <w:color w:val="111111"/>
          <w:sz w:val="28"/>
          <w:sz w:val="28"/>
          <w:szCs w:val="28"/>
          <w:rtl w:val="true"/>
          <w:lang w:bidi="fa-IR"/>
        </w:rPr>
        <w:t>و البواري کما ذکر والخراطيم الميازيب التي تطلى بالقار یكون نحوا من خمسة أذرع، أو أزيد تدلى من السطوح حفظاً للحيطان</w:t>
      </w:r>
      <w:r>
        <w:rPr>
          <w:rStyle w:val="FootnoteAnchor"/>
          <w:rtl w:val="true"/>
        </w:rPr>
        <w:footnoteReference w:id="1797"/>
      </w:r>
      <w:r>
        <w:rPr>
          <w:rFonts w:ascii="IRNazanin" w:hAnsi="IRNazanin" w:eastAsia="IRNazanin"/>
          <w:color w:val="111111"/>
          <w:sz w:val="28"/>
          <w:sz w:val="28"/>
          <w:szCs w:val="28"/>
          <w:rtl w:val="true"/>
          <w:lang w:bidi="fa-IR"/>
        </w:rPr>
        <w:t>والنسر الطائر المعروف سمي به؛ لأنه ينسر اللحم وغيره أي ينتفه ويقتلعه والفيلة کعنبة جمع فِيل بالكسر، و النُدبة بالضم البكاء على الميت وعّد محاسنه</w:t>
      </w:r>
      <w:r>
        <w:rPr>
          <w:rStyle w:val="FootnoteAnchor"/>
          <w:rtl w:val="true"/>
        </w:rPr>
        <w:footnoteReference w:id="1798"/>
      </w:r>
      <w:r>
        <w:rPr>
          <w:rFonts w:ascii="IRNazanin" w:hAnsi="IRNazanin" w:eastAsia="IRNazanin"/>
          <w:color w:val="111111"/>
          <w:sz w:val="28"/>
          <w:sz w:val="28"/>
          <w:szCs w:val="28"/>
          <w:rtl w:val="true"/>
          <w:lang w:bidi="fa-IR"/>
        </w:rPr>
        <w:t>وفقده كضربه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عدمه و افتقده وتفقده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عند غيبته، ومات فلان غیر فقید و لا حميد وغير مفقود،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يُكترث لفقدانه ولا يبالي به وكونهم لا يندب قتيلهم، ولا يفقد غائبهم؛ لأنَّهم كانوا عبيداً غرباء لم يكن لهم أهل وولد يبكون عليهم و يفتقدونهم، وقيل إنه وصف لهم بشدة البأس والحرص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لى القتال، وإنهم لا يبالون بالموت،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يفقد غائبهم لكثرتهم، وإنَّه إذا قتل منهم قتیل قام غيره مقامه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كابُّ</w:t>
      </w:r>
      <w:r>
        <w:rPr>
          <w:rStyle w:val="FootnoteAnchor"/>
          <w:rtl w:val="true"/>
        </w:rPr>
        <w:footnoteReference w:id="1799"/>
      </w:r>
      <w:r>
        <w:rPr>
          <w:rFonts w:ascii="Amiri" w:hAnsi="Amiri" w:eastAsia="Amiri" w:cs="Amiri"/>
          <w:color w:val="111111"/>
          <w:sz w:val="28"/>
          <w:sz w:val="28"/>
          <w:szCs w:val="28"/>
          <w:rtl w:val="true"/>
          <w:lang w:bidi="ar-SA"/>
        </w:rPr>
        <w:t>الدنيا لوجهها، وقادرها بقدرها، وناظرها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كببت الشيء كمددته</w:t>
      </w:r>
      <w:r>
        <w:rPr>
          <w:rStyle w:val="FootnoteAnchor"/>
          <w:rtl w:val="true"/>
        </w:rPr>
        <w:footnoteReference w:id="1800"/>
      </w:r>
      <w:r>
        <w:rPr>
          <w:rFonts w:ascii="IRNazanin" w:hAnsi="IRNazanin" w:eastAsia="IRNazanin"/>
          <w:color w:val="111111"/>
          <w:sz w:val="28"/>
          <w:sz w:val="28"/>
          <w:szCs w:val="28"/>
          <w:rtl w:val="true"/>
          <w:lang w:bidi="fa-IR"/>
        </w:rPr>
        <w:t xml:space="preserve">، أي قلبته وصرعته، وكذلك أكبته فأكب هو على وجهه وهو من النوادر، وكبّ الإناء اهراق ما فيه، والمراد بكب الدنيا على وجهها إما تركها وعدم الالتفات إليها كمن يكفأ الإناء لأنه لا حاجة له فيه وحكي عن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الذّي كببت الدّنيا على وجهها، ليس لي زوجة تموت، ولا بيت يخرب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وسادي الحجر، وفراشي المدر، وسراجي</w:t>
      </w:r>
      <w:r>
        <w:rPr>
          <w:rStyle w:val="FootnoteAnchor"/>
          <w:rtl w:val="true"/>
        </w:rPr>
        <w:footnoteReference w:id="1801"/>
      </w:r>
      <w:r>
        <w:rPr>
          <w:rFonts w:ascii="IRNazanin" w:hAnsi="IRNazanin" w:eastAsia="IRNazanin"/>
          <w:color w:val="111111"/>
          <w:sz w:val="28"/>
          <w:sz w:val="28"/>
          <w:szCs w:val="28"/>
          <w:rtl w:val="true"/>
          <w:lang w:bidi="fa-IR"/>
        </w:rPr>
        <w:t>القمر</w:t>
      </w:r>
      <w:r>
        <w:rPr>
          <w:rStyle w:val="FootnoteAnchor"/>
          <w:rtl w:val="true"/>
        </w:rPr>
        <w:footnoteReference w:id="1802"/>
      </w:r>
      <w:r>
        <w:rPr>
          <w:rFonts w:ascii="IRNazanin" w:hAnsi="IRNazanin" w:eastAsia="IRNazanin"/>
          <w:color w:val="111111"/>
          <w:sz w:val="28"/>
          <w:sz w:val="28"/>
          <w:szCs w:val="28"/>
          <w:rtl w:val="true"/>
          <w:lang w:bidi="fa-IR"/>
        </w:rPr>
        <w:t>، وإمّا العلم بباطنها وفنائها وما يلحقها من التغير و الانقطاع کما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قلبت هذا الأمر ظهراً لبطنّ فإنَّ قلب الشيء يورث الاطلاع على باطنه </w:t>
      </w:r>
      <w:r>
        <w:rPr>
          <w:rFonts w:eastAsia="IRNazanin" w:cs="IRNazanin"/>
          <w:color w:val="111111"/>
          <w:sz w:val="28"/>
          <w:szCs w:val="28"/>
          <w:rtl w:val="true"/>
          <w:lang w:bidi="fa-IR"/>
        </w:rPr>
        <w:t>[...]</w:t>
      </w:r>
      <w:r>
        <w:rPr>
          <w:rStyle w:val="FootnoteAnchor"/>
          <w:rtl w:val="true"/>
        </w:rPr>
        <w:footnoteReference w:id="1803"/>
      </w:r>
      <w:r>
        <w:rPr>
          <w:rFonts w:ascii="IRNazanin" w:hAnsi="IRNazanin" w:eastAsia="IRNazanin"/>
          <w:color w:val="111111"/>
          <w:sz w:val="28"/>
          <w:sz w:val="28"/>
          <w:szCs w:val="28"/>
          <w:rtl w:val="true"/>
          <w:lang w:bidi="fa-IR"/>
        </w:rPr>
        <w:t xml:space="preserve">، وعلى الوجهين وإن كان مناسباً لما بعده إلاّ أنّه لا يظهر ملائمته لسابق الكلام فلعلّه حذف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كلاماً من البين كما هو دأبه، و يحتمل أن يراد به ما یعّم الاطلاع على الأمور الغائبة فإنّها بمنزلة الوجه الآخر للدنيا يظهر لمن يقدر على كب الدنيا و قلبها و يخفى</w:t>
      </w:r>
      <w:r>
        <w:rPr>
          <w:rStyle w:val="FootnoteAnchor"/>
          <w:rtl w:val="true"/>
        </w:rPr>
        <w:footnoteReference w:id="1804"/>
      </w:r>
      <w:r>
        <w:rPr>
          <w:rFonts w:ascii="Amiri" w:hAnsi="Amiri" w:eastAsia="Amiri" w:cs="Amiri"/>
          <w:color w:val="111111"/>
          <w:sz w:val="28"/>
          <w:sz w:val="28"/>
          <w:szCs w:val="28"/>
          <w:rtl w:val="true"/>
          <w:lang w:bidi="ar-SA"/>
        </w:rPr>
        <w:t xml:space="preserve">على من لا يرى إلّا الحاضر منها وحينئذ يناسب الكلام السابق و القدر بالتحريك و التسكين و يوجدان في النسخ مبلغ الشيء ومقداره وقدر الشيء كنصر وضرب أي عرف قدره قال الله عزّ </w:t>
      </w:r>
    </w:p>
    <w:p>
      <w:pPr>
        <w:pStyle w:val="BookText"/>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w:t>
      </w:r>
      <w:r>
        <w:rPr>
          <w:rStyle w:val="FootnoteAnchor"/>
          <w:rtl w:val="true"/>
        </w:rPr>
        <w:footnoteReference w:id="1805"/>
      </w:r>
      <w:r>
        <w:rPr>
          <w:rFonts w:ascii="IRNazanin" w:hAnsi="IRNazanin" w:eastAsia="IRNazanin"/>
          <w:color w:val="111111"/>
          <w:sz w:val="28"/>
          <w:sz w:val="28"/>
          <w:szCs w:val="28"/>
          <w:rtl w:val="true"/>
          <w:lang w:bidi="fa-IR"/>
        </w:rPr>
        <w:t>، أي ما عرفوه حق معرفته وما عظموه حق تعظيمه وناظرها بعينها أي أنا انظر إلى الدنيا بعين يليق أن ينظر اليها بها وهي عين الحقارة أو العبرة أو ما يعمّ الاطلاع على عواقبها وما سيكون فيها و يحتمل على بعد أن يراد بالعين الذات و النفس أي أنا أراها و أعرفها بحقيقتها وكنهها بخلاف غيري فإنّه لا يرى إلاّ شبحها و خیالها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07"/>
      </w:r>
      <w:r>
        <w:rPr>
          <w:rFonts w:ascii="Amiri" w:hAnsi="Amiri" w:eastAsia="Amiri" w:cs="Amiri"/>
          <w:color w:val="111111"/>
          <w:sz w:val="28"/>
          <w:sz w:val="28"/>
          <w:szCs w:val="28"/>
          <w:rtl w:val="true"/>
          <w:lang w:bidi="ar-SA"/>
        </w:rPr>
        <w:t>يُومِئ به إلى وصف الأتراك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أراهم قوماً كأنَّ وجوههم المجانُّ المطرقةُ، يلبسون السَّرَقَ و الديباج، و يعتقبون الخيل العتاق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بالضم الجيل المعروف من الناس وكأنَّي أراهم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حالهم وانظر اليهم بعين البصيرة من غير شك كما ينظر الانسان الى شيء و يحس به، والمجان جمع مِجَن بكسر الميم وفتح الجيم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التُرس</w:t>
      </w:r>
      <w:r>
        <w:rPr>
          <w:rFonts w:eastAsia="Amiri" w:cs="Amiri" w:ascii="Amiri" w:hAnsi="Amiri"/>
          <w:color w:val="111111"/>
          <w:sz w:val="28"/>
          <w:szCs w:val="28"/>
          <w:rtl w:val="true"/>
          <w:lang w:bidi="ar-SA"/>
        </w:rPr>
        <w:t>)</w:t>
      </w:r>
      <w:r>
        <w:rPr>
          <w:rStyle w:val="FootnoteAnchor"/>
          <w:rtl w:val="true"/>
        </w:rPr>
        <w:footnoteReference w:id="1808"/>
      </w:r>
      <w:r>
        <w:rPr>
          <w:rFonts w:ascii="IRNazanin" w:hAnsi="IRNazanin" w:eastAsia="IRNazanin"/>
          <w:color w:val="111111"/>
          <w:sz w:val="28"/>
          <w:sz w:val="28"/>
          <w:szCs w:val="28"/>
          <w:rtl w:val="true"/>
          <w:lang w:bidi="fa-IR"/>
        </w:rPr>
        <w:t>، و المُطْرَقة بضم الميم وسكون الطاء المهملة وفتح الراء على صيغة المفعول من الأفعال کا في بعض النسخ</w:t>
      </w:r>
      <w:r>
        <w:rPr>
          <w:rStyle w:val="FootnoteAnchor"/>
          <w:rtl w:val="true"/>
        </w:rPr>
        <w:footnoteReference w:id="180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أطرق بعضها إلى بعض أي ضُمت طبقاتها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كطبقات النعل،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أطرق النعل وطارقها</w:t>
      </w:r>
      <w:r>
        <w:rPr>
          <w:rFonts w:eastAsia="Amiri" w:cs="Amiri" w:ascii="Amiri" w:hAnsi="Amiri"/>
          <w:color w:val="111111"/>
          <w:sz w:val="28"/>
          <w:szCs w:val="28"/>
          <w:rtl w:val="true"/>
          <w:lang w:bidi="ar-SA"/>
        </w:rPr>
        <w:t>)</w:t>
      </w:r>
      <w:r>
        <w:rPr>
          <w:rStyle w:val="FootnoteAnchor"/>
          <w:rtl w:val="true"/>
        </w:rPr>
        <w:footnoteReference w:id="18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صيرّها طاقاً فوق طاق</w:t>
      </w:r>
      <w:r>
        <w:rPr>
          <w:rStyle w:val="FootnoteAnchor"/>
          <w:rtl w:val="true"/>
        </w:rPr>
        <w:footnoteReference w:id="1811"/>
      </w:r>
      <w:r>
        <w:rPr>
          <w:rFonts w:ascii="Amiri" w:hAnsi="Amiri" w:eastAsia="Amiri" w:cs="Amiri"/>
          <w:color w:val="111111"/>
          <w:sz w:val="28"/>
          <w:sz w:val="28"/>
          <w:szCs w:val="28"/>
          <w:rtl w:val="true"/>
          <w:lang w:bidi="ar-SA"/>
        </w:rPr>
        <w:t>، وركب بعضها فوق بعض</w:t>
      </w:r>
      <w:r>
        <w:rPr>
          <w:rFonts w:eastAsia="Amiri" w:cs="Amiri" w:ascii="Amiri" w:hAnsi="Amiri"/>
          <w:color w:val="111111"/>
          <w:sz w:val="28"/>
          <w:szCs w:val="28"/>
          <w:rtl w:val="true"/>
          <w:lang w:bidi="ar-SA"/>
        </w:rPr>
        <w:t>)</w:t>
      </w:r>
      <w:r>
        <w:rPr>
          <w:rStyle w:val="FootnoteAnchor"/>
          <w:rtl w:val="true"/>
        </w:rPr>
        <w:footnoteReference w:id="1812"/>
      </w:r>
      <w:r>
        <w:rPr>
          <w:rFonts w:ascii="Amiri" w:hAnsi="Amiri" w:eastAsia="Amiri" w:cs="Amiri"/>
          <w:color w:val="111111"/>
          <w:sz w:val="28"/>
          <w:sz w:val="28"/>
          <w:szCs w:val="28"/>
          <w:rtl w:val="true"/>
          <w:lang w:bidi="ar-SA"/>
        </w:rPr>
        <w:t xml:space="preserve">وفي بعض النسخ على صيغة التفعيل،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كالتروس المتخذة من الحديد مطرق بالمطرقة وهي آلة الحدادين من الطَرق بالفتح وهو الضرب والدّق، وقال ابن الأثير في النهاية بعد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التخفيف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ورواه بعضهم بتشديد الرّاء للتكثير، والأول أشهر</w:t>
      </w:r>
      <w:r>
        <w:rPr>
          <w:rFonts w:eastAsia="Amiri" w:cs="Amiri" w:ascii="Amiri" w:hAnsi="Amiri"/>
          <w:color w:val="111111"/>
          <w:sz w:val="28"/>
          <w:szCs w:val="28"/>
          <w:rtl w:val="true"/>
          <w:lang w:bidi="ar-SA"/>
        </w:rPr>
        <w:t>)</w:t>
      </w:r>
      <w:r>
        <w:rPr>
          <w:rStyle w:val="FootnoteAnchor"/>
          <w:rtl w:val="true"/>
        </w:rPr>
        <w:footnoteReference w:id="1813"/>
      </w:r>
      <w:r>
        <w:rPr>
          <w:rFonts w:ascii="Amiri" w:hAnsi="Amiri" w:eastAsia="Amiri" w:cs="Amiri"/>
          <w:color w:val="111111"/>
          <w:sz w:val="28"/>
          <w:sz w:val="28"/>
          <w:szCs w:val="28"/>
          <w:rtl w:val="true"/>
          <w:lang w:bidi="ar-SA"/>
        </w:rPr>
        <w:t>، والسرق بالتحريك جمع سرقه بالتحريك أيضاً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شقق الحرير</w:t>
      </w:r>
      <w:r>
        <w:rPr>
          <w:rFonts w:eastAsia="Amiri" w:cs="Amiri" w:ascii="Amiri" w:hAnsi="Amiri"/>
          <w:color w:val="111111"/>
          <w:sz w:val="28"/>
          <w:szCs w:val="28"/>
          <w:rtl w:val="true"/>
          <w:lang w:bidi="ar-SA"/>
        </w:rPr>
        <w:t>)</w:t>
      </w:r>
      <w:r>
        <w:rPr>
          <w:rStyle w:val="FootnoteAnchor"/>
          <w:rtl w:val="true"/>
        </w:rPr>
        <w:footnoteReference w:id="1814"/>
      </w:r>
      <w:r>
        <w:rPr>
          <w:rFonts w:ascii="IRNazanin" w:hAnsi="IRNazanin" w:eastAsia="IRNazanin"/>
          <w:color w:val="111111"/>
          <w:sz w:val="28"/>
          <w:sz w:val="28"/>
          <w:szCs w:val="28"/>
          <w:rtl w:val="true"/>
          <w:lang w:bidi="fa-IR"/>
        </w:rPr>
        <w:t>أو</w:t>
      </w:r>
      <w:r>
        <w:rPr>
          <w:rStyle w:val="FootnoteAnchor"/>
          <w:rtl w:val="true"/>
        </w:rPr>
        <w:footnoteReference w:id="1815"/>
      </w:r>
      <w:r>
        <w:rPr>
          <w:rFonts w:ascii="IRNazanin" w:hAnsi="IRNazanin" w:eastAsia="IRNazanin"/>
          <w:color w:val="111111"/>
          <w:sz w:val="28"/>
          <w:sz w:val="28"/>
          <w:szCs w:val="28"/>
          <w:rtl w:val="true"/>
          <w:lang w:bidi="fa-IR"/>
        </w:rPr>
        <w:t>جيدة،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تسمی</w:t>
      </w:r>
      <w:r>
        <w:rPr>
          <w:rStyle w:val="FootnoteAnchor"/>
          <w:rtl w:val="true"/>
        </w:rPr>
        <w:footnoteReference w:id="1816"/>
      </w:r>
      <w:r>
        <w:rPr>
          <w:rFonts w:ascii="Amiri" w:hAnsi="Amiri" w:eastAsia="Amiri" w:cs="Amiri"/>
          <w:color w:val="111111"/>
          <w:sz w:val="28"/>
          <w:sz w:val="28"/>
          <w:szCs w:val="28"/>
          <w:rtl w:val="true"/>
          <w:lang w:bidi="ar-SA"/>
        </w:rPr>
        <w:t xml:space="preserve">سرقة إلاَّ إذا كانت بيضاء، وهي فارسية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الجيد</w:t>
      </w:r>
      <w:r>
        <w:rPr>
          <w:rFonts w:eastAsia="Amiri" w:cs="Amiri" w:ascii="Amiri" w:hAnsi="Amiri"/>
          <w:color w:val="111111"/>
          <w:sz w:val="28"/>
          <w:szCs w:val="28"/>
          <w:rtl w:val="true"/>
          <w:lang w:bidi="ar-SA"/>
        </w:rPr>
        <w:t>)</w:t>
      </w:r>
      <w:r>
        <w:rPr>
          <w:rStyle w:val="FootnoteAnchor"/>
          <w:rtl w:val="true"/>
        </w:rPr>
        <w:footnoteReference w:id="1817"/>
      </w:r>
      <w:r>
        <w:rPr>
          <w:rFonts w:ascii="Amiri" w:hAnsi="Amiri" w:eastAsia="Amiri" w:cs="Amiri"/>
          <w:color w:val="111111"/>
          <w:sz w:val="28"/>
          <w:sz w:val="28"/>
          <w:szCs w:val="28"/>
          <w:rtl w:val="true"/>
          <w:lang w:bidi="ar-SA"/>
        </w:rPr>
        <w:t>، والديباج ثوب سداه و لحمته أبريسم، ويقال هو معرب</w:t>
      </w:r>
      <w:r>
        <w:rPr>
          <w:rStyle w:val="FootnoteAnchor"/>
          <w:rtl w:val="true"/>
        </w:rPr>
        <w:footnoteReference w:id="1818"/>
      </w:r>
      <w:r>
        <w:rPr>
          <w:rFonts w:ascii="Amiri" w:hAnsi="Amiri" w:eastAsia="Amiri" w:cs="Amiri"/>
          <w:color w:val="111111"/>
          <w:sz w:val="28"/>
          <w:sz w:val="28"/>
          <w:szCs w:val="28"/>
          <w:rtl w:val="true"/>
          <w:lang w:bidi="ar-SA"/>
        </w:rPr>
        <w:t>ثم كثر حتى اشتقت</w:t>
      </w:r>
      <w:r>
        <w:rPr>
          <w:rStyle w:val="FootnoteAnchor"/>
          <w:rtl w:val="true"/>
        </w:rPr>
        <w:footnoteReference w:id="1819"/>
      </w:r>
      <w:r>
        <w:rPr>
          <w:rFonts w:ascii="IRNazanin" w:hAnsi="IRNazanin" w:eastAsia="IRNazanin"/>
          <w:color w:val="111111"/>
          <w:sz w:val="28"/>
          <w:sz w:val="28"/>
          <w:szCs w:val="28"/>
          <w:rtl w:val="true"/>
          <w:lang w:bidi="fa-IR"/>
        </w:rPr>
        <w:t>العرب منه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دبج</w:t>
      </w:r>
      <w:r>
        <w:rPr>
          <w:rStyle w:val="FootnoteAnchor"/>
          <w:rtl w:val="true"/>
        </w:rPr>
        <w:footnoteReference w:id="1820"/>
      </w:r>
      <w:r>
        <w:rPr>
          <w:rFonts w:ascii="IRNazanin" w:hAnsi="IRNazanin" w:eastAsia="IRNazanin"/>
          <w:color w:val="111111"/>
          <w:sz w:val="28"/>
          <w:sz w:val="28"/>
          <w:szCs w:val="28"/>
          <w:rtl w:val="true"/>
          <w:lang w:bidi="fa-IR"/>
        </w:rPr>
        <w:t>الغيث الأرض کضرب إذا سقاها فأنبت أزهار مختلفة؛ لأنَّه عندهم اسم للمنقش واختلف في الياء،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ووزنه فيعال ولهذا يجمع بالباء،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دبابيج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أصلّية، والأصل دِباج بالتضعيف فأبدل من أحد المضعفين حرف العلّة ولهذا يرّد في الجمع إلى أصله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دبابيج بباء موحدة بعد الدّال</w:t>
      </w:r>
      <w:r>
        <w:rPr>
          <w:rStyle w:val="FootnoteAnchor"/>
          <w:rtl w:val="true"/>
        </w:rPr>
        <w:footnoteReference w:id="1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ويعتقبون الخيل أي يحبسونها لينتقلوا من غيرها إليها على ما ذكره بعض الشارحين</w:t>
      </w:r>
      <w:r>
        <w:rPr>
          <w:rStyle w:val="FootnoteAnchor"/>
          <w:rtl w:val="true"/>
        </w:rPr>
        <w:footnoteReference w:id="1822"/>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اعتقب السلعة إذا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حبسها عن المشتري حتى يقبض الثمن</w:t>
      </w:r>
      <w:r>
        <w:rPr>
          <w:rFonts w:eastAsia="Amiri" w:cs="Amiri" w:ascii="Amiri" w:hAnsi="Amiri"/>
          <w:color w:val="111111"/>
          <w:sz w:val="28"/>
          <w:szCs w:val="28"/>
          <w:rtl w:val="true"/>
          <w:lang w:bidi="ar-SA"/>
        </w:rPr>
        <w:t>)</w:t>
      </w:r>
      <w:r>
        <w:rPr>
          <w:rStyle w:val="FootnoteAnchor"/>
          <w:rtl w:val="true"/>
        </w:rPr>
        <w:footnoteReference w:id="1823"/>
      </w:r>
      <w:r>
        <w:rPr>
          <w:rFonts w:ascii="Amiri" w:hAnsi="Amiri" w:eastAsia="Amiri" w:cs="Amiri"/>
          <w:color w:val="111111"/>
          <w:sz w:val="28"/>
          <w:sz w:val="28"/>
          <w:szCs w:val="28"/>
          <w:rtl w:val="true"/>
          <w:lang w:bidi="ar-SA"/>
        </w:rPr>
        <w:t>، أو يحبسونها ويرتبطونها على ما ذكره بعضهم</w:t>
      </w:r>
      <w:r>
        <w:rPr>
          <w:rStyle w:val="FootnoteAnchor"/>
          <w:rtl w:val="true"/>
        </w:rPr>
        <w:footnoteReference w:id="1824"/>
      </w:r>
      <w:r>
        <w:rPr>
          <w:rFonts w:ascii="IRNazanin" w:hAnsi="IRNazanin" w:eastAsia="IRNazanin"/>
          <w:color w:val="111111"/>
          <w:sz w:val="28"/>
          <w:sz w:val="28"/>
          <w:szCs w:val="28"/>
          <w:rtl w:val="true"/>
          <w:lang w:bidi="fa-IR"/>
        </w:rPr>
        <w:t>، أو يتناوبونها في الركوب واحداً بعد واحد على ما يظهر من کلام ابن الاثير</w:t>
      </w:r>
      <w:r>
        <w:rPr>
          <w:rStyle w:val="FootnoteAnchor"/>
          <w:rtl w:val="true"/>
        </w:rPr>
        <w:footnoteReference w:id="1825"/>
      </w:r>
      <w:r>
        <w:rPr>
          <w:rFonts w:ascii="Amiri" w:hAnsi="Amiri" w:eastAsia="Amiri" w:cs="Amiri"/>
          <w:color w:val="111111"/>
          <w:sz w:val="28"/>
          <w:sz w:val="28"/>
          <w:szCs w:val="28"/>
          <w:rtl w:val="true"/>
          <w:lang w:bidi="ar-SA"/>
        </w:rPr>
        <w:t>، قال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الناضح</w:t>
      </w:r>
      <w:r>
        <w:rPr>
          <w:rStyle w:val="FootnoteAnchor"/>
          <w:rtl w:val="true"/>
        </w:rPr>
        <w:footnoteReference w:id="1826"/>
      </w:r>
      <w:r>
        <w:rPr>
          <w:rFonts w:ascii="Amiri" w:hAnsi="Amiri" w:eastAsia="Amiri" w:cs="Amiri"/>
          <w:color w:val="111111"/>
          <w:sz w:val="28"/>
          <w:sz w:val="28"/>
          <w:szCs w:val="28"/>
          <w:rtl w:val="true"/>
          <w:lang w:bidi="ar-SA"/>
        </w:rPr>
        <w:t>يعتقبه منّا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يتعاقبونه في الركوب واحدة بعد واحد</w:t>
      </w:r>
      <w:r>
        <w:rPr>
          <w:rFonts w:eastAsia="Amiri" w:cs="Amiri" w:ascii="Amiri" w:hAnsi="Amiri"/>
          <w:color w:val="111111"/>
          <w:sz w:val="28"/>
          <w:szCs w:val="28"/>
          <w:rtl w:val="true"/>
          <w:lang w:bidi="ar-SA"/>
        </w:rPr>
        <w:t>)</w:t>
      </w:r>
      <w:r>
        <w:rPr>
          <w:rStyle w:val="FootnoteAnchor"/>
          <w:rtl w:val="true"/>
        </w:rPr>
        <w:footnoteReference w:id="1827"/>
      </w:r>
      <w:r>
        <w:rPr>
          <w:rFonts w:ascii="Amiri" w:hAnsi="Amiri" w:eastAsia="Amiri" w:cs="Amiri"/>
          <w:color w:val="111111"/>
          <w:sz w:val="28"/>
          <w:sz w:val="28"/>
          <w:szCs w:val="28"/>
          <w:rtl w:val="true"/>
          <w:lang w:bidi="ar-SA"/>
        </w:rPr>
        <w:t xml:space="preserve">، والعتاق من الخيل النجائب، والعتق 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w:t>
      </w:r>
      <w:r>
        <w:rPr>
          <w:rFonts w:eastAsia="Amiri" w:cs="Amiri" w:ascii="Amiri" w:hAnsi="Amiri"/>
          <w:color w:val="111111"/>
          <w:sz w:val="28"/>
          <w:szCs w:val="28"/>
          <w:rtl w:val="true"/>
          <w:lang w:bidi="ar-SA"/>
        </w:rPr>
        <w:t>)</w:t>
      </w:r>
      <w:r>
        <w:rPr>
          <w:rStyle w:val="FootnoteAnchor"/>
          <w:rtl w:val="true"/>
        </w:rPr>
        <w:footnoteReference w:id="182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w:t>
      </w:r>
      <w:r>
        <w:rPr>
          <w:rFonts w:eastAsia="IRNazanin" w:cs="IRNazanin"/>
          <w:color w:val="111111"/>
          <w:sz w:val="28"/>
          <w:szCs w:val="28"/>
          <w:rtl w:val="true"/>
          <w:lang w:bidi="fa-IR"/>
        </w:rPr>
        <w:t>)</w:t>
      </w:r>
      <w:r>
        <w:rPr>
          <w:rStyle w:val="FootnoteAnchor"/>
          <w:rtl w:val="true"/>
        </w:rPr>
        <w:footnoteReference w:id="18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النجابة</w:t>
      </w:r>
      <w:r>
        <w:rPr>
          <w:rFonts w:eastAsia="Amiri" w:cs="Amiri" w:ascii="Amiri" w:hAnsi="Amiri"/>
          <w:color w:val="111111"/>
          <w:sz w:val="28"/>
          <w:szCs w:val="28"/>
          <w:rtl w:val="true"/>
          <w:lang w:bidi="ar-SA"/>
        </w:rPr>
        <w:t>)</w:t>
      </w:r>
      <w:r>
        <w:rPr>
          <w:rStyle w:val="FootnoteAnchor"/>
          <w:rtl w:val="true"/>
        </w:rPr>
        <w:footnoteReference w:id="18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w:t>
      </w:r>
      <w:r>
        <w:rPr>
          <w:rStyle w:val="FootnoteAnchor"/>
          <w:rtl w:val="true"/>
        </w:rPr>
        <w:footnoteReference w:id="18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هناك استحرار قتل حتى يمشي المجروح على المقتول، ويكون المفلت أقل من المأسور</w:t>
      </w:r>
      <w:r>
        <w:rPr>
          <w:rStyle w:val="FootnoteAnchor"/>
          <w:rtl w:val="true"/>
        </w:rPr>
        <w:footnoteReference w:id="1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استحر القتل أي اشتد من الحرّ بمعنى الشدة، وأفلت الطائر وغيره افلاتاً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وأفلته غيره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اطلقه و خلصه</w:t>
      </w:r>
      <w:r>
        <w:rPr>
          <w:rStyle w:val="FootnoteAnchor"/>
          <w:rtl w:val="true"/>
        </w:rPr>
        <w:footnoteReference w:id="1833"/>
      </w:r>
      <w:r>
        <w:rPr>
          <w:rFonts w:ascii="Amiri" w:hAnsi="Amiri" w:eastAsia="Amiri" w:cs="Amiri"/>
          <w:color w:val="111111"/>
          <w:sz w:val="28"/>
          <w:sz w:val="28"/>
          <w:szCs w:val="28"/>
          <w:rtl w:val="true"/>
          <w:lang w:bidi="ar-SA"/>
        </w:rPr>
        <w:t>، والأسر الشد والمأسور والأسير المقيد و المسجون، قال الشارح عبد الحميد 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الغيب الذي أخبر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رأيناه عيانا، ووقع في زماننا وكان الناس ينتظرونه من أول الإسلام</w:t>
      </w:r>
      <w:r>
        <w:rPr>
          <w:rStyle w:val="FootnoteAnchor"/>
          <w:rtl w:val="true"/>
        </w:rPr>
        <w:footnoteReference w:id="1834"/>
      </w:r>
      <w:r>
        <w:rPr>
          <w:rFonts w:ascii="IRNazanin" w:hAnsi="IRNazanin" w:eastAsia="IRNazanin"/>
          <w:color w:val="111111"/>
          <w:sz w:val="28"/>
          <w:sz w:val="28"/>
          <w:szCs w:val="28"/>
          <w:rtl w:val="true"/>
          <w:lang w:bidi="fa-IR"/>
        </w:rPr>
        <w:t xml:space="preserve">، وهذا القوم هم التتر و </w:t>
      </w:r>
    </w:p>
    <w:p>
      <w:pPr>
        <w:pStyle w:val="BookText"/>
        <w:rPr/>
      </w:pPr>
      <w:r>
        <w:rPr>
          <w:rFonts w:ascii="Amiri" w:hAnsi="Amiri" w:eastAsia="Amiri" w:cs="Amiri"/>
          <w:color w:val="111111"/>
          <w:sz w:val="28"/>
          <w:sz w:val="28"/>
          <w:szCs w:val="28"/>
          <w:rtl w:val="true"/>
          <w:lang w:bidi="ar-SA"/>
        </w:rPr>
        <w:t>الناس يقولون التتار بألف، ورئيسهم جنكيز خان</w:t>
      </w:r>
      <w:r>
        <w:rPr>
          <w:rStyle w:val="FootnoteAnchor"/>
          <w:rtl w:val="true"/>
        </w:rPr>
        <w:footnoteReference w:id="1835"/>
      </w:r>
      <w:r>
        <w:rPr>
          <w:rFonts w:ascii="IRNazanin" w:hAnsi="IRNazanin" w:eastAsia="IRNazanin"/>
          <w:color w:val="111111"/>
          <w:sz w:val="28"/>
          <w:sz w:val="28"/>
          <w:szCs w:val="28"/>
          <w:rtl w:val="true"/>
          <w:lang w:bidi="fa-IR"/>
        </w:rPr>
        <w:t xml:space="preserve">، وقد كانوا في أقاصي بلاد الشرق من بلاد الصين، وبينهم وبين بلاد الإسلام التي ما وراء النهر ما يزيد على مسیر ستة أشهر فخرجوا ووردت خيلهم العراق و الشام وفعلوا ببلاد الإسلام ما لم تحتوي التواريخ بمثله منذ خلق الله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يسلم منهم سوی بغداد کما يلوح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ويكون هناك استحرار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للبعيد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بها في البصرة ومعلوم أنَّ البصرة وبغداد شيء واحد فلو كان لهم استجرار قتل في العراق لما قال هناك بل هنا بدون الكاف، وتفصيل هذه القصة مذكور في كتب السّير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أعطيت يا أمير المؤمنين علم الغيب؟ فضحك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كلبياً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کلبٍ، ليس هو بعلم غیبٍ، وإنّما هو تعلّمٌ من ذي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ضحكه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السرور بما أتاه الله من العلم و ليس السرور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الابتهاج بمذموم إذا خلا من التيه و العجب</w:t>
      </w:r>
      <w:r>
        <w:rPr>
          <w:rStyle w:val="FootnoteAnchor"/>
          <w:rtl w:val="true"/>
        </w:rPr>
        <w:footnoteReference w:id="1836"/>
      </w:r>
      <w:r>
        <w:rPr>
          <w:rFonts w:ascii="Amiri" w:hAnsi="Amiri" w:eastAsia="Amiri" w:cs="Amiri"/>
          <w:color w:val="111111"/>
          <w:sz w:val="28"/>
          <w:sz w:val="28"/>
          <w:szCs w:val="28"/>
          <w:rtl w:val="true"/>
          <w:lang w:bidi="ar-SA"/>
        </w:rPr>
        <w:t>وقد قال تعالى في صفة أوليائه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فَرِحِينَ بِمَا آتَاهُمُ اللَّهُ مِنْ فَضْلِهِ</w:t>
      </w:r>
      <w:r>
        <w:rPr>
          <w:rFonts w:eastAsia="Amiri" w:cs="Amiri" w:ascii="Amiri" w:hAnsi="Amiri"/>
          <w:color w:val="111111"/>
          <w:sz w:val="28"/>
          <w:szCs w:val="28"/>
          <w:rtl w:val="true"/>
          <w:lang w:bidi="ar-SA"/>
        </w:rPr>
        <w:t>»</w:t>
      </w:r>
      <w:r>
        <w:rPr>
          <w:rStyle w:val="FootnoteAnchor"/>
          <w:rtl w:val="true"/>
        </w:rPr>
        <w:footnoteReference w:id="1837"/>
      </w:r>
      <w:r>
        <w:rPr>
          <w:rFonts w:ascii="Amiri" w:hAnsi="Amiri" w:eastAsia="Amiri" w:cs="Amiri"/>
          <w:color w:val="111111"/>
          <w:sz w:val="28"/>
          <w:sz w:val="28"/>
          <w:szCs w:val="28"/>
          <w:rtl w:val="true"/>
          <w:lang w:bidi="ar-SA"/>
        </w:rPr>
        <w:t xml:space="preserve">، وقد 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الاستسقاء لما اشار بيده الى السحاب فانجاب حول المدينة كالإكليل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w:t>
      </w:r>
      <w:r>
        <w:rPr>
          <w:rStyle w:val="FootnoteAnchor"/>
          <w:rtl w:val="true"/>
        </w:rPr>
        <w:footnoteReference w:id="1838"/>
      </w:r>
      <w:r>
        <w:rPr>
          <w:rFonts w:ascii="IRNazanin" w:hAnsi="IRNazanin" w:eastAsia="IRNazanin"/>
          <w:color w:val="111111"/>
          <w:sz w:val="28"/>
          <w:sz w:val="28"/>
          <w:szCs w:val="28"/>
          <w:rtl w:val="true"/>
          <w:lang w:bidi="fa-IR"/>
        </w:rPr>
        <w:t xml:space="preserve">على المنبر، فضحك حتّى بدت نواجذه، وقال أشهد أنّي رسول الله ويحتمل أن يكون الابتهاج لظهور إيمان القائل، وإذعانه بصدقه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أخباره، ثم أنه يظهر من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علم أن مراد القائل لقد أعطيت يا أمير المؤمنين علم الغيب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الغيب من غير تعلم وإن كان لفظ الإعطاء في كلامه لا ينافي التعلم فمراده بالإعطاء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الله قوة يقتدر بها على علم الغيب من غیر توسط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الهام الهيّ، أو توسط الملائكة والرّوح النازلين في ليلة القدر ونحو ذلك فنفاه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علمه بما أخبر به ليس إلاّ على وجه التّعلم وحينئذ يظهر وجه الجمع بين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يَعْلَمُ مَنْ فِي السَّمَاوَاتِ وَالْأَرْضِ الْغَيْبَ إِلَّا اللَّهُ</w:t>
      </w:r>
      <w:r>
        <w:rPr>
          <w:rFonts w:eastAsia="IRNazanin" w:cs="IRNazanin"/>
          <w:color w:val="111111"/>
          <w:sz w:val="28"/>
          <w:szCs w:val="28"/>
          <w:rtl w:val="true"/>
          <w:lang w:bidi="fa-IR"/>
        </w:rPr>
        <w:t>»</w:t>
      </w:r>
      <w:r>
        <w:rPr>
          <w:rStyle w:val="FootnoteAnchor"/>
          <w:rtl w:val="true"/>
        </w:rPr>
        <w:footnoteReference w:id="1839"/>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ثبت من أخبار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المغيبات وهذا الوجه هو الذي يظهر من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w:t>
      </w:r>
      <w:r>
        <w:rPr>
          <w:rStyle w:val="FootnoteAnchor"/>
          <w:rtl w:val="true"/>
        </w:rPr>
        <w:footnoteReference w:id="1840"/>
      </w:r>
      <w:r>
        <w:rPr>
          <w:rFonts w:ascii="Amiri" w:hAnsi="Amiri" w:eastAsia="Amiri" w:cs="Amiri"/>
          <w:color w:val="111111"/>
          <w:sz w:val="28"/>
          <w:sz w:val="28"/>
          <w:szCs w:val="28"/>
          <w:rtl w:val="true"/>
          <w:lang w:bidi="ar-SA"/>
        </w:rPr>
        <w:t xml:space="preserve">فإنَّه يدل على جواز اطلاع غيره سبحانه على الغيب بتعليم واظهار الهي، ولعل الرسول في هذا الكلام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يشمل النبي والملك لا کما زعمه بعض المفسرين من أنه يخص</w:t>
      </w:r>
      <w:r>
        <w:rPr>
          <w:rStyle w:val="FootnoteAnchor"/>
          <w:rtl w:val="true"/>
        </w:rPr>
        <w:footnoteReference w:id="1841"/>
      </w:r>
      <w:r>
        <w:rPr>
          <w:rFonts w:ascii="Amiri" w:hAnsi="Amiri" w:eastAsia="Amiri" w:cs="Amiri"/>
          <w:color w:val="111111"/>
          <w:sz w:val="28"/>
          <w:sz w:val="28"/>
          <w:szCs w:val="28"/>
          <w:rtl w:val="true"/>
          <w:lang w:bidi="ar-SA"/>
        </w:rPr>
        <w:t>الملك، إذ</w:t>
      </w:r>
      <w:r>
        <w:rPr>
          <w:rStyle w:val="FootnoteAnchor"/>
          <w:rtl w:val="true"/>
        </w:rPr>
        <w:footnoteReference w:id="1842"/>
      </w:r>
      <w:r>
        <w:rPr>
          <w:rFonts w:ascii="IRNazanin" w:hAnsi="IRNazanin" w:eastAsia="IRNazanin"/>
          <w:color w:val="111111"/>
          <w:sz w:val="28"/>
          <w:sz w:val="28"/>
          <w:szCs w:val="28"/>
          <w:rtl w:val="true"/>
          <w:lang w:bidi="fa-IR"/>
        </w:rPr>
        <w:t xml:space="preserve">لا مانع من اطلاع بعض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غيب بلا توسط ملك من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أما الهام غير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 بتوسط الملك و المراد الاظهار بغير واسطة، فلا ينافي اطلاع الخواص بل العوام على بعض الغيوب بأخبار الوسائط و امّا علم النجوم فقد سبق الكلام فيه في شرح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عزم على المسير إلى الخوارج</w:t>
      </w:r>
      <w:r>
        <w:rPr>
          <w:rStyle w:val="FootnoteAnchor"/>
          <w:rtl w:val="true"/>
        </w:rPr>
        <w:footnoteReference w:id="1843"/>
      </w:r>
      <w:r>
        <w:rPr>
          <w:rFonts w:ascii="Amiri" w:hAnsi="Amiri" w:eastAsia="Amiri" w:cs="Amiri"/>
          <w:color w:val="111111"/>
          <w:sz w:val="28"/>
          <w:sz w:val="28"/>
          <w:szCs w:val="28"/>
          <w:rtl w:val="true"/>
          <w:lang w:bidi="ar-SA"/>
        </w:rPr>
        <w:t>ويلزم الإشكال لو ثبت أنّ له أصلاً و حقيقه وإنّه يفيد العلم القطعي، وإنَّ المتأصل منه ليس مستفاداً من تعليم الهيّ بل استخرجه النّاس</w:t>
      </w:r>
      <w:r>
        <w:rPr>
          <w:rStyle w:val="FootnoteAnchor"/>
          <w:rtl w:val="true"/>
        </w:rPr>
        <w:footnoteReference w:id="1844"/>
      </w:r>
      <w:r>
        <w:rPr>
          <w:rFonts w:ascii="Amiri" w:hAnsi="Amiri" w:eastAsia="Amiri" w:cs="Amiri"/>
          <w:color w:val="111111"/>
          <w:sz w:val="28"/>
          <w:sz w:val="28"/>
          <w:szCs w:val="28"/>
          <w:rtl w:val="true"/>
          <w:lang w:bidi="ar-SA"/>
        </w:rPr>
        <w:t xml:space="preserve">بأفكارهم، وإن عمله ليس مخصوصاً بالأنبياء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لم يكن له حقيقه وأصل كما هو الظاهر من مذهب السيد الأجلّ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ويطابقه</w:t>
      </w:r>
      <w:r>
        <w:rPr>
          <w:rStyle w:val="FootnoteAnchor"/>
          <w:rtl w:val="true"/>
        </w:rPr>
        <w:footnoteReference w:id="1845"/>
      </w:r>
      <w:r>
        <w:rPr>
          <w:rFonts w:ascii="Amiri" w:hAnsi="Amiri" w:eastAsia="Amiri" w:cs="Amiri"/>
          <w:color w:val="111111"/>
          <w:sz w:val="28"/>
          <w:sz w:val="28"/>
          <w:szCs w:val="28"/>
          <w:rtl w:val="true"/>
          <w:lang w:bidi="ar-SA"/>
        </w:rPr>
        <w:t>بعض الأخبار فالأمر واضح ولو لم يكن مفيداً للعلم، بل كان مورثاً</w:t>
      </w:r>
      <w:r>
        <w:rPr>
          <w:rStyle w:val="FootnoteAnchor"/>
          <w:rtl w:val="true"/>
        </w:rPr>
        <w:footnoteReference w:id="1846"/>
      </w:r>
      <w:r>
        <w:rPr>
          <w:rFonts w:ascii="Amiri" w:hAnsi="Amiri" w:eastAsia="Amiri" w:cs="Amiri"/>
          <w:color w:val="111111"/>
          <w:sz w:val="28"/>
          <w:sz w:val="28"/>
          <w:szCs w:val="28"/>
          <w:rtl w:val="true"/>
          <w:lang w:bidi="ar-SA"/>
        </w:rPr>
        <w:t>للظن لتوقف مدلولاته على عدم تعلق مشيئة</w:t>
      </w:r>
      <w:r>
        <w:rPr>
          <w:rStyle w:val="FootnoteAnchor"/>
          <w:rtl w:val="true"/>
        </w:rPr>
        <w:footnoteReference w:id="1847"/>
      </w:r>
      <w:r>
        <w:rPr>
          <w:rFonts w:ascii="Amiri" w:hAnsi="Amiri" w:eastAsia="Amiri" w:cs="Amiri"/>
          <w:color w:val="111111"/>
          <w:sz w:val="28"/>
          <w:sz w:val="28"/>
          <w:szCs w:val="28"/>
          <w:rtl w:val="true"/>
          <w:lang w:bidi="ar-SA"/>
        </w:rPr>
        <w:t>الله عزّ و جلّ تبدّلها</w:t>
      </w:r>
      <w:r>
        <w:rPr>
          <w:rStyle w:val="FootnoteAnchor"/>
          <w:rtl w:val="true"/>
        </w:rPr>
        <w:footnoteReference w:id="1848"/>
      </w:r>
      <w:r>
        <w:rPr>
          <w:rFonts w:ascii="Amiri" w:hAnsi="Amiri" w:eastAsia="Amiri" w:cs="Amiri"/>
          <w:color w:val="111111"/>
          <w:sz w:val="28"/>
          <w:sz w:val="28"/>
          <w:szCs w:val="28"/>
          <w:rtl w:val="true"/>
          <w:lang w:bidi="ar-SA"/>
        </w:rPr>
        <w:t xml:space="preserve">و تغيرها و اشتراطها بشروط لا يعلمها إلّا الله عز وجل كان خارجاً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Style w:val="FootnoteAnchor"/>
          <w:rtl w:val="true"/>
        </w:rPr>
        <w:footnoteReference w:id="1849"/>
      </w:r>
      <w:r>
        <w:rPr>
          <w:rFonts w:ascii="Amiri" w:hAnsi="Amiri" w:eastAsia="Amiri" w:cs="Amiri"/>
          <w:color w:val="111111"/>
          <w:sz w:val="28"/>
          <w:sz w:val="28"/>
          <w:szCs w:val="28"/>
          <w:rtl w:val="true"/>
          <w:lang w:bidi="ar-SA"/>
        </w:rPr>
        <w:t xml:space="preserve">علم الغيب فإنَّه لا مانع من حصول الظن ببعض الأمور المستقبلة بالتوسم و التفرس و التجربة و النظر في القرائن و الامارات وغير ذلك، ولو كان المتأصل منه ممّا في أيدي المنجمين مأخوذاً عن الأنبياء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معلوماً بالهام الهي كان داخلاً في قسم التعلم من ذي العلم ولو كان علمه مخصوصاً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كسائر علومهم داخلاً في التعلم من ذي العلم دون علم الغيب، وقد عرفت فيما سبق أنَّ الظاهر أن له أصلاً في الجملة وإنَّ دلالة النجوم والأوضاع ليست من جهة التأثير تامّاً، أو ناقصاً، بل هي من قبيل العلامات و الإمارات أمّا مفيدة للعلم العادي، لكن العلم بوقوع مدلولاتها مخصوص</w:t>
      </w:r>
      <w:r>
        <w:rPr>
          <w:rStyle w:val="FootnoteAnchor"/>
          <w:rtl w:val="true"/>
        </w:rPr>
        <w:footnoteReference w:id="1850"/>
      </w: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لتوقفه على العلم بوجود الشرائط و ارتفاع الموانع، ومن جملة الموانع تعلق ارادته سبحانه بالتخلف المصلحة ولا سبيل إلى ذلك العلم إلاّ بتعليم الهي أو مفيدة للظّن، وما في أيدي الناس ليس بذلك العلم أصلاً، أو بعضه منه لكنه غير معلوم بخصوصه ولا يفيد العلم قطعاً، وإفادته نوعاً من الظن مشكوك فيه، وإنّ العمل</w:t>
      </w:r>
      <w:r>
        <w:rPr>
          <w:rStyle w:val="FootnoteAnchor"/>
          <w:rtl w:val="true"/>
        </w:rPr>
        <w:footnoteReference w:id="1851"/>
      </w:r>
      <w:r>
        <w:rPr>
          <w:rFonts w:ascii="Amiri" w:hAnsi="Amiri" w:eastAsia="Amiri" w:cs="Amiri"/>
          <w:color w:val="111111"/>
          <w:sz w:val="28"/>
          <w:sz w:val="28"/>
          <w:szCs w:val="28"/>
          <w:rtl w:val="true"/>
          <w:lang w:bidi="ar-SA"/>
        </w:rPr>
        <w:t xml:space="preserve">بهذا الذّي في أيدي الناس أمّا محرّم، أو مکروه کراهة شديدة، ولعل الأول اظهر، و النظر فيه و تعلمه دائر بين الأمرين والله تعالى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علم الغيب عِلمُ الساعةِ وما عددهُ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w:t>
      </w:r>
      <w:r>
        <w:rPr>
          <w:rStyle w:val="FootnoteAnchor"/>
          <w:rtl w:val="true"/>
        </w:rPr>
        <w:footnoteReference w:id="1852"/>
      </w:r>
      <w:r>
        <w:rPr>
          <w:rFonts w:ascii="IRNazanin" w:hAnsi="IRNazanin" w:eastAsia="IRNazanin"/>
          <w:color w:val="111111"/>
          <w:sz w:val="28"/>
          <w:sz w:val="28"/>
          <w:szCs w:val="28"/>
          <w:rtl w:val="true"/>
          <w:lang w:bidi="fa-IR"/>
        </w:rPr>
        <w:t xml:space="preserve">الآية فيعلم سبحانه ما في الأرحام من ذكر أو انثی، و قبيح أو جميل، و شقي أو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 ومن يكون في النار حَطباً، أو في الجنان للنبيين مرافقاً، فهذا علم الغيب الذّي لا يعلمُهُ أحدٌ إلاَّ الله، وما سوي ذلك فعلمٌ علّمَهُ اللهُ نبيه فعلمنيه، ودعا لي بأن يعيهُ صدري، و تضطمّ عليه جوانحي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يوم القيامة، والساعة في الأصل تكون</w:t>
      </w:r>
      <w:r>
        <w:rPr>
          <w:rStyle w:val="FootnoteAnchor"/>
          <w:rtl w:val="true"/>
        </w:rPr>
        <w:footnoteReference w:id="1853"/>
      </w:r>
      <w:r>
        <w:rPr>
          <w:rFonts w:ascii="Amiri" w:hAnsi="Amiri" w:eastAsia="Amiri" w:cs="Amiri"/>
          <w:color w:val="111111"/>
          <w:sz w:val="28"/>
          <w:sz w:val="28"/>
          <w:szCs w:val="28"/>
          <w:rtl w:val="true"/>
          <w:lang w:bidi="ar-SA"/>
        </w:rPr>
        <w:t>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القليل من النهار، أو الليل، تقول</w:t>
      </w:r>
      <w:r>
        <w:rPr>
          <w:rStyle w:val="FootnoteAnchor"/>
          <w:rtl w:val="true"/>
        </w:rPr>
        <w:footnoteReference w:id="1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عندك ساعة من النهار، أي وقتاً قليلاً منه،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الحاضر، ثم استعير ليوم القيامة</w:t>
      </w:r>
      <w:r>
        <w:rPr>
          <w:rStyle w:val="FootnoteAnchor"/>
          <w:rtl w:val="true"/>
        </w:rPr>
        <w:footnoteReference w:id="185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السّاعة في كل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الذي تقوم فيه القيامة، والمعنى أنّها ساعة خفيفة يحدث فيها أمر عظيم فلقلة الوقت الذي تقوم</w:t>
      </w:r>
      <w:r>
        <w:rPr>
          <w:rStyle w:val="FootnoteAnchor"/>
          <w:rtl w:val="true"/>
        </w:rPr>
        <w:footnoteReference w:id="1856"/>
      </w:r>
      <w:r>
        <w:rPr>
          <w:rFonts w:ascii="Amiri" w:hAnsi="Amiri" w:eastAsia="Amiri" w:cs="Amiri"/>
          <w:color w:val="111111"/>
          <w:sz w:val="28"/>
          <w:sz w:val="28"/>
          <w:szCs w:val="28"/>
          <w:rtl w:val="true"/>
          <w:lang w:bidi="ar-SA"/>
        </w:rPr>
        <w:t>سماها ساعة</w:t>
      </w:r>
      <w:r>
        <w:rPr>
          <w:rFonts w:eastAsia="Amiri" w:cs="Amiri" w:ascii="Amiri" w:hAnsi="Amiri"/>
          <w:color w:val="111111"/>
          <w:sz w:val="28"/>
          <w:szCs w:val="28"/>
          <w:rtl w:val="true"/>
          <w:lang w:bidi="ar-SA"/>
        </w:rPr>
        <w:t>)</w:t>
      </w:r>
      <w:r>
        <w:rPr>
          <w:rStyle w:val="FootnoteAnchor"/>
          <w:rtl w:val="true"/>
        </w:rPr>
        <w:footnoteReference w:id="1857"/>
      </w:r>
      <w:r>
        <w:rPr>
          <w:rFonts w:ascii="Amiri" w:hAnsi="Amiri" w:eastAsia="Amiri" w:cs="Amiri"/>
          <w:color w:val="111111"/>
          <w:sz w:val="28"/>
          <w:sz w:val="28"/>
          <w:szCs w:val="28"/>
          <w:rtl w:val="true"/>
          <w:lang w:bidi="ar-SA"/>
        </w:rPr>
        <w:t xml:space="preserve">، والله تعالى يعلم، 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يكون للنّار حطباً</w:t>
      </w:r>
      <w:r>
        <w:rPr>
          <w:rFonts w:eastAsia="Amiri" w:cs="Amiri" w:ascii="Amiri" w:hAnsi="Amiri"/>
          <w:color w:val="111111"/>
          <w:sz w:val="28"/>
          <w:szCs w:val="28"/>
          <w:rtl w:val="true"/>
          <w:lang w:bidi="ar-SA"/>
        </w:rPr>
        <w:t>)</w:t>
      </w:r>
      <w:r>
        <w:rPr>
          <w:rStyle w:val="FootnoteAnchor"/>
          <w:rtl w:val="true"/>
        </w:rPr>
        <w:footnoteReference w:id="1858"/>
      </w:r>
      <w:r>
        <w:rPr>
          <w:rFonts w:ascii="Amiri" w:hAnsi="Amiri" w:eastAsia="Amiri" w:cs="Amiri"/>
          <w:color w:val="111111"/>
          <w:sz w:val="28"/>
          <w:sz w:val="28"/>
          <w:szCs w:val="28"/>
          <w:rtl w:val="true"/>
          <w:lang w:bidi="ar-SA"/>
        </w:rPr>
        <w:t xml:space="preserve">باللام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والمرافق الرفيق وهو في الأصل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بالطريق، و يطلق على الصاحب</w:t>
      </w:r>
      <w:r>
        <w:rPr>
          <w:rStyle w:val="FootnoteAnchor"/>
          <w:rtl w:val="true"/>
        </w:rPr>
        <w:footnoteReference w:id="1859"/>
      </w:r>
      <w:r>
        <w:rPr>
          <w:rFonts w:ascii="Amiri" w:hAnsi="Amiri" w:eastAsia="Amiri" w:cs="Amiri"/>
          <w:color w:val="111111"/>
          <w:sz w:val="28"/>
          <w:sz w:val="28"/>
          <w:szCs w:val="28"/>
          <w:rtl w:val="true"/>
          <w:lang w:bidi="ar-SA"/>
        </w:rPr>
        <w:t xml:space="preserve">والجليس، ووعاه أي حفظه و جمعه، وتضطم افتعال من الضم، وهو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وقبض الشيء الى شيء</w:t>
      </w:r>
      <w:r>
        <w:rPr>
          <w:rFonts w:eastAsia="Amiri" w:cs="Amiri" w:ascii="Amiri" w:hAnsi="Amiri"/>
          <w:color w:val="111111"/>
          <w:sz w:val="28"/>
          <w:szCs w:val="28"/>
          <w:rtl w:val="true"/>
          <w:lang w:bidi="ar-SA"/>
        </w:rPr>
        <w:t>)</w:t>
      </w:r>
      <w:r>
        <w:rPr>
          <w:rStyle w:val="FootnoteAnchor"/>
          <w:rtl w:val="true"/>
        </w:rPr>
        <w:footnoteReference w:id="1860"/>
      </w:r>
      <w:r>
        <w:rPr>
          <w:rFonts w:ascii="Amiri" w:hAnsi="Amiri" w:eastAsia="Amiri" w:cs="Amiri"/>
          <w:color w:val="111111"/>
          <w:sz w:val="28"/>
          <w:sz w:val="28"/>
          <w:szCs w:val="28"/>
          <w:rtl w:val="true"/>
          <w:lang w:bidi="ar-SA"/>
        </w:rPr>
        <w:t>، والجوانح جمع جانحة وهي الضلع تحت الترائب مما يلي الصّدر</w:t>
      </w:r>
      <w:r>
        <w:rPr>
          <w:rStyle w:val="FootnoteAnchor"/>
          <w:rtl w:val="true"/>
        </w:rPr>
        <w:footnoteReference w:id="1861"/>
      </w:r>
      <w:r>
        <w:rPr>
          <w:rFonts w:ascii="Amiri" w:hAnsi="Amiri" w:eastAsia="Amiri" w:cs="Amiri"/>
          <w:color w:val="111111"/>
          <w:sz w:val="28"/>
          <w:sz w:val="28"/>
          <w:szCs w:val="28"/>
          <w:rtl w:val="true"/>
          <w:lang w:bidi="ar-SA"/>
        </w:rPr>
        <w:t>، واضطمت عليه الضّلوع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اشتملت، ثم 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w:t>
      </w:r>
    </w:p>
    <w:p>
      <w:pPr>
        <w:pStyle w:val="BookText"/>
        <w:rPr/>
      </w:pPr>
      <w:r>
        <w:rPr>
          <w:rFonts w:ascii="Amiri" w:hAnsi="Amiri" w:eastAsia="Amiri" w:cs="Amiri"/>
          <w:color w:val="111111"/>
          <w:sz w:val="28"/>
          <w:sz w:val="28"/>
          <w:szCs w:val="28"/>
          <w:rtl w:val="true"/>
          <w:lang w:bidi="ar-SA"/>
        </w:rPr>
        <w:t>الفرق بين الخمسة وما سواه</w:t>
      </w:r>
      <w:r>
        <w:rPr>
          <w:rStyle w:val="FootnoteAnchor"/>
          <w:rtl w:val="true"/>
        </w:rPr>
        <w:footnoteReference w:id="1862"/>
      </w:r>
      <w:r>
        <w:rPr>
          <w:rFonts w:ascii="Amiri" w:hAnsi="Amiri" w:eastAsia="Amiri" w:cs="Amiri"/>
          <w:color w:val="111111"/>
          <w:sz w:val="28"/>
          <w:sz w:val="28"/>
          <w:szCs w:val="28"/>
          <w:rtl w:val="true"/>
          <w:lang w:bidi="ar-SA"/>
        </w:rPr>
        <w:t xml:space="preserve">في الاختصاص بعلم الله عزّ وجلّ بعد الفرق بين علمه سبحانه وبين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الثاني تعلّم من ذي علم، فالمراد بالأول العلم من غير تعلم وبه يتم الجواب عن الشك الناشيء في المقام، فهذا الفرق الأخير أما جواب آخر على الاستقلال</w:t>
      </w:r>
      <w:r>
        <w:rPr>
          <w:rStyle w:val="FootnoteAnchor"/>
          <w:rtl w:val="true"/>
        </w:rPr>
        <w:footnoteReference w:id="1863"/>
      </w:r>
      <w:r>
        <w:rPr>
          <w:rFonts w:ascii="Amiri" w:hAnsi="Amiri" w:eastAsia="Amiri" w:cs="Amiri"/>
          <w:color w:val="111111"/>
          <w:sz w:val="28"/>
          <w:sz w:val="28"/>
          <w:szCs w:val="28"/>
          <w:rtl w:val="true"/>
          <w:lang w:bidi="ar-SA"/>
        </w:rPr>
        <w:t>أو التنزل ومآله تخصيص ما ظاهره العموم من الآيات الواردة في اختصاص علم الغيب به سبحانه وغيرها والفرق أمّا باعتبار العموم في الخمسة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حيث الإفراد فيكون العلم بجميع ما تكسب نفس </w:t>
      </w:r>
      <w:r>
        <w:rPr>
          <w:rFonts w:eastAsia="Amiri" w:cs="Amiri" w:ascii="Amiri" w:hAnsi="Amiri"/>
          <w:color w:val="111111"/>
          <w:sz w:val="28"/>
          <w:szCs w:val="28"/>
          <w:rtl w:val="true"/>
          <w:lang w:bidi="ar-SA"/>
        </w:rPr>
        <w:t>[...]</w:t>
      </w:r>
      <w:r>
        <w:rPr>
          <w:rStyle w:val="FootnoteAnchor"/>
          <w:rtl w:val="true"/>
        </w:rPr>
        <w:footnoteReference w:id="1864"/>
      </w:r>
      <w:r>
        <w:rPr>
          <w:rFonts w:ascii="Amiri" w:hAnsi="Amiri" w:eastAsia="Amiri" w:cs="Amiri"/>
          <w:color w:val="111111"/>
          <w:sz w:val="28"/>
          <w:sz w:val="28"/>
          <w:szCs w:val="28"/>
          <w:rtl w:val="true"/>
          <w:lang w:bidi="ar-SA"/>
        </w:rPr>
        <w:t xml:space="preserve">غداً مثلًا مخصوصاً به سبحانه فلا ينافي علم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ببعض ما يكسب غداً، وحينئذ يمكن اعتبار التعدد في علم الساعة بوجه لا يخلو من شوب تكلف، وإمّا بأخذ الخصوصيات حتى يكون العلم بنزول الغيث مثلاً بجميع الخصوصيات من عدد القطرات و منزل كل منها و مقدارها في العظم و الصغر وغير ذلك مخصوصاً به عزّ وجلّ، فلا ينافي علم غيره ببعض الخمسة على وجه غير مصفى من الإجمال، وإمّا باعتبار البداء فيكون العلم بها على وجه غير محتمل للبداء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الحتم مختصاً به تعالى فلا ينافي علم الغير بشيء من ذلك على وجه محتمل للبداء</w:t>
      </w:r>
      <w:r>
        <w:rPr>
          <w:rFonts w:eastAsia="Amiri" w:cs="Amiri" w:ascii="Amiri" w:hAnsi="Amiri"/>
          <w:color w:val="111111"/>
          <w:sz w:val="28"/>
          <w:szCs w:val="28"/>
          <w:rtl w:val="true"/>
          <w:lang w:bidi="ar-SA"/>
        </w:rPr>
        <w:t>]</w:t>
      </w:r>
      <w:r>
        <w:rPr>
          <w:rStyle w:val="FootnoteAnchor"/>
          <w:rtl w:val="true"/>
        </w:rPr>
        <w:footnoteReference w:id="1865"/>
      </w:r>
      <w:r>
        <w:rPr>
          <w:rFonts w:ascii="IRNazanin" w:hAnsi="IRNazanin" w:eastAsia="IRNazanin"/>
          <w:color w:val="111111"/>
          <w:sz w:val="28"/>
          <w:sz w:val="28"/>
          <w:szCs w:val="28"/>
          <w:rtl w:val="true"/>
          <w:lang w:bidi="fa-IR"/>
        </w:rPr>
        <w:t xml:space="preserve">والتغيير وربما يوجد في الإخبار مایؤید کلاً من الوجوه، ولعل التفصيل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99" w:name="pg15829_149838"/>
    </w:p>
    <w:p>
      <w:pPr>
        <w:pStyle w:val="BookText"/>
        <w:rPr/>
      </w:pPr>
      <w:bookmarkEnd w:id="99"/>
      <w:r>
        <w:rPr>
          <w:rFonts w:ascii="Amiri" w:hAnsi="Amiri" w:eastAsia="Amiri" w:cs="Amiri"/>
          <w:color w:val="111111"/>
          <w:sz w:val="28"/>
          <w:sz w:val="28"/>
          <w:szCs w:val="28"/>
          <w:rtl w:val="true"/>
          <w:lang w:bidi="ar-SA"/>
        </w:rPr>
        <w:t>يؤيد الوجه الثاني والله تعالى يعلم</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14158939_2142443653"/>
      <w:bookmarkStart w:id="101" w:name="_Toc33"/>
      <w:bookmarkEnd w:id="100"/>
      <w:r>
        <w:rPr>
          <w:rtl w:val="true"/>
        </w:rPr>
        <w:t>[</w:t>
      </w:r>
      <w:r>
        <w:rPr>
          <w:rtl w:val="true"/>
        </w:rPr>
        <w:t xml:space="preserve">ومن خُطبة له </w:t>
      </w:r>
      <w:r>
        <w:rPr>
          <w:rtl w:val="true"/>
        </w:rPr>
        <w:t>(</w:t>
      </w:r>
      <w:r>
        <w:rPr>
          <w:rtl w:val="true"/>
        </w:rPr>
        <w:t>عَليهِ السَّلام</w:t>
      </w:r>
      <w:r>
        <w:rPr>
          <w:rtl w:val="true"/>
        </w:rPr>
        <w:t xml:space="preserve">)] </w:t>
      </w:r>
      <w:r>
        <w:rPr>
          <w:rtl w:val="true"/>
        </w:rPr>
        <w:t>في ذكر المكائيل</w:t>
      </w:r>
      <w:bookmarkEnd w:id="10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النسخ</w:t>
      </w:r>
      <w:r>
        <w:rPr>
          <w:rStyle w:val="FootnoteAnchor"/>
          <w:rtl w:val="true"/>
        </w:rPr>
        <w:footnoteReference w:id="1866"/>
      </w:r>
      <w:r>
        <w:rPr>
          <w:rFonts w:ascii="Amiri" w:hAnsi="Amiri" w:eastAsia="Amiri" w:cs="Amiri"/>
          <w:color w:val="111111"/>
          <w:sz w:val="28"/>
          <w:sz w:val="28"/>
          <w:szCs w:val="28"/>
          <w:rtl w:val="true"/>
          <w:lang w:bidi="ar-SA"/>
        </w:rPr>
        <w:t>و الموازين،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أرى في هذه الخطبة ذكراً للموازين و المكائيل التي اشار اليها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وأين المتورعون</w:t>
      </w:r>
      <w:r>
        <w:rPr>
          <w:rStyle w:val="FootnoteAnchor"/>
          <w:rtl w:val="true"/>
        </w:rPr>
        <w:footnoteReference w:id="1867"/>
      </w:r>
      <w:r>
        <w:rPr>
          <w:rFonts w:ascii="Amiri" w:hAnsi="Amiri" w:eastAsia="Amiri" w:cs="Amiri"/>
          <w:color w:val="111111"/>
          <w:sz w:val="28"/>
          <w:sz w:val="28"/>
          <w:szCs w:val="28"/>
          <w:rtl w:val="true"/>
          <w:lang w:bidi="ar-SA"/>
        </w:rPr>
        <w:t>في مكاسبهم؟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ودلالتهما</w:t>
      </w:r>
      <w:r>
        <w:rPr>
          <w:rStyle w:val="FootnoteAnchor"/>
          <w:rtl w:val="true"/>
        </w:rPr>
        <w:footnoteReference w:id="1868"/>
      </w:r>
      <w:r>
        <w:rPr>
          <w:rFonts w:ascii="Amiri" w:hAnsi="Amiri" w:eastAsia="Amiri" w:cs="Amiri"/>
          <w:color w:val="111111"/>
          <w:sz w:val="28"/>
          <w:sz w:val="28"/>
          <w:szCs w:val="28"/>
          <w:rtl w:val="true"/>
          <w:lang w:bidi="ar-SA"/>
        </w:rPr>
        <w:t>على المكائيل والموازين بعيدة</w:t>
      </w:r>
      <w:r>
        <w:rPr>
          <w:rStyle w:val="FootnoteAnchor"/>
          <w:rtl w:val="true"/>
        </w:rPr>
        <w:footnoteReference w:id="1869"/>
      </w:r>
      <w:r>
        <w:rPr>
          <w:rFonts w:ascii="IRNazanin" w:hAnsi="IRNazanin" w:eastAsia="IRNazanin"/>
          <w:color w:val="111111"/>
          <w:sz w:val="28"/>
          <w:sz w:val="28"/>
          <w:szCs w:val="28"/>
          <w:rtl w:val="true"/>
          <w:lang w:bidi="fa-IR"/>
        </w:rPr>
        <w:t xml:space="preserve">، ولعلّ الأظهر اشتمال الخطبة على ذكر المكائيل و الموازين و اشتهارها بذلك و اسقاط ما اشتمل عليها من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عادته ولا يبعد أن يكون ذکر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تطفيف النّاس في المكائيل و الموازين وشيوع ذلك بينهم فخطب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الخطة ونهاهم عن ذلك المنكر على الاجمال ووبخهم</w:t>
      </w:r>
      <w:r>
        <w:rPr>
          <w:rStyle w:val="FootnoteAnchor"/>
          <w:rtl w:val="true"/>
        </w:rPr>
        <w:footnoteReference w:id="1870"/>
      </w:r>
      <w:r>
        <w:rPr>
          <w:rFonts w:ascii="Amiri" w:hAnsi="Amiri" w:eastAsia="Amiri" w:cs="Amiri"/>
          <w:color w:val="111111"/>
          <w:sz w:val="28"/>
          <w:sz w:val="28"/>
          <w:szCs w:val="28"/>
          <w:rtl w:val="true"/>
          <w:lang w:bidi="ar-SA"/>
        </w:rPr>
        <w:t>بفعلهم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المتورعون في مكاسبهم ونحو ذلك، فالمراد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المكائيل عند ذكرها، وفي وقته لا أنها مذكورة في الخطبة صريحاً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إِنَّكُمْ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871"/>
      </w:r>
      <w:r>
        <w:rPr>
          <w:rFonts w:ascii="Amiri" w:hAnsi="Amiri" w:eastAsia="Amiri" w:cs="Amiri"/>
          <w:color w:val="111111"/>
          <w:sz w:val="28"/>
          <w:sz w:val="28"/>
          <w:szCs w:val="28"/>
          <w:rtl w:val="true"/>
          <w:lang w:bidi="ar-SA"/>
        </w:rPr>
        <w:t xml:space="preserve">مَا تَأْمُلُونَ مِنْ هَذِهِ الدُّنْيَا أَثْوِيَاءُ مُؤَجَّلُونَ، وَ مَدِينُونَ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مُقْتَضَوْنَ</w:t>
      </w:r>
      <w:r>
        <w:rPr>
          <w:rStyle w:val="FootnoteAnchor"/>
          <w:rtl w:val="true"/>
        </w:rPr>
        <w:footnoteReference w:id="1872"/>
      </w:r>
      <w:r>
        <w:rPr>
          <w:rFonts w:ascii="Amiri" w:hAnsi="Amiri" w:eastAsia="Amiri" w:cs="Amiri"/>
          <w:color w:val="111111"/>
          <w:sz w:val="28"/>
          <w:sz w:val="28"/>
          <w:szCs w:val="28"/>
          <w:rtl w:val="true"/>
          <w:lang w:bidi="ar-SA"/>
        </w:rPr>
        <w:t>أَجَلٌ مَنْقُوصٌ؛ وَعَمَلٌ مْحَفُوظٌ، فَرُبَّ دَائِبٍ مُضَيَّعُ، وَرُبَّ كَادِحٍ خَاسِرٍ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الأمل ضد اليأس،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أمله كطلبه أملاً بالتحريك، و أكثر ما يستعمل فيما يستبعد حصوله، والأثرياء جمع ثوي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الضيف</w:t>
      </w:r>
      <w:r>
        <w:rPr>
          <w:rFonts w:eastAsia="Amiri" w:cs="Amiri" w:ascii="Amiri" w:hAnsi="Amiri"/>
          <w:color w:val="111111"/>
          <w:sz w:val="28"/>
          <w:szCs w:val="28"/>
          <w:rtl w:val="true"/>
          <w:lang w:bidi="ar-SA"/>
        </w:rPr>
        <w:t>)</w:t>
      </w:r>
      <w:r>
        <w:rPr>
          <w:rStyle w:val="FootnoteAnchor"/>
          <w:rtl w:val="true"/>
        </w:rPr>
        <w:footnoteReference w:id="1873"/>
      </w:r>
      <w:r>
        <w:rPr>
          <w:rFonts w:ascii="IRNazanin" w:hAnsi="IRNazanin" w:eastAsia="IRNazanin"/>
          <w:color w:val="111111"/>
          <w:sz w:val="28"/>
          <w:sz w:val="28"/>
          <w:szCs w:val="28"/>
          <w:rtl w:val="true"/>
          <w:lang w:bidi="fa-IR"/>
        </w:rPr>
        <w:t>كقوي وأقوياء، و مؤجلون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مؤخرون إلى وقت معلوم، والمدين کمبيع المديون،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دُنت الرّجل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أقرضته، فهو مدين و مديون، ومقتضون جمع مقتضى على صيغة المفعول، کمرتضون و مرتضى ومصطفون و مصطفی و الغرض من الكلام تشبيه كل من العباد وما يأملونه بالضيف المؤجل، و المدين المقتضى على ما يظهر من كلام بعض الشارحين</w:t>
      </w:r>
      <w:r>
        <w:rPr>
          <w:rStyle w:val="FootnoteAnchor"/>
          <w:rtl w:val="true"/>
        </w:rPr>
        <w:footnoteReference w:id="1874"/>
      </w:r>
      <w:r>
        <w:rPr>
          <w:rFonts w:ascii="IRNazanin" w:hAnsi="IRNazanin" w:eastAsia="IRNazanin"/>
          <w:color w:val="111111"/>
          <w:sz w:val="28"/>
          <w:sz w:val="28"/>
          <w:szCs w:val="28"/>
          <w:rtl w:val="true"/>
          <w:lang w:bidi="fa-IR"/>
        </w:rPr>
        <w:t>، فما يضيفون به و الدّين المدّة المضروبة لكل واحد و يحتمل أن يكون المراد تشبيه أمرين بأمرين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وما تأملون کالأضياف وما يُضيفون به و المدينين</w:t>
      </w:r>
      <w:r>
        <w:rPr>
          <w:rStyle w:val="FootnoteAnchor"/>
          <w:rtl w:val="true"/>
        </w:rPr>
        <w:footnoteReference w:id="1875"/>
      </w:r>
      <w:r>
        <w:rPr>
          <w:rFonts w:ascii="IRNazanin" w:hAnsi="IRNazanin" w:eastAsia="IRNazanin"/>
          <w:color w:val="111111"/>
          <w:sz w:val="28"/>
          <w:sz w:val="28"/>
          <w:szCs w:val="28"/>
          <w:rtl w:val="true"/>
          <w:lang w:bidi="fa-IR"/>
        </w:rPr>
        <w:t xml:space="preserve">و الديون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مثلكم ومثلها أي الدنيا کرکبٍ سلكوا سبيلاً فكان قد قطعوه، والأجل المدة المقدرة، و المنقوص الناقص و نقص لازم متعد کزاد</w:t>
      </w:r>
      <w:r>
        <w:rPr>
          <w:rStyle w:val="FootnoteAnchor"/>
          <w:rtl w:val="true"/>
        </w:rPr>
        <w:footnoteReference w:id="1876"/>
      </w:r>
      <w:r>
        <w:rPr>
          <w:rFonts w:ascii="Amiri" w:hAnsi="Amiri" w:eastAsia="Amiri" w:cs="Amiri"/>
          <w:color w:val="111111"/>
          <w:sz w:val="28"/>
          <w:sz w:val="28"/>
          <w:szCs w:val="28"/>
          <w:rtl w:val="true"/>
          <w:lang w:bidi="ar-SA"/>
        </w:rPr>
        <w:t>و المعنى أجلكم أجل منقوص و انتقاص الأجل بذهاب اللحظات</w:t>
      </w:r>
      <w:r>
        <w:rPr>
          <w:rStyle w:val="FootnoteAnchor"/>
          <w:rtl w:val="true"/>
        </w:rPr>
        <w:footnoteReference w:id="1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انقضاء الساعات وحفظ العمل سطره في الصحيفة و ظهوره عند الرقيب العتيد و دأب في عمله کمنع أي جدّ تعب و المضيّع في أكثر النسخ على صيغة التفعيل، ويروى على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صيغة الأفعال،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 الشيء و أضاعه إذا أتلفه</w:t>
      </w:r>
      <w:r>
        <w:rPr>
          <w:rStyle w:val="FootnoteAnchor"/>
          <w:rtl w:val="true"/>
        </w:rPr>
        <w:footnoteReference w:id="18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وأهلكه</w:t>
      </w:r>
      <w:r>
        <w:rPr>
          <w:rFonts w:eastAsia="Amiri" w:cs="Amiri" w:ascii="Amiri" w:hAnsi="Amiri"/>
          <w:color w:val="111111"/>
          <w:sz w:val="28"/>
          <w:szCs w:val="28"/>
          <w:rtl w:val="true"/>
          <w:lang w:bidi="ar-SA"/>
        </w:rPr>
        <w:t>]</w:t>
      </w:r>
      <w:r>
        <w:rPr>
          <w:rStyle w:val="FootnoteAnchor"/>
          <w:rtl w:val="true"/>
        </w:rPr>
        <w:footnoteReference w:id="1879"/>
      </w:r>
      <w:r>
        <w:rPr>
          <w:rFonts w:ascii="IRNazanin" w:hAnsi="IRNazanin" w:eastAsia="IRNazanin"/>
          <w:color w:val="111111"/>
          <w:sz w:val="28"/>
          <w:sz w:val="28"/>
          <w:szCs w:val="28"/>
          <w:rtl w:val="true"/>
          <w:lang w:bidi="fa-IR"/>
        </w:rPr>
        <w:t>وأهمله، وكدح في العمل منع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کدّ و کسب، و الخسر النقص و خسر کفرح و ضرب ضلّ و خسر التاجر وُضِع في تجارته، أو غُبِن و الغرض الحث على مراقبة العمل و التدبر فيه، و الردع عن الاغترار بالعمل، وإنَّ القصد فيه الصلاح فإنَّه قد لا يثمر إلاَّ الفساد و الخسران كما 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w:t>
      </w:r>
      <w:r>
        <w:rPr>
          <w:rFonts w:eastAsia="IRNazanin" w:cs="IRNazanin"/>
          <w:color w:val="111111"/>
          <w:sz w:val="28"/>
          <w:szCs w:val="28"/>
          <w:rtl w:val="true"/>
          <w:lang w:bidi="fa-IR"/>
        </w:rPr>
        <w:t>]</w:t>
      </w:r>
      <w:r>
        <w:rPr>
          <w:rStyle w:val="FootnoteAnchor"/>
          <w:rtl w:val="true"/>
        </w:rPr>
        <w:footnoteReference w:id="1880"/>
      </w:r>
      <w:r>
        <w:rPr>
          <w:rFonts w:ascii="Amiri" w:hAnsi="Amiri" w:eastAsia="Amiri" w:cs="Amiri"/>
          <w:color w:val="111111"/>
          <w:sz w:val="28"/>
          <w:sz w:val="28"/>
          <w:szCs w:val="28"/>
          <w:rtl w:val="true"/>
          <w:lang w:bidi="ar-SA"/>
        </w:rPr>
        <w:t xml:space="preserve">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18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أَصْبَحْتُمْ فِي زَمَنٍ لَا يَزْدَادُ الخَیُرْ</w:t>
      </w:r>
      <w:r>
        <w:rPr>
          <w:rStyle w:val="FootnoteAnchor"/>
          <w:rtl w:val="true"/>
        </w:rPr>
        <w:footnoteReference w:id="1882"/>
      </w:r>
      <w:r>
        <w:rPr>
          <w:rFonts w:ascii="Amiri" w:hAnsi="Amiri" w:eastAsia="Amiri" w:cs="Amiri"/>
          <w:color w:val="111111"/>
          <w:sz w:val="28"/>
          <w:sz w:val="28"/>
          <w:szCs w:val="28"/>
          <w:rtl w:val="true"/>
          <w:lang w:bidi="ar-SA"/>
        </w:rPr>
        <w:t>فيِهِ إِلَّا إِدْبَاراً، وَ الشَّرُّ فِيهِ إِلَّا إِقْبَالاً، وَالشَّيْطَانُ فِي هَلاَكِ النَّاسِ إِلاَّ طَمَعاً؛ فَهَذَا أَوَانُ قَوِيَتْ عُدَّتُهُ، وَعَمَّتْ مَكِيدَتُهُ، وَأَمْكَنَتْ فَرِيسَتُهُ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أصبحتم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 في بعض النسخ</w:t>
      </w:r>
      <w:r>
        <w:rPr>
          <w:rStyle w:val="FootnoteAnchor"/>
          <w:rtl w:val="true"/>
        </w:rPr>
        <w:footnoteReference w:id="1883"/>
      </w:r>
      <w:r>
        <w:rPr>
          <w:rFonts w:ascii="Amiri" w:hAnsi="Amiri" w:eastAsia="Amiri" w:cs="Amiri"/>
          <w:color w:val="111111"/>
          <w:sz w:val="28"/>
          <w:sz w:val="28"/>
          <w:szCs w:val="28"/>
          <w:rtl w:val="true"/>
          <w:lang w:bidi="ar-SA"/>
        </w:rPr>
        <w:t xml:space="preserve">وكذلك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والشرّ فيه إلاّ إقبالاً</w:t>
      </w:r>
      <w:r>
        <w:rPr>
          <w:rFonts w:eastAsia="Amiri" w:cs="Amiri" w:ascii="Amiri" w:hAnsi="Amiri"/>
          <w:color w:val="111111"/>
          <w:sz w:val="28"/>
          <w:szCs w:val="28"/>
          <w:rtl w:val="true"/>
          <w:lang w:bidi="ar-SA"/>
        </w:rPr>
        <w:t>)</w:t>
      </w:r>
      <w:r>
        <w:rPr>
          <w:rStyle w:val="FootnoteAnchor"/>
          <w:rtl w:val="true"/>
        </w:rPr>
        <w:footnoteReference w:id="18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الزمن محركة </w:t>
      </w:r>
      <w:r>
        <w:rPr>
          <w:rFonts w:eastAsia="Amiri" w:cs="Amiri" w:ascii="Amiri" w:hAnsi="Amiri"/>
          <w:color w:val="111111"/>
          <w:sz w:val="28"/>
          <w:szCs w:val="28"/>
          <w:rtl w:val="true"/>
          <w:lang w:bidi="ar-SA"/>
        </w:rPr>
        <w:t>[...]</w:t>
      </w:r>
      <w:r>
        <w:rPr>
          <w:rStyle w:val="FootnoteAnchor"/>
          <w:rtl w:val="true"/>
        </w:rPr>
        <w:footnoteReference w:id="1885"/>
      </w:r>
      <w:r>
        <w:rPr>
          <w:rFonts w:ascii="IRNazanin" w:hAnsi="IRNazanin" w:eastAsia="IRNazanin"/>
          <w:color w:val="111111"/>
          <w:sz w:val="28"/>
          <w:sz w:val="28"/>
          <w:szCs w:val="28"/>
          <w:rtl w:val="true"/>
          <w:lang w:bidi="fa-IR"/>
        </w:rPr>
        <w:t xml:space="preserve">کسحاب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العصر </w:t>
      </w:r>
      <w:r>
        <w:rPr>
          <w:rFonts w:eastAsia="IRNazanin" w:cs="IRNazanin"/>
          <w:color w:val="111111"/>
          <w:sz w:val="28"/>
          <w:szCs w:val="28"/>
          <w:rtl w:val="true"/>
          <w:lang w:bidi="fa-IR"/>
        </w:rPr>
        <w:t>[...]</w:t>
      </w:r>
      <w:r>
        <w:rPr>
          <w:rStyle w:val="FootnoteAnchor"/>
          <w:rtl w:val="true"/>
        </w:rPr>
        <w:footnoteReference w:id="1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اسمان لقليل الوقت وكثيرة</w:t>
      </w:r>
      <w:r>
        <w:rPr>
          <w:rFonts w:eastAsia="Amiri" w:cs="Amiri" w:ascii="Amiri" w:hAnsi="Amiri"/>
          <w:color w:val="111111"/>
          <w:sz w:val="28"/>
          <w:szCs w:val="28"/>
          <w:rtl w:val="true"/>
          <w:lang w:bidi="ar-SA"/>
        </w:rPr>
        <w:t>)</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8"/>
      </w:r>
      <w:r>
        <w:rPr>
          <w:rFonts w:ascii="Amiri" w:hAnsi="Amiri" w:eastAsia="Amiri" w:cs="Amiri"/>
          <w:color w:val="111111"/>
          <w:sz w:val="28"/>
          <w:sz w:val="28"/>
          <w:szCs w:val="28"/>
          <w:rtl w:val="true"/>
          <w:lang w:bidi="ar-SA"/>
        </w:rPr>
        <w:t>، والَأوان بالفتح وكذا في النسخ، وقد يكسر الحين، و العُدة بالضم الاستعداد، و ما أعددته وهيأته من مال أو سلاح</w:t>
      </w:r>
      <w:r>
        <w:rPr>
          <w:rStyle w:val="FootnoteAnchor"/>
          <w:rtl w:val="true"/>
        </w:rPr>
        <w:footnoteReference w:id="1889"/>
      </w:r>
      <w:r>
        <w:rPr>
          <w:rFonts w:ascii="Amiri" w:hAnsi="Amiri" w:eastAsia="Amiri" w:cs="Amiri"/>
          <w:color w:val="111111"/>
          <w:sz w:val="28"/>
          <w:sz w:val="28"/>
          <w:szCs w:val="28"/>
          <w:rtl w:val="true"/>
          <w:lang w:bidi="ar-SA"/>
        </w:rPr>
        <w:t>وعمّ الشيء كمدّ</w:t>
      </w:r>
      <w:r>
        <w:rPr>
          <w:rStyle w:val="FootnoteAnchor"/>
          <w:rtl w:val="true"/>
        </w:rPr>
        <w:footnoteReference w:id="1890"/>
      </w:r>
      <w:r>
        <w:rPr>
          <w:rFonts w:ascii="Amiri" w:hAnsi="Amiri" w:eastAsia="Amiri" w:cs="Amiri"/>
          <w:color w:val="111111"/>
          <w:sz w:val="28"/>
          <w:sz w:val="28"/>
          <w:szCs w:val="28"/>
          <w:rtl w:val="true"/>
          <w:lang w:bidi="ar-SA"/>
        </w:rPr>
        <w:t xml:space="preserve">عموماً شمل و المكيدة و الكيد المكر والخبث، والفَرس بالفتح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891"/>
      </w:r>
      <w:r>
        <w:rPr>
          <w:rFonts w:ascii="Amiri" w:hAnsi="Amiri" w:eastAsia="Amiri" w:cs="Amiri"/>
          <w:color w:val="111111"/>
          <w:sz w:val="28"/>
          <w:sz w:val="28"/>
          <w:szCs w:val="28"/>
          <w:rtl w:val="true"/>
          <w:lang w:bidi="ar-SA"/>
        </w:rPr>
        <w:t xml:space="preserve">الفريس القتيل، وفرس الذبيحة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 رقبتها قبل أن تبرد</w:t>
      </w:r>
      <w:r>
        <w:rPr>
          <w:rFonts w:eastAsia="Amiri" w:cs="Amiri" w:ascii="Amiri" w:hAnsi="Amiri"/>
          <w:color w:val="111111"/>
          <w:sz w:val="28"/>
          <w:szCs w:val="28"/>
          <w:rtl w:val="true"/>
          <w:lang w:bidi="ar-SA"/>
        </w:rPr>
        <w:t>)</w:t>
      </w:r>
      <w:r>
        <w:rPr>
          <w:rStyle w:val="FootnoteAnchor"/>
          <w:rtl w:val="true"/>
        </w:rPr>
        <w:footnoteReference w:id="1892"/>
      </w:r>
      <w:r>
        <w:rPr>
          <w:rFonts w:ascii="Amiri" w:hAnsi="Amiri" w:eastAsia="Amiri" w:cs="Amiri"/>
          <w:color w:val="111111"/>
          <w:sz w:val="28"/>
          <w:sz w:val="28"/>
          <w:szCs w:val="28"/>
          <w:rtl w:val="true"/>
          <w:lang w:bidi="ar-SA"/>
        </w:rPr>
        <w:t>، وفرس الأسد فريسته دقّ عنقها</w:t>
      </w:r>
      <w:r>
        <w:rPr>
          <w:rStyle w:val="FootnoteAnchor"/>
          <w:rtl w:val="true"/>
        </w:rPr>
        <w:footnoteReference w:id="1893"/>
      </w:r>
      <w:r>
        <w:rPr>
          <w:rFonts w:ascii="Amiri" w:hAnsi="Amiri" w:eastAsia="Amiri" w:cs="Amiri"/>
          <w:color w:val="111111"/>
          <w:sz w:val="28"/>
          <w:sz w:val="28"/>
          <w:szCs w:val="28"/>
          <w:rtl w:val="true"/>
          <w:lang w:bidi="ar-SA"/>
        </w:rPr>
        <w:t xml:space="preserve">، وأمكنت فريسته أي أمكنته،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894"/>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أمكنني الأمر أي سهل و تيسر وكان لي عليه سلطان وقدره، و الغرض عموم الضلال و اتباع الشيطان في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أضْرِبْ بِطَرْفِكَ حَيْثُ شِئْتَ مِنَ النَّاسِ؛ فَهَلْ تُبْصِرُ إِلاَّ فَقِراً يُكَابِدُ فَقْراً، أَوْ غَنِيّاً بَدَّلَ نِعْمَةَ اللهِ كُفْراً، أَوْ بَخِياً اتَّخَذَ الْبُخَلُ بِحَقِّ اللهِ وَفْراً، أَوْ مُتَمَرِّداً كَأَنَّ بِأُذُنِهِ عَنْ سَمْعِ الْمَوَاعِظِ وَقْراً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طَرف العين بالفتح نظرها، و طرف بصره کضرب حرّك جفنيها أو أطبق أحد جفينها على الآخر</w:t>
      </w:r>
      <w:r>
        <w:rPr>
          <w:rStyle w:val="FootnoteAnchor"/>
          <w:rtl w:val="true"/>
        </w:rPr>
        <w:footnoteReference w:id="1895"/>
      </w:r>
      <w:r>
        <w:rPr>
          <w:rFonts w:ascii="Amiri" w:hAnsi="Amiri" w:eastAsia="Amiri" w:cs="Amiri"/>
          <w:color w:val="111111"/>
          <w:sz w:val="28"/>
          <w:sz w:val="28"/>
          <w:szCs w:val="28"/>
          <w:rtl w:val="true"/>
          <w:lang w:bidi="ar-SA"/>
        </w:rPr>
        <w:t xml:space="preserve">، و طرفت البصر عنه صرفته،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مكابدة الفقر مقاساته و تحمل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المشاق فيه من الكبد</w:t>
      </w:r>
      <w:r>
        <w:rPr>
          <w:rStyle w:val="FootnoteAnchor"/>
          <w:rtl w:val="true"/>
        </w:rPr>
        <w:footnoteReference w:id="1896"/>
      </w:r>
      <w:r>
        <w:rPr>
          <w:rFonts w:ascii="Amiri" w:hAnsi="Amiri" w:eastAsia="Amiri" w:cs="Amiri"/>
          <w:color w:val="111111"/>
          <w:sz w:val="28"/>
          <w:sz w:val="28"/>
          <w:szCs w:val="28"/>
          <w:rtl w:val="true"/>
          <w:lang w:bidi="ar-SA"/>
        </w:rPr>
        <w:t xml:space="preserve">بالتحريك،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المشقة</w:t>
      </w:r>
      <w:r>
        <w:rPr>
          <w:rFonts w:eastAsia="Amiri" w:cs="Amiri" w:ascii="Amiri" w:hAnsi="Amiri"/>
          <w:color w:val="111111"/>
          <w:sz w:val="28"/>
          <w:szCs w:val="28"/>
          <w:rtl w:val="true"/>
          <w:lang w:bidi="ar-SA"/>
        </w:rPr>
        <w:t>)</w:t>
      </w:r>
      <w:r>
        <w:rPr>
          <w:rStyle w:val="FootnoteAnchor"/>
          <w:rtl w:val="true"/>
        </w:rPr>
        <w:footnoteReference w:id="189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r>
        <w:rPr>
          <w:rStyle w:val="FootnoteAnchor"/>
          <w:rtl w:val="true"/>
        </w:rPr>
        <w:footnoteReference w:id="1898"/>
      </w:r>
      <w:r>
        <w:rPr>
          <w:rFonts w:ascii="IRNazanin" w:hAnsi="IRNazanin" w:eastAsia="IRNazanin"/>
          <w:color w:val="111111"/>
          <w:sz w:val="28"/>
          <w:sz w:val="28"/>
          <w:szCs w:val="28"/>
          <w:rtl w:val="true"/>
          <w:lang w:bidi="fa-IR"/>
        </w:rPr>
        <w:t>، وذكر الفقير المكابد للفقر في هذا المقام أمّا لأنَّ الغرض بيان ما سبق من إدبار الخير و إقبال الشرّ و عموم الضلال ومقاساة الفقراء بيان للأولين کما أنَّ ما سيجي بيان للأخير بل للجمیع کما يظهر من كلام بعض الشارحين</w:t>
      </w:r>
      <w:r>
        <w:rPr>
          <w:rStyle w:val="FootnoteAnchor"/>
          <w:rtl w:val="true"/>
        </w:rPr>
        <w:footnoteReference w:id="1899"/>
      </w:r>
      <w:r>
        <w:rPr>
          <w:rFonts w:ascii="IRNazanin" w:hAnsi="IRNazanin" w:eastAsia="IRNazanin"/>
          <w:color w:val="111111"/>
          <w:sz w:val="28"/>
          <w:sz w:val="28"/>
          <w:szCs w:val="28"/>
          <w:rtl w:val="true"/>
          <w:lang w:bidi="fa-IR"/>
        </w:rPr>
        <w:t>، فالخير يعم الدنياوي وكذلك الشر، ولا يخلو عن بعد عن المقام وأمّا لأنَّ شيوع الفقر بل وجوده في الخلق لمنع الزكاة وحبس الحقوق الواجبة، فإنَّ الله فرض في أموال الأغنياء ما يكفي الفقراء کما تدل</w:t>
      </w:r>
      <w:r>
        <w:rPr>
          <w:rStyle w:val="FootnoteAnchor"/>
          <w:rtl w:val="true"/>
        </w:rPr>
        <w:footnoteReference w:id="1900"/>
      </w:r>
      <w:r>
        <w:rPr>
          <w:rFonts w:ascii="Amiri" w:hAnsi="Amiri" w:eastAsia="Amiri" w:cs="Amiri"/>
          <w:color w:val="111111"/>
          <w:sz w:val="28"/>
          <w:sz w:val="28"/>
          <w:szCs w:val="28"/>
          <w:rtl w:val="true"/>
          <w:lang w:bidi="ar-SA"/>
        </w:rPr>
        <w:t>عليه الأخبار، فذلك أيضاً يعود إلى شيوع المنكرات و متابعة الشيطان، و يحتمل أنَّ يكون المراد بمكابدة الفقر عدم الصبر عليه و الخط لقضاء الله فالغرض</w:t>
      </w:r>
      <w:r>
        <w:rPr>
          <w:rStyle w:val="FootnoteAnchor"/>
          <w:rtl w:val="true"/>
        </w:rPr>
        <w:footnoteReference w:id="1901"/>
      </w:r>
      <w:r>
        <w:rPr>
          <w:rFonts w:ascii="IRNazanin" w:hAnsi="IRNazanin" w:eastAsia="IRNazanin"/>
          <w:color w:val="111111"/>
          <w:sz w:val="28"/>
          <w:sz w:val="28"/>
          <w:szCs w:val="28"/>
          <w:rtl w:val="true"/>
          <w:lang w:bidi="fa-IR"/>
        </w:rPr>
        <w:t xml:space="preserve">خروج الخلق جميعاً غنيهم و فقيرهم عن طاعة الله وتركهم ما يجب عليهم من الصبر و الشکر واداء الحقوق وقبول المواعظ و الله يعلم، و المراد بنعمة الله أما نعمة الغني فالكفر سترها وترك مقابلتها بالشكر وآداء الحقوق، وأما نعمة بعث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وفرض الولاية فقد روى علي بن إبراهيم في تفسيره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الله نعمة الله التي أنعم بها على عباده، وبنايفوز من فاز</w:t>
      </w:r>
      <w:r>
        <w:rPr>
          <w:rStyle w:val="FootnoteAnchor"/>
          <w:rtl w:val="true"/>
        </w:rPr>
        <w:footnoteReference w:id="1902"/>
      </w:r>
      <w:r>
        <w:rPr>
          <w:rFonts w:ascii="Amiri" w:hAnsi="Amiri" w:eastAsia="Amiri" w:cs="Amiri"/>
          <w:color w:val="111111"/>
          <w:sz w:val="28"/>
          <w:sz w:val="28"/>
          <w:szCs w:val="28"/>
          <w:rtl w:val="true"/>
          <w:lang w:bidi="ar-SA"/>
        </w:rPr>
        <w:t xml:space="preserve">، وفي حديث الصحيفة السجادية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بَدَّلُوا نِعْمَتَ اللَّهِ كُفْرًا</w:t>
      </w:r>
      <w:r>
        <w:rPr>
          <w:rFonts w:eastAsia="Amiri" w:cs="Amiri" w:ascii="Amiri" w:hAnsi="Amiri"/>
          <w:color w:val="111111"/>
          <w:sz w:val="28"/>
          <w:szCs w:val="28"/>
          <w:rtl w:val="true"/>
          <w:lang w:bidi="ar-SA"/>
        </w:rPr>
        <w:t>»</w:t>
      </w:r>
      <w:r>
        <w:rPr>
          <w:rStyle w:val="FootnoteAnchor"/>
          <w:rtl w:val="true"/>
        </w:rPr>
        <w:footnoteReference w:id="1903"/>
      </w:r>
      <w:r>
        <w:rPr>
          <w:rFonts w:ascii="Amiri" w:hAnsi="Amiri" w:eastAsia="Amiri" w:cs="Amiri"/>
          <w:color w:val="111111"/>
          <w:sz w:val="28"/>
          <w:sz w:val="28"/>
          <w:szCs w:val="28"/>
          <w:rtl w:val="true"/>
          <w:lang w:bidi="ar-SA"/>
        </w:rPr>
        <w:t>و نعمة الله محمد وأهل بيته حبّهم إيان يدخل الجنة، و بغضهم</w:t>
      </w:r>
      <w:r>
        <w:rPr>
          <w:rStyle w:val="FootnoteAnchor"/>
          <w:rtl w:val="true"/>
        </w:rPr>
        <w:footnoteReference w:id="1904"/>
      </w:r>
      <w:r>
        <w:rPr>
          <w:rFonts w:ascii="IRNazanin" w:hAnsi="IRNazanin" w:eastAsia="IRNazanin"/>
          <w:color w:val="111111"/>
          <w:sz w:val="28"/>
          <w:sz w:val="28"/>
          <w:szCs w:val="28"/>
          <w:rtl w:val="true"/>
          <w:lang w:bidi="fa-IR"/>
        </w:rPr>
        <w:t xml:space="preserve">کفر و نفاق يدخل النّار، و الكفر حینئذ يحتمل ضد الايمان أيضاً و التخصيص بالأغنياء القوتهم،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وكون ترتب</w:t>
      </w:r>
      <w:r>
        <w:rPr>
          <w:rStyle w:val="FootnoteAnchor"/>
          <w:rtl w:val="true"/>
        </w:rPr>
        <w:footnoteReference w:id="1905"/>
      </w:r>
      <w:r>
        <w:rPr>
          <w:rFonts w:ascii="IRNazanin" w:hAnsi="IRNazanin" w:eastAsia="IRNazanin"/>
          <w:color w:val="111111"/>
          <w:sz w:val="28"/>
          <w:sz w:val="28"/>
          <w:szCs w:val="28"/>
          <w:rtl w:val="true"/>
          <w:lang w:bidi="fa-IR"/>
        </w:rPr>
        <w:t>الآثار على كفرهم أظهر و أشدّ الوَفر بالفتح الغني و المال الكثير، ووفرت الشيء و فراً کوعدت أتممته و أكملته ووفر و فوراً، تمَّ</w:t>
      </w:r>
      <w:r>
        <w:rPr>
          <w:rStyle w:val="FootnoteAnchor"/>
          <w:rtl w:val="true"/>
        </w:rPr>
        <w:footnoteReference w:id="1906"/>
      </w:r>
      <w:r>
        <w:rPr>
          <w:rFonts w:ascii="IRNazanin" w:hAnsi="IRNazanin" w:eastAsia="IRNazanin"/>
          <w:color w:val="111111"/>
          <w:sz w:val="28"/>
          <w:sz w:val="28"/>
          <w:szCs w:val="28"/>
          <w:rtl w:val="true"/>
          <w:lang w:bidi="fa-IR"/>
        </w:rPr>
        <w:t>و كمل يتعدى ولا يتعدى و المصدر فارق و مرد کنصر و کرم و تمرد فهو مارد و مرید و متمرد أي عتّا</w:t>
      </w:r>
      <w:r>
        <w:rPr>
          <w:rStyle w:val="FootnoteAnchor"/>
          <w:rtl w:val="true"/>
        </w:rPr>
        <w:footnoteReference w:id="1907"/>
      </w:r>
      <w:r>
        <w:rPr>
          <w:rFonts w:ascii="Amiri" w:hAnsi="Amiri" w:eastAsia="Amiri" w:cs="Amiri"/>
          <w:color w:val="111111"/>
          <w:sz w:val="28"/>
          <w:sz w:val="28"/>
          <w:szCs w:val="28"/>
          <w:rtl w:val="true"/>
          <w:lang w:bidi="ar-SA"/>
        </w:rPr>
        <w:t xml:space="preserve">و استكبر، والوَقر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 في الأذن</w:t>
      </w:r>
      <w:r>
        <w:rPr>
          <w:rFonts w:eastAsia="Amiri" w:cs="Amiri" w:ascii="Amiri" w:hAnsi="Amiri"/>
          <w:color w:val="111111"/>
          <w:sz w:val="28"/>
          <w:szCs w:val="28"/>
          <w:rtl w:val="true"/>
          <w:lang w:bidi="ar-SA"/>
        </w:rPr>
        <w:t>)</w:t>
      </w:r>
      <w:r>
        <w:rPr>
          <w:rStyle w:val="FootnoteAnchor"/>
          <w:rtl w:val="true"/>
        </w:rPr>
        <w:footnoteReference w:id="1908"/>
      </w:r>
      <w:r>
        <w:rPr>
          <w:rFonts w:ascii="Amiri" w:hAnsi="Amiri" w:eastAsia="Amiri" w:cs="Amiri"/>
          <w:color w:val="111111"/>
          <w:sz w:val="28"/>
          <w:sz w:val="28"/>
          <w:szCs w:val="28"/>
          <w:rtl w:val="true"/>
          <w:lang w:bidi="ar-SA"/>
        </w:rPr>
        <w:t>و ذهاب السمع كله</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خِيَارُكُمْ</w:t>
      </w:r>
      <w:r>
        <w:rPr>
          <w:rStyle w:val="FootnoteAnchor"/>
          <w:rtl w:val="true"/>
        </w:rPr>
        <w:footnoteReference w:id="1910"/>
      </w:r>
      <w:r>
        <w:rPr>
          <w:rFonts w:ascii="Amiri" w:hAnsi="Amiri" w:eastAsia="Amiri" w:cs="Amiri"/>
          <w:color w:val="111111"/>
          <w:sz w:val="28"/>
          <w:sz w:val="28"/>
          <w:szCs w:val="28"/>
          <w:rtl w:val="true"/>
          <w:lang w:bidi="ar-SA"/>
        </w:rPr>
        <w:t>وَصُلَحَاؤُكَمْ، وَ أَيْنَ أَحْرَارُكُمْ وَ سُمَحَاؤُكُمْ، وَ أَيْنَ الُتَوَرِّعُونَ فِي مَكَاسِبِهِمْ، وَ الْمُتَنَزِّهُونَ فِي 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و الأخيار جمع خَير بالفتح ضدّ الأشرار، و الحُرّ بالضم خلاف العبد و خيار كل شيء، قيل</w:t>
      </w:r>
      <w:r>
        <w:rPr>
          <w:rStyle w:val="FootnoteAnchor"/>
          <w:rtl w:val="true"/>
        </w:rPr>
        <w:footnoteReference w:id="1911"/>
      </w:r>
      <w:r>
        <w:rPr>
          <w:rFonts w:ascii="Amiri" w:hAnsi="Amiri" w:eastAsia="Amiri" w:cs="Amiri"/>
          <w:color w:val="111111"/>
          <w:sz w:val="28"/>
          <w:sz w:val="28"/>
          <w:szCs w:val="28"/>
          <w:rtl w:val="true"/>
          <w:lang w:bidi="ar-SA"/>
        </w:rPr>
        <w:t>هو مأخوذ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الرّمل الخالص من الاختلاط بغيره للخلوص من الرّق و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العيب، و السَماحة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الجود</w:t>
      </w:r>
      <w:r>
        <w:rPr>
          <w:rFonts w:eastAsia="Amiri" w:cs="Amiri" w:ascii="Amiri" w:hAnsi="Amiri"/>
          <w:color w:val="111111"/>
          <w:sz w:val="28"/>
          <w:szCs w:val="28"/>
          <w:rtl w:val="true"/>
          <w:lang w:bidi="ar-SA"/>
        </w:rPr>
        <w:t>)</w:t>
      </w:r>
      <w:r>
        <w:rPr>
          <w:rStyle w:val="FootnoteAnchor"/>
          <w:rtl w:val="true"/>
        </w:rPr>
        <w:footnoteReference w:id="1912"/>
      </w:r>
      <w:r>
        <w:rPr>
          <w:rFonts w:ascii="Amiri" w:hAnsi="Amiri" w:eastAsia="Amiri" w:cs="Amiri"/>
          <w:color w:val="111111"/>
          <w:sz w:val="28"/>
          <w:sz w:val="28"/>
          <w:szCs w:val="28"/>
          <w:rtl w:val="true"/>
          <w:lang w:bidi="ar-SA"/>
        </w:rPr>
        <w:t>و الكرم،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على ما أريد منه</w:t>
      </w:r>
      <w:r>
        <w:rPr>
          <w:rStyle w:val="FootnoteAnchor"/>
          <w:rtl w:val="true"/>
        </w:rPr>
        <w:footnoteReference w:id="1913"/>
      </w:r>
      <w:r>
        <w:rPr>
          <w:rFonts w:ascii="IRNazanin" w:hAnsi="IRNazanin" w:eastAsia="IRNazanin"/>
          <w:color w:val="111111"/>
          <w:sz w:val="28"/>
          <w:sz w:val="28"/>
          <w:szCs w:val="28"/>
          <w:rtl w:val="true"/>
          <w:lang w:bidi="fa-IR"/>
        </w:rPr>
        <w:t>،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سمح کمنع و کرم فهو سمح ككتف، و سَمح بالفتح على التخفيف، و امرأة سمحة و قوم سمحاء و أصله الاتساع</w:t>
      </w:r>
      <w:r>
        <w:rPr>
          <w:rStyle w:val="FootnoteAnchor"/>
          <w:rtl w:val="true"/>
        </w:rPr>
        <w:footnoteReference w:id="19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يقال في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مُتسع، و مندوحة عن الباطل</w:t>
      </w:r>
      <w:r>
        <w:rPr>
          <w:rFonts w:eastAsia="Amiri" w:cs="Amiri" w:ascii="Amiri" w:hAnsi="Amiri"/>
          <w:color w:val="111111"/>
          <w:sz w:val="28"/>
          <w:szCs w:val="28"/>
          <w:rtl w:val="true"/>
          <w:lang w:bidi="ar-SA"/>
        </w:rPr>
        <w:t>)</w:t>
      </w:r>
      <w:r>
        <w:rPr>
          <w:rStyle w:val="FootnoteAnchor"/>
          <w:rtl w:val="true"/>
        </w:rPr>
        <w:footnoteReference w:id="1915"/>
      </w:r>
      <w:r>
        <w:rPr>
          <w:rFonts w:ascii="IRNazanin" w:hAnsi="IRNazanin" w:eastAsia="IRNazanin"/>
          <w:color w:val="111111"/>
          <w:sz w:val="28"/>
          <w:sz w:val="28"/>
          <w:szCs w:val="28"/>
          <w:rtl w:val="true"/>
          <w:lang w:bidi="fa-IR"/>
        </w:rPr>
        <w:t>، والورع بالتحريك التقوی</w:t>
      </w:r>
      <w:r>
        <w:rPr>
          <w:rStyle w:val="FootnoteAnchor"/>
          <w:rtl w:val="true"/>
        </w:rPr>
        <w:footnoteReference w:id="1916"/>
      </w:r>
      <w:r>
        <w:rPr>
          <w:rFonts w:ascii="IRNazanin" w:hAnsi="IRNazanin" w:eastAsia="IRNazanin"/>
          <w:color w:val="111111"/>
          <w:sz w:val="28"/>
          <w:sz w:val="28"/>
          <w:szCs w:val="28"/>
          <w:rtl w:val="true"/>
          <w:lang w:bidi="fa-IR"/>
        </w:rPr>
        <w:t>، و ورع کورث كفّ، و ورعته توریعاً فتورع أي كففته فتكفف</w:t>
      </w:r>
      <w:r>
        <w:rPr>
          <w:rStyle w:val="FootnoteAnchor"/>
          <w:rtl w:val="true"/>
        </w:rPr>
        <w:footnoteReference w:id="1917"/>
      </w:r>
      <w:r>
        <w:rPr>
          <w:rFonts w:ascii="Amiri" w:hAnsi="Amiri" w:eastAsia="Amiri" w:cs="Amiri"/>
          <w:color w:val="111111"/>
          <w:sz w:val="28"/>
          <w:sz w:val="28"/>
          <w:szCs w:val="28"/>
          <w:rtl w:val="true"/>
          <w:lang w:bidi="ar-SA"/>
        </w:rPr>
        <w:t xml:space="preserve">، والتنزه التباعد عن 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قَدْ ظَعَنُوا جَمِيعاً عَنْ هَذِهِ الدُّنْيَا الدَّنِيَّةِ، وَالْعَاجِلَةِ الَمُنغِّصَةِ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خُلِّفْتُمْ إِلاَّ فِي حُثَالَةٍ لَا تَلْتَقِي بِذَمِّهِمُ الشَّفَتَانِ؛ اسْتِصْغَاراً لِقَدْرِهِمْ، وَ ذَهَاباً عَنْ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 إِنَّا إِلَيْهِ رَاجِعُونَ</w:t>
      </w:r>
      <w:r>
        <w:rPr>
          <w:rFonts w:eastAsia="Amiri" w:cs="Amiri" w:ascii="Amiri" w:hAnsi="Amiri"/>
          <w:color w:val="111111"/>
          <w:sz w:val="28"/>
          <w:szCs w:val="28"/>
          <w:rtl w:val="true"/>
          <w:lang w:bidi="ar-SA"/>
        </w:rPr>
        <w:t>!</w:t>
      </w:r>
      <w:r>
        <w:rPr>
          <w:rStyle w:val="FootnoteAnchor"/>
          <w:rtl w:val="true"/>
        </w:rPr>
        <w:footnoteReference w:id="1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ظعن كمنع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 وارتحل</w:t>
      </w:r>
      <w:r>
        <w:rPr>
          <w:rFonts w:eastAsia="Amiri" w:cs="Amiri" w:ascii="Amiri" w:hAnsi="Amiri"/>
          <w:color w:val="111111"/>
          <w:sz w:val="28"/>
          <w:szCs w:val="28"/>
          <w:rtl w:val="true"/>
          <w:lang w:bidi="ar-SA"/>
        </w:rPr>
        <w:t>))</w:t>
      </w:r>
      <w:r>
        <w:rPr>
          <w:rStyle w:val="FootnoteAnchor"/>
          <w:rtl w:val="true"/>
        </w:rPr>
        <w:footnoteReference w:id="1919"/>
      </w:r>
      <w:r>
        <w:rPr>
          <w:rFonts w:ascii="Amiri" w:hAnsi="Amiri" w:eastAsia="Amiri" w:cs="Amiri"/>
          <w:color w:val="111111"/>
          <w:sz w:val="28"/>
          <w:sz w:val="28"/>
          <w:szCs w:val="28"/>
          <w:rtl w:val="true"/>
          <w:lang w:bidi="ar-SA"/>
        </w:rPr>
        <w:t>، ونغص الله عيشه تنغيصاً</w:t>
      </w:r>
      <w:r>
        <w:rPr>
          <w:rStyle w:val="FootnoteAnchor"/>
          <w:rtl w:val="true"/>
        </w:rPr>
        <w:footnoteReference w:id="1920"/>
      </w:r>
      <w:r>
        <w:rPr>
          <w:rFonts w:ascii="IRNazanin" w:hAnsi="IRNazanin" w:eastAsia="IRNazanin"/>
          <w:color w:val="111111"/>
          <w:sz w:val="28"/>
          <w:sz w:val="28"/>
          <w:szCs w:val="28"/>
          <w:rtl w:val="true"/>
          <w:lang w:bidi="fa-IR"/>
        </w:rPr>
        <w:t>وانغصه</w:t>
      </w:r>
      <w:r>
        <w:rPr>
          <w:rStyle w:val="FootnoteAnchor"/>
          <w:rtl w:val="true"/>
        </w:rPr>
        <w:footnoteReference w:id="1921"/>
      </w:r>
      <w:r>
        <w:rPr>
          <w:rFonts w:ascii="IRNazanin" w:hAnsi="IRNazanin" w:eastAsia="IRNazanin"/>
          <w:color w:val="111111"/>
          <w:sz w:val="28"/>
          <w:sz w:val="28"/>
          <w:szCs w:val="28"/>
          <w:rtl w:val="true"/>
          <w:lang w:bidi="fa-IR"/>
        </w:rPr>
        <w:t>أي كدره و خلفتم على صيغة المجهول من باب التفعيل أي ترککم القوم و ارتحلوا عنكم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خلفوا أثقالهم</w:t>
      </w:r>
      <w:r>
        <w:rPr>
          <w:rStyle w:val="FootnoteAnchor"/>
          <w:rtl w:val="true"/>
        </w:rPr>
        <w:footnoteReference w:id="1922"/>
      </w:r>
      <w:r>
        <w:rPr>
          <w:rFonts w:ascii="Amiri" w:hAnsi="Amiri" w:eastAsia="Amiri" w:cs="Amiri"/>
          <w:color w:val="111111"/>
          <w:sz w:val="28"/>
          <w:sz w:val="28"/>
          <w:szCs w:val="28"/>
          <w:rtl w:val="true"/>
          <w:lang w:bidi="ar-SA"/>
        </w:rPr>
        <w:t>تخليفاً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خلّوها وراء ظهورهم، أو جعلوكم خليفة لهم، والحُثالة 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الرديء من كل </w:t>
      </w:r>
    </w:p>
    <w:p>
      <w:pPr>
        <w:pStyle w:val="BookText"/>
        <w:rPr/>
      </w:pP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Style w:val="FootnoteAnchor"/>
          <w:rtl w:val="true"/>
        </w:rPr>
        <w:footnoteReference w:id="1923"/>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Style w:val="FootnoteAnchor"/>
          <w:rtl w:val="true"/>
        </w:rPr>
        <w:footnoteReference w:id="1924"/>
      </w:r>
      <w:r>
        <w:rPr>
          <w:rFonts w:ascii="Amiri" w:hAnsi="Amiri" w:eastAsia="Amiri" w:cs="Amiri"/>
          <w:color w:val="111111"/>
          <w:sz w:val="28"/>
          <w:sz w:val="28"/>
          <w:szCs w:val="28"/>
          <w:rtl w:val="true"/>
          <w:lang w:bidi="ar-SA"/>
        </w:rPr>
        <w:t>ما لا خير فيه ولا يلتقي بذمهم الشفتان، أي هم أحقر من أن يشتغل الانسان بذمهم، ولابد في الذم</w:t>
      </w:r>
      <w:r>
        <w:rPr>
          <w:rStyle w:val="FootnoteAnchor"/>
          <w:rtl w:val="true"/>
        </w:rPr>
        <w:footnoteReference w:id="1925"/>
      </w:r>
      <w:r>
        <w:rPr>
          <w:rFonts w:ascii="Amiri" w:hAnsi="Amiri" w:eastAsia="Amiri" w:cs="Amiri"/>
          <w:color w:val="111111"/>
          <w:sz w:val="28"/>
          <w:sz w:val="28"/>
          <w:szCs w:val="28"/>
          <w:rtl w:val="true"/>
          <w:lang w:bidi="ar-SA"/>
        </w:rPr>
        <w:t>من أطباق أحد الشفتين على الأخرى و ذهاباً عن ذكرهم أي ترفعا،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يذهب بنفسه عن 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يرفعها</w:t>
      </w:r>
      <w:r>
        <w:rPr>
          <w:rStyle w:val="FootnoteAnchor"/>
          <w:rtl w:val="true"/>
        </w:rPr>
        <w:footnoteReference w:id="1926"/>
      </w:r>
      <w:r>
        <w:rPr>
          <w:rFonts w:ascii="Amiri" w:hAnsi="Amiri" w:eastAsia="Amiri" w:cs="Amiri"/>
          <w:color w:val="111111"/>
          <w:sz w:val="28"/>
          <w:sz w:val="28"/>
          <w:szCs w:val="28"/>
          <w:rtl w:val="true"/>
          <w:lang w:bidi="ar-SA"/>
        </w:rPr>
        <w:t xml:space="preserve">عنه ولا يلتفت اليه،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أصابتنا تلك المصيبة فنسترجع كما هو دأب المصاب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 الْفَسَادُ فَلاَ مُنْكِرٌ مُغَیِّرٌ، وَلَا زَاجِرٌ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أَفَبِهَذَا تُرِيدُونَ أَنْ تُجَاوِرُوا</w:t>
      </w:r>
    </w:p>
    <w:p>
      <w:pPr>
        <w:pStyle w:val="BookText"/>
        <w:rPr/>
      </w:pPr>
      <w:r>
        <w:rPr>
          <w:rFonts w:ascii="Amiri" w:hAnsi="Amiri" w:eastAsia="Amiri" w:cs="Amiri"/>
          <w:color w:val="111111"/>
          <w:sz w:val="28"/>
          <w:sz w:val="28"/>
          <w:szCs w:val="28"/>
          <w:rtl w:val="true"/>
          <w:lang w:bidi="ar-SA"/>
        </w:rPr>
        <w:t>اللهِ فِي دَارِ قُدْسِهِ، وَتكُونُوا أَعَزَّ أَوْلِيَائِهِ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 يُخْدَعُ اللهُ عَنْ جَنَّتِهِ،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تُنَالُ مَرْضَاتُهُ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بِطَاعَتِهِ</w:t>
      </w:r>
      <w:r>
        <w:rPr>
          <w:rFonts w:eastAsia="Amiri" w:cs="Amiri" w:ascii="Amiri" w:hAnsi="Amiri"/>
          <w:color w:val="111111"/>
          <w:sz w:val="28"/>
          <w:szCs w:val="28"/>
          <w:rtl w:val="true"/>
          <w:lang w:bidi="ar-SA"/>
        </w:rPr>
        <w:t>]</w:t>
      </w:r>
      <w:r>
        <w:rPr>
          <w:rStyle w:val="FootnoteAnchor"/>
          <w:rtl w:val="true"/>
        </w:rPr>
        <w:footnoteReference w:id="1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الْمِرِينَ بِالْمَعْرُوفِ التَّارِكِیَن لَهُ، وَالنَّاهِینَ عَنِ الُنْكَرِ الْعَامِلِینَ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الازدجار افتعال من الزجر،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الناس من يمنعهم وينهاهم عن القبيح وينزجر نفسه أيضاً عنه، والاشارة إلى العمل والصنيع المفهوم من سابق الكلام ودار قدس الله الجنة؛ لأنَّ أهلها هم الذين يقدسون الله عز وجل وينزهونه عن الاشباه</w:t>
      </w:r>
      <w:r>
        <w:rPr>
          <w:rStyle w:val="FootnoteAnchor"/>
          <w:rtl w:val="true"/>
        </w:rPr>
        <w:footnoteReference w:id="1928"/>
      </w:r>
      <w:r>
        <w:rPr>
          <w:rFonts w:ascii="Amiri" w:hAnsi="Amiri" w:eastAsia="Amiri" w:cs="Amiri"/>
          <w:color w:val="111111"/>
          <w:sz w:val="28"/>
          <w:sz w:val="28"/>
          <w:szCs w:val="28"/>
          <w:rtl w:val="true"/>
          <w:lang w:bidi="ar-SA"/>
        </w:rPr>
        <w:t xml:space="preserve">والأنداد ويطهرونه عن النقائص والعيوب، أو لأنَّ أهلها منزهون عن العيوب وارتكاب القبائح واضافتها الله سبحانه للتشريف والتعظيم ومجاورة الله سكون تلك الدار والزلفة لديه، وهيهات أي بعدما تريدون ولا يخدع الله عن جنته أي لا يمكن نيلها وأخذها منه سبحانه بالحيلة والخديعة فإنَّه العالم بالسرائر ولا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تخفى عليه خافية، والمرضاة الرضا،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رضا</w:t>
      </w:r>
      <w:r>
        <w:rPr>
          <w:rFonts w:eastAsia="Amiri" w:cs="Amiri" w:ascii="Amiri" w:hAnsi="Amiri"/>
          <w:color w:val="111111"/>
          <w:sz w:val="28"/>
          <w:szCs w:val="28"/>
          <w:rtl w:val="true"/>
          <w:lang w:bidi="ar-SA"/>
        </w:rPr>
        <w:t>]</w:t>
      </w:r>
      <w:r>
        <w:rPr>
          <w:rStyle w:val="FootnoteAnchor"/>
          <w:rtl w:val="true"/>
        </w:rPr>
        <w:footnoteReference w:id="1929"/>
      </w:r>
      <w:r>
        <w:rPr>
          <w:rFonts w:ascii="Amiri" w:hAnsi="Amiri" w:eastAsia="Amiri" w:cs="Amiri"/>
          <w:color w:val="111111"/>
          <w:sz w:val="28"/>
          <w:sz w:val="28"/>
          <w:szCs w:val="28"/>
          <w:rtl w:val="true"/>
          <w:lang w:bidi="ar-SA"/>
        </w:rPr>
        <w:t xml:space="preserve">ورضواناً ومرضاة، واللعن الطرد والابعاد وظاهر الكلام اشتراط الأمر والنهي بالعمل والانزجار ويدل عليه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 إنما أمرتم بالنهي بعد التناهي والمعروف بين الأصحاب اعتبار الشروط الأربعة المشهورة فقط، وحكي عن بعض العلماء اعتبار العدالة وإن لا يكون الأمر والناهي مرتكبا للمحرمات واستدل عليه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أَتَأْمُرُونَ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Style w:val="FootnoteAnchor"/>
          <w:rtl w:val="true"/>
        </w:rPr>
        <w:footnoteReference w:id="1930"/>
      </w:r>
      <w:r>
        <w:rPr>
          <w:rFonts w:ascii="Amiri" w:hAnsi="Amiri" w:eastAsia="Amiri" w:cs="Amiri"/>
          <w:color w:val="111111"/>
          <w:sz w:val="28"/>
          <w:sz w:val="28"/>
          <w:szCs w:val="28"/>
          <w:rtl w:val="true"/>
          <w:lang w:bidi="ar-SA"/>
        </w:rPr>
        <w:t>بِالْبِرِّ وَتَنْسَوْنَ أَنْفُسَكُمْ</w:t>
      </w:r>
      <w:r>
        <w:rPr>
          <w:rFonts w:eastAsia="Amiri" w:cs="Amiri" w:ascii="Amiri" w:hAnsi="Amiri"/>
          <w:color w:val="111111"/>
          <w:sz w:val="28"/>
          <w:szCs w:val="28"/>
          <w:rtl w:val="true"/>
          <w:lang w:bidi="ar-SA"/>
        </w:rPr>
        <w:t>»</w:t>
      </w:r>
      <w:r>
        <w:rPr>
          <w:rStyle w:val="FootnoteAnchor"/>
          <w:rtl w:val="true"/>
        </w:rPr>
        <w:footnoteReference w:id="1931"/>
      </w:r>
      <w:r>
        <w:rPr>
          <w:rFonts w:ascii="Amiri" w:hAnsi="Amiri" w:eastAsia="Amiri" w:cs="Amiri"/>
          <w:color w:val="111111"/>
          <w:sz w:val="28"/>
          <w:sz w:val="28"/>
          <w:szCs w:val="28"/>
          <w:rtl w:val="true"/>
          <w:lang w:bidi="ar-SA"/>
        </w:rPr>
        <w:t>، 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1932"/>
      </w:r>
      <w:r>
        <w:rPr>
          <w:rFonts w:ascii="Amiri" w:hAnsi="Amiri" w:eastAsia="Amiri" w:cs="Amiri"/>
          <w:color w:val="111111"/>
          <w:sz w:val="28"/>
          <w:sz w:val="28"/>
          <w:szCs w:val="28"/>
          <w:rtl w:val="true"/>
          <w:lang w:bidi="ar-SA"/>
        </w:rPr>
        <w:t xml:space="preserve">، وبما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مررت ليلة أسري بي بقوم تقرض شفاههم بمقاريض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نأمر بالخير ولا نأتيه، ونهى عن الشر ونأتيه</w:t>
      </w:r>
      <w:r>
        <w:rPr>
          <w:rFonts w:eastAsia="Amiri" w:cs="Amiri" w:ascii="Amiri" w:hAnsi="Amiri"/>
          <w:color w:val="111111"/>
          <w:sz w:val="28"/>
          <w:szCs w:val="28"/>
          <w:rtl w:val="true"/>
          <w:lang w:bidi="ar-SA"/>
        </w:rPr>
        <w:t>)</w:t>
      </w:r>
      <w:r>
        <w:rPr>
          <w:rStyle w:val="FootnoteAnchor"/>
          <w:rtl w:val="true"/>
        </w:rPr>
        <w:footnoteReference w:id="1933"/>
      </w:r>
      <w:r>
        <w:rPr>
          <w:rFonts w:ascii="Amiri" w:hAnsi="Amiri" w:eastAsia="Amiri" w:cs="Amiri"/>
          <w:color w:val="111111"/>
          <w:sz w:val="28"/>
          <w:sz w:val="28"/>
          <w:szCs w:val="28"/>
          <w:rtl w:val="true"/>
          <w:lang w:bidi="ar-SA"/>
        </w:rPr>
        <w:t>، وأجيب بأن الإنكار في الآيتين على عدم العمل بما يأمرون بها ويقولون لا على الأمر والقول وكذلك ما تضمنه</w:t>
      </w:r>
      <w:r>
        <w:rPr>
          <w:rStyle w:val="FootnoteAnchor"/>
          <w:rtl w:val="true"/>
        </w:rPr>
        <w:footnoteReference w:id="1934"/>
      </w:r>
      <w:r>
        <w:rPr>
          <w:rFonts w:ascii="Amiri" w:hAnsi="Amiri" w:eastAsia="Amiri" w:cs="Amiri"/>
          <w:color w:val="111111"/>
          <w:sz w:val="28"/>
          <w:sz w:val="28"/>
          <w:szCs w:val="28"/>
          <w:rtl w:val="true"/>
          <w:lang w:bidi="ar-SA"/>
        </w:rPr>
        <w:t xml:space="preserve">حديث الاسراء، وبأنه </w:t>
      </w:r>
      <w:bookmarkStart w:id="102" w:name="pg15829_149847"/>
    </w:p>
    <w:p>
      <w:pPr>
        <w:pStyle w:val="BookText"/>
        <w:rPr/>
      </w:pPr>
      <w:bookmarkEnd w:id="102"/>
      <w:r>
        <w:rPr>
          <w:rFonts w:ascii="Amiri" w:hAnsi="Amiri" w:eastAsia="Amiri" w:cs="Amiri"/>
          <w:color w:val="111111"/>
          <w:sz w:val="28"/>
          <w:sz w:val="28"/>
          <w:szCs w:val="28"/>
          <w:rtl w:val="true"/>
          <w:lang w:bidi="ar-SA"/>
        </w:rPr>
        <w:t>لو تمت الدلائل لدلت على عدم وجوبهما على غير المعصوم، ومن لم يقع منه صغير ولا كبير، فينسد باب الجنة</w:t>
      </w:r>
      <w:r>
        <w:rPr>
          <w:rStyle w:val="FootnoteAnchor"/>
          <w:rtl w:val="true"/>
        </w:rPr>
        <w:footnoteReference w:id="1935"/>
      </w:r>
      <w:r>
        <w:rPr>
          <w:rFonts w:ascii="Amiri" w:hAnsi="Amiri" w:eastAsia="Amiri" w:cs="Amiri"/>
          <w:color w:val="111111"/>
          <w:sz w:val="28"/>
          <w:sz w:val="28"/>
          <w:szCs w:val="28"/>
          <w:rtl w:val="true"/>
          <w:lang w:bidi="ar-SA"/>
        </w:rPr>
        <w:t xml:space="preserve">، ولا يذهب عليك أن ظاهر اللفظ في الآية الثانية ترتب الإنكار على القول دون الفعل، وإن كان يستعمل مثل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عرفاً في</w:t>
      </w:r>
      <w:r>
        <w:rPr>
          <w:rFonts w:eastAsia="Amiri" w:cs="Amiri" w:ascii="Amiri" w:hAnsi="Amiri"/>
          <w:color w:val="111111"/>
          <w:sz w:val="28"/>
          <w:szCs w:val="28"/>
          <w:rtl w:val="true"/>
          <w:lang w:bidi="ar-SA"/>
        </w:rPr>
        <w:t>]</w:t>
      </w:r>
      <w:r>
        <w:rPr>
          <w:rStyle w:val="FootnoteAnchor"/>
          <w:rtl w:val="true"/>
        </w:rPr>
        <w:footnoteReference w:id="1936"/>
      </w:r>
      <w:r>
        <w:rPr>
          <w:rFonts w:ascii="Amiri" w:hAnsi="Amiri" w:eastAsia="Amiri" w:cs="Amiri"/>
          <w:color w:val="111111"/>
          <w:sz w:val="28"/>
          <w:sz w:val="28"/>
          <w:szCs w:val="28"/>
          <w:rtl w:val="true"/>
          <w:lang w:bidi="ar-SA"/>
        </w:rPr>
        <w:t xml:space="preserve">الإنكار على الفعل، وإن مثل هذا الاشتراط لا يستلزم عدم الوجوب المذكور لدخول الشرط تحت القدرة ثم على تقدير ثبوت الاشتراط يحتمل أن يكون الشرط العمل بالمعروف المأمور به بخصوصه وكذا في النهي فلا يلزم اشتراط عصمة الأمر إلا إذا كان شأنه الرئاسة العامة ولا فساد فيه ولا يبعد أن يكون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التعريض بالسابقين، وقد روى أن أبا ذر كان ينادي بمثل هذا الكلام تعريضاً بعثمان والله تعالى يعلم</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14158941_2142443653"/>
      <w:bookmarkStart w:id="104" w:name="_Toc34"/>
      <w:bookmarkEnd w:id="103"/>
      <w:r>
        <w:rPr>
          <w:rtl w:val="true"/>
        </w:rPr>
        <w:t>[</w:t>
      </w:r>
      <w:r>
        <w:rPr>
          <w:rtl w:val="true"/>
        </w:rPr>
        <w:t xml:space="preserve">ومن كلام له </w:t>
      </w:r>
      <w:r>
        <w:rPr>
          <w:rtl w:val="true"/>
        </w:rPr>
        <w:t>(</w:t>
      </w:r>
      <w:r>
        <w:rPr>
          <w:rtl w:val="true"/>
        </w:rPr>
        <w:t>عليه السلام</w:t>
      </w:r>
      <w:r>
        <w:rPr>
          <w:rtl w:val="true"/>
        </w:rPr>
        <w:t xml:space="preserve">)] </w:t>
      </w:r>
      <w:r>
        <w:rPr>
          <w:rtl w:val="true"/>
        </w:rPr>
        <w:t xml:space="preserve">لابي ذر </w:t>
      </w:r>
      <w:r>
        <w:rPr>
          <w:rtl w:val="true"/>
        </w:rPr>
        <w:t>(</w:t>
      </w:r>
      <w:r>
        <w:rPr>
          <w:rtl w:val="true"/>
        </w:rPr>
        <w:t>رحمه الله</w:t>
      </w:r>
      <w:r>
        <w:rPr>
          <w:rtl w:val="true"/>
        </w:rPr>
        <w:t xml:space="preserve">) </w:t>
      </w:r>
      <w:r>
        <w:rPr>
          <w:rtl w:val="true"/>
        </w:rPr>
        <w:t>لما أُخرِجَ الى الربذة</w:t>
      </w:r>
      <w:bookmarkEnd w:id="10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الربذة بالتحريك الموضع المعروف قرب المدينة الطيبة بها قبر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اليه عثمان في خلافته، والقصة معروفة، وقال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w:t>
      </w:r>
      <w:r>
        <w:rPr>
          <w:rStyle w:val="FootnoteAnchor"/>
          <w:rtl w:val="true"/>
        </w:rPr>
        <w:footnoteReference w:id="1937"/>
      </w:r>
      <w:r>
        <w:rPr>
          <w:rFonts w:ascii="IRNazanin" w:hAnsi="IRNazanin" w:eastAsia="IRNazanin"/>
          <w:color w:val="111111"/>
          <w:sz w:val="28"/>
          <w:sz w:val="28"/>
          <w:szCs w:val="28"/>
          <w:rtl w:val="true"/>
          <w:lang w:bidi="fa-IR"/>
        </w:rPr>
        <w:t>عبد الحميد 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روي هذا الكلام أحمد بن عبد العزيز الجوهري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لمات أخرج أبو ذر الى الربذة، أمر عثمان فنودي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يكلم أحداً أبا ذر ولا يشيعه، وأمر مروان ابن الحكم أن يخرج به ولم يشیعه إلا علي بن أبي طالب، والحسنان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وعقيل وعمار، فجعل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يكلم أبا ذر، فقال 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إيهاً 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تعلم أنَّ أمير المؤمنين قد نهی عن کلام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كنت</w:t>
      </w:r>
      <w:r>
        <w:rPr>
          <w:rStyle w:val="FootnoteAnchor"/>
          <w:rtl w:val="true"/>
        </w:rPr>
        <w:footnoteReference w:id="1938"/>
      </w:r>
      <w:r>
        <w:rPr>
          <w:rFonts w:ascii="Amiri" w:hAnsi="Amiri" w:eastAsia="Amiri" w:cs="Amiri"/>
          <w:color w:val="111111"/>
          <w:sz w:val="28"/>
          <w:sz w:val="28"/>
          <w:szCs w:val="28"/>
          <w:rtl w:val="true"/>
          <w:lang w:bidi="ar-SA"/>
        </w:rPr>
        <w:t xml:space="preserve">لا تعلم فأعلم ذلك؛ فحمل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مروان، فضرب بالسوط بين أذني</w:t>
      </w:r>
      <w:r>
        <w:rPr>
          <w:rStyle w:val="FootnoteAnchor"/>
          <w:rtl w:val="true"/>
        </w:rPr>
        <w:footnoteReference w:id="1939"/>
      </w:r>
      <w:r>
        <w:rPr>
          <w:rFonts w:ascii="IRNazanin" w:hAnsi="IRNazanin" w:eastAsia="IRNazanin"/>
          <w:color w:val="111111"/>
          <w:sz w:val="28"/>
          <w:sz w:val="28"/>
          <w:szCs w:val="28"/>
          <w:rtl w:val="true"/>
          <w:lang w:bidi="fa-IR"/>
        </w:rPr>
        <w:t>راحلته،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نحاك الله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مروان إلى عثمان مغضباً فأخبره الخبر، فتلظى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 أبو ذر فودعه القوم، ومعه ذكوان مولى أم هاني بنت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ذكوان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فحفظت کلام القوم وكان حافظاً</w:t>
      </w:r>
      <w:r>
        <w:rPr>
          <w:rStyle w:val="FootnoteAnchor"/>
          <w:rtl w:val="true"/>
        </w:rPr>
        <w:footnoteReference w:id="1940"/>
      </w:r>
      <w:r>
        <w:rPr>
          <w:rFonts w:ascii="Amiri" w:hAnsi="Amiri" w:eastAsia="Amiri" w:cs="Amiri"/>
          <w:color w:val="111111"/>
          <w:sz w:val="28"/>
          <w:sz w:val="28"/>
          <w:szCs w:val="28"/>
          <w:rtl w:val="true"/>
          <w:lang w:bidi="ar-SA"/>
        </w:rPr>
        <w:t xml:space="preserve">، ثم ذكر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ودعوا عمكم، وقال 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أخاك، فتكلم عقيل، وذكر كلامه</w:t>
      </w:r>
      <w:r>
        <w:rPr>
          <w:rStyle w:val="FootnoteAnchor"/>
          <w:rtl w:val="true"/>
        </w:rPr>
        <w:footnoteReference w:id="1941"/>
      </w:r>
      <w:r>
        <w:rPr>
          <w:rFonts w:ascii="Amiri" w:hAnsi="Amiri" w:eastAsia="Amiri" w:cs="Amiri"/>
          <w:color w:val="111111"/>
          <w:sz w:val="28"/>
          <w:sz w:val="28"/>
          <w:szCs w:val="28"/>
          <w:rtl w:val="true"/>
          <w:lang w:bidi="ar-SA"/>
        </w:rPr>
        <w:t>، ثم تكلم</w:t>
      </w:r>
      <w:r>
        <w:rPr>
          <w:rStyle w:val="FootnoteAnchor"/>
          <w:rtl w:val="true"/>
        </w:rPr>
        <w:footnoteReference w:id="1942"/>
      </w:r>
      <w:r>
        <w:rPr>
          <w:rFonts w:ascii="IRNazanin" w:hAnsi="IRNazanin" w:eastAsia="IRNazanin"/>
          <w:color w:val="111111"/>
          <w:sz w:val="28"/>
          <w:sz w:val="28"/>
          <w:szCs w:val="28"/>
          <w:rtl w:val="true"/>
          <w:lang w:bidi="fa-IR"/>
        </w:rPr>
        <w:t xml:space="preserve">الحسن، ثم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كلامهما، ثم تكلم عمار مغضباً وذكر كلامه، فبكى أبو ذر وكان شيخاً كبيراً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رحمكم الله يا أهل بيت الرحمة إذا رأيتكم ذكرت یکم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تمام کلامه وما جرى بعد ذلك بين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عثمان الى تمام القصة</w:t>
      </w:r>
      <w:r>
        <w:rPr>
          <w:rStyle w:val="FootnoteAnchor"/>
          <w:rtl w:val="true"/>
        </w:rPr>
        <w:footnoteReference w:id="1943"/>
      </w:r>
      <w:r>
        <w:rPr>
          <w:rFonts w:ascii="Amiri" w:hAnsi="Amiri" w:eastAsia="Amiri" w:cs="Amiri"/>
          <w:color w:val="111111"/>
          <w:sz w:val="28"/>
          <w:sz w:val="28"/>
          <w:szCs w:val="28"/>
          <w:rtl w:val="true"/>
          <w:lang w:bidi="ar-SA"/>
        </w:rPr>
        <w:t xml:space="preserve">ومن أراد التفصيل فليرجع إلى شرح الخطبة الشقشقية من كتاب حدائق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أَباذَرٍّ إِنَّكَ غَضِبْتَ للهِ فَأرْجُ مَنْ غَضِبْتَ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خَافُوكَ عَلَى</w:t>
      </w:r>
      <w:r>
        <w:rPr>
          <w:rStyle w:val="FootnoteAnchor"/>
          <w:rtl w:val="true"/>
        </w:rPr>
        <w:footnoteReference w:id="1944"/>
      </w:r>
      <w:r>
        <w:rPr>
          <w:rFonts w:ascii="Amiri" w:hAnsi="Amiri" w:eastAsia="Amiri" w:cs="Amiri"/>
          <w:color w:val="111111"/>
          <w:sz w:val="28"/>
          <w:sz w:val="28"/>
          <w:szCs w:val="28"/>
          <w:rtl w:val="true"/>
          <w:lang w:bidi="ar-SA"/>
        </w:rPr>
        <w:t>دُنْيَاهُمْ وَخِفْتَهُمْ</w:t>
      </w:r>
      <w:r>
        <w:rPr>
          <w:rStyle w:val="FootnoteAnchor"/>
          <w:rtl w:val="true"/>
        </w:rPr>
        <w:footnoteReference w:id="1945"/>
      </w:r>
      <w:r>
        <w:rPr>
          <w:rFonts w:ascii="Amiri" w:hAnsi="Amiri" w:eastAsia="Amiri" w:cs="Amiri"/>
          <w:color w:val="111111"/>
          <w:sz w:val="28"/>
          <w:sz w:val="28"/>
          <w:szCs w:val="28"/>
          <w:rtl w:val="true"/>
          <w:lang w:bidi="ar-SA"/>
        </w:rPr>
        <w:t xml:space="preserve">عَلَى دِينِكَ،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فَاتْرُكْ فِي أَيْدِيهِمْ مَا خَافُوكَ عَلَيْهِ، وَاهْرَبْ مِنْهُمْ بِمَا خِفْتَهُمْ عَلَيْهِ، فَمَا أَحْوَجَهُمْ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مَا مَنَعْتَهُمْ، وَأَغْنَاكَ</w:t>
      </w:r>
      <w:r>
        <w:rPr>
          <w:rStyle w:val="FootnoteAnchor"/>
          <w:rtl w:val="true"/>
        </w:rPr>
        <w:footnoteReference w:id="1946"/>
      </w:r>
      <w:r>
        <w:rPr>
          <w:rFonts w:ascii="Amiri" w:hAnsi="Amiri" w:eastAsia="Amiri" w:cs="Amiri"/>
          <w:color w:val="111111"/>
          <w:sz w:val="28"/>
          <w:sz w:val="28"/>
          <w:szCs w:val="28"/>
          <w:rtl w:val="true"/>
          <w:lang w:bidi="ar-SA"/>
        </w:rPr>
        <w:t>عَمَّا مَنَعُوكَ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وَسَتَعْلَمُ مَنْ الرَّابِحُ غَداً، وَالْأكْثَرُ 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في غضب أبي ذر على ما ذكره أرباب السير إن عثمان أعطى مروان بن الحکم وزید بن ثابت وغيرهما ما شاء من بيت مال المسلمين فكان أبو ذر يقول بين الناس وينادي في الطرقات والشوارع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الكافرين بعذاب أليم، ويتلوا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w:t>
      </w:r>
      <w:r>
        <w:rPr>
          <w:rStyle w:val="FootnoteAnchor"/>
          <w:rtl w:val="true"/>
        </w:rPr>
        <w:footnoteReference w:id="1947"/>
      </w:r>
      <w:r>
        <w:rPr>
          <w:rFonts w:ascii="IRNazanin" w:hAnsi="IRNazanin" w:eastAsia="IRNazanin"/>
          <w:color w:val="111111"/>
          <w:sz w:val="28"/>
          <w:sz w:val="28"/>
          <w:szCs w:val="28"/>
          <w:rtl w:val="true"/>
          <w:lang w:bidi="fa-IR"/>
        </w:rPr>
        <w:t>، فرفع ذلك إلى عثمان مراراً فأرسل اليه أن انته عما بلغني عنك،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أينهاني عثمان عن قراءة كتاب الله تعالى، وعيب من ترك أمر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لأن أرضي الله بسخط عثمان أحب إلي من أن أرضي عثمان بسخط الله، ثم قال له عثمان بعد التشاجر إلحق بالشام وأخرجه إليها، فخرج وكان ينكر على معاوية أشياء يفعلها فكتب معاوية بذلك إلى عثمان فكتب اليه أن أحمل جنیدباً</w:t>
      </w:r>
      <w:r>
        <w:rPr>
          <w:rStyle w:val="FootnoteAnchor"/>
          <w:rtl w:val="true"/>
        </w:rPr>
        <w:footnoteReference w:id="1948"/>
      </w:r>
      <w:r>
        <w:rPr>
          <w:rFonts w:ascii="IRNazanin" w:hAnsi="IRNazanin" w:eastAsia="IRNazanin"/>
          <w:color w:val="111111"/>
          <w:sz w:val="28"/>
          <w:sz w:val="28"/>
          <w:szCs w:val="28"/>
          <w:rtl w:val="true"/>
          <w:lang w:bidi="fa-IR"/>
        </w:rPr>
        <w:t>إلي، على أغلظ مرکب وأوعره فوجه به من سار</w:t>
      </w:r>
      <w:r>
        <w:rPr>
          <w:rStyle w:val="FootnoteAnchor"/>
          <w:rtl w:val="true"/>
        </w:rPr>
        <w:footnoteReference w:id="1949"/>
      </w:r>
      <w:r>
        <w:rPr>
          <w:rFonts w:ascii="Amiri" w:hAnsi="Amiri" w:eastAsia="Amiri" w:cs="Amiri"/>
          <w:color w:val="111111"/>
          <w:sz w:val="28"/>
          <w:sz w:val="28"/>
          <w:szCs w:val="28"/>
          <w:rtl w:val="true"/>
          <w:lang w:bidi="ar-SA"/>
        </w:rPr>
        <w:t>به الليل والنهار، وحمله على شارف</w:t>
      </w:r>
      <w:r>
        <w:rPr>
          <w:rStyle w:val="FootnoteAnchor"/>
          <w:rtl w:val="true"/>
        </w:rPr>
        <w:footnoteReference w:id="1950"/>
      </w:r>
      <w:r>
        <w:rPr>
          <w:rFonts w:ascii="Amiri" w:hAnsi="Amiri" w:eastAsia="Amiri" w:cs="Amiri"/>
          <w:color w:val="111111"/>
          <w:sz w:val="28"/>
          <w:sz w:val="28"/>
          <w:szCs w:val="28"/>
          <w:rtl w:val="true"/>
          <w:lang w:bidi="ar-SA"/>
        </w:rPr>
        <w:t>ليس عليه إلَّا قتب</w:t>
      </w:r>
      <w:r>
        <w:rPr>
          <w:rStyle w:val="FootnoteAnchor"/>
          <w:rtl w:val="true"/>
        </w:rPr>
        <w:footnoteReference w:id="1951"/>
      </w:r>
      <w:r>
        <w:rPr>
          <w:rFonts w:ascii="IRNazanin" w:hAnsi="IRNazanin" w:eastAsia="IRNazanin"/>
          <w:color w:val="111111"/>
          <w:sz w:val="28"/>
          <w:sz w:val="28"/>
          <w:szCs w:val="28"/>
          <w:rtl w:val="true"/>
          <w:lang w:bidi="fa-IR"/>
        </w:rPr>
        <w:t xml:space="preserve">، حتی قدم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w:t>
      </w:r>
      <w:r>
        <w:rPr>
          <w:rFonts w:eastAsia="IRNazanin" w:cs="IRNazanin"/>
          <w:color w:val="111111"/>
          <w:sz w:val="28"/>
          <w:szCs w:val="28"/>
          <w:rtl w:val="true"/>
          <w:lang w:bidi="fa-IR"/>
        </w:rPr>
        <w:t>]</w:t>
      </w:r>
      <w:r>
        <w:rPr>
          <w:rStyle w:val="FootnoteAnchor"/>
          <w:rtl w:val="true"/>
        </w:rPr>
        <w:footnoteReference w:id="1952"/>
      </w:r>
      <w:r>
        <w:rPr>
          <w:rFonts w:ascii="IRNazanin" w:hAnsi="IRNazanin" w:eastAsia="IRNazanin"/>
          <w:color w:val="111111"/>
          <w:sz w:val="28"/>
          <w:sz w:val="28"/>
          <w:szCs w:val="28"/>
          <w:rtl w:val="true"/>
          <w:lang w:bidi="fa-IR"/>
        </w:rPr>
        <w:t xml:space="preserve">، وقد سقط لحم فخذيه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الجهد، فبعث اليه أن الحق بأي 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بیت المقدس،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bookmarkStart w:id="105" w:name="pg15829_149850"/>
    </w:p>
    <w:p>
      <w:pPr>
        <w:pStyle w:val="BookText"/>
        <w:rPr/>
      </w:pPr>
      <w:bookmarkEnd w:id="105"/>
      <w:r>
        <w:rPr>
          <w:rFonts w:ascii="IRNazanin" w:hAnsi="IRNazanin" w:eastAsia="IRNazanin"/>
          <w:color w:val="111111"/>
          <w:sz w:val="28"/>
          <w:sz w:val="28"/>
          <w:szCs w:val="28"/>
          <w:rtl w:val="true"/>
          <w:lang w:bidi="fa-IR"/>
        </w:rPr>
        <w:t>بأحد المصرين،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ولكني مسيرك الى الربذة، فسيره اليها، فلم يزل بها حتى مات، ومعنى الكلام واضح، والحسد جمع حاسد کسجد وساجد وأكثرية الحساد من لوازم أكثرية الربح</w:t>
      </w:r>
      <w:r>
        <w:rPr>
          <w:rStyle w:val="FootnoteAnchor"/>
          <w:rtl w:val="true"/>
        </w:rPr>
        <w:footnoteReference w:id="1953"/>
      </w:r>
      <w:r>
        <w:rPr>
          <w:rFonts w:ascii="Amiri" w:hAnsi="Amiri" w:eastAsia="Amiri" w:cs="Amiri"/>
          <w:color w:val="111111"/>
          <w:sz w:val="28"/>
          <w:sz w:val="28"/>
          <w:szCs w:val="28"/>
          <w:rtl w:val="true"/>
          <w:lang w:bidi="ar-SA"/>
        </w:rPr>
        <w:t xml:space="preserve">والفوز بالغنيمة،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السَّمَوَاتِ وَالأرْض</w:t>
      </w:r>
      <w:r>
        <w:rPr>
          <w:rStyle w:val="FootnoteAnchor"/>
          <w:rtl w:val="true"/>
        </w:rPr>
        <w:footnoteReference w:id="1954"/>
      </w:r>
      <w:r>
        <w:rPr>
          <w:rFonts w:ascii="Amiri" w:hAnsi="Amiri" w:eastAsia="Amiri" w:cs="Amiri"/>
          <w:color w:val="111111"/>
          <w:sz w:val="28"/>
          <w:sz w:val="28"/>
          <w:szCs w:val="28"/>
          <w:rtl w:val="true"/>
          <w:lang w:bidi="ar-SA"/>
        </w:rPr>
        <w:t>كَانَتَا عَلىَ عَبْدٍ رَتقْاً؛ ثُمَّ اتَّقَى اللهَ، لَجَعَلَ اللهُ لَهُ مِنْهُاَ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يُؤْنِسَنَّكَ إِلاَّ الْحَقُّ، وَلَا يُوحِشَنَّكَ إِلاَّ الْبَاطِلُ، فَلَوْ قَبِلْتَ دُنْيَاهُمْ لأَحَبُّوكَ، وَلَوْ</w:t>
      </w:r>
    </w:p>
    <w:p>
      <w:pPr>
        <w:pStyle w:val="BookText"/>
        <w:rPr/>
      </w:pPr>
      <w:r>
        <w:rPr>
          <w:rFonts w:ascii="Amiri" w:hAnsi="Amiri" w:eastAsia="Amiri" w:cs="Amiri"/>
          <w:color w:val="111111"/>
          <w:sz w:val="28"/>
          <w:sz w:val="28"/>
          <w:szCs w:val="28"/>
          <w:rtl w:val="true"/>
          <w:lang w:bidi="ar-SA"/>
        </w:rPr>
        <w:t>قَرَضْتَ مِنْهَا لَأَمَّنُوكَ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الرَتق بالفتح السد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الفتق</w:t>
      </w:r>
      <w:r>
        <w:rPr>
          <w:rFonts w:eastAsia="Amiri" w:cs="Amiri" w:ascii="Amiri" w:hAnsi="Amiri"/>
          <w:color w:val="111111"/>
          <w:sz w:val="28"/>
          <w:szCs w:val="28"/>
          <w:rtl w:val="true"/>
          <w:lang w:bidi="ar-SA"/>
        </w:rPr>
        <w:t>)</w:t>
      </w:r>
      <w:r>
        <w:rPr>
          <w:rStyle w:val="FootnoteAnchor"/>
          <w:rtl w:val="true"/>
        </w:rPr>
        <w:footnoteReference w:id="1955"/>
      </w:r>
      <w:r>
        <w:rPr>
          <w:rFonts w:ascii="IRNazanin" w:hAnsi="IRNazanin" w:eastAsia="IRNazanin"/>
          <w:color w:val="111111"/>
          <w:sz w:val="28"/>
          <w:sz w:val="28"/>
          <w:szCs w:val="28"/>
          <w:rtl w:val="true"/>
          <w:lang w:bidi="fa-IR"/>
        </w:rPr>
        <w:t>وهو الشق، وكون السموات والأرض رتقاً كناية عن غاية الشدة، والأُنس بالضم ضد الوحشة،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 القلب إلى الشيء وعدم نفاره منه، وقبلت دنیاهم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وافقتهم في حب الدنيا والميل اليها وترك الآخرة، وقرضه کضربه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والقرض من الدنيا كناية عن الأخذ منها، وأمنوك على صيغة الأفعال في أكثر النسخ من الأمان والأمن ضد الخوف،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يفعلوا ما يوجب خوفك بل أزالوا خوفك،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صيغة المجرد من باب علم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يخافوك على دنياهم</w:t>
      </w:r>
      <w:r>
        <w:rPr>
          <w:rFonts w:eastAsia="IRNazanin" w:cs="IRNazanin"/>
          <w:color w:val="111111"/>
          <w:sz w:val="28"/>
          <w:szCs w:val="28"/>
          <w:rtl w:val="true"/>
          <w:lang w:bidi="fa-IR"/>
        </w:rPr>
        <w:t>.</w:t>
      </w:r>
    </w:p>
    <w:p>
      <w:pPr>
        <w:pStyle w:val="Heading2"/>
        <w:numPr>
          <w:ilvl w:val="1"/>
          <w:numId w:val="1"/>
        </w:numPr>
        <w:rPr/>
      </w:pPr>
      <w:bookmarkStart w:id="106" w:name="__RefHeading___Toc14158943_2142443653"/>
      <w:bookmarkStart w:id="107" w:name="_Toc35"/>
      <w:bookmarkEnd w:id="106"/>
      <w:r>
        <w:rPr>
          <w:rtl w:val="true"/>
        </w:rPr>
        <w:t>[</w:t>
      </w:r>
      <w:r>
        <w:rPr>
          <w:rtl w:val="true"/>
        </w:rPr>
        <w:t xml:space="preserve">ومن كلام له </w:t>
      </w:r>
      <w:r>
        <w:rPr>
          <w:rtl w:val="true"/>
        </w:rPr>
        <w:t>(</w:t>
      </w:r>
      <w:r>
        <w:rPr>
          <w:rtl w:val="true"/>
        </w:rPr>
        <w:t>عليه السلام</w:t>
      </w:r>
      <w:r>
        <w:rPr>
          <w:rtl w:val="true"/>
        </w:rPr>
        <w:t>)]</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النُّفُوسُ المُخْتَلِفَةُ، وَالْقُلُوبُ الْمُتَشَتِّتَةُ، الشَّاهِدَةُ أَبْدَانُهُمْ، وَالغَائِبَةُ</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عَنْهُمْ عُقُولُهُمْ، أَظْأَرُكُمْ عَلَى الْحَقِّ وَأَنْتُمْ تَنْفِرُونَ عَنْهُ نُفُورَ المِعْزَى مِنْ وَعْوَعَةِ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 أُطْلِعَ بِكُمْ سِرَارَ الْعَدْلِ، أَوْ أُقِيمَ اعْوِجَاجَ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w:t>
      </w:r>
      <w:r>
        <w:rPr>
          <w:rStyle w:val="FootnoteAnchor"/>
          <w:rtl w:val="true"/>
        </w:rPr>
        <w:footnoteReference w:id="1956"/>
      </w:r>
      <w:r>
        <w:rPr>
          <w:rFonts w:ascii="IRNazanin" w:hAnsi="IRNazanin" w:eastAsia="IRNazanin"/>
          <w:color w:val="111111"/>
          <w:sz w:val="28"/>
          <w:sz w:val="28"/>
          <w:szCs w:val="28"/>
          <w:rtl w:val="true"/>
          <w:lang w:bidi="fa-IR"/>
        </w:rPr>
        <w:t>بدون التاء، والتشتت التفرق و غيبة العقول كناية عن عدم الاهتداء وركوب الضلال وغيبتها عنهم أبلغ في الدلالة من غيبتها عمن اعتبر الشهود بالنسبة اليه، وظأر کمنع أي عطف، ومنه الظئير</w:t>
      </w:r>
      <w:r>
        <w:rPr>
          <w:rStyle w:val="FootnoteAnchor"/>
          <w:rtl w:val="true"/>
        </w:rPr>
        <w:footnoteReference w:id="1957"/>
      </w:r>
      <w:r>
        <w:rPr>
          <w:rFonts w:ascii="Amiri" w:hAnsi="Amiri" w:eastAsia="Amiri" w:cs="Amiri"/>
          <w:color w:val="111111"/>
          <w:sz w:val="28"/>
          <w:sz w:val="28"/>
          <w:szCs w:val="28"/>
          <w:rtl w:val="true"/>
          <w:lang w:bidi="ar-SA"/>
        </w:rPr>
        <w:t>للمرضعة العاطفة على غير ولدها</w:t>
      </w:r>
      <w:r>
        <w:rPr>
          <w:rStyle w:val="FootnoteAnchor"/>
          <w:rtl w:val="true"/>
        </w:rPr>
        <w:footnoteReference w:id="1958"/>
      </w:r>
      <w:r>
        <w:rPr>
          <w:rFonts w:ascii="IRNazanin" w:hAnsi="IRNazanin" w:eastAsia="IRNazanin"/>
          <w:color w:val="111111"/>
          <w:sz w:val="28"/>
          <w:sz w:val="28"/>
          <w:szCs w:val="28"/>
          <w:rtl w:val="true"/>
          <w:lang w:bidi="fa-IR"/>
        </w:rPr>
        <w:t>، ونفركضرب إذا شرد وذهب، المِعزی بالکسر خلاف الضأن من الغنم، ووعوعة الأسد صوته، والطلوع الظهور وكل ما بدا لك من علو فقد طلع وأطلع على صيغة الأفعال أي أظهر، والسرار ککتاب آخر ليلة من الشهر ومصدر ساره مسارة</w:t>
      </w:r>
      <w:r>
        <w:rPr>
          <w:rStyle w:val="FootnoteAnchor"/>
          <w:rtl w:val="true"/>
        </w:rPr>
        <w:footnoteReference w:id="1959"/>
      </w:r>
      <w:r>
        <w:rPr>
          <w:rFonts w:ascii="IRNazanin" w:hAnsi="IRNazanin" w:eastAsia="IRNazanin"/>
          <w:color w:val="111111"/>
          <w:sz w:val="28"/>
          <w:sz w:val="28"/>
          <w:szCs w:val="28"/>
          <w:rtl w:val="true"/>
          <w:lang w:bidi="fa-IR"/>
        </w:rPr>
        <w:t>أي ناجاه، 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يفسره الناس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أن أطلعكم مضيئين و منورین 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والسرار آخر ليلة في الشهر، وتكون</w:t>
      </w:r>
      <w:r>
        <w:rPr>
          <w:rStyle w:val="FootnoteAnchor"/>
          <w:rtl w:val="true"/>
        </w:rPr>
        <w:footnoteReference w:id="1960"/>
      </w:r>
      <w:r>
        <w:rPr>
          <w:rFonts w:ascii="IRNazanin" w:hAnsi="IRNazanin" w:eastAsia="IRNazanin"/>
          <w:color w:val="111111"/>
          <w:sz w:val="28"/>
          <w:sz w:val="28"/>
          <w:szCs w:val="28"/>
          <w:rtl w:val="true"/>
          <w:lang w:bidi="fa-IR"/>
        </w:rPr>
        <w:t>مظلمة، ويمكن عندي أن يفسر بوجه آخر وهو أن يكون السرار بمعنى السرر، وهي خطوط مضيئة في الجبهة، وقد نص أهل اللغة على أنه يجوز فيهاسرار،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ويجمع سرار على أسرة،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حمار وأحمرة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برقت أسرة وجهه، فيكون معنی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أن تلمع بکم لوامع العدل، ويبرق وجهه، ويمكن أيضاً فيه وجه آخر، وهو أن ينصب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على الظرفية ويكون 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أن أطلِع بكم الحق زمان استسرار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العدل واستخفائه، فيكون قد حذف المفعول وحذفه كثير</w:t>
      </w:r>
      <w:r>
        <w:rPr>
          <w:rStyle w:val="FootnoteAnchor"/>
          <w:rtl w:val="true"/>
        </w:rPr>
        <w:footnoteReference w:id="1961"/>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خفي منه</w:t>
      </w:r>
      <w:r>
        <w:rPr>
          <w:rFonts w:eastAsia="Amiri" w:cs="Amiri" w:ascii="Amiri" w:hAnsi="Amiri"/>
          <w:color w:val="111111"/>
          <w:sz w:val="28"/>
          <w:szCs w:val="28"/>
          <w:rtl w:val="true"/>
          <w:lang w:bidi="ar-SA"/>
        </w:rPr>
        <w:t>)</w:t>
      </w:r>
      <w:r>
        <w:rPr>
          <w:rStyle w:val="FootnoteAnchor"/>
          <w:rtl w:val="true"/>
        </w:rPr>
        <w:footnoteReference w:id="1962"/>
      </w:r>
      <w:r>
        <w:rPr>
          <w:rFonts w:ascii="IRNazanin" w:hAnsi="IRNazanin" w:eastAsia="IRNazanin"/>
          <w:color w:val="111111"/>
          <w:sz w:val="28"/>
          <w:sz w:val="28"/>
          <w:szCs w:val="28"/>
          <w:rtl w:val="true"/>
          <w:lang w:bidi="fa-IR"/>
        </w:rPr>
        <w:t xml:space="preserve">، ولعله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w:t>
      </w:r>
      <w:r>
        <w:rPr>
          <w:rStyle w:val="FootnoteAnchor"/>
          <w:rtl w:val="true"/>
        </w:rPr>
        <w:footnoteReference w:id="1963"/>
      </w:r>
      <w:r>
        <w:rPr>
          <w:rFonts w:ascii="Amiri" w:hAnsi="Amiri" w:eastAsia="Amiri" w:cs="Amiri"/>
          <w:color w:val="111111"/>
          <w:sz w:val="28"/>
          <w:sz w:val="28"/>
          <w:szCs w:val="28"/>
          <w:rtl w:val="true"/>
          <w:lang w:bidi="ar-SA"/>
        </w:rPr>
        <w:t xml:space="preserve">مصدراً بمعنى المسارة کما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قَدْ تَعْلَمُ أَنَّهُ لَمْ يَكُنِ الَّذِي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r>
        <w:rPr>
          <w:rStyle w:val="FootnoteAnchor"/>
          <w:rtl w:val="true"/>
        </w:rPr>
        <w:footnoteReference w:id="1964"/>
      </w:r>
      <w:r>
        <w:rPr>
          <w:rFonts w:ascii="Amiri" w:hAnsi="Amiri" w:eastAsia="Amiri" w:cs="Amiri"/>
          <w:color w:val="111111"/>
          <w:sz w:val="28"/>
          <w:sz w:val="28"/>
          <w:szCs w:val="28"/>
          <w:rtl w:val="true"/>
          <w:lang w:bidi="ar-SA"/>
        </w:rPr>
        <w:t>مُنَافَسَةً فِي سُلْطَانٍ، وَلاَ الْتِمَاسَ شَيْءٍ مِنْ فُضُولِ الحُطَامٍ، وَلَكِنْ لِنَرِدَ الْمَعَالِمَ مِنْ دِينِكَ، وَنُظْهِرَ الْإِصْلاَحَ فِي بِاَدِكَ، فَيَأْمَنَ المَظْلُومُونَ مِنْ عِبَادِكَ، وَتُقَامَ الْمُعَطَّلَةُ مِنْ حُدُودِكَ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بالذي كان الرغبة في الخلافة أو الحرب</w:t>
      </w:r>
      <w:r>
        <w:rPr>
          <w:rStyle w:val="FootnoteAnchor"/>
          <w:rtl w:val="true"/>
        </w:rPr>
        <w:footnoteReference w:id="1965"/>
      </w:r>
      <w:r>
        <w:rPr>
          <w:rFonts w:ascii="Amiri" w:hAnsi="Amiri" w:eastAsia="Amiri" w:cs="Amiri"/>
          <w:color w:val="111111"/>
          <w:sz w:val="28"/>
          <w:sz w:val="28"/>
          <w:szCs w:val="28"/>
          <w:rtl w:val="true"/>
          <w:lang w:bidi="ar-SA"/>
        </w:rPr>
        <w:t xml:space="preserve">، أو الجميع ولم يكن ناقصة وكان تامة، والمنافسة الرغبة في الشيء النفيس، أي الجيد، والسلطان الولاية والسلطنة والالتماس الطلب، والحطام كغراب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تكسر من اليبيس</w:t>
      </w:r>
      <w:r>
        <w:rPr>
          <w:rFonts w:eastAsia="Amiri" w:cs="Amiri" w:ascii="Amiri" w:hAnsi="Amiri"/>
          <w:color w:val="111111"/>
          <w:sz w:val="28"/>
          <w:szCs w:val="28"/>
          <w:rtl w:val="true"/>
          <w:lang w:bidi="ar-SA"/>
        </w:rPr>
        <w:t>)</w:t>
      </w:r>
      <w:r>
        <w:rPr>
          <w:rStyle w:val="FootnoteAnchor"/>
          <w:rtl w:val="true"/>
        </w:rPr>
        <w:footnoteReference w:id="1966"/>
      </w:r>
      <w:r>
        <w:rPr>
          <w:rFonts w:ascii="Amiri" w:hAnsi="Amiri" w:eastAsia="Amiri" w:cs="Amiri"/>
          <w:color w:val="111111"/>
          <w:sz w:val="28"/>
          <w:sz w:val="28"/>
          <w:szCs w:val="28"/>
          <w:rtl w:val="true"/>
          <w:lang w:bidi="ar-SA"/>
        </w:rPr>
        <w:t>، والمراد بفضول 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زخارف الدنيا وزينتها، والمعلم ما يستدل به وما يجعل علامة للطرق والحدود، ومعالم الدين قواعده وما يهتدى به منه، وفي الكلام دلالة على بطلان كثير من 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الشريعة في خلافة المتقدمين، وحدود الله محارمه وعقوباته التي قرنها بالذنوب وأصل الحد المنع والفصل بين الشيئين كأنَّ حدود الشرع مانعة عن الحرام فاصله بينه وبين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أوَّلُ مَنْ أَنَابَ، وَسَمِعَ وَأَجَابَ؛ لَمْ يَسْبِقْنِي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r>
        <w:rPr>
          <w:rStyle w:val="FootnoteAnchor"/>
          <w:rtl w:val="true"/>
        </w:rPr>
        <w:footnoteReference w:id="1967"/>
      </w:r>
      <w:r>
        <w:rPr>
          <w:rFonts w:ascii="Amiri" w:hAnsi="Amiri" w:eastAsia="Amiri" w:cs="Amiri"/>
          <w:color w:val="111111"/>
          <w:sz w:val="28"/>
          <w:sz w:val="28"/>
          <w:szCs w:val="28"/>
          <w:rtl w:val="true"/>
          <w:lang w:bidi="ar-SA"/>
        </w:rPr>
        <w:t>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أناب إلى الله وناب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ورجع وسمع أي داعي الله وسبقه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الصلاة يدل على بطلان ما ذهب إليه كثير من العامة من أن أبا بكر هو السابق الى الاسلام وذكر السبق الى الاسلام دفع لتوهم من زعم أن تجريده السيف كان للرغبة إلى الدنيا، فإنَّ الرغبة الى الاسلام قبل ظهوره</w:t>
      </w:r>
      <w:r>
        <w:rPr>
          <w:rStyle w:val="FootnoteAnchor"/>
          <w:rtl w:val="true"/>
        </w:rPr>
        <w:footnoteReference w:id="1968"/>
      </w:r>
      <w:r>
        <w:rPr>
          <w:rFonts w:ascii="IRNazanin" w:hAnsi="IRNazanin" w:eastAsia="IRNazanin"/>
          <w:color w:val="111111"/>
          <w:sz w:val="28"/>
          <w:sz w:val="28"/>
          <w:szCs w:val="28"/>
          <w:rtl w:val="true"/>
          <w:lang w:bidi="fa-IR"/>
        </w:rPr>
        <w:t>وغلبته</w:t>
      </w:r>
      <w:r>
        <w:rPr>
          <w:rStyle w:val="FootnoteAnchor"/>
          <w:rtl w:val="true"/>
        </w:rPr>
        <w:footnoteReference w:id="19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970"/>
      </w:r>
      <w:r>
        <w:rPr>
          <w:rFonts w:ascii="Amiri" w:hAnsi="Amiri" w:eastAsia="Amiri" w:cs="Amiri"/>
          <w:color w:val="111111"/>
          <w:sz w:val="28"/>
          <w:sz w:val="28"/>
          <w:szCs w:val="28"/>
          <w:rtl w:val="true"/>
          <w:lang w:bidi="ar-SA"/>
        </w:rPr>
        <w:t>مقاساة الشدائد له دليل واضح على خلوص النية وصدق العزيمة؛ ولأنَّ من سبق الناس طراً الى الاسلام كان أول المقربين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السَّابقونَ أُولئِكَ المُقَرَبُونَ</w:t>
      </w:r>
      <w:r>
        <w:rPr>
          <w:rFonts w:eastAsia="Amiri" w:cs="Amiri" w:ascii="Amiri" w:hAnsi="Amiri"/>
          <w:color w:val="111111"/>
          <w:sz w:val="28"/>
          <w:szCs w:val="28"/>
          <w:rtl w:val="true"/>
          <w:lang w:bidi="ar-SA"/>
        </w:rPr>
        <w:t>))</w:t>
      </w:r>
      <w:r>
        <w:rPr>
          <w:rStyle w:val="FootnoteAnchor"/>
          <w:rtl w:val="true"/>
        </w:rPr>
        <w:footnoteReference w:id="1971"/>
      </w:r>
      <w:r>
        <w:rPr>
          <w:rFonts w:ascii="Amiri" w:hAnsi="Amiri" w:eastAsia="Amiri" w:cs="Amiri"/>
          <w:color w:val="111111"/>
          <w:sz w:val="28"/>
          <w:sz w:val="28"/>
          <w:szCs w:val="28"/>
          <w:rtl w:val="true"/>
          <w:lang w:bidi="ar-SA"/>
        </w:rPr>
        <w:t xml:space="preserve">ولا يتوهم عاقل في مثله أن غرضه نیل الدنيا واكتساب زخارفها، وفيه تقوية لما سيجيء من القدح في خلافة المتقدمين،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عَلِمْتُمْ أَنَّهُ لَا يَنْبَغِي أَنْ يَكُونَ عَلَى</w:t>
      </w:r>
      <w:r>
        <w:rPr>
          <w:rStyle w:val="FootnoteAnchor"/>
          <w:rtl w:val="true"/>
        </w:rPr>
        <w:footnoteReference w:id="1972"/>
      </w:r>
      <w:r>
        <w:rPr>
          <w:rFonts w:ascii="Amiri" w:hAnsi="Amiri" w:eastAsia="Amiri" w:cs="Amiri"/>
          <w:color w:val="111111"/>
          <w:sz w:val="28"/>
          <w:sz w:val="28"/>
          <w:szCs w:val="28"/>
          <w:rtl w:val="true"/>
          <w:lang w:bidi="ar-SA"/>
        </w:rPr>
        <w:t>الْفُرُوج وَالدِّمَاِء وَالْمَغَانِمِ وَالْأَحْكَامِ وَإمَامَةِ المُسْلِمينَ الْبَخِيلُ، فَتَكُونَ فِي أَمْوَالِهِمْ نَهْمَتُهُ، وَلَا الْجَاهِلُ فَيُضِلَّهُمْ بِجَهْلِهِ، وَلَا الْجَافِي فَيَقْطَعَهُمْ بِجَفَائِهِ، وَلَا الْحَائِفُ</w:t>
      </w:r>
      <w:r>
        <w:rPr>
          <w:rStyle w:val="FootnoteAnchor"/>
          <w:rtl w:val="true"/>
        </w:rPr>
        <w:footnoteReference w:id="1973"/>
      </w:r>
      <w:r>
        <w:rPr>
          <w:rFonts w:ascii="Amiri" w:hAnsi="Amiri" w:eastAsia="Amiri" w:cs="Amiri"/>
          <w:color w:val="111111"/>
          <w:sz w:val="28"/>
          <w:sz w:val="28"/>
          <w:szCs w:val="28"/>
          <w:rtl w:val="true"/>
          <w:lang w:bidi="ar-SA"/>
        </w:rPr>
        <w:t>لِلدُّوَلِ فَيَتَّخِذَ قَوْماً دُونَ قَوْمٍ، وَلَا الْمُرْتَشِيِ فِي الْحُكْمِ، فَيَذْهَبَ بِالْحُقُوقِ، وَيَقِفَ بِهَا دُونَ الْمَقَاطِعِ وَلَا الْمُعَطَّلُ لِلسُّنَّةِ، فَيُهْلِكَ</w:t>
      </w:r>
      <w:r>
        <w:rPr>
          <w:rStyle w:val="FootnoteAnchor"/>
          <w:rtl w:val="true"/>
        </w:rPr>
        <w:footnoteReference w:id="1974"/>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التهمة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r>
        <w:rPr>
          <w:rStyle w:val="FootnoteAnchor"/>
          <w:rtl w:val="true"/>
        </w:rPr>
        <w:footnoteReference w:id="19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وبلوغ الهمة، والشهوة في الشيء</w:t>
      </w:r>
      <w:r>
        <w:rPr>
          <w:rFonts w:eastAsia="Amiri" w:cs="Amiri" w:ascii="Amiri" w:hAnsi="Amiri"/>
          <w:color w:val="111111"/>
          <w:sz w:val="28"/>
          <w:szCs w:val="28"/>
          <w:rtl w:val="true"/>
          <w:lang w:bidi="ar-SA"/>
        </w:rPr>
        <w:t>)</w:t>
      </w:r>
      <w:r>
        <w:rPr>
          <w:rStyle w:val="FootnoteAnchor"/>
          <w:rtl w:val="true"/>
        </w:rPr>
        <w:footnoteReference w:id="1976"/>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منهوم بكذا أي مولع به</w:t>
      </w:r>
      <w:r>
        <w:rPr>
          <w:rFonts w:eastAsia="Amiri" w:cs="Amiri" w:ascii="Amiri" w:hAnsi="Amiri"/>
          <w:color w:val="111111"/>
          <w:sz w:val="28"/>
          <w:szCs w:val="28"/>
          <w:rtl w:val="true"/>
          <w:lang w:bidi="ar-SA"/>
        </w:rPr>
        <w:t>)</w:t>
      </w:r>
      <w:r>
        <w:rPr>
          <w:rStyle w:val="FootnoteAnchor"/>
          <w:rtl w:val="true"/>
        </w:rPr>
        <w:footnoteReference w:id="1977"/>
      </w:r>
      <w:r>
        <w:rPr>
          <w:rFonts w:ascii="Amiri" w:hAnsi="Amiri" w:eastAsia="Amiri" w:cs="Amiri"/>
          <w:color w:val="111111"/>
          <w:sz w:val="28"/>
          <w:sz w:val="28"/>
          <w:szCs w:val="28"/>
          <w:rtl w:val="true"/>
          <w:lang w:bidi="ar-SA"/>
        </w:rPr>
        <w:t xml:space="preserve">، و بالتحريك </w:t>
      </w:r>
    </w:p>
    <w:p>
      <w:pPr>
        <w:pStyle w:val="BookText"/>
        <w:rPr/>
      </w:pPr>
      <w:r>
        <w:rPr>
          <w:rFonts w:ascii="IRNazanin" w:hAnsi="IRNazanin" w:eastAsia="IRNazanin"/>
          <w:color w:val="111111"/>
          <w:sz w:val="28"/>
          <w:sz w:val="28"/>
          <w:szCs w:val="28"/>
          <w:rtl w:val="true"/>
          <w:lang w:bidi="fa-IR"/>
        </w:rPr>
        <w:t xml:space="preserve">کما 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إفراط الشهوة في الطعام</w:t>
      </w:r>
      <w:r>
        <w:rPr>
          <w:rFonts w:eastAsia="IRNazanin" w:cs="IRNazanin"/>
          <w:color w:val="111111"/>
          <w:sz w:val="28"/>
          <w:szCs w:val="28"/>
          <w:rtl w:val="true"/>
          <w:lang w:bidi="fa-IR"/>
        </w:rPr>
        <w:t>)</w:t>
      </w:r>
      <w:r>
        <w:rPr>
          <w:rStyle w:val="FootnoteAnchor"/>
          <w:rtl w:val="true"/>
        </w:rPr>
        <w:footnoteReference w:id="1978"/>
      </w:r>
      <w:r>
        <w:rPr>
          <w:rFonts w:ascii="IRNazanin" w:hAnsi="IRNazanin" w:eastAsia="IRNazanin"/>
          <w:color w:val="111111"/>
          <w:sz w:val="28"/>
          <w:sz w:val="28"/>
          <w:szCs w:val="28"/>
          <w:rtl w:val="true"/>
          <w:lang w:bidi="fa-IR"/>
        </w:rPr>
        <w:t xml:space="preserve">، وإن لا تمتلئ عين الأكل ولا تشبع، والجفاء بالمدخلاف البر والصلة، ورجل جافي الخلقة والخلق،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غليظ</w:t>
      </w:r>
      <w:r>
        <w:rPr>
          <w:rFonts w:eastAsia="IRNazanin" w:cs="IRNazanin"/>
          <w:color w:val="111111"/>
          <w:sz w:val="28"/>
          <w:szCs w:val="28"/>
          <w:rtl w:val="true"/>
          <w:lang w:bidi="fa-IR"/>
        </w:rPr>
        <w:t>)</w:t>
      </w:r>
      <w:r>
        <w:rPr>
          <w:rStyle w:val="FootnoteAnchor"/>
          <w:rtl w:val="true"/>
        </w:rPr>
        <w:footnoteReference w:id="197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الكزازة</w:t>
      </w:r>
      <w:r>
        <w:rPr>
          <w:rStyle w:val="FootnoteAnchor"/>
          <w:rtl w:val="true"/>
        </w:rPr>
        <w:footnoteReference w:id="1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اليبس والانقباض</w:t>
      </w:r>
      <w:r>
        <w:rPr>
          <w:rFonts w:eastAsia="Amiri" w:cs="Amiri" w:ascii="Amiri" w:hAnsi="Amiri"/>
          <w:color w:val="111111"/>
          <w:sz w:val="28"/>
          <w:szCs w:val="28"/>
          <w:rtl w:val="true"/>
          <w:lang w:bidi="ar-SA"/>
        </w:rPr>
        <w:t>)</w:t>
      </w:r>
      <w:r>
        <w:rPr>
          <w:rStyle w:val="FootnoteAnchor"/>
          <w:rtl w:val="true"/>
        </w:rPr>
        <w:footnoteReference w:id="1981"/>
      </w:r>
      <w:r>
        <w:rPr>
          <w:rFonts w:ascii="Amiri" w:hAnsi="Amiri" w:eastAsia="Amiri" w:cs="Amiri"/>
          <w:color w:val="111111"/>
          <w:sz w:val="28"/>
          <w:sz w:val="28"/>
          <w:szCs w:val="28"/>
          <w:rtl w:val="true"/>
          <w:lang w:bidi="ar-SA"/>
        </w:rPr>
        <w:t>، و يقطعهم بجفائه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حاجتهم لغلظته عليهم وخوفهم عن الرجوع اليه، أو بعضهم عن بعض؛ لأنه يصير سبباً لتفرقهم وتقطع</w:t>
      </w:r>
      <w:r>
        <w:rPr>
          <w:rStyle w:val="FootnoteAnchor"/>
          <w:rtl w:val="true"/>
        </w:rPr>
        <w:footnoteReference w:id="1982"/>
      </w:r>
      <w:r>
        <w:rPr>
          <w:rFonts w:ascii="Amiri" w:hAnsi="Amiri" w:eastAsia="Amiri" w:cs="Amiri"/>
          <w:color w:val="111111"/>
          <w:sz w:val="28"/>
          <w:sz w:val="28"/>
          <w:szCs w:val="28"/>
          <w:rtl w:val="true"/>
          <w:lang w:bidi="ar-SA"/>
        </w:rPr>
        <w:t>الفتهم، والحائف بالحاء المهملة من الحيف وهو الظلم والجور</w:t>
      </w:r>
      <w:r>
        <w:rPr>
          <w:rStyle w:val="FootnoteAnchor"/>
          <w:rtl w:val="true"/>
        </w:rPr>
        <w:footnoteReference w:id="198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154</w:t>
      </w:r>
    </w:p>
    <w:p>
      <w:pPr>
        <w:pStyle w:val="BookText"/>
        <w:rPr/>
      </w:pPr>
      <w:r>
        <w:rPr>
          <w:rFonts w:ascii="Amiri" w:hAnsi="Amiri" w:eastAsia="Amiri" w:cs="Amiri"/>
          <w:color w:val="111111"/>
          <w:sz w:val="28"/>
          <w:sz w:val="28"/>
          <w:szCs w:val="28"/>
          <w:rtl w:val="true"/>
          <w:lang w:bidi="ar-SA"/>
        </w:rPr>
        <w:t xml:space="preserve">، والدُول بضم الدال المهملة جمع دُولة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كغرفة وغُرف وهي اسم المال الذي يتداول به ويتناوب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 لَا يَكُونَ دُولَةً بَيْنَ الْأَغْنِيَاءِ مِنْكُمْ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فالمعنى الذي يجور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يقسم بالسوية، وكما فرض الله عز وجل فيتخذ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قوماً مصرفاً، أو جيباً فيعطيهم ما يشاء ويمنع آخرين حقوقهم ويظلمهم،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الخائف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بالخاء المعجمة، والدِول بکسر الدال جمع دَولة بالفتح وهي الغلبة في الحرب</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 وانقلاب الزمان</w:t>
      </w:r>
      <w:r>
        <w:rPr>
          <w:rStyle w:val="FootnoteAnchor"/>
          <w:rtl w:val="true"/>
        </w:rPr>
        <w:footnoteReference w:id="1984"/>
      </w:r>
      <w:r>
        <w:rPr>
          <w:rFonts w:ascii="Amiri" w:hAnsi="Amiri" w:eastAsia="Amiri" w:cs="Amiri"/>
          <w:color w:val="111111"/>
          <w:sz w:val="28"/>
          <w:sz w:val="28"/>
          <w:szCs w:val="28"/>
          <w:rtl w:val="true"/>
          <w:lang w:bidi="ar-SA"/>
        </w:rPr>
        <w:t>، فالمراد الذي يخاف تقلبات الدهر وغلبة</w:t>
      </w:r>
      <w:r>
        <w:rPr>
          <w:rStyle w:val="FootnoteAnchor"/>
          <w:rtl w:val="true"/>
        </w:rPr>
        <w:footnoteReference w:id="1985"/>
      </w:r>
      <w:r>
        <w:rPr>
          <w:rFonts w:ascii="Amiri" w:hAnsi="Amiri" w:eastAsia="Amiri" w:cs="Amiri"/>
          <w:color w:val="111111"/>
          <w:sz w:val="28"/>
          <w:sz w:val="28"/>
          <w:szCs w:val="28"/>
          <w:rtl w:val="true"/>
          <w:lang w:bidi="ar-SA"/>
        </w:rPr>
        <w:t>أعدائه فيتخذ قوماً يتوقع نصرهم ونفعهم في دنياه ويقويهم بتفضيل العطاء وغيره ويضعف آخرين ويظلمهم لما رأه مصلحة لنفسه وفي بعض النسخ بالمعجمة وضم الدال أي الذي يخاف ذهاب الأموال وعدمها</w:t>
      </w:r>
      <w:r>
        <w:rPr>
          <w:rStyle w:val="FootnoteAnchor"/>
          <w:rtl w:val="true"/>
        </w:rPr>
        <w:footnoteReference w:id="1986"/>
      </w:r>
      <w:r>
        <w:rPr>
          <w:rFonts w:ascii="Amiri" w:hAnsi="Amiri" w:eastAsia="Amiri" w:cs="Amiri"/>
          <w:color w:val="111111"/>
          <w:sz w:val="28"/>
          <w:sz w:val="28"/>
          <w:szCs w:val="28"/>
          <w:rtl w:val="true"/>
          <w:lang w:bidi="ar-SA"/>
        </w:rPr>
        <w:t>عند الحاجة، والرشوة مثلثة</w:t>
      </w:r>
      <w:r>
        <w:rPr>
          <w:rStyle w:val="FootnoteAnchor"/>
          <w:rtl w:val="true"/>
        </w:rPr>
        <w:footnoteReference w:id="1987"/>
      </w:r>
      <w:r>
        <w:rPr>
          <w:rFonts w:ascii="IRNazanin" w:hAnsi="IRNazanin" w:eastAsia="IRNazanin"/>
          <w:color w:val="111111"/>
          <w:sz w:val="28"/>
          <w:sz w:val="28"/>
          <w:szCs w:val="28"/>
          <w:rtl w:val="true"/>
          <w:lang w:bidi="fa-IR"/>
        </w:rPr>
        <w:t>الجعل، ورشاه أي أعطاه إياها وارتشی أي أخذها واسترشى أي طلبها، ويذهب بالحقوق أي يبطلها</w:t>
      </w:r>
      <w:r>
        <w:rPr>
          <w:rStyle w:val="FootnoteAnchor"/>
          <w:rtl w:val="true"/>
        </w:rPr>
        <w:footnoteReference w:id="1988"/>
      </w:r>
      <w:r>
        <w:rPr>
          <w:rFonts w:ascii="IRNazanin" w:hAnsi="IRNazanin" w:eastAsia="IRNazanin"/>
          <w:color w:val="111111"/>
          <w:sz w:val="28"/>
          <w:sz w:val="28"/>
          <w:szCs w:val="28"/>
          <w:rtl w:val="true"/>
          <w:lang w:bidi="fa-IR"/>
        </w:rPr>
        <w:t xml:space="preserve">و يخرجها من يد صاحبها ويقف بها دون المقاطع أي يجعلها واقفه عند مواضع قطعها وهي مواضع الحكم، فلا يحكم بها بل يحكم بالباطل، أو يسوف في الحكم حتى يضطر المحق ويرضى بالصلح وذهاب شيء من حقه، ويحتمل أن يكون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غیر أي يقف بها في غير مقاطعها وهو الباطل، والسنة الطريقة والسيرة ويراد بها في عرف الشريعة ما أمر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عنه وندب إليه قولاً، أو فعلاً مما لم ينطق به الكتاب العزيز، وربما يراد بها ما يشمله ويهلك على صيغة المذكر من باب الأفعال ونصب الأمة في بعض النسخ وعلى صيغة المؤنث المجرد ورفع الأمة في بعضها، قال الشارح عبد الحميد 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عني بهذا الكلام قوماً بأعيانهم؟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الإمامية تزعم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بالجفاء والعصبية لقوم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 قوم إلى عمر، وبالجهل إلى من كان قبله، و بتعطيل السنه الى عثمان، وأما نحن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يعنِ ذلك،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w:t>
      </w:r>
      <w:r>
        <w:rPr>
          <w:rStyle w:val="FootnoteAnchor"/>
          <w:rtl w:val="true"/>
        </w:rPr>
        <w:footnoteReference w:id="1989"/>
      </w:r>
      <w:r>
        <w:rPr>
          <w:rFonts w:ascii="Amiri" w:hAnsi="Amiri" w:eastAsia="Amiri" w:cs="Amiri"/>
          <w:color w:val="111111"/>
          <w:sz w:val="28"/>
          <w:sz w:val="28"/>
          <w:szCs w:val="28"/>
          <w:rtl w:val="true"/>
          <w:lang w:bidi="ar-SA"/>
        </w:rPr>
        <w:t xml:space="preserve">كلياً غير مخصوص، وهو اللائق بشرفه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الإمامية لا دليل عليها، ولا يعدم</w:t>
      </w:r>
      <w:r>
        <w:rPr>
          <w:rStyle w:val="FootnoteAnchor"/>
          <w:rtl w:val="true"/>
        </w:rPr>
        <w:footnoteReference w:id="1990"/>
      </w:r>
      <w:r>
        <w:rPr>
          <w:rFonts w:ascii="IRNazanin" w:hAnsi="IRNazanin" w:eastAsia="IRNazanin"/>
          <w:color w:val="111111"/>
          <w:sz w:val="28"/>
          <w:sz w:val="28"/>
          <w:szCs w:val="28"/>
          <w:rtl w:val="true"/>
          <w:lang w:bidi="fa-IR"/>
        </w:rPr>
        <w:t>كل أحد أن يستنبط من كل كلام ما يوافق غرضه، وإن غمض ولا يجوز أن تبنی</w:t>
      </w:r>
      <w:r>
        <w:rPr>
          <w:rStyle w:val="FootnoteAnchor"/>
          <w:rtl w:val="true"/>
        </w:rPr>
        <w:footnoteReference w:id="1991"/>
      </w:r>
      <w:r>
        <w:rPr>
          <w:rFonts w:ascii="Amiri" w:hAnsi="Amiri" w:eastAsia="Amiri" w:cs="Amiri"/>
          <w:color w:val="111111"/>
          <w:sz w:val="28"/>
          <w:sz w:val="28"/>
          <w:szCs w:val="28"/>
          <w:rtl w:val="true"/>
          <w:lang w:bidi="ar-SA"/>
        </w:rPr>
        <w:t>العقائد على مثل هذه الاستنباطات الدقيقة</w:t>
      </w:r>
      <w:r>
        <w:rPr>
          <w:rStyle w:val="FootnoteAnchor"/>
          <w:rtl w:val="true"/>
        </w:rPr>
        <w:footnoteReference w:id="1992"/>
      </w:r>
      <w:r>
        <w:rPr>
          <w:rFonts w:ascii="IRNazanin" w:hAnsi="IRNazanin" w:eastAsia="IRNazanin"/>
          <w:color w:val="111111"/>
          <w:sz w:val="28"/>
          <w:sz w:val="28"/>
          <w:szCs w:val="28"/>
          <w:rtl w:val="true"/>
          <w:lang w:bidi="fa-IR"/>
        </w:rPr>
        <w:t xml:space="preserve">، ولا يذهب عليك أن تظلماته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وكلماته المشتملة على القدح في المتقدمين کما فصلنا ما وقفنا عليها من ذلك في مقدمة شرح الخطبة الشقشقية من كتاب حدائق الحقائق</w:t>
      </w:r>
      <w:r>
        <w:rPr>
          <w:rStyle w:val="FootnoteAnchor"/>
          <w:rtl w:val="true"/>
        </w:rPr>
        <w:footnoteReference w:id="1993"/>
      </w:r>
      <w:r>
        <w:rPr>
          <w:rFonts w:ascii="Amiri" w:hAnsi="Amiri" w:eastAsia="Amiri" w:cs="Amiri"/>
          <w:color w:val="111111"/>
          <w:sz w:val="28"/>
          <w:sz w:val="28"/>
          <w:szCs w:val="28"/>
          <w:rtl w:val="true"/>
          <w:lang w:bidi="ar-SA"/>
        </w:rPr>
        <w:t xml:space="preserve">أدلة واضحة على صحة أمثال هذه الاستنباطات، وقد اعترف هذا الشارح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استعديك على قريش ومن أعانهم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بتواتر الكلمات المشتملة على التظلم والشكوى و فصل هناك جملة منها</w:t>
      </w:r>
      <w:r>
        <w:rPr>
          <w:rStyle w:val="FootnoteAnchor"/>
          <w:rtl w:val="true"/>
        </w:rPr>
        <w:footnoteReference w:id="1994"/>
      </w:r>
      <w:r>
        <w:rPr>
          <w:rFonts w:ascii="Amiri" w:hAnsi="Amiri" w:eastAsia="Amiri" w:cs="Amiri"/>
          <w:color w:val="111111"/>
          <w:sz w:val="28"/>
          <w:sz w:val="28"/>
          <w:szCs w:val="28"/>
          <w:rtl w:val="true"/>
          <w:lang w:bidi="ar-SA"/>
        </w:rPr>
        <w:t>، وعقيدة الإمامية مبنية على الكلمات الصريحة والدلائل الواضحة ويجعلونها قرائن على ما يستنبطونه بآرائهم الصائبة من الكلمات المرموزة ويحتمل أن تكون</w:t>
      </w:r>
      <w:r>
        <w:rPr>
          <w:rStyle w:val="FootnoteAnchor"/>
          <w:rtl w:val="true"/>
        </w:rPr>
        <w:footnoteReference w:id="1995"/>
      </w:r>
      <w:r>
        <w:rPr>
          <w:rFonts w:ascii="Amiri" w:hAnsi="Amiri" w:eastAsia="Amiri" w:cs="Amiri"/>
          <w:color w:val="111111"/>
          <w:sz w:val="28"/>
          <w:sz w:val="28"/>
          <w:szCs w:val="28"/>
          <w:rtl w:val="true"/>
          <w:lang w:bidi="ar-SA"/>
        </w:rPr>
        <w:t xml:space="preserve">الاشارة بالبخل إلى عثمان لما هو المعروف من حبسه حقوق المسلمين، وأكله أموالهم وتخصيص قومه بها، كما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الشقشقية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أن قام ثالث القوم نافجاً </w:t>
      </w:r>
      <w:bookmarkStart w:id="108" w:name="pg15829_149857"/>
    </w:p>
    <w:p>
      <w:pPr>
        <w:pStyle w:val="BookText"/>
        <w:rPr/>
      </w:pPr>
      <w:bookmarkEnd w:id="108"/>
      <w:r>
        <w:rPr>
          <w:rFonts w:ascii="Amiri" w:hAnsi="Amiri" w:eastAsia="Amiri" w:cs="Amiri"/>
          <w:color w:val="111111"/>
          <w:sz w:val="28"/>
          <w:sz w:val="28"/>
          <w:szCs w:val="28"/>
          <w:rtl w:val="true"/>
          <w:lang w:bidi="ar-SA"/>
        </w:rPr>
        <w:t>حضنيه</w:t>
      </w:r>
      <w:r>
        <w:rPr>
          <w:rStyle w:val="FootnoteAnchor"/>
          <w:rtl w:val="true"/>
        </w:rPr>
        <w:footnoteReference w:id="1996"/>
      </w:r>
      <w:r>
        <w:rPr>
          <w:rFonts w:ascii="IRNazanin" w:hAnsi="IRNazanin" w:eastAsia="IRNazanin"/>
          <w:color w:val="111111"/>
          <w:sz w:val="28"/>
          <w:sz w:val="28"/>
          <w:szCs w:val="28"/>
          <w:rtl w:val="true"/>
          <w:lang w:bidi="fa-IR"/>
        </w:rPr>
        <w:t xml:space="preserve">بين نثيله ومعتلِفهِ وقام معه بنوا أبيه يخضمون مال اللهِ خضم الإبل نبتة الربيع وبالجهل الى الجميع، وبالجفاء إلى عمر بن الخطاب کما اشار اليه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فجعلها في حوزة خشناء، يغلظ كلمها، ويخشن 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وبالحيف أو الخوف للدول إلى عمر وعثمان لإقطاعهما القطائع والتفضيل في العطاء وبالتعطيل للسنه الى الجميع لغصبهم الخلافة المستلزم لضلال الناس وشيوع البدع فيهم الى يوم القيامة</w:t>
      </w:r>
      <w:r>
        <w:rPr>
          <w:rFonts w:eastAsia="IRNazanin" w:cs="IRNazanin"/>
          <w:color w:val="111111"/>
          <w:sz w:val="28"/>
          <w:szCs w:val="28"/>
          <w:rtl w:val="true"/>
          <w:lang w:bidi="fa-IR"/>
        </w:rPr>
        <w:t>.</w:t>
      </w:r>
    </w:p>
    <w:p>
      <w:pPr>
        <w:pStyle w:val="Heading2"/>
        <w:numPr>
          <w:ilvl w:val="1"/>
          <w:numId w:val="1"/>
        </w:numPr>
        <w:rPr/>
      </w:pPr>
      <w:bookmarkStart w:id="109" w:name="__RefHeading___Toc14158945_2142443653"/>
      <w:bookmarkStart w:id="110" w:name="_Toc36"/>
      <w:bookmarkEnd w:id="109"/>
      <w:r>
        <w:rPr>
          <w:rtl w:val="true"/>
        </w:rPr>
        <w:t xml:space="preserve">ومن خطبة له </w:t>
      </w:r>
      <w:r>
        <w:rPr>
          <w:rtl w:val="true"/>
        </w:rPr>
        <w:t>(</w:t>
      </w:r>
      <w:r>
        <w:rPr>
          <w:rtl w:val="true"/>
        </w:rPr>
        <w:t>عليه السلام</w:t>
      </w:r>
      <w:r>
        <w:rPr>
          <w:rtl w:val="true"/>
        </w:rPr>
        <w:t>)</w:t>
      </w:r>
      <w:bookmarkEnd w:id="11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عَلَى مَا أَخَذَ وَأَعْطَى، وَعَلَى مَا أَبْلَى وَأبْتَلَى، الْبَاطِنُ لِكُلِّ خَفِيَّةٍ، وَالْحَاضِرُ لِكُلِّ سَرِيرَةٍ، الْعَالِمُ بِاَ تُكِنُّ الصُّدُورُ، وَمَا تَخُونُ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الإبلاء الإحسان والإنعام، والابتلاء في الأصل الامتحان والاختبار</w:t>
      </w:r>
      <w:r>
        <w:rPr>
          <w:rStyle w:val="FootnoteAnchor"/>
          <w:rtl w:val="true"/>
        </w:rPr>
        <w:footnoteReference w:id="1997"/>
      </w:r>
      <w:r>
        <w:rPr>
          <w:rFonts w:ascii="Amiri" w:hAnsi="Amiri" w:eastAsia="Amiri" w:cs="Amiri"/>
          <w:color w:val="111111"/>
          <w:sz w:val="28"/>
          <w:sz w:val="28"/>
          <w:szCs w:val="28"/>
          <w:rtl w:val="true"/>
          <w:lang w:bidi="ar-SA"/>
        </w:rPr>
        <w:t>، وكثيراً</w:t>
      </w:r>
      <w:r>
        <w:rPr>
          <w:rStyle w:val="FootnoteAnchor"/>
          <w:rtl w:val="true"/>
        </w:rPr>
        <w:footnoteReference w:id="1998"/>
      </w:r>
      <w:r>
        <w:rPr>
          <w:rFonts w:ascii="IRNazanin" w:hAnsi="IRNazanin" w:eastAsia="IRNazanin"/>
          <w:color w:val="111111"/>
          <w:sz w:val="28"/>
          <w:sz w:val="28"/>
          <w:szCs w:val="28"/>
          <w:rtl w:val="true"/>
          <w:lang w:bidi="fa-IR"/>
        </w:rPr>
        <w:t>ما يستعمل في انزال المضرة كالفقر والمرض والمصيبة والحمد على السراء والضراء، لأن الله سبحانه لا يفعل إلاَّ الجميل، وبطنت الأمر أي عرفت باطنة، والسريرة والسر كل ما يكتم، والکِن بالكسر الستر، وأكنه وكنه أي ستره، والحون والخيانة أن يؤتمن الإنسان فلا ينصح، وخائنة الأعين ما يسارق من النظر الى ما لا يحل، وإن ينظر الإنسان نظرة بريبة، وقيل</w:t>
      </w:r>
      <w:r>
        <w:rPr>
          <w:rStyle w:val="FootnoteAnchor"/>
          <w:rtl w:val="true"/>
        </w:rPr>
        <w:footnoteReference w:id="19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الطرف بالإشارة الخفية، وقال ابن الأثير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النبي أن تكون له خائنه </w:t>
      </w:r>
    </w:p>
    <w:p>
      <w:pPr>
        <w:pStyle w:val="BookText"/>
        <w:rPr/>
      </w:pPr>
      <w:r>
        <w:rPr>
          <w:rFonts w:ascii="Amiri" w:hAnsi="Amiri" w:eastAsia="Amiri" w:cs="Amiri"/>
          <w:color w:val="111111"/>
          <w:sz w:val="28"/>
          <w:sz w:val="28"/>
          <w:szCs w:val="28"/>
          <w:rtl w:val="true"/>
          <w:lang w:bidi="ar-SA"/>
        </w:rPr>
        <w:t>الأعين</w:t>
      </w:r>
      <w:r>
        <w:rPr>
          <w:rFonts w:eastAsia="Amiri" w:cs="Amiri" w:ascii="Amiri" w:hAnsi="Amiri"/>
          <w:color w:val="111111"/>
          <w:sz w:val="28"/>
          <w:szCs w:val="28"/>
          <w:rtl w:val="true"/>
          <w:lang w:bidi="ar-SA"/>
        </w:rPr>
        <w:t>)</w:t>
      </w:r>
      <w:r>
        <w:rPr>
          <w:rStyle w:val="FootnoteAnchor"/>
          <w:rtl w:val="true"/>
        </w:rPr>
        <w:footnoteReference w:id="2000"/>
      </w:r>
      <w:r>
        <w:rPr>
          <w:rFonts w:ascii="IRNazanin" w:hAnsi="IRNazanin" w:eastAsia="IRNazanin"/>
          <w:color w:val="111111"/>
          <w:sz w:val="28"/>
          <w:sz w:val="28"/>
          <w:szCs w:val="28"/>
          <w:rtl w:val="true"/>
          <w:lang w:bidi="fa-IR"/>
        </w:rPr>
        <w:t xml:space="preserve">أي يضمر في نفسه غير ما يظهره، فإذا كف لسانه، وأومأ بعينه فقد خان، وإذا كان ظهور تلك الحالة من قبل العين سمیت خائنة الأعين والخائنة بمعنى الخيانة من المصادر التي جاءت على لفظ الفاعلة كالعافية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وَنَشْهَدُ أن لَا إلهَ غَیْرُهُ، وَإنَّ مُحَمَّداً</w:t>
      </w:r>
      <w:r>
        <w:rPr>
          <w:rStyle w:val="FootnoteAnchor"/>
          <w:rtl w:val="true"/>
        </w:rPr>
        <w:footnoteReference w:id="2001"/>
      </w:r>
      <w:r>
        <w:rPr>
          <w:rFonts w:ascii="Amiri" w:hAnsi="Amiri" w:eastAsia="Amiri" w:cs="Amiri"/>
          <w:color w:val="111111"/>
          <w:sz w:val="28"/>
          <w:sz w:val="28"/>
          <w:szCs w:val="28"/>
          <w:rtl w:val="true"/>
          <w:lang w:bidi="ar-SA"/>
        </w:rPr>
        <w:t>نَجِيبُهُ وَبَعِيثُهُ، شَهَادَةً يُوَافِقُ فِيهَا السِرُّ الْإِعْلَانَ، وَالقَلْبُ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النجيب الكريم الحسیب، يقال، نُجب ککرم فهو نجيب والانثي نجيبة ويسمى الفاضل من كل نوع نجيباً وبعثه کمنعه أرسله، والبعيث</w:t>
      </w:r>
      <w:r>
        <w:rPr>
          <w:rStyle w:val="FootnoteAnchor"/>
          <w:rtl w:val="true"/>
        </w:rPr>
        <w:footnoteReference w:id="2002"/>
      </w:r>
      <w:r>
        <w:rPr>
          <w:rFonts w:ascii="Amiri" w:hAnsi="Amiri" w:eastAsia="Amiri" w:cs="Amiri"/>
          <w:color w:val="111111"/>
          <w:sz w:val="28"/>
          <w:sz w:val="28"/>
          <w:szCs w:val="28"/>
          <w:rtl w:val="true"/>
          <w:lang w:bidi="ar-SA"/>
        </w:rPr>
        <w:t>المبعوث، والموافقة خلوص الشهادة من النفاق والرثاء</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20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وَاللهِ الجِدُّ لَا اللَّعِبُ، وَالْحَقُّ لَا الْكَذِبُ، وَمَا هُوَ إلاَّ المَوْتُ أَسْمَعَ دَاعِيهِ؛ وَأَعْجَلَ حَادِيهِ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يَغَرَّنَّكَ سَوَادُ النَّاسِ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إلى الأمر المفهوم أو </w:t>
      </w:r>
      <w:r>
        <w:rPr>
          <w:rFonts w:eastAsia="Amiri" w:cs="Amiri" w:ascii="Amiri" w:hAnsi="Amiri"/>
          <w:color w:val="111111"/>
          <w:sz w:val="28"/>
          <w:szCs w:val="28"/>
          <w:rtl w:val="true"/>
          <w:lang w:bidi="ar-SA"/>
        </w:rPr>
        <w:t>[...]</w:t>
      </w:r>
      <w:r>
        <w:rPr>
          <w:rStyle w:val="FootnoteAnchor"/>
          <w:rtl w:val="true"/>
        </w:rPr>
        <w:footnoteReference w:id="2004"/>
      </w:r>
      <w:r>
        <w:rPr>
          <w:rFonts w:ascii="IRNazanin" w:hAnsi="IRNazanin" w:eastAsia="IRNazanin"/>
          <w:color w:val="111111"/>
          <w:sz w:val="28"/>
          <w:sz w:val="28"/>
          <w:szCs w:val="28"/>
          <w:rtl w:val="true"/>
          <w:lang w:bidi="fa-IR"/>
        </w:rPr>
        <w:t xml:space="preserve">المذكور في سابق الكلام،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هو إلاَّ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ایضاح لذلك المجمل، والاضافة في داعية وحادية إما بیانه کما يظهر من كلام بعض الشارحين</w:t>
      </w:r>
      <w:r>
        <w:rPr>
          <w:rStyle w:val="FootnoteAnchor"/>
          <w:rtl w:val="true"/>
        </w:rPr>
        <w:footnoteReference w:id="2005"/>
      </w:r>
      <w:r>
        <w:rPr>
          <w:rFonts w:ascii="Amiri" w:hAnsi="Amiri" w:eastAsia="Amiri" w:cs="Amiri"/>
          <w:color w:val="111111"/>
          <w:sz w:val="28"/>
          <w:sz w:val="28"/>
          <w:szCs w:val="28"/>
          <w:rtl w:val="true"/>
          <w:lang w:bidi="ar-SA"/>
        </w:rPr>
        <w:t xml:space="preserve">فالداعي والحادي هو الموت، وإما لامية، والداعي والحادي نزول الموت بالأقارب والأصحاب وهجوم الأمراض ونحو ذلك، وأعجل أي استحث وحمل على السير والسرعة، وحدا الإبل حدواً زجرها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وساقها وتغنى لها، </w:t>
      </w:r>
    </w:p>
    <w:p>
      <w:pPr>
        <w:pStyle w:val="BookText"/>
        <w:rPr/>
      </w:pPr>
      <w:r>
        <w:rPr>
          <w:rFonts w:ascii="IRNazanin" w:hAnsi="IRNazanin" w:eastAsia="IRNazanin"/>
          <w:color w:val="111111"/>
          <w:sz w:val="28"/>
          <w:sz w:val="28"/>
          <w:szCs w:val="28"/>
          <w:rtl w:val="true"/>
          <w:lang w:bidi="fa-IR"/>
        </w:rPr>
        <w:t>قال بعض الشارحين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 وأعجل محلهما النصب على الحال من معنی الاشارة</w:t>
      </w:r>
      <w:r>
        <w:rPr>
          <w:rFonts w:eastAsia="IRNazanin" w:cs="IRNazanin"/>
          <w:color w:val="111111"/>
          <w:sz w:val="28"/>
          <w:szCs w:val="28"/>
          <w:rtl w:val="true"/>
          <w:lang w:bidi="fa-IR"/>
        </w:rPr>
        <w:t>)</w:t>
      </w:r>
      <w:r>
        <w:rPr>
          <w:rStyle w:val="FootnoteAnchor"/>
          <w:rtl w:val="true"/>
        </w:rPr>
        <w:footnoteReference w:id="2006"/>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مكان الواو، وغرة كمده غروراً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خدعه وأطمعه بالباطل</w:t>
      </w:r>
      <w:r>
        <w:rPr>
          <w:rStyle w:val="FootnoteAnchor"/>
          <w:rtl w:val="true"/>
        </w:rPr>
        <w:footnoteReference w:id="2007"/>
      </w:r>
      <w:r>
        <w:rPr>
          <w:rFonts w:ascii="Amiri" w:hAnsi="Amiri" w:eastAsia="Amiri" w:cs="Amiri"/>
          <w:color w:val="111111"/>
          <w:sz w:val="28"/>
          <w:sz w:val="28"/>
          <w:szCs w:val="28"/>
          <w:rtl w:val="true"/>
          <w:lang w:bidi="ar-SA"/>
        </w:rPr>
        <w:t>فاغتر هو، والسواد العدد الكثير، ومن الناس عامتهم،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هاهنا أما بمعنى الباء، أي لا يغرنك سواد الناس بنفسك وصحتك وشبابك، فتستبعد الموت اغترار بذلك، فتكون متعلقة بالظاهر، وإما أن تكون</w:t>
      </w:r>
      <w:r>
        <w:rPr>
          <w:rStyle w:val="FootnoteAnchor"/>
          <w:rtl w:val="true"/>
        </w:rPr>
        <w:footnoteReference w:id="2008"/>
      </w:r>
      <w:r>
        <w:rPr>
          <w:rFonts w:ascii="IRNazanin" w:hAnsi="IRNazanin" w:eastAsia="IRNazanin"/>
          <w:color w:val="111111"/>
          <w:sz w:val="28"/>
          <w:sz w:val="28"/>
          <w:szCs w:val="28"/>
          <w:rtl w:val="true"/>
          <w:lang w:bidi="fa-IR"/>
        </w:rPr>
        <w:t>متعلقة بمحذوف تقديره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متمکناً من نفسك، وراكناً إليها</w:t>
      </w:r>
      <w:r>
        <w:rPr>
          <w:rStyle w:val="FootnoteAnchor"/>
          <w:rtl w:val="true"/>
        </w:rPr>
        <w:footnoteReference w:id="2009"/>
      </w:r>
      <w:r>
        <w:rPr>
          <w:rFonts w:ascii="Amiri" w:hAnsi="Amiri" w:eastAsia="Amiri" w:cs="Amiri"/>
          <w:color w:val="111111"/>
          <w:sz w:val="28"/>
          <w:sz w:val="28"/>
          <w:szCs w:val="28"/>
          <w:rtl w:val="true"/>
          <w:lang w:bidi="ar-SA"/>
        </w:rPr>
        <w:t>، والمعنى لا تغتر ولا تستبعد الموت من نفسك بملاحظة سواد الناس وكثرة الاحياء</w:t>
      </w:r>
      <w:r>
        <w:rPr>
          <w:rStyle w:val="FootnoteAnchor"/>
          <w:rtl w:val="true"/>
        </w:rPr>
        <w:footnoteReference w:id="2010"/>
      </w:r>
      <w:r>
        <w:rPr>
          <w:rFonts w:ascii="Amiri" w:hAnsi="Amiri" w:eastAsia="Amiri" w:cs="Amiri"/>
          <w:color w:val="111111"/>
          <w:sz w:val="28"/>
          <w:sz w:val="28"/>
          <w:szCs w:val="28"/>
          <w:rtl w:val="true"/>
          <w:lang w:bidi="ar-SA"/>
        </w:rPr>
        <w:t xml:space="preserve">، فيطول أملك فإنَّ الموت لابد منه، ويدركك على غفلة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Style w:val="FootnoteAnchor"/>
          <w:rtl w:val="true"/>
        </w:rPr>
        <w:footnoteReference w:id="2011"/>
      </w:r>
      <w:r>
        <w:rPr>
          <w:rFonts w:ascii="Amiri" w:hAnsi="Amiri" w:eastAsia="Amiri" w:cs="Amiri"/>
          <w:color w:val="111111"/>
          <w:sz w:val="28"/>
          <w:sz w:val="28"/>
          <w:szCs w:val="28"/>
          <w:rtl w:val="true"/>
          <w:lang w:bidi="ar-SA"/>
        </w:rPr>
        <w:t>رَأَيْتَ مَنْ كَانَ قَبْلَكَ مِمِّنْ جَمَعَ</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الْمَالَ وَحَذِرَ الْإِقْلاَلَ، وَأَمِنَ الْعَوَاقِبَ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أَمَلٍ وَاسْتِبْعَادَ أَجَلٍ؛ كَيْفَ نَزَلَ بِهِ الْمَوْتُ فَأَزْعَجَهُ عَنْ وَطَنِهِ وَأَخَذَهُ مِنْ مَأْمَنِهِ، مَحْمُولاً عَلَى أَعْوَاد الْمَنَايَا، يَتَعاطَى بِهِ الرِّجالُ </w:t>
      </w:r>
      <w:r>
        <w:rPr>
          <w:rFonts w:eastAsia="Amiri" w:cs="Amiri" w:ascii="Amiri" w:hAnsi="Amiri"/>
          <w:color w:val="111111"/>
          <w:sz w:val="28"/>
          <w:szCs w:val="28"/>
          <w:rtl w:val="true"/>
          <w:lang w:bidi="ar-SA"/>
        </w:rPr>
        <w:t>[...]</w:t>
      </w:r>
      <w:r>
        <w:rPr>
          <w:rStyle w:val="FootnoteAnchor"/>
          <w:rtl w:val="true"/>
        </w:rPr>
        <w:footnoteReference w:id="2012"/>
      </w:r>
      <w:r>
        <w:rPr>
          <w:rFonts w:ascii="Amiri" w:hAnsi="Amiri" w:eastAsia="Amiri" w:cs="Amiri"/>
          <w:color w:val="111111"/>
          <w:sz w:val="28"/>
          <w:sz w:val="28"/>
          <w:szCs w:val="28"/>
          <w:rtl w:val="true"/>
          <w:lang w:bidi="ar-SA"/>
        </w:rPr>
        <w:t>الرِّجَالَ، حْمَلًا عَلَى الْمَناكِبِ؛ وَإمْساكَاً بِالَأْنامِلِ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الحالية، وحذر كعلم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 والإقلال الفقر</w:t>
      </w:r>
      <w:r>
        <w:rPr>
          <w:rStyle w:val="FootnoteAnchor"/>
          <w:rtl w:val="true"/>
        </w:rPr>
        <w:footnoteReference w:id="2013"/>
      </w:r>
      <w:r>
        <w:rPr>
          <w:rFonts w:ascii="Amiri" w:hAnsi="Amiri" w:eastAsia="Amiri" w:cs="Amiri"/>
          <w:color w:val="111111"/>
          <w:sz w:val="28"/>
          <w:sz w:val="28"/>
          <w:szCs w:val="28"/>
          <w:rtl w:val="true"/>
          <w:lang w:bidi="ar-SA"/>
        </w:rPr>
        <w:t xml:space="preserve">، وعاقبة كل شيء آخره، وطول أملِ منصوب على أنه مفعول له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للفعل السابق، أو</w:t>
      </w:r>
      <w:r>
        <w:rPr>
          <w:rStyle w:val="FootnoteAnchor"/>
          <w:rtl w:val="true"/>
        </w:rPr>
        <w:footnoteReference w:id="2014"/>
      </w:r>
      <w:r>
        <w:rPr>
          <w:rFonts w:ascii="Amiri" w:hAnsi="Amiri" w:eastAsia="Amiri" w:cs="Amiri"/>
          <w:color w:val="111111"/>
          <w:sz w:val="28"/>
          <w:sz w:val="28"/>
          <w:szCs w:val="28"/>
          <w:rtl w:val="true"/>
          <w:lang w:bidi="ar-SA"/>
        </w:rPr>
        <w:t>الأفعال السابقة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w:t>
      </w:r>
      <w:r>
        <w:rPr>
          <w:rStyle w:val="FootnoteAnchor"/>
          <w:rtl w:val="true"/>
        </w:rPr>
        <w:footnoteReference w:id="2015"/>
      </w:r>
      <w:r>
        <w:rPr>
          <w:rFonts w:ascii="IRNazanin" w:hAnsi="IRNazanin" w:eastAsia="IRNazanin"/>
          <w:color w:val="111111"/>
          <w:sz w:val="28"/>
          <w:sz w:val="28"/>
          <w:szCs w:val="28"/>
          <w:rtl w:val="true"/>
          <w:lang w:bidi="fa-IR"/>
        </w:rPr>
        <w:t>عن الحرب جبناً، وما ذكره بعض الشارحين من أنَّ طول الأمل کیا یکون علة للأمن كذلك يجوز أن يكون</w:t>
      </w:r>
      <w:r>
        <w:rPr>
          <w:rStyle w:val="FootnoteAnchor"/>
          <w:rtl w:val="true"/>
        </w:rPr>
        <w:footnoteReference w:id="2016"/>
      </w:r>
      <w:r>
        <w:rPr>
          <w:rFonts w:ascii="IRNazanin" w:hAnsi="IRNazanin" w:eastAsia="IRNazanin"/>
          <w:color w:val="111111"/>
          <w:sz w:val="28"/>
          <w:sz w:val="28"/>
          <w:szCs w:val="28"/>
          <w:rtl w:val="true"/>
          <w:lang w:bidi="fa-IR"/>
        </w:rPr>
        <w:t>الأمن علة لطول الأمل، فمستغني عنه إذ المفعول له هو العلة للفعل دائماً كما يدل عليه اللام فإنها تدخل على العلة لا على المعلول، نعم قد تكون علة غائية متأخرة في الوجود الخارجي نحو ضربته تأدیباً، وقد تكون</w:t>
      </w:r>
      <w:r>
        <w:rPr>
          <w:rStyle w:val="FootnoteAnchor"/>
          <w:rtl w:val="true"/>
        </w:rPr>
        <w:footnoteReference w:id="2017"/>
      </w:r>
      <w:r>
        <w:rPr>
          <w:rFonts w:ascii="Amiri" w:hAnsi="Amiri" w:eastAsia="Amiri" w:cs="Amiri"/>
          <w:color w:val="111111"/>
          <w:sz w:val="28"/>
          <w:sz w:val="28"/>
          <w:szCs w:val="28"/>
          <w:rtl w:val="true"/>
          <w:lang w:bidi="ar-SA"/>
        </w:rPr>
        <w:t>علة متقدمة في الوجود الخارجي نحو قعدت عن الحرب جُبناً</w:t>
      </w:r>
      <w:r>
        <w:rPr>
          <w:rStyle w:val="FootnoteAnchor"/>
          <w:rtl w:val="true"/>
        </w:rPr>
        <w:footnoteReference w:id="2018"/>
      </w:r>
      <w:r>
        <w:rPr>
          <w:rFonts w:ascii="Amiri" w:hAnsi="Amiri" w:eastAsia="Amiri" w:cs="Amiri"/>
          <w:color w:val="111111"/>
          <w:sz w:val="28"/>
          <w:sz w:val="28"/>
          <w:szCs w:val="28"/>
          <w:rtl w:val="true"/>
          <w:lang w:bidi="ar-SA"/>
        </w:rPr>
        <w:t xml:space="preserve">، نص عليه الشيخ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مصدراً سد مسد الحال، أو</w:t>
      </w:r>
      <w:r>
        <w:rPr>
          <w:rStyle w:val="FootnoteAnchor"/>
          <w:rtl w:val="true"/>
        </w:rPr>
        <w:footnoteReference w:id="2019"/>
      </w:r>
      <w:r>
        <w:rPr>
          <w:rFonts w:ascii="Amiri" w:hAnsi="Amiri" w:eastAsia="Amiri" w:cs="Amiri"/>
          <w:color w:val="111111"/>
          <w:sz w:val="28"/>
          <w:sz w:val="28"/>
          <w:szCs w:val="28"/>
          <w:rtl w:val="true"/>
          <w:lang w:bidi="ar-SA"/>
        </w:rPr>
        <w:t>ظرفاً والعامل أمن،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بدل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قبلك</w:t>
      </w:r>
      <w:r>
        <w:rPr>
          <w:rStyle w:val="FootnoteAnchor"/>
          <w:rtl w:val="true"/>
        </w:rPr>
        <w:footnoteReference w:id="2020"/>
      </w:r>
      <w:r>
        <w:rPr>
          <w:rFonts w:ascii="Amiri" w:hAnsi="Amiri" w:eastAsia="Amiri" w:cs="Amiri"/>
          <w:color w:val="111111"/>
          <w:sz w:val="28"/>
          <w:sz w:val="28"/>
          <w:szCs w:val="28"/>
          <w:rtl w:val="true"/>
          <w:lang w:bidi="ar-SA"/>
        </w:rPr>
        <w:t>، أي رأيت طول أمل من كان قبلك،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بطول أمل</w:t>
      </w:r>
      <w:r>
        <w:rPr>
          <w:rStyle w:val="FootnoteAnchor"/>
          <w:rtl w:val="true"/>
        </w:rPr>
        <w:footnoteReference w:id="2021"/>
      </w:r>
      <w:r>
        <w:rPr>
          <w:rFonts w:ascii="Amiri" w:hAnsi="Amiri" w:eastAsia="Amiri" w:cs="Amiri"/>
          <w:color w:val="111111"/>
          <w:sz w:val="28"/>
          <w:sz w:val="28"/>
          <w:szCs w:val="28"/>
          <w:rtl w:val="true"/>
          <w:lang w:bidi="ar-SA"/>
        </w:rPr>
        <w:t>، وأزعجه أي أقلقه و قلعه من مكانه، وأعواد المنايا الأخشاب</w:t>
      </w:r>
      <w:r>
        <w:rPr>
          <w:rStyle w:val="FootnoteAnchor"/>
          <w:rtl w:val="true"/>
        </w:rPr>
        <w:footnoteReference w:id="2022"/>
      </w:r>
      <w:r>
        <w:rPr>
          <w:rFonts w:ascii="IRNazanin" w:hAnsi="IRNazanin" w:eastAsia="IRNazanin"/>
          <w:color w:val="111111"/>
          <w:sz w:val="28"/>
          <w:sz w:val="28"/>
          <w:szCs w:val="28"/>
          <w:rtl w:val="true"/>
          <w:lang w:bidi="fa-IR"/>
        </w:rPr>
        <w:t xml:space="preserve">التي یُحمل الميت عليها، والتعاطي التنازع في الأخذ ويتعاطى به الرجال أي يتداولونه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Style w:val="FootnoteAnchor"/>
          <w:rtl w:val="true"/>
        </w:rPr>
        <w:footnoteReference w:id="2023"/>
      </w:r>
      <w:r>
        <w:rPr>
          <w:rFonts w:ascii="Amiri" w:hAnsi="Amiri" w:eastAsia="Amiri" w:cs="Amiri"/>
          <w:color w:val="111111"/>
          <w:sz w:val="28"/>
          <w:sz w:val="28"/>
          <w:szCs w:val="28"/>
          <w:rtl w:val="true"/>
          <w:lang w:bidi="ar-SA"/>
        </w:rPr>
        <w:t xml:space="preserve">على أكتاف هؤلاء وتارة </w:t>
      </w:r>
    </w:p>
    <w:p>
      <w:pPr>
        <w:pStyle w:val="BookText"/>
        <w:rPr/>
      </w:pPr>
      <w:r>
        <w:rPr>
          <w:rFonts w:ascii="Amiri" w:hAnsi="Amiri" w:eastAsia="Amiri" w:cs="Amiri"/>
          <w:color w:val="111111"/>
          <w:sz w:val="28"/>
          <w:sz w:val="28"/>
          <w:szCs w:val="28"/>
          <w:rtl w:val="true"/>
          <w:lang w:bidi="ar-SA"/>
        </w:rPr>
        <w:t xml:space="preserve">على أكتاف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رَأَيْتُمْ الَّذِينَ يَأْمُلُونَ بَعِيداً، وَيَبْنُونَ مَشِيداً، وَيَجْمَعُونَ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كَثِراً؛ أصْبَحَتْ</w:t>
      </w:r>
      <w:r>
        <w:rPr>
          <w:rStyle w:val="FootnoteAnchor"/>
          <w:rtl w:val="true"/>
        </w:rPr>
        <w:footnoteReference w:id="2024"/>
      </w:r>
      <w:r>
        <w:rPr>
          <w:rFonts w:ascii="Amiri" w:hAnsi="Amiri" w:eastAsia="Amiri" w:cs="Amiri"/>
          <w:color w:val="111111"/>
          <w:sz w:val="28"/>
          <w:sz w:val="28"/>
          <w:szCs w:val="28"/>
          <w:rtl w:val="true"/>
          <w:lang w:bidi="ar-SA"/>
        </w:rPr>
        <w:t>بُيُوتُهُمْ قُبُوراً؛ وَمَا جَمَعُوا بُوراً، وَصَارتْ أَمْوَالُهُمْ لِلْوَارِثِیَن، وَأَزْوَاجُهُمْ لِقَوْمٍ آخَرِينَ، لَا فِي حَسَنَةٍ يَزِيدُونَ</w:t>
      </w:r>
      <w:r>
        <w:rPr>
          <w:rStyle w:val="FootnoteAnchor"/>
          <w:rtl w:val="true"/>
        </w:rPr>
        <w:footnoteReference w:id="2025"/>
      </w:r>
      <w:r>
        <w:rPr>
          <w:rFonts w:ascii="Amiri" w:hAnsi="Amiri" w:eastAsia="Amiri" w:cs="Amiri"/>
          <w:color w:val="111111"/>
          <w:sz w:val="28"/>
          <w:sz w:val="28"/>
          <w:szCs w:val="28"/>
          <w:rtl w:val="true"/>
          <w:lang w:bidi="ar-SA"/>
        </w:rPr>
        <w:t>، وَلَا مِنْ سَيِّئَةٍ 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 الحائط بشیده أي طلاه بالشيد، وهو ماطلي به حائط من جص ونحوه، والمشيد المعمول به، والمشيد كمؤيد المطول، 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المشيد المعلى</w:t>
      </w:r>
      <w:r>
        <w:rPr>
          <w:rFonts w:eastAsia="Amiri" w:cs="Amiri" w:ascii="Amiri" w:hAnsi="Amiri"/>
          <w:color w:val="111111"/>
          <w:sz w:val="28"/>
          <w:szCs w:val="28"/>
          <w:rtl w:val="true"/>
          <w:lang w:bidi="ar-SA"/>
        </w:rPr>
        <w:t>)</w:t>
      </w:r>
      <w:r>
        <w:rPr>
          <w:rStyle w:val="FootnoteAnchor"/>
          <w:rtl w:val="true"/>
        </w:rPr>
        <w:footnoteReference w:id="2026"/>
      </w:r>
      <w:r>
        <w:rPr>
          <w:rFonts w:ascii="IRNazanin" w:hAnsi="IRNazanin" w:eastAsia="IRNazanin"/>
          <w:color w:val="111111"/>
          <w:sz w:val="28"/>
          <w:sz w:val="28"/>
          <w:szCs w:val="28"/>
          <w:rtl w:val="true"/>
          <w:lang w:bidi="fa-IR"/>
        </w:rPr>
        <w:t>، ولعله كان في نسخته مشيداً بالتشديد إلا أنه غير موجود في شيء من النسخ التي رأينا وبعيد عن السجع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وأصبحت بيوتهم قبوراً أي أصبحت القبور بيوتاً لهم على القلب، أو المراد بالبيت الأمر الكلي أي المسكن بالمعنى الأعم، فالمعنى تحققه في ضمن هذا الفرد، والبُور بالضم الهالك لا خير فيه، والفاسد يستوي فيه الاثنان والجمع والمؤنث، 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يستعتبون هاهنايفسر بتفسيرين على اختلاف الروايتين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رواه بالضم على ما لم يسم فاعله، فمعناه لا يعاتبون على فعل سيئة صدرت منهم أيام حياتهم، أي لا يعاتبهم الناس ولا يستطيعون وهم موتى أن يسيئوا إلى أحد يعاتبون عليها، ومن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يَستعتبون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حرف المضارعة، فهو من استعتب فلان، أي طلب أن يُعتَب، أي يرضى،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استعتبته فأعتبنی، أي استرضيته فأرضاني</w:t>
      </w:r>
      <w:r>
        <w:rPr>
          <w:rStyle w:val="FootnoteAnchor"/>
          <w:rtl w:val="true"/>
        </w:rPr>
        <w:footnoteReference w:id="2027"/>
      </w:r>
      <w:r>
        <w:rPr>
          <w:rFonts w:ascii="IRNazanin" w:hAnsi="IRNazanin" w:eastAsia="IRNazanin"/>
          <w:color w:val="111111"/>
          <w:sz w:val="28"/>
          <w:sz w:val="28"/>
          <w:szCs w:val="28"/>
          <w:rtl w:val="true"/>
          <w:lang w:bidi="fa-IR"/>
        </w:rPr>
        <w:t xml:space="preserve">، والموجود في النسخ التي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صيغة المجهول، والاستعتاب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الرضا والرجوع عن الأساءة، ويكون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إعطاء الرضا، ولعل الأظهر أنَّ المعنى لا يطلب منهم أن يعتبوا ربهم أي برضوه ويرجعوا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اسأتهم؛ لأنَّ الآخرة ليست بدار عمل وتكليف، بل دار جزاء ومكافأة كما ذكروه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لَا يُخْرَجُونَ مِنْهَا وَلَا هُمْ يُسْتَعْتَبُونَ</w:t>
      </w:r>
      <w:r>
        <w:rPr>
          <w:rFonts w:eastAsia="Amiri" w:cs="Amiri" w:ascii="Amiri" w:hAnsi="Amiri"/>
          <w:color w:val="111111"/>
          <w:sz w:val="28"/>
          <w:szCs w:val="28"/>
          <w:rtl w:val="true"/>
          <w:lang w:bidi="ar-SA"/>
        </w:rPr>
        <w:t>»</w:t>
      </w:r>
      <w:r>
        <w:rPr>
          <w:rStyle w:val="FootnoteAnchor"/>
          <w:rtl w:val="true"/>
        </w:rPr>
        <w:footnoteReference w:id="2028"/>
      </w:r>
      <w:r>
        <w:rPr>
          <w:rFonts w:ascii="Amiri" w:hAnsi="Amiri" w:eastAsia="Amiri" w:cs="Amiri"/>
          <w:color w:val="111111"/>
          <w:sz w:val="28"/>
          <w:sz w:val="28"/>
          <w:szCs w:val="28"/>
          <w:rtl w:val="true"/>
          <w:lang w:bidi="ar-SA"/>
        </w:rPr>
        <w:t>على صيغة المجهول،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يقبل منهم العتبي والاعتذار، وفي الكلام تحريص للأحياء بالاستزادة في الحسنات، والتوبة عن السيئات قبل فوات المهلة وانقضاء الفرصة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أَشْعَرَ التَّقْوُى قَلْبَهُ، بَرَزَ مَهَلُهُ، وَفَازَ عَمَلُهُ، فَاهْتَبِلُوا هَبَلَهَا، وَاعْمَلُوا لِلْجَنَّةِ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الشعار کتاب ما تحت الدثار من اللباس وهويلي شعر الجسد، واشعره غيره ألبسه إياه، وكل ما الزقته بشيء فقد اشعرته به،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التقوى شعار لقلبه، لازماً له، وبرز تبریزاً فاق أصحابه فضلا، أو شجاعة والفرس على الخيل سبقها وراكبه نجاه،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المهل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في الخير</w:t>
      </w:r>
      <w:r>
        <w:rPr>
          <w:rFonts w:eastAsia="Amiri" w:cs="Amiri" w:ascii="Amiri" w:hAnsi="Amiri"/>
          <w:color w:val="111111"/>
          <w:sz w:val="28"/>
          <w:szCs w:val="28"/>
          <w:rtl w:val="true"/>
          <w:lang w:bidi="ar-SA"/>
        </w:rPr>
        <w:t>)</w:t>
      </w:r>
      <w:r>
        <w:rPr>
          <w:rStyle w:val="FootnoteAnchor"/>
          <w:rtl w:val="true"/>
        </w:rPr>
        <w:footnoteReference w:id="2029"/>
      </w:r>
      <w:r>
        <w:rPr>
          <w:rFonts w:ascii="Amiri" w:hAnsi="Amiri" w:eastAsia="Amiri" w:cs="Amiri"/>
          <w:color w:val="111111"/>
          <w:sz w:val="28"/>
          <w:sz w:val="28"/>
          <w:szCs w:val="28"/>
          <w:rtl w:val="true"/>
          <w:lang w:bidi="ar-SA"/>
        </w:rPr>
        <w:t xml:space="preserve">، وقال ابن الأثير في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سرتم الى العدو فمهلاً مهلاً، فإذا وقعت العين على العين، فمهلاً مهلاً الساكن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الرفق</w:t>
      </w:r>
      <w:r>
        <w:rPr>
          <w:rFonts w:eastAsia="Amiri" w:cs="Amiri" w:ascii="Amiri" w:hAnsi="Amiri"/>
          <w:color w:val="111111"/>
          <w:sz w:val="28"/>
          <w:szCs w:val="28"/>
          <w:rtl w:val="true"/>
          <w:lang w:bidi="ar-SA"/>
        </w:rPr>
        <w:t>]</w:t>
      </w:r>
      <w:r>
        <w:rPr>
          <w:rStyle w:val="FootnoteAnchor"/>
          <w:rtl w:val="true"/>
        </w:rPr>
        <w:footnoteReference w:id="2030"/>
      </w:r>
      <w:r>
        <w:rPr>
          <w:rFonts w:ascii="Amiri" w:hAnsi="Amiri" w:eastAsia="Amiri" w:cs="Amiri"/>
          <w:color w:val="111111"/>
          <w:sz w:val="28"/>
          <w:sz w:val="28"/>
          <w:szCs w:val="28"/>
          <w:rtl w:val="true"/>
          <w:lang w:bidi="ar-SA"/>
        </w:rPr>
        <w:t>، والمتحرك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أي إذا سرتم فتأنوا، فإذا ألقيتم فاحملوا كذا، قال الأزهري</w:t>
      </w:r>
      <w:r>
        <w:rPr>
          <w:rStyle w:val="FootnoteAnchor"/>
          <w:rtl w:val="true"/>
        </w:rPr>
        <w:footnoteReference w:id="2031"/>
      </w:r>
      <w:r>
        <w:rPr>
          <w:rFonts w:ascii="Amiri" w:hAnsi="Amiri" w:eastAsia="Amiri" w:cs="Amiri"/>
          <w:color w:val="111111"/>
          <w:sz w:val="28"/>
          <w:sz w:val="28"/>
          <w:szCs w:val="28"/>
          <w:rtl w:val="true"/>
          <w:lang w:bidi="ar-SA"/>
        </w:rPr>
        <w:t>وغيره، 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المهل بالتحريك التؤدة</w:t>
      </w:r>
      <w:r>
        <w:rPr>
          <w:rFonts w:eastAsia="Amiri" w:cs="Amiri" w:ascii="Amiri" w:hAnsi="Amiri"/>
          <w:color w:val="111111"/>
          <w:sz w:val="28"/>
          <w:szCs w:val="28"/>
          <w:rtl w:val="true"/>
          <w:lang w:bidi="ar-SA"/>
        </w:rPr>
        <w:t>))</w:t>
      </w:r>
      <w:r>
        <w:rPr>
          <w:rStyle w:val="FootnoteAnchor"/>
          <w:rtl w:val="true"/>
        </w:rPr>
        <w:footnoteReference w:id="2032"/>
      </w:r>
      <w:r>
        <w:rPr>
          <w:rFonts w:ascii="Amiri" w:hAnsi="Amiri" w:eastAsia="Amiri" w:cs="Amiri"/>
          <w:color w:val="111111"/>
          <w:sz w:val="28"/>
          <w:sz w:val="28"/>
          <w:szCs w:val="28"/>
          <w:rtl w:val="true"/>
          <w:lang w:bidi="ar-SA"/>
        </w:rPr>
        <w:t>والتباطئ، والاسم المُهلة بالضم، وفلان ذو مهل بالتحريك أي ذو تقدم في الخير، ولا يقال في الشر</w:t>
      </w:r>
      <w:r>
        <w:rPr>
          <w:rStyle w:val="FootnoteAnchor"/>
          <w:rtl w:val="true"/>
        </w:rPr>
        <w:footnoteReference w:id="2033"/>
      </w:r>
      <w:r>
        <w:rPr>
          <w:rFonts w:ascii="IRNazanin" w:hAnsi="IRNazanin" w:eastAsia="IRNazanin"/>
          <w:color w:val="111111"/>
          <w:sz w:val="28"/>
          <w:sz w:val="28"/>
          <w:szCs w:val="28"/>
          <w:rtl w:val="true"/>
          <w:lang w:bidi="fa-IR"/>
        </w:rPr>
        <w:t xml:space="preserve">وقال </w:t>
      </w:r>
    </w:p>
    <w:p>
      <w:pPr>
        <w:pStyle w:val="BookText"/>
        <w:rPr/>
      </w:pPr>
      <w:r>
        <w:rPr>
          <w:rFonts w:ascii="IRNazanin" w:hAnsi="IRNazanin" w:eastAsia="IRNazanin"/>
          <w:color w:val="111111"/>
          <w:sz w:val="28"/>
          <w:sz w:val="28"/>
          <w:szCs w:val="28"/>
          <w:rtl w:val="true"/>
          <w:lang w:bidi="fa-IR"/>
        </w:rPr>
        <w:t>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 مهله يروی بالرفع</w:t>
      </w:r>
      <w:r>
        <w:rPr>
          <w:rStyle w:val="FootnoteAnchor"/>
          <w:rtl w:val="true"/>
        </w:rPr>
        <w:footnoteReference w:id="2034"/>
      </w:r>
      <w:r>
        <w:rPr>
          <w:rFonts w:ascii="IRNazanin" w:hAnsi="IRNazanin" w:eastAsia="IRNazanin"/>
          <w:color w:val="111111"/>
          <w:sz w:val="28"/>
          <w:sz w:val="28"/>
          <w:szCs w:val="28"/>
          <w:rtl w:val="true"/>
          <w:lang w:bidi="fa-IR"/>
        </w:rPr>
        <w:t xml:space="preserve">والنصب، فمن رواه بالرفع جعله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فاق شوطه،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 الرجل على أقرانه أي فاقهم، والمهل شوط الفرس، ومن رواه بالنصب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أبرز، أي أظهر وأبان، فنصب حينئذ على المفعولية</w:t>
      </w:r>
      <w:r>
        <w:rPr>
          <w:rStyle w:val="FootnoteAnchor"/>
          <w:rtl w:val="true"/>
        </w:rPr>
        <w:footnoteReference w:id="2035"/>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برزت تؤدته، أي ظهرت عليه آثار الرحمة الإلهية في السكينة والوقار، والحلم والأناة عن التسرع إلى مطالب الدنيا</w:t>
      </w:r>
      <w:r>
        <w:rPr>
          <w:rStyle w:val="FootnoteAnchor"/>
          <w:rtl w:val="true"/>
        </w:rPr>
        <w:footnoteReference w:id="2036"/>
      </w:r>
      <w:r>
        <w:rPr>
          <w:rFonts w:ascii="Amiri" w:hAnsi="Amiri" w:eastAsia="Amiri" w:cs="Amiri"/>
          <w:color w:val="111111"/>
          <w:sz w:val="28"/>
          <w:sz w:val="28"/>
          <w:szCs w:val="28"/>
          <w:rtl w:val="true"/>
          <w:lang w:bidi="ar-SA"/>
        </w:rPr>
        <w:t>والفوز النجاة والظفر بالخير والاسناد الى العمل اسناد الى السبب، واهتبل فلان الصيد أي طلبه</w:t>
      </w:r>
      <w:r>
        <w:rPr>
          <w:rStyle w:val="FootnoteAnchor"/>
          <w:rtl w:val="true"/>
        </w:rPr>
        <w:footnoteReference w:id="2037"/>
      </w:r>
      <w:r>
        <w:rPr>
          <w:rFonts w:ascii="Amiri" w:hAnsi="Amiri" w:eastAsia="Amiri" w:cs="Amiri"/>
          <w:color w:val="111111"/>
          <w:sz w:val="28"/>
          <w:sz w:val="28"/>
          <w:szCs w:val="28"/>
          <w:rtl w:val="true"/>
          <w:lang w:bidi="ar-SA"/>
        </w:rPr>
        <w:t xml:space="preserve">وكلمته حكمةٍ أي اغتنمها، والهبال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الكاسب المحتال</w:t>
      </w:r>
      <w:r>
        <w:rPr>
          <w:rFonts w:eastAsia="Amiri" w:cs="Amiri" w:ascii="Amiri" w:hAnsi="Amiri"/>
          <w:color w:val="111111"/>
          <w:sz w:val="28"/>
          <w:szCs w:val="28"/>
          <w:rtl w:val="true"/>
          <w:lang w:bidi="ar-SA"/>
        </w:rPr>
        <w:t>)</w:t>
      </w:r>
      <w:r>
        <w:rPr>
          <w:rStyle w:val="FootnoteAnchor"/>
          <w:rtl w:val="true"/>
        </w:rPr>
        <w:footnoteReference w:id="203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الصياد</w:t>
      </w:r>
      <w:r>
        <w:rPr>
          <w:rFonts w:eastAsia="Amiri" w:cs="Amiri" w:ascii="Amiri" w:hAnsi="Amiri"/>
          <w:color w:val="111111"/>
          <w:sz w:val="28"/>
          <w:szCs w:val="28"/>
          <w:rtl w:val="true"/>
          <w:lang w:bidi="ar-SA"/>
        </w:rPr>
        <w:t>)</w:t>
      </w:r>
      <w:r>
        <w:rPr>
          <w:rStyle w:val="FootnoteAnchor"/>
          <w:rtl w:val="true"/>
        </w:rPr>
        <w:footnoteReference w:id="2039"/>
      </w:r>
      <w:r>
        <w:rPr>
          <w:rFonts w:ascii="IRNazanin" w:hAnsi="IRNazanin" w:eastAsia="IRNazanin"/>
          <w:color w:val="111111"/>
          <w:sz w:val="28"/>
          <w:sz w:val="28"/>
          <w:szCs w:val="28"/>
          <w:rtl w:val="true"/>
          <w:lang w:bidi="fa-IR"/>
        </w:rPr>
        <w:t>، 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على المصدر كأنَّه من هبل مثل غضب غضباً،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اغتنموا وانتهزوا الفرصة، الانتهاز الذي يصلح لهذه الحالة، أي ليکن</w:t>
      </w:r>
      <w:r>
        <w:rPr>
          <w:rStyle w:val="FootnoteAnchor"/>
          <w:rtl w:val="true"/>
        </w:rPr>
        <w:footnoteReference w:id="2040"/>
      </w:r>
      <w:r>
        <w:rPr>
          <w:rFonts w:ascii="IRNazanin" w:hAnsi="IRNazanin" w:eastAsia="IRNazanin"/>
          <w:color w:val="111111"/>
          <w:sz w:val="28"/>
          <w:sz w:val="28"/>
          <w:szCs w:val="28"/>
          <w:rtl w:val="true"/>
          <w:lang w:bidi="fa-IR"/>
        </w:rPr>
        <w:t>هذا الاهتبال</w:t>
      </w:r>
      <w:r>
        <w:rPr>
          <w:rStyle w:val="FootnoteAnchor"/>
          <w:rtl w:val="true"/>
        </w:rPr>
        <w:footnoteReference w:id="2041"/>
      </w:r>
      <w:r>
        <w:rPr>
          <w:rFonts w:ascii="Amiri" w:hAnsi="Amiri" w:eastAsia="Amiri" w:cs="Amiri"/>
          <w:color w:val="111111"/>
          <w:sz w:val="28"/>
          <w:sz w:val="28"/>
          <w:szCs w:val="28"/>
          <w:rtl w:val="true"/>
          <w:lang w:bidi="ar-SA"/>
        </w:rPr>
        <w:t>بجد و همه عظيمة</w:t>
      </w:r>
      <w:r>
        <w:rPr>
          <w:rStyle w:val="FootnoteAnchor"/>
          <w:rtl w:val="true"/>
        </w:rPr>
        <w:footnoteReference w:id="20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وأعملوا للجنة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العمل اللائق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الدُّنْيَا لَمْ تُخْلَقْ لَكُمْ دَارَ مُقَامٍ، بَلْ خُلِقَتْ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لَكُمْ مجَازاً؛ لَتَزَوَّدُا مِنْهَا الْأَعْمَالَ إِلَی دَارِ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مِنْهَا عَىَ أَوْفَازٍ، </w:t>
      </w:r>
      <w:bookmarkStart w:id="111" w:name="pg15829_149864"/>
    </w:p>
    <w:p>
      <w:pPr>
        <w:pStyle w:val="BookText"/>
        <w:rPr/>
      </w:pPr>
      <w:bookmarkEnd w:id="111"/>
      <w:r>
        <w:rPr>
          <w:rFonts w:ascii="Amiri" w:hAnsi="Amiri" w:eastAsia="Amiri" w:cs="Amiri"/>
          <w:color w:val="111111"/>
          <w:sz w:val="28"/>
          <w:sz w:val="28"/>
          <w:szCs w:val="28"/>
          <w:rtl w:val="true"/>
          <w:lang w:bidi="ar-SA"/>
        </w:rPr>
        <w:t>وَقَرِّبُوا الظُّهُورَ</w:t>
      </w:r>
      <w:r>
        <w:rPr>
          <w:rStyle w:val="FootnoteAnchor"/>
          <w:rtl w:val="true"/>
        </w:rPr>
        <w:footnoteReference w:id="2043"/>
      </w:r>
      <w:r>
        <w:rPr>
          <w:rFonts w:ascii="Amiri" w:hAnsi="Amiri" w:eastAsia="Amiri" w:cs="Amiri"/>
          <w:color w:val="111111"/>
          <w:sz w:val="28"/>
          <w:sz w:val="28"/>
          <w:szCs w:val="28"/>
          <w:rtl w:val="true"/>
          <w:lang w:bidi="ar-SA"/>
        </w:rPr>
        <w:t>لِلزِّيَالِ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بالضم مصدر بمعنى الاقامة، والمَجاز بالفتح موضع السير أي الطريق</w:t>
      </w:r>
      <w:r>
        <w:rPr>
          <w:rStyle w:val="FootnoteAnchor"/>
          <w:rtl w:val="true"/>
        </w:rPr>
        <w:footnoteReference w:id="2044"/>
      </w:r>
      <w:r>
        <w:rPr>
          <w:rFonts w:ascii="Amiri" w:hAnsi="Amiri" w:eastAsia="Amiri" w:cs="Amiri"/>
          <w:color w:val="111111"/>
          <w:sz w:val="28"/>
          <w:sz w:val="28"/>
          <w:szCs w:val="28"/>
          <w:rtl w:val="true"/>
          <w:lang w:bidi="ar-SA"/>
        </w:rPr>
        <w:t>، والتزود أخذ الزاد وهو الطعام يتخذ للسفر، والَوفز</w:t>
      </w:r>
      <w:r>
        <w:rPr>
          <w:rStyle w:val="FootnoteAnchor"/>
          <w:rtl w:val="true"/>
        </w:rPr>
        <w:footnoteReference w:id="2045"/>
      </w:r>
      <w:r>
        <w:rPr>
          <w:rFonts w:ascii="Amiri" w:hAnsi="Amiri" w:eastAsia="Amiri" w:cs="Amiri"/>
          <w:color w:val="111111"/>
          <w:sz w:val="28"/>
          <w:sz w:val="28"/>
          <w:szCs w:val="28"/>
          <w:rtl w:val="true"/>
          <w:lang w:bidi="ar-SA"/>
        </w:rPr>
        <w:t xml:space="preserve">بالفتح وبالتحريك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العجلة</w:t>
      </w:r>
      <w:r>
        <w:rPr>
          <w:rFonts w:eastAsia="Amiri" w:cs="Amiri" w:ascii="Amiri" w:hAnsi="Amiri"/>
          <w:color w:val="111111"/>
          <w:sz w:val="28"/>
          <w:szCs w:val="28"/>
          <w:rtl w:val="true"/>
          <w:lang w:bidi="ar-SA"/>
        </w:rPr>
        <w:t>)</w:t>
      </w:r>
      <w:r>
        <w:rPr>
          <w:rStyle w:val="FootnoteAnchor"/>
          <w:rtl w:val="true"/>
        </w:rPr>
        <w:footnoteReference w:id="204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كالمستعجل العازم على الارتحال، والظهر الإبل التي يحمل عليها ويركب، والزيال</w:t>
      </w:r>
      <w:r>
        <w:rPr>
          <w:rStyle w:val="FootnoteAnchor"/>
          <w:rtl w:val="true"/>
        </w:rPr>
        <w:footnoteReference w:id="2047"/>
      </w:r>
      <w:r>
        <w:rPr>
          <w:rFonts w:ascii="Amiri" w:hAnsi="Amiri" w:eastAsia="Amiri" w:cs="Amiri"/>
          <w:color w:val="111111"/>
          <w:sz w:val="28"/>
          <w:sz w:val="28"/>
          <w:szCs w:val="28"/>
          <w:rtl w:val="true"/>
          <w:lang w:bidi="ar-SA"/>
        </w:rPr>
        <w:t>المزايلة</w:t>
      </w:r>
      <w:r>
        <w:rPr>
          <w:rStyle w:val="FootnoteAnchor"/>
          <w:rtl w:val="true"/>
        </w:rPr>
        <w:footnoteReference w:id="2048"/>
      </w:r>
      <w:r>
        <w:rPr>
          <w:rFonts w:ascii="Amiri" w:hAnsi="Amiri" w:eastAsia="Amiri" w:cs="Amiri"/>
          <w:color w:val="111111"/>
          <w:sz w:val="28"/>
          <w:sz w:val="28"/>
          <w:szCs w:val="28"/>
          <w:rtl w:val="true"/>
          <w:lang w:bidi="ar-SA"/>
        </w:rPr>
        <w:t>أي استعدوا لفراق الدنيا والارتحال منها</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14158947_2142443653"/>
      <w:bookmarkStart w:id="113" w:name="_Toc37"/>
      <w:bookmarkEnd w:id="112"/>
      <w:r>
        <w:rPr>
          <w:rtl w:val="true"/>
        </w:rPr>
        <w:t xml:space="preserve">ومن خطبة له </w:t>
      </w:r>
      <w:r>
        <w:rPr>
          <w:rtl w:val="true"/>
        </w:rPr>
        <w:t>(</w:t>
      </w:r>
      <w:r>
        <w:rPr>
          <w:rtl w:val="true"/>
        </w:rPr>
        <w:t>عليه السلام</w:t>
      </w:r>
      <w:r>
        <w:rPr>
          <w:rtl w:val="true"/>
        </w:rPr>
        <w:t>)</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وَانْقَادَتْ لَهُ الدُّنْيَا وَالْخِرَةُ بِأَزِمَّتِهَا، وَقَذَفَتْ</w:t>
      </w:r>
      <w:r>
        <w:rPr>
          <w:rStyle w:val="FootnoteAnchor"/>
          <w:rtl w:val="true"/>
        </w:rPr>
        <w:footnoteReference w:id="2049"/>
      </w:r>
      <w:r>
        <w:rPr>
          <w:rFonts w:ascii="Amiri" w:hAnsi="Amiri" w:eastAsia="Amiri" w:cs="Amiri"/>
          <w:color w:val="111111"/>
          <w:sz w:val="28"/>
          <w:sz w:val="28"/>
          <w:szCs w:val="28"/>
          <w:rtl w:val="true"/>
          <w:lang w:bidi="ar-SA"/>
        </w:rPr>
        <w:t>إِلَيْهِ الْسَّمَوَاتُ وَالأرَضُونَ</w:t>
      </w:r>
    </w:p>
    <w:p>
      <w:pPr>
        <w:pStyle w:val="BookText"/>
        <w:rPr/>
      </w:pPr>
      <w:r>
        <w:rPr>
          <w:rFonts w:ascii="Amiri" w:hAnsi="Amiri" w:eastAsia="Amiri" w:cs="Amiri"/>
          <w:color w:val="111111"/>
          <w:sz w:val="28"/>
          <w:sz w:val="28"/>
          <w:szCs w:val="28"/>
          <w:rtl w:val="true"/>
          <w:lang w:bidi="ar-SA"/>
        </w:rPr>
        <w:t>مَقَالِيدَهَا، وَسَجَدَتْ لَهُ بِالْغُدُوِّ وَالآصَالِ الأَشْجَارُ النَّاضِرَةُ، وَقَدَحَتْ لَهُ مِنْ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قُضْبَانِهَا النَّرَانُ الْمُضِيئَةُ، وَآتَتْ</w:t>
      </w:r>
      <w:r>
        <w:rPr>
          <w:rStyle w:val="FootnoteAnchor"/>
          <w:rtl w:val="true"/>
        </w:rPr>
        <w:footnoteReference w:id="2050"/>
      </w:r>
      <w:r>
        <w:rPr>
          <w:rFonts w:ascii="Amiri" w:hAnsi="Amiri" w:eastAsia="Amiri" w:cs="Amiri"/>
          <w:color w:val="111111"/>
          <w:sz w:val="28"/>
          <w:sz w:val="28"/>
          <w:szCs w:val="28"/>
          <w:rtl w:val="true"/>
          <w:lang w:bidi="ar-SA"/>
        </w:rPr>
        <w:t>بِكَلِمَاتِهِ الْثِّاَرُ الْيَانِعَةُ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ذكره سبحانه في سابق الكلام، والزمام ککتاب ما یزم به أي يشد، وزمام البعير ما يجعل في أنفه ليقتاد به</w:t>
      </w:r>
      <w:r>
        <w:rPr>
          <w:rStyle w:val="FootnoteAnchor"/>
          <w:rtl w:val="true"/>
        </w:rPr>
        <w:footnoteReference w:id="2051"/>
      </w:r>
      <w:r>
        <w:rPr>
          <w:rFonts w:ascii="Amiri" w:hAnsi="Amiri" w:eastAsia="Amiri" w:cs="Amiri"/>
          <w:color w:val="111111"/>
          <w:sz w:val="28"/>
          <w:sz w:val="28"/>
          <w:szCs w:val="28"/>
          <w:rtl w:val="true"/>
          <w:lang w:bidi="ar-SA"/>
        </w:rPr>
        <w:t xml:space="preserve">، والقذف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الرمي بقوة</w:t>
      </w:r>
      <w:r>
        <w:rPr>
          <w:rFonts w:eastAsia="Amiri" w:cs="Amiri" w:ascii="Amiri" w:hAnsi="Amiri"/>
          <w:color w:val="111111"/>
          <w:sz w:val="28"/>
          <w:szCs w:val="28"/>
          <w:rtl w:val="true"/>
          <w:lang w:bidi="ar-SA"/>
        </w:rPr>
        <w:t>)</w:t>
      </w:r>
      <w:r>
        <w:rPr>
          <w:rStyle w:val="FootnoteAnchor"/>
          <w:rtl w:val="true"/>
        </w:rPr>
        <w:footnoteReference w:id="2052"/>
      </w:r>
      <w:r>
        <w:rPr>
          <w:rFonts w:ascii="Amiri" w:hAnsi="Amiri" w:eastAsia="Amiri" w:cs="Amiri"/>
          <w:color w:val="111111"/>
          <w:sz w:val="28"/>
          <w:sz w:val="28"/>
          <w:szCs w:val="28"/>
          <w:rtl w:val="true"/>
          <w:lang w:bidi="ar-SA"/>
        </w:rPr>
        <w:t xml:space="preserve">وقذف بالحجارة كضرب </w:t>
      </w:r>
    </w:p>
    <w:p>
      <w:pPr>
        <w:pStyle w:val="BookText"/>
        <w:rPr/>
      </w:pPr>
      <w:r>
        <w:rPr>
          <w:rFonts w:ascii="Amiri" w:hAnsi="Amiri" w:eastAsia="Amiri" w:cs="Amiri"/>
          <w:color w:val="111111"/>
          <w:sz w:val="28"/>
          <w:sz w:val="28"/>
          <w:szCs w:val="28"/>
          <w:rtl w:val="true"/>
          <w:lang w:bidi="ar-SA"/>
        </w:rPr>
        <w:t>رمى بها، والمقاد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المفتاح والخزانة، وقال بن عباس ومقاتل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مَقَالِيدُ السَّمَاوَاتِ وَالْأَرْضِ</w:t>
      </w:r>
      <w:r>
        <w:rPr>
          <w:rFonts w:eastAsia="Amiri" w:cs="Amiri" w:ascii="Amiri" w:hAnsi="Amiri"/>
          <w:color w:val="111111"/>
          <w:sz w:val="28"/>
          <w:szCs w:val="28"/>
          <w:rtl w:val="true"/>
          <w:lang w:bidi="ar-SA"/>
        </w:rPr>
        <w:t>»</w:t>
      </w:r>
      <w:r>
        <w:rPr>
          <w:rStyle w:val="FootnoteAnchor"/>
          <w:rtl w:val="true"/>
        </w:rPr>
        <w:footnoteReference w:id="2053"/>
      </w:r>
      <w:r>
        <w:rPr>
          <w:rFonts w:ascii="Amiri" w:hAnsi="Amiri" w:eastAsia="Amiri" w:cs="Amiri"/>
          <w:color w:val="111111"/>
          <w:sz w:val="28"/>
          <w:sz w:val="28"/>
          <w:szCs w:val="28"/>
          <w:rtl w:val="true"/>
          <w:lang w:bidi="ar-SA"/>
        </w:rPr>
        <w:t>، أي مفاتيحها بالرزق والرحمة</w:t>
      </w:r>
      <w:r>
        <w:rPr>
          <w:rStyle w:val="FootnoteAnchor"/>
          <w:rtl w:val="true"/>
        </w:rPr>
        <w:footnoteReference w:id="2054"/>
      </w:r>
      <w:r>
        <w:rPr>
          <w:rFonts w:ascii="Amiri" w:hAnsi="Amiri" w:eastAsia="Amiri" w:cs="Amiri"/>
          <w:color w:val="111111"/>
          <w:sz w:val="28"/>
          <w:sz w:val="28"/>
          <w:szCs w:val="28"/>
          <w:rtl w:val="true"/>
          <w:lang w:bidi="ar-SA"/>
        </w:rPr>
        <w:t>، وقال ليث</w:t>
      </w:r>
      <w:r>
        <w:rPr>
          <w:rStyle w:val="FootnoteAnchor"/>
          <w:rtl w:val="true"/>
        </w:rPr>
        <w:footnoteReference w:id="2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المقاد الخزانة</w:t>
      </w:r>
      <w:r>
        <w:rPr>
          <w:rStyle w:val="FootnoteAnchor"/>
          <w:rtl w:val="true"/>
        </w:rPr>
        <w:footnoteReference w:id="2056"/>
      </w:r>
      <w:r>
        <w:rPr>
          <w:rFonts w:ascii="Amiri" w:hAnsi="Amiri" w:eastAsia="Amiri" w:cs="Amiri"/>
          <w:color w:val="111111"/>
          <w:sz w:val="28"/>
          <w:sz w:val="28"/>
          <w:szCs w:val="28"/>
          <w:rtl w:val="true"/>
          <w:lang w:bidi="ar-SA"/>
        </w:rPr>
        <w:t>، والقذف مجاز في التسليم وكأنَّها انسلخت عنها بشدة؛ لغلبة القدرة، ويحتمل الاعطاء طوعاً وسجد سجوداً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 وذل وسجد البعر إذا خفض رأسه عند ركوبه، وقالوا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وادْخُلُوا الْبَابَ سُجَّدًا</w:t>
      </w:r>
      <w:r>
        <w:rPr>
          <w:rFonts w:eastAsia="Amiri" w:cs="Amiri" w:ascii="Amiri" w:hAnsi="Amiri"/>
          <w:color w:val="111111"/>
          <w:sz w:val="28"/>
          <w:szCs w:val="28"/>
          <w:rtl w:val="true"/>
          <w:lang w:bidi="ar-SA"/>
        </w:rPr>
        <w:t>»</w:t>
      </w:r>
      <w:r>
        <w:rPr>
          <w:rStyle w:val="FootnoteAnchor"/>
          <w:rtl w:val="true"/>
        </w:rPr>
        <w:footnoteReference w:id="2057"/>
      </w:r>
      <w:r>
        <w:rPr>
          <w:rFonts w:ascii="Amiri" w:hAnsi="Amiri" w:eastAsia="Amiri" w:cs="Amiri"/>
          <w:color w:val="111111"/>
          <w:sz w:val="28"/>
          <w:sz w:val="28"/>
          <w:szCs w:val="28"/>
          <w:rtl w:val="true"/>
          <w:lang w:bidi="ar-SA"/>
        </w:rPr>
        <w:t>أي ركعاً،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الغُدوة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البكرة</w:t>
      </w:r>
      <w:r>
        <w:rPr>
          <w:rFonts w:eastAsia="Amiri" w:cs="Amiri" w:ascii="Amiri" w:hAnsi="Amiri"/>
          <w:color w:val="111111"/>
          <w:sz w:val="28"/>
          <w:szCs w:val="28"/>
          <w:rtl w:val="true"/>
          <w:lang w:bidi="ar-SA"/>
        </w:rPr>
        <w:t>))</w:t>
      </w:r>
      <w:r>
        <w:rPr>
          <w:rStyle w:val="FootnoteAnchor"/>
          <w:rtl w:val="true"/>
        </w:rPr>
        <w:footnoteReference w:id="205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بن صلاة الفجر وطلوع الشمس كالغداة</w:t>
      </w:r>
      <w:r>
        <w:rPr>
          <w:rFonts w:eastAsia="Amiri" w:cs="Amiri" w:ascii="Amiri" w:hAnsi="Amiri"/>
          <w:color w:val="111111"/>
          <w:sz w:val="28"/>
          <w:szCs w:val="28"/>
          <w:rtl w:val="true"/>
          <w:lang w:bidi="ar-SA"/>
        </w:rPr>
        <w:t>))</w:t>
      </w:r>
      <w:r>
        <w:rPr>
          <w:rStyle w:val="FootnoteAnchor"/>
          <w:rtl w:val="true"/>
        </w:rPr>
        <w:footnoteReference w:id="2059"/>
      </w:r>
      <w:r>
        <w:rPr>
          <w:rFonts w:ascii="Amiri" w:hAnsi="Amiri" w:eastAsia="Amiri" w:cs="Amiri"/>
          <w:color w:val="111111"/>
          <w:sz w:val="28"/>
          <w:sz w:val="28"/>
          <w:szCs w:val="28"/>
          <w:rtl w:val="true"/>
          <w:lang w:bidi="ar-SA"/>
        </w:rPr>
        <w:t xml:space="preserve">، 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غدوا،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غدوة ويستعمل في الذهاب أي وقت كان،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 بعد العر الى المغرب</w:t>
      </w:r>
      <w:r>
        <w:rPr>
          <w:rFonts w:eastAsia="Amiri" w:cs="Amiri" w:ascii="Amiri" w:hAnsi="Amiri"/>
          <w:color w:val="111111"/>
          <w:sz w:val="28"/>
          <w:szCs w:val="28"/>
          <w:rtl w:val="true"/>
          <w:lang w:bidi="ar-SA"/>
        </w:rPr>
        <w:t>)</w:t>
      </w:r>
      <w:r>
        <w:rPr>
          <w:rStyle w:val="FootnoteAnchor"/>
          <w:rtl w:val="true"/>
        </w:rPr>
        <w:footnoteReference w:id="2060"/>
      </w:r>
      <w:r>
        <w:rPr>
          <w:rFonts w:ascii="IRNazanin" w:hAnsi="IRNazanin" w:eastAsia="IRNazanin"/>
          <w:color w:val="111111"/>
          <w:sz w:val="28"/>
          <w:sz w:val="28"/>
          <w:szCs w:val="28"/>
          <w:rtl w:val="true"/>
          <w:lang w:bidi="fa-IR"/>
        </w:rPr>
        <w:t>والجمع أُصُل بضمتین، وآصال، والنضارة الحسن والناضر الشديد الخرة ويبالغ به في كل لون، وسجود الأشجار</w:t>
      </w:r>
      <w:r>
        <w:rPr>
          <w:rStyle w:val="FootnoteAnchor"/>
          <w:rtl w:val="true"/>
        </w:rPr>
        <w:footnoteReference w:id="2061"/>
      </w:r>
    </w:p>
    <w:p>
      <w:pPr>
        <w:pStyle w:val="BookText"/>
        <w:rPr/>
      </w:pPr>
      <w:r>
        <w:rPr>
          <w:rFonts w:ascii="Amiri" w:hAnsi="Amiri" w:eastAsia="Amiri" w:cs="Amiri"/>
          <w:color w:val="111111"/>
          <w:sz w:val="28"/>
          <w:sz w:val="28"/>
          <w:szCs w:val="28"/>
          <w:rtl w:val="true"/>
          <w:lang w:bidi="ar-SA"/>
        </w:rPr>
        <w:t>له سبحانه كونها مسخرة لقدرته منقادة لتدبره، أو دلالتها بذلها عى عظمة</w:t>
      </w:r>
    </w:p>
    <w:p>
      <w:pPr>
        <w:pStyle w:val="BookText"/>
        <w:rPr/>
      </w:pPr>
      <w:r>
        <w:rPr>
          <w:rFonts w:ascii="IRNazanin" w:hAnsi="IRNazanin" w:eastAsia="IRNazanin"/>
          <w:color w:val="111111"/>
          <w:sz w:val="28"/>
          <w:sz w:val="28"/>
          <w:szCs w:val="28"/>
          <w:rtl w:val="true"/>
          <w:lang w:bidi="fa-IR"/>
        </w:rPr>
        <w:t>مدبرها، أو معنى آخر لا تصل</w:t>
      </w:r>
      <w:r>
        <w:rPr>
          <w:rStyle w:val="FootnoteAnchor"/>
          <w:rtl w:val="true"/>
        </w:rPr>
        <w:footnoteReference w:id="2062"/>
      </w:r>
      <w:r>
        <w:rPr>
          <w:rFonts w:ascii="Amiri" w:hAnsi="Amiri" w:eastAsia="Amiri" w:cs="Amiri"/>
          <w:color w:val="111111"/>
          <w:sz w:val="28"/>
          <w:sz w:val="28"/>
          <w:szCs w:val="28"/>
          <w:rtl w:val="true"/>
          <w:lang w:bidi="ar-SA"/>
        </w:rPr>
        <w:t>إليه عقولنا كتسبيح الأشياء عى ما هو</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الأظهر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شَيْءٍ إِلَّا يُسَبِّحُ بِحَمْدِهِ وَلَكِنْ لَا تَفْقَهُونَ </w:t>
      </w:r>
    </w:p>
    <w:p>
      <w:pPr>
        <w:pStyle w:val="BookText"/>
        <w:rPr/>
      </w:pPr>
      <w:r>
        <w:rPr>
          <w:rFonts w:ascii="Amiri" w:hAnsi="Amiri" w:eastAsia="Amiri" w:cs="Amiri"/>
          <w:color w:val="111111"/>
          <w:sz w:val="28"/>
          <w:sz w:val="28"/>
          <w:szCs w:val="28"/>
          <w:rtl w:val="true"/>
          <w:lang w:bidi="ar-SA"/>
        </w:rPr>
        <w:t>تَسْبِيحَهُمْ</w:t>
      </w:r>
      <w:r>
        <w:rPr>
          <w:rFonts w:eastAsia="Amiri" w:cs="Amiri" w:ascii="Amiri" w:hAnsi="Amiri"/>
          <w:color w:val="111111"/>
          <w:sz w:val="28"/>
          <w:szCs w:val="28"/>
          <w:rtl w:val="true"/>
          <w:lang w:bidi="ar-SA"/>
        </w:rPr>
        <w:t>»</w:t>
      </w:r>
      <w:r>
        <w:rPr>
          <w:rStyle w:val="FootnoteAnchor"/>
          <w:rtl w:val="true"/>
        </w:rPr>
        <w:footnoteReference w:id="2063"/>
      </w:r>
      <w:r>
        <w:rPr>
          <w:rFonts w:ascii="IRNazanin" w:hAnsi="IRNazanin" w:eastAsia="IRNazanin"/>
          <w:color w:val="111111"/>
          <w:sz w:val="28"/>
          <w:sz w:val="28"/>
          <w:szCs w:val="28"/>
          <w:rtl w:val="true"/>
          <w:lang w:bidi="fa-IR"/>
        </w:rPr>
        <w:t xml:space="preserve">، وقدح بالزند کمنع أي استخرج النار، والمِقدح والمِقدحة بالكسر فيهما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الحديدة</w:t>
      </w:r>
      <w:r>
        <w:rPr>
          <w:rFonts w:eastAsia="IRNazanin" w:cs="IRNazanin"/>
          <w:color w:val="111111"/>
          <w:sz w:val="28"/>
          <w:szCs w:val="28"/>
          <w:rtl w:val="true"/>
          <w:lang w:bidi="fa-IR"/>
        </w:rPr>
        <w:t>)</w:t>
      </w:r>
      <w:r>
        <w:rPr>
          <w:rStyle w:val="FootnoteAnchor"/>
          <w:rtl w:val="true"/>
        </w:rPr>
        <w:footnoteReference w:id="2064"/>
      </w:r>
      <w:r>
        <w:rPr>
          <w:rFonts w:ascii="Amiri" w:hAnsi="Amiri" w:eastAsia="Amiri" w:cs="Amiri"/>
          <w:color w:val="111111"/>
          <w:sz w:val="28"/>
          <w:sz w:val="28"/>
          <w:szCs w:val="28"/>
          <w:rtl w:val="true"/>
          <w:lang w:bidi="ar-SA"/>
        </w:rPr>
        <w:t xml:space="preserve">والقداح والقداحة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Style w:val="FootnoteAnchor"/>
          <w:rtl w:val="true"/>
        </w:rPr>
        <w:footnoteReference w:id="2065"/>
      </w:r>
      <w:r>
        <w:rPr>
          <w:rFonts w:ascii="Amiri" w:hAnsi="Amiri" w:eastAsia="Amiri" w:cs="Amiri"/>
          <w:color w:val="111111"/>
          <w:sz w:val="28"/>
          <w:sz w:val="28"/>
          <w:szCs w:val="28"/>
          <w:rtl w:val="true"/>
          <w:lang w:bidi="ar-SA"/>
        </w:rPr>
        <w:t>، والقُضبان بالضم جمع قضيب وهو الغصن المقطوع من قضبت</w:t>
      </w:r>
      <w:r>
        <w:rPr>
          <w:rStyle w:val="FootnoteAnchor"/>
          <w:rtl w:val="true"/>
        </w:rPr>
        <w:footnoteReference w:id="2066"/>
      </w:r>
      <w:r>
        <w:rPr>
          <w:rFonts w:ascii="Amiri" w:hAnsi="Amiri" w:eastAsia="Amiri" w:cs="Amiri"/>
          <w:color w:val="111111"/>
          <w:sz w:val="28"/>
          <w:sz w:val="28"/>
          <w:szCs w:val="28"/>
          <w:rtl w:val="true"/>
          <w:lang w:bidi="ar-SA"/>
        </w:rPr>
        <w:t>الشيء قضباً كضربت</w:t>
      </w:r>
      <w:r>
        <w:rPr>
          <w:rStyle w:val="FootnoteAnchor"/>
          <w:rtl w:val="true"/>
        </w:rPr>
        <w:footnoteReference w:id="206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 والمعنى خرجت لأمره النار من الشجر الأخضر مع أنه ضده،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مِنَ الشَّجَرِ الْأَخْضَرِ نَارًا فَإِذَا أَنْتُمْ مِنْهُ تُوقِدُونَ</w:t>
      </w:r>
      <w:r>
        <w:rPr>
          <w:rFonts w:eastAsia="Amiri" w:cs="Amiri" w:ascii="Amiri" w:hAnsi="Amiri"/>
          <w:color w:val="111111"/>
          <w:sz w:val="28"/>
          <w:szCs w:val="28"/>
          <w:rtl w:val="true"/>
          <w:lang w:bidi="ar-SA"/>
        </w:rPr>
        <w:t>»</w:t>
      </w:r>
      <w:r>
        <w:rPr>
          <w:rStyle w:val="FootnoteAnchor"/>
          <w:rtl w:val="true"/>
        </w:rPr>
        <w:footnoteReference w:id="2068"/>
      </w:r>
      <w:r>
        <w:rPr>
          <w:rFonts w:ascii="IRNazanin" w:hAnsi="IRNazanin" w:eastAsia="IRNazanin"/>
          <w:color w:val="111111"/>
          <w:sz w:val="28"/>
          <w:sz w:val="28"/>
          <w:szCs w:val="28"/>
          <w:rtl w:val="true"/>
          <w:lang w:bidi="fa-IR"/>
        </w:rPr>
        <w:t>والاسناد الى الأشجار من قبيل الاسناد الى السبب المادي، وفي بعض النسخ قدحت على صيغة المجهول ورفع النيران والمضيئة وينع الثمر کمنع وضرب أي حان قطافه كأينع</w:t>
      </w:r>
      <w:r>
        <w:rPr>
          <w:rStyle w:val="FootnoteAnchor"/>
          <w:rtl w:val="true"/>
        </w:rPr>
        <w:footnoteReference w:id="2069"/>
      </w:r>
      <w:r>
        <w:rPr>
          <w:rFonts w:ascii="Amiri" w:hAnsi="Amiri" w:eastAsia="Amiri" w:cs="Amiri"/>
          <w:color w:val="111111"/>
          <w:sz w:val="28"/>
          <w:sz w:val="28"/>
          <w:szCs w:val="28"/>
          <w:rtl w:val="true"/>
          <w:lang w:bidi="ar-SA"/>
        </w:rPr>
        <w:t>واليانع</w:t>
      </w:r>
      <w:r>
        <w:rPr>
          <w:rStyle w:val="FootnoteAnchor"/>
          <w:rtl w:val="true"/>
        </w:rPr>
        <w:footnoteReference w:id="2070"/>
      </w:r>
      <w:r>
        <w:rPr>
          <w:rFonts w:ascii="IRNazanin" w:hAnsi="IRNazanin" w:eastAsia="IRNazanin"/>
          <w:color w:val="111111"/>
          <w:sz w:val="28"/>
          <w:sz w:val="28"/>
          <w:szCs w:val="28"/>
          <w:rtl w:val="true"/>
          <w:lang w:bidi="fa-IR"/>
        </w:rPr>
        <w:t xml:space="preserve">الثمر الناضح، والأحمر من كل شيء،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وأتت أكلها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بكلماته الثمار اليانعة برفع الثمار واليانعة، والأُكُل بضمتين الثمر والرزق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اعطت مايؤكل منها بكلماته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بقدرته ومشيئته المعبر عنها بلفظ کُن واطلاق الكلمات عليها استعارة النفوذ تلك الاحکام کالأوامر القولية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 اللهِ بَیْنَ أَظْهُرِكُمْ نَاطِقٌ لَا يَعْيَا لِسَانُهُ، وَبَيْتٌ لَا تُهْدَمُ أَرْكَانُهُ،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وَعِزٌّ لَا تُهْزَمُ 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أظهركم أي بينكم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بين أظهر القوم </w:t>
      </w:r>
    </w:p>
    <w:p>
      <w:pPr>
        <w:pStyle w:val="BookText"/>
        <w:rPr/>
      </w:pPr>
      <w:r>
        <w:rPr>
          <w:rFonts w:ascii="Amiri" w:hAnsi="Amiri" w:eastAsia="Amiri" w:cs="Amiri"/>
          <w:color w:val="111111"/>
          <w:sz w:val="28"/>
          <w:sz w:val="28"/>
          <w:szCs w:val="28"/>
          <w:rtl w:val="true"/>
          <w:lang w:bidi="ar-SA"/>
        </w:rPr>
        <w:t>وظهريهم وظهرانيهم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بينهم وفي وسطهم والتخصيص بالظهر دون الصدر مثلاً للإشعار بشدة المحاماة عنه؛ لأنَّ النزيل إذا حامي القوم عنه استقبلوا الرماح والسيوف ودفعوها عنه بصدورهم وكان هو محروساً وراء ظهورهم والظاهر في المقام أن الغرض وجود الكتاب فيهم مستحقاً لشدة المحاماة لا شدة محاماتهم عنه والعي خلاف البيان،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وعيى</w:t>
      </w:r>
      <w:r>
        <w:rPr>
          <w:rStyle w:val="FootnoteAnchor"/>
          <w:rtl w:val="true"/>
        </w:rPr>
        <w:footnoteReference w:id="2071"/>
      </w:r>
      <w:r>
        <w:rPr>
          <w:rFonts w:ascii="IRNazanin" w:hAnsi="IRNazanin" w:eastAsia="IRNazanin"/>
          <w:color w:val="111111"/>
          <w:sz w:val="28"/>
          <w:sz w:val="28"/>
          <w:szCs w:val="28"/>
          <w:rtl w:val="true"/>
          <w:lang w:bidi="fa-IR"/>
        </w:rPr>
        <w:t>وعی في المنطق کرضي إذا حُصر وعيي في</w:t>
      </w:r>
      <w:r>
        <w:rPr>
          <w:rStyle w:val="FootnoteAnchor"/>
          <w:rtl w:val="true"/>
        </w:rPr>
        <w:footnoteReference w:id="2072"/>
      </w:r>
      <w:r>
        <w:rPr>
          <w:rFonts w:ascii="IRNazanin" w:hAnsi="IRNazanin" w:eastAsia="IRNazanin"/>
          <w:color w:val="111111"/>
          <w:sz w:val="28"/>
          <w:sz w:val="28"/>
          <w:szCs w:val="28"/>
          <w:rtl w:val="true"/>
          <w:lang w:bidi="fa-IR"/>
        </w:rPr>
        <w:t xml:space="preserve">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w:t>
      </w:r>
      <w:r>
        <w:rPr>
          <w:rFonts w:eastAsia="IRNazanin" w:cs="IRNazanin"/>
          <w:color w:val="111111"/>
          <w:sz w:val="28"/>
          <w:szCs w:val="28"/>
          <w:rtl w:val="true"/>
          <w:lang w:bidi="fa-IR"/>
        </w:rPr>
        <w:t>]</w:t>
      </w:r>
      <w:r>
        <w:rPr>
          <w:rStyle w:val="FootnoteAnchor"/>
          <w:rtl w:val="true"/>
        </w:rPr>
        <w:footnoteReference w:id="2073"/>
      </w:r>
      <w:r>
        <w:rPr>
          <w:rFonts w:ascii="Amiri" w:hAnsi="Amiri" w:eastAsia="Amiri" w:cs="Amiri"/>
          <w:color w:val="111111"/>
          <w:sz w:val="28"/>
          <w:sz w:val="28"/>
          <w:szCs w:val="28"/>
          <w:rtl w:val="true"/>
          <w:lang w:bidi="ar-SA"/>
        </w:rPr>
        <w:t>إذا لم يهتدِ لوجه مراده وعجز عنه ولسان الكتاب</w:t>
      </w:r>
      <w:r>
        <w:rPr>
          <w:rStyle w:val="FootnoteAnchor"/>
          <w:rtl w:val="true"/>
        </w:rPr>
        <w:footnoteReference w:id="2074"/>
      </w:r>
      <w:r>
        <w:rPr>
          <w:rFonts w:ascii="Amiri" w:hAnsi="Amiri" w:eastAsia="Amiri" w:cs="Amiri"/>
          <w:color w:val="111111"/>
          <w:sz w:val="28"/>
          <w:sz w:val="28"/>
          <w:szCs w:val="28"/>
          <w:rtl w:val="true"/>
          <w:lang w:bidi="ar-SA"/>
        </w:rPr>
        <w:t xml:space="preserve">بيانه والاسناد مجازي، ويحتمل أن يكون المراد بلسان الكتاب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الناطق عنه المبين له، وأركان الكتاب قواعده وأحكامه المستنبطة منه، أو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المراد بقاؤه إلى يوم القيام والعز و العزة في الأصل الشدة والقوة والغلبة، والمراد بأعوانه الباري سبحانه وملائكته والرسول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20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عَلىَ حِینِ فَتَرْةٍ</w:t>
      </w:r>
      <w:r>
        <w:rPr>
          <w:rStyle w:val="FootnoteAnchor"/>
          <w:rtl w:val="true"/>
        </w:rPr>
        <w:footnoteReference w:id="2076"/>
      </w:r>
      <w:r>
        <w:rPr>
          <w:rFonts w:ascii="Amiri" w:hAnsi="Amiri" w:eastAsia="Amiri" w:cs="Amiri"/>
          <w:color w:val="111111"/>
          <w:sz w:val="28"/>
          <w:sz w:val="28"/>
          <w:szCs w:val="28"/>
          <w:rtl w:val="true"/>
          <w:lang w:bidi="ar-SA"/>
        </w:rPr>
        <w:t>مِنَ الرُّسُلِ، وَتَنَازُعٍ مِنَ الْأَلْسُنِ فَقَفَّى بِهِ الرُّسُلَ، وَخَتَمَ بِهِ الْوَحْيَ، فَجَاهَدَ في الله الْمُدْبِرِينَ عَنْهُ، وَالْعَادِلِینَ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الفترة بالفتح ما بين الرسولين من رسل الله تعالى من الزمان الذي انقطعت فيه الرسالة،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فَتْرَةٍ مِنَ الرُّسُلِ</w:t>
      </w:r>
      <w:r>
        <w:rPr>
          <w:rFonts w:eastAsia="Amiri" w:cs="Amiri" w:ascii="Amiri" w:hAnsi="Amiri"/>
          <w:color w:val="111111"/>
          <w:sz w:val="28"/>
          <w:szCs w:val="28"/>
          <w:rtl w:val="true"/>
          <w:lang w:bidi="ar-SA"/>
        </w:rPr>
        <w:t>»</w:t>
      </w:r>
      <w:r>
        <w:rPr>
          <w:rStyle w:val="FootnoteAnchor"/>
          <w:rtl w:val="true"/>
        </w:rPr>
        <w:footnoteReference w:id="2077"/>
      </w:r>
      <w:r>
        <w:rPr>
          <w:rFonts w:ascii="Amiri" w:hAnsi="Amiri" w:eastAsia="Amiri" w:cs="Amiri"/>
          <w:color w:val="111111"/>
          <w:sz w:val="28"/>
          <w:sz w:val="28"/>
          <w:szCs w:val="28"/>
          <w:rtl w:val="true"/>
          <w:lang w:bidi="ar-SA"/>
        </w:rPr>
        <w:t xml:space="preserve">أي على انقطاع بعثهم </w:t>
      </w:r>
    </w:p>
    <w:p>
      <w:pPr>
        <w:pStyle w:val="BookText"/>
        <w:rPr/>
      </w:pPr>
      <w:r>
        <w:rPr>
          <w:rFonts w:ascii="Amiri" w:hAnsi="Amiri" w:eastAsia="Amiri" w:cs="Amiri"/>
          <w:color w:val="111111"/>
          <w:sz w:val="28"/>
          <w:sz w:val="28"/>
          <w:szCs w:val="28"/>
          <w:rtl w:val="true"/>
          <w:lang w:bidi="ar-SA"/>
        </w:rPr>
        <w:t>ودروس معالم دينهم وتنازع الألسن لاختاف كلمتهم فإنَّ قوماً من أهل</w:t>
      </w:r>
    </w:p>
    <w:p>
      <w:pPr>
        <w:pStyle w:val="BookText"/>
        <w:rPr/>
      </w:pPr>
      <w:r>
        <w:rPr>
          <w:rFonts w:ascii="Amiri" w:hAnsi="Amiri" w:eastAsia="Amiri" w:cs="Amiri"/>
          <w:color w:val="111111"/>
          <w:sz w:val="28"/>
          <w:sz w:val="28"/>
          <w:szCs w:val="28"/>
          <w:rtl w:val="true"/>
          <w:lang w:bidi="ar-SA"/>
        </w:rPr>
        <w:t>الجاهلية كانوا يعبدون الأصنام، وكان لكل قوماً صنم، وقوماً كانوا يعبدون</w:t>
      </w:r>
    </w:p>
    <w:p>
      <w:pPr>
        <w:pStyle w:val="BookText"/>
        <w:rPr/>
      </w:pPr>
      <w:r>
        <w:rPr>
          <w:rFonts w:ascii="Amiri" w:hAnsi="Amiri" w:eastAsia="Amiri" w:cs="Amiri"/>
          <w:color w:val="111111"/>
          <w:sz w:val="28"/>
          <w:sz w:val="28"/>
          <w:szCs w:val="28"/>
          <w:rtl w:val="true"/>
          <w:lang w:bidi="ar-SA"/>
        </w:rPr>
        <w:t>الشمس، وقوماً يعبدون المسيح وكان من الناس اليهود والنصارى والصابئون</w:t>
      </w:r>
    </w:p>
    <w:p>
      <w:pPr>
        <w:pStyle w:val="BookText"/>
        <w:rPr/>
      </w:pPr>
      <w:r>
        <w:rPr>
          <w:rFonts w:ascii="Amiri" w:hAnsi="Amiri" w:eastAsia="Amiri" w:cs="Amiri"/>
          <w:color w:val="111111"/>
          <w:sz w:val="28"/>
          <w:sz w:val="28"/>
          <w:szCs w:val="28"/>
          <w:rtl w:val="true"/>
          <w:lang w:bidi="ar-SA"/>
        </w:rPr>
        <w:t>والمجوس وغر ذلك وكان كل قوم يجادل مخالفيها بألسنتها تقوية لمعتقدها،</w:t>
      </w:r>
    </w:p>
    <w:p>
      <w:pPr>
        <w:pStyle w:val="BookText"/>
        <w:rPr/>
      </w:pPr>
      <w:r>
        <w:rPr>
          <w:rFonts w:ascii="Amiri" w:hAnsi="Amiri" w:eastAsia="Amiri" w:cs="Amiri"/>
          <w:color w:val="111111"/>
          <w:sz w:val="28"/>
          <w:sz w:val="28"/>
          <w:szCs w:val="28"/>
          <w:rtl w:val="true"/>
          <w:lang w:bidi="ar-SA"/>
        </w:rPr>
        <w:t>وقفوت فلاناً أي تبعته وقفيته زيداً، و بزيد</w:t>
      </w:r>
      <w:r>
        <w:rPr>
          <w:rStyle w:val="FootnoteAnchor"/>
          <w:rtl w:val="true"/>
        </w:rPr>
        <w:footnoteReference w:id="2078"/>
      </w:r>
      <w:r>
        <w:rPr>
          <w:rFonts w:ascii="Amiri" w:hAnsi="Amiri" w:eastAsia="Amiri" w:cs="Amiri"/>
          <w:color w:val="111111"/>
          <w:sz w:val="28"/>
          <w:sz w:val="28"/>
          <w:szCs w:val="28"/>
          <w:rtl w:val="true"/>
          <w:lang w:bidi="ar-SA"/>
        </w:rPr>
        <w:t>تقفيته أي اتبعته إياه وسميت</w:t>
      </w:r>
    </w:p>
    <w:p>
      <w:pPr>
        <w:pStyle w:val="BookText"/>
        <w:rPr/>
      </w:pPr>
      <w:r>
        <w:rPr>
          <w:rFonts w:ascii="Amiri" w:hAnsi="Amiri" w:eastAsia="Amiri" w:cs="Amiri"/>
          <w:color w:val="111111"/>
          <w:sz w:val="28"/>
          <w:sz w:val="28"/>
          <w:szCs w:val="28"/>
          <w:rtl w:val="true"/>
          <w:lang w:bidi="ar-SA"/>
        </w:rPr>
        <w:t>قوافي الشعر؛ لأن بعضها يتبع بعضاً، والمعنى أرسله بعد الرسل وجعله</w:t>
      </w:r>
    </w:p>
    <w:p>
      <w:pPr>
        <w:pStyle w:val="BookText"/>
        <w:rPr/>
      </w:pPr>
      <w:r>
        <w:rPr>
          <w:rFonts w:ascii="Amiri" w:hAnsi="Amiri" w:eastAsia="Amiri" w:cs="Amiri"/>
          <w:color w:val="111111"/>
          <w:sz w:val="28"/>
          <w:sz w:val="28"/>
          <w:szCs w:val="28"/>
          <w:rtl w:val="true"/>
          <w:lang w:bidi="ar-SA"/>
        </w:rPr>
        <w:t xml:space="preserve">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والعادلون بالله الجاعلون له شبيها وعديلاً</w:t>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الأشباح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العادلون بك إذ شبهوك</w:t>
      </w:r>
    </w:p>
    <w:p>
      <w:pPr>
        <w:pStyle w:val="BookText"/>
        <w:rPr/>
      </w:pPr>
      <w:r>
        <w:rPr>
          <w:rFonts w:ascii="IRNazanin" w:hAnsi="IRNazanin" w:eastAsia="IRNazanin"/>
          <w:color w:val="111111"/>
          <w:sz w:val="28"/>
          <w:sz w:val="28"/>
          <w:szCs w:val="28"/>
          <w:rtl w:val="true"/>
          <w:lang w:bidi="fa-IR"/>
        </w:rPr>
        <w:t>بأصنامهم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2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الدُّنْيَا مُنْتَهَى بَصِرَ الَأْعْمَى، لَا يُبْصُرِ مِمَّا وَرَاءَهَا شَيْئاً، وَالْبَصِرُ يَنْفُذُها بَصَرُهُ، وَيَعَلَمُ أَنَّ الدَّارَ وَرَاءَهَا، فَالْبَصِیرُ مِنْهَا شاخِصُ، وَالأعْمَى إِليْهَا شَاخِصٌ، وَالْبَصِیرُ مِنْهَا مُتَزَوِّدٌ،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وَالْأَعْمَى لَهَا مُتَزَوِّدٌ</w:t>
      </w:r>
      <w:r>
        <w:rPr>
          <w:rFonts w:eastAsia="Amiri" w:cs="Amiri" w:ascii="Amiri" w:hAnsi="Amiri"/>
          <w:color w:val="111111"/>
          <w:sz w:val="28"/>
          <w:szCs w:val="28"/>
          <w:rtl w:val="true"/>
          <w:lang w:bidi="ar-SA"/>
        </w:rPr>
        <w:t>]</w:t>
      </w:r>
      <w:r>
        <w:rPr>
          <w:rStyle w:val="FootnoteAnchor"/>
          <w:rtl w:val="true"/>
        </w:rPr>
        <w:footnoteReference w:id="2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بما يتخيله الأعمى،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يظن أنَّه ظلمه،</w:t>
      </w:r>
    </w:p>
    <w:p>
      <w:pPr>
        <w:pStyle w:val="BookText"/>
        <w:rPr/>
      </w:pPr>
      <w:r>
        <w:rPr>
          <w:rFonts w:ascii="Amiri" w:hAnsi="Amiri" w:eastAsia="Amiri" w:cs="Amiri"/>
          <w:color w:val="111111"/>
          <w:sz w:val="28"/>
          <w:sz w:val="28"/>
          <w:szCs w:val="28"/>
          <w:rtl w:val="true"/>
          <w:lang w:bidi="ar-SA"/>
        </w:rPr>
        <w:t>وإنَّ كان لا يرى شيئاً وفيه إشعار بأنَّ أهل الدنيا لا يرون الدنيا أيضاً، إذ لو</w:t>
      </w:r>
    </w:p>
    <w:p>
      <w:pPr>
        <w:pStyle w:val="BookText"/>
        <w:rPr/>
      </w:pPr>
      <w:r>
        <w:rPr>
          <w:rFonts w:ascii="Amiri" w:hAnsi="Amiri" w:eastAsia="Amiri" w:cs="Amiri"/>
          <w:color w:val="111111"/>
          <w:sz w:val="28"/>
          <w:sz w:val="28"/>
          <w:szCs w:val="28"/>
          <w:rtl w:val="true"/>
          <w:lang w:bidi="ar-SA"/>
        </w:rPr>
        <w:t>رأوها حق رؤيتها لما ركنوا إليها ورفضوها، وإنَّ أهل الآخرة يرون الدنيا</w:t>
      </w:r>
    </w:p>
    <w:p>
      <w:pPr>
        <w:pStyle w:val="BookText"/>
        <w:rPr/>
      </w:pPr>
      <w:r>
        <w:rPr>
          <w:rFonts w:ascii="Amiri" w:hAnsi="Amiri" w:eastAsia="Amiri" w:cs="Amiri"/>
          <w:color w:val="111111"/>
          <w:sz w:val="28"/>
          <w:sz w:val="28"/>
          <w:szCs w:val="28"/>
          <w:rtl w:val="true"/>
          <w:lang w:bidi="ar-SA"/>
        </w:rPr>
        <w:t>والآخرة، فلذلك أعرضوا عن الدنيا لما ظهرت لهم من عيوبها، وأقبلوا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الاخرة والعمى والبر في المشبه عمى القلب والبصرة، وفي المشبه به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الحسيان، وماجوزه بعض الشارحين</w:t>
      </w:r>
      <w:r>
        <w:rPr>
          <w:rStyle w:val="FootnoteAnchor"/>
          <w:rtl w:val="true"/>
        </w:rPr>
        <w:footnoteReference w:id="2081"/>
      </w:r>
      <w:r>
        <w:rPr>
          <w:rFonts w:ascii="IRNazanin" w:hAnsi="IRNazanin" w:eastAsia="IRNazanin"/>
          <w:color w:val="111111"/>
          <w:sz w:val="28"/>
          <w:sz w:val="28"/>
          <w:szCs w:val="28"/>
          <w:rtl w:val="true"/>
          <w:lang w:bidi="fa-IR"/>
        </w:rPr>
        <w:t>من كون العمى في المشبه عمی القلب، والبصر</w:t>
      </w:r>
      <w:r>
        <w:rPr>
          <w:rStyle w:val="FootnoteAnchor"/>
          <w:rtl w:val="true"/>
        </w:rPr>
        <w:footnoteReference w:id="2082"/>
      </w:r>
      <w:r>
        <w:rPr>
          <w:rFonts w:ascii="Amiri" w:hAnsi="Amiri" w:eastAsia="Amiri" w:cs="Amiri"/>
          <w:color w:val="111111"/>
          <w:sz w:val="28"/>
          <w:sz w:val="28"/>
          <w:szCs w:val="28"/>
          <w:rtl w:val="true"/>
          <w:lang w:bidi="ar-SA"/>
        </w:rPr>
        <w:t>قوة الإحساس، لا يخفى عدم استقامته ونفذه</w:t>
      </w:r>
      <w:r>
        <w:rPr>
          <w:rStyle w:val="FootnoteAnchor"/>
          <w:rtl w:val="true"/>
        </w:rPr>
        <w:footnoteReference w:id="2083"/>
      </w:r>
      <w:r>
        <w:rPr>
          <w:rFonts w:ascii="IRNazanin" w:hAnsi="IRNazanin" w:eastAsia="IRNazanin"/>
          <w:color w:val="111111"/>
          <w:sz w:val="28"/>
          <w:sz w:val="28"/>
          <w:szCs w:val="28"/>
          <w:rtl w:val="true"/>
          <w:lang w:bidi="fa-IR"/>
        </w:rPr>
        <w:t>کنصرة أي جازه، والشخوص في الأصل الارتفاع</w:t>
      </w:r>
      <w:r>
        <w:rPr>
          <w:rStyle w:val="FootnoteAnchor"/>
          <w:rtl w:val="true"/>
        </w:rPr>
        <w:footnoteReference w:id="2084"/>
      </w:r>
      <w:r>
        <w:rPr>
          <w:rFonts w:ascii="IRNazanin" w:hAnsi="IRNazanin" w:eastAsia="IRNazanin"/>
          <w:color w:val="111111"/>
          <w:sz w:val="28"/>
          <w:sz w:val="28"/>
          <w:szCs w:val="28"/>
          <w:rtl w:val="true"/>
          <w:lang w:bidi="fa-IR"/>
        </w:rPr>
        <w:t>،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کمنع إذا ارتفع، ومنه شاخص الظل وشخص بصره بالرفع إذا ارتفع أجفانه، وفتح عينيه وجعل لا يطرف، وشخص بصره بالنصب أي رفعه</w:t>
      </w:r>
      <w:r>
        <w:rPr>
          <w:rStyle w:val="FootnoteAnchor"/>
          <w:rtl w:val="true"/>
        </w:rPr>
        <w:footnoteReference w:id="2085"/>
      </w:r>
      <w:r>
        <w:rPr>
          <w:rFonts w:ascii="IRNazanin" w:hAnsi="IRNazanin" w:eastAsia="IRNazanin"/>
          <w:color w:val="111111"/>
          <w:sz w:val="28"/>
          <w:sz w:val="28"/>
          <w:szCs w:val="28"/>
          <w:rtl w:val="true"/>
          <w:lang w:bidi="fa-IR"/>
        </w:rPr>
        <w:t>، وشخص ببصره</w:t>
      </w:r>
      <w:r>
        <w:rPr>
          <w:rStyle w:val="FootnoteAnchor"/>
          <w:rtl w:val="true"/>
        </w:rPr>
        <w:footnoteReference w:id="2086"/>
      </w:r>
      <w:r>
        <w:rPr>
          <w:rFonts w:ascii="Amiri" w:hAnsi="Amiri" w:eastAsia="Amiri" w:cs="Amiri"/>
          <w:color w:val="111111"/>
          <w:sz w:val="28"/>
          <w:sz w:val="28"/>
          <w:szCs w:val="28"/>
          <w:rtl w:val="true"/>
          <w:lang w:bidi="ar-SA"/>
        </w:rPr>
        <w:t>كذلك وشخص من بلد إلى بلد ذهب وصار في ارتفاع</w:t>
      </w:r>
      <w:r>
        <w:rPr>
          <w:rStyle w:val="FootnoteAnchor"/>
          <w:rtl w:val="true"/>
        </w:rPr>
        <w:footnoteReference w:id="2087"/>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يسمى الشخص إلاَّ إذا كان له شخوص وارتفاع،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يسميه أرباب الصناعة الجناس التام، فالشاخص الأول الراحل، و الثاني من شخص بصره إذا فتح عينيه نحو الشيء مقابلاً له وجعل لا يطرف</w:t>
      </w:r>
      <w:r>
        <w:rPr>
          <w:rStyle w:val="FootnoteAnchor"/>
          <w:rtl w:val="true"/>
        </w:rPr>
        <w:footnoteReference w:id="2088"/>
      </w:r>
      <w:r>
        <w:rPr>
          <w:rFonts w:ascii="IRNazanin" w:hAnsi="IRNazanin" w:eastAsia="IRNazanin"/>
          <w:color w:val="111111"/>
          <w:sz w:val="28"/>
          <w:sz w:val="28"/>
          <w:szCs w:val="28"/>
          <w:rtl w:val="true"/>
          <w:lang w:bidi="fa-IR"/>
        </w:rPr>
        <w:t>، والجناس على سبعة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 وحده أن تتساوی حروف الكلمتين وزناً و ترکیباً، ولا يخفى لطف تشبیه توجه الأعمى نحو الشيء بالشاخص إلى شيء، ويحتمل أن يكون الشاخص في الموضعين بمعنى الراحل، فإنَّ الشخوص والسفر الى مكان يستلزم کونه مقصداً أصلياً للمسافر والبصير مطمح نظره</w:t>
      </w:r>
      <w:r>
        <w:rPr>
          <w:rStyle w:val="FootnoteAnchor"/>
          <w:rtl w:val="true"/>
        </w:rPr>
        <w:footnoteReference w:id="2089"/>
      </w:r>
      <w:r>
        <w:rPr>
          <w:rFonts w:ascii="Amiri" w:hAnsi="Amiri" w:eastAsia="Amiri" w:cs="Amiri"/>
          <w:color w:val="111111"/>
          <w:sz w:val="28"/>
          <w:sz w:val="28"/>
          <w:szCs w:val="28"/>
          <w:rtl w:val="true"/>
          <w:lang w:bidi="ar-SA"/>
        </w:rPr>
        <w:t xml:space="preserve">الدار الآخرة فكأنه راحل من الدنيا التي هي مجازه وسجنه </w:t>
      </w:r>
    </w:p>
    <w:p>
      <w:pPr>
        <w:pStyle w:val="BookText"/>
        <w:rPr/>
      </w:pPr>
      <w:r>
        <w:rPr>
          <w:rFonts w:ascii="IRNazanin" w:hAnsi="IRNazanin" w:eastAsia="IRNazanin"/>
          <w:color w:val="111111"/>
          <w:sz w:val="28"/>
          <w:sz w:val="28"/>
          <w:szCs w:val="28"/>
          <w:rtl w:val="true"/>
          <w:lang w:bidi="fa-IR"/>
        </w:rPr>
        <w:t>اليها والأعمی مطمح نظره</w:t>
      </w:r>
      <w:r>
        <w:rPr>
          <w:rStyle w:val="FootnoteAnchor"/>
          <w:rtl w:val="true"/>
        </w:rPr>
        <w:footnoteReference w:id="2090"/>
      </w:r>
      <w:r>
        <w:rPr>
          <w:rFonts w:ascii="Amiri" w:hAnsi="Amiri" w:eastAsia="Amiri" w:cs="Amiri"/>
          <w:color w:val="111111"/>
          <w:sz w:val="28"/>
          <w:sz w:val="28"/>
          <w:szCs w:val="28"/>
          <w:rtl w:val="true"/>
          <w:lang w:bidi="ar-SA"/>
        </w:rPr>
        <w:t xml:space="preserve">الدنيا التي هي دار القرار عنده وجنته فكأنَّه راحل اليها، ولعله أنسب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البصير منها متزود، ويحتمل أن يكون في الموضعين بمعنى الطامح ببصره نحو الشيء، والشاخص من الشيء من جعله آله الملاحظة غيره و توجه به إليه وإلى الشيء من ركن إليه وقصد نحوه وقصر نظره</w:t>
      </w:r>
      <w:r>
        <w:rPr>
          <w:rStyle w:val="FootnoteAnchor"/>
          <w:rtl w:val="true"/>
        </w:rPr>
        <w:footnoteReference w:id="2091"/>
      </w:r>
      <w:r>
        <w:rPr>
          <w:rFonts w:ascii="Amiri" w:hAnsi="Amiri" w:eastAsia="Amiri" w:cs="Amiri"/>
          <w:color w:val="111111"/>
          <w:sz w:val="28"/>
          <w:sz w:val="28"/>
          <w:szCs w:val="28"/>
          <w:rtl w:val="true"/>
          <w:lang w:bidi="ar-SA"/>
        </w:rPr>
        <w:t>عليه ونظيره</w:t>
      </w:r>
      <w:r>
        <w:rPr>
          <w:rStyle w:val="FootnoteAnchor"/>
          <w:rtl w:val="true"/>
        </w:rPr>
        <w:footnoteReference w:id="2092"/>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أبصر بها بصرته ومن أبصر إليها أعمته، والتزود أخذ الزاد کا سبق وزاد البصير التقوى،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w:t>
      </w:r>
      <w:r>
        <w:rPr>
          <w:rStyle w:val="FootnoteAnchor"/>
          <w:rtl w:val="true"/>
        </w:rPr>
        <w:footnoteReference w:id="2093"/>
      </w:r>
      <w:r>
        <w:rPr>
          <w:rFonts w:ascii="Amiri" w:hAnsi="Amiri" w:eastAsia="Amiri" w:cs="Amiri"/>
          <w:color w:val="111111"/>
          <w:sz w:val="28"/>
          <w:sz w:val="28"/>
          <w:szCs w:val="28"/>
          <w:rtl w:val="true"/>
          <w:lang w:bidi="ar-SA"/>
        </w:rPr>
        <w:t>وزاد الأعمى حطام الدنيا وزينتها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w:t>
      </w:r>
      <w:r>
        <w:rPr>
          <w:rStyle w:val="FootnoteAnchor"/>
          <w:rtl w:val="true"/>
        </w:rPr>
        <w:footnoteReference w:id="2094"/>
      </w:r>
      <w:r>
        <w:rPr>
          <w:rFonts w:ascii="Amiri" w:hAnsi="Amiri" w:eastAsia="Amiri" w:cs="Amiri"/>
          <w:color w:val="111111"/>
          <w:sz w:val="28"/>
          <w:sz w:val="28"/>
          <w:szCs w:val="28"/>
          <w:rtl w:val="true"/>
          <w:lang w:bidi="ar-SA"/>
        </w:rPr>
        <w:t>لَيْسَ مِنْ شَيءٍ إِلَّا وَيَكَادُ صَاحِبُهُ يَشْبَعُ مِنْهُ وَيَمَلُّهُ، إِلاَّ الْحَيَاةَ فَإِنَّهُ لَا يَجِدُ لَهُ فِي الْمَوْتِ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مللته ومللت</w:t>
      </w:r>
      <w:r>
        <w:rPr>
          <w:rStyle w:val="FootnoteAnchor"/>
          <w:rtl w:val="true"/>
        </w:rPr>
        <w:footnoteReference w:id="2095"/>
      </w:r>
      <w:r>
        <w:rPr>
          <w:rFonts w:ascii="Amiri" w:hAnsi="Amiri" w:eastAsia="Amiri" w:cs="Amiri"/>
          <w:color w:val="111111"/>
          <w:sz w:val="28"/>
          <w:sz w:val="28"/>
          <w:szCs w:val="28"/>
          <w:rtl w:val="true"/>
          <w:lang w:bidi="ar-SA"/>
        </w:rPr>
        <w:t>منه كعملت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سئمته، 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يجد في الموت راحة؟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سجن المؤمن، وجنة الكافر</w:t>
      </w:r>
      <w:r>
        <w:rPr>
          <w:rFonts w:eastAsia="Amiri" w:cs="Amiri" w:ascii="Amiri" w:hAnsi="Amiri"/>
          <w:color w:val="111111"/>
          <w:sz w:val="28"/>
          <w:szCs w:val="28"/>
          <w:rtl w:val="true"/>
          <w:lang w:bidi="ar-SA"/>
        </w:rPr>
        <w:t>))</w:t>
      </w:r>
      <w:r>
        <w:rPr>
          <w:rStyle w:val="FootnoteAnchor"/>
          <w:rtl w:val="true"/>
        </w:rPr>
        <w:footnoteReference w:id="2096"/>
      </w:r>
      <w:r>
        <w:rPr>
          <w:rFonts w:ascii="Amiri" w:hAnsi="Amiri" w:eastAsia="Amiri" w:cs="Amiri"/>
          <w:color w:val="111111"/>
          <w:sz w:val="28"/>
          <w:sz w:val="28"/>
          <w:szCs w:val="28"/>
          <w:rtl w:val="true"/>
          <w:lang w:bidi="ar-SA"/>
        </w:rPr>
        <w:t xml:space="preserve">، 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للمؤمن </w:t>
      </w:r>
    </w:p>
    <w:p>
      <w:pPr>
        <w:pStyle w:val="BookText"/>
        <w:rPr/>
      </w:pPr>
      <w:r>
        <w:rPr>
          <w:rFonts w:ascii="Amiri" w:hAnsi="Amiri" w:eastAsia="Amiri" w:cs="Amiri"/>
          <w:color w:val="111111"/>
          <w:sz w:val="28"/>
          <w:sz w:val="28"/>
          <w:szCs w:val="28"/>
          <w:rtl w:val="true"/>
          <w:lang w:bidi="ar-SA"/>
        </w:rPr>
        <w:t>راحة دون لقاء الله، وروي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أرجو الراحة إلاَّ بعد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منافاة، فإنَّ الصالحن، إنما طلبوا أيضاً الحياة المستمرة بعد الموت، وليس</w:t>
      </w:r>
    </w:p>
    <w:p>
      <w:pPr>
        <w:pStyle w:val="BookText"/>
        <w:rPr/>
      </w:pPr>
      <w:r>
        <w:rPr>
          <w:rFonts w:ascii="Amiri" w:hAnsi="Amiri" w:eastAsia="Amiri" w:cs="Amiri"/>
          <w:color w:val="111111"/>
          <w:sz w:val="28"/>
          <w:sz w:val="28"/>
          <w:szCs w:val="28"/>
          <w:rtl w:val="true"/>
          <w:lang w:bidi="ar-SA"/>
        </w:rPr>
        <w:t xml:space="preserve">الموت مطلوباً لهم لذاته، بل إنَّما يطلبونه للحياة المتعقبة له،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p>
    <w:p>
      <w:pPr>
        <w:pStyle w:val="BookText"/>
        <w:rPr/>
      </w:pPr>
      <w:r>
        <w:rPr>
          <w:rFonts w:ascii="Amiri" w:hAnsi="Amiri" w:eastAsia="Amiri" w:cs="Amiri"/>
          <w:color w:val="111111"/>
          <w:sz w:val="28"/>
          <w:sz w:val="28"/>
          <w:szCs w:val="28"/>
          <w:rtl w:val="true"/>
          <w:lang w:bidi="ar-SA"/>
        </w:rPr>
        <w:t>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أرجو الراحة إلاَّ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بأنَّ الراحة في الحياة</w:t>
      </w:r>
    </w:p>
    <w:p>
      <w:pPr>
        <w:pStyle w:val="BookText"/>
        <w:rPr/>
      </w:pPr>
      <w:r>
        <w:rPr>
          <w:rFonts w:ascii="Amiri" w:hAnsi="Amiri" w:eastAsia="Amiri" w:cs="Amiri"/>
          <w:color w:val="111111"/>
          <w:sz w:val="28"/>
          <w:sz w:val="28"/>
          <w:szCs w:val="28"/>
          <w:rtl w:val="true"/>
          <w:lang w:bidi="ar-SA"/>
        </w:rPr>
        <w:t>التي تعقب</w:t>
      </w:r>
      <w:r>
        <w:rPr>
          <w:rStyle w:val="FootnoteAnchor"/>
          <w:rtl w:val="true"/>
        </w:rPr>
        <w:footnoteReference w:id="2097"/>
      </w:r>
      <w:r>
        <w:rPr>
          <w:rFonts w:ascii="Amiri" w:hAnsi="Amiri" w:eastAsia="Amiri" w:cs="Amiri"/>
          <w:color w:val="111111"/>
          <w:sz w:val="28"/>
          <w:sz w:val="28"/>
          <w:szCs w:val="28"/>
          <w:rtl w:val="true"/>
          <w:lang w:bidi="ar-SA"/>
        </w:rPr>
        <w:t>الموت،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تطرأ على الانسان حاله يستصعبها فيود الموت لنفسه، ولا يفكر فيما يتعقبه من الحياة ولا يخطر بباله؟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 نادر فا يُلتفت اليه، والحكم للأعم الاغلب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فإنَّ ذاك</w:t>
      </w:r>
      <w:r>
        <w:rPr>
          <w:rStyle w:val="FootnoteAnchor"/>
          <w:rtl w:val="true"/>
        </w:rPr>
        <w:footnoteReference w:id="2098"/>
      </w:r>
      <w:r>
        <w:rPr>
          <w:rFonts w:ascii="IRNazanin" w:hAnsi="IRNazanin" w:eastAsia="IRNazanin"/>
          <w:color w:val="111111"/>
          <w:sz w:val="28"/>
          <w:sz w:val="28"/>
          <w:szCs w:val="28"/>
          <w:rtl w:val="true"/>
          <w:lang w:bidi="fa-IR"/>
        </w:rPr>
        <w:t xml:space="preserve">لا يلتذ بالموت وإنَّما يتخلص به من الألم، وقال أمر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من الملذات إلاَّ وهو مملول</w:t>
      </w:r>
      <w:r>
        <w:rPr>
          <w:rStyle w:val="FootnoteAnchor"/>
          <w:rtl w:val="true"/>
        </w:rPr>
        <w:footnoteReference w:id="2099"/>
      </w:r>
      <w:r>
        <w:rPr>
          <w:rFonts w:ascii="Amiri" w:hAnsi="Amiri" w:eastAsia="Amiri" w:cs="Amiri"/>
          <w:color w:val="111111"/>
          <w:sz w:val="28"/>
          <w:sz w:val="28"/>
          <w:szCs w:val="28"/>
          <w:rtl w:val="true"/>
          <w:lang w:bidi="ar-SA"/>
        </w:rPr>
        <w:t>منه إلاَّ الحياة، وبن الملذ والمخلص من الالم فرق واضح</w:t>
      </w:r>
      <w:r>
        <w:rPr>
          <w:rStyle w:val="FootnoteAnchor"/>
          <w:rtl w:val="true"/>
        </w:rPr>
        <w:footnoteReference w:id="2100"/>
      </w:r>
      <w:r>
        <w:rPr>
          <w:rFonts w:ascii="Amiri" w:hAnsi="Amiri" w:eastAsia="Amiri" w:cs="Amiri"/>
          <w:color w:val="111111"/>
          <w:sz w:val="28"/>
          <w:sz w:val="28"/>
          <w:szCs w:val="28"/>
          <w:rtl w:val="true"/>
          <w:lang w:bidi="ar-SA"/>
        </w:rPr>
        <w:t>، ولعل الأظهر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التمني ليس للشبع من الحياة والمال منها بل للتألم والمال مما قارنها والفرق واضح وليست الراحة التي يجدها</w:t>
      </w:r>
      <w:r>
        <w:rPr>
          <w:rStyle w:val="FootnoteAnchor"/>
          <w:rtl w:val="true"/>
        </w:rPr>
        <w:footnoteReference w:id="2101"/>
      </w:r>
      <w:r>
        <w:rPr>
          <w:rFonts w:ascii="Amiri" w:hAnsi="Amiri" w:eastAsia="Amiri" w:cs="Amiri"/>
          <w:color w:val="111111"/>
          <w:sz w:val="28"/>
          <w:sz w:val="28"/>
          <w:szCs w:val="28"/>
          <w:rtl w:val="true"/>
          <w:lang w:bidi="ar-SA"/>
        </w:rPr>
        <w:t>في الموت لنفسه بل الأمر خارج،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الراحة في الموت مخصوص بأهل الشقاوة في الآخرة، فأمَّا أولياء الله فلهم في الموت</w:t>
      </w:r>
    </w:p>
    <w:p>
      <w:pPr>
        <w:pStyle w:val="BookText"/>
        <w:rPr/>
      </w:pPr>
      <w:r>
        <w:rPr>
          <w:rFonts w:ascii="Amiri" w:hAnsi="Amiri" w:eastAsia="Amiri" w:cs="Amiri"/>
          <w:color w:val="111111"/>
          <w:sz w:val="28"/>
          <w:sz w:val="28"/>
          <w:szCs w:val="28"/>
          <w:rtl w:val="true"/>
          <w:lang w:bidi="ar-SA"/>
        </w:rPr>
        <w:t>الراحة الكبرى</w:t>
      </w:r>
      <w:r>
        <w:rPr>
          <w:rStyle w:val="FootnoteAnchor"/>
          <w:rtl w:val="true"/>
        </w:rPr>
        <w:footnoteReference w:id="210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يحمل على العموم مراعاة لظاهر الكلام وذلك</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بالموت يفوت متجر الآخرة فالولي لا يجد الراحة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w:t>
      </w:r>
      <w:r>
        <w:rPr>
          <w:rStyle w:val="FootnoteAnchor"/>
          <w:rtl w:val="true"/>
        </w:rPr>
        <w:footnoteReference w:id="2103"/>
      </w:r>
      <w:r>
        <w:rPr>
          <w:rFonts w:ascii="IRNazanin" w:hAnsi="IRNazanin" w:eastAsia="IRNazanin"/>
          <w:color w:val="111111"/>
          <w:sz w:val="28"/>
          <w:sz w:val="28"/>
          <w:szCs w:val="28"/>
          <w:rtl w:val="true"/>
          <w:lang w:bidi="fa-IR"/>
        </w:rPr>
        <w:t>يلحقه بما يفوته من ذلك،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البشرية لما لم يكن معارفها ضرورية ولم تمکن مادامت في هذه الأبدان من الاطلاع على ما بعد الموت من سعادة أو شقاوة فبالحري أن لا تجد لها راحة تتصورها</w:t>
      </w:r>
      <w:r>
        <w:rPr>
          <w:rStyle w:val="FootnoteAnchor"/>
          <w:rtl w:val="true"/>
        </w:rPr>
        <w:footnoteReference w:id="2104"/>
      </w:r>
      <w:r>
        <w:rPr>
          <w:rFonts w:ascii="Amiri" w:hAnsi="Amiri" w:eastAsia="Amiri" w:cs="Amiri"/>
          <w:color w:val="111111"/>
          <w:sz w:val="28"/>
          <w:sz w:val="28"/>
          <w:szCs w:val="28"/>
          <w:rtl w:val="true"/>
          <w:lang w:bidi="ar-SA"/>
        </w:rPr>
        <w:t>في الموت مادامت في دار الدنيا، وذلك لا ينافي أن تحصل</w:t>
      </w:r>
      <w:r>
        <w:rPr>
          <w:rStyle w:val="FootnoteAnchor"/>
          <w:rtl w:val="true"/>
        </w:rPr>
        <w:footnoteReference w:id="2105"/>
      </w:r>
      <w:r>
        <w:rPr>
          <w:rFonts w:ascii="Amiri" w:hAnsi="Amiri" w:eastAsia="Amiri" w:cs="Amiri"/>
          <w:color w:val="111111"/>
          <w:sz w:val="28"/>
          <w:sz w:val="28"/>
          <w:szCs w:val="28"/>
          <w:rtl w:val="true"/>
          <w:lang w:bidi="ar-SA"/>
        </w:rPr>
        <w:t>لها الراحة عند لقاء الله وفي الجميع تأمل والظاهر أن المراد أن الحياة لذاتها مع قطع النظر عما يقارنها لا يشبع منها صاحبها، ولا يجد في الموت لنفسه راحة، والله يعلم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ذلِكَ بِمَنْزِلَةِ الْحِكْمَةِ الَّتِي هِيَ حَيَاةٌ لِلْقَلْبِ الْمَيِّتِ، وَبَصَرٌ لِلْعَیْنِ الْعَمْيَاءِ؛ وَسَمْعٌ لِلْأُذُنِ الصَّمَّاءِ، وَرِيٌّ لِلظَّمْآنِ؛ وَفِيهَا الْغِنَى كُلُّهُ وَالسَّاَمَةُ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الحكم والحكمة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w:t>
      </w:r>
      <w:r>
        <w:rPr>
          <w:rStyle w:val="FootnoteAnchor"/>
          <w:rtl w:val="true"/>
        </w:rPr>
        <w:footnoteReference w:id="2106"/>
      </w:r>
      <w:r>
        <w:rPr>
          <w:rFonts w:ascii="Amiri" w:hAnsi="Amiri" w:eastAsia="Amiri" w:cs="Amiri"/>
          <w:color w:val="111111"/>
          <w:sz w:val="28"/>
          <w:sz w:val="28"/>
          <w:szCs w:val="28"/>
          <w:rtl w:val="true"/>
          <w:lang w:bidi="ar-SA"/>
        </w:rPr>
        <w:t>، وسميت الحكمة؛ لأنهَّا تمنع صاحبها من اخلاق الأرذال</w:t>
      </w:r>
      <w:r>
        <w:rPr>
          <w:rStyle w:val="FootnoteAnchor"/>
          <w:rtl w:val="true"/>
        </w:rPr>
        <w:footnoteReference w:id="2107"/>
      </w:r>
      <w:r>
        <w:rPr>
          <w:rFonts w:ascii="Amiri" w:hAnsi="Amiri" w:eastAsia="Amiri" w:cs="Amiri"/>
          <w:color w:val="111111"/>
          <w:sz w:val="28"/>
          <w:sz w:val="28"/>
          <w:szCs w:val="28"/>
          <w:rtl w:val="true"/>
          <w:lang w:bidi="ar-SA"/>
        </w:rPr>
        <w:t>وأفعال الجهال ويكون في اللغة بمعنى العلم والحلم والعدل وغير ذلك</w:t>
      </w:r>
      <w:r>
        <w:rPr>
          <w:rStyle w:val="FootnoteAnchor"/>
          <w:rtl w:val="true"/>
        </w:rPr>
        <w:footnoteReference w:id="2108"/>
      </w:r>
      <w:r>
        <w:rPr>
          <w:rFonts w:ascii="Amiri" w:hAnsi="Amiri" w:eastAsia="Amiri" w:cs="Amiri"/>
          <w:color w:val="111111"/>
          <w:sz w:val="28"/>
          <w:sz w:val="28"/>
          <w:szCs w:val="28"/>
          <w:rtl w:val="true"/>
          <w:lang w:bidi="ar-SA"/>
        </w:rPr>
        <w:t xml:space="preserve">وفسرت بمعرفة أفضل الأشياء بأفضل العلوم وباستكمال النفس الإنسانية في العلم والعمل على قدر الطاقة وبالعلم النافع في الآخرة، وفي بعض الأخبار بمعرفة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ولايتهم والأُذُن بضمتين</w:t>
      </w:r>
      <w:r>
        <w:rPr>
          <w:rStyle w:val="FootnoteAnchor"/>
          <w:rtl w:val="true"/>
        </w:rPr>
        <w:footnoteReference w:id="2109"/>
      </w:r>
      <w:r>
        <w:rPr>
          <w:rFonts w:ascii="Amiri" w:hAnsi="Amiri" w:eastAsia="Amiri" w:cs="Amiri"/>
          <w:color w:val="111111"/>
          <w:sz w:val="28"/>
          <w:sz w:val="28"/>
          <w:szCs w:val="28"/>
          <w:rtl w:val="true"/>
          <w:lang w:bidi="ar-SA"/>
        </w:rPr>
        <w:t>في النسخ، والرِي</w:t>
      </w:r>
      <w:r>
        <w:rPr>
          <w:rStyle w:val="FootnoteAnchor"/>
          <w:rtl w:val="true"/>
        </w:rPr>
        <w:footnoteReference w:id="2110"/>
      </w:r>
      <w:r>
        <w:rPr>
          <w:rFonts w:ascii="Amiri" w:hAnsi="Amiri" w:eastAsia="Amiri" w:cs="Amiri"/>
          <w:color w:val="111111"/>
          <w:sz w:val="28"/>
          <w:sz w:val="28"/>
          <w:szCs w:val="28"/>
          <w:rtl w:val="true"/>
          <w:lang w:bidi="ar-SA"/>
        </w:rPr>
        <w:t xml:space="preserve">بالكسر الاسم من روي من الماء واللبن </w:t>
      </w:r>
    </w:p>
    <w:p>
      <w:pPr>
        <w:pStyle w:val="BookText"/>
        <w:rPr/>
      </w:pPr>
      <w:r>
        <w:rPr>
          <w:rFonts w:ascii="Amiri" w:hAnsi="Amiri" w:eastAsia="Amiri" w:cs="Amiri"/>
          <w:color w:val="111111"/>
          <w:sz w:val="28"/>
          <w:sz w:val="28"/>
          <w:szCs w:val="28"/>
          <w:rtl w:val="true"/>
          <w:lang w:bidi="ar-SA"/>
        </w:rPr>
        <w:t>کرضی رَیاً ورِياً بالفتح والكسر، والظمأ</w:t>
      </w:r>
      <w:r>
        <w:rPr>
          <w:rStyle w:val="FootnoteAnchor"/>
          <w:rtl w:val="true"/>
        </w:rPr>
        <w:footnoteReference w:id="2111"/>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العطش</w:t>
      </w:r>
      <w:r>
        <w:rPr>
          <w:rFonts w:eastAsia="Amiri" w:cs="Amiri" w:ascii="Amiri" w:hAnsi="Amiri"/>
          <w:color w:val="111111"/>
          <w:sz w:val="28"/>
          <w:szCs w:val="28"/>
          <w:rtl w:val="true"/>
          <w:lang w:bidi="ar-SA"/>
        </w:rPr>
        <w:t>)</w:t>
      </w:r>
      <w:r>
        <w:rPr>
          <w:rStyle w:val="FootnoteAnchor"/>
          <w:rtl w:val="true"/>
        </w:rPr>
        <w:footnoteReference w:id="2112"/>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w:t>
      </w:r>
      <w:r>
        <w:rPr>
          <w:rStyle w:val="FootnoteAnchor"/>
          <w:rtl w:val="true"/>
        </w:rPr>
        <w:footnoteReference w:id="2113"/>
      </w:r>
      <w:r>
        <w:rPr>
          <w:rFonts w:ascii="Amiri" w:hAnsi="Amiri" w:eastAsia="Amiri" w:cs="Amiri"/>
          <w:color w:val="111111"/>
          <w:sz w:val="28"/>
          <w:sz w:val="28"/>
          <w:szCs w:val="28"/>
          <w:rtl w:val="true"/>
          <w:lang w:bidi="ar-SA"/>
        </w:rPr>
        <w:t>والصفة ظمآن وظمأنه،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غير ملتئم بالكلام السابق وهو</w:t>
      </w:r>
      <w:r>
        <w:rPr>
          <w:rStyle w:val="FootnoteAnchor"/>
          <w:rtl w:val="true"/>
        </w:rPr>
        <w:footnoteReference w:id="2114"/>
      </w:r>
      <w:r>
        <w:rPr>
          <w:rFonts w:ascii="IRNazanin" w:hAnsi="IRNazanin" w:eastAsia="IRNazanin"/>
          <w:color w:val="111111"/>
          <w:sz w:val="28"/>
          <w:sz w:val="28"/>
          <w:szCs w:val="28"/>
          <w:rtl w:val="true"/>
          <w:lang w:bidi="fa-IR"/>
        </w:rPr>
        <w:t xml:space="preserve">اشارة الى كلام من کلام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ثم حضهم</w:t>
      </w:r>
      <w:r>
        <w:rPr>
          <w:rStyle w:val="FootnoteAnchor"/>
          <w:rtl w:val="true"/>
        </w:rPr>
        <w:footnoteReference w:id="2115"/>
      </w:r>
      <w:r>
        <w:rPr>
          <w:rFonts w:ascii="Amiri" w:hAnsi="Amiri" w:eastAsia="Amiri" w:cs="Amiri"/>
          <w:color w:val="111111"/>
          <w:sz w:val="28"/>
          <w:sz w:val="28"/>
          <w:szCs w:val="28"/>
          <w:rtl w:val="true"/>
          <w:lang w:bidi="ar-SA"/>
        </w:rPr>
        <w:t>على التمسك به والانتفاع بمواعظه،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بمنزلة الحكمة</w:t>
      </w:r>
      <w:r>
        <w:rPr>
          <w:rFonts w:eastAsia="Amiri" w:cs="Amiri" w:ascii="Amiri" w:hAnsi="Amiri"/>
          <w:color w:val="111111"/>
          <w:sz w:val="28"/>
          <w:szCs w:val="28"/>
          <w:rtl w:val="true"/>
          <w:lang w:bidi="ar-SA"/>
        </w:rPr>
        <w:t>)</w:t>
      </w:r>
      <w:r>
        <w:rPr>
          <w:rStyle w:val="FootnoteAnchor"/>
          <w:rtl w:val="true"/>
        </w:rPr>
        <w:footnoteReference w:id="2116"/>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اشارة الى الأمر الذي هو أحق بأن لا يمل ولا يشبع منه</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اللهِ تُبْصِرُونَ بِهِ، وَتَنْطِقُونَ بِهِ، وَتَسْمَعُونُ بِهِ؛ وَيَنْطِقُ بَعْضُهُ بِبَعْضٍ،</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بَعْضُهُ عَىَ بَعْضٍ، وَلَا يَخْتَلِفُ فِي اللهِ، وَلَا يُخَالِفُ بصَاحِبِهِ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خبر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خبر ثان لذلك وما كان بمنزلة الحكمة خبر أول، أو لمبتدأ محذوف تقديره</w:t>
      </w:r>
      <w:r>
        <w:rPr>
          <w:rStyle w:val="FootnoteAnchor"/>
          <w:rtl w:val="true"/>
        </w:rPr>
        <w:footnoteReference w:id="2118"/>
      </w:r>
      <w:r>
        <w:rPr>
          <w:rFonts w:ascii="IRNazanin" w:hAnsi="IRNazanin" w:eastAsia="IRNazanin"/>
          <w:color w:val="111111"/>
          <w:sz w:val="28"/>
          <w:sz w:val="28"/>
          <w:szCs w:val="28"/>
          <w:rtl w:val="true"/>
          <w:lang w:bidi="fa-IR"/>
        </w:rPr>
        <w:t>، هو کتاب الله</w:t>
      </w:r>
      <w:r>
        <w:rPr>
          <w:rStyle w:val="FootnoteAnchor"/>
          <w:rtl w:val="true"/>
        </w:rPr>
        <w:footnoteReference w:id="21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عطف بيان لما هو بمنزلة الحكمة</w:t>
      </w:r>
      <w:r>
        <w:rPr>
          <w:rFonts w:eastAsia="Amiri" w:cs="Amiri" w:ascii="Amiri" w:hAnsi="Amiri"/>
          <w:color w:val="111111"/>
          <w:sz w:val="28"/>
          <w:szCs w:val="28"/>
          <w:rtl w:val="true"/>
          <w:lang w:bidi="ar-SA"/>
        </w:rPr>
        <w:t>)</w:t>
      </w:r>
      <w:r>
        <w:rPr>
          <w:rStyle w:val="FootnoteAnchor"/>
          <w:rtl w:val="true"/>
        </w:rPr>
        <w:footnoteReference w:id="212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ينطق بعضه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يفسر بعضه بعضا کالمبين للمجمل</w:t>
      </w:r>
      <w:r>
        <w:rPr>
          <w:rStyle w:val="FootnoteAnchor"/>
          <w:rtl w:val="true"/>
        </w:rPr>
        <w:footnoteReference w:id="2121"/>
      </w:r>
      <w:r>
        <w:rPr>
          <w:rFonts w:ascii="Amiri" w:hAnsi="Amiri" w:eastAsia="Amiri" w:cs="Amiri"/>
          <w:color w:val="111111"/>
          <w:sz w:val="28"/>
          <w:sz w:val="28"/>
          <w:szCs w:val="28"/>
          <w:rtl w:val="true"/>
          <w:lang w:bidi="ar-SA"/>
        </w:rPr>
        <w:t xml:space="preserve">، والمقيد للمطلق، </w:t>
      </w:r>
    </w:p>
    <w:p>
      <w:pPr>
        <w:pStyle w:val="BookText"/>
        <w:rPr/>
      </w:pPr>
      <w:r>
        <w:rPr>
          <w:rFonts w:ascii="Amiri" w:hAnsi="Amiri" w:eastAsia="Amiri" w:cs="Amiri"/>
          <w:color w:val="111111"/>
          <w:sz w:val="28"/>
          <w:sz w:val="28"/>
          <w:szCs w:val="28"/>
          <w:rtl w:val="true"/>
          <w:lang w:bidi="ar-SA"/>
        </w:rPr>
        <w:t>والخاص للعام، ويشهد بعضه على بعض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يصدقه ولا يضاده کما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2122"/>
      </w:r>
      <w:r>
        <w:rPr>
          <w:rFonts w:ascii="Amiri" w:hAnsi="Amiri" w:eastAsia="Amiri" w:cs="Amiri"/>
          <w:color w:val="111111"/>
          <w:sz w:val="28"/>
          <w:sz w:val="28"/>
          <w:szCs w:val="28"/>
          <w:rtl w:val="true"/>
          <w:lang w:bidi="ar-SA"/>
        </w:rPr>
        <w:t>،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يستشهد ببعضه على المراد بعض آخر، وهو قريب مما قبله</w:t>
      </w:r>
      <w:r>
        <w:rPr>
          <w:rStyle w:val="FootnoteAnchor"/>
          <w:rtl w:val="true"/>
        </w:rPr>
        <w:footnoteReference w:id="2123"/>
      </w:r>
      <w:r>
        <w:rPr>
          <w:rFonts w:ascii="Amiri" w:hAnsi="Amiri" w:eastAsia="Amiri" w:cs="Amiri"/>
          <w:color w:val="111111"/>
          <w:sz w:val="28"/>
          <w:sz w:val="28"/>
          <w:szCs w:val="28"/>
          <w:rtl w:val="true"/>
          <w:lang w:bidi="ar-SA"/>
        </w:rPr>
        <w:t>، ولعله بعيد</w:t>
      </w:r>
      <w:r>
        <w:rPr>
          <w:rStyle w:val="FootnoteAnchor"/>
          <w:rtl w:val="true"/>
        </w:rPr>
        <w:footnoteReference w:id="2124"/>
      </w:r>
      <w:r>
        <w:rPr>
          <w:rFonts w:ascii="Amiri" w:hAnsi="Amiri" w:eastAsia="Amiri" w:cs="Amiri"/>
          <w:color w:val="111111"/>
          <w:sz w:val="28"/>
          <w:sz w:val="28"/>
          <w:szCs w:val="28"/>
          <w:rtl w:val="true"/>
          <w:lang w:bidi="ar-SA"/>
        </w:rPr>
        <w:t>ولا يختلف في الله أي في الدلالة على الله وصفاته وغير ذلك وحينئذ يمكن تخصيص ماسبق بالقصص ونحو ذلك، أو في الغاية والثمرة المطلوبة منه أي الوصول إلى الله سبحانه، والزلفة لديه ولا يخالف بصاحبه عن الله أي لا يضلهم عن سبيل الله ولا يصدهم عن صراطه، 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يخالف بصاحبه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آخر مقطوع عما قبله، و متصل بها لم يذكره جامع نهج البلاغة</w:t>
      </w:r>
      <w:r>
        <w:rPr>
          <w:rFonts w:eastAsia="Amiri" w:cs="Amiri" w:ascii="Amiri" w:hAnsi="Amiri"/>
          <w:color w:val="111111"/>
          <w:sz w:val="28"/>
          <w:szCs w:val="28"/>
          <w:rtl w:val="true"/>
          <w:lang w:bidi="ar-SA"/>
        </w:rPr>
        <w:t>)</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اصْطَلَحْتُمْ عَلَى الْغِلِّ فِيمَا بَيْنَكُمْ؛ وَنَبَتَ الْمَرْعَى عَلَى دِمَنِكُمْ</w:t>
      </w:r>
      <w:r>
        <w:rPr>
          <w:rStyle w:val="FootnoteAnchor"/>
          <w:rtl w:val="true"/>
        </w:rPr>
        <w:footnoteReference w:id="2126"/>
      </w:r>
      <w:r>
        <w:rPr>
          <w:rFonts w:ascii="Amiri" w:hAnsi="Amiri" w:eastAsia="Amiri" w:cs="Amiri"/>
          <w:color w:val="111111"/>
          <w:sz w:val="28"/>
          <w:sz w:val="28"/>
          <w:szCs w:val="28"/>
          <w:rtl w:val="true"/>
          <w:lang w:bidi="ar-SA"/>
        </w:rPr>
        <w:t>، وَتَصاَفَيْتُمْ عَلَى حُبِّ الْآمَالِ، وَتَعَادَيْتُمْ فِي كَسْبِ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اسْتَهَامَ بِكُمُ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وَتَاهَ بِكُمُ الْغَرُورُ، وَاللهُ الْمُسْتَعَانُ عَلَى نَفْسِيِ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الاصطلاح والتصالح المصالحة والمراد الاتفاق على الشيء، والغل بالكسر الحقد والضغن والغش</w:t>
      </w:r>
      <w:r>
        <w:rPr>
          <w:rStyle w:val="FootnoteAnchor"/>
          <w:rtl w:val="true"/>
        </w:rPr>
        <w:footnoteReference w:id="2127"/>
      </w:r>
      <w:r>
        <w:rPr>
          <w:rFonts w:ascii="Amiri" w:hAnsi="Amiri" w:eastAsia="Amiri" w:cs="Amiri"/>
          <w:color w:val="111111"/>
          <w:sz w:val="28"/>
          <w:sz w:val="28"/>
          <w:szCs w:val="28"/>
          <w:rtl w:val="true"/>
          <w:lang w:bidi="ar-SA"/>
        </w:rPr>
        <w:t xml:space="preserve">، والدِمَن بكسر الدال وفتح الميم جمع منه بالكسر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الناس وما سودوه</w:t>
      </w:r>
      <w:r>
        <w:rPr>
          <w:rFonts w:eastAsia="Amiri" w:cs="Amiri" w:ascii="Amiri" w:hAnsi="Amiri"/>
          <w:color w:val="111111"/>
          <w:sz w:val="28"/>
          <w:szCs w:val="28"/>
          <w:rtl w:val="true"/>
          <w:lang w:bidi="ar-SA"/>
        </w:rPr>
        <w:t>)</w:t>
      </w:r>
      <w:r>
        <w:rPr>
          <w:rStyle w:val="FootnoteAnchor"/>
          <w:rtl w:val="true"/>
        </w:rPr>
        <w:footnoteReference w:id="2128"/>
      </w:r>
      <w:r>
        <w:rPr>
          <w:rFonts w:ascii="IRNazanin" w:hAnsi="IRNazanin" w:eastAsia="IRNazanin"/>
          <w:color w:val="111111"/>
          <w:sz w:val="28"/>
          <w:sz w:val="28"/>
          <w:szCs w:val="28"/>
          <w:rtl w:val="true"/>
          <w:lang w:bidi="fa-IR"/>
        </w:rPr>
        <w:t>، و دمنه الإبل والغنم بأبوالها</w:t>
      </w:r>
      <w:r>
        <w:rPr>
          <w:rStyle w:val="FootnoteAnchor"/>
          <w:rtl w:val="true"/>
        </w:rPr>
        <w:footnoteReference w:id="2129"/>
      </w:r>
      <w:r>
        <w:rPr>
          <w:rFonts w:ascii="Amiri" w:hAnsi="Amiri" w:eastAsia="Amiri" w:cs="Amiri"/>
          <w:color w:val="111111"/>
          <w:sz w:val="28"/>
          <w:sz w:val="28"/>
          <w:szCs w:val="28"/>
          <w:rtl w:val="true"/>
          <w:lang w:bidi="ar-SA"/>
        </w:rPr>
        <w:t xml:space="preserve">وأبعارها أي لبده في مرابضها، وربما نبت فيها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النبات الحسن النضير، 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وخضراء الدمن</w:t>
      </w:r>
      <w:r>
        <w:rPr>
          <w:rFonts w:eastAsia="Amiri" w:cs="Amiri" w:ascii="Amiri" w:hAnsi="Amiri"/>
          <w:color w:val="111111"/>
          <w:sz w:val="28"/>
          <w:szCs w:val="28"/>
          <w:rtl w:val="true"/>
          <w:lang w:bidi="ar-SA"/>
        </w:rPr>
        <w:t>))</w:t>
      </w:r>
      <w:r>
        <w:rPr>
          <w:rStyle w:val="FootnoteAnchor"/>
          <w:rtl w:val="true"/>
        </w:rPr>
        <w:footnoteReference w:id="2130"/>
      </w:r>
      <w:r>
        <w:rPr>
          <w:rFonts w:ascii="Amiri" w:hAnsi="Amiri" w:eastAsia="Amiri" w:cs="Amiri"/>
          <w:color w:val="111111"/>
          <w:sz w:val="28"/>
          <w:sz w:val="28"/>
          <w:szCs w:val="28"/>
          <w:rtl w:val="true"/>
          <w:lang w:bidi="ar-SA"/>
        </w:rPr>
        <w:t xml:space="preserve">، والمرأة الحسناء في منبت السوء، والدمنة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الحقد</w:t>
      </w:r>
      <w:r>
        <w:rPr>
          <w:rFonts w:eastAsia="Amiri" w:cs="Amiri" w:ascii="Amiri" w:hAnsi="Amiri"/>
          <w:color w:val="111111"/>
          <w:sz w:val="28"/>
          <w:szCs w:val="28"/>
          <w:rtl w:val="true"/>
          <w:lang w:bidi="ar-SA"/>
        </w:rPr>
        <w:t>)</w:t>
      </w:r>
      <w:r>
        <w:rPr>
          <w:rStyle w:val="FootnoteAnchor"/>
          <w:rtl w:val="true"/>
        </w:rPr>
        <w:footnoteReference w:id="2131"/>
      </w:r>
      <w:r>
        <w:rPr>
          <w:rFonts w:ascii="IRNazanin" w:hAnsi="IRNazanin" w:eastAsia="IRNazanin"/>
          <w:color w:val="111111"/>
          <w:sz w:val="28"/>
          <w:sz w:val="28"/>
          <w:szCs w:val="28"/>
          <w:rtl w:val="true"/>
          <w:lang w:bidi="fa-IR"/>
        </w:rPr>
        <w:t>، أو القديم منه، والمعنى قدم أحقادكم وضغائنكم وطال مكثها في صدوركم حتى كأنَّها نبت المرعى عليها، وقال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نبت المرعى على دمنکم مثل يضرب للمتصالحين في الظاهر مع غل القلوب فيما بينهم، ووجه مطابقة المثل أنَّ ذلك الصلح سريع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أصل له کما یسرع جفاف النبات في الدمن</w:t>
      </w:r>
      <w:r>
        <w:rPr>
          <w:rStyle w:val="FootnoteAnchor"/>
          <w:rtl w:val="true"/>
        </w:rPr>
        <w:footnoteReference w:id="2132"/>
      </w:r>
      <w:r>
        <w:rPr>
          <w:rFonts w:ascii="Amiri" w:hAnsi="Amiri" w:eastAsia="Amiri" w:cs="Amiri"/>
          <w:color w:val="111111"/>
          <w:sz w:val="28"/>
          <w:sz w:val="28"/>
          <w:szCs w:val="28"/>
          <w:rtl w:val="true"/>
          <w:lang w:bidi="ar-SA"/>
        </w:rPr>
        <w:t>، والصفو نقيض الكدر، وأصفيته الود وصافيته،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أخلصته له وتصافينا</w:t>
      </w:r>
      <w:r>
        <w:rPr>
          <w:rStyle w:val="FootnoteAnchor"/>
          <w:rtl w:val="true"/>
        </w:rPr>
        <w:footnoteReference w:id="2133"/>
      </w:r>
      <w:r>
        <w:rPr>
          <w:rFonts w:ascii="Amiri" w:hAnsi="Amiri" w:eastAsia="Amiri" w:cs="Amiri"/>
          <w:color w:val="111111"/>
          <w:sz w:val="28"/>
          <w:sz w:val="28"/>
          <w:szCs w:val="28"/>
          <w:rtl w:val="true"/>
          <w:lang w:bidi="ar-SA"/>
        </w:rPr>
        <w:t xml:space="preserve">، أي تخالصنا والتعادي في كسب الأموال بيان للغل الذي 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أولاً، والمراد بالأمل المأمول، ويحتمل المصدر، وهام يهيم هيماً،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على وجه لا يدري أين يتوجه</w:t>
      </w:r>
      <w:r>
        <w:rPr>
          <w:rStyle w:val="FootnoteAnchor"/>
          <w:rtl w:val="true"/>
        </w:rPr>
        <w:footnoteReference w:id="2134"/>
      </w:r>
      <w:r>
        <w:rPr>
          <w:rFonts w:ascii="Amiri" w:hAnsi="Amiri" w:eastAsia="Amiri" w:cs="Amiri"/>
          <w:color w:val="111111"/>
          <w:sz w:val="28"/>
          <w:sz w:val="28"/>
          <w:szCs w:val="28"/>
          <w:rtl w:val="true"/>
          <w:lang w:bidi="ar-SA"/>
        </w:rPr>
        <w:t>فهو هائم إن سلك طريقاً مسلوكاً، فإنَّ سلك طريقاً غير مسلوك فهو راكب التعاسيف وهام يهيم، أيضاً إذا أحب امرأة، والهُيام بالضم كالجنون من العشق وقلب مستهام أي هائم، الخبيث ضد الطيب والمراد أبليس، 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استهام بكم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جعلكم هائمين، أي استهامكم، فعداه بحرف الجر،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استنفرت القوم إلى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استنفرت بهم، أي جعلتهم نافرين، أو بمعنى الطلب والاستدعاء،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استدعى منكم أن تهيموا</w:t>
      </w:r>
      <w:r>
        <w:rPr>
          <w:rStyle w:val="FootnoteAnchor"/>
          <w:rtl w:val="true"/>
        </w:rPr>
        <w:footnoteReference w:id="2135"/>
      </w:r>
      <w:r>
        <w:rPr>
          <w:rFonts w:ascii="Amiri" w:hAnsi="Amiri" w:eastAsia="Amiri" w:cs="Amiri"/>
          <w:color w:val="111111"/>
          <w:sz w:val="28"/>
          <w:sz w:val="28"/>
          <w:szCs w:val="28"/>
          <w:rtl w:val="true"/>
          <w:lang w:bidi="ar-SA"/>
        </w:rPr>
        <w:t xml:space="preserve">و تقعوا في التيه والضلال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والحيرة</w:t>
      </w:r>
      <w:r>
        <w:rPr>
          <w:rStyle w:val="FootnoteAnchor"/>
          <w:rtl w:val="true"/>
        </w:rPr>
        <w:footnoteReference w:id="2136"/>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اشتد عشقه لكم ولازمكم</w:t>
      </w:r>
      <w:r>
        <w:rPr>
          <w:rFonts w:eastAsia="Amiri" w:cs="Amiri" w:ascii="Amiri" w:hAnsi="Amiri"/>
          <w:color w:val="111111"/>
          <w:sz w:val="28"/>
          <w:szCs w:val="28"/>
          <w:rtl w:val="true"/>
          <w:lang w:bidi="ar-SA"/>
        </w:rPr>
        <w:t>)</w:t>
      </w:r>
      <w:r>
        <w:rPr>
          <w:rStyle w:val="FootnoteAnchor"/>
          <w:rtl w:val="true"/>
        </w:rPr>
        <w:footnoteReference w:id="2137"/>
      </w:r>
      <w:r>
        <w:rPr>
          <w:rFonts w:ascii="IRNazanin" w:hAnsi="IRNazanin" w:eastAsia="IRNazanin"/>
          <w:color w:val="111111"/>
          <w:sz w:val="28"/>
          <w:sz w:val="28"/>
          <w:szCs w:val="28"/>
          <w:rtl w:val="true"/>
          <w:lang w:bidi="fa-IR"/>
        </w:rPr>
        <w:t>، ولعل الأظهر على هذا الوجه أن يكون المعنى جعلکم عاشقين وتاه الإنسان يتيه تيهاً إذا ضل عن الطريق، والتِيه بالكسر المفازة لا علامة فيها يقتدى بها</w:t>
      </w:r>
      <w:r>
        <w:rPr>
          <w:rStyle w:val="FootnoteAnchor"/>
          <w:rtl w:val="true"/>
        </w:rPr>
        <w:footnoteReference w:id="2138"/>
      </w:r>
      <w:r>
        <w:rPr>
          <w:rFonts w:ascii="IRNazanin" w:hAnsi="IRNazanin" w:eastAsia="IRNazanin"/>
          <w:color w:val="111111"/>
          <w:sz w:val="28"/>
          <w:sz w:val="28"/>
          <w:szCs w:val="28"/>
          <w:rtl w:val="true"/>
          <w:lang w:bidi="fa-IR"/>
        </w:rPr>
        <w:t xml:space="preserve">وتاه أيضاً إذا تكبر وتاه بکم أي جعلکم، تائهين وغره أي خدعه وأطمعه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بالباطل، فأغتر وماغرك</w:t>
      </w:r>
      <w:r>
        <w:rPr>
          <w:rFonts w:eastAsia="IRNazanin" w:cs="IRNazanin"/>
          <w:color w:val="111111"/>
          <w:sz w:val="28"/>
          <w:szCs w:val="28"/>
          <w:rtl w:val="true"/>
          <w:lang w:bidi="fa-IR"/>
        </w:rPr>
        <w:t>]</w:t>
      </w:r>
      <w:r>
        <w:rPr>
          <w:rStyle w:val="FootnoteAnchor"/>
          <w:rtl w:val="true"/>
        </w:rPr>
        <w:footnoteReference w:id="2139"/>
      </w:r>
      <w:r>
        <w:rPr>
          <w:rFonts w:ascii="Amiri" w:hAnsi="Amiri" w:eastAsia="Amiri" w:cs="Amiri"/>
          <w:color w:val="111111"/>
          <w:sz w:val="28"/>
          <w:sz w:val="28"/>
          <w:szCs w:val="28"/>
          <w:rtl w:val="true"/>
          <w:lang w:bidi="ar-SA"/>
        </w:rPr>
        <w:t>بفلان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اجترأت عليه؟، واغتررت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الأمن، فلم أتحفظ، وفسر الغرور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يَغُرَّنَّكُمْ بِاللَّهِ الْغَرُورُ</w:t>
      </w:r>
      <w:r>
        <w:rPr>
          <w:rFonts w:eastAsia="Amiri" w:cs="Amiri" w:ascii="Amiri" w:hAnsi="Amiri"/>
          <w:color w:val="111111"/>
          <w:sz w:val="28"/>
          <w:szCs w:val="28"/>
          <w:rtl w:val="true"/>
          <w:lang w:bidi="ar-SA"/>
        </w:rPr>
        <w:t>»</w:t>
      </w:r>
      <w:r>
        <w:rPr>
          <w:rStyle w:val="FootnoteAnchor"/>
          <w:rtl w:val="true"/>
        </w:rPr>
        <w:footnoteReference w:id="2140"/>
      </w:r>
      <w:r>
        <w:rPr>
          <w:rFonts w:ascii="Amiri" w:hAnsi="Amiri" w:eastAsia="Amiri" w:cs="Amiri"/>
          <w:color w:val="111111"/>
          <w:sz w:val="28"/>
          <w:sz w:val="28"/>
          <w:szCs w:val="28"/>
          <w:rtl w:val="true"/>
          <w:lang w:bidi="ar-SA"/>
        </w:rPr>
        <w:t>بالشيطان وبكل شيء غرك حتى تعصي الله وتترك ما أمرت به،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Style w:val="FootnoteAnchor"/>
          <w:rtl w:val="true"/>
        </w:rPr>
        <w:footnoteReference w:id="214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تمنيك</w:t>
      </w:r>
      <w:r>
        <w:rPr>
          <w:rStyle w:val="FootnoteAnchor"/>
          <w:rtl w:val="true"/>
        </w:rPr>
        <w:footnoteReference w:id="2142"/>
      </w:r>
      <w:r>
        <w:rPr>
          <w:rFonts w:ascii="Amiri" w:hAnsi="Amiri" w:eastAsia="Amiri" w:cs="Amiri"/>
          <w:color w:val="111111"/>
          <w:sz w:val="28"/>
          <w:sz w:val="28"/>
          <w:szCs w:val="28"/>
          <w:rtl w:val="true"/>
          <w:lang w:bidi="ar-SA"/>
        </w:rPr>
        <w:t>المغفرة في عمل المعصية</w:t>
      </w:r>
      <w:r>
        <w:rPr>
          <w:rFonts w:eastAsia="Amiri" w:cs="Amiri" w:ascii="Amiri" w:hAnsi="Amiri"/>
          <w:color w:val="111111"/>
          <w:sz w:val="28"/>
          <w:szCs w:val="28"/>
          <w:rtl w:val="true"/>
          <w:lang w:bidi="ar-SA"/>
        </w:rPr>
        <w:t>)</w:t>
      </w:r>
      <w:r>
        <w:rPr>
          <w:rStyle w:val="FootnoteAnchor"/>
          <w:rtl w:val="true"/>
        </w:rPr>
        <w:footnoteReference w:id="2143"/>
      </w:r>
      <w:r>
        <w:rPr>
          <w:rFonts w:ascii="Amiri" w:hAnsi="Amiri" w:eastAsia="Amiri" w:cs="Amiri"/>
          <w:color w:val="111111"/>
          <w:sz w:val="28"/>
          <w:sz w:val="28"/>
          <w:szCs w:val="28"/>
          <w:rtl w:val="true"/>
          <w:lang w:bidi="ar-SA"/>
        </w:rPr>
        <w:t>، وقرئ في الشواذ بضم الغين</w:t>
      </w:r>
      <w:r>
        <w:rPr>
          <w:rStyle w:val="FootnoteAnchor"/>
          <w:rtl w:val="true"/>
        </w:rPr>
        <w:footnoteReference w:id="2144"/>
      </w:r>
      <w:r>
        <w:rPr>
          <w:rFonts w:ascii="Amiri" w:hAnsi="Amiri" w:eastAsia="Amiri" w:cs="Amiri"/>
          <w:color w:val="111111"/>
          <w:sz w:val="28"/>
          <w:sz w:val="28"/>
          <w:szCs w:val="28"/>
          <w:rtl w:val="true"/>
          <w:lang w:bidi="ar-SA"/>
        </w:rPr>
        <w:t xml:space="preserve">، وكذا يوجد في بعض النسخ، وفسر بغرور الدنيا بخدعها الباطلة، وغرور النفس بشهواتها الموبقة، ويعم كل 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الظهير على الأمر</w:t>
      </w:r>
      <w:r>
        <w:rPr>
          <w:rFonts w:eastAsia="Amiri" w:cs="Amiri" w:ascii="Amiri" w:hAnsi="Amiri"/>
          <w:color w:val="111111"/>
          <w:sz w:val="28"/>
          <w:szCs w:val="28"/>
          <w:rtl w:val="true"/>
          <w:lang w:bidi="ar-SA"/>
        </w:rPr>
        <w:t>)</w:t>
      </w:r>
      <w:r>
        <w:rPr>
          <w:rStyle w:val="FootnoteAnchor"/>
          <w:rtl w:val="true"/>
        </w:rPr>
        <w:footnoteReference w:id="2145"/>
      </w:r>
      <w:r>
        <w:rPr>
          <w:rFonts w:ascii="IRNazanin" w:hAnsi="IRNazanin" w:eastAsia="IRNazanin"/>
          <w:color w:val="111111"/>
          <w:sz w:val="28"/>
          <w:sz w:val="28"/>
          <w:szCs w:val="28"/>
          <w:rtl w:val="true"/>
          <w:lang w:bidi="fa-IR"/>
        </w:rPr>
        <w:t>، واستعنت</w:t>
      </w:r>
      <w:r>
        <w:rPr>
          <w:rStyle w:val="FootnoteAnchor"/>
          <w:rtl w:val="true"/>
        </w:rPr>
        <w:footnoteReference w:id="2146"/>
      </w:r>
      <w:r>
        <w:rPr>
          <w:rFonts w:ascii="Amiri" w:hAnsi="Amiri" w:eastAsia="Amiri" w:cs="Amiri"/>
          <w:color w:val="111111"/>
          <w:sz w:val="28"/>
          <w:sz w:val="28"/>
          <w:szCs w:val="28"/>
          <w:rtl w:val="true"/>
          <w:lang w:bidi="ar-SA"/>
        </w:rPr>
        <w:t>بفلان، فأعانني، وقد يتعدى بنفسه،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استعانه واستعان عليه أي طلب العون للظفر عليه</w:t>
      </w:r>
      <w:r>
        <w:rPr>
          <w:rFonts w:eastAsia="Amiri" w:cs="Amiri" w:ascii="Amiri" w:hAnsi="Amiri"/>
          <w:color w:val="111111"/>
          <w:sz w:val="28"/>
          <w:szCs w:val="28"/>
          <w:rtl w:val="true"/>
          <w:lang w:bidi="ar-SA"/>
        </w:rPr>
        <w:t xml:space="preserve">. </w:t>
      </w:r>
      <w:bookmarkStart w:id="114" w:name="pg15829_149877"/>
    </w:p>
    <w:p>
      <w:pPr>
        <w:pStyle w:val="Heading2"/>
        <w:numPr>
          <w:ilvl w:val="1"/>
          <w:numId w:val="1"/>
        </w:numPr>
        <w:rPr/>
      </w:pPr>
      <w:bookmarkStart w:id="115" w:name="__RefHeading___Toc14158949_2142443653"/>
      <w:bookmarkStart w:id="116" w:name="_Toc38"/>
      <w:bookmarkEnd w:id="114"/>
      <w:bookmarkEnd w:id="115"/>
      <w:r>
        <w:rPr>
          <w:rtl w:val="true"/>
        </w:rPr>
        <w:t>[</w:t>
      </w:r>
      <w:r>
        <w:rPr>
          <w:rtl w:val="true"/>
        </w:rPr>
        <w:t xml:space="preserve">ومن كلامٍ له </w:t>
      </w:r>
      <w:r>
        <w:rPr>
          <w:rtl w:val="true"/>
        </w:rPr>
        <w:t>(</w:t>
      </w:r>
      <w:r>
        <w:rPr>
          <w:rtl w:val="true"/>
        </w:rPr>
        <w:t>عليه السلام وقد شاوره عمر في الخروج الى الروم</w:t>
      </w:r>
      <w:r>
        <w:rPr>
          <w:rtl w:val="true"/>
        </w:rPr>
        <w:t>]</w:t>
      </w:r>
      <w:bookmarkEnd w:id="11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تَوَكَّلَ اللهُ لِأَهْلِ هَذَا الدِّينِ بِإعْزَازِ الْحَوْزَةِ، وَسَتْرِ الْعَوْرَةِ، وَالَّذِي نَصَرَهُمْ، وَهُمْ قَلِيلٌ لَا يَنْتَصِرُونَ، وَمَنَعَهُمْ وَهُمْ قَلِيلٌ لَا يَمْتَنِعُونَ، حَيٌّ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 بالضم جيل من ولد الروم بن عيصُو</w:t>
      </w:r>
      <w:r>
        <w:rPr>
          <w:rStyle w:val="FootnoteAnchor"/>
          <w:rtl w:val="true"/>
        </w:rPr>
        <w:footnoteReference w:id="2147"/>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رومي والجمع روم، مثل زنجي و زنج، فليس بين الواحد والجمع إلاَّ الياء المشددة،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وتمرة، وليس بين الواحد والجمع إلاَّ الهاء، وهذه الغزاة</w:t>
      </w:r>
      <w:r>
        <w:rPr>
          <w:rStyle w:val="FootnoteAnchor"/>
          <w:rtl w:val="true"/>
        </w:rPr>
        <w:footnoteReference w:id="2148"/>
      </w:r>
      <w:r>
        <w:rPr>
          <w:rFonts w:ascii="Amiri" w:hAnsi="Amiri" w:eastAsia="Amiri" w:cs="Amiri"/>
          <w:color w:val="111111"/>
          <w:sz w:val="28"/>
          <w:sz w:val="28"/>
          <w:szCs w:val="28"/>
          <w:rtl w:val="true"/>
          <w:lang w:bidi="ar-SA"/>
        </w:rPr>
        <w:t>هي غزاة</w:t>
      </w:r>
      <w:r>
        <w:rPr>
          <w:rStyle w:val="FootnoteAnchor"/>
          <w:rtl w:val="true"/>
        </w:rPr>
        <w:footnoteReference w:id="2149"/>
      </w:r>
      <w:r>
        <w:rPr>
          <w:rFonts w:ascii="IRNazanin" w:hAnsi="IRNazanin" w:eastAsia="IRNazanin"/>
          <w:color w:val="111111"/>
          <w:sz w:val="28"/>
          <w:sz w:val="28"/>
          <w:szCs w:val="28"/>
          <w:rtl w:val="true"/>
          <w:lang w:bidi="fa-IR"/>
        </w:rPr>
        <w:t>فلسطين التي فتح فيها بیت المقدس، ووكلت الأمر إلى فلان کوعدت أي فوضته اليه واكتفيت به، والوكيل 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مفعول، لأنَّه موکول إليه، ويكون بمعنی فاعل إذا كان بمعنى الحافظ،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حسبنا الله ونعم الوكيل، ووكلته توکيلاً فتوكل،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الوَكالة بفتح الواو والكسر لغة وتوكل على الله، أي اعتمد عليه، ووثق وأظهر العجز، 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أي صار کفیلاً</w:t>
      </w:r>
      <w:r>
        <w:rPr>
          <w:rStyle w:val="FootnoteAnchor"/>
          <w:rtl w:val="true"/>
        </w:rPr>
        <w:footnoteReference w:id="2150"/>
      </w:r>
      <w:r>
        <w:rPr>
          <w:rFonts w:ascii="Amiri" w:hAnsi="Amiri" w:eastAsia="Amiri" w:cs="Amiri"/>
          <w:color w:val="111111"/>
          <w:sz w:val="28"/>
          <w:sz w:val="28"/>
          <w:szCs w:val="28"/>
          <w:rtl w:val="true"/>
          <w:lang w:bidi="ar-SA"/>
        </w:rPr>
        <w:t xml:space="preserve">، والكفيل الضامن، والحَوزة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الناحية</w:t>
      </w:r>
      <w:r>
        <w:rPr>
          <w:rFonts w:eastAsia="Amiri" w:cs="Amiri" w:ascii="Amiri" w:hAnsi="Amiri"/>
          <w:color w:val="111111"/>
          <w:sz w:val="28"/>
          <w:szCs w:val="28"/>
          <w:rtl w:val="true"/>
          <w:lang w:bidi="ar-SA"/>
        </w:rPr>
        <w:t>)</w:t>
      </w:r>
      <w:r>
        <w:rPr>
          <w:rStyle w:val="FootnoteAnchor"/>
          <w:rtl w:val="true"/>
        </w:rPr>
        <w:footnoteReference w:id="2151"/>
      </w:r>
      <w:r>
        <w:rPr>
          <w:rFonts w:ascii="Amiri" w:hAnsi="Amiri" w:eastAsia="Amiri" w:cs="Amiri"/>
          <w:color w:val="111111"/>
          <w:sz w:val="28"/>
          <w:sz w:val="28"/>
          <w:szCs w:val="28"/>
          <w:rtl w:val="true"/>
          <w:lang w:bidi="ar-SA"/>
        </w:rPr>
        <w:t>، وحمي حوزة الإسلام أي حدوده ونواحيه، وفلان مانع الحوزته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حيزه، وحوزه الملك بيضته واعزاز</w:t>
      </w:r>
      <w:r>
        <w:rPr>
          <w:rStyle w:val="FootnoteAnchor"/>
          <w:rtl w:val="true"/>
        </w:rPr>
        <w:footnoteReference w:id="2152"/>
      </w:r>
      <w:r>
        <w:rPr>
          <w:rFonts w:ascii="Amiri" w:hAnsi="Amiri" w:eastAsia="Amiri" w:cs="Amiri"/>
          <w:color w:val="111111"/>
          <w:sz w:val="28"/>
          <w:sz w:val="28"/>
          <w:szCs w:val="28"/>
          <w:rtl w:val="true"/>
          <w:lang w:bidi="ar-SA"/>
        </w:rPr>
        <w:t xml:space="preserve">الحوزة حفظها عن غلبة </w:t>
      </w:r>
    </w:p>
    <w:p>
      <w:pPr>
        <w:pStyle w:val="BookText"/>
        <w:rPr/>
      </w:pPr>
      <w:r>
        <w:rPr>
          <w:rFonts w:ascii="Amiri" w:hAnsi="Amiri" w:eastAsia="Amiri" w:cs="Amiri"/>
          <w:color w:val="111111"/>
          <w:sz w:val="28"/>
          <w:sz w:val="28"/>
          <w:szCs w:val="28"/>
          <w:rtl w:val="true"/>
          <w:lang w:bidi="ar-SA"/>
        </w:rPr>
        <w:t xml:space="preserve">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والعورة في الثغر</w:t>
      </w:r>
      <w:r>
        <w:rPr>
          <w:rStyle w:val="FootnoteAnchor"/>
          <w:rtl w:val="true"/>
        </w:rPr>
        <w:footnoteReference w:id="2153"/>
      </w:r>
      <w:r>
        <w:rPr>
          <w:rFonts w:ascii="Amiri" w:hAnsi="Amiri" w:eastAsia="Amiri" w:cs="Amiri"/>
          <w:color w:val="111111"/>
          <w:sz w:val="28"/>
          <w:sz w:val="28"/>
          <w:szCs w:val="28"/>
          <w:rtl w:val="true"/>
          <w:lang w:bidi="ar-SA"/>
        </w:rPr>
        <w:t>والحرب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خلل يخاف منه</w:t>
      </w:r>
      <w:r>
        <w:rPr>
          <w:rFonts w:eastAsia="Amiri" w:cs="Amiri" w:ascii="Amiri" w:hAnsi="Amiri"/>
          <w:color w:val="111111"/>
          <w:sz w:val="28"/>
          <w:szCs w:val="28"/>
          <w:rtl w:val="true"/>
          <w:lang w:bidi="ar-SA"/>
        </w:rPr>
        <w:t>)</w:t>
      </w:r>
      <w:r>
        <w:rPr>
          <w:rStyle w:val="FootnoteAnchor"/>
          <w:rtl w:val="true"/>
        </w:rPr>
        <w:footnoteReference w:id="2154"/>
      </w:r>
      <w:r>
        <w:rPr>
          <w:rFonts w:ascii="IRNazanin" w:hAnsi="IRNazanin" w:eastAsia="IRNazanin"/>
          <w:color w:val="111111"/>
          <w:sz w:val="28"/>
          <w:sz w:val="28"/>
          <w:szCs w:val="28"/>
          <w:rtl w:val="true"/>
          <w:lang w:bidi="fa-IR"/>
        </w:rPr>
        <w:t>وكل شيء يستره الإنسان أنفه أو حياء أو مخافة فهو عورة والجمع عورات بالسكون للتخفيف والقياس الفتح؛ لأنَّه اسم وهو لغة هذيل، 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بالعورة عن هتك الستر في النساء ويحتمل أن تكون استعارة لما يظهر عليهم من الذل والقهر لو أصيبوا فضمن</w:t>
      </w:r>
      <w:r>
        <w:rPr>
          <w:rStyle w:val="FootnoteAnchor"/>
          <w:rtl w:val="true"/>
        </w:rPr>
        <w:footnoteReference w:id="2155"/>
      </w:r>
      <w:r>
        <w:rPr>
          <w:rFonts w:ascii="Amiri" w:hAnsi="Amiri" w:eastAsia="Amiri" w:cs="Amiri"/>
          <w:color w:val="111111"/>
          <w:sz w:val="28"/>
          <w:sz w:val="28"/>
          <w:szCs w:val="28"/>
          <w:rtl w:val="true"/>
          <w:lang w:bidi="ar-SA"/>
        </w:rPr>
        <w:t>سبحانه ستر ذلك بإفاضة النصر عليهم وانتصر منه أي انتقم ولا ينتصرون أي لا يقدرون على الانتصار، ومنعهم أي دفع عنهم وحماهم وحاطهم وامتنع فلان بقومه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بهم في مَنعه بفتح النون،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عز قومه فلا يقدر عليه من يريده، والحاصل أنَّ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نصرهم في حال ضعفهم حي لا يموت فهو ينصرهم في حال ضعفهم ويتم نعمته عليهم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مَتَى تَسِرْ إِلَی هَذَا العَدُوِّ بِنَفْسِكَ، فَتَلْقَهُمْ فَتُنْكَبُ، لَا تَكُنْ</w:t>
      </w:r>
      <w:r>
        <w:rPr>
          <w:rStyle w:val="FootnoteAnchor"/>
          <w:rtl w:val="true"/>
        </w:rPr>
        <w:footnoteReference w:id="2156"/>
      </w:r>
      <w:r>
        <w:rPr>
          <w:rFonts w:ascii="Amiri" w:hAnsi="Amiri" w:eastAsia="Amiri" w:cs="Amiri"/>
          <w:color w:val="111111"/>
          <w:sz w:val="28"/>
          <w:sz w:val="28"/>
          <w:szCs w:val="28"/>
          <w:rtl w:val="true"/>
          <w:lang w:bidi="ar-SA"/>
        </w:rPr>
        <w:t>لِلْمُسْلِمينَ كَانفةٌ</w:t>
      </w:r>
      <w:r>
        <w:rPr>
          <w:rStyle w:val="FootnoteAnchor"/>
          <w:rtl w:val="true"/>
        </w:rPr>
        <w:footnoteReference w:id="2157"/>
      </w:r>
      <w:r>
        <w:rPr>
          <w:rFonts w:ascii="Amiri" w:hAnsi="Amiri" w:eastAsia="Amiri" w:cs="Amiri"/>
          <w:color w:val="111111"/>
          <w:sz w:val="28"/>
          <w:sz w:val="28"/>
          <w:szCs w:val="28"/>
          <w:rtl w:val="true"/>
          <w:lang w:bidi="ar-SA"/>
        </w:rPr>
        <w:t>دُونَ أَقْصَى بِلَدِهِمْ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بَعْدَكَ مَرْجِعٌ يَرْجِعُونَ إِلَيْهِ، فَابْعَثْ إليْهِمْ رَجُاً مْجِرَباً</w:t>
      </w:r>
      <w:r>
        <w:rPr>
          <w:rStyle w:val="FootnoteAnchor"/>
          <w:rtl w:val="true"/>
        </w:rPr>
        <w:footnoteReference w:id="2158"/>
      </w:r>
      <w:r>
        <w:rPr>
          <w:rFonts w:ascii="Amiri" w:hAnsi="Amiri" w:eastAsia="Amiri" w:cs="Amiri"/>
          <w:color w:val="111111"/>
          <w:sz w:val="28"/>
          <w:sz w:val="28"/>
          <w:szCs w:val="28"/>
          <w:rtl w:val="true"/>
          <w:lang w:bidi="ar-SA"/>
        </w:rPr>
        <w:t>، وَاحْفِزْ مَعَهُ أَهْلَ الْبَاَءِ وَ النَّصِيحَةِ</w:t>
      </w:r>
      <w:r>
        <w:rPr>
          <w:rStyle w:val="FootnoteAnchor"/>
          <w:rtl w:val="true"/>
        </w:rPr>
        <w:footnoteReference w:id="2159"/>
      </w:r>
      <w:r>
        <w:rPr>
          <w:rFonts w:ascii="Amiri" w:hAnsi="Amiri" w:eastAsia="Amiri" w:cs="Amiri"/>
          <w:color w:val="111111"/>
          <w:sz w:val="28"/>
          <w:sz w:val="28"/>
          <w:szCs w:val="28"/>
          <w:rtl w:val="true"/>
          <w:lang w:bidi="ar-SA"/>
        </w:rPr>
        <w:t xml:space="preserve">، فَإِنْ أَظْهَرَ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فَذَاكَ</w:t>
      </w:r>
      <w:r>
        <w:rPr>
          <w:rStyle w:val="FootnoteAnchor"/>
          <w:rtl w:val="true"/>
        </w:rPr>
        <w:footnoteReference w:id="2160"/>
      </w:r>
      <w:r>
        <w:rPr>
          <w:rFonts w:ascii="Amiri" w:hAnsi="Amiri" w:eastAsia="Amiri" w:cs="Amiri"/>
          <w:color w:val="111111"/>
          <w:sz w:val="28"/>
          <w:sz w:val="28"/>
          <w:szCs w:val="28"/>
          <w:rtl w:val="true"/>
          <w:lang w:bidi="ar-SA"/>
        </w:rPr>
        <w:t>مَا تِحُبُّ، وَإنْ تَكُنِ الُأْخْرَى كُنْتَ رِدْءاً لِلنَّاسِ، وَمَثَابَةً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نكب الرجل بالحرة أي أصابته حجارتها، ومنه النكبة بالفتح وهي المصيبة وما يصيب الإنسان من الحوادث، وكلمة تنكب مجزومة عطفاً على تسر وكنفه کنصره صانه وستره، ومنه الكنيف؛ لأنه يستر قاضي الحاجة و الكنف بالتحريك الناحية</w:t>
      </w:r>
      <w:r>
        <w:rPr>
          <w:rStyle w:val="FootnoteAnchor"/>
          <w:rtl w:val="true"/>
        </w:rPr>
        <w:footnoteReference w:id="2161"/>
      </w:r>
      <w:r>
        <w:rPr>
          <w:rFonts w:ascii="IRNazanin" w:hAnsi="IRNazanin" w:eastAsia="IRNazanin"/>
          <w:color w:val="111111"/>
          <w:sz w:val="28"/>
          <w:sz w:val="28"/>
          <w:szCs w:val="28"/>
          <w:rtl w:val="true"/>
          <w:lang w:bidi="fa-IR"/>
        </w:rPr>
        <w:t>و الجانب والظل</w:t>
      </w:r>
      <w:r>
        <w:rPr>
          <w:rStyle w:val="FootnoteAnchor"/>
          <w:rtl w:val="true"/>
        </w:rPr>
        <w:footnoteReference w:id="2162"/>
      </w:r>
      <w:r>
        <w:rPr>
          <w:rFonts w:ascii="Amiri" w:hAnsi="Amiri" w:eastAsia="Amiri" w:cs="Amiri"/>
          <w:color w:val="111111"/>
          <w:sz w:val="28"/>
          <w:sz w:val="28"/>
          <w:szCs w:val="28"/>
          <w:rtl w:val="true"/>
          <w:lang w:bidi="ar-SA"/>
        </w:rPr>
        <w:t>، والكانفة الساترة</w:t>
      </w:r>
      <w:r>
        <w:rPr>
          <w:rStyle w:val="FootnoteAnchor"/>
          <w:rtl w:val="true"/>
        </w:rPr>
        <w:footnoteReference w:id="2163"/>
      </w:r>
      <w:r>
        <w:rPr>
          <w:rFonts w:ascii="IRNazanin" w:hAnsi="IRNazanin" w:eastAsia="IRNazanin"/>
          <w:color w:val="111111"/>
          <w:sz w:val="28"/>
          <w:sz w:val="28"/>
          <w:szCs w:val="28"/>
          <w:rtl w:val="true"/>
          <w:lang w:bidi="fa-IR"/>
        </w:rPr>
        <w:t xml:space="preserve">، والمراد جهة عاصمة من شر العدو، والضمير في اليهم راجع إلى الأعداء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فيرجع الى العسكر، ويحتمل الأعداء والمجرب بالتشديد على صيغة اسم المفعول کما في أكثر النسخ من جربتهُ الامور واحكمته</w:t>
      </w:r>
      <w:r>
        <w:rPr>
          <w:rStyle w:val="FootnoteAnchor"/>
          <w:rtl w:val="true"/>
        </w:rPr>
        <w:footnoteReference w:id="2164"/>
      </w:r>
      <w:r>
        <w:rPr>
          <w:rFonts w:ascii="Amiri" w:hAnsi="Amiri" w:eastAsia="Amiri" w:cs="Amiri"/>
          <w:color w:val="111111"/>
          <w:sz w:val="28"/>
          <w:sz w:val="28"/>
          <w:szCs w:val="28"/>
          <w:rtl w:val="true"/>
          <w:lang w:bidi="ar-SA"/>
        </w:rPr>
        <w:t>،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كسرت الراء جعلته فاعلاً إلا أنَّ العرب تكلمت به بالفتح</w:t>
      </w:r>
      <w:r>
        <w:rPr>
          <w:rFonts w:eastAsia="Amiri" w:cs="Amiri" w:ascii="Amiri" w:hAnsi="Amiri"/>
          <w:color w:val="111111"/>
          <w:sz w:val="28"/>
          <w:szCs w:val="28"/>
          <w:rtl w:val="true"/>
          <w:lang w:bidi="ar-SA"/>
        </w:rPr>
        <w:t>)</w:t>
      </w:r>
      <w:r>
        <w:rPr>
          <w:rStyle w:val="FootnoteAnchor"/>
          <w:rtl w:val="true"/>
        </w:rPr>
        <w:footnoteReference w:id="2165"/>
      </w:r>
      <w:r>
        <w:rPr>
          <w:rFonts w:ascii="Amiri" w:hAnsi="Amiri" w:eastAsia="Amiri" w:cs="Amiri"/>
          <w:color w:val="111111"/>
          <w:sz w:val="28"/>
          <w:sz w:val="28"/>
          <w:szCs w:val="28"/>
          <w:rtl w:val="true"/>
          <w:lang w:bidi="ar-SA"/>
        </w:rPr>
        <w:t>، وقال الفيروز 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جربه 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اختبره، ورجل مجرب، كمعظم</w:t>
      </w:r>
      <w:r>
        <w:rPr>
          <w:rStyle w:val="FootnoteAnchor"/>
          <w:rtl w:val="true"/>
        </w:rPr>
        <w:footnoteReference w:id="2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ماعنده، ومجرب</w:t>
      </w:r>
      <w:r>
        <w:rPr>
          <w:rStyle w:val="FootnoteAnchor"/>
          <w:rtl w:val="true"/>
        </w:rPr>
        <w:footnoteReference w:id="2167"/>
      </w:r>
      <w:r>
        <w:rPr>
          <w:rFonts w:ascii="IRNazanin" w:hAnsi="IRNazanin" w:eastAsia="IRNazanin"/>
          <w:color w:val="111111"/>
          <w:sz w:val="28"/>
          <w:sz w:val="28"/>
          <w:szCs w:val="28"/>
          <w:rtl w:val="true"/>
          <w:lang w:bidi="fa-IR"/>
        </w:rPr>
        <w:t>عرف الأمور</w:t>
      </w:r>
      <w:r>
        <w:rPr>
          <w:rFonts w:eastAsia="IRNazanin" w:cs="IRNazanin"/>
          <w:color w:val="111111"/>
          <w:sz w:val="28"/>
          <w:szCs w:val="28"/>
          <w:rtl w:val="true"/>
          <w:lang w:bidi="fa-IR"/>
        </w:rPr>
        <w:t>)</w:t>
      </w:r>
      <w:r>
        <w:rPr>
          <w:rStyle w:val="FootnoteAnchor"/>
          <w:rtl w:val="true"/>
        </w:rPr>
        <w:footnoteReference w:id="2168"/>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مِحْرِباً</w:t>
      </w:r>
      <w:r>
        <w:rPr>
          <w:rFonts w:eastAsia="Amiri" w:cs="Amiri" w:ascii="Amiri" w:hAnsi="Amiri"/>
          <w:color w:val="111111"/>
          <w:sz w:val="28"/>
          <w:szCs w:val="28"/>
          <w:rtl w:val="true"/>
          <w:lang w:bidi="ar-SA"/>
        </w:rPr>
        <w:t>)</w:t>
      </w:r>
      <w:r>
        <w:rPr>
          <w:rStyle w:val="FootnoteAnchor"/>
          <w:rtl w:val="true"/>
        </w:rPr>
        <w:footnoteReference w:id="2169"/>
      </w:r>
      <w:r>
        <w:rPr>
          <w:rFonts w:ascii="Amiri" w:hAnsi="Amiri" w:eastAsia="Amiri" w:cs="Amiri"/>
          <w:color w:val="111111"/>
          <w:sz w:val="28"/>
          <w:sz w:val="28"/>
          <w:szCs w:val="28"/>
          <w:rtl w:val="true"/>
          <w:lang w:bidi="ar-SA"/>
        </w:rPr>
        <w:t xml:space="preserve">بكسر الميم وسكون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الحاء المهملة وفتح الراء،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محرب</w:t>
      </w:r>
      <w:r>
        <w:rPr>
          <w:rStyle w:val="FootnoteAnchor"/>
          <w:rtl w:val="true"/>
        </w:rPr>
        <w:footnoteReference w:id="2170"/>
      </w:r>
      <w:r>
        <w:rPr>
          <w:rFonts w:ascii="Amiri" w:hAnsi="Amiri" w:eastAsia="Amiri" w:cs="Amiri"/>
          <w:color w:val="111111"/>
          <w:sz w:val="28"/>
          <w:sz w:val="28"/>
          <w:szCs w:val="28"/>
          <w:rtl w:val="true"/>
          <w:lang w:bidi="ar-SA"/>
        </w:rPr>
        <w:t>و محراب أي شديد الحرب شجاع</w:t>
      </w:r>
      <w:r>
        <w:rPr>
          <w:rStyle w:val="FootnoteAnchor"/>
          <w:rtl w:val="true"/>
        </w:rPr>
        <w:footnoteReference w:id="2171"/>
      </w:r>
      <w:r>
        <w:rPr>
          <w:rFonts w:ascii="IRNazanin" w:hAnsi="IRNazanin" w:eastAsia="IRNazanin"/>
          <w:color w:val="111111"/>
          <w:sz w:val="28"/>
          <w:sz w:val="28"/>
          <w:szCs w:val="28"/>
          <w:rtl w:val="true"/>
          <w:lang w:bidi="fa-IR"/>
        </w:rPr>
        <w:t>، وحفزته</w:t>
      </w:r>
      <w:r>
        <w:rPr>
          <w:rStyle w:val="FootnoteAnchor"/>
          <w:rtl w:val="true"/>
        </w:rPr>
        <w:footnoteReference w:id="2172"/>
      </w:r>
      <w:r>
        <w:rPr>
          <w:rFonts w:ascii="IRNazanin" w:hAnsi="IRNazanin" w:eastAsia="IRNazanin"/>
          <w:color w:val="111111"/>
          <w:sz w:val="28"/>
          <w:sz w:val="28"/>
          <w:szCs w:val="28"/>
          <w:rtl w:val="true"/>
          <w:lang w:bidi="fa-IR"/>
        </w:rPr>
        <w:t>بالحاء</w:t>
      </w:r>
      <w:r>
        <w:rPr>
          <w:rStyle w:val="FootnoteAnchor"/>
          <w:rtl w:val="true"/>
        </w:rPr>
        <w:footnoteReference w:id="2173"/>
      </w:r>
      <w:r>
        <w:rPr>
          <w:rFonts w:ascii="Amiri" w:hAnsi="Amiri" w:eastAsia="Amiri" w:cs="Amiri"/>
          <w:color w:val="111111"/>
          <w:sz w:val="28"/>
          <w:sz w:val="28"/>
          <w:szCs w:val="28"/>
          <w:rtl w:val="true"/>
          <w:lang w:bidi="ar-SA"/>
        </w:rPr>
        <w:t>المهملة والفاء والزاي</w:t>
      </w:r>
      <w:r>
        <w:rPr>
          <w:rStyle w:val="FootnoteAnchor"/>
          <w:rtl w:val="true"/>
        </w:rPr>
        <w:footnoteReference w:id="2174"/>
      </w:r>
      <w:r>
        <w:rPr>
          <w:rFonts w:ascii="Amiri" w:hAnsi="Amiri" w:eastAsia="Amiri" w:cs="Amiri"/>
          <w:color w:val="111111"/>
          <w:sz w:val="28"/>
          <w:sz w:val="28"/>
          <w:szCs w:val="28"/>
          <w:rtl w:val="true"/>
          <w:lang w:bidi="ar-SA"/>
        </w:rPr>
        <w:t xml:space="preserve">كضربته،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دفعته من خلفه</w:t>
      </w:r>
      <w:r>
        <w:rPr>
          <w:rFonts w:eastAsia="Amiri" w:cs="Amiri" w:ascii="Amiri" w:hAnsi="Amiri"/>
          <w:color w:val="111111"/>
          <w:sz w:val="28"/>
          <w:szCs w:val="28"/>
          <w:rtl w:val="true"/>
          <w:lang w:bidi="ar-SA"/>
        </w:rPr>
        <w:t>)</w:t>
      </w:r>
      <w:r>
        <w:rPr>
          <w:rStyle w:val="FootnoteAnchor"/>
          <w:rtl w:val="true"/>
        </w:rPr>
        <w:footnoteReference w:id="2175"/>
      </w:r>
      <w:r>
        <w:rPr>
          <w:rFonts w:ascii="Amiri" w:hAnsi="Amiri" w:eastAsia="Amiri" w:cs="Amiri"/>
          <w:color w:val="111111"/>
          <w:sz w:val="28"/>
          <w:sz w:val="28"/>
          <w:szCs w:val="28"/>
          <w:rtl w:val="true"/>
          <w:lang w:bidi="ar-SA"/>
        </w:rPr>
        <w:t>وسقته سوقاً شديداً، والمراد البعث والارسال، وبلوته بلوىً وبلاء أي اختبرته وامتحنته، والبلاء یکون محنه ومنحة،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وَنَبْلُوكُمْ بِالشَّرِّ وَالْخَيْرِ فِتْنَةً</w:t>
      </w:r>
      <w:r>
        <w:rPr>
          <w:rFonts w:eastAsia="Amiri" w:cs="Amiri" w:ascii="Amiri" w:hAnsi="Amiri"/>
          <w:color w:val="111111"/>
          <w:sz w:val="28"/>
          <w:szCs w:val="28"/>
          <w:rtl w:val="true"/>
          <w:lang w:bidi="ar-SA"/>
        </w:rPr>
        <w:t>»</w:t>
      </w:r>
      <w:r>
        <w:rPr>
          <w:rStyle w:val="FootnoteAnchor"/>
          <w:rtl w:val="true"/>
        </w:rPr>
        <w:footnoteReference w:id="2176"/>
      </w:r>
      <w:r>
        <w:rPr>
          <w:rFonts w:ascii="Amiri" w:hAnsi="Amiri" w:eastAsia="Amiri" w:cs="Amiri"/>
          <w:color w:val="111111"/>
          <w:sz w:val="28"/>
          <w:sz w:val="28"/>
          <w:szCs w:val="28"/>
          <w:rtl w:val="true"/>
          <w:lang w:bidi="ar-SA"/>
        </w:rPr>
        <w:t xml:space="preserve">و النصيحة إرادة الخير للمنصوح له، وظهرت على الرجل غلبته وأظهره الله على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الرِدءُ بالكسر العون، والمادة</w:t>
      </w:r>
      <w:r>
        <w:rPr>
          <w:rFonts w:eastAsia="Amiri" w:cs="Amiri" w:ascii="Amiri" w:hAnsi="Amiri"/>
          <w:color w:val="111111"/>
          <w:sz w:val="28"/>
          <w:szCs w:val="28"/>
          <w:rtl w:val="true"/>
          <w:lang w:bidi="ar-SA"/>
        </w:rPr>
        <w:t>)</w:t>
      </w:r>
      <w:r>
        <w:rPr>
          <w:rStyle w:val="FootnoteAnchor"/>
          <w:rtl w:val="true"/>
        </w:rPr>
        <w:footnoteReference w:id="2177"/>
      </w:r>
      <w:r>
        <w:rPr>
          <w:rFonts w:ascii="Amiri" w:hAnsi="Amiri" w:eastAsia="Amiri" w:cs="Amiri"/>
          <w:color w:val="111111"/>
          <w:sz w:val="28"/>
          <w:sz w:val="28"/>
          <w:szCs w:val="28"/>
          <w:rtl w:val="true"/>
          <w:lang w:bidi="ar-SA"/>
        </w:rPr>
        <w:t>والمثابة</w:t>
      </w:r>
      <w:r>
        <w:rPr>
          <w:rStyle w:val="FootnoteAnchor"/>
          <w:rtl w:val="true"/>
        </w:rPr>
        <w:footnoteReference w:id="2178"/>
      </w:r>
      <w:r>
        <w:rPr>
          <w:rFonts w:ascii="Amiri" w:hAnsi="Amiri" w:eastAsia="Amiri" w:cs="Amiri"/>
          <w:color w:val="111111"/>
          <w:sz w:val="28"/>
          <w:sz w:val="28"/>
          <w:szCs w:val="28"/>
          <w:rtl w:val="true"/>
          <w:lang w:bidi="ar-SA"/>
        </w:rPr>
        <w:t>المرجع وحاصل الكلام الاشارة الى عدم اقتضاء المصلحة أن يحضر الأمير الحرب بنفسه،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يشهد الحروب بنفسه، قلت عن هذا جوابان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عالماً بأنه لا يقتل في هذه الحروب</w:t>
      </w:r>
      <w:r>
        <w:rPr>
          <w:rStyle w:val="FootnoteAnchor"/>
          <w:rtl w:val="true"/>
        </w:rPr>
        <w:footnoteReference w:id="2179"/>
      </w:r>
      <w:r>
        <w:rPr>
          <w:rFonts w:ascii="Amiri" w:hAnsi="Amiri" w:eastAsia="Amiri" w:cs="Amiri"/>
          <w:color w:val="111111"/>
          <w:sz w:val="28"/>
          <w:sz w:val="28"/>
          <w:szCs w:val="28"/>
          <w:rtl w:val="true"/>
          <w:lang w:bidi="ar-SA"/>
        </w:rPr>
        <w:t xml:space="preserve">ويشهد لذلك الخبر المتفق عليه بين الناس كافه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سيقاتل بعدي الناكثين والقاسطين </w:t>
      </w:r>
      <w:bookmarkStart w:id="117" w:name="pg15829_149881"/>
    </w:p>
    <w:p>
      <w:pPr>
        <w:pStyle w:val="BookText"/>
        <w:rPr/>
      </w:pPr>
      <w:bookmarkEnd w:id="117"/>
      <w:r>
        <w:rPr>
          <w:rFonts w:ascii="Amiri" w:hAnsi="Amiri" w:eastAsia="Amiri" w:cs="Amiri"/>
          <w:color w:val="111111"/>
          <w:sz w:val="28"/>
          <w:sz w:val="28"/>
          <w:szCs w:val="28"/>
          <w:rtl w:val="true"/>
          <w:lang w:bidi="ar-SA"/>
        </w:rPr>
        <w:t>والمارقين</w:t>
      </w:r>
      <w:r>
        <w:rPr>
          <w:rStyle w:val="FootnoteAnchor"/>
          <w:rtl w:val="true"/>
        </w:rPr>
        <w:footnoteReference w:id="2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يقوم مقامه في هذه الحروب أحد ولم يجد اميراً مجرباً من أهل البلاء والنصيحة</w:t>
      </w:r>
      <w:r>
        <w:rPr>
          <w:rStyle w:val="FootnoteAnchor"/>
          <w:rtl w:val="true"/>
        </w:rPr>
        <w:footnoteReference w:id="2181"/>
      </w:r>
      <w:r>
        <w:rPr>
          <w:rFonts w:ascii="Amiri" w:hAnsi="Amiri" w:eastAsia="Amiri" w:cs="Amiri"/>
          <w:color w:val="111111"/>
          <w:sz w:val="28"/>
          <w:sz w:val="28"/>
          <w:szCs w:val="28"/>
          <w:rtl w:val="true"/>
          <w:lang w:bidi="ar-SA"/>
        </w:rPr>
        <w:t>، ولعل من كان مجرباً من أصحابه لم يكن ناصحاً له، ومن كان ناصحاً لم يكن مجرباً، ولعله لو وجد فيهم الناصح المجرب لم يكن مطاعاً يتمشى منه</w:t>
      </w:r>
      <w:r>
        <w:rPr>
          <w:rStyle w:val="FootnoteAnchor"/>
          <w:rtl w:val="true"/>
        </w:rPr>
        <w:footnoteReference w:id="2182"/>
      </w:r>
      <w:r>
        <w:rPr>
          <w:rFonts w:ascii="Amiri" w:hAnsi="Amiri" w:eastAsia="Amiri" w:cs="Amiri"/>
          <w:color w:val="111111"/>
          <w:sz w:val="28"/>
          <w:sz w:val="28"/>
          <w:szCs w:val="28"/>
          <w:rtl w:val="true"/>
          <w:lang w:bidi="ar-SA"/>
        </w:rPr>
        <w:t>أمر الإمارة والقتال، والحاصل أنه كان حضوره</w:t>
      </w:r>
      <w:r>
        <w:rPr>
          <w:rStyle w:val="FootnoteAnchor"/>
          <w:rtl w:val="true"/>
        </w:rPr>
        <w:footnoteReference w:id="2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لضرورة مفقودة في الحال التي أشار فيها بترك الخروج</w:t>
      </w:r>
      <w:r>
        <w:rPr>
          <w:rFonts w:eastAsia="Amiri" w:cs="Amiri" w:ascii="Amiri" w:hAnsi="Amiri"/>
          <w:color w:val="111111"/>
          <w:sz w:val="28"/>
          <w:szCs w:val="28"/>
          <w:rtl w:val="true"/>
          <w:lang w:bidi="ar-SA"/>
        </w:rPr>
        <w:t>.</w:t>
      </w:r>
    </w:p>
    <w:p>
      <w:pPr>
        <w:pStyle w:val="Heading2"/>
        <w:numPr>
          <w:ilvl w:val="1"/>
          <w:numId w:val="1"/>
        </w:numPr>
        <w:rPr/>
      </w:pPr>
      <w:bookmarkStart w:id="118" w:name="__RefHeading___Toc14158951_2142443653"/>
      <w:bookmarkStart w:id="119" w:name="_Toc39"/>
      <w:bookmarkEnd w:id="118"/>
      <w:r>
        <w:rPr>
          <w:rtl w:val="true"/>
        </w:rPr>
        <w:t>[</w:t>
      </w:r>
      <w:r>
        <w:rPr>
          <w:rtl w:val="true"/>
        </w:rPr>
        <w:t xml:space="preserve">ومن كلامٍ له </w:t>
      </w:r>
      <w:r>
        <w:rPr>
          <w:rtl w:val="true"/>
        </w:rPr>
        <w:t>(</w:t>
      </w:r>
      <w:r>
        <w:rPr>
          <w:rtl w:val="true"/>
        </w:rPr>
        <w:t>عليه السلام</w:t>
      </w:r>
      <w:r>
        <w:rPr>
          <w:rtl w:val="true"/>
        </w:rPr>
        <w:t xml:space="preserve">)] </w:t>
      </w:r>
      <w:r>
        <w:rPr>
          <w:rtl w:val="true"/>
        </w:rPr>
        <w:t>وقد وقعت مشاجرة بينه وبين عثمان،</w:t>
      </w:r>
      <w:bookmarkEnd w:id="11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المغيرة بن الأخنس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أكفيکَهُ</w:t>
      </w:r>
      <w:r>
        <w:rPr>
          <w:rStyle w:val="FootnoteAnchor"/>
          <w:rtl w:val="true"/>
        </w:rPr>
        <w:footnoteReference w:id="2184"/>
      </w:r>
      <w:r>
        <w:rPr>
          <w:rFonts w:ascii="Amiri" w:hAnsi="Amiri" w:eastAsia="Amiri" w:cs="Amiri"/>
          <w:color w:val="111111"/>
          <w:sz w:val="28"/>
          <w:sz w:val="28"/>
          <w:szCs w:val="28"/>
          <w:rtl w:val="true"/>
          <w:lang w:bidi="ar-SA"/>
        </w:rPr>
        <w:t xml:space="preserve">،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w:t>
      </w:r>
      <w:r>
        <w:rPr>
          <w:rStyle w:val="FootnoteAnchor"/>
          <w:rtl w:val="true"/>
        </w:rPr>
        <w:footnoteReference w:id="2185"/>
      </w:r>
      <w:r>
        <w:rPr>
          <w:rFonts w:ascii="Amiri" w:hAnsi="Amiri" w:eastAsia="Amiri" w:cs="Amiri"/>
          <w:color w:val="111111"/>
          <w:sz w:val="28"/>
          <w:sz w:val="28"/>
          <w:szCs w:val="28"/>
          <w:rtl w:val="true"/>
          <w:lang w:bidi="ar-SA"/>
        </w:rPr>
        <w:t>اللَّعِینِ الَأْبْتِرَ، وَالشَّجَرَةِ الَّتي لَا أصْلَ لَهَا، وَلَا فَرعْ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المشاجرة المنازعة، والمغيرة بن الأخنس الثقفي</w:t>
      </w:r>
      <w:r>
        <w:rPr>
          <w:rStyle w:val="FootnoteAnchor"/>
          <w:rtl w:val="true"/>
        </w:rPr>
        <w:footnoteReference w:id="2186"/>
      </w:r>
      <w:r>
        <w:rPr>
          <w:rFonts w:ascii="IRNazanin" w:hAnsi="IRNazanin" w:eastAsia="IRNazanin"/>
          <w:color w:val="111111"/>
          <w:sz w:val="28"/>
          <w:sz w:val="28"/>
          <w:szCs w:val="28"/>
          <w:rtl w:val="true"/>
          <w:lang w:bidi="fa-IR"/>
        </w:rPr>
        <w:t>حليف بني زهرة كان عثمانياً خرج بسيفه يوم الدار لما أحرق الناس باب عثمان فقتل، قال بعض الشارحين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اللعين؛ لأنَّ الأخنس</w:t>
      </w:r>
      <w:r>
        <w:rPr>
          <w:rStyle w:val="FootnoteAnchor"/>
          <w:rtl w:val="true"/>
        </w:rPr>
        <w:footnoteReference w:id="2187"/>
      </w:r>
      <w:r>
        <w:rPr>
          <w:rFonts w:ascii="IRNazanin" w:hAnsi="IRNazanin" w:eastAsia="IRNazanin"/>
          <w:color w:val="111111"/>
          <w:sz w:val="28"/>
          <w:sz w:val="28"/>
          <w:szCs w:val="28"/>
          <w:rtl w:val="true"/>
          <w:lang w:bidi="fa-IR"/>
        </w:rPr>
        <w:t xml:space="preserve">بن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شريق كان من أكابر المنافقين ذكره أصحاب الحديث كلهم في المؤلفة قلوبهم الذين أسلموا يوم الفتح بألسنتهم دون قلوبهم، وأعطاه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الإبل من غنائم حنين</w:t>
      </w:r>
      <w:r>
        <w:rPr>
          <w:rStyle w:val="FootnoteAnchor"/>
          <w:rtl w:val="true"/>
        </w:rPr>
        <w:footnoteReference w:id="2188"/>
      </w:r>
      <w:r>
        <w:rPr>
          <w:rFonts w:ascii="IRNazanin" w:hAnsi="IRNazanin" w:eastAsia="IRNazanin"/>
          <w:color w:val="111111"/>
          <w:sz w:val="28"/>
          <w:sz w:val="28"/>
          <w:szCs w:val="28"/>
          <w:rtl w:val="true"/>
          <w:lang w:bidi="fa-IR"/>
        </w:rPr>
        <w:t xml:space="preserve">، يتألف بها قلبه، وابنه أبو الحكم بن الأخنس، قتله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 في الحرب، وهو أخو المغيرة، هذا والحقد الذي كان في قلب المغيرة كان من هذه الجهة، وإنما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الأبتر، لأنَّ من كان عقبه ضالاً خبيثاً، فهو كمن لا عقب له، بل</w:t>
      </w:r>
      <w:r>
        <w:rPr>
          <w:rStyle w:val="FootnoteAnchor"/>
          <w:rtl w:val="true"/>
        </w:rPr>
        <w:footnoteReference w:id="2189"/>
      </w:r>
      <w:r>
        <w:rPr>
          <w:rFonts w:ascii="Amiri" w:hAnsi="Amiri" w:eastAsia="Amiri" w:cs="Amiri"/>
          <w:color w:val="111111"/>
          <w:sz w:val="28"/>
          <w:sz w:val="28"/>
          <w:szCs w:val="28"/>
          <w:rtl w:val="true"/>
          <w:lang w:bidi="ar-SA"/>
        </w:rPr>
        <w:t>من لا عقب له خير منه</w:t>
      </w:r>
      <w:r>
        <w:rPr>
          <w:rStyle w:val="FootnoteAnchor"/>
          <w:rtl w:val="true"/>
        </w:rPr>
        <w:footnoteReference w:id="2190"/>
      </w:r>
      <w:r>
        <w:rPr>
          <w:rFonts w:ascii="Amiri" w:hAnsi="Amiri" w:eastAsia="Amiri" w:cs="Amiri"/>
          <w:color w:val="111111"/>
          <w:sz w:val="28"/>
          <w:sz w:val="28"/>
          <w:szCs w:val="28"/>
          <w:rtl w:val="true"/>
          <w:lang w:bidi="ar-SA"/>
        </w:rPr>
        <w:t xml:space="preserve">، ونفي الأصل والفرع كناية عن دناءته وحقارته، أو لأن في نسب ثقیف طعناً على ما قيل، أو لدناءة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أصوله وفروعه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تَكْفِيني؟ فَوَ اللهِ مَا أعَزَّ اللهُ مَنْ أنْتَ نَاصِرُهُ، وَ لَا قامَ مَنْ أنْتَ مُنْهِضُهُ، اخْرُجْ عَنَّا أَبْعَدَ اللهُ نَوَاكَ</w:t>
      </w:r>
      <w:r>
        <w:rPr>
          <w:rStyle w:val="FootnoteAnchor"/>
          <w:rtl w:val="true"/>
        </w:rPr>
        <w:footnoteReference w:id="2191"/>
      </w:r>
      <w:r>
        <w:rPr>
          <w:rFonts w:ascii="Amiri" w:hAnsi="Amiri" w:eastAsia="Amiri" w:cs="Amiri"/>
          <w:color w:val="111111"/>
          <w:sz w:val="28"/>
          <w:sz w:val="28"/>
          <w:szCs w:val="28"/>
          <w:rtl w:val="true"/>
          <w:lang w:bidi="ar-SA"/>
        </w:rPr>
        <w:t>ثُم أبْلُغْ جَهْدَكَ؛ فَلاَ أبْقَى</w:t>
      </w:r>
      <w:r>
        <w:rPr>
          <w:rStyle w:val="FootnoteAnchor"/>
          <w:rtl w:val="true"/>
        </w:rPr>
        <w:footnoteReference w:id="2192"/>
      </w:r>
      <w:r>
        <w:rPr>
          <w:rFonts w:ascii="IRNazanin" w:hAnsi="IRNazanin" w:eastAsia="IRNazanin"/>
          <w:color w:val="111111"/>
          <w:sz w:val="28"/>
          <w:sz w:val="28"/>
          <w:szCs w:val="28"/>
          <w:rtl w:val="true"/>
          <w:lang w:bidi="fa-IR"/>
        </w:rPr>
        <w:t>اللهُ عَلَيْكَ إِنْ أبْقَيْتَ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كفر أي صار عزیزاً وقوي بعد ذله وأعزه وعززه جعله عزيزة، والقيام كناية عن نيل المطالب، والعزة و نحو ذلك، وروی ولا أقام بالهمزة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أقام الله، ومنهضه أي مقيمه كناية عن الإعانة والتقوية، </w:t>
      </w:r>
      <w:bookmarkStart w:id="120" w:name="pg15829_149883"/>
    </w:p>
    <w:p>
      <w:pPr>
        <w:pStyle w:val="BookText"/>
        <w:rPr/>
      </w:pPr>
      <w:bookmarkEnd w:id="1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w:t>
      </w:r>
      <w:r>
        <w:rPr>
          <w:rStyle w:val="FootnoteAnchor"/>
          <w:rtl w:val="true"/>
        </w:rPr>
        <w:footnoteReference w:id="2193"/>
      </w:r>
      <w:r>
        <w:rPr>
          <w:rFonts w:ascii="Amiri" w:hAnsi="Amiri" w:eastAsia="Amiri" w:cs="Amiri"/>
          <w:color w:val="111111"/>
          <w:sz w:val="28"/>
          <w:sz w:val="28"/>
          <w:szCs w:val="28"/>
          <w:rtl w:val="true"/>
          <w:lang w:bidi="ar-SA"/>
        </w:rPr>
        <w:t>والوجه الذي تذهب فيه</w:t>
      </w:r>
      <w:r>
        <w:rPr>
          <w:rStyle w:val="FootnoteAnchor"/>
          <w:rtl w:val="true"/>
        </w:rPr>
        <w:footnoteReference w:id="219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الله دارك، أو مقصدك حتى لاتصل اليه،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نوأك</w:t>
      </w:r>
      <w:r>
        <w:rPr>
          <w:rFonts w:eastAsia="Amiri" w:cs="Amiri" w:ascii="Amiri" w:hAnsi="Amiri"/>
          <w:color w:val="111111"/>
          <w:sz w:val="28"/>
          <w:szCs w:val="28"/>
          <w:rtl w:val="true"/>
          <w:lang w:bidi="ar-SA"/>
        </w:rPr>
        <w:t>)</w:t>
      </w:r>
      <w:r>
        <w:rPr>
          <w:rStyle w:val="FootnoteAnchor"/>
          <w:rtl w:val="true"/>
        </w:rPr>
        <w:footnoteReference w:id="2195"/>
      </w:r>
      <w:r>
        <w:rPr>
          <w:rFonts w:ascii="Amiri" w:hAnsi="Amiri" w:eastAsia="Amiri" w:cs="Amiri"/>
          <w:color w:val="111111"/>
          <w:sz w:val="28"/>
          <w:sz w:val="28"/>
          <w:szCs w:val="28"/>
          <w:rtl w:val="true"/>
          <w:lang w:bidi="ar-SA"/>
        </w:rPr>
        <w:t>بالهمزة أي خير من أنواء النجوم التي كانت العرب تنسب المطر اليها، أو نهوضك وظهورك من ناء نوءاً أي طلع ونهض،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نهض بجهد ومشقة،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كما في بعض النسخ وهو لغة غير أهل الحجاز، وبالضم كما في بعض النسخ وهو لغة الحجاز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الوسع والطاقة</w:t>
      </w:r>
      <w:r>
        <w:rPr>
          <w:rFonts w:eastAsia="Amiri" w:cs="Amiri" w:ascii="Amiri" w:hAnsi="Amiri"/>
          <w:color w:val="111111"/>
          <w:sz w:val="28"/>
          <w:szCs w:val="28"/>
          <w:rtl w:val="true"/>
          <w:lang w:bidi="ar-SA"/>
        </w:rPr>
        <w:t>)</w:t>
      </w:r>
      <w:r>
        <w:rPr>
          <w:rStyle w:val="FootnoteAnchor"/>
          <w:rtl w:val="true"/>
        </w:rPr>
        <w:footnoteReference w:id="2196"/>
      </w:r>
      <w:r>
        <w:rPr>
          <w:rFonts w:ascii="Amiri" w:hAnsi="Amiri" w:eastAsia="Amiri" w:cs="Amiri"/>
          <w:color w:val="111111"/>
          <w:sz w:val="28"/>
          <w:sz w:val="28"/>
          <w:szCs w:val="28"/>
          <w:rtl w:val="true"/>
          <w:lang w:bidi="ar-SA"/>
        </w:rPr>
        <w:t>، وقيل المضموم الطاقة والمفتوح المشقة، والجَهد بالفتح لا غير النهاية والغاية</w:t>
      </w:r>
      <w:r>
        <w:rPr>
          <w:rStyle w:val="FootnoteAnchor"/>
          <w:rtl w:val="true"/>
        </w:rPr>
        <w:footnoteReference w:id="2197"/>
      </w:r>
      <w:r>
        <w:rPr>
          <w:rFonts w:ascii="IRNazanin" w:hAnsi="IRNazanin" w:eastAsia="IRNazanin"/>
          <w:color w:val="111111"/>
          <w:sz w:val="28"/>
          <w:sz w:val="28"/>
          <w:szCs w:val="28"/>
          <w:rtl w:val="true"/>
          <w:lang w:bidi="fa-IR"/>
        </w:rPr>
        <w:t xml:space="preserve">وهو مصدر من جهد في الأمر، کمنع إذا طلب حتى بلغ غايته في الطلب، وجهده الأمر والمرض جهداً إذا بلغ منه المشقة، ومنه جهد البلاء، وأبقيت على فلان أي رحمته، وأشفقت عليه وفي دعاء صلاة الليل لسيد 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نارٍ لا تبقى على من تضرع اليها، ولا ترحم من استعطفها</w:t>
      </w:r>
      <w:r>
        <w:rPr>
          <w:rFonts w:eastAsia="IRNazanin" w:cs="IRNazanin"/>
          <w:color w:val="111111"/>
          <w:sz w:val="28"/>
          <w:szCs w:val="28"/>
          <w:rtl w:val="true"/>
          <w:lang w:bidi="fa-IR"/>
        </w:rPr>
        <w:t>)</w:t>
      </w:r>
      <w:r>
        <w:rPr>
          <w:rStyle w:val="FootnoteAnchor"/>
          <w:rtl w:val="true"/>
        </w:rPr>
        <w:footnoteReference w:id="2198"/>
      </w:r>
      <w:r>
        <w:rPr>
          <w:rFonts w:ascii="Amiri" w:hAnsi="Amiri" w:eastAsia="Amiri" w:cs="Amiri"/>
          <w:color w:val="111111"/>
          <w:sz w:val="28"/>
          <w:sz w:val="28"/>
          <w:szCs w:val="28"/>
          <w:rtl w:val="true"/>
          <w:lang w:bidi="ar-SA"/>
        </w:rPr>
        <w:t>، ولعل المعنى أخرج عنا حتى نستريح من لقائك، ثم ابلغ غاية جهدك في الإضرار بي والعداوة، ولا ترحمني فإني لا أخاف منك ولا أبالي بعداوتك</w:t>
      </w:r>
      <w:r>
        <w:rPr>
          <w:rFonts w:eastAsia="Amiri" w:cs="Amiri" w:ascii="Amiri" w:hAnsi="Amiri"/>
          <w:color w:val="111111"/>
          <w:sz w:val="28"/>
          <w:szCs w:val="28"/>
          <w:rtl w:val="true"/>
          <w:lang w:bidi="ar-SA"/>
        </w:rPr>
        <w:t>.</w:t>
      </w:r>
    </w:p>
    <w:p>
      <w:pPr>
        <w:pStyle w:val="Heading2"/>
        <w:numPr>
          <w:ilvl w:val="1"/>
          <w:numId w:val="1"/>
        </w:numPr>
        <w:rPr/>
      </w:pPr>
      <w:bookmarkStart w:id="121" w:name="__RefHeading___Toc14158953_2142443653"/>
      <w:bookmarkStart w:id="122" w:name="_Toc40"/>
      <w:bookmarkEnd w:id="121"/>
      <w:r>
        <w:rPr>
          <w:rtl w:val="true"/>
        </w:rPr>
        <w:t>[</w:t>
      </w:r>
      <w:r>
        <w:rPr>
          <w:rtl w:val="true"/>
        </w:rPr>
        <w:t xml:space="preserve">ومن كلام له </w:t>
      </w:r>
      <w:r>
        <w:rPr>
          <w:rtl w:val="true"/>
        </w:rPr>
        <w:t>(</w:t>
      </w:r>
      <w:r>
        <w:rPr>
          <w:rtl w:val="true"/>
        </w:rPr>
        <w:t>عليه السلام</w:t>
      </w:r>
      <w:r>
        <w:rPr>
          <w:rtl w:val="true"/>
        </w:rPr>
        <w:t>)]</w:t>
      </w:r>
      <w:bookmarkEnd w:id="12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تَكُنْ بَيْعَتُكُمْ إِيَّايَ فَلْتَةً، وَلَيْسَ أَمْرِي وَأَمْرِكُمْ وَاحِداً، إِنِّ أُرِيدُكُمْ للهِ، وَ </w:t>
      </w:r>
    </w:p>
    <w:p>
      <w:pPr>
        <w:pStyle w:val="BookText"/>
        <w:rPr/>
      </w:pPr>
      <w:r>
        <w:rPr>
          <w:rFonts w:ascii="Amiri" w:hAnsi="Amiri" w:eastAsia="Amiri" w:cs="Amiri"/>
          <w:color w:val="111111"/>
          <w:sz w:val="28"/>
          <w:sz w:val="28"/>
          <w:szCs w:val="28"/>
          <w:rtl w:val="true"/>
          <w:lang w:bidi="ar-SA"/>
        </w:rPr>
        <w:t>أَنْتُمْ تُرِيدُونَنِي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أَعِينُونِ عَلَى أَنْفُسِكُمْ؛ وَايْمُ الله لَأُنْصِفَنَّ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الْمَظْلُومَ</w:t>
      </w:r>
      <w:r>
        <w:rPr>
          <w:rStyle w:val="FootnoteAnchor"/>
          <w:rtl w:val="true"/>
        </w:rPr>
        <w:footnoteReference w:id="2199"/>
      </w:r>
      <w:r>
        <w:rPr>
          <w:rFonts w:ascii="Amiri" w:hAnsi="Amiri" w:eastAsia="Amiri" w:cs="Amiri"/>
          <w:color w:val="111111"/>
          <w:sz w:val="28"/>
          <w:sz w:val="28"/>
          <w:szCs w:val="28"/>
          <w:rtl w:val="true"/>
          <w:lang w:bidi="ar-SA"/>
        </w:rPr>
        <w:t>و لُأَقودَنَّ الظَّالَمِ بِخِزَامَتِهِ، حَتَّى أُورِدَهُ مَنْهَلَ الْحَقِّ، وإن كَانَ 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الفلتة</w:t>
      </w:r>
      <w:r>
        <w:rPr>
          <w:rStyle w:val="FootnoteAnchor"/>
          <w:rtl w:val="true"/>
        </w:rPr>
        <w:footnoteReference w:id="2200"/>
      </w:r>
      <w:r>
        <w:rPr>
          <w:rFonts w:ascii="Amiri" w:hAnsi="Amiri" w:eastAsia="Amiri" w:cs="Amiri"/>
          <w:color w:val="111111"/>
          <w:sz w:val="28"/>
          <w:sz w:val="28"/>
          <w:szCs w:val="28"/>
          <w:rtl w:val="true"/>
          <w:lang w:bidi="ar-SA"/>
        </w:rPr>
        <w:t>الأمر يقع من غير تدبر ولا روية، وفي الكلام تعريض ببيعة أبي بكر، واشارة الى قول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بيعة أبي بكر فلته وقي الله المسلمين شرها، إلاَّ فمن عاد الى مثلها فاقتلوه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تريدونني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تحبون إمارتي، وتطيعونني لأغراضكم الدنياوية،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أعينوني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أعواناً لي حتى أكفكم عما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تقودكم</w:t>
      </w:r>
      <w:r>
        <w:rPr>
          <w:rFonts w:eastAsia="Amiri" w:cs="Amiri" w:ascii="Amiri" w:hAnsi="Amiri"/>
          <w:color w:val="111111"/>
          <w:sz w:val="28"/>
          <w:szCs w:val="28"/>
          <w:rtl w:val="true"/>
          <w:lang w:bidi="ar-SA"/>
        </w:rPr>
        <w:t>)</w:t>
      </w:r>
      <w:r>
        <w:rPr>
          <w:rStyle w:val="FootnoteAnchor"/>
          <w:rtl w:val="true"/>
        </w:rPr>
        <w:footnoteReference w:id="2201"/>
      </w:r>
      <w:r>
        <w:rPr>
          <w:rFonts w:ascii="IRNazanin" w:hAnsi="IRNazanin" w:eastAsia="IRNazanin"/>
          <w:color w:val="111111"/>
          <w:sz w:val="28"/>
          <w:sz w:val="28"/>
          <w:szCs w:val="28"/>
          <w:rtl w:val="true"/>
          <w:lang w:bidi="fa-IR"/>
        </w:rPr>
        <w:t xml:space="preserve">إليه، نفوسكم من موارد الهلكة، والمراد بالإعانة الطاعة وامتثال الأوامر، وايم الله مخفف ایمن الله من ألفاظ القسم کما تقدم، والانصاف المعاملة بالعدل،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لأَنصفن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الهمزة،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كضربته</w:t>
      </w:r>
      <w:r>
        <w:rPr>
          <w:rFonts w:eastAsia="IRNazanin" w:cs="IRNazanin"/>
          <w:color w:val="111111"/>
          <w:sz w:val="28"/>
          <w:szCs w:val="28"/>
          <w:rtl w:val="true"/>
          <w:lang w:bidi="fa-IR"/>
        </w:rPr>
        <w:t>]</w:t>
      </w:r>
      <w:r>
        <w:rPr>
          <w:rStyle w:val="FootnoteAnchor"/>
          <w:rtl w:val="true"/>
        </w:rPr>
        <w:footnoteReference w:id="2202"/>
      </w:r>
      <w:r>
        <w:rPr>
          <w:rFonts w:ascii="IRNazanin" w:hAnsi="IRNazanin" w:eastAsia="IRNazanin"/>
          <w:color w:val="111111"/>
          <w:sz w:val="28"/>
          <w:sz w:val="28"/>
          <w:szCs w:val="28"/>
          <w:rtl w:val="true"/>
          <w:lang w:bidi="fa-IR"/>
        </w:rPr>
        <w:t xml:space="preserve">ونصرته أي خدمته، ولعل الأول أظهر، والخِزامة بالكسر حلقه من شعر تجعل في وتره أنف البعير ليشد فيها الزمام ويسهل قيادة، والورد حضور الماء للشرب، والإيراد الاحضار، ونهل کفرح أي شرب،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المشرب</w:t>
      </w:r>
      <w:r>
        <w:rPr>
          <w:rFonts w:eastAsia="IRNazanin" w:cs="IRNazanin"/>
          <w:color w:val="111111"/>
          <w:sz w:val="28"/>
          <w:szCs w:val="28"/>
          <w:rtl w:val="true"/>
          <w:lang w:bidi="fa-IR"/>
        </w:rPr>
        <w:t>)</w:t>
      </w:r>
      <w:r>
        <w:rPr>
          <w:rStyle w:val="FootnoteAnchor"/>
          <w:rtl w:val="true"/>
        </w:rPr>
        <w:footnoteReference w:id="2203"/>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المنهل من المياه كل ما تطؤه الطريق وما كان على غير الطريق لا يدعی منهلاً، ولكن يضاف إلى موضعه، أو إلى ما هو مختص به</w:t>
      </w:r>
      <w:r>
        <w:rPr>
          <w:rStyle w:val="FootnoteAnchor"/>
          <w:rtl w:val="true"/>
        </w:rPr>
        <w:footnoteReference w:id="2204"/>
      </w:r>
      <w:r>
        <w:rPr>
          <w:rFonts w:ascii="Amiri" w:hAnsi="Amiri" w:eastAsia="Amiri" w:cs="Amiri"/>
          <w:color w:val="111111"/>
          <w:sz w:val="28"/>
          <w:sz w:val="28"/>
          <w:szCs w:val="28"/>
          <w:rtl w:val="true"/>
          <w:lang w:bidi="ar-SA"/>
        </w:rPr>
        <w:t>،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منهل بني فلان، وفي الكلام دلالة على أنَّ </w:t>
      </w:r>
      <w:bookmarkStart w:id="123" w:name="pg15829_149885"/>
    </w:p>
    <w:p>
      <w:pPr>
        <w:pStyle w:val="BookText"/>
        <w:rPr/>
      </w:pPr>
      <w:bookmarkEnd w:id="123"/>
      <w:r>
        <w:rPr>
          <w:rFonts w:ascii="IRNazanin" w:hAnsi="IRNazanin" w:eastAsia="IRNazanin"/>
          <w:color w:val="111111"/>
          <w:sz w:val="28"/>
          <w:sz w:val="28"/>
          <w:szCs w:val="28"/>
          <w:rtl w:val="true"/>
          <w:lang w:bidi="fa-IR"/>
        </w:rPr>
        <w:t>الحق يشفى ويزيل العطش، وإن كان الوارد کارهاً له</w:t>
      </w:r>
      <w:r>
        <w:rPr>
          <w:rFonts w:eastAsia="IRNazanin" w:cs="IRNazanin"/>
          <w:color w:val="111111"/>
          <w:sz w:val="28"/>
          <w:szCs w:val="28"/>
          <w:rtl w:val="true"/>
          <w:lang w:bidi="fa-IR"/>
        </w:rPr>
        <w:t>.</w:t>
      </w:r>
    </w:p>
    <w:p>
      <w:pPr>
        <w:pStyle w:val="Heading2"/>
        <w:numPr>
          <w:ilvl w:val="1"/>
          <w:numId w:val="1"/>
        </w:numPr>
        <w:rPr/>
      </w:pPr>
      <w:bookmarkStart w:id="124" w:name="__RefHeading___Toc14158955_2142443653"/>
      <w:bookmarkStart w:id="125" w:name="_Toc41"/>
      <w:bookmarkEnd w:id="124"/>
      <w:r>
        <w:rPr>
          <w:rtl w:val="true"/>
        </w:rPr>
        <w:t>[</w:t>
      </w:r>
      <w:r>
        <w:rPr>
          <w:rtl w:val="true"/>
        </w:rPr>
        <w:t xml:space="preserve">ومن كلام له </w:t>
      </w:r>
      <w:r>
        <w:rPr>
          <w:rtl w:val="true"/>
        </w:rPr>
        <w:t>(</w:t>
      </w:r>
      <w:r>
        <w:rPr>
          <w:rtl w:val="true"/>
        </w:rPr>
        <w:t>عليه السلام</w:t>
      </w:r>
      <w:r>
        <w:rPr>
          <w:rtl w:val="true"/>
        </w:rPr>
        <w:t xml:space="preserve">)] </w:t>
      </w:r>
      <w:r>
        <w:rPr>
          <w:rtl w:val="true"/>
        </w:rPr>
        <w:t>في معنى طلحة والزبير</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أَنْكَرُوا عَلَيَّ مُنْكَراً، وَلَا جَعَلُوا بَينِي وَبَيْنَهُمْ نِصْفاً؛ وَإِنَّهُمْ لَيَطْلُبُونَ حَقّاً تَرَكُوهُ</w:t>
      </w:r>
      <w:r>
        <w:rPr>
          <w:rStyle w:val="FootnoteAnchor"/>
          <w:rtl w:val="true"/>
        </w:rPr>
        <w:footnoteReference w:id="2205"/>
      </w:r>
      <w:r>
        <w:rPr>
          <w:rFonts w:ascii="Amiri" w:hAnsi="Amiri" w:eastAsia="Amiri" w:cs="Amiri"/>
          <w:color w:val="111111"/>
          <w:sz w:val="28"/>
          <w:sz w:val="28"/>
          <w:szCs w:val="28"/>
          <w:rtl w:val="true"/>
          <w:lang w:bidi="ar-SA"/>
        </w:rPr>
        <w:t>، وَدَماً هُمْ سَفَكُوهُ، فَإِنْ كُنْتُ شِرَيكَهُمْ فِيهِ؛ فَإِنَّ لَهُمْ نَصِيبَهُمْ مِنْهُ، وَإنْ كَانُوا وَلوُهُ دُونِي فَمَا الطّلِبَةُ إلاَّ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أَوَّلَ عَدْلِهِمْ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لَلْحُكْمُ عَلَى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معنى طلحة والزبير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أمرهما والمقصد المتعلق بهما، أو في بيان مقصدهما، وأنكرته انکاراً خلاف عرفته، وأنكرت على فلان فعله إذا عبته ونهيته، والمنكر ضد المعروف وهو الخير، وکلما قبحه الشرع وحرمه و کرهه فهو منکر،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کما في بعض النسخ اسم من الانصاف وكذلك النصف بالتحريك كما في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يجعلوا بيني وبينهم حكماً ذا انصاف يحكم بالعدل وانصافاً، والمراد بالحق ما طلبوه وزعموه حقاً، وقال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أنهم يظهرون أنهم يطلبون حقاً بخروجهم إلى البصرة وقد تركوا الحق بالمدينة</w:t>
      </w:r>
      <w:r>
        <w:rPr>
          <w:rStyle w:val="FootnoteAnchor"/>
          <w:rtl w:val="true"/>
        </w:rPr>
        <w:footnoteReference w:id="2206"/>
      </w:r>
      <w:r>
        <w:rPr>
          <w:rFonts w:ascii="IRNazanin" w:hAnsi="IRNazanin" w:eastAsia="IRNazanin"/>
          <w:color w:val="111111"/>
          <w:sz w:val="28"/>
          <w:sz w:val="28"/>
          <w:szCs w:val="28"/>
          <w:rtl w:val="true"/>
          <w:lang w:bidi="fa-IR"/>
        </w:rPr>
        <w:t>، وسفك الدم كضرب أي صبه وولي الأمر كحسب،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تولاه وقام به، الطِلبة بالكسر ما تطلبه من غيرك، وهو الاسم من طالبه مطالبه،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بحق ولي قبل فلان حق کعنب،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وحاصل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زعموه منكراً، وانكروه عليّ ليس بمنكر في الواقع، ولو كان حقاً فلا </w:t>
      </w:r>
    </w:p>
    <w:p>
      <w:pPr>
        <w:pStyle w:val="BookText"/>
        <w:rPr/>
      </w:pPr>
      <w:r>
        <w:rPr>
          <w:rFonts w:ascii="IRNazanin" w:hAnsi="IRNazanin" w:eastAsia="IRNazanin"/>
          <w:color w:val="111111"/>
          <w:sz w:val="28"/>
          <w:sz w:val="28"/>
          <w:szCs w:val="28"/>
          <w:rtl w:val="true"/>
          <w:lang w:bidi="fa-IR"/>
        </w:rPr>
        <w:t>أقل من أن يكونوا شركاء فيه، فالعدل يقتضي أن يحكموا على أنفسهم، وقد روی أرباب السير أن طلحة كان يوم قتل عثمان مقنعاً بثوب قد استتر به عن أعين الناس يرمي الدار بالسهام، ولما امتنع على الذين حصروا عثمان الدخول من باب الدار حملهم طلحة إلى دار لبعض الأنصار فأصعدهم إلى سطحها وتسوروا</w:t>
      </w:r>
      <w:r>
        <w:rPr>
          <w:rStyle w:val="FootnoteAnchor"/>
          <w:rtl w:val="true"/>
        </w:rPr>
        <w:footnoteReference w:id="2207"/>
      </w:r>
      <w:r>
        <w:rPr>
          <w:rFonts w:ascii="Amiri" w:hAnsi="Amiri" w:eastAsia="Amiri" w:cs="Amiri"/>
          <w:color w:val="111111"/>
          <w:sz w:val="28"/>
          <w:sz w:val="28"/>
          <w:szCs w:val="28"/>
          <w:rtl w:val="true"/>
          <w:lang w:bidi="ar-SA"/>
        </w:rPr>
        <w:t>منها على دار عثمان فقتلوه، وإنه قال مروان بن الحكم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أترك ثأري وأنا أراه ولأقتلن طلحة بعثان فإنَّه قتله، ثم رماه بسهم فأصاب مأبضه، فنزف</w:t>
      </w:r>
      <w:r>
        <w:rPr>
          <w:rStyle w:val="FootnoteAnchor"/>
          <w:rtl w:val="true"/>
        </w:rPr>
        <w:footnoteReference w:id="2208"/>
      </w:r>
      <w:r>
        <w:rPr>
          <w:rFonts w:ascii="IRNazanin" w:hAnsi="IRNazanin" w:eastAsia="IRNazanin"/>
          <w:color w:val="111111"/>
          <w:sz w:val="28"/>
          <w:sz w:val="28"/>
          <w:szCs w:val="28"/>
          <w:rtl w:val="true"/>
          <w:lang w:bidi="fa-IR"/>
        </w:rPr>
        <w:t>الدم حتى مات، وإنَّ الزبير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فقد بدل دینکم،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ابنك يحامي عنه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أكره أن يقتل عثمان ولو بُدئ</w:t>
      </w:r>
      <w:r>
        <w:rPr>
          <w:rStyle w:val="FootnoteAnchor"/>
          <w:rtl w:val="true"/>
        </w:rPr>
        <w:footnoteReference w:id="2209"/>
      </w:r>
      <w:r>
        <w:rPr>
          <w:rFonts w:ascii="Amiri" w:hAnsi="Amiri" w:eastAsia="Amiri" w:cs="Amiri"/>
          <w:color w:val="111111"/>
          <w:sz w:val="28"/>
          <w:sz w:val="28"/>
          <w:szCs w:val="28"/>
          <w:rtl w:val="true"/>
          <w:lang w:bidi="ar-SA"/>
        </w:rPr>
        <w:t xml:space="preserve">بابني </w:t>
      </w:r>
      <w:r>
        <w:rPr>
          <w:rFonts w:eastAsia="Amiri" w:cs="Amiri" w:ascii="Amiri" w:hAnsi="Amiri"/>
          <w:color w:val="111111"/>
          <w:sz w:val="28"/>
          <w:szCs w:val="28"/>
          <w:rtl w:val="true"/>
          <w:lang w:bidi="ar-SA"/>
        </w:rPr>
        <w:t>[...]</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مَعِي لَبَصِیرَتِي، مَا لَبِسْتُ وَلَا لُبِسَ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لَلْفِئَةُ الْبَاغِيَةُ فِيهَا الْحَمَا وَالْحُمَةُ والشُّبْهَةُ المُغْدَقَةُ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الأمر بالفتح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بعضه ببعض، وقد يشدد للتكثير والتلبيس التخليط والتدليس،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لبست الأمور على الناس أولاً على نفسي، ولا على الناس، ولا لبسها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بل أخبرني بالحق والصدق، أو ما لبسه أحد علي، والبغي الظلم والعدول عن الحق والعلو والاستطالة، وتعريف الفئة للدلالة على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بخروجها ووصفها بالبغي، والحَمأ بالفتح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مهموزاً كما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 الأسود المنتن</w:t>
      </w:r>
      <w:r>
        <w:rPr>
          <w:rFonts w:eastAsia="Amiri" w:cs="Amiri" w:ascii="Amiri" w:hAnsi="Amiri"/>
          <w:color w:val="111111"/>
          <w:sz w:val="28"/>
          <w:szCs w:val="28"/>
          <w:rtl w:val="true"/>
          <w:lang w:bidi="ar-SA"/>
        </w:rPr>
        <w:t>)</w:t>
      </w:r>
      <w:r>
        <w:rPr>
          <w:rStyle w:val="FootnoteAnchor"/>
          <w:rtl w:val="true"/>
        </w:rPr>
        <w:footnoteReference w:id="2211"/>
      </w:r>
      <w:r>
        <w:rPr>
          <w:rFonts w:ascii="IRNazanin" w:hAnsi="IRNazanin" w:eastAsia="IRNazanin"/>
          <w:color w:val="111111"/>
          <w:sz w:val="28"/>
          <w:sz w:val="28"/>
          <w:szCs w:val="28"/>
          <w:rtl w:val="true"/>
          <w:lang w:bidi="fa-IR"/>
        </w:rPr>
        <w:t xml:space="preserve">، ومثلة الحمأ بالتحريك، وهو كناية عن الضلال والفساد أو الغل والحقد الذي كان في صدور القوم،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 مقصورة، 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كناية عن الزبير؛ لأنَّ كل من كان نسيب الرجل فهم الاحماء، واحدهم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w:t>
      </w:r>
      <w:r>
        <w:rPr>
          <w:rStyle w:val="FootnoteAnchor"/>
          <w:rtl w:val="true"/>
        </w:rPr>
        <w:footnoteReference w:id="2212"/>
      </w:r>
      <w:r>
        <w:rPr>
          <w:rFonts w:ascii="IRNazanin" w:hAnsi="IRNazanin" w:eastAsia="IRNazanin"/>
          <w:color w:val="111111"/>
          <w:sz w:val="28"/>
          <w:sz w:val="28"/>
          <w:szCs w:val="28"/>
          <w:rtl w:val="true"/>
          <w:lang w:bidi="fa-IR"/>
        </w:rPr>
        <w:t xml:space="preserve">واقفاء، وما كان نسيب المرأة فهم الأحمات فأما الأصهار فيجمع الجهتين جميعاً، وكان الزبير ابن عمة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فئة تبغي عليه في أيام خلافته فيها بعض زوجاته، وبعض أحمائه، فکنی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الزوجة بالحُمة</w:t>
      </w:r>
      <w:r>
        <w:rPr>
          <w:rStyle w:val="FootnoteAnchor"/>
          <w:rtl w:val="true"/>
        </w:rPr>
        <w:footnoteReference w:id="2213"/>
      </w:r>
      <w:r>
        <w:rPr>
          <w:rFonts w:ascii="Amiri" w:hAnsi="Amiri" w:eastAsia="Amiri" w:cs="Amiri"/>
          <w:color w:val="111111"/>
          <w:sz w:val="28"/>
          <w:sz w:val="28"/>
          <w:szCs w:val="28"/>
          <w:rtl w:val="true"/>
          <w:lang w:bidi="ar-SA"/>
        </w:rPr>
        <w:t>وهي اسم للعقرب</w:t>
      </w:r>
      <w:r>
        <w:rPr>
          <w:rStyle w:val="FootnoteAnchor"/>
          <w:rtl w:val="true"/>
        </w:rPr>
        <w:footnoteReference w:id="2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أنَّ الحُمة كثبةٍ السم وتطلق</w:t>
      </w:r>
      <w:r>
        <w:rPr>
          <w:rStyle w:val="FootnoteAnchor"/>
          <w:rtl w:val="true"/>
        </w:rPr>
        <w:footnoteReference w:id="2215"/>
      </w:r>
      <w:r>
        <w:rPr>
          <w:rFonts w:ascii="Amiri" w:hAnsi="Amiri" w:eastAsia="Amiri" w:cs="Amiri"/>
          <w:color w:val="111111"/>
          <w:sz w:val="28"/>
          <w:sz w:val="28"/>
          <w:szCs w:val="28"/>
          <w:rtl w:val="true"/>
          <w:lang w:bidi="ar-SA"/>
        </w:rPr>
        <w:t>على إبرة العقرب والزنبور وغيرهما للمجاورة لأن السم منها يخرج وأصلها حُموٌ</w:t>
      </w:r>
      <w:r>
        <w:rPr>
          <w:rStyle w:val="FootnoteAnchor"/>
          <w:rtl w:val="true"/>
        </w:rPr>
        <w:footnoteReference w:id="2216"/>
      </w:r>
      <w:r>
        <w:rPr>
          <w:rFonts w:ascii="Amiri" w:hAnsi="Amiri" w:eastAsia="Amiri" w:cs="Amiri"/>
          <w:color w:val="111111"/>
          <w:sz w:val="28"/>
          <w:sz w:val="28"/>
          <w:szCs w:val="28"/>
          <w:rtl w:val="true"/>
          <w:lang w:bidi="ar-SA"/>
        </w:rPr>
        <w:t>، أو حمي كصرُدٍ، والهاء عوض عن الواو المحذوفة أو الياء</w:t>
      </w:r>
      <w:r>
        <w:rPr>
          <w:rStyle w:val="FootnoteAnchor"/>
          <w:rtl w:val="true"/>
        </w:rPr>
        <w:footnoteReference w:id="221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أغدفت المرأة قناعها أي</w:t>
      </w:r>
      <w:r>
        <w:rPr>
          <w:rStyle w:val="FootnoteAnchor"/>
          <w:rtl w:val="true"/>
        </w:rPr>
        <w:footnoteReference w:id="2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أرسلته على وجهها</w:t>
      </w:r>
      <w:r>
        <w:rPr>
          <w:rFonts w:eastAsia="IRNazanin" w:cs="IRNazanin"/>
          <w:color w:val="111111"/>
          <w:sz w:val="28"/>
          <w:szCs w:val="28"/>
          <w:rtl w:val="true"/>
          <w:lang w:bidi="fa-IR"/>
        </w:rPr>
        <w:t>)</w:t>
      </w:r>
      <w:r>
        <w:rPr>
          <w:rStyle w:val="FootnoteAnchor"/>
          <w:rtl w:val="true"/>
        </w:rPr>
        <w:footnoteReference w:id="2219"/>
      </w:r>
      <w:r>
        <w:rPr>
          <w:rFonts w:ascii="IRNazanin" w:hAnsi="IRNazanin" w:eastAsia="IRNazanin"/>
          <w:color w:val="111111"/>
          <w:sz w:val="28"/>
          <w:sz w:val="28"/>
          <w:szCs w:val="28"/>
          <w:rtl w:val="true"/>
          <w:lang w:bidi="fa-IR"/>
        </w:rPr>
        <w:t xml:space="preserve">، وأغدف </w:t>
      </w:r>
    </w:p>
    <w:p>
      <w:pPr>
        <w:pStyle w:val="BookText"/>
        <w:rPr/>
      </w:pPr>
      <w:r>
        <w:rPr>
          <w:rFonts w:ascii="Amiri" w:hAnsi="Amiri" w:eastAsia="Amiri" w:cs="Amiri"/>
          <w:color w:val="111111"/>
          <w:sz w:val="28"/>
          <w:sz w:val="28"/>
          <w:szCs w:val="28"/>
          <w:rtl w:val="true"/>
          <w:lang w:bidi="ar-SA"/>
        </w:rPr>
        <w:t>الليل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أرخى سدوله، وأغدف الصياد الشبكة على الصيد،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أسبلها</w:t>
      </w:r>
      <w:r>
        <w:rPr>
          <w:rStyle w:val="FootnoteAnchor"/>
          <w:rtl w:val="true"/>
        </w:rPr>
        <w:footnoteReference w:id="2220"/>
      </w:r>
      <w:r>
        <w:rPr>
          <w:rFonts w:ascii="Amiri" w:hAnsi="Amiri" w:eastAsia="Amiri" w:cs="Amiri"/>
          <w:color w:val="111111"/>
          <w:sz w:val="28"/>
          <w:sz w:val="28"/>
          <w:szCs w:val="28"/>
          <w:rtl w:val="true"/>
          <w:lang w:bidi="ar-SA"/>
        </w:rPr>
        <w:t>، والمراد بالشبهة المغدِفة</w:t>
      </w:r>
      <w:r>
        <w:rPr>
          <w:rStyle w:val="FootnoteAnchor"/>
          <w:rtl w:val="true"/>
        </w:rPr>
        <w:footnoteReference w:id="2221"/>
      </w:r>
      <w:r>
        <w:rPr>
          <w:rFonts w:ascii="Amiri" w:hAnsi="Amiri" w:eastAsia="Amiri" w:cs="Amiri"/>
          <w:color w:val="111111"/>
          <w:sz w:val="28"/>
          <w:sz w:val="28"/>
          <w:szCs w:val="28"/>
          <w:rtl w:val="true"/>
          <w:lang w:bidi="ar-SA"/>
        </w:rPr>
        <w:t>بكسر الدال على ما في النسخ التي عندنا الشبهة الساترة</w:t>
      </w:r>
      <w:r>
        <w:rPr>
          <w:rStyle w:val="FootnoteAnchor"/>
          <w:rtl w:val="true"/>
        </w:rPr>
        <w:footnoteReference w:id="2222"/>
      </w:r>
      <w:r>
        <w:rPr>
          <w:rFonts w:ascii="Amiri" w:hAnsi="Amiri" w:eastAsia="Amiri" w:cs="Amiri"/>
          <w:color w:val="111111"/>
          <w:sz w:val="28"/>
          <w:sz w:val="28"/>
          <w:szCs w:val="28"/>
          <w:rtl w:val="true"/>
          <w:lang w:bidi="ar-SA"/>
        </w:rPr>
        <w:t>للحق، أو المظلمة ونحو ذلك،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الخفية</w:t>
      </w:r>
      <w:r>
        <w:rPr>
          <w:rStyle w:val="FootnoteAnchor"/>
          <w:rtl w:val="true"/>
        </w:rPr>
        <w:footnoteReference w:id="2223"/>
      </w:r>
      <w:r>
        <w:rPr>
          <w:rFonts w:ascii="Amiri" w:hAnsi="Amiri" w:eastAsia="Amiri" w:cs="Amiri"/>
          <w:color w:val="111111"/>
          <w:sz w:val="28"/>
          <w:sz w:val="28"/>
          <w:szCs w:val="28"/>
          <w:rtl w:val="true"/>
          <w:lang w:bidi="ar-SA"/>
        </w:rPr>
        <w:t xml:space="preserve">وهي شبهتهم في الطلب بدم عثمان، أو أنَّهم كانوا من أهل القبلة، وكانت فيهم أم المؤمنين وبعض العشرة المبشرة بالجنة بزعمهم،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الْأَمْرَ لَوَاضِحٌ؛ وَقَدْ زَاحَ الْبَاطِلْ عَنْ نِصَابِهِ، وَانْقَطَعَ</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لِسَانُهُ عَنْ شَغْبِهِ</w:t>
      </w:r>
      <w:r>
        <w:rPr>
          <w:rStyle w:val="FootnoteAnchor"/>
          <w:rtl w:val="true"/>
        </w:rPr>
        <w:footnoteReference w:id="2224"/>
      </w:r>
      <w:r>
        <w:rPr>
          <w:rFonts w:ascii="Amiri" w:hAnsi="Amiri" w:eastAsia="Amiri" w:cs="Amiri"/>
          <w:color w:val="111111"/>
          <w:sz w:val="28"/>
          <w:sz w:val="28"/>
          <w:szCs w:val="28"/>
          <w:rtl w:val="true"/>
          <w:lang w:bidi="ar-SA"/>
        </w:rPr>
        <w:t>، وَايْمُ الله لُأَفْرِطَنَّ لَهُمْ حَوْضاً أَنا مَاتُحِهُ؛ لَا يَصْدُرُونَ عَنْهُ بِرِيٍ، وَلَا يَعُبُّونَ بَعْدَهُ فِي 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زاح الشيء يزيح أي بعد وذهب ونصاب كل شيء أصله ومرجعه، والشَغب بالفتح کما في بعض النسخ و بالتحريك كما في بعضها، وهو لغة ضعيفة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تهيج الشر</w:t>
      </w:r>
      <w:r>
        <w:rPr>
          <w:rFonts w:eastAsia="Amiri" w:cs="Amiri" w:ascii="Amiri" w:hAnsi="Amiri"/>
          <w:color w:val="111111"/>
          <w:sz w:val="28"/>
          <w:szCs w:val="28"/>
          <w:rtl w:val="true"/>
          <w:lang w:bidi="ar-SA"/>
        </w:rPr>
        <w:t>)</w:t>
      </w:r>
      <w:r>
        <w:rPr>
          <w:rStyle w:val="FootnoteAnchor"/>
          <w:rtl w:val="true"/>
        </w:rPr>
        <w:footnoteReference w:id="2225"/>
      </w:r>
      <w:r>
        <w:rPr>
          <w:rFonts w:ascii="Amiri" w:hAnsi="Amiri" w:eastAsia="Amiri" w:cs="Amiri"/>
          <w:color w:val="111111"/>
          <w:sz w:val="28"/>
          <w:sz w:val="28"/>
          <w:szCs w:val="28"/>
          <w:rtl w:val="true"/>
          <w:lang w:bidi="ar-SA"/>
        </w:rPr>
        <w:t xml:space="preserve">والغرض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ظهور ضعف الشبهة،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لأَفرُطن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وضم الراء من فرط القوم إذا سبقهم ليرتاد هم الماء وتهيء لهم الدلاء،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لأفرطن لهم الى حوض وهم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لأجلهم، أو اللام زائدة، وقد تقدم هذا الكلام في أوائل الكتاب، وكان هناك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لأفرطن</w:t>
      </w:r>
      <w:r>
        <w:rPr>
          <w:rFonts w:eastAsia="Amiri" w:cs="Amiri" w:ascii="Amiri" w:hAnsi="Amiri"/>
          <w:color w:val="111111"/>
          <w:sz w:val="28"/>
          <w:szCs w:val="28"/>
          <w:rtl w:val="true"/>
          <w:lang w:bidi="ar-SA"/>
        </w:rPr>
        <w:t>)</w:t>
      </w:r>
      <w:r>
        <w:rPr>
          <w:rStyle w:val="FootnoteAnchor"/>
          <w:rtl w:val="true"/>
        </w:rPr>
        <w:footnoteReference w:id="2226"/>
      </w:r>
      <w:r>
        <w:rPr>
          <w:rFonts w:ascii="Amiri" w:hAnsi="Amiri" w:eastAsia="Amiri" w:cs="Amiri"/>
          <w:color w:val="111111"/>
          <w:sz w:val="28"/>
          <w:sz w:val="28"/>
          <w:szCs w:val="28"/>
          <w:rtl w:val="true"/>
          <w:lang w:bidi="ar-SA"/>
        </w:rPr>
        <w:t>على صيغة الأفعال أي لأملان،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أفرط مزادته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ملاءها حتى فاض، والماتح بنقطتين من فوق المستقي من </w:t>
      </w:r>
    </w:p>
    <w:p>
      <w:pPr>
        <w:pStyle w:val="BookText"/>
        <w:rPr/>
      </w:pPr>
      <w:r>
        <w:rPr>
          <w:rFonts w:ascii="Amiri" w:hAnsi="Amiri" w:eastAsia="Amiri" w:cs="Amiri"/>
          <w:color w:val="111111"/>
          <w:sz w:val="28"/>
          <w:sz w:val="28"/>
          <w:szCs w:val="28"/>
          <w:rtl w:val="true"/>
          <w:lang w:bidi="ar-SA"/>
        </w:rPr>
        <w:t>فوق البئر، ومن تحت المالي للدلو من تحت، والصدور رجوع الشاربة عن الورد</w:t>
      </w:r>
      <w:r>
        <w:rPr>
          <w:rStyle w:val="FootnoteAnchor"/>
          <w:rtl w:val="true"/>
        </w:rPr>
        <w:footnoteReference w:id="2227"/>
      </w:r>
      <w:r>
        <w:rPr>
          <w:rFonts w:ascii="IRNazanin" w:hAnsi="IRNazanin" w:eastAsia="IRNazanin"/>
          <w:color w:val="111111"/>
          <w:sz w:val="28"/>
          <w:sz w:val="28"/>
          <w:szCs w:val="28"/>
          <w:rtl w:val="true"/>
          <w:lang w:bidi="fa-IR"/>
        </w:rPr>
        <w:t>والمسافر من مقصده،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كنصر، والري بالكسر الاسم من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من الماء واللبن رَیا ورِیا بالفتح والكسر، وعبَ کمد إذا شرب الماء بلا تنفس</w:t>
      </w:r>
      <w:r>
        <w:rPr>
          <w:rStyle w:val="FootnoteAnchor"/>
          <w:rtl w:val="true"/>
        </w:rPr>
        <w:footnoteReference w:id="2228"/>
      </w:r>
      <w:r>
        <w:rPr>
          <w:rFonts w:ascii="Amiri" w:hAnsi="Amiri" w:eastAsia="Amiri" w:cs="Amiri"/>
          <w:color w:val="111111"/>
          <w:sz w:val="28"/>
          <w:sz w:val="28"/>
          <w:szCs w:val="28"/>
          <w:rtl w:val="true"/>
          <w:lang w:bidi="ar-SA"/>
        </w:rPr>
        <w:t>، وقيل العب الشرب أو جرع الماء أو تتابعه</w:t>
      </w:r>
      <w:r>
        <w:rPr>
          <w:rStyle w:val="FootnoteAnchor"/>
          <w:rtl w:val="true"/>
        </w:rPr>
        <w:footnoteReference w:id="2229"/>
      </w:r>
      <w:r>
        <w:rPr>
          <w:rFonts w:ascii="Amiri" w:hAnsi="Amiri" w:eastAsia="Amiri" w:cs="Amiri"/>
          <w:color w:val="111111"/>
          <w:sz w:val="28"/>
          <w:sz w:val="28"/>
          <w:szCs w:val="28"/>
          <w:rtl w:val="true"/>
          <w:lang w:bidi="ar-SA"/>
        </w:rPr>
        <w:t>والحِسْي</w:t>
      </w:r>
      <w:r>
        <w:rPr>
          <w:rStyle w:val="FootnoteAnchor"/>
          <w:rtl w:val="true"/>
        </w:rPr>
        <w:footnoteReference w:id="2230"/>
      </w:r>
      <w:r>
        <w:rPr>
          <w:rFonts w:ascii="Amiri" w:hAnsi="Amiri" w:eastAsia="Amiri" w:cs="Amiri"/>
          <w:color w:val="111111"/>
          <w:sz w:val="28"/>
          <w:sz w:val="28"/>
          <w:szCs w:val="28"/>
          <w:rtl w:val="true"/>
          <w:lang w:bidi="ar-SA"/>
        </w:rPr>
        <w:t>بالكسر وسكون السين حفيرة قريبه القعر،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يكون إلا في أرض أسفلها حجارة وفوقها رمل، فإذا أمطرت نشفه الرمل، فإذا انتهى إلى الحجارة أمسكه</w:t>
      </w:r>
      <w:r>
        <w:rPr>
          <w:rStyle w:val="FootnoteAnchor"/>
          <w:rtl w:val="true"/>
        </w:rPr>
        <w:footnoteReference w:id="2231"/>
      </w:r>
      <w:r>
        <w:rPr>
          <w:rFonts w:ascii="Amiri" w:hAnsi="Amiri" w:eastAsia="Amiri" w:cs="Amiri"/>
          <w:color w:val="111111"/>
          <w:sz w:val="28"/>
          <w:sz w:val="28"/>
          <w:szCs w:val="28"/>
          <w:rtl w:val="true"/>
          <w:lang w:bidi="ar-SA"/>
        </w:rPr>
        <w:t xml:space="preserve">، وماء الحسي يكون بارداً عذباً، والغرض من الكلام التهديد والوعيد بالحرب والقتل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وتوابعهما</w:t>
      </w:r>
      <w:r>
        <w:rPr>
          <w:rFonts w:eastAsia="Amiri" w:cs="Amiri" w:ascii="Amiri" w:hAnsi="Amiri"/>
          <w:color w:val="111111"/>
          <w:sz w:val="28"/>
          <w:szCs w:val="28"/>
          <w:rtl w:val="true"/>
          <w:lang w:bidi="ar-SA"/>
        </w:rPr>
        <w:t>]</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22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فَأَقْبَلْتُمْ إِليَّ إِقْبَالَ الْعُوذِ المَطَافِيلِ عَلَى أَوْلَدِهَا،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w:t>
      </w:r>
      <w:r>
        <w:rPr>
          <w:rStyle w:val="FootnoteAnchor"/>
          <w:rtl w:val="true"/>
        </w:rPr>
        <w:footnoteReference w:id="2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يَدِي فَبَسَطْتُمُوهَا، وَنَازَعْتُكُمْ يَدِي</w:t>
      </w:r>
      <w:r>
        <w:rPr>
          <w:rStyle w:val="FootnoteAnchor"/>
          <w:rtl w:val="true"/>
        </w:rPr>
        <w:footnoteReference w:id="2235"/>
      </w:r>
      <w:r>
        <w:rPr>
          <w:rFonts w:ascii="Amiri" w:hAnsi="Amiri" w:eastAsia="Amiri" w:cs="Amiri"/>
          <w:color w:val="111111"/>
          <w:sz w:val="28"/>
          <w:sz w:val="28"/>
          <w:szCs w:val="28"/>
          <w:rtl w:val="true"/>
          <w:lang w:bidi="ar-SA"/>
        </w:rPr>
        <w:t>فَجَاذَبْتُمُوهَا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العُوذ 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الحديثات النتاج من الظباء والإبل</w:t>
      </w:r>
      <w:r>
        <w:rPr>
          <w:rFonts w:eastAsia="Amiri" w:cs="Amiri" w:ascii="Amiri" w:hAnsi="Amiri"/>
          <w:color w:val="111111"/>
          <w:sz w:val="28"/>
          <w:szCs w:val="28"/>
          <w:rtl w:val="true"/>
          <w:lang w:bidi="ar-SA"/>
        </w:rPr>
        <w:t>)</w:t>
      </w:r>
      <w:r>
        <w:rPr>
          <w:rStyle w:val="FootnoteAnchor"/>
          <w:rtl w:val="true"/>
        </w:rPr>
        <w:footnoteReference w:id="2236"/>
      </w:r>
      <w:r>
        <w:rPr>
          <w:rFonts w:ascii="IRNazanin" w:hAnsi="IRNazanin" w:eastAsia="IRNazanin"/>
          <w:color w:val="111111"/>
          <w:sz w:val="28"/>
          <w:sz w:val="28"/>
          <w:szCs w:val="28"/>
          <w:rtl w:val="true"/>
          <w:lang w:bidi="fa-IR"/>
        </w:rPr>
        <w:t>وكل أنثى واحدها عائذ،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حائل وحُول والمطافيل جمع مطفل کُمحسن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الطفل من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الإنس والوحش</w:t>
      </w:r>
      <w:r>
        <w:rPr>
          <w:rFonts w:eastAsia="IRNazanin" w:cs="IRNazanin"/>
          <w:color w:val="111111"/>
          <w:sz w:val="28"/>
          <w:szCs w:val="28"/>
          <w:rtl w:val="true"/>
          <w:lang w:bidi="fa-IR"/>
        </w:rPr>
        <w:t>)</w:t>
      </w:r>
      <w:r>
        <w:rPr>
          <w:rStyle w:val="FootnoteAnchor"/>
          <w:rtl w:val="true"/>
        </w:rPr>
        <w:footnoteReference w:id="2237"/>
      </w:r>
      <w:r>
        <w:rPr>
          <w:rFonts w:ascii="Amiri" w:hAnsi="Amiri" w:eastAsia="Amiri" w:cs="Amiri"/>
          <w:color w:val="111111"/>
          <w:sz w:val="28"/>
          <w:sz w:val="28"/>
          <w:szCs w:val="28"/>
          <w:rtl w:val="true"/>
          <w:lang w:bidi="ar-SA"/>
        </w:rPr>
        <w:t>، وخصها بعضهم بما كانت قريبة العهد بالنتاج</w:t>
      </w:r>
      <w:r>
        <w:rPr>
          <w:rStyle w:val="FootnoteAnchor"/>
          <w:rtl w:val="true"/>
        </w:rPr>
        <w:footnoteReference w:id="2238"/>
      </w:r>
      <w:r>
        <w:rPr>
          <w:rFonts w:ascii="Amiri" w:hAnsi="Amiri" w:eastAsia="Amiri" w:cs="Amiri"/>
          <w:color w:val="111111"/>
          <w:sz w:val="28"/>
          <w:sz w:val="28"/>
          <w:szCs w:val="28"/>
          <w:rtl w:val="true"/>
          <w:lang w:bidi="ar-SA"/>
        </w:rPr>
        <w:t>وعلى التقديرين لا غبار في التوصيف،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المطفل هي التي زال عنها اسم العياذ ومعها طفلها،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يسمى المطافيل عوذاً إلى أن يبعد العهد بالنتاج مجازاً، وعلى هذا الوجه قال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إقبال العوذ المطافيل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فالاسمان معاً لا يجتمعان حقيقة، وإذا زال الأول ثبت الثاني</w:t>
      </w:r>
      <w:r>
        <w:rPr>
          <w:rStyle w:val="FootnoteAnchor"/>
          <w:rtl w:val="true"/>
        </w:rPr>
        <w:footnoteReference w:id="2239"/>
      </w:r>
      <w:r>
        <w:rPr>
          <w:rFonts w:ascii="Amiri" w:hAnsi="Amiri" w:eastAsia="Amiri" w:cs="Amiri"/>
          <w:color w:val="111111"/>
          <w:sz w:val="28"/>
          <w:sz w:val="28"/>
          <w:szCs w:val="28"/>
          <w:rtl w:val="true"/>
          <w:lang w:bidi="ar-SA"/>
        </w:rPr>
        <w:t xml:space="preserve">، وهذا الذي ذكره مأخوذ من قول الجوهري في تفسير العائذ،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إذا ولدت عشرة أيام، أو خمسة عشر يوماً، ثم هي مطفل</w:t>
      </w:r>
      <w:r>
        <w:rPr>
          <w:rFonts w:eastAsia="Amiri" w:cs="Amiri" w:ascii="Amiri" w:hAnsi="Amiri"/>
          <w:color w:val="111111"/>
          <w:sz w:val="28"/>
          <w:szCs w:val="28"/>
          <w:rtl w:val="true"/>
          <w:lang w:bidi="ar-SA"/>
        </w:rPr>
        <w:t>)</w:t>
      </w:r>
      <w:r>
        <w:rPr>
          <w:rStyle w:val="FootnoteAnchor"/>
          <w:rtl w:val="true"/>
        </w:rPr>
        <w:footnoteReference w:id="2240"/>
      </w:r>
      <w:r>
        <w:rPr>
          <w:rFonts w:ascii="Amiri" w:hAnsi="Amiri" w:eastAsia="Amiri" w:cs="Amiri"/>
          <w:color w:val="111111"/>
          <w:sz w:val="28"/>
          <w:sz w:val="28"/>
          <w:szCs w:val="28"/>
          <w:rtl w:val="true"/>
          <w:lang w:bidi="ar-SA"/>
        </w:rPr>
        <w:t>، ولعل غرضه أنه لا يطلق عليها بعد ذلك العائذ</w:t>
      </w:r>
      <w:r>
        <w:rPr>
          <w:rStyle w:val="FootnoteAnchor"/>
          <w:rtl w:val="true"/>
        </w:rPr>
        <w:footnoteReference w:id="2241"/>
      </w:r>
      <w:r>
        <w:rPr>
          <w:rFonts w:ascii="Amiri" w:hAnsi="Amiri" w:eastAsia="Amiri" w:cs="Amiri"/>
          <w:color w:val="111111"/>
          <w:sz w:val="28"/>
          <w:sz w:val="28"/>
          <w:szCs w:val="28"/>
          <w:rtl w:val="true"/>
          <w:lang w:bidi="ar-SA"/>
        </w:rPr>
        <w:t>لا أنه لا يصدق عليها مطفل قبل</w:t>
      </w:r>
      <w:r>
        <w:rPr>
          <w:rStyle w:val="FootnoteAnchor"/>
          <w:rtl w:val="true"/>
        </w:rPr>
        <w:footnoteReference w:id="2242"/>
      </w:r>
      <w:r>
        <w:rPr>
          <w:rFonts w:ascii="Amiri" w:hAnsi="Amiri" w:eastAsia="Amiri" w:cs="Amiri"/>
          <w:color w:val="111111"/>
          <w:sz w:val="28"/>
          <w:sz w:val="28"/>
          <w:szCs w:val="28"/>
          <w:rtl w:val="true"/>
          <w:lang w:bidi="ar-SA"/>
        </w:rPr>
        <w:t>ذلك، والبيعة منصوب على الاغراء والتكرير</w:t>
      </w:r>
      <w:r>
        <w:rPr>
          <w:rStyle w:val="FootnoteAnchor"/>
          <w:rtl w:val="true"/>
        </w:rPr>
        <w:footnoteReference w:id="2243"/>
      </w:r>
      <w:r>
        <w:rPr>
          <w:rFonts w:ascii="Amiri" w:hAnsi="Amiri" w:eastAsia="Amiri" w:cs="Amiri"/>
          <w:color w:val="111111"/>
          <w:sz w:val="28"/>
          <w:sz w:val="28"/>
          <w:szCs w:val="28"/>
          <w:rtl w:val="true"/>
          <w:lang w:bidi="ar-SA"/>
        </w:rPr>
        <w:t xml:space="preserve">للتأكيد، وما حكي عن بعض الشارحين عن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 التكرار دلالة المنصوب الأول على تخصيص الأمر الأول بالحال، ودلالة الثاني على تخصيص الأمر الثاني بالاستقبال،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البيعة في الحال، وخذها للاستقبال، قال وكذلك قوله الله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 الحال واتقوه في الاستقبال</w:t>
      </w:r>
      <w:r>
        <w:rPr>
          <w:rFonts w:eastAsia="Amiri" w:cs="Amiri" w:ascii="Amiri" w:hAnsi="Amiri"/>
          <w:color w:val="111111"/>
          <w:sz w:val="28"/>
          <w:szCs w:val="28"/>
          <w:rtl w:val="true"/>
          <w:lang w:bidi="ar-SA"/>
        </w:rPr>
        <w:t>)</w:t>
      </w:r>
      <w:r>
        <w:rPr>
          <w:rStyle w:val="FootnoteAnchor"/>
          <w:rtl w:val="true"/>
        </w:rPr>
        <w:footnoteReference w:id="2244"/>
      </w:r>
      <w:r>
        <w:rPr>
          <w:rFonts w:ascii="Amiri" w:hAnsi="Amiri" w:eastAsia="Amiri" w:cs="Amiri"/>
          <w:color w:val="111111"/>
          <w:sz w:val="28"/>
          <w:sz w:val="28"/>
          <w:szCs w:val="28"/>
          <w:rtl w:val="true"/>
          <w:lang w:bidi="ar-SA"/>
        </w:rPr>
        <w:t xml:space="preserve">بعيد غاية البعد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وجذب الشيء أي مده</w:t>
      </w:r>
      <w:r>
        <w:rPr>
          <w:rFonts w:eastAsia="Amiri" w:cs="Amiri" w:ascii="Amiri" w:hAnsi="Amiri"/>
          <w:color w:val="111111"/>
          <w:sz w:val="28"/>
          <w:szCs w:val="28"/>
          <w:rtl w:val="true"/>
          <w:lang w:bidi="ar-SA"/>
        </w:rPr>
        <w:t>]</w:t>
      </w:r>
      <w:r>
        <w:rPr>
          <w:rStyle w:val="FootnoteAnchor"/>
          <w:rtl w:val="true"/>
        </w:rPr>
        <w:footnoteReference w:id="2245"/>
      </w:r>
      <w:r>
        <w:rPr>
          <w:rFonts w:ascii="IRNazanin" w:hAnsi="IRNazanin" w:eastAsia="IRNazanin"/>
          <w:color w:val="111111"/>
          <w:sz w:val="28"/>
          <w:sz w:val="28"/>
          <w:szCs w:val="28"/>
          <w:rtl w:val="true"/>
          <w:lang w:bidi="fa-IR"/>
        </w:rPr>
        <w:t>وحوله عن موضعه، وكذلك جاذبه کما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وجاذبته </w:t>
      </w:r>
    </w:p>
    <w:p>
      <w:pPr>
        <w:pStyle w:val="BookText"/>
        <w:rPr/>
      </w:pPr>
      <w:r>
        <w:rPr>
          <w:rFonts w:ascii="Amiri" w:hAnsi="Amiri" w:eastAsia="Amiri" w:cs="Amiri"/>
          <w:color w:val="111111"/>
          <w:sz w:val="28"/>
          <w:sz w:val="28"/>
          <w:szCs w:val="28"/>
          <w:rtl w:val="true"/>
          <w:lang w:bidi="ar-SA"/>
        </w:rPr>
        <w:t>الشيء أي نازعته، ولعل المفعول الأول في الكلام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جاذبتمونيها، 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w:t>
      </w:r>
      <w:r>
        <w:rPr>
          <w:rStyle w:val="FootnoteAnchor"/>
          <w:rtl w:val="true"/>
        </w:rPr>
        <w:footnoteReference w:id="2246"/>
      </w:r>
      <w:r>
        <w:rPr>
          <w:rFonts w:ascii="Amiri" w:hAnsi="Amiri" w:eastAsia="Amiri" w:cs="Amiri"/>
          <w:color w:val="111111"/>
          <w:sz w:val="28"/>
          <w:sz w:val="28"/>
          <w:szCs w:val="28"/>
          <w:rtl w:val="true"/>
          <w:lang w:bidi="ar-SA"/>
        </w:rPr>
        <w:t>في قبض الكف والإمساك اتمام الحجة على القوم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إِنَّهُمَا قَطَعَانِي</w:t>
      </w:r>
      <w:r>
        <w:rPr>
          <w:rStyle w:val="FootnoteAnchor"/>
          <w:rtl w:val="true"/>
        </w:rPr>
        <w:footnoteReference w:id="2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وَظَلَماَنِي</w:t>
      </w:r>
      <w:r>
        <w:rPr>
          <w:rFonts w:eastAsia="Amiri" w:cs="Amiri" w:ascii="Amiri" w:hAnsi="Amiri"/>
          <w:color w:val="111111"/>
          <w:sz w:val="28"/>
          <w:szCs w:val="28"/>
          <w:rtl w:val="true"/>
          <w:lang w:bidi="ar-SA"/>
        </w:rPr>
        <w:t>]</w:t>
      </w:r>
      <w:r>
        <w:rPr>
          <w:rStyle w:val="FootnoteAnchor"/>
          <w:rtl w:val="true"/>
        </w:rPr>
        <w:footnoteReference w:id="2248"/>
      </w:r>
      <w:r>
        <w:rPr>
          <w:rFonts w:ascii="Amiri" w:hAnsi="Amiri" w:eastAsia="Amiri" w:cs="Amiri"/>
          <w:color w:val="111111"/>
          <w:sz w:val="28"/>
          <w:sz w:val="28"/>
          <w:szCs w:val="28"/>
          <w:rtl w:val="true"/>
          <w:lang w:bidi="ar-SA"/>
        </w:rPr>
        <w:t>، وَنَكَثَا بَيْعَتِي وَ ألَّبَا أَلنَّاسَ عَلَّي فَاحْلُلْ مَا عَقَدَا، وَلَا تُحْكِمْ لَهُمَا مَا أَبْرَما، وَأَرِهِمَا المَسَاءَةَ فِيمَا أَمْاَ وَعَمِلَا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في الرحم وغيره ضد الوصل، ونكث العهد والحبل</w:t>
      </w:r>
      <w:r>
        <w:rPr>
          <w:rStyle w:val="FootnoteAnchor"/>
          <w:rtl w:val="true"/>
        </w:rPr>
        <w:footnoteReference w:id="2249"/>
      </w:r>
      <w:r>
        <w:rPr>
          <w:rFonts w:ascii="Amiri" w:hAnsi="Amiri" w:eastAsia="Amiri" w:cs="Amiri"/>
          <w:color w:val="111111"/>
          <w:sz w:val="28"/>
          <w:sz w:val="28"/>
          <w:szCs w:val="28"/>
          <w:rtl w:val="true"/>
          <w:lang w:bidi="ar-SA"/>
        </w:rPr>
        <w:t xml:space="preserve">كنصر وضرب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نقضه</w:t>
      </w:r>
      <w:r>
        <w:rPr>
          <w:rFonts w:eastAsia="Amiri" w:cs="Amiri" w:ascii="Amiri" w:hAnsi="Amiri"/>
          <w:color w:val="111111"/>
          <w:sz w:val="28"/>
          <w:szCs w:val="28"/>
          <w:rtl w:val="true"/>
          <w:lang w:bidi="ar-SA"/>
        </w:rPr>
        <w:t>]</w:t>
      </w:r>
      <w:r>
        <w:rPr>
          <w:rStyle w:val="FootnoteAnchor"/>
          <w:rtl w:val="true"/>
        </w:rPr>
        <w:footnoteReference w:id="2250"/>
      </w:r>
      <w:r>
        <w:rPr>
          <w:rFonts w:ascii="Amiri" w:hAnsi="Amiri" w:eastAsia="Amiri" w:cs="Amiri"/>
          <w:color w:val="111111"/>
          <w:sz w:val="28"/>
          <w:sz w:val="28"/>
          <w:szCs w:val="28"/>
          <w:rtl w:val="true"/>
          <w:lang w:bidi="ar-SA"/>
        </w:rPr>
        <w:t xml:space="preserve">وألَّبَا من التأليب وهو الافساد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والتحريض</w:t>
      </w:r>
      <w:r>
        <w:rPr>
          <w:rFonts w:eastAsia="Amiri" w:cs="Amiri" w:ascii="Amiri" w:hAnsi="Amiri"/>
          <w:color w:val="111111"/>
          <w:sz w:val="28"/>
          <w:szCs w:val="28"/>
          <w:rtl w:val="true"/>
          <w:lang w:bidi="ar-SA"/>
        </w:rPr>
        <w:t>)</w:t>
      </w:r>
      <w:r>
        <w:rPr>
          <w:rStyle w:val="FootnoteAnchor"/>
          <w:rtl w:val="true"/>
        </w:rPr>
        <w:footnoteReference w:id="22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حسود مؤلب</w:t>
      </w:r>
      <w:r>
        <w:rPr>
          <w:rFonts w:eastAsia="Amiri" w:cs="Amiri" w:ascii="Amiri" w:hAnsi="Amiri"/>
          <w:color w:val="111111"/>
          <w:sz w:val="28"/>
          <w:szCs w:val="28"/>
          <w:rtl w:val="true"/>
          <w:lang w:bidi="ar-SA"/>
        </w:rPr>
        <w:t>)</w:t>
      </w:r>
      <w:r>
        <w:rPr>
          <w:rStyle w:val="FootnoteAnchor"/>
          <w:rtl w:val="true"/>
        </w:rPr>
        <w:footnoteReference w:id="225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وحرضهم</w:t>
      </w:r>
      <w:r>
        <w:rPr>
          <w:rFonts w:eastAsia="Amiri" w:cs="Amiri" w:ascii="Amiri" w:hAnsi="Amiri"/>
          <w:color w:val="111111"/>
          <w:sz w:val="28"/>
          <w:szCs w:val="28"/>
          <w:rtl w:val="true"/>
          <w:lang w:bidi="ar-SA"/>
        </w:rPr>
        <w:t>)</w:t>
      </w:r>
      <w:r>
        <w:rPr>
          <w:rStyle w:val="FootnoteAnchor"/>
          <w:rtl w:val="true"/>
        </w:rPr>
        <w:footnoteReference w:id="2253"/>
      </w:r>
      <w:r>
        <w:rPr>
          <w:rFonts w:ascii="IRNazanin" w:hAnsi="IRNazanin" w:eastAsia="IRNazanin"/>
          <w:color w:val="111111"/>
          <w:sz w:val="28"/>
          <w:sz w:val="28"/>
          <w:szCs w:val="28"/>
          <w:rtl w:val="true"/>
          <w:lang w:bidi="fa-IR"/>
        </w:rPr>
        <w:t xml:space="preserve">على قتالي و خلافي،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الغروم الفاسدة والآراء الكاسدة المضمرة في نفوسهم، وحلها جعلها منتجة لخلاف المطلوب، وأحكم الشيء أتقنه فاستحکم وأبرم الأمر أحكمه، وأبرم الحبل جعله طاقين، ثم فتله، والمساءة مصدر ساءه إذا فعل به ما یکره و الاسم السُوء بالضم، وأمله بالتشديد،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رجاه كاملةً بالتخفيف،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اسْتَثَبْتُهُمَا</w:t>
      </w:r>
      <w:r>
        <w:rPr>
          <w:rStyle w:val="FootnoteAnchor"/>
          <w:rtl w:val="true"/>
        </w:rPr>
        <w:footnoteReference w:id="2254"/>
      </w:r>
      <w:r>
        <w:rPr>
          <w:rFonts w:ascii="Amiri" w:hAnsi="Amiri" w:eastAsia="Amiri" w:cs="Amiri"/>
          <w:color w:val="111111"/>
          <w:sz w:val="28"/>
          <w:sz w:val="28"/>
          <w:szCs w:val="28"/>
          <w:rtl w:val="true"/>
          <w:lang w:bidi="ar-SA"/>
        </w:rPr>
        <w:t>قَبْلَ الْقِتَالِ، وَاسْتَأْنَيْتُ بِهِمَا أَمَامَ الْوِقَاعِ، فَغَمَطَا النِّعْمَةَ وَرَدَّا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استثبتهما بالثاء المثلثة استفعال من ثاب يثوب إذا رجع، وسمي المنزل مثابة لأنَّ أهله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يرجعون اليه</w:t>
      </w:r>
      <w:r>
        <w:rPr>
          <w:rStyle w:val="FootnoteAnchor"/>
          <w:rtl w:val="true"/>
        </w:rPr>
        <w:footnoteReference w:id="2255"/>
      </w:r>
      <w:r>
        <w:rPr>
          <w:rFonts w:ascii="Amiri" w:hAnsi="Amiri" w:eastAsia="Amiri" w:cs="Amiri"/>
          <w:color w:val="111111"/>
          <w:sz w:val="28"/>
          <w:sz w:val="28"/>
          <w:szCs w:val="28"/>
          <w:rtl w:val="true"/>
          <w:lang w:bidi="ar-SA"/>
        </w:rPr>
        <w:t>، وقيل للإنسان إذا تزوج ثيب</w:t>
      </w:r>
      <w:r>
        <w:rPr>
          <w:rStyle w:val="FootnoteAnchor"/>
          <w:rtl w:val="true"/>
        </w:rPr>
        <w:footnoteReference w:id="2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يستوي فيه المذكر والمؤنث</w:t>
      </w:r>
      <w:r>
        <w:rPr>
          <w:rStyle w:val="FootnoteAnchor"/>
          <w:rtl w:val="true"/>
        </w:rPr>
        <w:footnoteReference w:id="2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واطلاقه على المرأة أكثر؛ لأنهَّا ترجع إلى أهلها بوجه غير الأول</w:t>
      </w:r>
      <w:r>
        <w:rPr>
          <w:rFonts w:eastAsia="Amiri" w:cs="Amiri" w:ascii="Amiri" w:hAnsi="Amiri"/>
          <w:color w:val="111111"/>
          <w:sz w:val="28"/>
          <w:szCs w:val="28"/>
          <w:rtl w:val="true"/>
          <w:lang w:bidi="ar-SA"/>
        </w:rPr>
        <w:t>)</w:t>
      </w:r>
      <w:r>
        <w:rPr>
          <w:rStyle w:val="FootnoteAnchor"/>
          <w:rtl w:val="true"/>
        </w:rPr>
        <w:footnoteReference w:id="2258"/>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استثْبتهما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الثاء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المثلثة</w:t>
      </w:r>
      <w:r>
        <w:rPr>
          <w:rFonts w:eastAsia="Amiri" w:cs="Amiri" w:ascii="Amiri" w:hAnsi="Amiri"/>
          <w:color w:val="111111"/>
          <w:sz w:val="28"/>
          <w:szCs w:val="28"/>
          <w:rtl w:val="true"/>
          <w:lang w:bidi="ar-SA"/>
        </w:rPr>
        <w:t>]</w:t>
      </w:r>
      <w:r>
        <w:rPr>
          <w:rStyle w:val="FootnoteAnchor"/>
          <w:rtl w:val="true"/>
        </w:rPr>
        <w:footnoteReference w:id="2259"/>
      </w:r>
      <w:r>
        <w:rPr>
          <w:rFonts w:ascii="Amiri" w:hAnsi="Amiri" w:eastAsia="Amiri" w:cs="Amiri"/>
          <w:color w:val="111111"/>
          <w:sz w:val="28"/>
          <w:sz w:val="28"/>
          <w:szCs w:val="28"/>
          <w:rtl w:val="true"/>
          <w:lang w:bidi="ar-SA"/>
        </w:rPr>
        <w:t xml:space="preserve">وتشديد التاء المثناة من فوق من الثبات أي طلبت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يثبتا على</w:t>
      </w:r>
      <w:r>
        <w:rPr>
          <w:rFonts w:eastAsia="Amiri" w:cs="Amiri" w:ascii="Amiri" w:hAnsi="Amiri"/>
          <w:color w:val="111111"/>
          <w:sz w:val="28"/>
          <w:szCs w:val="28"/>
          <w:rtl w:val="true"/>
          <w:lang w:bidi="ar-SA"/>
        </w:rPr>
        <w:t>]</w:t>
      </w:r>
      <w:r>
        <w:rPr>
          <w:rStyle w:val="FootnoteAnchor"/>
          <w:rtl w:val="true"/>
        </w:rPr>
        <w:footnoteReference w:id="2260"/>
      </w:r>
      <w:r>
        <w:rPr>
          <w:rFonts w:ascii="Amiri" w:hAnsi="Amiri" w:eastAsia="Amiri" w:cs="Amiri"/>
          <w:color w:val="111111"/>
          <w:sz w:val="28"/>
          <w:sz w:val="28"/>
          <w:szCs w:val="28"/>
          <w:rtl w:val="true"/>
          <w:lang w:bidi="ar-SA"/>
        </w:rPr>
        <w:t>على البيعة والحق،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استتبهما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المثناة الفوقانية من التوبة أي طلبت منها أن يتوبا إلى الله تعالى من ذنبهما في نقض </w:t>
      </w:r>
      <w:r>
        <w:rPr>
          <w:rFonts w:eastAsia="Amiri" w:cs="Amiri" w:ascii="Amiri" w:hAnsi="Amiri"/>
          <w:color w:val="111111"/>
          <w:sz w:val="28"/>
          <w:szCs w:val="28"/>
          <w:rtl w:val="true"/>
          <w:lang w:bidi="ar-SA"/>
        </w:rPr>
        <w:t>[...]</w:t>
      </w:r>
      <w:r>
        <w:rPr>
          <w:rStyle w:val="FootnoteAnchor"/>
          <w:rtl w:val="true"/>
        </w:rPr>
        <w:footnoteReference w:id="2261"/>
      </w:r>
      <w:r>
        <w:rPr>
          <w:rFonts w:ascii="Amiri" w:hAnsi="Amiri" w:eastAsia="Amiri" w:cs="Amiri"/>
          <w:color w:val="111111"/>
          <w:sz w:val="28"/>
          <w:sz w:val="28"/>
          <w:szCs w:val="28"/>
          <w:rtl w:val="true"/>
          <w:lang w:bidi="ar-SA"/>
        </w:rPr>
        <w:t>البيعة</w:t>
      </w:r>
      <w:r>
        <w:rPr>
          <w:rStyle w:val="FootnoteAnchor"/>
          <w:rtl w:val="true"/>
        </w:rPr>
        <w:footnoteReference w:id="226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استأنی</w:t>
      </w:r>
      <w:r>
        <w:rPr>
          <w:rFonts w:eastAsia="IRNazanin" w:cs="IRNazanin"/>
          <w:color w:val="111111"/>
          <w:sz w:val="28"/>
          <w:szCs w:val="28"/>
          <w:rtl w:val="true"/>
          <w:lang w:bidi="fa-IR"/>
        </w:rPr>
        <w:t>]</w:t>
      </w:r>
      <w:r>
        <w:rPr>
          <w:rStyle w:val="FootnoteAnchor"/>
          <w:rtl w:val="true"/>
        </w:rPr>
        <w:footnoteReference w:id="2263"/>
      </w:r>
      <w:r>
        <w:rPr>
          <w:rFonts w:ascii="IRNazanin" w:hAnsi="IRNazanin" w:eastAsia="IRNazanin"/>
          <w:color w:val="111111"/>
          <w:sz w:val="28"/>
          <w:sz w:val="28"/>
          <w:szCs w:val="28"/>
          <w:rtl w:val="true"/>
          <w:lang w:bidi="fa-IR"/>
        </w:rPr>
        <w:t>بفلان انتظر به و تربص،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آنیت وأنيت</w:t>
      </w:r>
      <w:r>
        <w:rPr>
          <w:rStyle w:val="FootnoteAnchor"/>
          <w:rtl w:val="true"/>
        </w:rPr>
        <w:footnoteReference w:id="2264"/>
      </w:r>
      <w:r>
        <w:rPr>
          <w:rFonts w:ascii="IRNazanin" w:hAnsi="IRNazanin" w:eastAsia="IRNazanin"/>
          <w:color w:val="111111"/>
          <w:sz w:val="28"/>
          <w:sz w:val="28"/>
          <w:szCs w:val="28"/>
          <w:rtl w:val="true"/>
          <w:lang w:bidi="fa-IR"/>
        </w:rPr>
        <w:t xml:space="preserve">من الأفعال والتفعيل، وتأنيت واستأنیت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صدمة الحرب</w:t>
      </w:r>
      <w:r>
        <w:rPr>
          <w:rFonts w:eastAsia="IRNazanin" w:cs="IRNazanin"/>
          <w:color w:val="111111"/>
          <w:sz w:val="28"/>
          <w:szCs w:val="28"/>
          <w:rtl w:val="true"/>
          <w:lang w:bidi="fa-IR"/>
        </w:rPr>
        <w:t>)</w:t>
      </w:r>
      <w:r>
        <w:rPr>
          <w:rStyle w:val="FootnoteAnchor"/>
          <w:rtl w:val="true"/>
        </w:rPr>
        <w:footnoteReference w:id="2265"/>
      </w:r>
      <w:r>
        <w:rPr>
          <w:rFonts w:ascii="Amiri" w:hAnsi="Amiri" w:eastAsia="Amiri" w:cs="Amiri"/>
          <w:color w:val="111111"/>
          <w:sz w:val="28"/>
          <w:sz w:val="28"/>
          <w:szCs w:val="28"/>
          <w:rtl w:val="true"/>
          <w:lang w:bidi="ar-SA"/>
        </w:rPr>
        <w:t>، والوقاع و المواقعة المحاربة، وغمط كسمع كما في النسخ وكضرب،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استحقر وغمط فلان العافية أي لم يشكرها، والمراد بالنعمة أما ذلك الطلب والتربص، أو</w:t>
      </w:r>
      <w:r>
        <w:rPr>
          <w:rStyle w:val="FootnoteAnchor"/>
          <w:rtl w:val="true"/>
        </w:rPr>
        <w:footnoteReference w:id="2266"/>
      </w:r>
      <w:r>
        <w:rPr>
          <w:rFonts w:ascii="Amiri" w:hAnsi="Amiri" w:eastAsia="Amiri" w:cs="Amiri"/>
          <w:color w:val="111111"/>
          <w:sz w:val="28"/>
          <w:sz w:val="28"/>
          <w:szCs w:val="28"/>
          <w:rtl w:val="true"/>
          <w:lang w:bidi="ar-SA"/>
        </w:rPr>
        <w:t xml:space="preserve">النصيب من الفيء فإين الباعث على نكثهما كان التسوية </w:t>
      </w:r>
      <w:bookmarkStart w:id="126" w:name="pg15829_149893"/>
    </w:p>
    <w:p>
      <w:pPr>
        <w:pStyle w:val="BookText"/>
        <w:rPr/>
      </w:pPr>
      <w:bookmarkEnd w:id="126"/>
      <w:r>
        <w:rPr>
          <w:rFonts w:ascii="Amiri" w:hAnsi="Amiri" w:eastAsia="Amiri" w:cs="Amiri"/>
          <w:color w:val="111111"/>
          <w:sz w:val="28"/>
          <w:sz w:val="28"/>
          <w:szCs w:val="28"/>
          <w:rtl w:val="true"/>
          <w:lang w:bidi="ar-SA"/>
        </w:rPr>
        <w:t>بينهما، وبين سائر</w:t>
      </w:r>
      <w:r>
        <w:rPr>
          <w:rStyle w:val="FootnoteAnchor"/>
          <w:rtl w:val="true"/>
        </w:rPr>
        <w:footnoteReference w:id="2267"/>
      </w:r>
      <w:r>
        <w:rPr>
          <w:rFonts w:ascii="Amiri" w:hAnsi="Amiri" w:eastAsia="Amiri" w:cs="Amiri"/>
          <w:color w:val="111111"/>
          <w:sz w:val="28"/>
          <w:sz w:val="28"/>
          <w:szCs w:val="28"/>
          <w:rtl w:val="true"/>
          <w:lang w:bidi="ar-SA"/>
        </w:rPr>
        <w:t>الناس في العطاء، وحاصل الكلام إني أتممت الحجة عليهما بطلب</w:t>
      </w:r>
      <w:r>
        <w:rPr>
          <w:rStyle w:val="FootnoteAnchor"/>
          <w:rtl w:val="true"/>
        </w:rPr>
        <w:footnoteReference w:id="2268"/>
      </w:r>
      <w:r>
        <w:rPr>
          <w:rFonts w:ascii="IRNazanin" w:hAnsi="IRNazanin" w:eastAsia="IRNazanin"/>
          <w:color w:val="111111"/>
          <w:sz w:val="28"/>
          <w:sz w:val="28"/>
          <w:szCs w:val="28"/>
          <w:rtl w:val="true"/>
          <w:lang w:bidi="fa-IR"/>
        </w:rPr>
        <w:t>الرجوع أو الثبات</w:t>
      </w:r>
      <w:r>
        <w:rPr>
          <w:rStyle w:val="FootnoteAnchor"/>
          <w:rtl w:val="true"/>
        </w:rPr>
        <w:footnoteReference w:id="2269"/>
      </w:r>
      <w:r>
        <w:rPr>
          <w:rFonts w:ascii="Amiri" w:hAnsi="Amiri" w:eastAsia="Amiri" w:cs="Amiri"/>
          <w:color w:val="111111"/>
          <w:sz w:val="28"/>
          <w:sz w:val="28"/>
          <w:szCs w:val="28"/>
          <w:rtl w:val="true"/>
          <w:lang w:bidi="ar-SA"/>
        </w:rPr>
        <w:t>على الحق، وتركت التعجيل وانتظرت رجوعهما فاستحقرا النعمة ولم يقبلا العافية واختارا</w:t>
      </w:r>
      <w:r>
        <w:rPr>
          <w:rStyle w:val="FootnoteAnchor"/>
          <w:rtl w:val="true"/>
        </w:rPr>
        <w:footnoteReference w:id="2270"/>
      </w:r>
      <w:r>
        <w:rPr>
          <w:rFonts w:ascii="Amiri" w:hAnsi="Amiri" w:eastAsia="Amiri" w:cs="Amiri"/>
          <w:color w:val="111111"/>
          <w:sz w:val="28"/>
          <w:sz w:val="28"/>
          <w:szCs w:val="28"/>
          <w:rtl w:val="true"/>
          <w:lang w:bidi="ar-SA"/>
        </w:rPr>
        <w:t>الخزي</w:t>
      </w:r>
      <w:r>
        <w:rPr>
          <w:rStyle w:val="FootnoteAnchor"/>
          <w:rtl w:val="true"/>
        </w:rPr>
        <w:footnoteReference w:id="2271"/>
      </w:r>
      <w:r>
        <w:rPr>
          <w:rFonts w:ascii="Amiri" w:hAnsi="Amiri" w:eastAsia="Amiri" w:cs="Amiri"/>
          <w:color w:val="111111"/>
          <w:sz w:val="28"/>
          <w:sz w:val="28"/>
          <w:szCs w:val="28"/>
          <w:rtl w:val="true"/>
          <w:lang w:bidi="ar-SA"/>
        </w:rPr>
        <w:t>في الدنيا والاخرة</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14158957_2142443653"/>
      <w:bookmarkStart w:id="128" w:name="_Toc42"/>
      <w:bookmarkEnd w:id="127"/>
      <w:r>
        <w:rPr>
          <w:rtl w:val="true"/>
        </w:rPr>
        <w:t>[</w:t>
      </w:r>
      <w:r>
        <w:rPr>
          <w:rtl w:val="true"/>
        </w:rPr>
        <w:t xml:space="preserve">ومن خطبة له </w:t>
      </w:r>
      <w:r>
        <w:rPr>
          <w:rtl w:val="true"/>
        </w:rPr>
        <w:t>(</w:t>
      </w:r>
      <w:r>
        <w:rPr>
          <w:rtl w:val="true"/>
        </w:rPr>
        <w:t>عليه السلام</w:t>
      </w:r>
      <w:r>
        <w:rPr>
          <w:rtl w:val="true"/>
        </w:rPr>
        <w:t xml:space="preserve">) </w:t>
      </w:r>
      <w:r>
        <w:rPr>
          <w:rtl w:val="true"/>
        </w:rPr>
        <w:t>في ذكر الملاحم</w:t>
      </w:r>
      <w:r>
        <w:rPr>
          <w:rtl w:val="true"/>
        </w:rPr>
        <w:t>]</w:t>
      </w:r>
      <w:bookmarkEnd w:id="12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يَعْطِفُ الْهَوَى عَلَى الْهُدَى، إِذَا عَطَفُوا الْهُدَى عَلَى الْهَوَى، وَيَعْطِفُ الرَّأْيَ عَلَى الْقُرْآنِ، إِذَا عَطَفُوا الْقُرْآنُ عَلَى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w:t>
      </w:r>
      <w:r>
        <w:rPr>
          <w:rStyle w:val="FootnoteAnchor"/>
          <w:rtl w:val="true"/>
        </w:rPr>
        <w:footnoteReference w:id="227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الوقعة العظيمة في الفتنة</w:t>
      </w:r>
      <w:r>
        <w:rPr>
          <w:rFonts w:eastAsia="Amiri" w:cs="Amiri" w:ascii="Amiri" w:hAnsi="Amiri"/>
          <w:color w:val="111111"/>
          <w:sz w:val="28"/>
          <w:szCs w:val="28"/>
          <w:rtl w:val="true"/>
          <w:lang w:bidi="ar-SA"/>
        </w:rPr>
        <w:t>)</w:t>
      </w:r>
      <w:r>
        <w:rPr>
          <w:rStyle w:val="FootnoteAnchor"/>
          <w:rtl w:val="true"/>
        </w:rPr>
        <w:footnoteReference w:id="2273"/>
      </w:r>
      <w:r>
        <w:rPr>
          <w:rFonts w:ascii="IRNazanin" w:hAnsi="IRNazanin" w:eastAsia="IRNazanin"/>
          <w:color w:val="111111"/>
          <w:sz w:val="28"/>
          <w:sz w:val="28"/>
          <w:szCs w:val="28"/>
          <w:rtl w:val="true"/>
          <w:lang w:bidi="fa-IR"/>
        </w:rPr>
        <w:t>، وعطفت الشيء كضربت أملته وثنيته، وعطف هو أي مال، لازم متعد، وعطفته عن حاجته صرفته عنها، والهوى مقصور مصدر هویت کرضيت إذا أحبته وعلقت به، ثم أطلق على ميل النفس وانحرافها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الشيء، ثم استعمل في الميل المذموم،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 هواه، والرأي الاعتقاد </w:t>
      </w:r>
    </w:p>
    <w:p>
      <w:pPr>
        <w:pStyle w:val="BookText"/>
        <w:rPr/>
      </w:pPr>
      <w:r>
        <w:rPr>
          <w:rFonts w:ascii="Amiri" w:hAnsi="Amiri" w:eastAsia="Amiri" w:cs="Amiri"/>
          <w:color w:val="111111"/>
          <w:sz w:val="28"/>
          <w:sz w:val="28"/>
          <w:szCs w:val="28"/>
          <w:rtl w:val="true"/>
          <w:lang w:bidi="ar-SA"/>
        </w:rPr>
        <w:t xml:space="preserve">والظن،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ويسمون أصحاب</w:t>
      </w:r>
      <w:r>
        <w:rPr>
          <w:rStyle w:val="FootnoteAnchor"/>
          <w:rtl w:val="true"/>
        </w:rPr>
        <w:footnoteReference w:id="2274"/>
      </w:r>
      <w:r>
        <w:rPr>
          <w:rFonts w:ascii="Amiri" w:hAnsi="Amiri" w:eastAsia="Amiri" w:cs="Amiri"/>
          <w:color w:val="111111"/>
          <w:sz w:val="28"/>
          <w:sz w:val="28"/>
          <w:szCs w:val="28"/>
          <w:rtl w:val="true"/>
          <w:lang w:bidi="ar-SA"/>
        </w:rPr>
        <w:t>القياس أصحاب الرأي؛ لأنهَّم يأخذون بآرائهم فيما أشكل</w:t>
      </w:r>
      <w:r>
        <w:rPr>
          <w:rFonts w:eastAsia="Amiri" w:cs="Amiri" w:ascii="Amiri" w:hAnsi="Amiri"/>
          <w:color w:val="111111"/>
          <w:sz w:val="28"/>
          <w:szCs w:val="28"/>
          <w:rtl w:val="true"/>
          <w:lang w:bidi="ar-SA"/>
        </w:rPr>
        <w:t>)</w:t>
      </w:r>
      <w:r>
        <w:rPr>
          <w:rStyle w:val="FootnoteAnchor"/>
          <w:rtl w:val="true"/>
        </w:rPr>
        <w:footnoteReference w:id="2275"/>
      </w:r>
      <w:r>
        <w:rPr>
          <w:rFonts w:ascii="Amiri" w:hAnsi="Amiri" w:eastAsia="Amiri" w:cs="Amiri"/>
          <w:color w:val="111111"/>
          <w:sz w:val="28"/>
          <w:sz w:val="28"/>
          <w:szCs w:val="28"/>
          <w:rtl w:val="true"/>
          <w:lang w:bidi="ar-SA"/>
        </w:rPr>
        <w:t>، وفيما لم يأت فيه نص، والمعنى إنه يجعل الهوى تابعاً</w:t>
      </w:r>
    </w:p>
    <w:p>
      <w:pPr>
        <w:pStyle w:val="BookText"/>
        <w:rPr/>
      </w:pPr>
      <w:r>
        <w:rPr>
          <w:rFonts w:ascii="Amiri" w:hAnsi="Amiri" w:eastAsia="Amiri" w:cs="Amiri"/>
          <w:color w:val="111111"/>
          <w:sz w:val="28"/>
          <w:sz w:val="28"/>
          <w:szCs w:val="28"/>
          <w:rtl w:val="true"/>
          <w:lang w:bidi="ar-SA"/>
        </w:rPr>
        <w:t xml:space="preserve">للحق والراي تابعاً للقرآن إذا اتبع الناس الهوى، ويأولون القرآن بآرائهم والمخر عنه هو قائم 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22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تَقُومَ الْحَرْبُ بِكُمْ عَلَى سَاقٍ؛ بَادِياً نَوَاجِذُهَا، مْمَلُؤَةً أخْلَفُهَا، حُلْواً رَضَاعُهَا، عَلْقَماً عَاقِبَتُهَا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الساق ما بن الكعب والركبة، والساق الشدة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الشديد</w:t>
      </w:r>
      <w:r>
        <w:rPr>
          <w:rFonts w:eastAsia="Amiri" w:cs="Amiri" w:ascii="Amiri" w:hAnsi="Amiri"/>
          <w:color w:val="111111"/>
          <w:sz w:val="28"/>
          <w:szCs w:val="28"/>
          <w:rtl w:val="true"/>
          <w:lang w:bidi="ar-SA"/>
        </w:rPr>
        <w:t>)</w:t>
      </w:r>
      <w:r>
        <w:rPr>
          <w:rStyle w:val="FootnoteAnchor"/>
          <w:rtl w:val="true"/>
        </w:rPr>
        <w:footnoteReference w:id="2277"/>
      </w:r>
      <w:r>
        <w:rPr>
          <w:rFonts w:ascii="Amiri" w:hAnsi="Amiri" w:eastAsia="Amiri" w:cs="Amiri"/>
          <w:color w:val="111111"/>
          <w:sz w:val="28"/>
          <w:sz w:val="28"/>
          <w:szCs w:val="28"/>
          <w:rtl w:val="true"/>
          <w:lang w:bidi="ar-SA"/>
        </w:rPr>
        <w:t>وكشف الساق، مثل في شدة الأمر</w:t>
      </w:r>
      <w:r>
        <w:rPr>
          <w:rStyle w:val="FootnoteAnchor"/>
          <w:rtl w:val="true"/>
        </w:rPr>
        <w:footnoteReference w:id="2278"/>
      </w:r>
      <w:r>
        <w:rPr>
          <w:rFonts w:ascii="Amiri" w:hAnsi="Amiri" w:eastAsia="Amiri" w:cs="Amiri"/>
          <w:color w:val="111111"/>
          <w:sz w:val="28"/>
          <w:sz w:val="28"/>
          <w:szCs w:val="28"/>
          <w:rtl w:val="true"/>
          <w:lang w:bidi="ar-SA"/>
        </w:rPr>
        <w:t>، وأصله أنَّ الإنسان إذا وقع في أمر شديد شمر عن ساعده وكشف عن ساقه</w:t>
      </w:r>
    </w:p>
    <w:p>
      <w:pPr>
        <w:pStyle w:val="BookText"/>
        <w:rPr/>
      </w:pPr>
      <w:r>
        <w:rPr>
          <w:rFonts w:ascii="Amiri" w:hAnsi="Amiri" w:eastAsia="Amiri" w:cs="Amiri"/>
          <w:color w:val="111111"/>
          <w:sz w:val="28"/>
          <w:sz w:val="28"/>
          <w:szCs w:val="28"/>
          <w:rtl w:val="true"/>
          <w:lang w:bidi="ar-SA"/>
        </w:rPr>
        <w:t>للاهتام بذلك الأمر، والمخدرات</w:t>
      </w:r>
      <w:r>
        <w:rPr>
          <w:rStyle w:val="FootnoteAnchor"/>
          <w:rtl w:val="true"/>
        </w:rPr>
        <w:footnoteReference w:id="2279"/>
      </w:r>
      <w:r>
        <w:rPr>
          <w:rFonts w:ascii="Amiri" w:hAnsi="Amiri" w:eastAsia="Amiri" w:cs="Amiri"/>
          <w:color w:val="111111"/>
          <w:sz w:val="28"/>
          <w:sz w:val="28"/>
          <w:szCs w:val="28"/>
          <w:rtl w:val="true"/>
          <w:lang w:bidi="ar-SA"/>
        </w:rPr>
        <w:t>يشمرن عن سوقهن في الهرب، وقيل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w:t>
      </w:r>
      <w:r>
        <w:rPr>
          <w:rStyle w:val="FootnoteAnchor"/>
          <w:rtl w:val="true"/>
        </w:rPr>
        <w:footnoteReference w:id="228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Style w:val="FootnoteAnchor"/>
          <w:rtl w:val="true"/>
        </w:rPr>
        <w:footnoteReference w:id="2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يكشف عن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الأمر وحقيقته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w:t>
      </w:r>
      <w:r>
        <w:rPr>
          <w:rFonts w:eastAsia="Amiri" w:cs="Amiri" w:ascii="Amiri" w:hAnsi="Amiri"/>
          <w:color w:val="111111"/>
          <w:sz w:val="28"/>
          <w:szCs w:val="28"/>
          <w:rtl w:val="true"/>
          <w:lang w:bidi="ar-SA"/>
        </w:rPr>
        <w:t>]</w:t>
      </w:r>
      <w:r>
        <w:rPr>
          <w:rStyle w:val="FootnoteAnchor"/>
          <w:rtl w:val="true"/>
        </w:rPr>
        <w:footnoteReference w:id="2282"/>
      </w:r>
      <w:r>
        <w:rPr>
          <w:rFonts w:ascii="Amiri" w:hAnsi="Amiri" w:eastAsia="Amiri" w:cs="Amiri"/>
          <w:color w:val="111111"/>
          <w:sz w:val="28"/>
          <w:sz w:val="28"/>
          <w:szCs w:val="28"/>
          <w:rtl w:val="true"/>
          <w:lang w:bidi="ar-SA"/>
        </w:rPr>
        <w:t>يصر عياناً مستعار من ساق الشجر، وساق الإنسان</w:t>
      </w:r>
      <w:r>
        <w:rPr>
          <w:rFonts w:eastAsia="Amiri" w:cs="Amiri" w:ascii="Amiri" w:hAnsi="Amiri"/>
          <w:color w:val="111111"/>
          <w:sz w:val="28"/>
          <w:szCs w:val="28"/>
          <w:rtl w:val="true"/>
          <w:lang w:bidi="ar-SA"/>
        </w:rPr>
        <w:t>)</w:t>
      </w:r>
      <w:r>
        <w:rPr>
          <w:rStyle w:val="FootnoteAnchor"/>
          <w:rtl w:val="true"/>
        </w:rPr>
        <w:footnoteReference w:id="2283"/>
      </w:r>
      <w:r>
        <w:rPr>
          <w:rFonts w:ascii="Amiri" w:hAnsi="Amiri" w:eastAsia="Amiri" w:cs="Amiri"/>
          <w:color w:val="111111"/>
          <w:sz w:val="28"/>
          <w:sz w:val="28"/>
          <w:szCs w:val="28"/>
          <w:rtl w:val="true"/>
          <w:lang w:bidi="ar-SA"/>
        </w:rPr>
        <w:t>، والمراد بقيام الحرب بهم عى ساق اشتداده</w:t>
      </w:r>
      <w:r>
        <w:rPr>
          <w:rStyle w:val="FootnoteAnchor"/>
          <w:rtl w:val="true"/>
        </w:rPr>
        <w:footnoteReference w:id="2284"/>
      </w:r>
      <w:r>
        <w:rPr>
          <w:rFonts w:ascii="IRNazanin" w:hAnsi="IRNazanin" w:eastAsia="IRNazanin"/>
          <w:color w:val="111111"/>
          <w:sz w:val="28"/>
          <w:sz w:val="28"/>
          <w:szCs w:val="28"/>
          <w:rtl w:val="true"/>
          <w:lang w:bidi="fa-IR"/>
        </w:rPr>
        <w:t xml:space="preserve">بهم، على أن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يكون الساق بمعنى الشدة كما ذكره بعض الشارحین</w:t>
      </w:r>
      <w:r>
        <w:rPr>
          <w:rStyle w:val="FootnoteAnchor"/>
          <w:rtl w:val="true"/>
        </w:rPr>
        <w:footnoteReference w:id="2285"/>
      </w:r>
      <w:r>
        <w:rPr>
          <w:rFonts w:ascii="Amiri" w:hAnsi="Amiri" w:eastAsia="Amiri" w:cs="Amiri"/>
          <w:color w:val="111111"/>
          <w:sz w:val="28"/>
          <w:sz w:val="28"/>
          <w:szCs w:val="28"/>
          <w:rtl w:val="true"/>
          <w:lang w:bidi="ar-SA"/>
        </w:rPr>
        <w:t>، أو اقامتهم على السوق وانهاضهم خوفاً واضطراراً، فيذهب عنهم القعود والاستراحة فيكون الباء للتعدية، أو اشرافه واستيلاؤه عليهم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 وقد فعل كذا، والنواجذ أقصى الأضراس وهي أربعة،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الأضراس التي تلي الأنياب،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الأضراس كلها نواجذ، وظهور النواجذ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بلوغ الحرب غايتها، كما أنَّ غاية الضحك أن تبدو النواجذ</w:t>
      </w:r>
      <w:r>
        <w:rPr>
          <w:rFonts w:eastAsia="Amiri" w:cs="Amiri" w:ascii="Amiri" w:hAnsi="Amiri"/>
          <w:color w:val="111111"/>
          <w:sz w:val="28"/>
          <w:szCs w:val="28"/>
          <w:rtl w:val="true"/>
          <w:lang w:bidi="ar-SA"/>
        </w:rPr>
        <w:t>)</w:t>
      </w:r>
      <w:r>
        <w:rPr>
          <w:rStyle w:val="FootnoteAnchor"/>
          <w:rtl w:val="true"/>
        </w:rPr>
        <w:footnoteReference w:id="2286"/>
      </w:r>
      <w:r>
        <w:rPr>
          <w:rFonts w:ascii="Amiri" w:hAnsi="Amiri" w:eastAsia="Amiri" w:cs="Amiri"/>
          <w:color w:val="111111"/>
          <w:sz w:val="28"/>
          <w:sz w:val="28"/>
          <w:szCs w:val="28"/>
          <w:rtl w:val="true"/>
          <w:lang w:bidi="ar-SA"/>
        </w:rPr>
        <w:t>، كذا قال بعض الشارحين، وقال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ذكره وإن كان محتملاً إلاَّ أنَّ الحرب مظنة الغضب لا الضحك</w:t>
      </w:r>
      <w:r>
        <w:rPr>
          <w:rFonts w:eastAsia="Amiri" w:cs="Amiri" w:ascii="Amiri" w:hAnsi="Amiri"/>
          <w:color w:val="111111"/>
          <w:sz w:val="28"/>
          <w:szCs w:val="28"/>
          <w:rtl w:val="true"/>
          <w:lang w:bidi="ar-SA"/>
        </w:rPr>
        <w:t>)</w:t>
      </w:r>
      <w:r>
        <w:rPr>
          <w:rStyle w:val="FootnoteAnchor"/>
          <w:rtl w:val="true"/>
        </w:rPr>
        <w:footnoteReference w:id="2287"/>
      </w:r>
      <w:r>
        <w:rPr>
          <w:rFonts w:ascii="IRNazanin" w:hAnsi="IRNazanin" w:eastAsia="IRNazanin"/>
          <w:color w:val="111111"/>
          <w:sz w:val="28"/>
          <w:sz w:val="28"/>
          <w:szCs w:val="28"/>
          <w:rtl w:val="true"/>
          <w:lang w:bidi="fa-IR"/>
        </w:rPr>
        <w:t>، قال ومن أوصاف الأسد عند غضبه وإرادته الافتراس أن تبدو</w:t>
      </w:r>
      <w:r>
        <w:rPr>
          <w:rStyle w:val="FootnoteAnchor"/>
          <w:rtl w:val="true"/>
        </w:rPr>
        <w:footnoteReference w:id="2288"/>
      </w:r>
      <w:r>
        <w:rPr>
          <w:rFonts w:ascii="IRNazanin" w:hAnsi="IRNazanin" w:eastAsia="IRNazanin"/>
          <w:color w:val="111111"/>
          <w:sz w:val="28"/>
          <w:sz w:val="28"/>
          <w:szCs w:val="28"/>
          <w:rtl w:val="true"/>
          <w:lang w:bidi="fa-IR"/>
        </w:rPr>
        <w:t>نواجذه</w:t>
      </w:r>
      <w:r>
        <w:rPr>
          <w:rStyle w:val="FootnoteAnchor"/>
          <w:rtl w:val="true"/>
        </w:rPr>
        <w:footnoteReference w:id="2289"/>
      </w:r>
      <w:r>
        <w:rPr>
          <w:rFonts w:ascii="Amiri" w:hAnsi="Amiri" w:eastAsia="Amiri" w:cs="Amiri"/>
          <w:color w:val="111111"/>
          <w:sz w:val="28"/>
          <w:sz w:val="28"/>
          <w:szCs w:val="28"/>
          <w:rtl w:val="true"/>
          <w:lang w:bidi="ar-SA"/>
        </w:rPr>
        <w:t>، ويحتمل أن يكون المراد ابتهاجها و سرورها</w:t>
      </w:r>
      <w:r>
        <w:rPr>
          <w:rStyle w:val="FootnoteAnchor"/>
          <w:rtl w:val="true"/>
        </w:rPr>
        <w:footnoteReference w:id="2290"/>
      </w:r>
      <w:r>
        <w:rPr>
          <w:rFonts w:ascii="Amiri" w:hAnsi="Amiri" w:eastAsia="Amiri" w:cs="Amiri"/>
          <w:color w:val="111111"/>
          <w:sz w:val="28"/>
          <w:sz w:val="28"/>
          <w:szCs w:val="28"/>
          <w:rtl w:val="true"/>
          <w:lang w:bidi="ar-SA"/>
        </w:rPr>
        <w:t>بهلاكهم، وإن يكون الكلام مبنياً على التهكم كالوصف التالي،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الأَخلاف جمع خِلف بالكسر، وهو الضرع لكل ذات خُف وظلف،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مقبض يد الحالب من الضرع</w:t>
      </w:r>
      <w:r>
        <w:rPr>
          <w:rFonts w:eastAsia="Amiri" w:cs="Amiri" w:ascii="Amiri" w:hAnsi="Amiri"/>
          <w:color w:val="111111"/>
          <w:sz w:val="28"/>
          <w:szCs w:val="28"/>
          <w:rtl w:val="true"/>
          <w:lang w:bidi="ar-SA"/>
        </w:rPr>
        <w:t>)</w:t>
      </w:r>
      <w:r>
        <w:rPr>
          <w:rStyle w:val="FootnoteAnchor"/>
          <w:rtl w:val="true"/>
        </w:rPr>
        <w:footnoteReference w:id="229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للناقة</w:t>
      </w:r>
      <w:r>
        <w:rPr>
          <w:rStyle w:val="FootnoteAnchor"/>
          <w:rtl w:val="true"/>
        </w:rPr>
        <w:footnoteReference w:id="2292"/>
      </w:r>
      <w:r>
        <w:rPr>
          <w:rFonts w:ascii="Amiri" w:hAnsi="Amiri" w:eastAsia="Amiri" w:cs="Amiri"/>
          <w:color w:val="111111"/>
          <w:sz w:val="28"/>
          <w:sz w:val="28"/>
          <w:szCs w:val="28"/>
          <w:rtl w:val="true"/>
          <w:lang w:bidi="ar-SA"/>
        </w:rPr>
        <w:t>كالضرع للشاة</w:t>
      </w:r>
      <w:r>
        <w:rPr>
          <w:rFonts w:eastAsia="Amiri" w:cs="Amiri" w:ascii="Amiri" w:hAnsi="Amiri"/>
          <w:color w:val="111111"/>
          <w:sz w:val="28"/>
          <w:szCs w:val="28"/>
          <w:rtl w:val="true"/>
          <w:lang w:bidi="ar-SA"/>
        </w:rPr>
        <w:t>)</w:t>
      </w:r>
      <w:r>
        <w:rPr>
          <w:rStyle w:val="FootnoteAnchor"/>
          <w:rtl w:val="true"/>
        </w:rPr>
        <w:footnoteReference w:id="2293"/>
      </w:r>
      <w:r>
        <w:rPr>
          <w:rFonts w:ascii="IRNazanin" w:hAnsi="IRNazanin" w:eastAsia="IRNazanin"/>
          <w:color w:val="111111"/>
          <w:sz w:val="28"/>
          <w:sz w:val="28"/>
          <w:szCs w:val="28"/>
          <w:rtl w:val="true"/>
          <w:lang w:bidi="fa-IR"/>
        </w:rPr>
        <w:t>، ورضع الصبي أمه رضاعاً کسمع سماعاً، وأهل نجد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رضع رضعاً، كضرب ضرباً، والعلقم الحنظل وشجر مر، ويقال لكل شيء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 وحلاوة رضاع </w:t>
      </w:r>
    </w:p>
    <w:p>
      <w:pPr>
        <w:pStyle w:val="BookText"/>
        <w:rPr/>
      </w:pPr>
      <w:r>
        <w:rPr>
          <w:rFonts w:ascii="Amiri" w:hAnsi="Amiri" w:eastAsia="Amiri" w:cs="Amiri"/>
          <w:color w:val="111111"/>
          <w:sz w:val="28"/>
          <w:sz w:val="28"/>
          <w:szCs w:val="28"/>
          <w:rtl w:val="true"/>
          <w:lang w:bidi="ar-SA"/>
        </w:rPr>
        <w:t xml:space="preserve">الحرب، لأنَّ الشجعان وأهل النجدة في أول الحرب يقبلون عليها، ويستحلون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مغالبة أقرانهم وقد أخذ الشاعر</w:t>
      </w:r>
      <w:r>
        <w:rPr>
          <w:rStyle w:val="FootnoteAnchor"/>
          <w:rtl w:val="true"/>
        </w:rPr>
        <w:footnoteReference w:id="2294"/>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وتاج العروس،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هذا 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الحرب أول ما تكون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بزينتها لكل جهول</w:t>
      </w:r>
    </w:p>
    <w:p>
      <w:pPr>
        <w:pStyle w:val="BookText"/>
        <w:rPr/>
      </w:pPr>
      <w:r>
        <w:rPr>
          <w:rFonts w:ascii="IRNazanin" w:hAnsi="IRNazanin" w:eastAsia="IRNazanin"/>
          <w:color w:val="111111"/>
          <w:sz w:val="28"/>
          <w:sz w:val="28"/>
          <w:szCs w:val="28"/>
          <w:rtl w:val="true"/>
          <w:lang w:bidi="fa-IR"/>
        </w:rPr>
        <w:t xml:space="preserve">حتى إذا اشتعلت وشب ضِرامُها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عجوزاً غير ذات خلیل</w:t>
      </w:r>
    </w:p>
    <w:p>
      <w:pPr>
        <w:pStyle w:val="BookText"/>
        <w:rPr/>
      </w:pPr>
      <w:r>
        <w:rPr>
          <w:rFonts w:ascii="IRNazanin" w:hAnsi="IRNazanin" w:eastAsia="IRNazanin"/>
          <w:color w:val="111111"/>
          <w:sz w:val="28"/>
          <w:sz w:val="28"/>
          <w:szCs w:val="28"/>
          <w:rtl w:val="true"/>
          <w:lang w:bidi="fa-IR"/>
        </w:rPr>
        <w:t xml:space="preserve">شمطاء جُزت رأسها وتنكرت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مکروهةً للشم والتقبيل</w:t>
      </w:r>
    </w:p>
    <w:p>
      <w:pPr>
        <w:pStyle w:val="BookText"/>
        <w:rPr/>
      </w:pPr>
      <w:r>
        <w:rPr>
          <w:rFonts w:ascii="Amiri" w:hAnsi="Amiri" w:eastAsia="Amiri" w:cs="Amiri"/>
          <w:color w:val="111111"/>
          <w:sz w:val="28"/>
          <w:sz w:val="28"/>
          <w:szCs w:val="28"/>
          <w:rtl w:val="true"/>
          <w:lang w:bidi="ar-SA"/>
        </w:rPr>
        <w:t>ومرارة عاقبتها؛ لأنها الهلاك ومصير كثير من أهلها الى النار، والمنصوبات الأربعة أحوال والمرفوعات فواعل، والعلقم اسم صريح أقيم مقام اسم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 غَدٌ بِمَا لَا تَعْرِفُونَ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الْوَالِي</w:t>
      </w:r>
      <w:r>
        <w:rPr>
          <w:rStyle w:val="FootnoteAnchor"/>
          <w:rtl w:val="true"/>
        </w:rPr>
        <w:footnoteReference w:id="2295"/>
      </w:r>
      <w:r>
        <w:rPr>
          <w:rFonts w:ascii="Amiri" w:hAnsi="Amiri" w:eastAsia="Amiri" w:cs="Amiri"/>
          <w:color w:val="111111"/>
          <w:sz w:val="28"/>
          <w:sz w:val="28"/>
          <w:szCs w:val="28"/>
          <w:rtl w:val="true"/>
          <w:lang w:bidi="ar-SA"/>
        </w:rPr>
        <w:t>عُمَّلَهَا عَلىَ مَسَاوِئِ أَعْمَالَهِا، وَتُخْرِجُ لَهُ الْأَرْضُ أَفَالِيذَ كَبِدَهَا، وَتُلْقِى إِلَيْهِ سِلْماً مَقَالِيدَهَا،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فَيُريكُمْ كَيْفَ عَدْلُ السِّرَةِ، وَيُحْيى مَيشِّتَ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وسيأتي غد بما لا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اعتراضية لتعظيم شأن الغد الموعود بمجيئه والتهويل بذكر مايقع فيه، وقد كان سبق ذكر طائفة من الولاة ذات ملك وأمرة فذكر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يأخذ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w:t>
      </w:r>
      <w:r>
        <w:rPr>
          <w:rStyle w:val="FootnoteAnchor"/>
          <w:rtl w:val="true"/>
        </w:rPr>
        <w:footnoteReference w:id="2296"/>
      </w:r>
      <w:r>
        <w:rPr>
          <w:rFonts w:ascii="Amiri" w:hAnsi="Amiri" w:eastAsia="Amiri" w:cs="Amiri"/>
          <w:color w:val="111111"/>
          <w:sz w:val="28"/>
          <w:sz w:val="28"/>
          <w:szCs w:val="28"/>
          <w:rtl w:val="true"/>
          <w:lang w:bidi="ar-SA"/>
        </w:rPr>
        <w:t xml:space="preserve">هؤلاء على قبائح أعالهم، والمساوئ المعائب، والنقائص جمع مساءة، </w:t>
      </w:r>
    </w:p>
    <w:p>
      <w:pPr>
        <w:pStyle w:val="BookText"/>
        <w:rPr/>
      </w:pPr>
      <w:r>
        <w:rPr>
          <w:rFonts w:ascii="Amiri" w:hAnsi="Amiri" w:eastAsia="Amiri" w:cs="Amiri"/>
          <w:color w:val="111111"/>
          <w:sz w:val="28"/>
          <w:sz w:val="28"/>
          <w:szCs w:val="28"/>
          <w:rtl w:val="true"/>
          <w:lang w:bidi="ar-SA"/>
        </w:rPr>
        <w:t>وأصلها مسواءة</w:t>
      </w:r>
      <w:r>
        <w:rPr>
          <w:rStyle w:val="FootnoteAnchor"/>
          <w:rtl w:val="true"/>
        </w:rPr>
        <w:footnoteReference w:id="2297"/>
      </w:r>
      <w:r>
        <w:rPr>
          <w:rFonts w:ascii="Amiri" w:hAnsi="Amiri" w:eastAsia="Amiri" w:cs="Amiri"/>
          <w:color w:val="111111"/>
          <w:sz w:val="28"/>
          <w:sz w:val="28"/>
          <w:szCs w:val="28"/>
          <w:rtl w:val="true"/>
          <w:lang w:bidi="ar-SA"/>
        </w:rPr>
        <w:t xml:space="preserve">على مفعلة، ولهذا ترد الواو في الجمع والأخذ بمساوئ الأعمال والمؤاخذة بها واحد، والفِلذة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القطعة من الكبد ومن الذهب والفضة</w:t>
      </w:r>
      <w:r>
        <w:rPr>
          <w:rFonts w:eastAsia="Amiri" w:cs="Amiri" w:ascii="Amiri" w:hAnsi="Amiri"/>
          <w:color w:val="111111"/>
          <w:sz w:val="28"/>
          <w:szCs w:val="28"/>
          <w:rtl w:val="true"/>
          <w:lang w:bidi="ar-SA"/>
        </w:rPr>
        <w:t>)</w:t>
      </w:r>
      <w:r>
        <w:rPr>
          <w:rStyle w:val="FootnoteAnchor"/>
          <w:rtl w:val="true"/>
        </w:rPr>
        <w:footnoteReference w:id="229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القطعة والمقطوعة طولًا</w:t>
      </w:r>
      <w:r>
        <w:rPr>
          <w:rFonts w:eastAsia="Amiri" w:cs="Amiri" w:ascii="Amiri" w:hAnsi="Amiri"/>
          <w:color w:val="111111"/>
          <w:sz w:val="28"/>
          <w:szCs w:val="28"/>
          <w:rtl w:val="true"/>
          <w:lang w:bidi="ar-SA"/>
        </w:rPr>
        <w:t>)</w:t>
      </w:r>
      <w:r>
        <w:rPr>
          <w:rStyle w:val="FootnoteAnchor"/>
          <w:rtl w:val="true"/>
        </w:rPr>
        <w:footnoteReference w:id="2299"/>
      </w:r>
      <w:r>
        <w:rPr>
          <w:rFonts w:ascii="IRNazanin" w:hAnsi="IRNazanin" w:eastAsia="IRNazanin"/>
          <w:color w:val="111111"/>
          <w:sz w:val="28"/>
          <w:sz w:val="28"/>
          <w:szCs w:val="28"/>
          <w:rtl w:val="true"/>
          <w:lang w:bidi="fa-IR"/>
        </w:rPr>
        <w:t>، وأفاذ كبد الأرض وأفاليذها كنوزها المدفونة فيها، والسِلم بالكر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وتلقى اليه سلماً أي طوعاً، والمقاليد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المفاتيح، والسِیرة بالكسرة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والطريقة، وأحياء ميت الكتاب والسنة العمل بمقتضاهما بعد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نبذهما</w:t>
      </w:r>
      <w:r>
        <w:rPr>
          <w:rFonts w:eastAsia="IRNazanin" w:cs="IRNazanin"/>
          <w:color w:val="111111"/>
          <w:sz w:val="28"/>
          <w:szCs w:val="28"/>
          <w:rtl w:val="true"/>
          <w:lang w:bidi="fa-IR"/>
        </w:rPr>
        <w:t>)</w:t>
      </w:r>
      <w:r>
        <w:rPr>
          <w:rStyle w:val="FootnoteAnchor"/>
          <w:rtl w:val="true"/>
        </w:rPr>
        <w:footnoteReference w:id="2300"/>
      </w:r>
      <w:r>
        <w:rPr>
          <w:rFonts w:ascii="IRNazanin" w:hAnsi="IRNazanin" w:eastAsia="IRNazanin"/>
          <w:color w:val="111111"/>
          <w:sz w:val="28"/>
          <w:sz w:val="28"/>
          <w:szCs w:val="28"/>
          <w:rtl w:val="true"/>
          <w:lang w:bidi="fa-IR"/>
        </w:rPr>
        <w:t>القوم وراء ظهورهم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بِهِ قَدْ نَعَقَ بِالشَّامِ، وَفَحَصَ بِرَايَاتِهِ فِي ضَوَاحِي كُوفَانَ، فَعَطَفَ عَلَيهَا</w:t>
      </w:r>
      <w:r>
        <w:rPr>
          <w:rStyle w:val="FootnoteAnchor"/>
          <w:rtl w:val="true"/>
        </w:rPr>
        <w:footnoteReference w:id="2301"/>
      </w:r>
      <w:r>
        <w:rPr>
          <w:rFonts w:ascii="Amiri" w:hAnsi="Amiri" w:eastAsia="Amiri" w:cs="Amiri"/>
          <w:color w:val="111111"/>
          <w:sz w:val="28"/>
          <w:sz w:val="28"/>
          <w:szCs w:val="28"/>
          <w:rtl w:val="true"/>
          <w:lang w:bidi="ar-SA"/>
        </w:rPr>
        <w:t>عَطْفَ الضُرَّوسِ، وَفَرَشَ الْأرْضَ بالرُّؤوسِ، قَدْ فَغَرَتْ فَاغِرَتُهُ، وَثَقُلَتْ فِي الأرْضِ وَطْأَتهُ، بَعِيدَ الْجَوْلَةِ، عَظِيمَ الصَّوْلَةِ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الكلام إخبار عن عبد الملك بن مروان وظهوره بالشام وملكه بعد ذلك العراق وبعد ما قتل من العرب فيها إيام عبد الرحمن بن الاشعث وقتله أيام مصعب بن الزبیر</w:t>
      </w:r>
      <w:r>
        <w:rPr>
          <w:rFonts w:eastAsia="Amiri" w:cs="Amiri" w:ascii="Amiri" w:hAnsi="Amiri"/>
          <w:color w:val="111111"/>
          <w:sz w:val="28"/>
          <w:szCs w:val="28"/>
          <w:rtl w:val="true"/>
          <w:lang w:bidi="ar-SA"/>
        </w:rPr>
        <w:t>.</w:t>
      </w:r>
      <w:r>
        <w:rPr>
          <w:rStyle w:val="FootnoteAnchor"/>
          <w:rtl w:val="true"/>
        </w:rPr>
        <w:footnoteReference w:id="2302"/>
      </w:r>
    </w:p>
    <w:p>
      <w:pPr>
        <w:pStyle w:val="BookText"/>
        <w:rPr/>
      </w:pPr>
      <w:r>
        <w:rPr>
          <w:rFonts w:ascii="Amiri" w:hAnsi="Amiri" w:eastAsia="Amiri" w:cs="Amiri"/>
          <w:color w:val="111111"/>
          <w:sz w:val="28"/>
          <w:sz w:val="28"/>
          <w:szCs w:val="28"/>
          <w:rtl w:val="true"/>
          <w:lang w:bidi="ar-SA"/>
        </w:rPr>
        <w:t xml:space="preserve">الرباب بنت أنيف الكلبية، تزوج سكينة ابن الحسن ابن عي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أخوه عبد الله البرة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قتل المختار، تولى العراق، وذهب الى قتال عبد الملك بن مروان فحدثت بينها معركة عند دير الجاثليق قتل فيها مصعب عى يد زائدة ابن قيس السعدي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و وفيات</w:t>
      </w:r>
    </w:p>
    <w:p>
      <w:pPr>
        <w:pStyle w:val="BookText"/>
        <w:rPr/>
      </w:pPr>
      <w:r>
        <w:rPr>
          <w:rFonts w:ascii="Amiri" w:hAnsi="Amiri" w:eastAsia="Amiri" w:cs="Amiri"/>
          <w:color w:val="111111"/>
          <w:sz w:val="28"/>
          <w:sz w:val="28"/>
          <w:szCs w:val="28"/>
          <w:rtl w:val="true"/>
          <w:lang w:bidi="ar-SA"/>
        </w:rPr>
        <w:t>الاعيان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و سر أعام النباء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والاعام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ونعق الغراب كمنع وضرب،</w:t>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 ونعق الراعي بغنمه صاح بها وزجرها، وفحص کمنع،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وكشف، وفحص المطر التراب أي قلبه</w:t>
      </w:r>
      <w:r>
        <w:rPr>
          <w:rStyle w:val="FootnoteAnchor"/>
          <w:rtl w:val="true"/>
        </w:rPr>
        <w:footnoteReference w:id="2303"/>
      </w:r>
      <w:r>
        <w:rPr>
          <w:rFonts w:ascii="Amiri" w:hAnsi="Amiri" w:eastAsia="Amiri" w:cs="Amiri"/>
          <w:color w:val="111111"/>
          <w:sz w:val="28"/>
          <w:sz w:val="28"/>
          <w:szCs w:val="28"/>
          <w:rtl w:val="true"/>
          <w:lang w:bidi="ar-SA"/>
        </w:rPr>
        <w:t>، وفحص القطا التراب اتخذ فيه افحوصاً وهو موضعه الذي تجثم فيه وتبيض</w:t>
      </w:r>
      <w:r>
        <w:rPr>
          <w:rStyle w:val="FootnoteAnchor"/>
          <w:rtl w:val="true"/>
        </w:rPr>
        <w:footnoteReference w:id="23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كأنهَّا تفحص عنه التراب، وفحص 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Style w:val="FootnoteAnchor"/>
          <w:rtl w:val="true"/>
        </w:rPr>
        <w:footnoteReference w:id="2305"/>
      </w:r>
      <w:r>
        <w:rPr>
          <w:rFonts w:ascii="IRNazanin" w:hAnsi="IRNazanin" w:eastAsia="IRNazanin"/>
          <w:color w:val="111111"/>
          <w:sz w:val="28"/>
          <w:sz w:val="28"/>
          <w:szCs w:val="28"/>
          <w:rtl w:val="true"/>
          <w:lang w:bidi="fa-IR"/>
        </w:rPr>
        <w:t>، 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مفعول محذوف تقديره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فحص الناس برایاته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نحاهم وقلبهم يميناً وشمالاً، ويمكن أن يكون مأخوذاً من فحص القطا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وأركز راياته في الأرض في ضواحي كوفان، وإن يكون بمعنى أسرع وضاحية البلد ناحيته البارزة وما قرب منه من القرى ضد الباطنة، وهي مجتمع الدور والأسواق، وكوفان الكوفة وذكروا في وجه التسمية وجوهاً</w:t>
      </w:r>
      <w:r>
        <w:rPr>
          <w:rStyle w:val="FootnoteAnchor"/>
          <w:rtl w:val="true"/>
        </w:rPr>
        <w:footnoteReference w:id="2306"/>
      </w:r>
      <w:r>
        <w:rPr>
          <w:rFonts w:ascii="Amiri" w:hAnsi="Amiri" w:eastAsia="Amiri" w:cs="Amiri"/>
          <w:color w:val="111111"/>
          <w:sz w:val="28"/>
          <w:sz w:val="28"/>
          <w:szCs w:val="28"/>
          <w:rtl w:val="true"/>
          <w:lang w:bidi="ar-SA"/>
        </w:rPr>
        <w:t>و عطف عليه كضرب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أشفق، والضروس</w:t>
      </w:r>
      <w:r>
        <w:rPr>
          <w:rStyle w:val="FootnoteAnchor"/>
          <w:rtl w:val="true"/>
        </w:rPr>
        <w:footnoteReference w:id="2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والضرَس</w:t>
      </w:r>
      <w:r>
        <w:rPr>
          <w:rFonts w:eastAsia="Amiri" w:cs="Amiri" w:ascii="Amiri" w:hAnsi="Amiri"/>
          <w:color w:val="111111"/>
          <w:sz w:val="28"/>
          <w:szCs w:val="28"/>
          <w:rtl w:val="true"/>
          <w:lang w:bidi="ar-SA"/>
        </w:rPr>
        <w:t>]</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بالفتح العض الشديد بالأضراس والضروس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السيئة الخلق تعض حالبها</w:t>
      </w:r>
      <w:r>
        <w:rPr>
          <w:rStyle w:val="FootnoteAnchor"/>
          <w:rtl w:val="true"/>
        </w:rPr>
        <w:footnoteReference w:id="2309"/>
      </w:r>
      <w:r>
        <w:rPr>
          <w:rFonts w:ascii="Amiri" w:hAnsi="Amiri" w:eastAsia="Amiri" w:cs="Amiri"/>
          <w:color w:val="111111"/>
          <w:sz w:val="28"/>
          <w:sz w:val="28"/>
          <w:szCs w:val="28"/>
          <w:rtl w:val="true"/>
          <w:lang w:bidi="ar-SA"/>
        </w:rPr>
        <w:t>، وفرشه كنصر أي بسطه،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 الأرض بالرؤوس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غطاها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فغرت فاغرته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انفتح فوه، وفَغَرَ كَمَنَعَ ونَصَرَ يكون لازماً ومتعدياً،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فغرفاه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 وفغر فوه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انفتح</w:t>
      </w:r>
      <w:r>
        <w:rPr>
          <w:rStyle w:val="FootnoteAnchor"/>
          <w:rtl w:val="true"/>
        </w:rPr>
        <w:footnoteReference w:id="2310"/>
      </w:r>
      <w:r>
        <w:rPr>
          <w:rFonts w:ascii="Amiri" w:hAnsi="Amiri" w:eastAsia="Amiri" w:cs="Amiri"/>
          <w:color w:val="111111"/>
          <w:sz w:val="28"/>
          <w:sz w:val="28"/>
          <w:szCs w:val="28"/>
          <w:rtl w:val="true"/>
          <w:lang w:bidi="ar-SA"/>
        </w:rPr>
        <w:t xml:space="preserve">، ووطئِه بالكسر، </w:t>
      </w:r>
    </w:p>
    <w:p>
      <w:pPr>
        <w:pStyle w:val="BookText"/>
        <w:rPr/>
      </w:pPr>
      <w:r>
        <w:rPr>
          <w:rFonts w:ascii="Amiri" w:hAnsi="Amiri" w:eastAsia="Amiri" w:cs="Amiri"/>
          <w:color w:val="111111"/>
          <w:sz w:val="28"/>
          <w:sz w:val="28"/>
          <w:szCs w:val="28"/>
          <w:rtl w:val="true"/>
          <w:lang w:bidi="ar-SA"/>
        </w:rPr>
        <w:t>يطاه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داسه</w:t>
      </w:r>
      <w:r>
        <w:rPr>
          <w:rFonts w:eastAsia="Amiri" w:cs="Amiri" w:ascii="Amiri" w:hAnsi="Amiri"/>
          <w:color w:val="111111"/>
          <w:sz w:val="28"/>
          <w:szCs w:val="28"/>
          <w:rtl w:val="true"/>
          <w:lang w:bidi="ar-SA"/>
        </w:rPr>
        <w:t>)</w:t>
      </w:r>
      <w:r>
        <w:rPr>
          <w:rStyle w:val="FootnoteAnchor"/>
          <w:rtl w:val="true"/>
        </w:rPr>
        <w:footnoteReference w:id="2311"/>
      </w:r>
      <w:r>
        <w:rPr>
          <w:rFonts w:ascii="Amiri" w:hAnsi="Amiri" w:eastAsia="Amiri" w:cs="Amiri"/>
          <w:color w:val="111111"/>
          <w:sz w:val="28"/>
          <w:sz w:val="28"/>
          <w:szCs w:val="28"/>
          <w:rtl w:val="true"/>
          <w:lang w:bidi="ar-SA"/>
        </w:rPr>
        <w:t xml:space="preserve">وعلاه، والوطأه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الأخذة</w:t>
      </w:r>
      <w:r>
        <w:rPr>
          <w:rFonts w:eastAsia="Amiri" w:cs="Amiri" w:ascii="Amiri" w:hAnsi="Amiri"/>
          <w:color w:val="111111"/>
          <w:sz w:val="28"/>
          <w:szCs w:val="28"/>
          <w:rtl w:val="true"/>
          <w:lang w:bidi="ar-SA"/>
        </w:rPr>
        <w:t>)</w:t>
      </w:r>
      <w:r>
        <w:rPr>
          <w:rStyle w:val="FootnoteAnchor"/>
          <w:rtl w:val="true"/>
        </w:rPr>
        <w:footnoteReference w:id="2312"/>
      </w:r>
      <w:r>
        <w:rPr>
          <w:rFonts w:ascii="Amiri" w:hAnsi="Amiri" w:eastAsia="Amiri" w:cs="Amiri"/>
          <w:color w:val="111111"/>
          <w:sz w:val="28"/>
          <w:sz w:val="28"/>
          <w:szCs w:val="28"/>
          <w:rtl w:val="true"/>
          <w:lang w:bidi="ar-SA"/>
        </w:rPr>
        <w:t>وزناً ومعنى، وثقل الوطأة كناية عن الجور والظلم، وجال واجتال أي ذهب</w:t>
      </w:r>
      <w:r>
        <w:rPr>
          <w:rStyle w:val="FootnoteAnchor"/>
          <w:rtl w:val="true"/>
        </w:rPr>
        <w:footnoteReference w:id="2313"/>
      </w:r>
      <w:r>
        <w:rPr>
          <w:rFonts w:ascii="Amiri" w:hAnsi="Amiri" w:eastAsia="Amiri" w:cs="Amiri"/>
          <w:color w:val="111111"/>
          <w:sz w:val="28"/>
          <w:sz w:val="28"/>
          <w:szCs w:val="28"/>
          <w:rtl w:val="true"/>
          <w:lang w:bidi="ar-SA"/>
        </w:rPr>
        <w:t>وجاء، ومنه الجولان في الحرب، وجال في البلاد،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وبعد الجولة كناية عن اتساع الملك، أو كثرة الحركة، أو بعد الهمة، والصولة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الحملة</w:t>
      </w:r>
      <w:r>
        <w:rPr>
          <w:rStyle w:val="FootnoteAnchor"/>
          <w:rtl w:val="true"/>
        </w:rPr>
        <w:footnoteReference w:id="2314"/>
      </w:r>
      <w:r>
        <w:rPr>
          <w:rFonts w:ascii="Amiri" w:hAnsi="Amiri" w:eastAsia="Amiri" w:cs="Amiri"/>
          <w:color w:val="111111"/>
          <w:sz w:val="28"/>
          <w:sz w:val="28"/>
          <w:szCs w:val="28"/>
          <w:rtl w:val="true"/>
          <w:lang w:bidi="ar-SA"/>
        </w:rPr>
        <w:t>والوثبة، وبعيد وعظيم منصوبان على الحالية، وفي بعض النسخ مرفوعان على الخبرية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لَيُشَرِّدَنَّكُمْ فِي أَطْرَافِ الْأَرْضِ حَتَّى لَا يَبْقَى مِنْكُمْ إِلاَّ قَلِيلٌ كَالْكُحْلِ فِي الْعَیْنِ، فَلَا تَزَالُونَ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تَؤُوبَ</w:t>
      </w:r>
      <w:r>
        <w:rPr>
          <w:rFonts w:eastAsia="Amiri" w:cs="Amiri" w:ascii="Amiri" w:hAnsi="Amiri"/>
          <w:color w:val="111111"/>
          <w:sz w:val="28"/>
          <w:szCs w:val="28"/>
          <w:rtl w:val="true"/>
          <w:lang w:bidi="ar-SA"/>
        </w:rPr>
        <w:t>)</w:t>
      </w:r>
      <w:r>
        <w:rPr>
          <w:rStyle w:val="FootnoteAnchor"/>
          <w:rtl w:val="true"/>
        </w:rPr>
        <w:footnoteReference w:id="2315"/>
      </w:r>
      <w:r>
        <w:rPr>
          <w:rFonts w:ascii="Amiri" w:hAnsi="Amiri" w:eastAsia="Amiri" w:cs="Amiri"/>
          <w:color w:val="111111"/>
          <w:sz w:val="28"/>
          <w:sz w:val="28"/>
          <w:szCs w:val="28"/>
          <w:rtl w:val="true"/>
          <w:lang w:bidi="ar-SA"/>
        </w:rPr>
        <w:t>إِلیَ الْعَرَبِ عَوَازِبُ</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شرد البعير کَنَصَرَ،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وذَهَبَ في الأرض، والتشريد الطرد والتفريق، و 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r>
        <w:rPr>
          <w:rStyle w:val="FootnoteAnchor"/>
          <w:rtl w:val="true"/>
        </w:rPr>
        <w:footnoteReference w:id="2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يؤوب</w:t>
      </w:r>
      <w:r>
        <w:rPr>
          <w:rFonts w:eastAsia="Amiri" w:cs="Amiri" w:ascii="Amiri" w:hAnsi="Amiri"/>
          <w:color w:val="111111"/>
          <w:sz w:val="28"/>
          <w:szCs w:val="28"/>
          <w:rtl w:val="true"/>
          <w:lang w:bidi="ar-SA"/>
        </w:rPr>
        <w:t>)</w:t>
      </w:r>
      <w:r>
        <w:rPr>
          <w:rStyle w:val="FootnoteAnchor"/>
          <w:rtl w:val="true"/>
        </w:rPr>
        <w:footnoteReference w:id="2317"/>
      </w:r>
      <w:r>
        <w:rPr>
          <w:rFonts w:ascii="Amiri" w:hAnsi="Amiri" w:eastAsia="Amiri" w:cs="Amiri"/>
          <w:color w:val="111111"/>
          <w:sz w:val="28"/>
          <w:sz w:val="28"/>
          <w:szCs w:val="28"/>
          <w:rtl w:val="true"/>
          <w:lang w:bidi="ar-SA"/>
        </w:rPr>
        <w:t>أي رجع وغرب كنصر وضرب،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والأحلام جمع حِلم بالكسر، وهو العقل والأناة، والمراد بعوازب أحلام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ماغاب عنهم من العقول العلمية في نظام أمورهم، ودفع شر الأعداء عن أنفسهم، والعرب هاهنا بنو العباس ومن اتبعهم من العرب، كما ذكره الشراح</w:t>
      </w:r>
      <w:r>
        <w:rPr>
          <w:rStyle w:val="FootnoteAnchor"/>
          <w:rtl w:val="true"/>
        </w:rPr>
        <w:footnoteReference w:id="2318"/>
      </w:r>
      <w:r>
        <w:rPr>
          <w:rFonts w:ascii="Amiri" w:hAnsi="Amiri" w:eastAsia="Amiri" w:cs="Amiri"/>
          <w:color w:val="111111"/>
          <w:sz w:val="28"/>
          <w:sz w:val="28"/>
          <w:szCs w:val="28"/>
          <w:rtl w:val="true"/>
          <w:lang w:bidi="ar-SA"/>
        </w:rPr>
        <w:t>، 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يؤوب</w:t>
      </w:r>
      <w:r>
        <w:rPr>
          <w:rFonts w:eastAsia="Amiri" w:cs="Amiri" w:ascii="Amiri" w:hAnsi="Amiri"/>
          <w:color w:val="111111"/>
          <w:sz w:val="28"/>
          <w:szCs w:val="28"/>
          <w:rtl w:val="true"/>
          <w:lang w:bidi="ar-SA"/>
        </w:rPr>
        <w:t>)</w:t>
      </w:r>
      <w:r>
        <w:rPr>
          <w:rStyle w:val="FootnoteAnchor"/>
          <w:rtl w:val="true"/>
        </w:rPr>
        <w:footnoteReference w:id="2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عى انقطاع تلك الدولة بظهور العرب وعود عوازب أحلامها، وعبد الملك قد مات، وقام بنوه بالدولة بعده ولم</w:t>
      </w:r>
    </w:p>
    <w:p>
      <w:pPr>
        <w:pStyle w:val="BookText"/>
        <w:rPr/>
      </w:pPr>
      <w:r>
        <w:rPr>
          <w:rFonts w:ascii="Amiri" w:hAnsi="Amiri" w:eastAsia="Amiri" w:cs="Amiri"/>
          <w:color w:val="111111"/>
          <w:sz w:val="28"/>
          <w:sz w:val="28"/>
          <w:szCs w:val="28"/>
          <w:rtl w:val="true"/>
          <w:lang w:bidi="ar-SA"/>
        </w:rPr>
        <w:t>يزل الملك عنه بظهور العرب، فأين فائدة الغاية؟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الغاية ليست غاية لدولة عبد الملك، بل غاية كونهم لايزالون مشردين في الباد،</w:t>
      </w:r>
    </w:p>
    <w:p>
      <w:pPr>
        <w:pStyle w:val="BookText"/>
        <w:rPr/>
      </w:pPr>
      <w:r>
        <w:rPr>
          <w:rFonts w:ascii="Amiri" w:hAnsi="Amiri" w:eastAsia="Amiri" w:cs="Amiri"/>
          <w:color w:val="111111"/>
          <w:sz w:val="28"/>
          <w:sz w:val="28"/>
          <w:szCs w:val="28"/>
          <w:rtl w:val="true"/>
          <w:lang w:bidi="ar-SA"/>
        </w:rPr>
        <w:t>وذلك الانقهار وإن كان اصله من عبد الملك إلاَّ أنه استمر في زمن أولاده الى حن انقضاء دولتهم، فكانت غايته ما ذكر، قال وقال بعض الشارحين</w:t>
      </w:r>
    </w:p>
    <w:p>
      <w:pPr>
        <w:pStyle w:val="BookText"/>
        <w:rPr/>
      </w:pP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 أولاده ملكه، وما زال الملك عن بني مروان حتى أبت الى العرب عوازب أحلامها، وهذا جواب من لم يتدبر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يتتبع</w:t>
      </w:r>
      <w:r>
        <w:rPr>
          <w:rStyle w:val="FootnoteAnchor"/>
          <w:rtl w:val="true"/>
        </w:rPr>
        <w:footnoteReference w:id="2320"/>
      </w:r>
      <w:r>
        <w:rPr>
          <w:rFonts w:ascii="Amiri" w:hAnsi="Amiri" w:eastAsia="Amiri" w:cs="Amiri"/>
          <w:color w:val="111111"/>
          <w:sz w:val="28"/>
          <w:sz w:val="28"/>
          <w:szCs w:val="28"/>
          <w:rtl w:val="true"/>
          <w:lang w:bidi="ar-SA"/>
        </w:rPr>
        <w:t xml:space="preserve">ألفاظ الفصل حتى يعلم أن هذه الغاية، لأي شيء منه، فيلحقها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فَالْزَمُوا الْسُّنَنَ الْقَائِمَةَ</w:t>
      </w:r>
      <w:r>
        <w:rPr>
          <w:rStyle w:val="FootnoteAnchor"/>
          <w:rtl w:val="true"/>
        </w:rPr>
        <w:footnoteReference w:id="2323"/>
      </w:r>
      <w:r>
        <w:rPr>
          <w:rFonts w:ascii="Amiri" w:hAnsi="Amiri" w:eastAsia="Amiri" w:cs="Amiri"/>
          <w:color w:val="111111"/>
          <w:sz w:val="28"/>
          <w:sz w:val="28"/>
          <w:szCs w:val="28"/>
          <w:rtl w:val="true"/>
          <w:lang w:bidi="ar-SA"/>
        </w:rPr>
        <w:t>، وَالآثَارَ الْبَيِّنَةَ، وَالْعَهْدَ الْقَرِيبَ الَّذِي عَلَيْهِ بَاقِي النُّبُوَّةِ، وَاعْلَمُوا أَنَّ الشَّيْطَانَ إِنَّمَا يُسَنِّى لَكُمْ طُرُقَهُ لِتَتّبِعُوا عَقِبَهُ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لزمت الشيء كعلم أي لم أفارقه، وقيل لزم اليء أي ثبت ودام فيكون لازماً، والسنة الطريقة والسرة، وقيام السنن ثباتها ودوامها الى انقضاء الدهر، أو ظهورها فإنَّ القائم اظهر من القاعد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والأثر بالتحريك بقية اليء واسم من أثرت الحديث أي نقلته والمراد أحكام الشريعة المقدسة، أو الاخبار النبوية، </w:t>
      </w:r>
      <w:bookmarkStart w:id="129" w:name="pg15829_149901"/>
    </w:p>
    <w:p>
      <w:pPr>
        <w:pStyle w:val="BookText"/>
        <w:rPr/>
      </w:pPr>
      <w:bookmarkEnd w:id="129"/>
      <w:r>
        <w:rPr>
          <w:rFonts w:ascii="IRNazanin" w:hAnsi="IRNazanin" w:eastAsia="IRNazanin"/>
          <w:color w:val="111111"/>
          <w:sz w:val="28"/>
          <w:sz w:val="28"/>
          <w:szCs w:val="28"/>
          <w:rtl w:val="true"/>
          <w:lang w:bidi="fa-IR"/>
        </w:rPr>
        <w:t xml:space="preserve">والعهد القريب الأمر المعهود المعروف عن قريب، وباقي النبوة الأحكام الباقية المعلومة من الشريعة المطهرة، وسناه تسنيه أي فتحه وسهله، والعقب ککتف مؤخر القدم، واتباع عقب الشيطان متابعة ما دعى اليه وطاعته وفي الامر بلزوم السنن والحذر عن اتباع الشيطان دفع لما ربما يتوهم من عود عوازب الأحلام بعد دولة ذلك الجبار من لزوم اتباع الدولة الجديدة وحقيقتها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بلزوم الشريعة دون تلك الدولة وما سول لهم الشيطان</w:t>
      </w:r>
      <w:r>
        <w:rPr>
          <w:rFonts w:eastAsia="IRNazanin" w:cs="IRNazanin"/>
          <w:color w:val="111111"/>
          <w:sz w:val="28"/>
          <w:szCs w:val="28"/>
          <w:rtl w:val="true"/>
          <w:lang w:bidi="fa-IR"/>
        </w:rPr>
        <w:t>.</w:t>
      </w:r>
    </w:p>
    <w:p>
      <w:pPr>
        <w:pStyle w:val="Heading2"/>
        <w:numPr>
          <w:ilvl w:val="1"/>
          <w:numId w:val="1"/>
        </w:numPr>
        <w:rPr/>
      </w:pPr>
      <w:bookmarkStart w:id="130" w:name="__RefHeading___Toc14158959_2142443653"/>
      <w:bookmarkStart w:id="131" w:name="_Toc43"/>
      <w:bookmarkEnd w:id="130"/>
      <w:r>
        <w:rPr>
          <w:rtl w:val="true"/>
        </w:rPr>
        <w:t>[</w:t>
      </w:r>
      <w:r>
        <w:rPr>
          <w:rtl w:val="true"/>
        </w:rPr>
        <w:t>ومن كلامٍ له عليه السلام</w:t>
      </w:r>
      <w:r>
        <w:rPr>
          <w:rtl w:val="true"/>
        </w:rPr>
        <w:t xml:space="preserve">] </w:t>
      </w:r>
      <w:r>
        <w:rPr>
          <w:rtl w:val="true"/>
        </w:rPr>
        <w:t>في وقت الشورى</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يُسْرِعَ أَحَدٌ قَبْلِي إِلَی دَعْوَةِ حَقٍّ، وَصِلَةِ رَحِمٍ، وَعَائِدَةِ كَرَمٍ؛ فَاسْمَعُوا قَوْلِي، وَعُوا 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تَرَوْا هَذَا الْأَمْرَ مِنْ بَعْدِ هَذَا الْيَوْمِ؛ تُنْتَضَ فِيهِ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السُّيُوفُ، وَتُخَانُ</w:t>
      </w:r>
      <w:r>
        <w:rPr>
          <w:rStyle w:val="FootnoteAnchor"/>
          <w:rtl w:val="true"/>
        </w:rPr>
        <w:footnoteReference w:id="2324"/>
      </w:r>
      <w:r>
        <w:rPr>
          <w:rFonts w:ascii="Amiri" w:hAnsi="Amiri" w:eastAsia="Amiri" w:cs="Amiri"/>
          <w:color w:val="111111"/>
          <w:sz w:val="28"/>
          <w:sz w:val="28"/>
          <w:szCs w:val="28"/>
          <w:rtl w:val="true"/>
          <w:lang w:bidi="ar-SA"/>
        </w:rPr>
        <w:t>فِيهِ الْعُهُودُ، حَتَّى يَكُونَ بَعْضَكُمْ أَئِمَّةً لَأِهْلِ الضَّلَالَةِ، وَشِيعَةً لِأَهْل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حق على الاضافة الدعاء</w:t>
      </w:r>
      <w:r>
        <w:rPr>
          <w:rStyle w:val="FootnoteAnchor"/>
          <w:rtl w:val="true"/>
        </w:rPr>
        <w:footnoteReference w:id="2325"/>
      </w:r>
      <w:r>
        <w:rPr>
          <w:rFonts w:ascii="Amiri" w:hAnsi="Amiri" w:eastAsia="Amiri" w:cs="Amiri"/>
          <w:color w:val="111111"/>
          <w:sz w:val="28"/>
          <w:sz w:val="28"/>
          <w:szCs w:val="28"/>
          <w:rtl w:val="true"/>
          <w:lang w:bidi="ar-SA"/>
        </w:rPr>
        <w:t xml:space="preserve">إلى الحق، والأمر بطاعة الله عز وجل، والعائدة اسم من عاد بمعروفه واحسانه، كقال إذا أفضل وأنعم، ووعيت الحديث من باب وعد أي حفظته وجمعته،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r>
        <w:rPr>
          <w:rStyle w:val="FootnoteAnchor"/>
          <w:rtl w:val="true"/>
        </w:rPr>
        <w:footnoteReference w:id="2326"/>
      </w:r>
      <w:r>
        <w:rPr>
          <w:rFonts w:ascii="IRNazanin" w:hAnsi="IRNazanin" w:eastAsia="IRNazanin"/>
          <w:color w:val="111111"/>
          <w:sz w:val="28"/>
          <w:sz w:val="28"/>
          <w:szCs w:val="28"/>
          <w:rtl w:val="true"/>
          <w:lang w:bidi="fa-IR"/>
        </w:rPr>
        <w:t>، ونضی</w:t>
      </w:r>
      <w:r>
        <w:rPr>
          <w:rStyle w:val="FootnoteAnchor"/>
          <w:rtl w:val="true"/>
        </w:rPr>
        <w:footnoteReference w:id="2327"/>
      </w:r>
      <w:r>
        <w:rPr>
          <w:rFonts w:ascii="Amiri" w:hAnsi="Amiri" w:eastAsia="Amiri" w:cs="Amiri"/>
          <w:color w:val="111111"/>
          <w:sz w:val="28"/>
          <w:sz w:val="28"/>
          <w:szCs w:val="28"/>
          <w:rtl w:val="true"/>
          <w:lang w:bidi="ar-SA"/>
        </w:rPr>
        <w:t>السيف من غمده وانتضاه إذا أخرجه</w:t>
      </w:r>
      <w:r>
        <w:rPr>
          <w:rStyle w:val="FootnoteAnchor"/>
          <w:rtl w:val="true"/>
        </w:rPr>
        <w:footnoteReference w:id="2328"/>
      </w:r>
      <w:r>
        <w:rPr>
          <w:rFonts w:ascii="Amiri" w:hAnsi="Amiri" w:eastAsia="Amiri" w:cs="Amiri"/>
          <w:color w:val="111111"/>
          <w:sz w:val="28"/>
          <w:sz w:val="28"/>
          <w:szCs w:val="28"/>
          <w:rtl w:val="true"/>
          <w:lang w:bidi="ar-SA"/>
        </w:rPr>
        <w:t xml:space="preserve">، وخيانة العهد نقضه وترك </w:t>
      </w:r>
      <w:bookmarkStart w:id="132" w:name="pg15829_149902"/>
    </w:p>
    <w:p>
      <w:pPr>
        <w:pStyle w:val="BookText"/>
        <w:rPr/>
      </w:pPr>
      <w:bookmarkEnd w:id="132"/>
      <w:r>
        <w:rPr>
          <w:rFonts w:ascii="Amiri" w:hAnsi="Amiri" w:eastAsia="Amiri" w:cs="Amiri"/>
          <w:color w:val="111111"/>
          <w:sz w:val="28"/>
          <w:sz w:val="28"/>
          <w:szCs w:val="28"/>
          <w:rtl w:val="true"/>
          <w:lang w:bidi="ar-SA"/>
        </w:rPr>
        <w:t xml:space="preserve">مراعاته بمعاينه من الوصية والحفاظ، والذمام والأمان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2329"/>
      </w:r>
      <w:r>
        <w:rPr>
          <w:rFonts w:ascii="Amiri" w:hAnsi="Amiri" w:eastAsia="Amiri" w:cs="Amiri"/>
          <w:color w:val="111111"/>
          <w:sz w:val="28"/>
          <w:sz w:val="28"/>
          <w:szCs w:val="28"/>
          <w:rtl w:val="true"/>
          <w:lang w:bidi="ar-SA"/>
        </w:rPr>
        <w:t xml:space="preserve">الحرمة والموثق واليمين وما قدم إلى المرء في شيء، وشيعة الرجل اتباعه وانصاره، وأصل الشيعة الفرقة من الناس ويقع على الواحد والاثنين والجمع والمذكر والمؤنث وقد غلب على من يتولى أمير المؤمنين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أسماً لهم</w:t>
      </w:r>
      <w:r>
        <w:rPr>
          <w:rStyle w:val="FootnoteAnchor"/>
          <w:rtl w:val="true"/>
        </w:rPr>
        <w:footnoteReference w:id="2330"/>
      </w:r>
      <w:r>
        <w:rPr>
          <w:rFonts w:ascii="Amiri" w:hAnsi="Amiri" w:eastAsia="Amiri" w:cs="Amiri"/>
          <w:color w:val="111111"/>
          <w:sz w:val="28"/>
          <w:sz w:val="28"/>
          <w:szCs w:val="28"/>
          <w:rtl w:val="true"/>
          <w:lang w:bidi="ar-SA"/>
        </w:rPr>
        <w:t>وقد فصلناه ما جرى في الشورى في كتاب حدائق الحقائق</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 w:name="__RefHeading___Toc14158961_2142443653"/>
      <w:bookmarkStart w:id="134" w:name="_Toc44"/>
      <w:bookmarkEnd w:id="133"/>
      <w:r>
        <w:rPr>
          <w:rtl w:val="true"/>
        </w:rPr>
        <w:t>[</w:t>
      </w:r>
      <w:r>
        <w:rPr>
          <w:rtl w:val="true"/>
        </w:rPr>
        <w:t xml:space="preserve">ومن كلام له </w:t>
      </w:r>
      <w:r>
        <w:rPr>
          <w:rtl w:val="true"/>
        </w:rPr>
        <w:t>(</w:t>
      </w:r>
      <w:r>
        <w:rPr>
          <w:rtl w:val="true"/>
        </w:rPr>
        <w:t>عليه السلام</w:t>
      </w:r>
      <w:r>
        <w:rPr>
          <w:rtl w:val="true"/>
        </w:rPr>
        <w:t xml:space="preserve">)] </w:t>
      </w:r>
      <w:r>
        <w:rPr>
          <w:rtl w:val="true"/>
        </w:rPr>
        <w:t>في النهي عن غيبة الناس</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يَنْبَغِي لأهْلِ الْعِصْمَةِ وَالمَصْنُوعِ</w:t>
      </w:r>
      <w:r>
        <w:rPr>
          <w:rStyle w:val="FootnoteAnchor"/>
          <w:rtl w:val="true"/>
        </w:rPr>
        <w:footnoteReference w:id="2332"/>
      </w:r>
      <w:r>
        <w:rPr>
          <w:rFonts w:ascii="Amiri" w:hAnsi="Amiri" w:eastAsia="Amiri" w:cs="Amiri"/>
          <w:color w:val="111111"/>
          <w:sz w:val="28"/>
          <w:sz w:val="28"/>
          <w:szCs w:val="28"/>
          <w:rtl w:val="true"/>
          <w:lang w:bidi="ar-SA"/>
        </w:rPr>
        <w:t>إِلَيْهِمْ فِي السِّاَمَةِ أَنْ يَرْحُمَوا أَهْلَ الذُّنُوبِ وَالمَعْصِيَةِ، وَيَكُونَ الشُّكْرُ هُوَ الْغَالِبَ عَلَيْهُمْ وَالحَاجِزَ لَهُمْ عَنْهُمْ،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بِالْغَائِبِ الَّذِي غَابَ</w:t>
      </w:r>
      <w:r>
        <w:rPr>
          <w:rStyle w:val="FootnoteAnchor"/>
          <w:rtl w:val="true"/>
        </w:rPr>
        <w:footnoteReference w:id="2333"/>
      </w:r>
      <w:r>
        <w:rPr>
          <w:rFonts w:ascii="IRNazanin" w:hAnsi="IRNazanin" w:eastAsia="IRNazanin"/>
          <w:color w:val="111111"/>
          <w:sz w:val="28"/>
          <w:sz w:val="28"/>
          <w:szCs w:val="28"/>
          <w:rtl w:val="true"/>
          <w:lang w:bidi="fa-IR"/>
        </w:rPr>
        <w:t>أَخَاهُ وَعَیَرَّهُ بِبَلْوَاهُ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العصمة من عصمهم الله سبحانه بحسن التوفيق عن اقتراف الآثام وارتكاب المعاصي، وصنع إليه معروفاً کمنع صُنعا بالضم أي احسن وصنع به صنیعاً قبيحاً أي فعله وصنعَ الشيء صُنعاً بالفتح والضم أي عمله، والمصنوع اليهم في السلامة من أنعم الله عليه بالسلامة عن ارتكاب الذنوب، وحجزه يحجِزه</w:t>
      </w:r>
      <w:r>
        <w:rPr>
          <w:rStyle w:val="FootnoteAnchor"/>
          <w:rtl w:val="true"/>
        </w:rPr>
        <w:footnoteReference w:id="2334"/>
      </w:r>
    </w:p>
    <w:p>
      <w:pPr>
        <w:pStyle w:val="BookText"/>
        <w:rPr/>
      </w:pPr>
      <w:r>
        <w:rPr>
          <w:rFonts w:ascii="Amiri" w:hAnsi="Amiri" w:eastAsia="Amiri" w:cs="Amiri"/>
          <w:color w:val="111111"/>
          <w:sz w:val="28"/>
          <w:sz w:val="28"/>
          <w:szCs w:val="28"/>
          <w:rtl w:val="true"/>
          <w:lang w:bidi="ar-SA"/>
        </w:rPr>
        <w:t>ويحجُزه</w:t>
      </w:r>
      <w:r>
        <w:rPr>
          <w:rStyle w:val="FootnoteAnchor"/>
          <w:rtl w:val="true"/>
        </w:rPr>
        <w:footnoteReference w:id="2335"/>
      </w:r>
      <w:r>
        <w:rPr>
          <w:rFonts w:ascii="Amiri" w:hAnsi="Amiri" w:eastAsia="Amiri" w:cs="Amiri"/>
          <w:color w:val="111111"/>
          <w:sz w:val="28"/>
          <w:sz w:val="28"/>
          <w:szCs w:val="28"/>
          <w:rtl w:val="true"/>
          <w:lang w:bidi="ar-SA"/>
        </w:rPr>
        <w:t xml:space="preserve">بالكسر والضم أي منعه وكفه،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 عليهم</w:t>
      </w:r>
    </w:p>
    <w:p>
      <w:pPr>
        <w:pStyle w:val="BookText"/>
        <w:rPr/>
      </w:pPr>
      <w:r>
        <w:rPr>
          <w:rFonts w:ascii="IRNazanin" w:hAnsi="IRNazanin" w:eastAsia="IRNazanin"/>
          <w:color w:val="111111"/>
          <w:sz w:val="28"/>
          <w:sz w:val="28"/>
          <w:szCs w:val="28"/>
          <w:rtl w:val="true"/>
          <w:lang w:bidi="fa-IR"/>
        </w:rPr>
        <w:t>الحاجز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الواو، والغائب العائب الذي يذكر غیره بما فيه من السوء،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غابه واغتابه بمعنى والغيبة الاسم منه، فلو ذكره بما ليس فيه،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غابة واغتابه في بهت، والعار كل شيء يلزم </w:t>
      </w:r>
      <w:r>
        <w:rPr>
          <w:rFonts w:eastAsia="IRNazanin" w:cs="IRNazanin"/>
          <w:color w:val="111111"/>
          <w:sz w:val="28"/>
          <w:szCs w:val="28"/>
          <w:rtl w:val="true"/>
          <w:lang w:bidi="fa-IR"/>
        </w:rPr>
        <w:t>[...]</w:t>
      </w:r>
      <w:r>
        <w:rPr>
          <w:rStyle w:val="FootnoteAnchor"/>
          <w:rtl w:val="true"/>
        </w:rPr>
        <w:footnoteReference w:id="2336"/>
      </w:r>
      <w:r>
        <w:rPr>
          <w:rFonts w:ascii="IRNazanin" w:hAnsi="IRNazanin" w:eastAsia="IRNazanin"/>
          <w:color w:val="111111"/>
          <w:sz w:val="28"/>
          <w:sz w:val="28"/>
          <w:szCs w:val="28"/>
          <w:rtl w:val="true"/>
          <w:lang w:bidi="fa-IR"/>
        </w:rPr>
        <w:t>به عيب وعیره كذا و</w:t>
      </w:r>
      <w:r>
        <w:rPr>
          <w:rStyle w:val="FootnoteAnchor"/>
          <w:rtl w:val="true"/>
        </w:rPr>
        <w:footnoteReference w:id="2337"/>
      </w:r>
      <w:r>
        <w:rPr>
          <w:rFonts w:ascii="Amiri" w:hAnsi="Amiri" w:eastAsia="Amiri" w:cs="Amiri"/>
          <w:color w:val="111111"/>
          <w:sz w:val="28"/>
          <w:sz w:val="28"/>
          <w:szCs w:val="28"/>
          <w:rtl w:val="true"/>
          <w:lang w:bidi="ar-SA"/>
        </w:rPr>
        <w:t>بكذا</w:t>
      </w:r>
      <w:r>
        <w:rPr>
          <w:rStyle w:val="FootnoteAnchor"/>
          <w:rtl w:val="true"/>
        </w:rPr>
        <w:footnoteReference w:id="2338"/>
      </w:r>
      <w:r>
        <w:rPr>
          <w:rFonts w:ascii="IRNazanin" w:hAnsi="IRNazanin" w:eastAsia="IRNazanin"/>
          <w:color w:val="111111"/>
          <w:sz w:val="28"/>
          <w:sz w:val="28"/>
          <w:szCs w:val="28"/>
          <w:rtl w:val="true"/>
          <w:lang w:bidi="fa-IR"/>
        </w:rPr>
        <w:t>قبحه عليه و نسبه اليه،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يقال عیره بكذا و هذا الكلام حجة عليه</w:t>
      </w:r>
      <w:r>
        <w:rPr>
          <w:rStyle w:val="FootnoteAnchor"/>
          <w:rtl w:val="true"/>
        </w:rPr>
        <w:footnoteReference w:id="2339"/>
      </w:r>
      <w:r>
        <w:rPr>
          <w:rFonts w:ascii="IRNazanin" w:hAnsi="IRNazanin" w:eastAsia="IRNazanin"/>
          <w:color w:val="111111"/>
          <w:sz w:val="28"/>
          <w:sz w:val="28"/>
          <w:szCs w:val="28"/>
          <w:rtl w:val="true"/>
          <w:lang w:bidi="fa-IR"/>
        </w:rPr>
        <w:t>و باه الله بخیر أو شر يبلوه بلواً و ابلاه و ابتلاه أي امتحنه، و الاسم البلاء و البلوى و البلية،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الخر ابليته ابلاء ومن الشر بلوته بلاء، و المراد ببلواه العيب أو الذنب</w:t>
      </w:r>
      <w:r>
        <w:rPr>
          <w:rStyle w:val="FootnoteAnchor"/>
          <w:rtl w:val="true"/>
        </w:rPr>
        <w:footnoteReference w:id="2340"/>
      </w:r>
      <w:r>
        <w:rPr>
          <w:rFonts w:ascii="Amiri" w:hAnsi="Amiri" w:eastAsia="Amiri" w:cs="Amiri"/>
          <w:color w:val="111111"/>
          <w:sz w:val="28"/>
          <w:sz w:val="28"/>
          <w:szCs w:val="28"/>
          <w:rtl w:val="true"/>
          <w:lang w:bidi="ar-SA"/>
        </w:rPr>
        <w:t xml:space="preserve">الذي عُیر به، و حاصل المعنى انه إذا كان اللائق بمن عصمهم الله عن الذنوب أن يرحموا أهل الذنوب ويمنعهم الشكر عن التعرض لعيوب الناس، فبالأولى أن يرك الغائب الغيبة و يشتغل بصون نفسه عن 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ذَكَرَ مَوْضِعَ سَتْرِ اللهِ عَلَيْهِ مِنْ ذُنُوبِهِ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هُوَ أَعْظَمُ مِنْ الذَّنْبِ</w:t>
      </w:r>
      <w:r>
        <w:rPr>
          <w:rStyle w:val="FootnoteAnchor"/>
          <w:rtl w:val="true"/>
        </w:rPr>
        <w:footnoteReference w:id="2341"/>
      </w:r>
      <w:r>
        <w:rPr>
          <w:rFonts w:ascii="Amiri" w:hAnsi="Amiri" w:eastAsia="Amiri" w:cs="Amiri"/>
          <w:color w:val="111111"/>
          <w:sz w:val="28"/>
          <w:sz w:val="28"/>
          <w:szCs w:val="28"/>
          <w:rtl w:val="true"/>
          <w:lang w:bidi="ar-SA"/>
        </w:rPr>
        <w:t>الَّذِي عَابَهُ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يَذُمُّهُ بِذَنْبٍ قَدْ رَكِبَ مِثْلَهُ فَإِنْ لَمْ يِكُنْ رَكِبَ ذَلِكَ الذَّنْبِ بِعَيْنِهِ فَقَدْ عَلَى اللهَ فِيمَا سِوَاهُ؛ مِّمَا هُوَ أَعْظَمُ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موضع الشيء أي مكانه تذكر مرتبته و مقداره، و السِتر بالكسر كما في النسخ ما يستتر به، و بالفتح مصدر سرت اليء فاستتر</w:t>
      </w:r>
      <w:r>
        <w:rPr>
          <w:rStyle w:val="FootnoteAnchor"/>
          <w:rtl w:val="true"/>
        </w:rPr>
        <w:footnoteReference w:id="2342"/>
      </w:r>
      <w:r>
        <w:rPr>
          <w:rFonts w:ascii="IRNazanin" w:hAnsi="IRNazanin" w:eastAsia="IRNazanin"/>
          <w:color w:val="111111"/>
          <w:sz w:val="28"/>
          <w:sz w:val="28"/>
          <w:szCs w:val="28"/>
          <w:rtl w:val="true"/>
          <w:lang w:bidi="fa-IR"/>
        </w:rPr>
        <w:t xml:space="preserve">هو و تستر، </w:t>
      </w:r>
      <w:bookmarkStart w:id="135" w:name="pg15829_149904"/>
    </w:p>
    <w:p>
      <w:pPr>
        <w:pStyle w:val="BookText"/>
        <w:rPr/>
      </w:pPr>
      <w:bookmarkEnd w:id="135"/>
      <w:r>
        <w:rPr>
          <w:rFonts w:ascii="IRNazanin" w:hAnsi="IRNazanin" w:eastAsia="IRNazanin"/>
          <w:color w:val="111111"/>
          <w:sz w:val="28"/>
          <w:sz w:val="28"/>
          <w:szCs w:val="28"/>
          <w:rtl w:val="true"/>
          <w:lang w:bidi="fa-IR"/>
        </w:rPr>
        <w:t xml:space="preserve">وركب الذنب کسمع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اقترفه</w:t>
      </w:r>
      <w:r>
        <w:rPr>
          <w:rFonts w:eastAsia="IRNazanin" w:cs="IRNazanin"/>
          <w:color w:val="111111"/>
          <w:sz w:val="28"/>
          <w:szCs w:val="28"/>
          <w:rtl w:val="true"/>
          <w:lang w:bidi="fa-IR"/>
        </w:rPr>
        <w:t>)</w:t>
      </w:r>
      <w:r>
        <w:rPr>
          <w:rStyle w:val="FootnoteAnchor"/>
          <w:rtl w:val="true"/>
        </w:rPr>
        <w:footnoteReference w:id="2343"/>
      </w:r>
      <w:r>
        <w:rPr>
          <w:rFonts w:ascii="Amiri" w:hAnsi="Amiri" w:eastAsia="Amiri" w:cs="Amiri"/>
          <w:color w:val="111111"/>
          <w:sz w:val="28"/>
          <w:sz w:val="28"/>
          <w:szCs w:val="28"/>
          <w:rtl w:val="true"/>
          <w:lang w:bidi="ar-SA"/>
        </w:rPr>
        <w:t xml:space="preserve">وكأنَّه على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وَايْمُ اللهِ لَئِنْ لْمَ يِكُنْ</w:t>
      </w:r>
    </w:p>
    <w:p>
      <w:pPr>
        <w:pStyle w:val="BookText"/>
        <w:rPr/>
      </w:pPr>
      <w:r>
        <w:rPr>
          <w:rFonts w:ascii="Amiri" w:hAnsi="Amiri" w:eastAsia="Amiri" w:cs="Amiri"/>
          <w:color w:val="111111"/>
          <w:sz w:val="28"/>
          <w:sz w:val="28"/>
          <w:szCs w:val="28"/>
          <w:rtl w:val="true"/>
          <w:lang w:bidi="ar-SA"/>
        </w:rPr>
        <w:t>عَصاهُ فِي الْكَبِرِ وَعَصَاهُ فِي الْصَّغِرِ لِجُرْأَتُهُ عَلَى عَيْبِ</w:t>
      </w:r>
      <w:r>
        <w:rPr>
          <w:rStyle w:val="FootnoteAnchor"/>
          <w:rtl w:val="true"/>
        </w:rPr>
        <w:footnoteReference w:id="2344"/>
      </w:r>
      <w:r>
        <w:rPr>
          <w:rFonts w:ascii="Amiri" w:hAnsi="Amiri" w:eastAsia="Amiri" w:cs="Amiri"/>
          <w:color w:val="111111"/>
          <w:sz w:val="28"/>
          <w:sz w:val="28"/>
          <w:szCs w:val="28"/>
          <w:rtl w:val="true"/>
          <w:lang w:bidi="ar-SA"/>
        </w:rPr>
        <w:t>النَّاِس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p>
    <w:p>
      <w:pPr>
        <w:pStyle w:val="BookText"/>
        <w:rPr/>
      </w:pPr>
      <w:r>
        <w:rPr>
          <w:rFonts w:ascii="Amiri" w:hAnsi="Amiri" w:eastAsia="Amiri" w:cs="Amiri"/>
          <w:color w:val="111111"/>
          <w:sz w:val="28"/>
          <w:sz w:val="28"/>
          <w:szCs w:val="28"/>
          <w:rtl w:val="true"/>
          <w:lang w:bidi="ar-SA"/>
        </w:rPr>
        <w:t>لَا تَعْجَلْ فِي عَيْبِ أَحَدٍ بِذَنْبِهِ فَلَعَلَّهُ مَغْفُورٌ لَهُ وَ لَا تَأْمَنْ عَلَى نَفْسِكَ صَغِرَ مَعْصِيَةٍ فَلَعَلَّكَ مُعَذَبٌ عَلَيْهِ فَلْيَكْفُفْ مَنْ عَلِمَ مِنْكُمْ عَيْبَ غَیْرِهِ لِمَا يَعْلَمُ مِنْ عَيْبِ نَفْسِهِ، وَ لْيَكُنِ الشُّكْرُ شَاغِلاً عَلَى مُعَافَاتِهِ مِمَّا ابْتُلِيَ بِهِ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کون الجرأة على العيب أكبر مبني على الغالب و التخصيص بغير الشرك و نحوه و 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الغيبة، فإنَّ الغيبة أشد من الزنا، إنَّ الرجل يزني فيتوب الله عليه، وأن صاحب الغيبة لا يغفر له حتى يغفر له صاحبه</w:t>
      </w:r>
      <w:r>
        <w:rPr>
          <w:rFonts w:eastAsia="Amiri" w:cs="Amiri" w:ascii="Amiri" w:hAnsi="Amiri"/>
          <w:color w:val="111111"/>
          <w:sz w:val="28"/>
          <w:szCs w:val="28"/>
          <w:rtl w:val="true"/>
          <w:lang w:bidi="ar-SA"/>
        </w:rPr>
        <w:t>))</w:t>
      </w:r>
      <w:r>
        <w:rPr>
          <w:rStyle w:val="FootnoteAnchor"/>
          <w:rtl w:val="true"/>
        </w:rPr>
        <w:footnoteReference w:id="2345"/>
      </w:r>
      <w:r>
        <w:rPr>
          <w:rFonts w:ascii="IRNazanin" w:hAnsi="IRNazanin" w:eastAsia="IRNazanin"/>
          <w:color w:val="111111"/>
          <w:sz w:val="28"/>
          <w:sz w:val="28"/>
          <w:szCs w:val="28"/>
          <w:rtl w:val="true"/>
          <w:lang w:bidi="fa-IR"/>
        </w:rPr>
        <w:t xml:space="preserve">، والعيب مصدر عابه بكذا ويكون اسمًا و يجمع على عيوب، والأولان في الكلام من الأول والأخيران من الأخير، و 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أحد، و كففته عن كذا منعته و صرفته فكف هو أي ترکه، فعلى الأول تقدير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فليكفف من علم منكم غيب غيره عنه، و على الثاني فليترك من علم منكم عيب غيره عيبه، و المعاناة مصدر عافاه الله من المكروه أي وهب له العافية</w:t>
      </w:r>
      <w:r>
        <w:rPr>
          <w:rFonts w:eastAsia="IRNazanin" w:cs="IRNazanin"/>
          <w:color w:val="111111"/>
          <w:sz w:val="28"/>
          <w:szCs w:val="28"/>
          <w:rtl w:val="true"/>
          <w:lang w:bidi="fa-IR"/>
        </w:rPr>
        <w:t>.</w:t>
      </w:r>
    </w:p>
    <w:p>
      <w:pPr>
        <w:pStyle w:val="Heading2"/>
        <w:numPr>
          <w:ilvl w:val="1"/>
          <w:numId w:val="1"/>
        </w:numPr>
        <w:rPr/>
      </w:pPr>
      <w:bookmarkStart w:id="136" w:name="__RefHeading___Toc14158963_2142443653"/>
      <w:bookmarkStart w:id="137" w:name="_Toc45"/>
      <w:bookmarkEnd w:id="136"/>
      <w:r>
        <w:rPr>
          <w:rtl w:val="true"/>
        </w:rPr>
        <w:t>[</w:t>
      </w:r>
      <w:r>
        <w:rPr>
          <w:rtl w:val="true"/>
        </w:rPr>
        <w:t xml:space="preserve">ومن كلام له </w:t>
      </w:r>
      <w:r>
        <w:rPr>
          <w:rtl w:val="true"/>
        </w:rPr>
        <w:t>(</w:t>
      </w:r>
      <w:r>
        <w:rPr>
          <w:rtl w:val="true"/>
        </w:rPr>
        <w:t>عليه السلام</w:t>
      </w:r>
      <w:r>
        <w:rPr>
          <w:rtl w:val="true"/>
        </w:rPr>
        <w:t>)]</w:t>
      </w:r>
      <w:bookmarkEnd w:id="13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مَنْ عَرَفَ مِنْ أَخِيهِ وَثِيقَةَ دِينٍ وَسَدَادَ طَرِيقٍ فَلاَ يَسْمَعَنَّ فَيهِ أَقاوِيلَ الرِّجالِ، أَمَا إِنَّهُ قَدْ يَرْمِي الرّامِي وَتُخْطِئُّ السِّهامُ وَ يُحِيلُ الْكَلامُ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بَاطِلُ ذَلِكَ يَبُورُ وَ اللهُ سَمِيعٌ وَ شَهِيدٌ، أَمَا إِنَّهُ لَيْسَ بَیْنَ الْبَاطِلِ وَالْحَقِّ</w:t>
      </w:r>
      <w:r>
        <w:rPr>
          <w:rStyle w:val="FootnoteAnchor"/>
          <w:rtl w:val="true"/>
        </w:rPr>
        <w:footnoteReference w:id="2346"/>
      </w:r>
      <w:r>
        <w:rPr>
          <w:rFonts w:ascii="Amiri" w:hAnsi="Amiri" w:eastAsia="Amiri" w:cs="Amiri"/>
          <w:color w:val="111111"/>
          <w:sz w:val="28"/>
          <w:sz w:val="28"/>
          <w:szCs w:val="28"/>
          <w:rtl w:val="true"/>
          <w:lang w:bidi="ar-SA"/>
        </w:rPr>
        <w:t xml:space="preserve">إلاَّ أَرْبَعُ أَصابِعَ فَسُئِل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قَوله هَذا فَجَمَعَ أصابعَه ووضعهَا بَیْنَ أُذُنه وَعيْنِه،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أَنْ تَقُولُ سَمِعْتُ، وَالْحَقُّ أَنْ تَقُولَ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وثق الشيء ككرم وثاقه إذا قوى وثبت، ووثق به کورث ثقه وموثقاً إذا ائتمنه و أخذ بالوثيقة في أمره أي بالثقة، و المراد بوثيقة الدين اللزوم الأحكام الشريعة و التقيد</w:t>
      </w:r>
      <w:r>
        <w:rPr>
          <w:rStyle w:val="FootnoteAnchor"/>
          <w:rtl w:val="true"/>
        </w:rPr>
        <w:footnoteReference w:id="2347"/>
      </w:r>
      <w:r>
        <w:rPr>
          <w:rFonts w:ascii="Amiri" w:hAnsi="Amiri" w:eastAsia="Amiri" w:cs="Amiri"/>
          <w:color w:val="111111"/>
          <w:sz w:val="28"/>
          <w:sz w:val="28"/>
          <w:szCs w:val="28"/>
          <w:rtl w:val="true"/>
          <w:lang w:bidi="ar-SA"/>
        </w:rPr>
        <w:t>بها لا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حَرْفٍ فَإِنْ أَصَابَهُ خَیْرٌ اطْمَأَنَّ بِهِ وَإِنْ أَصَابَتْهُ فِتْنَةٌ انْقَلَبَ عَىَ وَجْهِهِ</w:t>
      </w:r>
      <w:r>
        <w:rPr>
          <w:rFonts w:eastAsia="Amiri" w:cs="Amiri" w:ascii="Amiri" w:hAnsi="Amiri"/>
          <w:color w:val="111111"/>
          <w:sz w:val="28"/>
          <w:szCs w:val="28"/>
          <w:rtl w:val="true"/>
          <w:lang w:bidi="ar-SA"/>
        </w:rPr>
        <w:t>))</w:t>
      </w:r>
      <w:r>
        <w:rPr>
          <w:rStyle w:val="FootnoteAnchor"/>
          <w:rtl w:val="true"/>
        </w:rPr>
        <w:footnoteReference w:id="2348"/>
      </w:r>
      <w:r>
        <w:rPr>
          <w:rFonts w:ascii="IRNazanin" w:hAnsi="IRNazanin" w:eastAsia="IRNazanin"/>
          <w:color w:val="111111"/>
          <w:sz w:val="28"/>
          <w:sz w:val="28"/>
          <w:szCs w:val="28"/>
          <w:rtl w:val="true"/>
          <w:lang w:bidi="fa-IR"/>
        </w:rPr>
        <w:t xml:space="preserve">، والسَداد بالفتح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الصواب من القول و العمل</w:t>
      </w:r>
      <w:r>
        <w:rPr>
          <w:rFonts w:eastAsia="IRNazanin" w:cs="IRNazanin"/>
          <w:color w:val="111111"/>
          <w:sz w:val="28"/>
          <w:szCs w:val="28"/>
          <w:rtl w:val="true"/>
          <w:lang w:bidi="fa-IR"/>
        </w:rPr>
        <w:t>)</w:t>
      </w:r>
      <w:r>
        <w:rPr>
          <w:rStyle w:val="FootnoteAnchor"/>
          <w:rtl w:val="true"/>
        </w:rPr>
        <w:footnoteReference w:id="2349"/>
      </w:r>
      <w:r>
        <w:rPr>
          <w:rFonts w:ascii="Amiri" w:hAnsi="Amiri" w:eastAsia="Amiri" w:cs="Amiri"/>
          <w:color w:val="111111"/>
          <w:sz w:val="28"/>
          <w:sz w:val="28"/>
          <w:szCs w:val="28"/>
          <w:rtl w:val="true"/>
          <w:lang w:bidi="ar-SA"/>
        </w:rPr>
        <w:t xml:space="preserve">، والاستقامة، ولعل المراد بوثيقة الدين صحة العقيدة و بسداد الطريق حسن العمل، و الأقاويل جمع أقوال جمع قول، وفي بعض النسخ أقاويل الناس و المُحال من الكلام 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عُدل عن وجهه كالمستحيل</w:t>
      </w:r>
      <w:r>
        <w:rPr>
          <w:rFonts w:eastAsia="Amiri" w:cs="Amiri" w:ascii="Amiri" w:hAnsi="Amiri"/>
          <w:color w:val="111111"/>
          <w:sz w:val="28"/>
          <w:szCs w:val="28"/>
          <w:rtl w:val="true"/>
          <w:lang w:bidi="ar-SA"/>
        </w:rPr>
        <w:t>)</w:t>
      </w:r>
      <w:r>
        <w:rPr>
          <w:rStyle w:val="FootnoteAnchor"/>
          <w:rtl w:val="true"/>
        </w:rPr>
        <w:footnoteReference w:id="2350"/>
      </w:r>
      <w:r>
        <w:rPr>
          <w:rFonts w:ascii="IRNazanin" w:hAnsi="IRNazanin" w:eastAsia="IRNazanin"/>
          <w:color w:val="111111"/>
          <w:sz w:val="28"/>
          <w:sz w:val="28"/>
          <w:szCs w:val="28"/>
          <w:rtl w:val="true"/>
          <w:lang w:bidi="fa-IR"/>
        </w:rPr>
        <w:t>وأحال الرجل في منطقة أي أتی به و تکلم بكلام لا حقيقة له</w:t>
      </w:r>
      <w:r>
        <w:rPr>
          <w:rStyle w:val="FootnoteAnchor"/>
          <w:rtl w:val="true"/>
        </w:rPr>
        <w:footnoteReference w:id="2351"/>
      </w:r>
      <w:r>
        <w:rPr>
          <w:rFonts w:ascii="Amiri" w:hAnsi="Amiri" w:eastAsia="Amiri" w:cs="Amiri"/>
          <w:color w:val="111111"/>
          <w:sz w:val="28"/>
          <w:sz w:val="28"/>
          <w:szCs w:val="28"/>
          <w:rtl w:val="true"/>
          <w:lang w:bidi="ar-SA"/>
        </w:rPr>
        <w:t>و يحيل الكلام على ما في بعض النسخ</w:t>
      </w:r>
      <w:r>
        <w:rPr>
          <w:rStyle w:val="FootnoteAnchor"/>
          <w:rtl w:val="true"/>
        </w:rPr>
        <w:footnoteReference w:id="2352"/>
      </w:r>
      <w:r>
        <w:rPr>
          <w:rFonts w:ascii="Amiri" w:hAnsi="Amiri" w:eastAsia="Amiri" w:cs="Amiri"/>
          <w:color w:val="111111"/>
          <w:sz w:val="28"/>
          <w:sz w:val="28"/>
          <w:szCs w:val="28"/>
          <w:rtl w:val="true"/>
          <w:lang w:bidi="ar-SA"/>
        </w:rPr>
        <w:t xml:space="preserve">أي يكون باطلاً، 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ويحيك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بالكاف بفتح الياء و ضمها على صيغة الأفعال،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 السيف حيكاً، وأحاك في الضربة إذا أثر، و القول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القلب إذا أخذ</w:t>
      </w:r>
      <w:r>
        <w:rPr>
          <w:rStyle w:val="FootnoteAnchor"/>
          <w:rtl w:val="true"/>
        </w:rPr>
        <w:footnoteReference w:id="2353"/>
      </w:r>
      <w:r>
        <w:rPr>
          <w:rFonts w:ascii="IRNazanin" w:hAnsi="IRNazanin" w:eastAsia="IRNazanin"/>
          <w:color w:val="111111"/>
          <w:sz w:val="28"/>
          <w:sz w:val="28"/>
          <w:szCs w:val="28"/>
          <w:rtl w:val="true"/>
          <w:lang w:bidi="fa-IR"/>
        </w:rPr>
        <w:t>والمعنى السهم قد يخطی، والقول يؤثر على كل حال وإن لم يكن حقاً، قال بعض الشارحين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والرواية والرواية الأولى أشهر و أظهر</w:t>
      </w:r>
      <w:r>
        <w:rPr>
          <w:rFonts w:eastAsia="IRNazanin" w:cs="IRNazanin"/>
          <w:color w:val="111111"/>
          <w:sz w:val="28"/>
          <w:szCs w:val="28"/>
          <w:rtl w:val="true"/>
          <w:lang w:bidi="fa-IR"/>
        </w:rPr>
        <w:t>))</w:t>
      </w:r>
      <w:r>
        <w:rPr>
          <w:rStyle w:val="FootnoteAnchor"/>
          <w:rtl w:val="true"/>
        </w:rPr>
        <w:footnoteReference w:id="2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 يبور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هلك</w:t>
      </w:r>
      <w:r>
        <w:rPr>
          <w:rFonts w:eastAsia="Amiri" w:cs="Amiri" w:ascii="Amiri" w:hAnsi="Amiri"/>
          <w:color w:val="111111"/>
          <w:sz w:val="28"/>
          <w:szCs w:val="28"/>
          <w:rtl w:val="true"/>
          <w:lang w:bidi="ar-SA"/>
        </w:rPr>
        <w:t>)</w:t>
      </w:r>
      <w:r>
        <w:rPr>
          <w:rStyle w:val="FootnoteAnchor"/>
          <w:rtl w:val="true"/>
        </w:rPr>
        <w:footnoteReference w:id="2355"/>
      </w:r>
      <w:r>
        <w:rPr>
          <w:rFonts w:ascii="Amiri" w:hAnsi="Amiri" w:eastAsia="Amiri" w:cs="Amiri"/>
          <w:color w:val="111111"/>
          <w:sz w:val="28"/>
          <w:sz w:val="28"/>
          <w:szCs w:val="28"/>
          <w:rtl w:val="true"/>
          <w:lang w:bidi="ar-SA"/>
        </w:rPr>
        <w:t xml:space="preserve">و بار عمله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w:t>
      </w:r>
      <w:r>
        <w:rPr>
          <w:rStyle w:val="FootnoteAnchor"/>
          <w:rtl w:val="true"/>
        </w:rPr>
        <w:footnoteReference w:id="2356"/>
      </w:r>
      <w:r>
        <w:rPr>
          <w:rFonts w:ascii="Amiri" w:hAnsi="Amiri" w:eastAsia="Amiri" w:cs="Amiri"/>
          <w:color w:val="111111"/>
          <w:sz w:val="28"/>
          <w:sz w:val="28"/>
          <w:szCs w:val="28"/>
          <w:rtl w:val="true"/>
          <w:lang w:bidi="ar-SA"/>
        </w:rPr>
        <w:t>ومنه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وَمَكْرُ أُولَئِكَ هُوَ يَبُورُ</w:t>
      </w:r>
      <w:r>
        <w:rPr>
          <w:rFonts w:eastAsia="Amiri" w:cs="Amiri" w:ascii="Amiri" w:hAnsi="Amiri"/>
          <w:color w:val="111111"/>
          <w:sz w:val="28"/>
          <w:szCs w:val="28"/>
          <w:rtl w:val="true"/>
          <w:lang w:bidi="ar-SA"/>
        </w:rPr>
        <w:t>»</w:t>
      </w:r>
      <w:r>
        <w:rPr>
          <w:rStyle w:val="FootnoteAnchor"/>
          <w:rtl w:val="true"/>
        </w:rPr>
        <w:footnoteReference w:id="2357"/>
      </w:r>
      <w:r>
        <w:rPr>
          <w:rFonts w:ascii="Amiri" w:hAnsi="Amiri" w:eastAsia="Amiri" w:cs="Amiri"/>
          <w:color w:val="111111"/>
          <w:sz w:val="28"/>
          <w:sz w:val="28"/>
          <w:szCs w:val="28"/>
          <w:rtl w:val="true"/>
          <w:lang w:bidi="ar-SA"/>
        </w:rPr>
        <w:t>وهذا الكلام نحو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الْبَاطِلَ كَانَ زَهُوقًا</w:t>
      </w:r>
      <w:r>
        <w:rPr>
          <w:rFonts w:eastAsia="Amiri" w:cs="Amiri" w:ascii="Amiri" w:hAnsi="Amiri"/>
          <w:color w:val="111111"/>
          <w:sz w:val="28"/>
          <w:szCs w:val="28"/>
          <w:rtl w:val="true"/>
          <w:lang w:bidi="ar-SA"/>
        </w:rPr>
        <w:t>»</w:t>
      </w:r>
      <w:r>
        <w:rPr>
          <w:rStyle w:val="FootnoteAnchor"/>
          <w:rtl w:val="true"/>
        </w:rPr>
        <w:footnoteReference w:id="2358"/>
      </w:r>
      <w:r>
        <w:rPr>
          <w:rFonts w:ascii="IRNazanin" w:hAnsi="IRNazanin" w:eastAsia="IRNazanin"/>
          <w:color w:val="111111"/>
          <w:sz w:val="28"/>
          <w:sz w:val="28"/>
          <w:szCs w:val="28"/>
          <w:rtl w:val="true"/>
          <w:lang w:bidi="fa-IR"/>
        </w:rPr>
        <w:t>، و الغرض تحقير ثمرة القول الكاذب و التهديد بعقوبة السميع الشهيد، و في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 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الباطل أن تقول</w:t>
      </w:r>
      <w:r>
        <w:rPr>
          <w:rStyle w:val="FootnoteAnchor"/>
          <w:rtl w:val="true"/>
        </w:rPr>
        <w:footnoteReference w:id="2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أي ما أخبرت به من جهة السماع من أفواه الرجال من غير علم ووثوق بالمخبر کما هو الغالب الشائع في المغتابين و المفسدين بين الناس و حقيقة ما رآه الانسان لا يقتضي جواز ذكره</w:t>
      </w:r>
      <w:r>
        <w:rPr>
          <w:rStyle w:val="FootnoteAnchor"/>
          <w:rtl w:val="true"/>
        </w:rPr>
        <w:footnoteReference w:id="2360"/>
      </w:r>
      <w:r>
        <w:rPr>
          <w:rFonts w:ascii="Amiri" w:hAnsi="Amiri" w:eastAsia="Amiri" w:cs="Amiri"/>
          <w:color w:val="111111"/>
          <w:sz w:val="28"/>
          <w:sz w:val="28"/>
          <w:szCs w:val="28"/>
          <w:rtl w:val="true"/>
          <w:lang w:bidi="ar-SA"/>
        </w:rPr>
        <w:t>وافشائه بين الناس، وقد ورد عن الصادقين</w:t>
      </w:r>
      <w:r>
        <w:rPr>
          <w:rStyle w:val="FootnoteAnchor"/>
          <w:rtl w:val="true"/>
        </w:rPr>
        <w:footnoteReference w:id="2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مؤمن ما رأته عيناه و سمعته أذناه فهو من أهل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وَالْآخِرَةِ وَاللَّهُ يَعْلَمُ وَأَنْتُمْ لَا تَعْلَمُونَ</w:t>
      </w:r>
      <w:r>
        <w:rPr>
          <w:rFonts w:eastAsia="Amiri" w:cs="Amiri" w:ascii="Amiri" w:hAnsi="Amiri"/>
          <w:color w:val="111111"/>
          <w:sz w:val="28"/>
          <w:szCs w:val="28"/>
          <w:rtl w:val="true"/>
          <w:lang w:bidi="ar-SA"/>
        </w:rPr>
        <w:t>»</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المحتويات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مختارها بخلاف هذه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أيام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خطب الملاحم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فيها ملك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الاستسقاء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الناس، وحضهم على الجهاد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 اليه رجلٌ من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للخوارجِ وقدْ خرجَ إلى معسكرهمْ وهم مقيمونَ على انكارِ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لأصحابه في ساعة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حضّ أصحابه على 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عوتب على التسوية في العطاء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يخبر به عن الملاحم بالبصرة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المكائيل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أُخرِجَ إلى الربذة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شاوره عمر في الخروج الى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وقعت مشاجرة بينه وبين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طلحة والزبير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الملاحم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النهي عن غيبة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حاطبون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 وفي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حاطبون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ونهج البلاغة، تحقيق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استهوتهم الأهواء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دعتهم الى نفسها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زلزلزله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في ث، ر، م</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ر، م</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 في ذکر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ث</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م</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والسياق يقتضي التعريف</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م، تحریف</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دفن الله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تصحيف</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تحریف</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بالاخواز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المتجابون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تحریف</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تحریف</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تصحيف، والصواب ما أثبتناه</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وإبطائكم عن حقي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في 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تحريف، والصواب ما اثبتناه</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أ</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2371</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ح</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م، تصحیف</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تخادعون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ينخادع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يخادع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 وفي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تشغله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تصحیف،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اقدمكم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ع، تحریف</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وليس لها أبو حسن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طمس في ح</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ح، ر، ع، م</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بکم 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بالقوة بالغيبة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ع، م</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الصرف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منکم بثلاث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التناسب بينها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تصحيف</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وقوع الامر به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تصحيف، والصواب ما أثبتناه</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ورعاتها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بن عبد السيد بن علي المطرزي الخوارزمي، يكنى أبا الفتح ولد في جرجانية خوارزم،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أديب نحوي عالم باللغة من فقهاء الحنفية، وشيخ المعتزلة، دخل بغداد حاجاً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في شرح مقامات الحريري، والمصباح في النحو، والمغرب في ترتيب المعرب، ومختصر اصلاح المنطق لابن السكيت، والاقناع في اللغة، توفي في خوارزم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ورُثِي بأكثر من ثلاثمائة 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وفوات 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وكشف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1747</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 بملتصق ونحوه نحو به داء أو بمعنى في وحاصل المعنى اعلم تلك الحالة الاتية فيكم كمن شاهدها وعاينها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ح</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2526</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حانبيها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ن، تصحيف</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يشبههم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يصيحون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تحريف</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تصحيف، والصواب ما اثبتناه</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السرخسي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 تحريف</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تحريف</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ر، م،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ن، تحريف</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 تصحيف</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ن، تصحيف</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م، ن، والانسب ما اثبتناه</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ر، م، تصحيف، والصواب ما اثبتناه</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ر، م، تصحيف، والصواب ما اثبتناه</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ر، م، تصحيف، والصواب ما اثبتناه</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ن، تصحيف</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ن، تصحيف</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 تصحيف</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تحريف</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يفدحها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تصحيف</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الموضع</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والابلاه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يحدوه ومزعج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الدنيا عن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يفارقها رغمًا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ع، ن تصحيف</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فخرها وعزها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موجوده في من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وشرح نهج البلاغة، تحقيق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ر</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متفرقة وقوم 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وقوم شتی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مكررة في ر</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وبكيه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تحریف</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صرعته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 تصحیف</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أثر من سلف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رقم </w:t>
      </w:r>
      <w:r>
        <w:rPr>
          <w:rFonts w:eastAsia="IRNazanin" w:cs="IRNazanin"/>
          <w:b w:val="false"/>
          <w:bCs w:val="false"/>
          <w:i w:val="false"/>
          <w:iCs w:val="false"/>
          <w:color w:val="333333"/>
          <w:sz w:val="20"/>
          <w:szCs w:val="20"/>
        </w:rPr>
        <w:t>8</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اخری الحمد لله الناشر في الخلق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في ن</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ث</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 ن،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تزل به احدى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ن</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يتأسوا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ساقطه من ر، م</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يتأسوا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ن</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ع</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البطلان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الاستارة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لايخلو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ر، م، تصحيف، والصواب ما أثبتناه</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لايخلو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ر، م، تصحيف، والصواب ما اثبتناه</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تحریف</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أخرى تشتمل على ذكر الملحمة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الحقيقيين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تحریف</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بتعديته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تصحیف</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ساقطه من ر</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وبأوليته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ن، تصحيف</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تصحيف</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الاولة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 ر، م، تصحيف</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وآخرا حقيقياً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ر، ع، ن</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 الامي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نهج البلاغة، تحقيق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 تصحيف</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يقسم بهذه اللفظة كثيراً، وقال بعض الشارحين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مبتدعاته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ن جاء ذكرها مقدم</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يقسم بهذه اللفظة كثيراً، وقال بعض الشارحين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مبتدعاته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ذكرها في ر، ن،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والاول اظهر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أبرويز بن هرمز، وأبرويز في العربية بمعنى المظفر، كان من أشد ملوك الفرس بطشاً وأنفذهم رأياً في البأس والنجدة، وجمع الاموال، وقد قتل قتلة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وغزا الشام، وبلغ مصر، وحاصر الروم بالقسطنطينية، تزوج ابنة ملك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فأنجبت له 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حين أشتد بأسه قتل اباه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أبرويز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وكانت مدة حكم أبرویز ثماني وثلاثين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وتاريخ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والتنبيه والاشراف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وتاريخ الكوفة، البراقي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صفة طبقات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كناية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أخرى تجري هذا المجری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في ث</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ويتقهم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وفي ع، 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ويتفهم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ث</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 بالكسر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رحل صغير على قدر السنام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اهلها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ن، تصحيف</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تصحيف</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وفي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بتعين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الناس انظروا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الخليل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الزهد في الدين خاصة، والزهادة في اِلأشياء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2296</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اطغثه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أتصحيف،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اطعنته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تحریف</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ث</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من أبغض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وشرح نهج البلاغة،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ن</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 دعي الى 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المسباييح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بالمسابيح</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تصحيف</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أمل الخال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 ذكرها ابن الاثير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2047</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نؤوم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ع، تصحیف</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تحريف</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في ر</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ث، تصحيف</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ع، تصحيف</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التسييح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تحريف،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التسبيح</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تحريف</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رحمه الله تعالى</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تصحيف</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تصحيف</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ساقتها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يسوفون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1813</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فيوضه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وصادفتموها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کالخرام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تصحيف</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م، تصحیف،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يستضعف</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تصحیف</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نزول الآيات، الواحدي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Pr>
        <w:t>47</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بقهرهم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تصحيف</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ديوان دعبل،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افتحها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لدعبل الخزاعي، من البحر البسيط،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تحریف</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الاموتين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تصحيف</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م</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بالاتعاذ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تصحيف</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الامتياج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تصحیف،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الاحتياج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أهوائكم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وليست بفصیحة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 الكلمة الجليلة بفعل مقدر، والمعنى اتقوا الله في ذلك الشكوی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في ر، م</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وشكابة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مستحيفها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وارجاعه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م</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وابتدر وبدره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تضویح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تصحيف</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يتجاوز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م، تصحيف</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مشرق ومضيء</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ن، تصحيف، والصواب ما اثبتناه</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يأخدها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ن،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باخدها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صحیف</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م</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ر</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 في ذكر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في ث</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 وأسرار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مضعفات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وشرح نهج البلاغة،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ع،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وصعفاه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تحریف</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والمبسوط، السرخسي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مضلين، ولا مفتونين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ن، تحریف</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في خطاب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في ث</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الاسطوانة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الاسطوانة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في أ، ع، تصحيف</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يقتصیه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 تصحيف</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ن، تصحيف، والصواب ما اثبتناه</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تحریف</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تجوزكم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تصحیف،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تحریف</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2303</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أ، ع</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 تصحیف</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نحج</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تصحیف،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وفي 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الهمر</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التكملة، أبو علي الفارسی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 في ذكر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يبابيع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ذأب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ذأب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عقيضه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النسخ بالواو، وقال الفيروز آبادي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الأصل الهمز، ولكنه جاء على غير 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م</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يفتحرون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کعب بن لؤي بطن من غالب بن فهر بن مالك بن النضر بن كنانة بن خزيمة بن مدركة بن الياس بن مضر، من العدنانية، وكان كبيرهم کعب بن لؤي يكنى أبو هصيص، وهو خطیب، عظيم القدر عند العرب، وهو أول من سنَّ الاجتماع يوم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ومعجم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987</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لؤي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قريش، من العدنانية،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عامر بن لؤي بن غالب بن فهر بم مالك بن النضر بن كنانة بن خزيمة بن مدركة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الياس بن مضر بن نزار بن معد بن العدنان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كنانة من العدنانية،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فهر بن مالك بن النضر بن كنانة، وقريش كلهم ينسبون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عبد الله بن هلال بن أهيب بن ضبة بن الحارث بن مالك بن النضر بن كنانة بن خزيمة أبو عبيدة، اشتهر بكنيته ونسبته الى جدهِ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عبيدة بن الجراح، أمه أميمة بنت غنم بن جابر من بني الحارث، شهد بدراً واحداً والمشاهد كلها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السابقين إلى الإسلام، هاجر الى الحبشة والى المدينة وكان يدعى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القوي الأمين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ولاه الخليفة عمر بن الخطاب قيادة الجيش الزاحف الى الشام بعد خالد بن الوليد فتم له فتح الديار الشامية، وبلغ الفرات شرقاً وآسيا الصغری شمالاً، وكان أهتم؛ ذلك انه نزع الحلقتين اللتين دخلتا في وجه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المغفر يوم احد فانتزعت ثنيتاه، توفي بطاعون عمواس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ودفن بغور بيسان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للكميت بن زيد، وورد في ديوانه فحللت معتلج بالبطاح وحل غيرك بالظواهر الكميت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والاغاني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وتاج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تحریف</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البطخاء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في ث</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الطبيب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دريد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والرِّهم جمعٌ، والواحدة رِهمة، وهو المطر اللين السهل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أرهمت السماء إرهاماً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وأحسب المَرهَم من هذا اشتقاقه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تحریف</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ساقطه من ر، م</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تحریف</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م</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الغوايد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الراغبة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ونهج البلاغة، تحقيق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ونهج البلاغة، تحقيق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ونهج البلاغة، تحقيق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تقطیعان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تفطيعاً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م</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تحریف</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ابن أبي جمهور الاحسائي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تليلكم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تحريف</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ثفل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تصحیف،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العذل</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نقاضة كنقاضة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وانی تؤفكون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حروف المعاني، الزجاجي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تصحيف</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الجازحة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م</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القرِف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 وجمعه قروف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بمعنى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صوَّت في غير شقشقة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وفي 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ورازر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تصحیف،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وشرح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والمقصود بالشارحين أبن أبي الحديد،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طئر وطوار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اخفاء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ومقهوريته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يعطيه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ونقيصة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ن،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ونقیضیه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ويوم ينفخ في الصور ففزع من في السموات ومن في الأرض إلا من شاء الله وكل أتوه داخرين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جاء بالحسنة فله خیر منها وهم من فزع يومئذ آمنون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والاصول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نهج البلاغة، تحقیق،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منجى منك الا اليك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نهج البلاغة، تحقيق،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م، تحریف</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وروي الحديث النبوي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تسبوا الدهر فإنَّ الله هو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وفي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سبحانك ما اعظم شأنك، سبحانك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نهج البلاغة، تحقیق،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Pr>
        <w:t>196</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الرواندي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وشرح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الایمان، ابن جبر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ومجمع الزوائد، الهيثمي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يْخَشَى اللهَّ مِنْ عِبَادِهِ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أسباب شدة خوفهم معاينة النار وليس الخبر کالعيان، والأخوف أقرب کما قال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موحبات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2155</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وشرح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وشرح نهج البلاغة، ان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يرعبني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ن، تحریف</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وخالعهم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ولزروا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ن، تصحيف</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غرائمهم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ن، تصحيف</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ولزروا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فيما رغبت رغبوا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ر، م</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ویدعو</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أرواحاً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بأكلها، واصطلحُوا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الذهاب الزوال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اقالة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أ، ع، ن</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والفايق في غريب الحديث، 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والنهاية في غريب الحدیث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م</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والطرف لغير لا يجمع لأنه في الأصل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ر</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السمع والبصر ثم 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ر</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وشرح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الف، یا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تصحیف</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1783</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تصحیف</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قرأ زيد، عن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قطر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كلمتين منونتين، وهي قراءة أبي هريرة، وابن عباس، وسعيد بن جبير، والكلبي، وقتادة، وعيسى الهمداني،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سائر القراء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تصحیف</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الجبائي،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تصحیف</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تصحیف</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في المعرب، المطرزي،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واعذر بالغ في العذر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أ، م</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ومختلف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اختلافها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والفايق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2094</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م</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 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2497</w:t>
      </w:r>
      <w:r>
        <w:rPr>
          <w:rFonts w:ascii="IRNazanin" w:hAnsi="IRNazanin" w:eastAsia="IRNazanin"/>
          <w:b w:val="false"/>
          <w:b w:val="false"/>
          <w:bCs w:val="false"/>
          <w:i w:val="false"/>
          <w:i w:val="false"/>
          <w:iCs w:val="false"/>
          <w:color w:val="333333"/>
          <w:sz w:val="20"/>
          <w:sz w:val="20"/>
          <w:szCs w:val="20"/>
          <w:rtl w:val="true"/>
        </w:rPr>
        <w:t xml:space="preserve">، ومجمع البحرین،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یذروه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1752</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1924</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2203</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 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الافلال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1256</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م</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صحيفة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تصحيف</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2168</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وأوهقتهم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جعلتهم في الوهق، بفتح الهاء، وهو حبل كالطِّوَل</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1263</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ضعضع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الاصياف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أ</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تبلغوا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بافعالهم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2094</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1271</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1288</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1288</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2156</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يضن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ر، م</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واسألوه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وشرح نهج البلاغة، 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تصيف</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وتوارزون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انقضتم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م</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فاستهجن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استصالها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العِمَاد</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لاتوصف ذاته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قال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كفرح فهو ظمئ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 العمل واجتهد ان لا يسبقه العمل فيفوته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ونهج البلاغة، تحقيق</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م، تصحيف</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اقتسطعت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يحضص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2172</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المبتدأ والخبر في موضع نصب لأنه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ارتفع لأنه بدل من المضمون وهذا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ن</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فارحم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اخلقتنا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تصحیف</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الخرائد في الامثال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واحلفتنا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1692</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وعلى هذا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مخيلة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مذهب الكوفيين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م</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لأنَّ المراد به معنی الجمع، وجعل الشيخ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مثله بالمفرد دليلاً على فساد قول من زعم أنَّه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م</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م</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1450</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1450</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1536</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اقاضينا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أ، ث، ر، ع، م، ن، والصواب ما أثبتناه</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وفي ر،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اثبت</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تصحيف</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ولعل التأنيث بأعتبارها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م</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الودق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تصحيف</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1685</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ویروی مخضلة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1563</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1563</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تصحيف</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هو كبرق الخُلب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وفرائد الخرائد في الامثال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1265</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اللغة، الاسكافي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508</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تحریف</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ن</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تصحیف،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غلب</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م</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البحر الطويل، دیوان ذي الرمة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حراجيج مَا تَنْفَك إلاَّ مُناخَةً على الخَسْفِ أو نَرْمي بِها بَلَداً قفرا</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1817</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1817</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ن</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شرح الرضي، مذكور في 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قرأ الكسائي وعاصم الشنبودي وابن عباس وزيد بن علي والاعرج وأبو صالح وعیسی بن هلال وقتيبة ومجاهد وشعبة ويعقوب المعذرون بتخفيف الذال، والباقون 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وتقريب النشر في القراءات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ومعجم القراءات القرآنية، 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مختار عمر، الدكتور عبد العال سالم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والجامع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لخرجتم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وجه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ر، ن</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ع، م، تصحيف</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الصعید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م</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ولوددت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1806</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المضى امام</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قسي بن منبه بن بكر بن هوازن بن منصور بن عكرمة من عدنان، جد جاهلي، أمه أميمة بن سعد بن هذيل، وأولاده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 وجشم، ودارس، وسلامة، وناصرة، وكان قسي أول من جمع بين أختين من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 الاول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ع، ن</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يلزم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العضن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نمرود بن کنعان بن سنحاريب بن کوش بن حام، ملك مشارق الارض ومغاربها، وهو أول من تجبر وقهر وسن سنن السوء، وأول من لبس التاج واهتم لامر النجوم فعمل بها، دخلت في أنفه بعوضه هلك بسببها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والمنتظم في تاريخ الملوك والامم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مثقاراً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تحریف</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الواحد بن أبي هاشم المطرز الباوردي المعروف بالزاهد،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كانت صناعته تطريز الثياب نسبة الى باورد وهي أبيورد بخراسان، وكان أديباً لغوياً صحب ثعلباً زمناً حتی عرف بغلام ثعلب، من كتبه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کتاب الفصيح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فائت المستحسن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فائت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اليواقيت في الللغة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وليلة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في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وکمال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وربيع الابرار ونصوص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وبغية الطلب في تاريخ حلب، عمر بن أحمد العقيلي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3191</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نصر بن منصور بن بسام البغدادي، ويكنى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وأمه أمامة بنت حمدون، شاعر وأديب، من الظرفاء،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الاحوص، واخبار إسحاق بن إبراهيم بن النديم، وأخبار عمر بن ربيعة، وديوان الرسائل، ومناقضات الشعراء،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ومعجم الادباء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الدقر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ع، م</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للمدائني، والواقدي، فذكر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للمدائني في الفهرست، لأبن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وفي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کما ذکر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للواقدي في 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وفي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2094</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الكلام</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تصحيف</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ن، تصحيف والصواب ما أثبتناه</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ع</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بؤس الرجل ککرم فهو بئيس، أي شجاع، والجند العسكر، والأعوان والجِباية والجِباوة بالكسر فيهما الجمع،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ع</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ثفل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وشمال طعانين عيابين، حيادين رواغين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1904</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والدر المنثور في التفسير بالمأثور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محمد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وخصائص الإمامة،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تصحيف</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م</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وأقوالهم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ع</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فغازبه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اسم ابيه فذكر البغدادي وابن الاثير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عويمر بن زيد، وذكر الصفدي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عويمر بن قيس، واختار خير الدين الزركلي عويمر بن مالك، ولم يذكر غيره، بخلاف ابن قتيبة وأبي حاتم الرازي والذهبي الذين اوردوا الاسماء المتقدمة ولم يرجحوا منها، كانت له صحبة مع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لم يشهد بدر، وقيل إنه شهد الخندق، هو من جماع القرآن الكريم على عهد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الحكماء الفرسان القضاة، كان قبل البعثة يعمل بالتجارة، ثم انقطع للعبادة، ولاه معاوية قضاء دمشق بأمر الخليفة عمر بن الخطاب، وهو أول قاض بها، مات بالشام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وأخبار القضاة، محمد بن خلف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والجرح والتعديل، أبو حاتم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وسیر أعلام النباء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بن جبل بن عمرو بن أوس بن عائد بن عديّ الانصاري الخزرجي يكنى أبا عبد الرحمن، أمة هند بنت سهيل، أسلم وهو فتى وشهد العقبة مع الانصار السبعين، وشهد بدراً وأحدً وخندقً والمشاهد كلها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بعثه الرسول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غزوة تبوك الى اليمن مرشداً وقاضياً لهم، مات بطاعون عمواس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ومنهاج البراعة، حبيب الله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المذكر والمؤنث، السجستاني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الحقوق، الامام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والأمالي،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ومكارم الأخلاق،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ن تحريف</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الذرارينا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ن</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الحمق بن الكاهن بن حبيب بن عمرو بن القين بن رزاح بن عمرو بن سعد بن کعب بن عمرو بن ربيعة الخزاعي، بایع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حجة الوداع، وحفظ عنه أحاديث، وسكن الكوفة، وانتقل إلى الشام، وكان من انصار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وشهد معه المشاهد كلها الجمل وصفين والنهروان، وأعان حجر بن عدي وأصحابه، طلبه زیاد فرحل الى الموصل ودخل غاراً فنهشته حية فمات، فأخذ عبد الرحمن بن أم الحكم وهو عامل معاوية على الموصل رأسه فحمله الى زياد وبعث به زیاد الى معاوية وهو أول رأس حمل من بلد إلى بلد في الإسلام وكانت وفاته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معاوية رأسه الى زوجته آمنة بنت الشريد التي سجنها في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515</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يحرصونه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ن، تصحيف، والصواب ما أثبتناه</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مواعدكم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ع، ن، تحریف</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ن</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لنفعلها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فتنارعوا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فتصاحبوا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 ن، تصحيف</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اعوحجتم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م، ن،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اعوخجتم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م، ن، تصحیف</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ث، م</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ن</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ولسان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م</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الخرائد في الامثال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1251</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أ، ع</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تحريصهم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م، ن، تصحيف</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توبيخهم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2256</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اخذوا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البحر الطويل، ديوان الفرزدق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أخذنا بآفاق</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2249</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ظمأ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الفرقة، وبالفرقة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ونهج البلاغة، تحقيق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فاصدقوا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تحريف</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نقثاته ونزغاته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 وشرح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ونهج البلاغة، تحقيق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وفي ث، 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نزعاته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نفشاته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تحريف</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تصحيف</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المعرب من الكلام الاعجمي على حروف المعجم، الجواليقي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تصحيف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التفريع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985</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نواجدكم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 ن، تحريف</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ع</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تحریف</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النسخ المطبوعة جميعها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وشرح نهج البلاغة،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تحريف</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ر، م</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 في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الله خيرٌ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طاعته وانتظار ثوابه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والمعنى نجتهد ونسعى في ابقاء ما بقي من احكام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منكم أحس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م</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جأش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جأش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ر</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تصحیف</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م</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فليدبب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فليذبب</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فليدبب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تصحيف</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م، ن، تصحيف، والصواب ما اثبتناه</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تحريف</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الشدة غر مقصورة فلا نفس الازهاق فلعل شدة الالم الحاصل بعده لبعض الناس</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الأرجوزة غير منسوبة ومقدمتها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 صوت شخبِها المُرفضِّ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وردت الارجوزة بأكثر من رواية، اذ نجد الجوهري يرويها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کُشِیشُ افعی أرمَقَتْ لِقضّ،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وفي رواية الزبيدي عن الاازهري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کشیش افعی از معت بعض تاج العروس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تصحیف</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ع، تصحيف</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أ، ث، ع، ن</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أ، ع</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واميثوا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ر،ع، تصحيف</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شرح نهج البلاغة، الرواندي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تحريف</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كالغاض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وفي ر،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تصحيف</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ع، م، تصحيف</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جوامع الجامع،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تكشفونها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سنن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و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و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لهجات اليمن قديماً وحديثاً، أحمد 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تحصيصاً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تخصيصاً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واستقاقه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2037</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تحریف</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کنصر</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ر</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م، تحریف</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وفي ع،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تحريصهم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ث،ع، ر، م، ن، تصحيف، والصواب ما اثبتناه</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المتابع</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2040</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تحریف</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يجر ببلادهم الخميس يتلوه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مساريهم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وفي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تصحيف</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ث</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م، تصحیف،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حليته</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تحریف</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تصحيف</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م</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والدعق</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تصحيف</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غير موجودة 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وفي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 عز من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فنحن أحق الناس و أولاهم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حانباه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تصحيف</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تصحيف</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تحریف</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 ع، م،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احدیها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ابن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الفايق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تصحيف</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ر</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تصحيف</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تصحیف</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 يحش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الشجرية، أبو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مناجاه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تصحيف</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غوامض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الخدن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المحقق،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العوانق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1521</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بين المنكب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المذكر والمؤنث، لابن التستري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من</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يزعمهم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 تصحيف</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تصحیف</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 وفي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المبعض</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وفي ر،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للبغص</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وفي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البعض</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حدائق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نمط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 المصباح المنير، مادة السواد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م</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تصحیف</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تحریف</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ينصرانه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م، تصحيف</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صخر بن قيس بن معاوية بن حصن بن عباد بن مره بن عبيد من تميم، وقیل اسمه الضحاك بن قيس، لقبه الأحنف لأنه ولد أحنف، وأمه حبة بنت عمرو بن ثعلبة من بني أود من الباهلة، كان من عقلاء الناس وفصحائهم وحکمائهم، شهد مع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ولم يشهد الجمل مع أحد من الفريقين، مات بالكوفة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إمارة ابن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 أنساب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 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 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تصحیف،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واختلاط الأصوات، ولعلّ خفض الصوت كان من عادتهم، والكلمة غير موجودة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1269</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الكبرى، الدميري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الكبرى، الدميري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محمد بن عبد الرحيم، ينسب إلى عبد القيس، كان قاسي القلب ذمیم الاخلاق، خرج بالاهواز في خلافة المهتدي، وسار الى البصرة وملكها، وكان قد استغوی الزنج وهم إذ ذاك بالبصرة والاهواز ونواحيها، وتوجه الى بغداد في زمن المعتمد على الله أبي العباس أحمد بن المتوكل فقام بحربه طلحة بن المتوكل، وهو الملقب بالموفق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و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عمدة الطالب في أنساب ال أبي طالب، أحمد بن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عنبه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في أخبار البشر، أبي الفداء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هشام بن عبد الملك، وفي بعض الأخبار أن ارتفاع أمره كان قريباً من وفاة سيدنا أبي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و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ن</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واشنها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م، تحريف</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تحریف</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کمددیه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تصحيف</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الابرار ونصوص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باطنه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مكررة في م</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ن</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في ث</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ث، ر، م، ن</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 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طارقاً فوق 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1496</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تصحيف، والصواب ما اثبتناه</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1496</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 من الكلام الأعجمي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ن، تحریف،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ع، ن، تصحيف</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الدیباج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 تصحيف</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أطلقته و خلصته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تيموجين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تیموتشجين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الابن الأكبر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لبيسوكاي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أثناء اغارة والده على عدوه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تیموجینا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وعندما رجع أبوه سماه باسم عدوه الاسير، وكان يقطن الصين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ديلي أون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بولداق قرب تلة دلي أون المنفردة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الضفة اليمنى لنهر أوتون، لقب بالقاب عدية منها السفاح القادر، و طاغية التتار اجتاحت جحافل جنكيز خان البلاد الاسلامية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فدمرت وخربت البلاد واستباحت الحرمات، واحرقت الكتب،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جنكيز خان قاهر العالم، رينيه غروسیه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جنكيز خان امبراطور العالم، هارولد أوجن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والاسماعيليون والمغول ونصر الدين الطوسي، حسن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وحياة تیموتشجین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جنكيز خان الذي فكر في السيطرة على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کیتشانوف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وفي أ، ر، ع،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حنكيز خان</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يحظب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تصحيف</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ن، تصحیف،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تطابقه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تصحيف</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ن،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مشینه</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تبيد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ن، تصحيف، والصواب ما أثبتناه</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م، تصحيف</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م، تصحيف</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تحریف</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مكررة في ر</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الحتم مختصاً به تعالى فلا ينافي علم الغير بشيء من ذلك على وجه محتمل للبداء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 ن</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وشرح نهج البلاغة، ابن أبي الحديد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المنورعون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تخمهم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تحریف</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م، تصحيف</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اللحظاب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وفي ث،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اللخطات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وأهلکه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ر ورد تحريف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ننبئكم بالأخسرين أعمالًا الذين ضل سعيهم في الحياة الدنيا وهم يحسبون أنهم يحسبون انهم يحسنون صُنعاً</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وشرح نهج البلاغة، ابن أبي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أ، ن، لا تناسب السياق</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أ، ن، لا تناسب السياق</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 ع،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واسمان</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الزمن محركة سحاب العصر اسان لقليل الوقت وكثيرة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م</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تحریف</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م</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ر، م، تصحيف، والصواب ما أثبتناه</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والله نعمة الله التي أنعم الله بها على عباده وبنا فاز من فاز</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تصحیف</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ر</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تصحیف</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 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تصحیف</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1297</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لله وإنا إليه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تبغيضاً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انغضه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ابغضه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تحریف</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اثفالهم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ر</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 الغزالي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 شرح أصول الكافي، محمد المازندراني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وقد ورد الحديث في بعض كتب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مررت ليلة أسري بي على قوم تقرض شفاههم بمقاريض من نار، قلت ما هؤلاء؟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خطباء أمتك من أهل الدنيا كانوا يأمرون الناس بالبر وينسون أنفسهم وهم يتلون الكتاب أفلا تعقلون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الترغيب والترهيب من الحديث الشريف، عبد العظيم المنذري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م، ن، تحريف، والصواب ما اثبتناه</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أ، ع،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هذا الكلام في الانکار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 عرفاً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ن</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ر، ع، ن</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أغناك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م، تحریف</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المسنة من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صغير على قدر السنام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م، تصحيف</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ع، تحریف</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ن، تصحيف، والصواب ما أثبتناه</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ن</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الوالي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الكزارة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م، تصحيف</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حيف</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1700</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وعدا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المثلث المتفق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والرَّشْوَةُ والرِّشْوَةُ والرُّشْوَةُ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والاقيس أن تكون الرَّشْوَةُ المفتوحة مصدراً، والمكسورة والمضمومة اسمين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المثلث البطليوسي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م، تصحيف</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حدائق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تصحيف</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تحریف</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ث</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ر، م</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واطمعه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تحریف</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في أن ث، ع، تصحيف</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م</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تحریف</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تصحيف</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تصحيف</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تصحيف</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1822</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تحریف</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برزت</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الامبتال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تصحیف،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تصحيف</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وآتت أكلها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تحريف</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 تصحيف</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ن</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و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كضربته</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وفي 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ن، وفي 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في ث</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تحریف</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ث</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والاعمى لها متزود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ع</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تحریف</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تصحيف</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ن تصحيف</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تصحيف</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تصحيف</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ن تصحيف</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م،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بتعقب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 تحريف</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ع، تحريف</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م</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يتصورها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 تصحيف</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ظمأ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ظمأ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تحریف</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1783</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بأموالها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ابن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الجرح والتعديل،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مسند الشهاب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2114</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تصافيفا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صافينا</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تحریف</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بالباطل، فاغتر وما غرك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م،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تحریف</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ساك بن حرب، أبو حيوة، بن السميفع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القراءات القرآنية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استعينت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تحریف</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بن عيصو بن إسحاق بن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الروم رجلًا جلداً أحمر أصفر في بياض، شديد الصفرة من أجل ذلك سميت الروم بني الأصفر، وأمه ابنة إسماعيل ابن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 عن، تصحيف</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تكفل والله </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واغرار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واغراز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ن، تصحيف</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تصحيف</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أنع، تصحیف، و 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م،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تصحیف</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تحریف</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م، تصحيف</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کفیکه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المغيرة بن الأخنس بن شريق بن عمرو بن وهب بن علاج الثقفي، حليف بني زهرة، عامل مروان بن الحكم على البحرين، قتل يوم مقتل الخليفة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وجمهرة انساب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أسمه أُبي بن شريق بن عمرو بن وهب بن علاج بن أبي سلمة بن عبد العزی بن غیره بن عوف بن ثقيف، يكنى أبا ثعلبة، حليف بني زهرة، ولما أشار عليهم بالرجوع إلى مكة في وقعة بدر قبلوا بكلامه ورجعوا عندها فیل خنس بهم فسموه بالأخنس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 الابل من غنائم حنين مع المؤلفة قلوبهم، مات في زمن الخليفة عمر بن الخطاب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وأسد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تحریف</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تحريف</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تصحیف</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نؤك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لأنصفن المظلوم من ظالمه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ع، تحریف، وفي 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الفلثة</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ث، ر، ع، م، ن، تصحيف، والصواب ما أثبتناه</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كضربته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تركوه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تسودوا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ن، تصحیف،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نابي على عثمان تحرجت من ذكره</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حمة العقرب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1906</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تصحيف</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ع، تصحيف</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تصحيف</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2313</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وتوابعهما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ث</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1751</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ن، تحریف، وفي ث،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وجذب الشيء أي 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وظلماني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ساقطه من ث</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تحریف</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ن، تصحيف، والصواب ما اثبتناه</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وحرصاهم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ر، ع، م، ن، تحریف، وفي 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وحرضاهما</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أشتثبتها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ع، م، تصحيف</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يثبتا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مکررة، زائدة في ر</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استأنی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م</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1301</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تصحيف</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تحريف</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ث</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المحذرات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يكشف عن ساق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ث، ر</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 وأسرار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اشتدادها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تحريف</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تصحيف، والصواب ما اثبتناه</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تصحیف</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الأبيات فيها خلاف، نسب ابن قتيبة، والمسعودي جميع الأبيات الى عمرو ابن معد یکرب، بينما نسب ابن منظور، والزبيدي البيت الأول منها فقط إلى معدیکرب، ونسبها العيني الى امرؤ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وعمدة القارئ</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يأخذ الوالي من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عريب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ن، تصحيف</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مصعب ابن الزبر بن العوام بن خويلد القرشي الاسدي، ويكنى أبا عيسى، وأمه</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1048</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 هذه الوجوه في صحيفة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والضروس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والضرس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ساقطه من ث</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ر، ن، وفي 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توعب</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ساقطه من ث</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ن</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ر، ن، وفي 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ساقطه من ر، م</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دتخان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1559</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تحریف</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2511</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حدائق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تحریف</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وبحجزه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وبحجزه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ث</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تحريف</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و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والباطل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م، ن،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 تصحيف</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الكليني هذا القول للحسن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الشيخ المفيد و النوري الطبرسي للصادق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 الاختصاص،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 مستدرك الوسائل، حسين النوري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image" Target="media/image2.jpeg"/><Relationship Id="rId367" Type="http://schemas.openxmlformats.org/officeDocument/2006/relationships/image" Target="media/image2.jpeg"/><Relationship Id="rId368" Type="http://schemas.openxmlformats.org/officeDocument/2006/relationships/footer" Target="footer361.xml"/><Relationship Id="rId369" Type="http://schemas.openxmlformats.org/officeDocument/2006/relationships/footnotes" Target="footnotes.xml"/><Relationship Id="rId370" Type="http://schemas.openxmlformats.org/officeDocument/2006/relationships/numbering" Target="numbering.xml"/><Relationship Id="rId371" Type="http://schemas.openxmlformats.org/officeDocument/2006/relationships/fontTable" Target="fontTable.xml"/><Relationship Id="rId372" Type="http://schemas.openxmlformats.org/officeDocument/2006/relationships/settings" Target="settings.xml"/><Relationship Id="rId3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366</Pages>
  <Words>76623</Words>
  <Characters>345702</Characters>
  <CharactersWithSpaces>421405</CharactersWithSpaces>
  <Paragraphs>3618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2026-08-25T04:58:40Z</dcterms:created>
  <dc:creator>ghaemiyeh.com</dc:creator>
  <dc:description/>
  <dc:language>en-US</dc:language>
  <cp:lastModifiedBy/>
  <dcterms:modified xsi:type="dcterms:W3CDTF">2026-08-25T08:29:02Z</dcterms:modified>
  <cp:revision>1</cp:revision>
  <dc:subject/>
  <dc:title>بهجة الحدائق فی شرح نهج البلاغة جلد 4</dc:title>
</cp:coreProperties>
</file>

<file path=docProps/custom.xml><?xml version="1.0" encoding="utf-8"?>
<Properties xmlns="http://schemas.openxmlformats.org/officeDocument/2006/custom-properties" xmlns:vt="http://schemas.openxmlformats.org/officeDocument/2006/docPropsVTypes"/>
</file>