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2.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00231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300233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300235_2142443653">
            <w:r>
              <w:rPr>
                <w:webHidden/>
                <w:rStyle w:val="IndexLink"/>
                <w:rtl w:val="true"/>
              </w:rPr>
              <w:t xml:space="preserve">الرسالة السادسة عشرة </w:t>
            </w:r>
            <w:r>
              <w:rPr>
                <w:rStyle w:val="IndexLink"/>
                <w:rtl w:val="true"/>
              </w:rPr>
              <w:t>(</w:t>
            </w:r>
            <w:r>
              <w:rPr>
                <w:rStyle w:val="IndexLink"/>
              </w:rPr>
              <w:t>16</w:t>
            </w:r>
            <w:r>
              <w:rPr>
                <w:rStyle w:val="IndexLink"/>
                <w:rtl w:val="true"/>
              </w:rPr>
              <w:t>)</w:t>
              <w:tab/>
            </w:r>
            <w:r>
              <w:rPr>
                <w:rStyle w:val="IndexLink"/>
              </w:rPr>
              <w:t>11</w:t>
            </w:r>
          </w:hyperlink>
        </w:p>
        <w:p>
          <w:pPr>
            <w:pStyle w:val="Contents3"/>
            <w:tabs>
              <w:tab w:val="clear" w:pos="8459"/>
              <w:tab w:val="right" w:pos="9026" w:leader="dot"/>
            </w:tabs>
            <w:rPr/>
          </w:pPr>
          <w:hyperlink w:anchor="__RefHeading___Toc11300237_2142443653">
            <w:r>
              <w:rPr>
                <w:webHidden/>
                <w:rStyle w:val="IndexLink"/>
                <w:rtl w:val="true"/>
              </w:rPr>
              <w:t>أقباس واقتباس من فقه ابن عبّاس</w:t>
            </w:r>
            <w:r>
              <w:rPr>
                <w:rStyle w:val="IndexLink"/>
                <w:rtl w:val="true"/>
              </w:rPr>
              <w:tab/>
            </w:r>
            <w:r>
              <w:rPr>
                <w:rStyle w:val="IndexLink"/>
              </w:rPr>
              <w:t>11</w:t>
            </w:r>
          </w:hyperlink>
        </w:p>
        <w:p>
          <w:pPr>
            <w:pStyle w:val="Contents3"/>
            <w:tabs>
              <w:tab w:val="clear" w:pos="8459"/>
              <w:tab w:val="right" w:pos="9026" w:leader="dot"/>
            </w:tabs>
            <w:rPr/>
          </w:pPr>
          <w:hyperlink w:anchor="__RefHeading___Toc11300239_2142443653">
            <w:r>
              <w:rPr>
                <w:webHidden/>
                <w:rStyle w:val="IndexLink"/>
                <w:rtl w:val="true"/>
              </w:rPr>
              <w:t>تمهيد في كثرة الفتاوى</w:t>
            </w:r>
            <w:r>
              <w:rPr>
                <w:rStyle w:val="IndexLink"/>
                <w:rtl w:val="true"/>
              </w:rPr>
              <w:tab/>
            </w:r>
            <w:r>
              <w:rPr>
                <w:rStyle w:val="IndexLink"/>
              </w:rPr>
              <w:t>15</w:t>
            </w:r>
          </w:hyperlink>
        </w:p>
        <w:p>
          <w:pPr>
            <w:pStyle w:val="Contents3"/>
            <w:tabs>
              <w:tab w:val="clear" w:pos="8459"/>
              <w:tab w:val="right" w:pos="9026" w:leader="dot"/>
            </w:tabs>
            <w:rPr/>
          </w:pPr>
          <w:hyperlink w:anchor="__RefHeading___Toc11300241_2142443653">
            <w:r>
              <w:rPr>
                <w:webHidden/>
                <w:rStyle w:val="IndexLink"/>
                <w:rtl w:val="true"/>
              </w:rPr>
              <w:t>ميزان الصحّة</w:t>
            </w:r>
            <w:r>
              <w:rPr>
                <w:rStyle w:val="IndexLink"/>
                <w:rtl w:val="true"/>
              </w:rPr>
              <w:tab/>
            </w:r>
            <w:r>
              <w:rPr>
                <w:rStyle w:val="IndexLink"/>
              </w:rPr>
              <w:t>21</w:t>
            </w:r>
          </w:hyperlink>
        </w:p>
        <w:p>
          <w:pPr>
            <w:pStyle w:val="Contents3"/>
            <w:tabs>
              <w:tab w:val="clear" w:pos="8459"/>
              <w:tab w:val="right" w:pos="9026" w:leader="dot"/>
            </w:tabs>
            <w:rPr/>
          </w:pPr>
          <w:hyperlink w:anchor="__RefHeading___Toc11300243_2142443653">
            <w:r>
              <w:rPr>
                <w:webHidden/>
                <w:rStyle w:val="IndexLink"/>
                <w:rtl w:val="true"/>
              </w:rPr>
              <w:t>إطلالة ذات دلالة</w:t>
            </w:r>
            <w:r>
              <w:rPr>
                <w:rStyle w:val="IndexLink"/>
                <w:rtl w:val="true"/>
              </w:rPr>
              <w:tab/>
            </w:r>
            <w:r>
              <w:rPr>
                <w:rStyle w:val="IndexLink"/>
              </w:rPr>
              <w:t>34</w:t>
            </w:r>
          </w:hyperlink>
        </w:p>
        <w:p>
          <w:pPr>
            <w:pStyle w:val="Contents3"/>
            <w:tabs>
              <w:tab w:val="clear" w:pos="8459"/>
              <w:tab w:val="right" w:pos="9026" w:leader="dot"/>
            </w:tabs>
            <w:rPr/>
          </w:pPr>
          <w:hyperlink w:anchor="__RefHeading___Toc11300245_2142443653">
            <w:r>
              <w:rPr>
                <w:webHidden/>
                <w:rStyle w:val="IndexLink"/>
                <w:rtl w:val="true"/>
              </w:rPr>
              <w:t>في سبيل موسوعة فقهية جامعة سلسلة موسوعات فقه السَّلف</w:t>
            </w:r>
            <w:r>
              <w:rPr>
                <w:rStyle w:val="IndexLink"/>
                <w:rtl w:val="true"/>
              </w:rPr>
              <w:tab/>
            </w:r>
            <w:r>
              <w:rPr>
                <w:rStyle w:val="IndexLink"/>
              </w:rPr>
              <w:t>43</w:t>
            </w:r>
          </w:hyperlink>
        </w:p>
        <w:p>
          <w:pPr>
            <w:pStyle w:val="Contents3"/>
            <w:tabs>
              <w:tab w:val="clear" w:pos="8459"/>
              <w:tab w:val="right" w:pos="9026" w:leader="dot"/>
            </w:tabs>
            <w:rPr/>
          </w:pPr>
          <w:hyperlink w:anchor="__RefHeading___Toc11300247_2142443653">
            <w:r>
              <w:rPr>
                <w:webHidden/>
                <w:rStyle w:val="IndexLink"/>
                <w:rtl w:val="true"/>
              </w:rPr>
              <w:t>المسائل الخلافية بين ابن عبّاس والإمام عليه السلام كما ذكرها الدكتور قلعةجي</w:t>
            </w:r>
            <w:r>
              <w:rPr>
                <w:rStyle w:val="IndexLink"/>
                <w:rtl w:val="true"/>
              </w:rPr>
              <w:tab/>
            </w:r>
            <w:r>
              <w:rPr>
                <w:rStyle w:val="IndexLink"/>
              </w:rPr>
              <w:t>45</w:t>
            </w:r>
          </w:hyperlink>
        </w:p>
        <w:p>
          <w:pPr>
            <w:pStyle w:val="Contents3"/>
            <w:tabs>
              <w:tab w:val="clear" w:pos="8459"/>
              <w:tab w:val="right" w:pos="9026" w:leader="dot"/>
            </w:tabs>
            <w:rPr/>
          </w:pPr>
          <w:hyperlink w:anchor="__RefHeading___Toc11300249_2142443653">
            <w:r>
              <w:rPr>
                <w:webHidden/>
                <w:rStyle w:val="IndexLink"/>
                <w:rtl w:val="true"/>
              </w:rPr>
              <w:t>ما خالف فيه ابن عبّاس عليّ بن أبي طالب</w:t>
            </w:r>
            <w:r>
              <w:rPr>
                <w:rStyle w:val="IndexLink"/>
                <w:rtl w:val="true"/>
              </w:rPr>
              <w:tab/>
            </w:r>
            <w:r>
              <w:rPr>
                <w:rStyle w:val="IndexLink"/>
              </w:rPr>
              <w:t>45</w:t>
            </w:r>
          </w:hyperlink>
        </w:p>
        <w:p>
          <w:pPr>
            <w:pStyle w:val="Contents3"/>
            <w:tabs>
              <w:tab w:val="clear" w:pos="8459"/>
              <w:tab w:val="right" w:pos="9026" w:leader="dot"/>
            </w:tabs>
            <w:rPr/>
          </w:pPr>
          <w:hyperlink w:anchor="__RefHeading___Toc11300251_2142443653">
            <w:r>
              <w:rPr>
                <w:webHidden/>
                <w:rStyle w:val="IndexLink"/>
                <w:rtl w:val="true"/>
              </w:rPr>
              <w:t>أقباس واقتباس من فقه ابن عبّاس ترتيب المسائل على النهج الفقهي</w:t>
            </w:r>
            <w:r>
              <w:rPr>
                <w:rStyle w:val="IndexLink"/>
                <w:rtl w:val="true"/>
              </w:rPr>
              <w:tab/>
            </w:r>
            <w:r>
              <w:rPr>
                <w:rStyle w:val="IndexLink"/>
              </w:rPr>
              <w:t>69</w:t>
            </w:r>
          </w:hyperlink>
        </w:p>
        <w:p>
          <w:pPr>
            <w:pStyle w:val="Contents3"/>
            <w:tabs>
              <w:tab w:val="clear" w:pos="8459"/>
              <w:tab w:val="right" w:pos="9026" w:leader="dot"/>
            </w:tabs>
            <w:rPr/>
          </w:pPr>
          <w:hyperlink w:anchor="__RefHeading___Toc11300253_2142443653">
            <w:r>
              <w:rPr>
                <w:webHidden/>
                <w:rStyle w:val="IndexLink"/>
                <w:rtl w:val="true"/>
              </w:rPr>
              <w:t>كتاب الطهارة</w:t>
            </w:r>
            <w:r>
              <w:rPr>
                <w:rStyle w:val="IndexLink"/>
                <w:rtl w:val="true"/>
              </w:rPr>
              <w:tab/>
            </w:r>
            <w:r>
              <w:rPr>
                <w:rStyle w:val="IndexLink"/>
              </w:rPr>
              <w:t>70</w:t>
            </w:r>
          </w:hyperlink>
        </w:p>
        <w:p>
          <w:pPr>
            <w:pStyle w:val="Contents3"/>
            <w:tabs>
              <w:tab w:val="clear" w:pos="8459"/>
              <w:tab w:val="right" w:pos="9026" w:leader="dot"/>
            </w:tabs>
            <w:rPr/>
          </w:pPr>
          <w:hyperlink w:anchor="__RefHeading___Toc11300255_2142443653">
            <w:r>
              <w:rPr>
                <w:webHidden/>
                <w:rStyle w:val="IndexLink"/>
                <w:rtl w:val="true"/>
              </w:rPr>
              <w:t>ممّا خالف فيه جمهور الصحابة</w:t>
            </w:r>
            <w:r>
              <w:rPr>
                <w:rStyle w:val="IndexLink"/>
                <w:rtl w:val="true"/>
              </w:rPr>
              <w:t>:</w:t>
              <w:tab/>
            </w:r>
            <w:r>
              <w:rPr>
                <w:rStyle w:val="IndexLink"/>
              </w:rPr>
              <w:t>88</w:t>
            </w:r>
          </w:hyperlink>
        </w:p>
        <w:p>
          <w:pPr>
            <w:pStyle w:val="Contents3"/>
            <w:tabs>
              <w:tab w:val="clear" w:pos="8459"/>
              <w:tab w:val="right" w:pos="9026" w:leader="dot"/>
            </w:tabs>
            <w:rPr/>
          </w:pPr>
          <w:hyperlink w:anchor="__RefHeading___Toc11300257_2142443653">
            <w:r>
              <w:rPr>
                <w:webHidden/>
                <w:rStyle w:val="IndexLink"/>
                <w:rtl w:val="true"/>
              </w:rPr>
              <w:t>كتاب الصلاة</w:t>
            </w:r>
            <w:r>
              <w:rPr>
                <w:rStyle w:val="IndexLink"/>
                <w:rtl w:val="true"/>
              </w:rPr>
              <w:tab/>
            </w:r>
            <w:r>
              <w:rPr>
                <w:rStyle w:val="IndexLink"/>
              </w:rPr>
              <w:t>91</w:t>
            </w:r>
          </w:hyperlink>
        </w:p>
        <w:p>
          <w:pPr>
            <w:pStyle w:val="Contents3"/>
            <w:tabs>
              <w:tab w:val="clear" w:pos="8459"/>
              <w:tab w:val="right" w:pos="9026" w:leader="dot"/>
            </w:tabs>
            <w:rPr/>
          </w:pPr>
          <w:hyperlink w:anchor="__RefHeading___Toc11300259_2142443653">
            <w:r>
              <w:rPr>
                <w:webHidden/>
                <w:rStyle w:val="IndexLink"/>
                <w:rtl w:val="true"/>
              </w:rPr>
              <w:t>كتاب الصوم</w:t>
            </w:r>
            <w:r>
              <w:rPr>
                <w:rStyle w:val="IndexLink"/>
                <w:rtl w:val="true"/>
              </w:rPr>
              <w:tab/>
            </w:r>
            <w:r>
              <w:rPr>
                <w:rStyle w:val="IndexLink"/>
              </w:rPr>
              <w:t>114</w:t>
            </w:r>
          </w:hyperlink>
        </w:p>
        <w:p>
          <w:pPr>
            <w:pStyle w:val="Contents3"/>
            <w:tabs>
              <w:tab w:val="clear" w:pos="8459"/>
              <w:tab w:val="right" w:pos="9026" w:leader="dot"/>
            </w:tabs>
            <w:rPr/>
          </w:pPr>
          <w:hyperlink w:anchor="__RefHeading___Toc11300261_2142443653">
            <w:r>
              <w:rPr>
                <w:webHidden/>
                <w:rStyle w:val="IndexLink"/>
                <w:rtl w:val="true"/>
              </w:rPr>
              <w:t>كتاب الزكاة</w:t>
            </w:r>
            <w:r>
              <w:rPr>
                <w:rStyle w:val="IndexLink"/>
                <w:rtl w:val="true"/>
              </w:rPr>
              <w:tab/>
            </w:r>
            <w:r>
              <w:rPr>
                <w:rStyle w:val="IndexLink"/>
              </w:rPr>
              <w:t>115</w:t>
            </w:r>
          </w:hyperlink>
        </w:p>
        <w:p>
          <w:pPr>
            <w:pStyle w:val="Contents3"/>
            <w:tabs>
              <w:tab w:val="clear" w:pos="8459"/>
              <w:tab w:val="right" w:pos="9026" w:leader="dot"/>
            </w:tabs>
            <w:rPr/>
          </w:pPr>
          <w:hyperlink w:anchor="__RefHeading___Toc11300263_2142443653">
            <w:r>
              <w:rPr>
                <w:webHidden/>
                <w:rStyle w:val="IndexLink"/>
                <w:rtl w:val="true"/>
              </w:rPr>
              <w:t>كتاب الخمس</w:t>
            </w:r>
            <w:r>
              <w:rPr>
                <w:rStyle w:val="IndexLink"/>
                <w:rtl w:val="true"/>
              </w:rPr>
              <w:tab/>
            </w:r>
            <w:r>
              <w:rPr>
                <w:rStyle w:val="IndexLink"/>
              </w:rPr>
              <w:t>119</w:t>
            </w:r>
          </w:hyperlink>
        </w:p>
        <w:p>
          <w:pPr>
            <w:pStyle w:val="Contents3"/>
            <w:tabs>
              <w:tab w:val="clear" w:pos="8459"/>
              <w:tab w:val="right" w:pos="9026" w:leader="dot"/>
            </w:tabs>
            <w:rPr/>
          </w:pPr>
          <w:hyperlink w:anchor="__RefHeading___Toc11300265_2142443653">
            <w:r>
              <w:rPr>
                <w:webHidden/>
                <w:rStyle w:val="IndexLink"/>
                <w:rtl w:val="true"/>
              </w:rPr>
              <w:t>كتاب الحجّ</w:t>
            </w:r>
            <w:r>
              <w:rPr>
                <w:rStyle w:val="IndexLink"/>
                <w:rtl w:val="true"/>
              </w:rPr>
              <w:tab/>
            </w:r>
            <w:r>
              <w:rPr>
                <w:rStyle w:val="IndexLink"/>
              </w:rPr>
              <w:t>126</w:t>
            </w:r>
          </w:hyperlink>
        </w:p>
        <w:p>
          <w:pPr>
            <w:pStyle w:val="Contents3"/>
            <w:tabs>
              <w:tab w:val="clear" w:pos="8459"/>
              <w:tab w:val="right" w:pos="9026" w:leader="dot"/>
            </w:tabs>
            <w:rPr/>
          </w:pPr>
          <w:hyperlink w:anchor="__RefHeading___Toc11300267_2142443653">
            <w:r>
              <w:rPr>
                <w:webHidden/>
                <w:rStyle w:val="IndexLink"/>
                <w:rtl w:val="true"/>
              </w:rPr>
              <w:t>كتاب البيع</w:t>
            </w:r>
            <w:r>
              <w:rPr>
                <w:rStyle w:val="IndexLink"/>
                <w:rtl w:val="true"/>
              </w:rPr>
              <w:tab/>
            </w:r>
            <w:r>
              <w:rPr>
                <w:rStyle w:val="IndexLink"/>
              </w:rPr>
              <w:t>145</w:t>
            </w:r>
          </w:hyperlink>
        </w:p>
        <w:p>
          <w:pPr>
            <w:pStyle w:val="Contents3"/>
            <w:tabs>
              <w:tab w:val="clear" w:pos="8459"/>
              <w:tab w:val="right" w:pos="9026" w:leader="dot"/>
            </w:tabs>
            <w:rPr/>
          </w:pPr>
          <w:hyperlink w:anchor="__RefHeading___Toc11300269_2142443653">
            <w:r>
              <w:rPr>
                <w:webHidden/>
                <w:rStyle w:val="IndexLink"/>
                <w:rtl w:val="true"/>
              </w:rPr>
              <w:t>كتاب الهبة</w:t>
            </w:r>
            <w:r>
              <w:rPr>
                <w:rStyle w:val="IndexLink"/>
                <w:rtl w:val="true"/>
              </w:rPr>
              <w:tab/>
            </w:r>
            <w:r>
              <w:rPr>
                <w:rStyle w:val="IndexLink"/>
              </w:rPr>
              <w:t>150</w:t>
            </w:r>
          </w:hyperlink>
        </w:p>
        <w:p>
          <w:pPr>
            <w:pStyle w:val="Contents3"/>
            <w:tabs>
              <w:tab w:val="clear" w:pos="8459"/>
              <w:tab w:val="right" w:pos="9026" w:leader="dot"/>
            </w:tabs>
            <w:rPr/>
          </w:pPr>
          <w:hyperlink w:anchor="__RefHeading___Toc11300271_2142443653">
            <w:r>
              <w:rPr>
                <w:webHidden/>
                <w:rStyle w:val="IndexLink"/>
                <w:rtl w:val="true"/>
              </w:rPr>
              <w:t>كتاب العارية</w:t>
            </w:r>
            <w:r>
              <w:rPr>
                <w:rStyle w:val="IndexLink"/>
                <w:rtl w:val="true"/>
              </w:rPr>
              <w:tab/>
            </w:r>
            <w:r>
              <w:rPr>
                <w:rStyle w:val="IndexLink"/>
              </w:rPr>
              <w:t>152</w:t>
            </w:r>
          </w:hyperlink>
        </w:p>
        <w:p>
          <w:pPr>
            <w:pStyle w:val="Contents3"/>
            <w:tabs>
              <w:tab w:val="clear" w:pos="8459"/>
              <w:tab w:val="right" w:pos="9026" w:leader="dot"/>
            </w:tabs>
            <w:rPr/>
          </w:pPr>
          <w:hyperlink w:anchor="__RefHeading___Toc11300273_2142443653">
            <w:r>
              <w:rPr>
                <w:webHidden/>
                <w:rStyle w:val="IndexLink"/>
                <w:rtl w:val="true"/>
              </w:rPr>
              <w:t>كتاب الأطعمة</w:t>
            </w:r>
            <w:r>
              <w:rPr>
                <w:rStyle w:val="IndexLink"/>
                <w:rtl w:val="true"/>
              </w:rPr>
              <w:tab/>
            </w:r>
            <w:r>
              <w:rPr>
                <w:rStyle w:val="IndexLink"/>
              </w:rPr>
              <w:t>154</w:t>
            </w:r>
          </w:hyperlink>
        </w:p>
        <w:p>
          <w:pPr>
            <w:pStyle w:val="Contents3"/>
            <w:tabs>
              <w:tab w:val="clear" w:pos="8459"/>
              <w:tab w:val="right" w:pos="9026" w:leader="dot"/>
            </w:tabs>
            <w:rPr/>
          </w:pPr>
          <w:hyperlink w:anchor="__RefHeading___Toc11300275_2142443653">
            <w:r>
              <w:rPr>
                <w:webHidden/>
                <w:rStyle w:val="IndexLink"/>
                <w:rtl w:val="true"/>
              </w:rPr>
              <w:t>كتاب العتق</w:t>
            </w:r>
            <w:r>
              <w:rPr>
                <w:rStyle w:val="IndexLink"/>
                <w:rtl w:val="true"/>
              </w:rPr>
              <w:tab/>
            </w:r>
            <w:r>
              <w:rPr>
                <w:rStyle w:val="IndexLink"/>
              </w:rPr>
              <w:t>161</w:t>
            </w:r>
          </w:hyperlink>
        </w:p>
        <w:p>
          <w:pPr>
            <w:pStyle w:val="Contents3"/>
            <w:tabs>
              <w:tab w:val="clear" w:pos="8459"/>
              <w:tab w:val="right" w:pos="9026" w:leader="dot"/>
            </w:tabs>
            <w:rPr/>
          </w:pPr>
          <w:hyperlink w:anchor="__RefHeading___Toc11300277_2142443653">
            <w:r>
              <w:rPr>
                <w:webHidden/>
                <w:rStyle w:val="IndexLink"/>
                <w:rtl w:val="true"/>
              </w:rPr>
              <w:t>كتاب الشهادات</w:t>
            </w:r>
            <w:r>
              <w:rPr>
                <w:rStyle w:val="IndexLink"/>
                <w:rtl w:val="true"/>
              </w:rPr>
              <w:tab/>
            </w:r>
            <w:r>
              <w:rPr>
                <w:rStyle w:val="IndexLink"/>
              </w:rPr>
              <w:t>172</w:t>
            </w:r>
          </w:hyperlink>
        </w:p>
        <w:p>
          <w:pPr>
            <w:pStyle w:val="Contents3"/>
            <w:tabs>
              <w:tab w:val="clear" w:pos="8459"/>
              <w:tab w:val="right" w:pos="9026" w:leader="dot"/>
            </w:tabs>
            <w:rPr/>
          </w:pPr>
          <w:hyperlink w:anchor="__RefHeading___Toc11300279_2142443653">
            <w:r>
              <w:rPr>
                <w:webHidden/>
                <w:rStyle w:val="IndexLink"/>
                <w:rtl w:val="true"/>
              </w:rPr>
              <w:t>كتاب النكاح</w:t>
            </w:r>
            <w:r>
              <w:rPr>
                <w:rStyle w:val="IndexLink"/>
                <w:rtl w:val="true"/>
              </w:rPr>
              <w:tab/>
            </w:r>
            <w:r>
              <w:rPr>
                <w:rStyle w:val="IndexLink"/>
              </w:rPr>
              <w:t>177</w:t>
            </w:r>
          </w:hyperlink>
        </w:p>
        <w:p>
          <w:pPr>
            <w:pStyle w:val="Contents3"/>
            <w:tabs>
              <w:tab w:val="clear" w:pos="8459"/>
              <w:tab w:val="right" w:pos="9026" w:leader="dot"/>
            </w:tabs>
            <w:rPr/>
          </w:pPr>
          <w:hyperlink w:anchor="__RefHeading___Toc11300281_2142443653">
            <w:r>
              <w:rPr>
                <w:webHidden/>
                <w:rStyle w:val="IndexLink"/>
                <w:rtl w:val="true"/>
              </w:rPr>
              <w:t>كتاب الطلاق</w:t>
            </w:r>
            <w:r>
              <w:rPr>
                <w:rStyle w:val="IndexLink"/>
                <w:rtl w:val="true"/>
              </w:rPr>
              <w:tab/>
            </w:r>
            <w:r>
              <w:rPr>
                <w:rStyle w:val="IndexLink"/>
              </w:rPr>
              <w:t>195</w:t>
            </w:r>
          </w:hyperlink>
        </w:p>
        <w:p>
          <w:pPr>
            <w:pStyle w:val="Contents3"/>
            <w:tabs>
              <w:tab w:val="clear" w:pos="8459"/>
              <w:tab w:val="right" w:pos="9026" w:leader="dot"/>
            </w:tabs>
            <w:rPr/>
          </w:pPr>
          <w:hyperlink w:anchor="__RefHeading___Toc11300283_2142443653">
            <w:r>
              <w:rPr>
                <w:webHidden/>
                <w:rStyle w:val="IndexLink"/>
                <w:rtl w:val="true"/>
              </w:rPr>
              <w:t>كتاب المواريث</w:t>
            </w:r>
            <w:r>
              <w:rPr>
                <w:rStyle w:val="IndexLink"/>
                <w:rtl w:val="true"/>
              </w:rPr>
              <w:tab/>
            </w:r>
            <w:r>
              <w:rPr>
                <w:rStyle w:val="IndexLink"/>
              </w:rPr>
              <w:t>219</w:t>
            </w:r>
          </w:hyperlink>
        </w:p>
        <w:p>
          <w:pPr>
            <w:pStyle w:val="Contents3"/>
            <w:tabs>
              <w:tab w:val="clear" w:pos="8459"/>
              <w:tab w:val="right" w:pos="9026" w:leader="dot"/>
            </w:tabs>
            <w:rPr/>
          </w:pPr>
          <w:hyperlink w:anchor="__RefHeading___Toc11300285_2142443653">
            <w:r>
              <w:rPr>
                <w:webHidden/>
                <w:rStyle w:val="IndexLink"/>
                <w:rtl w:val="true"/>
              </w:rPr>
              <w:t>كتاب القصاص والديّات</w:t>
            </w:r>
            <w:r>
              <w:rPr>
                <w:rStyle w:val="IndexLink"/>
                <w:rtl w:val="true"/>
              </w:rPr>
              <w:tab/>
            </w:r>
            <w:r>
              <w:rPr>
                <w:rStyle w:val="IndexLink"/>
              </w:rPr>
              <w:t>276</w:t>
            </w:r>
          </w:hyperlink>
        </w:p>
        <w:p>
          <w:pPr>
            <w:pStyle w:val="Contents3"/>
            <w:tabs>
              <w:tab w:val="clear" w:pos="8459"/>
              <w:tab w:val="right" w:pos="9026" w:leader="dot"/>
            </w:tabs>
            <w:rPr/>
          </w:pPr>
          <w:hyperlink w:anchor="__RefHeading___Toc11300287_2142443653">
            <w:r>
              <w:rPr>
                <w:webHidden/>
                <w:rStyle w:val="IndexLink"/>
                <w:rtl w:val="true"/>
              </w:rPr>
              <w:t>كتاب الحدود</w:t>
            </w:r>
            <w:r>
              <w:rPr>
                <w:rStyle w:val="IndexLink"/>
                <w:rtl w:val="true"/>
              </w:rPr>
              <w:tab/>
            </w:r>
            <w:r>
              <w:rPr>
                <w:rStyle w:val="IndexLink"/>
              </w:rPr>
              <w:t>285</w:t>
            </w:r>
          </w:hyperlink>
        </w:p>
        <w:p>
          <w:pPr>
            <w:pStyle w:val="Contents4"/>
            <w:tabs>
              <w:tab w:val="clear" w:pos="8176"/>
              <w:tab w:val="right" w:pos="9026" w:leader="dot"/>
            </w:tabs>
            <w:rPr/>
          </w:pPr>
          <w:hyperlink w:anchor="__RefHeading___Toc11300289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1300291_2142443653">
            <w:r>
              <w:rPr>
                <w:webHidden/>
                <w:rStyle w:val="IndexLink"/>
                <w:rtl w:val="true"/>
              </w:rPr>
              <w:t>الأولى</w:t>
            </w:r>
            <w:r>
              <w:rPr>
                <w:rStyle w:val="IndexLink"/>
                <w:rtl w:val="true"/>
              </w:rPr>
              <w:t>:</w:t>
              <w:tab/>
            </w:r>
            <w:r>
              <w:rPr>
                <w:rStyle w:val="IndexLink"/>
              </w:rPr>
              <w:t>321</w:t>
            </w:r>
          </w:hyperlink>
        </w:p>
        <w:p>
          <w:pPr>
            <w:pStyle w:val="Contents4"/>
            <w:tabs>
              <w:tab w:val="clear" w:pos="8176"/>
              <w:tab w:val="right" w:pos="9026" w:leader="dot"/>
            </w:tabs>
            <w:rPr/>
          </w:pPr>
          <w:hyperlink w:anchor="__RefHeading___Toc11300293_2142443653">
            <w:r>
              <w:rPr>
                <w:webHidden/>
                <w:rStyle w:val="IndexLink"/>
                <w:rtl w:val="true"/>
              </w:rPr>
              <w:t>الملاحظة الثانية</w:t>
            </w:r>
            <w:r>
              <w:rPr>
                <w:rStyle w:val="IndexLink"/>
                <w:rtl w:val="true"/>
              </w:rPr>
              <w:t>:</w:t>
              <w:tab/>
            </w:r>
            <w:r>
              <w:rPr>
                <w:rStyle w:val="IndexLink"/>
              </w:rPr>
              <w:t>324</w:t>
            </w:r>
          </w:hyperlink>
        </w:p>
        <w:p>
          <w:pPr>
            <w:pStyle w:val="Contents4"/>
            <w:tabs>
              <w:tab w:val="clear" w:pos="8176"/>
              <w:tab w:val="right" w:pos="9026" w:leader="dot"/>
            </w:tabs>
            <w:rPr/>
          </w:pPr>
          <w:hyperlink w:anchor="__RefHeading___Toc11300295_2142443653">
            <w:r>
              <w:rPr>
                <w:webHidden/>
                <w:rStyle w:val="IndexLink"/>
                <w:rtl w:val="true"/>
              </w:rPr>
              <w:t>الملاحظة الثالثة</w:t>
            </w:r>
            <w:r>
              <w:rPr>
                <w:rStyle w:val="IndexLink"/>
                <w:rtl w:val="true"/>
              </w:rPr>
              <w:t>:</w:t>
              <w:tab/>
            </w:r>
            <w:r>
              <w:rPr>
                <w:rStyle w:val="IndexLink"/>
              </w:rPr>
              <w:t>325</w:t>
            </w:r>
          </w:hyperlink>
        </w:p>
        <w:p>
          <w:pPr>
            <w:pStyle w:val="Contents4"/>
            <w:tabs>
              <w:tab w:val="clear" w:pos="8176"/>
              <w:tab w:val="right" w:pos="9026" w:leader="dot"/>
            </w:tabs>
            <w:rPr/>
          </w:pPr>
          <w:hyperlink w:anchor="__RefHeading___Toc11300297_2142443653">
            <w:r>
              <w:rPr>
                <w:webHidden/>
                <w:rStyle w:val="IndexLink"/>
                <w:rtl w:val="true"/>
              </w:rPr>
              <w:t>الملاحظة الرابعة</w:t>
            </w:r>
            <w:r>
              <w:rPr>
                <w:rStyle w:val="IndexLink"/>
                <w:rtl w:val="true"/>
              </w:rPr>
              <w:t>:</w:t>
              <w:tab/>
            </w:r>
            <w:r>
              <w:rPr>
                <w:rStyle w:val="IndexLink"/>
              </w:rPr>
              <w:t>326</w:t>
            </w:r>
          </w:hyperlink>
        </w:p>
        <w:p>
          <w:pPr>
            <w:pStyle w:val="Contents4"/>
            <w:tabs>
              <w:tab w:val="clear" w:pos="8176"/>
              <w:tab w:val="right" w:pos="9026" w:leader="dot"/>
            </w:tabs>
            <w:rPr/>
          </w:pPr>
          <w:hyperlink w:anchor="__RefHeading___Toc11300299_2142443653">
            <w:r>
              <w:rPr>
                <w:webHidden/>
                <w:rStyle w:val="IndexLink"/>
                <w:rtl w:val="true"/>
              </w:rPr>
              <w:t>الملاحظة السادسة</w:t>
            </w:r>
            <w:r>
              <w:rPr>
                <w:rStyle w:val="IndexLink"/>
                <w:rtl w:val="true"/>
              </w:rPr>
              <w:t>:</w:t>
              <w:tab/>
            </w:r>
            <w:r>
              <w:rPr>
                <w:rStyle w:val="IndexLink"/>
              </w:rPr>
              <w:t>327</w:t>
            </w:r>
          </w:hyperlink>
        </w:p>
        <w:p>
          <w:pPr>
            <w:pStyle w:val="Contents4"/>
            <w:tabs>
              <w:tab w:val="clear" w:pos="8176"/>
              <w:tab w:val="right" w:pos="9026" w:leader="dot"/>
            </w:tabs>
            <w:rPr/>
          </w:pPr>
          <w:hyperlink w:anchor="__RefHeading___Toc11300301_2142443653">
            <w:r>
              <w:rPr>
                <w:webHidden/>
                <w:rStyle w:val="IndexLink"/>
                <w:rtl w:val="true"/>
              </w:rPr>
              <w:t>الملاحظة السابعة</w:t>
            </w:r>
            <w:r>
              <w:rPr>
                <w:rStyle w:val="IndexLink"/>
                <w:rtl w:val="true"/>
              </w:rPr>
              <w:t>:</w:t>
              <w:tab/>
            </w:r>
            <w:r>
              <w:rPr>
                <w:rStyle w:val="IndexLink"/>
              </w:rPr>
              <w:t>329</w:t>
            </w:r>
          </w:hyperlink>
        </w:p>
        <w:p>
          <w:pPr>
            <w:pStyle w:val="Contents4"/>
            <w:tabs>
              <w:tab w:val="clear" w:pos="8176"/>
              <w:tab w:val="right" w:pos="9026" w:leader="dot"/>
            </w:tabs>
            <w:rPr/>
          </w:pPr>
          <w:hyperlink w:anchor="__RefHeading___Toc11300303_2142443653">
            <w:r>
              <w:rPr>
                <w:webHidden/>
                <w:rStyle w:val="IndexLink"/>
                <w:rtl w:val="true"/>
              </w:rPr>
              <w:t>الملاحظة الثامنة</w:t>
            </w:r>
            <w:r>
              <w:rPr>
                <w:rStyle w:val="IndexLink"/>
                <w:rtl w:val="true"/>
              </w:rPr>
              <w:t>:</w:t>
              <w:tab/>
            </w:r>
            <w:r>
              <w:rPr>
                <w:rStyle w:val="IndexLink"/>
              </w:rPr>
              <w:t>329</w:t>
            </w:r>
          </w:hyperlink>
        </w:p>
        <w:p>
          <w:pPr>
            <w:pStyle w:val="Contents4"/>
            <w:tabs>
              <w:tab w:val="clear" w:pos="8176"/>
              <w:tab w:val="right" w:pos="9026" w:leader="dot"/>
            </w:tabs>
            <w:rPr/>
          </w:pPr>
          <w:hyperlink w:anchor="__RefHeading___Toc11300305_2142443653">
            <w:r>
              <w:rPr>
                <w:webHidden/>
                <w:rStyle w:val="IndexLink"/>
                <w:rtl w:val="true"/>
              </w:rPr>
              <w:t>الملاحظة التاسعة</w:t>
            </w:r>
            <w:r>
              <w:rPr>
                <w:rStyle w:val="IndexLink"/>
                <w:rtl w:val="true"/>
              </w:rPr>
              <w:t>:</w:t>
              <w:tab/>
            </w:r>
            <w:r>
              <w:rPr>
                <w:rStyle w:val="IndexLink"/>
              </w:rPr>
              <w:t>340</w:t>
            </w:r>
          </w:hyperlink>
        </w:p>
        <w:p>
          <w:pPr>
            <w:pStyle w:val="Contents4"/>
            <w:tabs>
              <w:tab w:val="clear" w:pos="8176"/>
              <w:tab w:val="right" w:pos="9026" w:leader="dot"/>
            </w:tabs>
            <w:rPr/>
          </w:pPr>
          <w:hyperlink w:anchor="__RefHeading___Toc11300307_2142443653">
            <w:r>
              <w:rPr>
                <w:webHidden/>
                <w:rStyle w:val="IndexLink"/>
                <w:rtl w:val="true"/>
              </w:rPr>
              <w:t>الملاحظة العاشرة</w:t>
            </w:r>
            <w:r>
              <w:rPr>
                <w:rStyle w:val="IndexLink"/>
                <w:rtl w:val="true"/>
              </w:rPr>
              <w:t>:</w:t>
              <w:tab/>
            </w:r>
            <w:r>
              <w:rPr>
                <w:rStyle w:val="IndexLink"/>
              </w:rPr>
              <w:t>341</w:t>
            </w:r>
          </w:hyperlink>
        </w:p>
        <w:p>
          <w:pPr>
            <w:pStyle w:val="Contents4"/>
            <w:tabs>
              <w:tab w:val="clear" w:pos="8176"/>
              <w:tab w:val="right" w:pos="9026" w:leader="dot"/>
            </w:tabs>
            <w:rPr/>
          </w:pPr>
          <w:hyperlink w:anchor="__RefHeading___Toc11300309_2142443653">
            <w:r>
              <w:rPr>
                <w:webHidden/>
                <w:rStyle w:val="IndexLink"/>
                <w:rtl w:val="true"/>
              </w:rPr>
              <w:t>الملاحظة الحادية عشرة</w:t>
            </w:r>
            <w:r>
              <w:rPr>
                <w:rStyle w:val="IndexLink"/>
                <w:rtl w:val="true"/>
              </w:rPr>
              <w:t>:</w:t>
              <w:tab/>
            </w:r>
            <w:r>
              <w:rPr>
                <w:rStyle w:val="IndexLink"/>
              </w:rPr>
              <w:t>343</w:t>
            </w:r>
          </w:hyperlink>
        </w:p>
        <w:p>
          <w:pPr>
            <w:pStyle w:val="Contents2"/>
            <w:tabs>
              <w:tab w:val="clear" w:pos="8743"/>
              <w:tab w:val="right" w:pos="9026" w:leader="dot"/>
            </w:tabs>
            <w:rPr/>
          </w:pPr>
          <w:hyperlink w:anchor="__RefHeading___Toc11300311_2142443653">
            <w:r>
              <w:rPr>
                <w:webHidden/>
                <w:rStyle w:val="IndexLink"/>
                <w:rtl w:val="true"/>
              </w:rPr>
              <w:t>الرسالة السابعة عشرة</w:t>
            </w:r>
            <w:r>
              <w:rPr>
                <w:rStyle w:val="IndexLink"/>
                <w:rtl w:val="true"/>
              </w:rPr>
              <w:t>(</w:t>
            </w:r>
            <w:r>
              <w:rPr>
                <w:rStyle w:val="IndexLink"/>
              </w:rPr>
              <w:t>17</w:t>
            </w:r>
            <w:r>
              <w:rPr>
                <w:rStyle w:val="IndexLink"/>
                <w:rtl w:val="true"/>
              </w:rPr>
              <w:t>)</w:t>
              <w:tab/>
            </w:r>
            <w:r>
              <w:rPr>
                <w:rStyle w:val="IndexLink"/>
              </w:rPr>
              <w:t>353</w:t>
            </w:r>
          </w:hyperlink>
        </w:p>
        <w:p>
          <w:pPr>
            <w:pStyle w:val="Contents3"/>
            <w:tabs>
              <w:tab w:val="clear" w:pos="8459"/>
              <w:tab w:val="right" w:pos="9026" w:leader="dot"/>
            </w:tabs>
            <w:rPr/>
          </w:pPr>
          <w:hyperlink w:anchor="__RefHeading___Toc11300313_2142443653">
            <w:r>
              <w:rPr>
                <w:webHidden/>
                <w:rStyle w:val="IndexLink"/>
                <w:rtl w:val="true"/>
              </w:rPr>
              <w:t>قراءة نقدية في كتاب</w:t>
            </w:r>
            <w:r>
              <w:rPr>
                <w:rStyle w:val="IndexLink"/>
                <w:rtl w:val="true"/>
              </w:rPr>
              <w:t xml:space="preserve">: </w:t>
            </w:r>
            <w:r>
              <w:rPr>
                <w:rStyle w:val="IndexLink"/>
                <w:rtl w:val="true"/>
              </w:rPr>
              <w:t>رُخص ابن عبّاس ومفرداته دراسة فقهية مقارنة</w:t>
            </w:r>
            <w:r>
              <w:rPr>
                <w:rStyle w:val="IndexLink"/>
                <w:rtl w:val="true"/>
              </w:rPr>
              <w:tab/>
            </w:r>
            <w:r>
              <w:rPr>
                <w:rStyle w:val="IndexLink"/>
              </w:rPr>
              <w:t>353</w:t>
            </w:r>
          </w:hyperlink>
        </w:p>
        <w:p>
          <w:pPr>
            <w:pStyle w:val="Contents3"/>
            <w:tabs>
              <w:tab w:val="clear" w:pos="8459"/>
              <w:tab w:val="right" w:pos="9026" w:leader="dot"/>
            </w:tabs>
            <w:rPr/>
          </w:pPr>
          <w:hyperlink w:anchor="__RefHeading___Toc11300315_2142443653">
            <w:r>
              <w:rPr>
                <w:webHidden/>
                <w:rStyle w:val="IndexLink"/>
                <w:rtl w:val="true"/>
              </w:rPr>
              <w:t>مع الكتاب في التقديم</w:t>
            </w:r>
            <w:r>
              <w:rPr>
                <w:rStyle w:val="IndexLink"/>
                <w:rtl w:val="true"/>
              </w:rPr>
              <w:tab/>
            </w:r>
            <w:r>
              <w:rPr>
                <w:rStyle w:val="IndexLink"/>
              </w:rPr>
              <w:t>359</w:t>
            </w:r>
          </w:hyperlink>
        </w:p>
        <w:p>
          <w:pPr>
            <w:pStyle w:val="Contents3"/>
            <w:tabs>
              <w:tab w:val="clear" w:pos="8459"/>
              <w:tab w:val="right" w:pos="9026" w:leader="dot"/>
            </w:tabs>
            <w:rPr/>
          </w:pPr>
          <w:hyperlink w:anchor="__RefHeading___Toc11300317_2142443653">
            <w:r>
              <w:rPr>
                <w:webHidden/>
                <w:rStyle w:val="IndexLink"/>
                <w:rtl w:val="true"/>
              </w:rPr>
              <w:t>مع الكتاب في التمهيد</w:t>
            </w:r>
            <w:r>
              <w:rPr>
                <w:rStyle w:val="IndexLink"/>
                <w:rtl w:val="true"/>
              </w:rPr>
              <w:tab/>
            </w:r>
            <w:r>
              <w:rPr>
                <w:rStyle w:val="IndexLink"/>
              </w:rPr>
              <w:t>364</w:t>
            </w:r>
          </w:hyperlink>
        </w:p>
        <w:p>
          <w:pPr>
            <w:pStyle w:val="Contents3"/>
            <w:tabs>
              <w:tab w:val="clear" w:pos="8459"/>
              <w:tab w:val="right" w:pos="9026" w:leader="dot"/>
            </w:tabs>
            <w:rPr/>
          </w:pPr>
          <w:hyperlink w:anchor="__RefHeading___Toc11300319_2142443653">
            <w:r>
              <w:rPr>
                <w:webHidden/>
                <w:rStyle w:val="IndexLink"/>
                <w:rtl w:val="true"/>
              </w:rPr>
              <w:t>(</w:t>
            </w:r>
            <w:r>
              <w:rPr>
                <w:rStyle w:val="IndexLink"/>
                <w:rtl w:val="true"/>
              </w:rPr>
              <w:t>تعقيب وتصويب، وتهذيب لا تكذيب</w:t>
            </w:r>
            <w:r>
              <w:rPr>
                <w:rStyle w:val="IndexLink"/>
                <w:rtl w:val="true"/>
              </w:rPr>
              <w:t>)</w:t>
              <w:tab/>
            </w:r>
            <w:r>
              <w:rPr>
                <w:rStyle w:val="IndexLink"/>
              </w:rPr>
              <w:t>381</w:t>
            </w:r>
          </w:hyperlink>
        </w:p>
        <w:p>
          <w:pPr>
            <w:pStyle w:val="Contents3"/>
            <w:tabs>
              <w:tab w:val="clear" w:pos="8459"/>
              <w:tab w:val="right" w:pos="9026" w:leader="dot"/>
            </w:tabs>
            <w:rPr/>
          </w:pPr>
          <w:hyperlink w:anchor="__RefHeading___Toc11300321_2142443653">
            <w:r>
              <w:rPr>
                <w:webHidden/>
                <w:rStyle w:val="IndexLink"/>
                <w:rtl w:val="true"/>
              </w:rPr>
              <w:t>تحذير</w:t>
            </w:r>
            <w:r>
              <w:rPr>
                <w:rStyle w:val="IndexLink"/>
                <w:rtl w:val="true"/>
              </w:rPr>
              <w:t xml:space="preserve">: </w:t>
            </w:r>
            <w:r>
              <w:rPr>
                <w:rStyle w:val="IndexLink"/>
                <w:rtl w:val="true"/>
              </w:rPr>
              <w:t>الحفّاظ من تلاعب الألفاظ</w:t>
            </w:r>
            <w:r>
              <w:rPr>
                <w:rStyle w:val="IndexLink"/>
                <w:rtl w:val="true"/>
              </w:rPr>
              <w:tab/>
            </w:r>
            <w:r>
              <w:rPr>
                <w:rStyle w:val="IndexLink"/>
              </w:rPr>
              <w:t>415</w:t>
            </w:r>
          </w:hyperlink>
        </w:p>
        <w:p>
          <w:pPr>
            <w:pStyle w:val="Contents3"/>
            <w:tabs>
              <w:tab w:val="clear" w:pos="8459"/>
              <w:tab w:val="right" w:pos="9026" w:leader="dot"/>
            </w:tabs>
            <w:rPr/>
          </w:pPr>
          <w:hyperlink w:anchor="__RefHeading___Toc11300323_2142443653">
            <w:r>
              <w:rPr>
                <w:webHidden/>
                <w:rStyle w:val="IndexLink"/>
                <w:rtl w:val="true"/>
              </w:rPr>
              <w:t>مصادر التشريع عند ابن عبّاس</w:t>
            </w:r>
            <w:r>
              <w:rPr>
                <w:rStyle w:val="IndexLink"/>
                <w:rtl w:val="true"/>
              </w:rPr>
              <w:t>:</w:t>
              <w:tab/>
            </w:r>
            <w:r>
              <w:rPr>
                <w:rStyle w:val="IndexLink"/>
              </w:rPr>
              <w:t>421</w:t>
            </w:r>
          </w:hyperlink>
        </w:p>
        <w:p>
          <w:pPr>
            <w:pStyle w:val="Contents3"/>
            <w:tabs>
              <w:tab w:val="clear" w:pos="8459"/>
              <w:tab w:val="right" w:pos="9026" w:leader="dot"/>
            </w:tabs>
            <w:rPr/>
          </w:pPr>
          <w:hyperlink w:anchor="__RefHeading___Toc11300325_2142443653">
            <w:r>
              <w:rPr>
                <w:webHidden/>
                <w:rStyle w:val="IndexLink"/>
                <w:rtl w:val="true"/>
              </w:rPr>
              <w:t>هل للسياسة دور في هذا الحديث؟</w:t>
            </w:r>
            <w:r>
              <w:rPr>
                <w:rStyle w:val="IndexLink"/>
                <w:rtl w:val="true"/>
              </w:rPr>
              <w:tab/>
            </w:r>
            <w:r>
              <w:rPr>
                <w:rStyle w:val="IndexLink"/>
              </w:rPr>
              <w:t>422</w:t>
            </w:r>
          </w:hyperlink>
        </w:p>
        <w:p>
          <w:pPr>
            <w:pStyle w:val="Contents3"/>
            <w:tabs>
              <w:tab w:val="clear" w:pos="8459"/>
              <w:tab w:val="right" w:pos="9026" w:leader="dot"/>
            </w:tabs>
            <w:rPr/>
          </w:pPr>
          <w:hyperlink w:anchor="__RefHeading___Toc11300327_2142443653">
            <w:r>
              <w:rPr>
                <w:webHidden/>
                <w:rStyle w:val="IndexLink"/>
                <w:rtl w:val="true"/>
              </w:rPr>
              <w:t xml:space="preserve">ونعود مرّة أخرى إلى تبيان الملاحظات على مواضع العلامات في </w:t>
            </w:r>
            <w:r>
              <w:rPr>
                <w:rStyle w:val="IndexLink"/>
                <w:rtl w:val="true"/>
              </w:rPr>
              <w:t>(</w:t>
            </w:r>
            <w:r>
              <w:rPr>
                <w:rStyle w:val="IndexLink"/>
                <w:rtl w:val="true"/>
              </w:rPr>
              <w:t>مع الكتاب في التمهيد</w:t>
            </w:r>
            <w:r>
              <w:rPr>
                <w:rStyle w:val="IndexLink"/>
                <w:rtl w:val="true"/>
              </w:rPr>
              <w:t>):</w:t>
              <w:tab/>
            </w:r>
            <w:r>
              <w:rPr>
                <w:rStyle w:val="IndexLink"/>
              </w:rPr>
              <w:t>426</w:t>
            </w:r>
          </w:hyperlink>
        </w:p>
        <w:p>
          <w:pPr>
            <w:pStyle w:val="Contents3"/>
            <w:tabs>
              <w:tab w:val="clear" w:pos="8459"/>
              <w:tab w:val="right" w:pos="9026" w:leader="dot"/>
            </w:tabs>
            <w:rPr/>
          </w:pPr>
          <w:hyperlink w:anchor="__RefHeading___Toc11300329_2142443653">
            <w:r>
              <w:rPr>
                <w:webHidden/>
                <w:rStyle w:val="IndexLink"/>
                <w:rtl w:val="true"/>
              </w:rPr>
              <w:t xml:space="preserve">حديث عبد الله بن شدّاد بن الهاد </w:t>
            </w:r>
            <w:r>
              <w:rPr>
                <w:rStyle w:val="IndexLink"/>
                <w:rtl w:val="true"/>
              </w:rPr>
              <w:t>(</w:t>
            </w:r>
            <w:r>
              <w:rPr>
                <w:rStyle w:val="IndexLink"/>
                <w:rtl w:val="true"/>
              </w:rPr>
              <w:t>ابن خالة ابن عبّاس</w:t>
            </w:r>
            <w:r>
              <w:rPr>
                <w:rStyle w:val="IndexLink"/>
                <w:rtl w:val="true"/>
              </w:rPr>
              <w:t>)</w:t>
              <w:tab/>
            </w:r>
            <w:r>
              <w:rPr>
                <w:rStyle w:val="IndexLink"/>
              </w:rPr>
              <w:t>428</w:t>
            </w:r>
          </w:hyperlink>
        </w:p>
        <w:p>
          <w:pPr>
            <w:pStyle w:val="Contents3"/>
            <w:tabs>
              <w:tab w:val="clear" w:pos="8459"/>
              <w:tab w:val="right" w:pos="9026" w:leader="dot"/>
            </w:tabs>
            <w:rPr/>
          </w:pPr>
          <w:hyperlink w:anchor="__RefHeading___Toc11300331_2142443653">
            <w:r>
              <w:rPr>
                <w:webHidden/>
                <w:rStyle w:val="IndexLink"/>
                <w:rtl w:val="true"/>
              </w:rPr>
              <w:t>حديث</w:t>
            </w:r>
            <w:r>
              <w:rPr>
                <w:rStyle w:val="IndexLink"/>
                <w:rtl w:val="true"/>
              </w:rPr>
              <w:t>: (</w:t>
            </w:r>
            <w:r>
              <w:rPr>
                <w:rStyle w:val="IndexLink"/>
                <w:rtl w:val="true"/>
              </w:rPr>
              <w:t>من مات ولم يعرف إمام زمانه</w:t>
            </w:r>
            <w:r>
              <w:rPr>
                <w:rStyle w:val="IndexLink"/>
                <w:rtl w:val="true"/>
              </w:rPr>
              <w:t>):</w:t>
              <w:tab/>
            </w:r>
            <w:r>
              <w:rPr>
                <w:rStyle w:val="IndexLink"/>
              </w:rPr>
              <w:t>438</w:t>
            </w:r>
          </w:hyperlink>
        </w:p>
        <w:p>
          <w:pPr>
            <w:pStyle w:val="Contents3"/>
            <w:tabs>
              <w:tab w:val="clear" w:pos="8459"/>
              <w:tab w:val="right" w:pos="9026" w:leader="dot"/>
            </w:tabs>
            <w:rPr/>
          </w:pPr>
          <w:hyperlink w:anchor="__RefHeading___Toc11300333_2142443653">
            <w:r>
              <w:rPr>
                <w:webHidden/>
                <w:rStyle w:val="IndexLink"/>
                <w:rtl w:val="true"/>
              </w:rPr>
              <w:t>مع الكتاب في مسائله</w:t>
            </w:r>
            <w:r>
              <w:rPr>
                <w:rStyle w:val="IndexLink"/>
                <w:rtl w:val="true"/>
              </w:rPr>
              <w:tab/>
            </w:r>
            <w:r>
              <w:rPr>
                <w:rStyle w:val="IndexLink"/>
              </w:rPr>
              <w:t>461</w:t>
            </w:r>
          </w:hyperlink>
        </w:p>
        <w:p>
          <w:pPr>
            <w:pStyle w:val="Contents3"/>
            <w:tabs>
              <w:tab w:val="clear" w:pos="8459"/>
              <w:tab w:val="right" w:pos="9026" w:leader="dot"/>
            </w:tabs>
            <w:rPr/>
          </w:pPr>
          <w:hyperlink w:anchor="__RefHeading___Toc11300335_2142443653">
            <w:r>
              <w:rPr>
                <w:webHidden/>
                <w:rStyle w:val="IndexLink"/>
                <w:rtl w:val="true"/>
              </w:rPr>
              <w:t>تصحيح الفهم الخاطئ</w:t>
            </w:r>
            <w:r>
              <w:rPr>
                <w:rStyle w:val="IndexLink"/>
                <w:rtl w:val="true"/>
              </w:rPr>
              <w:t>:</w:t>
              <w:tab/>
            </w:r>
            <w:r>
              <w:rPr>
                <w:rStyle w:val="IndexLink"/>
              </w:rPr>
              <w:t>506</w:t>
            </w:r>
          </w:hyperlink>
        </w:p>
        <w:p>
          <w:pPr>
            <w:pStyle w:val="Contents3"/>
            <w:tabs>
              <w:tab w:val="clear" w:pos="8459"/>
              <w:tab w:val="right" w:pos="9026" w:leader="dot"/>
            </w:tabs>
            <w:rPr/>
          </w:pPr>
          <w:hyperlink w:anchor="__RefHeading___Toc11300337_2142443653">
            <w:r>
              <w:rPr>
                <w:webHidden/>
                <w:rStyle w:val="IndexLink"/>
                <w:rtl w:val="true"/>
              </w:rPr>
              <w:t>تقوى الشيعة</w:t>
            </w:r>
            <w:r>
              <w:rPr>
                <w:rStyle w:val="IndexLink"/>
                <w:rtl w:val="true"/>
              </w:rPr>
              <w:t>:</w:t>
              <w:tab/>
            </w:r>
            <w:r>
              <w:rPr>
                <w:rStyle w:val="IndexLink"/>
              </w:rPr>
              <w:t>509</w:t>
            </w:r>
          </w:hyperlink>
        </w:p>
        <w:p>
          <w:pPr>
            <w:pStyle w:val="Contents3"/>
            <w:tabs>
              <w:tab w:val="clear" w:pos="8459"/>
              <w:tab w:val="right" w:pos="9026" w:leader="dot"/>
            </w:tabs>
            <w:rPr/>
          </w:pPr>
          <w:hyperlink w:anchor="__RefHeading___Toc11300339_2142443653">
            <w:r>
              <w:rPr>
                <w:webHidden/>
                <w:rStyle w:val="IndexLink"/>
                <w:rtl w:val="true"/>
              </w:rPr>
              <w:t>تنوير لا تحذير</w:t>
            </w:r>
            <w:r>
              <w:rPr>
                <w:rStyle w:val="IndexLink"/>
                <w:rtl w:val="true"/>
              </w:rPr>
              <w:t>:</w:t>
              <w:tab/>
            </w:r>
            <w:r>
              <w:rPr>
                <w:rStyle w:val="IndexLink"/>
              </w:rPr>
              <w:t>512</w:t>
            </w:r>
          </w:hyperlink>
        </w:p>
        <w:p>
          <w:pPr>
            <w:pStyle w:val="Contents3"/>
            <w:tabs>
              <w:tab w:val="clear" w:pos="8459"/>
              <w:tab w:val="right" w:pos="9026" w:leader="dot"/>
            </w:tabs>
            <w:rPr/>
          </w:pPr>
          <w:hyperlink w:anchor="__RefHeading___Toc11300341_2142443653">
            <w:r>
              <w:rPr>
                <w:webHidden/>
                <w:rStyle w:val="IndexLink"/>
                <w:rtl w:val="true"/>
              </w:rPr>
              <w:t>مزاعم حول المتعة</w:t>
            </w:r>
            <w:r>
              <w:rPr>
                <w:rStyle w:val="IndexLink"/>
                <w:rtl w:val="true"/>
              </w:rPr>
              <w:t>:</w:t>
              <w:tab/>
            </w:r>
            <w:r>
              <w:rPr>
                <w:rStyle w:val="IndexLink"/>
              </w:rPr>
              <w:t>570</w:t>
            </w:r>
          </w:hyperlink>
        </w:p>
        <w:p>
          <w:pPr>
            <w:pStyle w:val="Contents3"/>
            <w:tabs>
              <w:tab w:val="clear" w:pos="8459"/>
              <w:tab w:val="right" w:pos="9026" w:leader="dot"/>
            </w:tabs>
            <w:rPr/>
          </w:pPr>
          <w:hyperlink w:anchor="__RefHeading___Toc11300343_2142443653">
            <w:r>
              <w:rPr>
                <w:webHidden/>
                <w:rStyle w:val="IndexLink"/>
                <w:rtl w:val="true"/>
              </w:rPr>
              <w:t>تعقيب وتهذيب</w:t>
            </w:r>
            <w:r>
              <w:rPr>
                <w:rStyle w:val="IndexLink"/>
                <w:rtl w:val="true"/>
              </w:rPr>
              <w:t>:</w:t>
              <w:tab/>
            </w:r>
            <w:r>
              <w:rPr>
                <w:rStyle w:val="IndexLink"/>
              </w:rPr>
              <w:t>578</w:t>
            </w:r>
          </w:hyperlink>
        </w:p>
        <w:p>
          <w:pPr>
            <w:pStyle w:val="Contents3"/>
            <w:tabs>
              <w:tab w:val="clear" w:pos="8459"/>
              <w:tab w:val="right" w:pos="9026" w:leader="dot"/>
            </w:tabs>
            <w:rPr/>
          </w:pPr>
          <w:hyperlink w:anchor="__RefHeading___Toc11300345_2142443653">
            <w:r>
              <w:rPr>
                <w:webHidden/>
                <w:rStyle w:val="IndexLink"/>
                <w:rtl w:val="true"/>
              </w:rPr>
              <w:t>شواهد مفزعة</w:t>
            </w:r>
            <w:r>
              <w:rPr>
                <w:rStyle w:val="IndexLink"/>
                <w:rtl w:val="true"/>
              </w:rPr>
              <w:t>:</w:t>
              <w:tab/>
            </w:r>
            <w:r>
              <w:rPr>
                <w:rStyle w:val="IndexLink"/>
              </w:rPr>
              <w:t>581</w:t>
            </w:r>
          </w:hyperlink>
        </w:p>
        <w:p>
          <w:pPr>
            <w:pStyle w:val="Contents3"/>
            <w:tabs>
              <w:tab w:val="clear" w:pos="8459"/>
              <w:tab w:val="right" w:pos="9026" w:leader="dot"/>
            </w:tabs>
            <w:rPr/>
          </w:pPr>
          <w:hyperlink w:anchor="__RefHeading___Toc11300347_2142443653">
            <w:r>
              <w:rPr>
                <w:webHidden/>
                <w:rStyle w:val="IndexLink"/>
                <w:rtl w:val="true"/>
              </w:rPr>
              <w:t>ماذا عن الرُخص والعزائم؟</w:t>
            </w:r>
            <w:r>
              <w:rPr>
                <w:rStyle w:val="IndexLink"/>
                <w:rtl w:val="true"/>
              </w:rPr>
              <w:tab/>
            </w:r>
            <w:r>
              <w:rPr>
                <w:rStyle w:val="IndexLink"/>
              </w:rPr>
              <w:t>611</w:t>
            </w:r>
          </w:hyperlink>
        </w:p>
        <w:p>
          <w:pPr>
            <w:pStyle w:val="Contents3"/>
            <w:tabs>
              <w:tab w:val="clear" w:pos="8459"/>
              <w:tab w:val="right" w:pos="9026" w:leader="dot"/>
            </w:tabs>
            <w:rPr/>
          </w:pPr>
          <w:hyperlink w:anchor="__RefHeading___Toc11300349_2142443653">
            <w:r>
              <w:rPr>
                <w:webHidden/>
                <w:rStyle w:val="IndexLink"/>
                <w:rtl w:val="true"/>
              </w:rPr>
              <w:t>ماذا عن مسائل فيها الترخيص عن ابن عبّاس؟</w:t>
            </w:r>
            <w:r>
              <w:rPr>
                <w:rStyle w:val="IndexLink"/>
                <w:rtl w:val="true"/>
              </w:rPr>
              <w:tab/>
            </w:r>
            <w:r>
              <w:rPr>
                <w:rStyle w:val="IndexLink"/>
              </w:rPr>
              <w:t>615</w:t>
            </w:r>
          </w:hyperlink>
        </w:p>
        <w:p>
          <w:pPr>
            <w:pStyle w:val="Contents2"/>
            <w:tabs>
              <w:tab w:val="clear" w:pos="8743"/>
              <w:tab w:val="right" w:pos="9026" w:leader="dot"/>
            </w:tabs>
            <w:rPr/>
          </w:pPr>
          <w:hyperlink w:anchor="__RefHeading___Toc11300351_2142443653">
            <w:r>
              <w:rPr>
                <w:webHidden/>
                <w:rStyle w:val="IndexLink"/>
                <w:rtl w:val="true"/>
              </w:rPr>
              <w:t>فهرس المصادر</w:t>
            </w:r>
            <w:r>
              <w:rPr>
                <w:rStyle w:val="IndexLink"/>
                <w:rtl w:val="true"/>
              </w:rPr>
              <w:tab/>
            </w:r>
            <w:r>
              <w:rPr>
                <w:rStyle w:val="IndexLink"/>
              </w:rPr>
              <w:t>636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0_204161"/>
      <w:bookmarkStart w:id="1" w:name="pg17190_204161"/>
      <w:bookmarkEnd w:id="1"/>
    </w:p>
    <w:p>
      <w:pPr>
        <w:pStyle w:val="Heading2"/>
        <w:numPr>
          <w:ilvl w:val="1"/>
          <w:numId w:val="1"/>
        </w:numPr>
        <w:rPr/>
      </w:pPr>
      <w:bookmarkStart w:id="2" w:name="pg17190_204161"/>
      <w:bookmarkStart w:id="3" w:name="__RefHeading___Toc1130023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عطاء غير مجذوذ من المقبول والمنبوذ</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صلى الله عليه وآله وسلم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0023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سلسلة ردّ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صلى الله عليه وآله وسلم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90_204167"/>
      <w:bookmarkStart w:id="8" w:name="pg17190_204167"/>
      <w:bookmarkEnd w:id="8"/>
    </w:p>
    <w:p>
      <w:pPr>
        <w:pStyle w:val="Heading2"/>
        <w:numPr>
          <w:ilvl w:val="1"/>
          <w:numId w:val="1"/>
        </w:numPr>
        <w:rPr/>
      </w:pPr>
      <w:bookmarkStart w:id="9" w:name="pg17190_204167"/>
      <w:bookmarkStart w:id="10" w:name="__RefHeading___Toc11300235_2142443653"/>
      <w:bookmarkStart w:id="11" w:name="_Toc3"/>
      <w:bookmarkEnd w:id="9"/>
      <w:bookmarkEnd w:id="10"/>
      <w:r>
        <w:rPr>
          <w:rtl w:val="true"/>
        </w:rPr>
        <w:t xml:space="preserve">الرسالة السادسة عشرة </w:t>
      </w:r>
      <w:r>
        <w:rPr>
          <w:rtl w:val="true"/>
        </w:rPr>
        <w:t>(</w:t>
      </w:r>
      <w:r>
        <w:rPr/>
        <w:t>16</w:t>
      </w:r>
      <w:r>
        <w:rPr>
          <w:rtl w:val="true"/>
        </w:rPr>
        <w:t>)</w:t>
      </w:r>
      <w:bookmarkEnd w:id="11"/>
    </w:p>
    <w:p>
      <w:pPr>
        <w:pStyle w:val="Heading3"/>
        <w:numPr>
          <w:ilvl w:val="2"/>
          <w:numId w:val="1"/>
        </w:numPr>
        <w:rPr/>
      </w:pPr>
      <w:bookmarkStart w:id="12" w:name="__RefHeading___Toc11300237_2142443653"/>
      <w:bookmarkStart w:id="13" w:name="_Toc4"/>
      <w:bookmarkEnd w:id="12"/>
      <w:r>
        <w:rPr>
          <w:rtl w:val="true"/>
        </w:rPr>
        <w:t>أقباس واقتباس من فقه ابن عبّاس</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السيّد حسن الموسوي الخرسان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ورضي الله عن الصحابة المهتدين، وعن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هي الإضمامة السادسة عشرة من العطاء غير المجذوذ من المقبول والمنبوذ، تتضمّن ما يتعلّق بفقه ابن عبّاس رضي اللع عنه، ولمّا كان حبر الأُمّة كثير العطاء، وبحراً في العلم والسخاء، فيعسر الإحاطة بجميع ما ورد منسوباً إليه، وقد مرّ في الجزء الثامن من الموسوعة، تخصيص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استعرضنا الشواهد على ذلك، فاستوعبت جميع الفصل الذي نافت صفحاته على السبعين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تقديري الاكتفاء به للدلالة على أنّ ابن عبّاس في فقهه ومعارفه لم يخرج من رحاب أهل البيت عليهم السلام في فقههم وسائر معارفهم، لولا أنّي قرأت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موسوعات فقه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يكتبها الدكتور محمّد روّاس قلعةجي، بلغت صفحاتها أكثر من سبعمائة صفحة في جزئين، وذكر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لابن عبّاس فتاوى خالف فيها عليّاً عليه السلام وجمهور الصحابة، فعدّدها، وقد ناهزت المائة مسألة، كان لنصيب مخالفاته لآراء الإمام سبعاً وستّين مسألة، والتي انفرد ابن عبّاس بها، وخالف فيها جمهور الصحابة ثمانية وعشرين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صحّ جميع ما ذكره، فهو أمر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وبالبحث جدير، لذلك فضّلت العودة إلى البحث عن فقهه، والتحقيق في صحّة ما نسب إلى ابن عبّاس من </w:t>
      </w:r>
    </w:p>
    <w:p>
      <w:pPr>
        <w:pStyle w:val="BookText"/>
        <w:rPr/>
      </w:pPr>
      <w:r>
        <w:rPr>
          <w:rFonts w:ascii="Amiri" w:hAnsi="Amiri" w:eastAsia="Amiri" w:cs="Amiri"/>
          <w:color w:val="111111"/>
          <w:sz w:val="28"/>
          <w:sz w:val="28"/>
          <w:szCs w:val="28"/>
          <w:rtl w:val="true"/>
          <w:lang w:bidi="ar-SA"/>
        </w:rPr>
        <w:t>فتاوى شهّروا بها عليه لمخالفته للآخرين من فقهاء الصحابة، وفيهم من هو أفقه منه، وعليه تفقّه، ومنه تخرّج، وصار مذعناً له، فكيف إذاً التصديق بمخالفته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هو يروي وصايا النبيّ صلى الله عليه وآله وسلم له خاصّة وللأُمّة عامّة باتّباع من نصبه علماً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تناقضات ليس من السهل الخضوع لها والبخوع بصحّة 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اخترت لبحثي هذا الجانب فقط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العطاء غير المجذوذ، وفيه المقبول والمنبوذ، وسأذكر فيه المسائل التي ذكرها الدكتور قلعةجي، وأبحث عن صحّة نسبتها مسألة مسألة، لأنّي رأيت أقطاب مدرسة الكذب قد نسبوا إليه الكثير من الفتاوى المتناقضة، ما حملني الشكّ في صحّة ما 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بقية مسائل فقهية من كتاب الطهارة إلى كتاب الديات، إلى آخر أجزاء الموسوعة فيما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نقرأ الفقه المقارن بين فتاواه وما روي عن الإمام أمير المؤمنين وأهل بيته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فإلى 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في بيان كثرة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الصحّة في النسبة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المعتمدة عند ابن عبّاس في منهجه الفقهي</w:t>
      </w:r>
      <w:r>
        <w:rPr>
          <w:rFonts w:eastAsia="Amiri" w:cs="Amiri" w:ascii="Amiri" w:hAnsi="Amiri"/>
          <w:color w:val="111111"/>
          <w:sz w:val="28"/>
          <w:szCs w:val="28"/>
          <w:rtl w:val="true"/>
          <w:lang w:bidi="ar-SA"/>
        </w:rPr>
        <w:t xml:space="preserve">. </w:t>
      </w:r>
      <w:bookmarkStart w:id="14" w:name="pg17190_204171"/>
    </w:p>
    <w:p>
      <w:pPr>
        <w:pStyle w:val="Heading3"/>
        <w:numPr>
          <w:ilvl w:val="2"/>
          <w:numId w:val="1"/>
        </w:numPr>
        <w:rPr/>
      </w:pPr>
      <w:bookmarkStart w:id="15" w:name="__RefHeading___Toc11300239_2142443653"/>
      <w:bookmarkStart w:id="16" w:name="_Toc5"/>
      <w:bookmarkEnd w:id="14"/>
      <w:bookmarkEnd w:id="15"/>
      <w:r>
        <w:rPr>
          <w:rtl w:val="true"/>
        </w:rPr>
        <w:t>تمهيد في كثرة الفتاوى</w:t>
      </w:r>
      <w:bookmarkEnd w:id="16"/>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المحدّث الشافعي محمّد بن موسى بن يعقوب بن المأمون، مات بمصر، وله تواليف، ومنها فقه عبد الله بن عبّاس رضي الله عنهما ، مجزءاً على أبواب الفقه في عشرين كتاباً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الثامن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المكثرون من الفتيا من الصحابة رضي الله عنهم فيما روي من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أُمّ المؤمنين، عمر بن الخطّاب، ابنه عبد الله، عليّ بن أبي طالب، عبد الله بن العبّاس، عبد الله بن مسعود، زيد بن ثابت، فهم سبعة يمكن أن يجمع من فتيا كلّ واحد منهم سفر ضخم، وقد جمع أبو بكر محمّد بن موسى بن يعقوب بن أمير المؤمنين المأمون فتيا عبد الله بن العبّاس في عشرين كتاباً، وأبو بكر المذكور أحد أئمّة الإسلام في العلم والحديث</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بفتاوى ابن عبّاس، كما حذا حذوه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فذكر جميع الفتاوى نقلاً عنه، وزاد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مالك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وابن عبّاس يجلسان للناس عند مقدم الحاج، فكنت أجلس إلى هذا يوماً وإلى هذا يوماً، فكان ابن عبّاس يجيب ويفتي في كلّ ما سُئل عنه، وكان ابن عمر يردّ أكثر ممّا يفتي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الكتب المؤلّفة في أحكام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أحكام القرآن للكلبي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ذكر كتبه برواية الجلودي، كما ذكرها الشيخ النجاشي في رجاله</w:t>
      </w:r>
      <w:r>
        <w:rPr>
          <w:rStyle w:val="FootnoteAnchor"/>
          <w:rtl w:val="true"/>
        </w:rPr>
        <w:footnoteReference w:id="6"/>
      </w:r>
      <w:r>
        <w:rPr>
          <w:rFonts w:ascii="Amiri" w:hAnsi="Amiri" w:eastAsia="Amiri" w:cs="Amiri"/>
          <w:color w:val="111111"/>
          <w:sz w:val="28"/>
          <w:sz w:val="28"/>
          <w:szCs w:val="28"/>
          <w:rtl w:val="true"/>
          <w:lang w:bidi="ar-SA"/>
        </w:rPr>
        <w:t>، فراجع ماذا بقي من آثاره، فستجد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عنه بعض كتبه في حياته، فقد روى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في العلم بحراً ينشق له الأمر من الأمور، وكان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ألهمه الحكمة وعلّمه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عمي أتاه الناس من أهل الطائف، ومعهم علم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يستقرؤونه، وجعل يقدّم ويؤخّر،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تلهت من مصيبتي هذه، فمن كان عنده علم من علمي فليقرأ علَيَّ، فإنّ إقراري له كقراءتي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فقرأوا عليه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غرابة في كثرة فتاواه، فإنّه كان مرجعاً للناس، يستفتونه، حتّى الخوارج يأتون ويسألون منه، وربّما كاتبوه في مسائلهم الفقهية، وقد مرّت شواهد هذا كلّه في أجزاء الموسوعة؛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وباختصار فلنقرأ بيان المعروف من السيّد هاشم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رحمه الله من المعاصرين، وله عدّة كتب دافع فيها عن أهل مذهبه، ومنها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ابن عبّاس وأثنى عليه بما هو أهله وفيه،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لأحد من رجال الشيعة أثر في التشريع الإسلامي، لكان ما دونته كتب الحديث والفقه والتفسير لعبد الله بن العبّاس من الآثار الإسلامية الخالدة مصدراً غنياً بالشواهد والبراهين، على أنّ التشيع قام بنصيب وافر في التشريع ونشر الآثار الإسلامية وتدوينها في عهدي الصحابة والتابعين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تلميذاً لعليّ، ومن المحبّين له، وحاله في الجلالة والإخلاص لأمير المؤمنين أشهر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ولائه لعليّ عليه السلام وإيمانه بحقّه في الخلافة الإسلامية التي يراها ابن عبّاس وغيره من الشيعة حقّاً لعليّ بن أبي طالب عليه السلام، وقد قال له الخليفة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صاحبك لأولى الناس بالأمر بعد الرسول إلاّ أنّنا خفناه على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استغل ابن عبّاس الفرصة التي فسحها له الخليفة ليدلي برأيه بكلّ صراحة وبدون مواربة، ويدفع عن صاحبه ما تخوّفه الخليفة وغيره من استخلافه على حدّ زعمه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سأله ابن عبّاس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خفناه على حداثة سنّه وحبّه لبني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كرهت أن تجتمع لكم الخلافة والنبوة، </w:t>
      </w:r>
    </w:p>
    <w:p>
      <w:pPr>
        <w:pStyle w:val="BookText"/>
        <w:rPr/>
      </w:pPr>
      <w:r>
        <w:rPr>
          <w:rFonts w:ascii="Amiri" w:hAnsi="Amiri" w:eastAsia="Amiri" w:cs="Amiri"/>
          <w:color w:val="111111"/>
          <w:sz w:val="28"/>
          <w:sz w:val="28"/>
          <w:szCs w:val="28"/>
          <w:rtl w:val="true"/>
          <w:lang w:bidi="ar-SA"/>
        </w:rPr>
        <w:t>فتجحفوا الناس جحفاً، فنظرت قريشاً لنفسها فاختارت وأصابت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عبّاس غير متهّيب لإمارته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فإنّ الله قال في حقّ قوم كرهوا ما أراد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نجحف، فلو جحفنا في الخلافة جحفنا بالقرابة، ولكنّا قوم أخلاقنا من خلق رسول الله الذي قال فيه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اختارت،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11"/>
      </w:r>
      <w:r>
        <w:rPr>
          <w:rFonts w:ascii="Amiri" w:hAnsi="Amiri" w:eastAsia="Amiri" w:cs="Amiri"/>
          <w:color w:val="111111"/>
          <w:sz w:val="28"/>
          <w:sz w:val="28"/>
          <w:szCs w:val="28"/>
          <w:rtl w:val="true"/>
          <w:lang w:bidi="ar-SA"/>
        </w:rPr>
        <w:t>، ولقد علمت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من خلقه من اختار، ولو نظرت قريش حيث نظر الله لوفقت وأصابت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صراحته مع عمر بن الخطّاب وغيره من الخلفاء الثلاثة، فقد استطاع أن يفرض نفسه عليهم، ويكون محلّ ثقتهم وتقديرهم، وهو أوّل من ألّف في تفسير القرآن، وقد تلمذ على عليّ عليه السلام، وأصبح بنظر المسلمين ترجمان القرآن، ورئيس المفسّرين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عنه أبو الخير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حبر الأُمّة، ورئيس المفسّرين، دعا له رسول الله صلى الله عليه و آله وسلم بأن يفقّهه الله في الدين، ويعلّمه التأويل، وقد روي عنه في التفسير ما لا يحصى كثرة، وقلّما توجد آية في كتاب الله إلاّ وله رأي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استعرضنا البارزين من أعلام الفقه والحديث في جميع العواصم الإسلامية على عهد التابعين، نجدهم بين من أخذ عن عليّ وابن عبّاس، وبين من أخذ عن تلاميذهما، فسعيد بن المسيّب، وعكرمة، وعطاء، ومجاهد بن جبر، ومسروق بن الأجدع، وسعيد بن جبير، والشعبي، وحبيب بن ثابت، وغيرهم من فقهاء التابعين في مختلف العواصم الإسلامية، هؤلاء أقطاب الفقه عند أهل السُنّة، وهم بين من تلمذ على عليّ، وبين من أخذ الفقه والحديث عمّن أخذ عنهما، كما يظهر من كتب الحديث والفقه والتفسير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بوسعنا أن نستقصي جميع آثار هذا الحبر الجليل الذي بلغ عمره أكثر من ثمانين عاماً</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في نشر تعاليم الإسلام وبيان الحلال من الحرام، وملأت آراؤه في التفسير والفقه كتب الحديث والفقه، وأصبح مصدراً لكلّ من جاء بعده من التابعين وتابعيهم</w:t>
      </w:r>
      <w:r>
        <w:rPr>
          <w:rFonts w:eastAsia="Amiri" w:cs="Amiri" w:ascii="Amiri" w:hAnsi="Amiri"/>
          <w:color w:val="111111"/>
          <w:sz w:val="28"/>
          <w:szCs w:val="28"/>
          <w:rtl w:val="true"/>
          <w:lang w:bidi="ar-SA"/>
        </w:rPr>
        <w:t>)</w:t>
      </w:r>
      <w:r>
        <w:rPr>
          <w:rStyle w:val="FootnoteAnchor"/>
          <w:rtl w:val="true"/>
        </w:rPr>
        <w:footnoteReference w:id="15"/>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لنا في هذا الفصل من ذكر نبذة يسيرة من آرائه في الفقه، لنعرف تماماً الغرض الذي نهدف إليه في هذا الكتاب، ونعني به دور التشيع في التشريع الإسلامي وأثره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يتبيّن لنا أنّ الفقهاء من الشيعة مع اختلافهم مع غيرهم من فقهاء المسلمين أحياناً، اختلافاً بيّناً، لم يعتمدوا على غير الأصلين الكريمين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منذ اليوم الأوّل لوفاة الرسول، وفي جميع مراحل نمو الفقه وتطوّره، مستلهمين في اجتهاداتهم وآرائهم مقاصد هذين الأصلين المقدّسين عندهم وما يهدفان إليه من خير الإنسان وسعادته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ذلك من الأمثلة التالية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عند الشيعة الإمامية وجوب المسح على الرجلين في الوضوء بدلاً من غسلهما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عند الشيعة الإمامية تحديد الزواج بزمان خاص، ويسمّى ذلك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عند الشيعة الإمامية أنّ المرأة لها أن تزوّج نفسها ممّن تريد، سواء كانت بكراً أو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عند الشيعة الإمامية أنّ الطلاق الثلاث بلفظ واحد لا يقع إلاّ طلقة واحدة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عند الشيعة الإمامية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ذهبت إلى </w:t>
      </w:r>
      <w:bookmarkStart w:id="17" w:name="pg17190_204177"/>
    </w:p>
    <w:p>
      <w:pPr>
        <w:pStyle w:val="BookText"/>
        <w:rPr/>
      </w:pPr>
      <w:bookmarkEnd w:id="17"/>
      <w:r>
        <w:rPr>
          <w:rFonts w:ascii="Amiri" w:hAnsi="Amiri" w:eastAsia="Amiri" w:cs="Amiri"/>
          <w:color w:val="111111"/>
          <w:sz w:val="28"/>
          <w:sz w:val="28"/>
          <w:szCs w:val="28"/>
          <w:rtl w:val="true"/>
          <w:lang w:bidi="ar-SA"/>
        </w:rPr>
        <w:t>السوق مثلاً، أو فعلت كذا، فامرأتي طالق، أو هي علَيَّ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عند الشيعة الإمامية مسألة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عند الشيعة الإمامية مسألة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لآرائه المنتشرة في الكتب التي دوّن العلماء فيها الفقه والحديث في أواخر المائة الثانية وما بعدها، يجد أنّه في جميع آرائه في الفقه لا يعتمد على غير نصوص الكتاب والسُنّة، ويعتمد على اجتهاده وتفكيره أحياناً في فهم آيات الكتاب وأحاديث الرسول، إذا لم تكن الآية أو الحديث نصّاً على الحكم المطلوب</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Heading3"/>
        <w:numPr>
          <w:ilvl w:val="2"/>
          <w:numId w:val="1"/>
        </w:numPr>
        <w:rPr/>
      </w:pPr>
      <w:bookmarkStart w:id="18" w:name="__RefHeading___Toc11300241_2142443653"/>
      <w:bookmarkStart w:id="19" w:name="_Toc6"/>
      <w:bookmarkEnd w:id="18"/>
      <w:r>
        <w:rPr>
          <w:rtl w:val="true"/>
        </w:rPr>
        <w:t>ميزان الصحّة</w:t>
      </w:r>
      <w:bookmarkEnd w:id="19"/>
    </w:p>
    <w:p>
      <w:pPr>
        <w:pStyle w:val="BookText"/>
        <w:rPr/>
      </w:pPr>
      <w:r>
        <w:rPr>
          <w:rFonts w:ascii="Amiri" w:hAnsi="Amiri" w:eastAsia="Amiri" w:cs="Amiri"/>
          <w:color w:val="111111"/>
          <w:sz w:val="28"/>
          <w:sz w:val="28"/>
          <w:szCs w:val="28"/>
          <w:rtl w:val="true"/>
          <w:lang w:bidi="ar-SA"/>
        </w:rPr>
        <w:t>لقد رسم ابن عبّاس رضي الله عنه الخط البياني الصحيح لمعرفة صحّة ما ينسب إليه من فتاوى فقهية أو تفسيرية، وحتّى الأحاديث التي تروي مخالفته لأهل البيت عليهم السلام وتنسب إليه رواياتها، فقد بيّن لنا ميزان الصحّة كما قد مرّت مكرّراً الإشارة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علّمني، وكان علمه من رسول الله صلى الله عليه وآله وسلم، ورسول الله صلى الله عليه وآله وسلم علّمه الله من فوق عرشه، فعلم النبيّ صلى الله عليه وآله وسلم من الله، وعلم عليّ من النبيّ، وعلمي من علم عليّ، وعلم أصحاب محمّد كلّهم في علم عليّ كالقطرة </w:t>
      </w:r>
    </w:p>
    <w:p>
      <w:pPr>
        <w:pStyle w:val="BookText"/>
        <w:rPr/>
      </w:pPr>
      <w:r>
        <w:rPr>
          <w:rFonts w:ascii="Amiri" w:hAnsi="Amiri" w:eastAsia="Amiri" w:cs="Amiri"/>
          <w:color w:val="111111"/>
          <w:sz w:val="28"/>
          <w:sz w:val="28"/>
          <w:szCs w:val="28"/>
          <w:rtl w:val="true"/>
          <w:lang w:bidi="ar-SA"/>
        </w:rPr>
        <w:t>الواحدة في سبعة أبحر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القول عرفنا وجه التشابه التام، بل هو نبع من فيض ينبوع ثرّ، ولقد نبهت في الجزء السادس من هذه الموسوعة إلى أنّ بعض ما نراه منسوباً إلى ابن عبّاس نجده بعينه مروياً عن الإمام أمير المؤمنين عليه السلام </w:t>
      </w:r>
      <w:r>
        <w:rPr>
          <w:rStyle w:val="FootnoteAnchor"/>
          <w:rtl w:val="true"/>
        </w:rPr>
        <w:footnoteReference w:id="2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الخط البياني نسير نحن بتدبر في قراءة مروياته، وفي مقدّمتها أقواله التي ذكر فيها فضل الإمام عليه السلام وأهل البيت عليهم السلام، ووجوب اتّباعهم والاهتداء بمعالم سيرتهم، وقد مرّ الكثير من الشواهد ممّا رواه عنه الفريقان الشيعة والسُنّة، وحسبنا منها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وهو متواتر عند الفريقين، وعلى ضوء ما كان عنده من خزين علم كان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فتنة فمن أدركها فعليه بخصلتين كتاب الله وعليّ بن أبي طالب، فإنّي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يوم القيامة، وهو فاروق هذه الأُمّة يفرّق بين الحقّ والباطل، فهو يعسوب المؤمنين، والمال يعسوب الظلمة، وهو الصدّيق الأكبر، وهو خليفتي من بعدي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إلاّ كان عليّ </w:t>
      </w:r>
    </w:p>
    <w:p>
      <w:pPr>
        <w:pStyle w:val="BookText"/>
        <w:rPr/>
      </w:pPr>
      <w:r>
        <w:rPr>
          <w:rFonts w:ascii="Amiri" w:hAnsi="Amiri" w:eastAsia="Amiri" w:cs="Amiri"/>
          <w:color w:val="111111"/>
          <w:sz w:val="28"/>
          <w:sz w:val="28"/>
          <w:szCs w:val="28"/>
          <w:rtl w:val="true"/>
          <w:lang w:bidi="ar-SA"/>
        </w:rPr>
        <w:t>أميرها وشريفها، ولقد عاتب الله تعالى أصحاب محمّد صلى الله عليه وآله وسلم في غير آية، فما ذكر عليّاً إلاّ بخير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أخرجه ابن عساكر، والحافظ الكنجي الشافعي، والطبراني، والحاكم الحسكاني، وقريب منه أخرجه أحمد في فضائل الإمام</w:t>
      </w:r>
      <w:r>
        <w:rPr>
          <w:rStyle w:val="FootnoteAnchor"/>
          <w:rtl w:val="true"/>
        </w:rPr>
        <w:footnoteReference w:id="25"/>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وغيرهم،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وعليّ سيّدها وشريفها وأميرها، وما أحد من أصحاب رسول الله صلى الله عليه وآله وسلم إلاّ وقد عاتبه الله في القرآن، ما خلا عليّ بن أبي طالب، فإنّه لم يعاتبه في شيء منه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يقول الأقوال المتقدّمة، هل يعقل منه أن يتخلّف هو عن الالتزام بها فيخالف عليّاً في بعض الفتاوى، إنّها دعاوى فارغة، وأكاذيب مفتراة من نسائج مدرسة الكذب التي أرسى دعائمها معاوية، وشيّد بنيانها أتباعه وأشياعه، لإثبات الفجوة والمخالفة بين الإمام والمأموم، وساعدهم على باطلهم عناصر غافلة أو مغفلة، فاستخدموا الدين للسياسة، وتنازعوا الحكم، وتحزّبت فرق المسلمين، واتّخذوا من ابن عبّاس كبش فداء، فجعلوا ينسبون إليه ما وافق أغراضهم، فكان من الطبيعي أن تكثر الآراء المنقولة على ما بينها من تضارب حسب أقوال جاعليها، وجاء المعذّرون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فيما ينقل عنه من تضارب الآراء كحال بقية أئمّة المذاهب، كالشافعي مثلاً الذي يروى عنه القولين المتضاربين، ففي الجديد غير القديم، وكذلك قال أحمد بن حنبل، وأبو حنيفة، فكلّهم رويت عنهم آراء مختلفة في المسألة الواحدة، وكتاب الرحمة في اختلاف الأُمّة خير شاهد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التعذير في نظري هو من التبرير أقبح من التعذير، فلا يثبت حجّية، ولا يقطع عذراً، بل الأصحّ والأولى بالقبول، هو الالتزام بما رسمه ابن عبّاس لنفسه ولغيره من ميزان لمعرفة الصحيح من السقيم، وهو متابعة الإمام أمير المؤمنين عليه السلام، وليس من محض الصدفة أن نجد النبيّ صلى الله عليه وآله وسلم كرّمه بقوله صلى الله عليه وآله وسلم بعين اللفظ الذي كرّم به الإمام أمير المؤمنين عليه السلام، فدعا لكلّ منهما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دعاء شريف دعا به النبيّ صلى الله عليه وآله وسلم للإمام أمير المؤمنين عليه السلام لمّا بعثه إلى اليمن</w:t>
      </w:r>
      <w:r>
        <w:rPr>
          <w:rStyle w:val="FootnoteAnchor"/>
          <w:rtl w:val="true"/>
        </w:rPr>
        <w:footnoteReference w:id="28"/>
      </w:r>
      <w:r>
        <w:rPr>
          <w:rFonts w:ascii="Amiri" w:hAnsi="Amiri" w:eastAsia="Amiri" w:cs="Amiri"/>
          <w:color w:val="111111"/>
          <w:sz w:val="28"/>
          <w:sz w:val="28"/>
          <w:szCs w:val="28"/>
          <w:rtl w:val="true"/>
          <w:lang w:bidi="ar-SA"/>
        </w:rPr>
        <w:t>، ودعا به لابن عبّاس رضي الله عنهما ، ولم أقف على ثالث دعا له به، ولا غرابة في رواية هذا في مصادر الحديث والتاريخ والتفسير لكلّ منهما، بعد أن كان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يفقّهه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صلى الله عليه وآله وسلم كان حريصاً على تبليغ أُمّته ما أمر به من أحكام وآداب في أمور دينهم ودنياهم، فبلّغ ما أمر بتبليغه، فوعاه من وعاه، وتفاضل المسلمون في التحمّل والأداء، فكان الإمام أمير المؤمنين عليه السلام يقول عن تلقيه العلم من النبيّ صلى الله عليه وآله وسلم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القاصعة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بلغ مبلغاً من العلم لم </w:t>
      </w:r>
    </w:p>
    <w:p>
      <w:pPr>
        <w:pStyle w:val="BookText"/>
        <w:rPr/>
      </w:pPr>
      <w:r>
        <w:rPr>
          <w:rFonts w:ascii="Amiri" w:hAnsi="Amiri" w:eastAsia="Amiri" w:cs="Amiri"/>
          <w:color w:val="111111"/>
          <w:sz w:val="28"/>
          <w:sz w:val="28"/>
          <w:szCs w:val="28"/>
          <w:rtl w:val="true"/>
          <w:lang w:bidi="ar-SA"/>
        </w:rPr>
        <w:t xml:space="preserve">يبلغه غيره من الصحابة، فقال فيه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الفقه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والرياض النضرة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وعليّ بابها، فمن أراد الحكمة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أقواله صلى الله عليه وآله وسلم في تفضيل الإمام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بالعلم، وقد ذكرت ما يتعلّق بهذا الجانب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ابن عبّاس قد تشّرف بصحبة النبيّ صلى الله عليه وآله وسلم مضافاً إلى شرف نسبه، وحظي برعايته في سنيّ صحبته التي لم تطل ولعطفه صلى الله عليه وآله وسلم عليه وصاه باتّباع عليّ والأخذ منه، وقد مرّت الإشارة إلى هذا الجانب مكرّراً في أجزاء الموسوعة، فلا حاجة لإعادتها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هو آخذ منه فيتّبع الإمام عليه السلام كاتّباعه للنبيّ صلى الله عليه وآله وسلم، فطار صيته في شأنه مع الإمام كما كان مع النبيّ صلى الله عليه وآله وسلم يأخذ منه ويقتدي به ويستضيء بنور علمه، حتّى صار في علمه حبر الأُمّة وترجمان القرآن، وشهد له أعلام </w:t>
      </w:r>
    </w:p>
    <w:p>
      <w:pPr>
        <w:pStyle w:val="BookText"/>
        <w:rPr/>
      </w:pPr>
      <w:r>
        <w:rPr>
          <w:rFonts w:ascii="Amiri" w:hAnsi="Amiri" w:eastAsia="Amiri" w:cs="Amiri"/>
          <w:color w:val="111111"/>
          <w:sz w:val="28"/>
          <w:sz w:val="28"/>
          <w:szCs w:val="28"/>
          <w:rtl w:val="true"/>
          <w:lang w:bidi="ar-SA"/>
        </w:rPr>
        <w:t>الصحابة بتفوقه عليهم، ومرّت بعض أقوالهم، فعائشة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بالسُنّة، وابن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فأفقه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فتيا أحسن من فتيا ابن عبّاس،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مسند ابن عبّاس، عن ميمون بن مهران،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أفقه من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هذا كلّه في أجزاء الموسوعة؛ فراجع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ولولاه لضاع الكثير من فقه الإمام عليه السلام في غيابات النُصب التي عمل معاوية وأشياعه على تضييعه، ومرّت بعض الشواهد في أجزاء الموسوعة، فكان ابن عبّاس في علمه وفقهه وسائر جوانب حياته الثقافية، فذّاً في نصرة ابن عمّه، الذي عملت الزمرة الأموية على تضييع معالم حياته، ونال ابن عبّاس بعض ما نال الإمام من ظلم تلك الحكومة الغاشمة فكثر الكذب عليه أيضاً، وقد أشرت إلى ذلك فيما مرّ</w:t>
      </w:r>
      <w:r>
        <w:rPr>
          <w:rStyle w:val="FootnoteAnchor"/>
          <w:rtl w:val="true"/>
        </w:rPr>
        <w:footnoteReference w:id="32"/>
      </w:r>
      <w:r>
        <w:rPr>
          <w:rFonts w:ascii="Amiri" w:hAnsi="Amiri" w:eastAsia="Amiri" w:cs="Amiri"/>
          <w:color w:val="111111"/>
          <w:sz w:val="28"/>
          <w:sz w:val="28"/>
          <w:szCs w:val="28"/>
          <w:rtl w:val="true"/>
          <w:lang w:bidi="ar-SA"/>
        </w:rPr>
        <w:t xml:space="preserve">وذكرت أنّ كثرة الأقوال المنقولة عن ابن عبّاس، المتضاربة والتي يصعب على الباحث التوفيق بينها، فلا يمكن قبولها جميعاً لتناقضها، ولا ردّها جميعاً لصحّة نقل بعضها، ولتمييز الصحيح من غيره رأيت في الرجوع إلى رحاب أهل البيت عليه السلام مجالاً رحباً وطريقاً </w:t>
      </w:r>
    </w:p>
    <w:p>
      <w:pPr>
        <w:pStyle w:val="BookText"/>
        <w:rPr/>
      </w:pPr>
      <w:r>
        <w:rPr>
          <w:rFonts w:ascii="Amiri" w:hAnsi="Amiri" w:eastAsia="Amiri" w:cs="Amiri"/>
          <w:color w:val="111111"/>
          <w:sz w:val="28"/>
          <w:sz w:val="28"/>
          <w:szCs w:val="28"/>
          <w:rtl w:val="true"/>
          <w:lang w:bidi="ar-SA"/>
        </w:rPr>
        <w:t xml:space="preserve">مستقيماً، فما وافق ما جاء عنهم قلنا بصحّته وإلاّ فلا، استناداً إلى حديث الثقلين الذي كان ابن عبّاس أحد رواته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مضافاً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ن وسيأتي مزيد بيان في تمييز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نستعيد قراءة ما مرّ بنا في أجزاء الحلقتين الأولى والثانية ممّا يتعلّق بأدوار حياة ابن عبّاس رضي الله عنه وأطوارها مع الحاكمين المخالفين من بعد النبيّ صلى الله عليه وآله وسلم، ونستذكر مواقفه في نصرة إمامه ومعلّمه وابن عمّه، نتلمس الجواب الواضح على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أهم موازين الصحّة عند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لتمييز الصحيح من الزيف المبهرج الذي شاب تاريخه علماً وعملاً؟</w:t>
      </w:r>
    </w:p>
    <w:p>
      <w:pPr>
        <w:pStyle w:val="BookText"/>
        <w:rPr/>
      </w:pPr>
      <w:r>
        <w:rPr>
          <w:rFonts w:ascii="Amiri" w:hAnsi="Amiri" w:eastAsia="Amiri" w:cs="Amiri"/>
          <w:color w:val="111111"/>
          <w:sz w:val="28"/>
          <w:sz w:val="28"/>
          <w:szCs w:val="28"/>
          <w:rtl w:val="true"/>
          <w:lang w:bidi="ar-SA"/>
        </w:rPr>
        <w:t>نجد الجواب واضحاً من ابن عبّاس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قولاً فمّما رواه عن النبيّ صلى الله عليه وآله وسلم ووصايا أمره بها خاصّة، في سلوك النهج الذي يجب عليه أن ينهجه في اتّباعه من بعد النبيّ صلى الله عليه وآله وسلم، كما في الأحاديث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من خالف عليّاً ولا تكونن لهم ظهيراً ولا وليّاً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حين حضرته وفاته،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ما نعوذ بالله منه فإلى من؟ فأشار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هذا فإنّه مع الحقّ والحقّ معه، ثمّ يكون من بعده أحد عشر إماماً مفترضة طاعتهم كطاعتي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يأخذ الناس يميناً وشمالاً، فإذا كان كذلك فاتّبع عليّاً وحزبه، فإنّه مع الحقّ والحقّ معه، ولا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رواه ابن عبّاس رضي الله عنه من وصايا نبوية تخصّه بالخطاب، وتعّمه والأُمّة بالاهتداء إلى الطريق الصواب، فهو قد أطاع قولاً وعملاً، فلقد قرأنا في الحلقتين السابقتين في مواقفه إلى جانب الحقّ مع عليّ عليه السلام ، بدءاً من بعد وفاة النبيّ صلى الله عليه وآله وسلم وإلى حين شهادة الإمام عليه السلام ، طيلة ثلاثين سنة بما مرّ فيها من خطوب وحروب، حتّى كان هو المنظور إليه في نظر الحاكمين، وأنّه رأس الناس بعد عليّ على حدّ تعبير معاوية حين أمر ابن العاص أن يكتب إليه يخادعه في صفّين، وقد مرّ حديثه في الجزء الرابع</w:t>
      </w:r>
      <w:r>
        <w:rPr>
          <w:rStyle w:val="FootnoteAnchor"/>
          <w:rtl w:val="true"/>
        </w:rPr>
        <w:footnoteReference w:id="37"/>
      </w:r>
      <w:r>
        <w:rPr>
          <w:rFonts w:ascii="IRNazanin" w:hAnsi="IRNazanin" w:eastAsia="IRNazanin"/>
          <w:color w:val="111111"/>
          <w:sz w:val="28"/>
          <w:sz w:val="28"/>
          <w:szCs w:val="28"/>
          <w:rtl w:val="true"/>
          <w:lang w:bidi="fa-IR"/>
        </w:rPr>
        <w:t>، فراجع ما جرى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على خالص ولائه بعد شهادة الإمام عليه السلام لأبنائه، فوقف بين يدي الإمام الحسن داعياً إلى بيعته ونصرته، وحتّى بعد مهادنته بالصلح، ثمّ من بعده كان مع الإمام الحسين عليه السلام باذلاً جهده في الدفع عنه مكائد معاوية، حتّى في نصيحته ليثني عزمه عن الخروج إلى العراق حفاظاً على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مع الإمام عليّ بن الحسين عليه السلام الذي كان يحبّه حبّاً شديداً، وقد دخل عليه الإمام الباقر عليه السلام في صغره مع غلمان بني عبد المطلب بعدما </w:t>
      </w:r>
    </w:p>
    <w:p>
      <w:pPr>
        <w:pStyle w:val="BookText"/>
        <w:rPr/>
      </w:pPr>
      <w:r>
        <w:rPr>
          <w:rFonts w:ascii="Amiri" w:hAnsi="Amiri" w:eastAsia="Amiri" w:cs="Amiri"/>
          <w:color w:val="111111"/>
          <w:sz w:val="28"/>
          <w:sz w:val="28"/>
          <w:szCs w:val="28"/>
          <w:rtl w:val="true"/>
          <w:lang w:bidi="ar-SA"/>
        </w:rPr>
        <w:t>كُفّ بصره، فسأله عن نفسه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بالحبيب بن الحبيب، حسبك لأعرفك من 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ممّا كان في سلوكه القولي والعملي نسخة مفردة من بين الصحابة والأقربين فضلاً عن الأبعدين، يمثل الصدق والإخلاص لأمير المؤمنين وآله، ومن كان هكذا باعتراف المسلمين، لا يمكن قبول جميع ما ينسب إليه من فتاوى قالوا يخالف فيها فتاوى ما صحّ عن الإمام عليه السلام ، فهو حين يمتح العلم من نبع الحكمة الصافي، وقد دخل المدينة من بابها فامتار من لبابها، حتّى عرف الصحيح من غيره ممّا نسب إليها، حتّى صار مرجعاً في التمييز بين الصحيح والسقيم منها، كيف يفتي بخلاف ما أخذ منها؟ فقد روى مسلم في صحيحه</w:t>
      </w:r>
      <w:r>
        <w:rPr>
          <w:rStyle w:val="FootnoteAnchor"/>
          <w:rtl w:val="true"/>
        </w:rPr>
        <w:footnoteReference w:id="38"/>
      </w:r>
      <w:r>
        <w:rPr>
          <w:rFonts w:ascii="Amiri" w:hAnsi="Amiri" w:eastAsia="Amiri" w:cs="Amiri"/>
          <w:color w:val="111111"/>
          <w:sz w:val="28"/>
          <w:sz w:val="28"/>
          <w:szCs w:val="28"/>
          <w:rtl w:val="true"/>
          <w:lang w:bidi="ar-SA"/>
        </w:rPr>
        <w:t>، بسنده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ابن عبّاس أسأله أن يكتب لي كتاباً ويخفي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ناصح، أنا اختار له الأمور اختياراً وأخفي عنه، فدعا بقضاء عليّ فجعل يكتب منه أشياء، ويمرّ به الشيء ويقول والله ما قضى بهذا عليّ إلاّ أن يكون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الناقد، حدّثنا سفيان بن عيينة، عن هشام بن حجير،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ابن عبّاس بكتاب فيه قضاء عليّ عليه السلام فمحاه إلاّ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سفيان بن عيينة بذراعه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شاهدان على أنّ نسخ قضاء الإمام عليه السلام كانت متداولة بين الناس، وعبثت بها يد الأهواء في دسّ الشّواذ من الآراء بين سطورها، لغاية تمريرها، فكان ابن عبّاس المرجع في معرفة ما صحّ منها وما لم يصح، وما </w:t>
      </w:r>
    </w:p>
    <w:p>
      <w:pPr>
        <w:pStyle w:val="BookText"/>
        <w:rPr/>
      </w:pPr>
      <w:r>
        <w:rPr>
          <w:rFonts w:ascii="Amiri" w:hAnsi="Amiri" w:eastAsia="Amiri" w:cs="Amiri"/>
          <w:color w:val="111111"/>
          <w:sz w:val="28"/>
          <w:sz w:val="28"/>
          <w:szCs w:val="28"/>
          <w:rtl w:val="true"/>
          <w:lang w:bidi="ar-SA"/>
        </w:rPr>
        <w:t xml:space="preserve">أحسنهما من شاهدين على ما أصاب الفقه الإمامي من تطاول عليه، لتشويهه بما يشوبه لمصلحة فقهاء السلطة، فتداولوه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ذا هو أحسن اسماً من عليّ ليُتستر به لإنفاق الكاسد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عبّاس رضي الله عنه كان بالمرصاد لرماة السوء، سواء في كذبهم على النبيّ صلى الله عليه وآله وسلم ، أو على عليّ عليه السلام ، فأبان زيفهم، وأظهر بهرجهم علانية أمام الناس، وفي روايات مسلم في مقدّمة صحيحه ما فيه دلالة واضحة على هذا الجانب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عباد وسعيد بن عمرو الأشجعي جميعاً، عن ابن عيينة،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هشام بن حجير،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لحديث كذا وكذا، فعاد له، ثمّ حدّثه،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لحديث كذا وكذا، فعاد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أعرفت حديثي كلّه وأنكرت هذا، أم أنكرت حديثي كلّه وعرفت هذا؟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نحدّث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 لم يكن يُكذب عليه، فلمّا ركب الناس الصعب والذلول تركنا الحديث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رافع، حدّثنا عبد الرزّاق، أخبرنا معمر، عن ابن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نحفظ الحديث، والحديث يحفظ عن رسول الله صلى الله عليه وآله وسلم ، فأمّا إذا ركبتم كلّ صعب وذلول، فهيهات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أيوب سليمان بن عبيد الله الغيلاني، حدّثنا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رباح، عن قيس بن سعد،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بشير العدوي إلى ابن عبّاس، فجعل يحدّث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 فجعل ابن عبّاس لا يأذن لحديثه ولا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أراك تسمع لحديثي، أحدّثك عن رسول الله صلى الله عليه وآله وسلم ولا تسمع؟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مرّة إذا سمعنا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ابتدرته أبصارنا وأصغينا إليه بآذاننا، فلمّا ركب الناس الصعب والذلول، لم نأخذ من الناس إلاّ ما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كشف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 بشير العدوي هذا في عدّه من الصحابة،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 في الصحابة لأنّ بعض مشايخنا وأُستاذينا ذكره، ولا نعلم له صحبة، وهو رجل قد قرأ الكتب، ثمّ ذكر ما مرّ أوّلاً من حديث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ابن الأثير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لا صحبة له، وإنّما روايته عن أبي ذرّ، وعن أبي الدرداء، وأبي هريرة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بشيراً إن لم يكن من الكذّابين فهو من المدّلسين، والتدليس أخو الكذب، لذلك لم يكن ابن عبّاس يأذن لحديثه ولا لسماعه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من نظير لبشير، ابتلي بهم ابن عبّاس في عصره، كذبوا على رسول الله صلى الله عليه وآله وسلم ، وكذبوا على عليّ عليه السلام ، وكذبوا عليه في حياته تشويها لسمعته وسماعه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 في الجزء الثامن من الموسوعة</w:t>
      </w:r>
      <w:r>
        <w:rPr>
          <w:rStyle w:val="FootnoteAnchor"/>
          <w:rtl w:val="true"/>
        </w:rPr>
        <w:footnoteReference w:id="41"/>
      </w:r>
      <w:r>
        <w:rPr>
          <w:rFonts w:ascii="Amiri" w:hAnsi="Amiri" w:eastAsia="Amiri" w:cs="Amiri"/>
          <w:color w:val="111111"/>
          <w:sz w:val="28"/>
          <w:sz w:val="28"/>
          <w:szCs w:val="28"/>
          <w:rtl w:val="true"/>
          <w:lang w:bidi="ar-SA"/>
        </w:rPr>
        <w:t xml:space="preserve">الخبر الذي رواه الشيخ الطوسي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وهو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يرويه أهل العراق عنك، وطاووس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أبقت الفرائض فلأولي عصبة ذكر؟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أهل العراق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آبَآؤُكُمْ وَأَبناؤُكُمْ لاَ تَدْرُونَ أَيُّهُمْ أَقْرَبُ لَكُمْ نَفْعاً فَرِيضَةً مِّنَ اللّهِ</w:t>
      </w:r>
      <w:r>
        <w:rPr>
          <w:rStyle w:val="FootnoteAnchor"/>
          <w:rtl w:val="true"/>
        </w:rPr>
        <w:footnoteReference w:id="4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45"/>
      </w:r>
      <w:r>
        <w:rPr>
          <w:rFonts w:ascii="Amiri" w:hAnsi="Amiri" w:eastAsia="Amiri" w:cs="Amiri"/>
          <w:color w:val="111111"/>
          <w:sz w:val="28"/>
          <w:sz w:val="28"/>
          <w:szCs w:val="28"/>
          <w:rtl w:val="true"/>
          <w:lang w:bidi="ar-SA"/>
        </w:rPr>
        <w:t>، وهل هذه إلاّ فريضتان؟ وهل أبقتا شيء؟ ما قلت هذا، ولا طاووس يرويه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طاووساً،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رويت هذا على ابن عبّاس قط، وإنّما الشيطان ألقاه على ألسنتهم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 قبل ابنه عبد الله بن طاووس، فإنّه كان على خاتم سليمان بن عبد الملك، وكان يحمل على هؤلاء القوم </w:t>
      </w:r>
    </w:p>
    <w:p>
      <w:pPr>
        <w:pStyle w:val="BookText"/>
        <w:rPr/>
      </w:pPr>
      <w:r>
        <w:rPr>
          <w:rFonts w:ascii="Amiri" w:hAnsi="Amiri" w:eastAsia="Amiri" w:cs="Amiri"/>
          <w:color w:val="111111"/>
          <w:sz w:val="28"/>
          <w:sz w:val="28"/>
          <w:szCs w:val="28"/>
          <w:rtl w:val="true"/>
          <w:lang w:bidi="ar-SA"/>
        </w:rPr>
        <w:t>حملاً شديداً،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هذا الخبر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ترجمة عبد الله بن طاووس، نقلاً عن تهذيب الشيخ الطوسي بتفاوت يسير، وفيه حارثة بن مضرب بدل قاربة بن مضرب، وفي آخره في قول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أراه إلاّ من قبل ولده، وكان على خاتم سليمان بن عبد الملك، وكان كثير الحمل على أهل البيت</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ولم يعجبه أن يكشف زيف عبد الله بن طاووس، كما هو شأن مرضى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مرّ في الجزء الثامن من الموسوعة</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الوضع تنال ابن عبّاس بالكذب عليه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هناك جملة شواهد ذات مغزىً في الدلالة على ما لحق ابن عبّاس في معارفه، فمن دسّ وتشويه، وحذف وتمويه، فعلى القارئ، مراجعة ذلك، ومن الحزم أيضاً قراءة شهادة ابن حزم، ففي كلامه ما يشكف البُهمة، وينير الظلمة عمّا لحق بحبر الأُمّة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فيما شهروا به عليه من مخالفات فقهية لرأي الجمهور أكثره عن عكرمة البربري مولاه، فقد كان يكذب عليه، حتّى صار مضرب المثل في كذب الموالي على ساداتهم، فابن عمر يقول لمولاه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ويحك 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0" w:name="pg17190_204190"/>
    </w:p>
    <w:p>
      <w:pPr>
        <w:pStyle w:val="BookText"/>
        <w:rPr/>
      </w:pPr>
      <w:bookmarkEnd w:id="20"/>
      <w:r>
        <w:rPr>
          <w:rFonts w:ascii="Amiri" w:hAnsi="Amiri" w:eastAsia="Amiri" w:cs="Amiri"/>
          <w:color w:val="111111"/>
          <w:sz w:val="28"/>
          <w:sz w:val="28"/>
          <w:szCs w:val="28"/>
          <w:rtl w:val="true"/>
          <w:lang w:bidi="ar-SA"/>
        </w:rPr>
        <w:t xml:space="preserve">وقد نبّهت إلى أنّ في موالي ابن عبّاس عكرمةٍ آخر غير البربري، وذلك الذي تقبل روايته إن صحّ السند إليه، ويُعرف من المتن وجه التمييز بينهما، فما كان موافقاً في مؤداه لما عرفناه من ميزان الصحّة الذي ذكرناه فهو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مخالفاً فهو عن عكرمة الكذّاب فهو من المنبوذ</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300243_2142443653"/>
      <w:bookmarkStart w:id="22" w:name="_Toc7"/>
      <w:bookmarkEnd w:id="21"/>
      <w:r>
        <w:rPr>
          <w:rtl w:val="true"/>
        </w:rPr>
        <w:t>إطلالة ذات دلالة</w:t>
      </w:r>
      <w:bookmarkEnd w:id="22"/>
    </w:p>
    <w:p>
      <w:pPr>
        <w:pStyle w:val="BookText"/>
        <w:rPr/>
      </w:pPr>
      <w:r>
        <w:rPr>
          <w:rFonts w:ascii="Amiri" w:hAnsi="Amiri" w:eastAsia="Amiri" w:cs="Amiri"/>
          <w:color w:val="111111"/>
          <w:sz w:val="28"/>
          <w:sz w:val="28"/>
          <w:szCs w:val="28"/>
          <w:rtl w:val="true"/>
          <w:lang w:bidi="ar-SA"/>
        </w:rPr>
        <w:t>من راجع مصادر الفقه الإسلامي في التراثين الشيعي والسُنّي، يجد ذكر آراء ابن عبّاس مبثوثة في الأحكام من الطهارة إلى الديات، ويسع الباحث أن ينتظم منها كتاب فقه ابن عبّاس موافقاً لفقه أهل البيت عليهم السلام ، ففي كتب الفقه المقارن عند الشيعة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رحمه الله ، وغيرهما من كتب العلاّمة الحلّي رحمه الله ،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مصادر الفقه الجعفري، يجد حضور ابن عبّاس على انفتاح واسع، وإن كان في الموسوعات الفقهية المتأخّرة بصورة أقلّ، فراجع الحدائق والجواهر، تجد ذكره بتحفّظ حين يذكرونه أخذاً من طرق العامّة، وهذا غير ضائر ما دام الرأي الاجتهادي يتجاوب تأثراً وتأثيراً مع آراء المذاهب الأُخرى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تذكره بقية مصادر الفقه الإسلامي للمذاهب السبعة الأُخرى التي لا تزال مدارسها الفكرية قائمة، ولها رموز وأئمّة يرعوون ثقافتها، كالزيدية، والإسماعيلية من مذاهب الشيعة المحسوبة عليها، وكالحنفية، والمالكية، والشافعية، والحنبلية، والأباضية، فقد أخذت ببعض آراء ابن </w:t>
      </w:r>
    </w:p>
    <w:p>
      <w:pPr>
        <w:pStyle w:val="BookText"/>
        <w:rPr/>
      </w:pPr>
      <w:r>
        <w:rPr>
          <w:rFonts w:ascii="Amiri" w:hAnsi="Amiri" w:eastAsia="Amiri" w:cs="Amiri"/>
          <w:color w:val="111111"/>
          <w:sz w:val="28"/>
          <w:sz w:val="28"/>
          <w:szCs w:val="28"/>
          <w:rtl w:val="true"/>
          <w:lang w:bidi="ar-SA"/>
        </w:rPr>
        <w:t>عبّاس، وكثير منها مقروناً بآراء الإمام عليّ عليه السلام ،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قال عليّ 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ذهب عليّ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هذا ممّا ورد ذكرهما مزدوجاً، وللمقارنة بين ما ذكر من رأي ابن عبّاس موافقاً لرأي عليّ عليه السلام ، وما ذكر من رأيه موافقاً لعمر في تلك المصادر المعنية بفقه أصحاب المذاهب الأُخرى، أذكر ما وجدته في مصادر المكتبة الشاملة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الإصدار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كتب الفقه الزيدي ذكر عليّ وابن عبّاس مزدوجاً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ولم يرد عن عمر وابن عبّاس مزدوجاً ولا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الفقه الحنفي ذكر عليّ وابن عبّاس مزدوجاً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وعن عمر وابن عبّاس مزدوجاً في تسعة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الفقه المالكي ذكر عليّ وابن عبّاس مزدوجاً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ولم يرد عن عمر وابن عبّاس مزدوجاً ولا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كتب الفقه الشافعي ذكر عليّ وابن عبّاس مزودجاً في تسعة وستّين موضعاً، بينما ورد عن عمر وابن عبّاس مزدوجاً في عشرة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الفقه الحنبلي ذكر عليّ وابن عبّاس مزدوجاً في مائة وستّة وستّين موضعاً، بينما ورد عن عمر وابن عبّاس مزدوجاً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كتب الفقه الظاهري ذكر عليّ وابن عبّاس مزدوجاً في تسعة وثلاثين موضعاً، بينما ورد عن عمر وابن عبّاس مزدوجاً في ستّة مواضع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كتب الفقه العام ذكر عليّ وابن عبّاس مزدوجاً في خمسة </w:t>
      </w:r>
    </w:p>
    <w:p>
      <w:pPr>
        <w:pStyle w:val="BookText"/>
        <w:rPr/>
      </w:pPr>
      <w:r>
        <w:rPr>
          <w:rFonts w:ascii="Amiri" w:hAnsi="Amiri" w:eastAsia="Amiri" w:cs="Amiri"/>
          <w:color w:val="111111"/>
          <w:sz w:val="28"/>
          <w:sz w:val="28"/>
          <w:szCs w:val="28"/>
          <w:rtl w:val="true"/>
          <w:lang w:bidi="ar-SA"/>
        </w:rPr>
        <w:t>وثلاثين موضعاً، بينما ورد عن عمر وابن عبّاس مزدوجاً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ذكر عليّ وابن عبّاس مزدوجاً في الفقه الشيعي في ثمانية مواضع، وورد اسم عمر وابن عبّاس في تسعة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بعد أن نعرف أنّ طريقة الفقهاء عند الشيعة في الاستدلال على الحكم ما جاء من طريق أئمّة أهل البيت عليهم السلام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آبائه، عن عليّ،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ويذكر رأي ابن عبّاس عن طريق العامّة غالباً، وإن لم نعدم شاهداً على نقل بعض أئمّة أهل البيت عليهم السلام رواية عنه بعض آرائه في التفسير أو الفقه، وحتّى في السيرة والتاريخ، وقد مرّت الإشارة في ذكر تلامذته عند ذكر الإمام محمّد الباقر عليه السلام وفي الجزء الثامن من الموسوعة ذكر ثلاث روايات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الصادق، عن الباقر، عن ابن عبّاس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يفوتني التنبيّه على أنّ الأرقام المذكورة آنفا فيها من المكرر عند أصحاب المصادر الفقهية للمذاهب الأُخرى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التنبيّه أيضاً إلى أنّ ما يجده الباحث من تفاوت في نقل فتاوى ابن عبّاس في تلكم المصادر فيه دلالة على التزيّد الذي طرأ على الفتاوى لتأييد مذهب على الآخر في استغلال اسم ابن عبّاس، كجواز المرور للعبور، فلا يستوحش القارئ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للوضاعين دوراً بارزاً في هذا الشأن، ولا ينسى ما مرّ في الكذب عليه حتّى من باب الحسبة، فقد قال </w:t>
      </w:r>
    </w:p>
    <w:p>
      <w:pPr>
        <w:pStyle w:val="BookText"/>
        <w:rPr/>
      </w:pP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أمثلة ما وضع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الحاكم بسنده إلى أبي عمّار المروزي، أنّه قيل لأبي عصمة نوح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صحّ ذلك عن عكرمة، عن ابن عبّاس، في فضائل القرآن سورة سورة، وليس عند أصحاب عكرمة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ابن إسحاق، فوضعت هذا الحديث حسبة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يقال لأبي عصمة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 شيء إلاّ الصدق</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السيوطي أيضاً بسنده عن الحاكم، ما أسنده عن سيف بن عمر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سعد بن طريف، فجاء ابنه من الكتّاب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لأخزينّهم اليوم، حدّثني عكرمة،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معلّموا صبيانكم شراركم، أقلّهم رحمة لليتيم، وأغلظهم على المسكين</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موسى بن عبد الرحمن الثقفي الصنعاني،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ليس بثقة، فإنّ ابن حبّان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وضع على ابن جُريج، عن عطاء، عن ابن عبّاس كتاباً في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بن سهل، حدّثنا عبد الغني بن سعيد، حدّثنا موسى بن عبد الرحمن، عن ابن جُريج، عن عطاء،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شيطان إلاّ وهو يفرق من عمر، وما في السماء ملك إلاّ وهو يوقّر عمر،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الأحايث بواطيل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الشواهد على تعمّد الكذب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إحساسه بسوء سماع بعض السامعين لأحاديثه وفي الأداء،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منّي ما أقول لكم، وأسمعوني ما تقولون، ولا تذهبوا فتقولوا قال ابن عبّاس،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فليطف من وراء الحِجر، ولا تقولوا الحطيم، فإنّ الرجل في الجاهلية كان يحلف فيلقي سوطه، أو نعله، أو قوسه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عن مصنّف ابن أبي شيبة،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احفظوا عنّي ولا تقولوا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التحذير عن إضافة القول إليه إلاّ بعد حسن الاستماع والإسماع لولا خشية ما كان يضاف إليه من زيادة أو نقصان، فطلب منهم أن يعرضوا عليه قوله ليصحّح لهم خشية أن يزيدوا فيه، أو ينقصوا منه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جميع ما مرّ أنّ ابن عبّاس كان مستهدفاً من قبل المنبوذين </w:t>
      </w:r>
    </w:p>
    <w:p>
      <w:pPr>
        <w:pStyle w:val="BookText"/>
        <w:rPr/>
      </w:pPr>
      <w:r>
        <w:rPr>
          <w:rFonts w:ascii="Amiri" w:hAnsi="Amiri" w:eastAsia="Amiri" w:cs="Amiri"/>
          <w:color w:val="111111"/>
          <w:sz w:val="28"/>
          <w:sz w:val="28"/>
          <w:szCs w:val="28"/>
          <w:rtl w:val="true"/>
          <w:lang w:bidi="ar-SA"/>
        </w:rPr>
        <w:t>من فقهاء السلطة وأذناب الحاكمين، فينسبوا إليه ما لم يقله، ويحملوا على فتاواه ما لم يفت به، ولا غرابة فقد جاء في تاريخ المجتمع الصحابي الإسلامي يومئذ ما شاع وذاع من وجود كذّابين يفترون على الله وعلى رسوله الكذب، وفي آيات القرآن الكريم كآية النبأ، وسورة المنافقين ما يغني عن الإطناب في الدلالة، وأيضاً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خير شاهد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شواهد كثيرة على النشاط السلطوي المعادي لأهل البيت وعلى رأسهم الإمام أمير المؤمنين عليه السلام ، فنسبوا إليه ما لم يقله، واستهدفوا تشويه شيعته ومن والاه، فحملوهم أوزار الغلّو، وجعلوا بينهم من يروي الأكاذيب وينسبوها إلى الإمام عليه السلام ، فشاع ما رووه باسم الإمام عليه السلام ، فصار ابن عبّاس بحكم مرجعيته يكشف زيف المبطلين، وجعل العدول عن المنسوب إلى الإمام عليه السلام في الإعراض عنه دليل كذب الرواة في نسبتهم إلى الإمام عليه السلام ، لأنّه كان أدرى وأشدّ التصاقاً بالإمام، فهو تلميذه ومعه لم يفارقه منذ فجع بفقد النبيّ صلى الله عليه وآله وسلم ، عملاً بوصايا النبيّ صلى الله عليه وآله وسلم له خاصّة باتّباع عليّ عليه السلام ، وقد مرّت في الجزء الأوّل من الموسوعة بعض تلك الوصايا؛ فراجع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الوصايا العامّة بأنّ عليّاً هو الوليّ والمفزع من بعده، ومنها ما رواه الطبرسي بسنده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حين </w:t>
      </w:r>
    </w:p>
    <w:p>
      <w:pPr>
        <w:pStyle w:val="BookText"/>
        <w:rPr/>
      </w:pPr>
      <w:r>
        <w:rPr>
          <w:rFonts w:ascii="Amiri" w:hAnsi="Amiri" w:eastAsia="Amiri" w:cs="Amiri"/>
          <w:color w:val="111111"/>
          <w:sz w:val="28"/>
          <w:sz w:val="28"/>
          <w:szCs w:val="28"/>
          <w:rtl w:val="true"/>
          <w:lang w:bidi="ar-SA"/>
        </w:rPr>
        <w:t>حضرته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نعوذ بالله منه فإلى من؟</w:t>
      </w:r>
    </w:p>
    <w:p>
      <w:pPr>
        <w:pStyle w:val="BookText"/>
        <w:rPr/>
      </w:pPr>
      <w:r>
        <w:rPr>
          <w:rFonts w:ascii="Amiri" w:hAnsi="Amiri" w:eastAsia="Amiri" w:cs="Amiri"/>
          <w:color w:val="111111"/>
          <w:sz w:val="28"/>
          <w:sz w:val="28"/>
          <w:szCs w:val="28"/>
          <w:rtl w:val="true"/>
          <w:lang w:bidi="ar-SA"/>
        </w:rPr>
        <w:t>فأشار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هذا فإنّه مع الحقّ والحقّ معه، ثمّ يكون من بعده أحد عشر إماماً مفترضة طاعتهم كطاعتي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عبّاس حين يروي هذا، ثمّ هو يفتي بخلاف ما صحّ من فتاوى الإمام؟ إنّ هذا إلاّ 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الدكتور محمّد روّاس قلعةجي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خالف فيها ابن عبّاس فتاوى الإمام لا تخلو من ملاحظة نقدية، فيقتضي أن نعرض ما عنده، ثمّ ما عندنا تعقيباً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بما عنده راضٍ والرأي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مجتهد أجر، وصاحب الرأي حرّ، والأعمال بالنيات، ولكلّ امرئ ما نوى، والله الهادي إلى الصواب، ويبقى تمييز الصحيح من السقيم ما صحّ عن ابن عبّاس رحمه الله الذي قلنا إنّه رسم لنا الخط البياني في مرجعيته فيما هو من أهل البيت عليهم السلام ، فتقوّلوه أو حمّلوه وكذّبوا عليه، فصار يجاهر مدافعاً عن إمامه وعن نفسه بقوله الذي تعدّدت ألفاظ روايته، ولا ضير في ذلك ما دام المعنى صحيحاً في الدلالة على مراد ابن عبّاس، فسواء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حدّثنا ثقة عن عليّ لا نعدوها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طبقات ابن سعد، عن سعيد بن جبير، عن ابن عبّاس</w:t>
      </w:r>
      <w:r>
        <w:rPr>
          <w:rStyle w:val="FootnoteAnchor"/>
          <w:rtl w:val="true"/>
        </w:rPr>
        <w:footnoteReference w:id="59"/>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لنا الشيء عن عليّ لم نعدل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والإصابة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w:t>
      </w:r>
      <w:r>
        <w:rPr>
          <w:rStyle w:val="FootnoteAnchor"/>
          <w:rtl w:val="true"/>
        </w:rPr>
        <w:footnoteReference w:id="60"/>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ثبت لنا الشيء عن عليّ لم نعدل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في ترجمة الإمام</w:t>
      </w:r>
      <w:r>
        <w:rPr>
          <w:rStyle w:val="FootnoteAnchor"/>
          <w:rtl w:val="true"/>
        </w:rPr>
        <w:footnoteReference w:id="61"/>
      </w:r>
      <w:r>
        <w:rPr>
          <w:rFonts w:ascii="Amiri" w:hAnsi="Amiri" w:eastAsia="Amiri" w:cs="Amiri"/>
          <w:color w:val="111111"/>
          <w:sz w:val="28"/>
          <w:sz w:val="28"/>
          <w:szCs w:val="28"/>
          <w:rtl w:val="true"/>
          <w:lang w:bidi="ar-SA"/>
        </w:rPr>
        <w:t xml:space="preserve">، فلا يصحّ بعد هذا ما نجده مذكوراً من اختلاف في الفتاوى الفقهية بين ابن عبّاس والإمام عليه السلام مهما قيل في اجتهاد ابن عبّاس، وفي خبر المستحاضة، وقد كتبت إليه من الكوفة تستفتيه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امرأة من المسلمين أنّها استحيضت فاستفتت عليّاً فأمرها أن تغتسل وتصلّي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أعلم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قال عليّ، غير أنّها تجمع الظهر والعصر بغسل واحد، والمغرب والعشاء بغسل واحد، وتغتسل للفجر غسلاً واحداً، 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الكوفة أرض باردة وأنّه يشقّ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لابتلاها بأشدّ من ذلك</w:t>
      </w:r>
      <w:r>
        <w:rPr>
          <w:rStyle w:val="FootnoteAnchor"/>
          <w:rtl w:val="true"/>
        </w:rPr>
        <w:footnoteReference w:id="62"/>
      </w:r>
      <w:r>
        <w:rPr>
          <w:rFonts w:ascii="Amiri" w:hAnsi="Amiri" w:eastAsia="Amiri" w:cs="Amiri"/>
          <w:color w:val="111111"/>
          <w:sz w:val="28"/>
          <w:sz w:val="28"/>
          <w:szCs w:val="28"/>
          <w:rtl w:val="true"/>
          <w:lang w:bidi="ar-SA"/>
        </w:rPr>
        <w:t>، وستأتي شواهد أُخرى على اتّباع ابن عبّاس عليّاً في فقهه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7190_204199"/>
      <w:bookmarkStart w:id="24" w:name="pg17190_204199"/>
      <w:bookmarkEnd w:id="24"/>
    </w:p>
    <w:p>
      <w:pPr>
        <w:pStyle w:val="Heading3"/>
        <w:numPr>
          <w:ilvl w:val="2"/>
          <w:numId w:val="1"/>
        </w:numPr>
        <w:rPr/>
      </w:pPr>
      <w:bookmarkStart w:id="25" w:name="pg17190_204199"/>
      <w:bookmarkStart w:id="26" w:name="__RefHeading___Toc11300245_2142443653"/>
      <w:bookmarkStart w:id="27" w:name="_Toc8"/>
      <w:bookmarkEnd w:id="25"/>
      <w:bookmarkEnd w:id="26"/>
      <w:r>
        <w:rPr>
          <w:rtl w:val="true"/>
        </w:rPr>
        <w:t>في سبيل موسوعة فقهية جامعة سلسلة موسوعات فقه السَّلف</w:t>
      </w:r>
      <w:bookmarkEnd w:id="27"/>
    </w:p>
    <w:p>
      <w:pPr>
        <w:pStyle w:val="BookText"/>
        <w:rPr/>
      </w:pPr>
      <w:r>
        <w:rPr>
          <w:rFonts w:ascii="Amiri" w:hAnsi="Amiri" w:eastAsia="Amiri" w:cs="Amiri"/>
          <w:color w:val="111111"/>
          <w:sz w:val="28"/>
          <w:sz w:val="28"/>
          <w:szCs w:val="28"/>
          <w:rtl w:val="true"/>
          <w:lang w:bidi="ar-SA"/>
        </w:rPr>
        <w:t>مطالعة نقدية في موسوعة فقه</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الدكتور محمّد روّاس قلعةجي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النفائس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8" w:name="pg17190_204201"/>
    </w:p>
    <w:p>
      <w:pPr>
        <w:pStyle w:val="Heading3"/>
        <w:numPr>
          <w:ilvl w:val="2"/>
          <w:numId w:val="1"/>
        </w:numPr>
        <w:rPr/>
      </w:pPr>
      <w:bookmarkStart w:id="29" w:name="__RefHeading___Toc11300247_2142443653"/>
      <w:bookmarkStart w:id="30" w:name="_Toc9"/>
      <w:bookmarkEnd w:id="28"/>
      <w:bookmarkEnd w:id="29"/>
      <w:r>
        <w:rPr>
          <w:rtl w:val="true"/>
        </w:rPr>
        <w:t>المسائل الخلافية بين ابن عبّاس والإمام عليه السلام كما ذكرها الدكتور قلعةجي</w:t>
      </w:r>
      <w:bookmarkEnd w:id="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أنّنا لو رجعنا إلى ما نقل من فقه عن ابن عبّاس وما نقل من فقه عن عليّ بن أبي طالب رضي الله عنه، وقارنا بين الفقهين، لوجدنا ابن عبّاس رضي الله عنه كثيراً ما يخالف عليّ بن أبي طالب رضي الله عنه في اجتهاداته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300249_2142443653"/>
      <w:bookmarkStart w:id="32" w:name="_Toc10"/>
      <w:bookmarkEnd w:id="31"/>
      <w:r>
        <w:rPr>
          <w:rtl w:val="true"/>
        </w:rPr>
        <w:t>ما خالف فيه ابن عبّاس عليّ بن أبي طالب</w:t>
      </w:r>
      <w:bookmarkEnd w:id="32"/>
    </w:p>
    <w:p>
      <w:pPr>
        <w:pStyle w:val="BookText"/>
        <w:rPr/>
      </w:pPr>
      <w:r>
        <w:rPr>
          <w:rFonts w:ascii="Amiri" w:hAnsi="Amiri" w:eastAsia="Amiri" w:cs="Amiri"/>
          <w:color w:val="111111"/>
          <w:sz w:val="28"/>
          <w:sz w:val="28"/>
          <w:szCs w:val="28"/>
          <w:rtl w:val="true"/>
          <w:lang w:bidi="ar-SA"/>
        </w:rPr>
        <w:t xml:space="preserve">ومن الاستقراء والتتبع لما أوردناه من فقه عليّ بن أبي طالب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فقه ابن عبّاس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وجدنا أنّ ابن عبّاس يخالف عليّ بن أبي طالب في سبع وستّين مسألة، ووافقه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التي خالفه فيها هي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عليّاً يرى جواز العقوبة بالإحراق بالنار، وقد مارس هذه العقوبة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كان يرى عدم مشروعية هذه العقوبة، وكان ينكرها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أنّ ابن عبّاس ناقش عليّاً في ذلك، فرجع عليّ إلى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 عليّ،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عليّ للمحرم عقد النكاح لنفسه ولغيره دون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ذلك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عليّ رضي الله عنه، في بيضة حمام الحرم يتلفها المحرِم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لم يوجب فيها إلاّ نصف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عليّ في بيضة النعام إذا أتلفها المحرم جنين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فقد أوجب على المحرم فيها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المكاتب يرث من مورثه بمقدار ما أدّى من بدل الكتاب، فإن كان قد أدّى ثلث بدل الكتابة، ورث ثلث سهمه من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يرى في إحدى الروايتين عنه أنّ المكاتب يرث ميراث الأحرار بمجرّد كتابة عقد المكاتبة، ويرى في رواية أُخرى أنّ المكاتب إن أدّى أكثر بدل الكتابة ورث ميراث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يقاسم بالجدّ الإخوة إلى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الجدّ أفضل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أو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تفصيلات دقيقة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يجعل الجدّ أباً ويحجب به الأخوة عن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وجمهور الصحابة يرون أنّ الاثنتين من البنات إذا لم يكن معهن ذكر يُعصبهن يأخذن من الميراث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p>
    <w:p>
      <w:pPr>
        <w:pStyle w:val="BookText"/>
        <w:rPr/>
      </w:pPr>
      <w:r>
        <w:rPr>
          <w:rFonts w:ascii="Amiri" w:hAnsi="Amiri" w:eastAsia="Amiri" w:cs="Amiri"/>
          <w:color w:val="111111"/>
          <w:sz w:val="28"/>
          <w:sz w:val="28"/>
          <w:szCs w:val="28"/>
          <w:rtl w:val="true"/>
          <w:lang w:bidi="ar-SA"/>
        </w:rPr>
        <w:t xml:space="preserve">ابن عبّاس فكان يرى أنّهن لا يأخذن إلاّ النصف، ولا بدّ من أن يكنّ ثلاث بنات حتّى يأخذن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عليّ أنّ الأخوات يرثن مع البنات، ويصرن معهن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يرى ابن عبّاس أنّ الأخوات يُحجَبن بالبنات ولا يرثن معهن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عليّ بن أبي طالب أنّ الإخوة والأخوات يحجبن الأُمّ حجب نقصان من الثلث إلى السدس إذا كانوا اثنين فأكثر ذكوراً أو إناثاً، وهذا السدس الذي حجبوها عنه يوزع على باقي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فيرى أنّ الإخوة لا يحجبون الأُمّ عن الثلث إلى السدس إلاّ إذا كانوا ثلاثة فأكثر، ثمّ يأخذون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السدس الذي حجبوا الأُمّ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الأخوة لأُمّ يقتسمون ما يستحقونه من الميراث للذكر مثل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أنّهم يقتسمونه بينهم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يوِّرث الجدّة التي أدلّت إلى الميت بذكر غير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يورثها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يورث الجدّة للسدس، ولا يقيمها مقام الأُمّ عند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يقيمها مقام الأُمّ عند عدمها، فيعطيها الثلث عند عدم وجود العدد الثلاثة من الأخوة، ويعطيها السدس عند وجود هذا العدد من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يأخذ بإعالة الفرائض عندما يضيق أصل المسألة عن سهامها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ابن عبّاس فكان لا يعيل المسائل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من قدّمه الله وأؤخر من 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يردّ على الجدّة إن فاض أصل المسألة في الميراث عن سهامها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لا يردّ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الأَمة المعتقة تستبريء رحمها بثلاث حيضات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أنّها يكفيها أن تستبريء رحمها بحيضة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يرى الضمان على المستعير إذا تلفت العارية في يده إلاّ إذا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تضمينه مطلقاً، تعدّى أم لم يتعدّ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يبيح للمعتكف الخروج من معتكفه لعيادة المريض وتشييع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 لا يجوز له الخروج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البئر ينجس بمجرّد وقوع النجاسة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يرى أنّه لا ينجس إلاّ إذا ظهر أثر النجاسة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البائع في بيع السلم إذا عجز عن تسليم المبيع فإنّه يرد الثمن الذي قبضه،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w:t>
      </w:r>
    </w:p>
    <w:p>
      <w:pPr>
        <w:pStyle w:val="BookText"/>
        <w:rPr/>
      </w:pPr>
      <w:r>
        <w:rPr>
          <w:rFonts w:ascii="Amiri" w:hAnsi="Amiri" w:eastAsia="Amiri" w:cs="Amiri"/>
          <w:color w:val="111111"/>
          <w:sz w:val="28"/>
          <w:sz w:val="28"/>
          <w:szCs w:val="28"/>
          <w:rtl w:val="true"/>
          <w:lang w:bidi="ar-SA"/>
        </w:rPr>
        <w:t xml:space="preserve">يرى أنّه يجوز له أن يسلم غير المبيع المسمّى إذا تراضيا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يرى أنّ الأًمة المطلّقة ثلاثاً لا يجوز لها أن تعود لزوجها الذي طلّقها بوطء سيّدها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وطء السيّد لها بملك اليمين لا يحلّها لمطلّقها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يرى أن وطء السيّد أَمته المطلّقة ثلاثاً يحلّها لمطلّقها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يكره الرهن والكفالة في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يكره الرهن دون الكفالة في الأصحّ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التنفيل من الغنيمة يكون قبل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التنفيل يكون بعد القسمة، ويكون من خمس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عليّ لمن لم يجد الماء أن يجامع حليلته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وأباح له ابن عبّاس ذلك، ولم يكرهه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يمنع الجنب من قراءة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وأباح ابن عبّاس للجنب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الرجل إذا قتل المرأة عمداً يُقتص منه، أمّا إذا كانت جنايته عليها فيما دون النفس فإنّه لا قصاص عليه فيها، وتجب الديّة في العمد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 يقتص من الجاني على المرأة عمداً في النفس وفيما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الجناية إذا وقعت على عضو قد تعطلت منفعته </w:t>
      </w:r>
    </w:p>
    <w:p>
      <w:pPr>
        <w:pStyle w:val="BookText"/>
        <w:rPr/>
      </w:pPr>
      <w:r>
        <w:rPr>
          <w:rFonts w:ascii="Amiri" w:hAnsi="Amiri" w:eastAsia="Amiri" w:cs="Amiri"/>
          <w:color w:val="111111"/>
          <w:sz w:val="28"/>
          <w:sz w:val="28"/>
          <w:szCs w:val="28"/>
          <w:rtl w:val="true"/>
          <w:lang w:bidi="ar-SA"/>
        </w:rPr>
        <w:t xml:space="preserve">المقصودة منه تجب فيها حكومة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فيها ثلث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عليّ فيمن يريد الحجّ عن غيره أن يكون قد حجّ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يشترط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على القارن في الحجّ طوافين وسعيين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الواجب عليه طواف واحد وسعي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أقلّ الحيض يوم وليلة، وأقلّ الطهر ثلاثة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أقلّ الحيض دفقة، ولا حدّ لأقل الطهر، إذ الحائض إذا رأت الطهر ساعة اغتسلت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يجب شيء من الكفّارات في وطء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فقد أوجب الكفّارة في وطء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يجتمع معاً عشر وخراج في أرض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عبّاس يجتمعان معاً في أرض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مشروعية المسح على الخفّين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مشروعيته في حالتي البرد الشديد والسفر الطويل دون غيرها من الأحوال 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الخلع طلقة واحدة 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w:t>
      </w:r>
    </w:p>
    <w:p>
      <w:pPr>
        <w:pStyle w:val="BookText"/>
        <w:rPr/>
      </w:pPr>
      <w:r>
        <w:rPr>
          <w:rFonts w:ascii="Amiri" w:hAnsi="Amiri" w:eastAsia="Amiri" w:cs="Amiri"/>
          <w:color w:val="111111"/>
          <w:sz w:val="28"/>
          <w:sz w:val="28"/>
          <w:szCs w:val="28"/>
          <w:rtl w:val="true"/>
          <w:lang w:bidi="ar-SA"/>
        </w:rPr>
        <w:t xml:space="preserve">عبّاس فكان يرى الخلع فسخاً ولا يقع به شيء من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عدّة المختلعة كعدّة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المختلعة لا عدّة عليها، ويكفيها أن تستبريء رحمها بحيضة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تحلّ ذبائح الكتابيين الذين تحلّلوا من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إباحة أكل ذبائحهم وإن تحلّلوا من العمل بدينهم ما داموا لم يكفروا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المرتدّ يجوز أن يُقتل بالحرق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عبّاس لا يقتل إلاّ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الرضاع لا يثبت بشهادة امرأة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ثبوته بها إذا حلفت مع 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المدبّر يعتق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كان يرى أنّه يعتق من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نصاب زكاة الزروع خمسة أوسق، ولا زكاة في أقلّ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ابن عبّاس أنّ زكاة الزروع واجبة في القليل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لا تعتق الرقاب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يرى إعتاق الرقاب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يشترط الزواج لإقامة حدّ الزنا على العبد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الرقيق لا يقام عليه حدّ الزنا إذا كان متزوّجاً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يحلّ الزواج بمن زني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الزانية إن كانت مختصّة بالزاني فيجوز له الزواج بها، أمّا إن كانت تبيح نفسها لكلّ طالب، فلا يجوز له الزواج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الزاني غير المحصن يجلد مائة ويحبس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كان يرى أن يجلد مائة ثمّ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العبد إذا سرق تقطع أنامله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العبد لا يقطع إذا سرق، ولكن يعزَّر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مسافة السفر الذي تتعلّق به أحكام السفر من الكوفة إلى 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أنّها لا بدّ من أن تكون مسيرة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حالة السفر تزول بنية الإقامة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يرى سبعة أيام، وفي رواية خمسة عشر يوماً، وفي رواية ثالثة تسعة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أفضلية حلق شعر الرأس في الأحوال 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يكره حلق شعر الرأس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يقبل شهادة الصبيان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عدم قبول شهادة الصبيان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يشترط الحرية في الشاهد لقبول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يشترطها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الطهارة من النجس شرط لصحّة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لا يراها شرطاً، وإن كان من السُنّة تحاشيها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دعاء استفتاح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عليّ الإقعاء في القعود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يكرهه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التشهد في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عنها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يستحبّ تأخير صلاة الوتر إلى آخر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يستحبّ صلاتها في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ألفاظ دعاء القنوت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صلاة الخوف في السفر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أنّها ركعة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أحقّ الناس بالصلاة على الميت الإمام، ثمّ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أحقّ الناس بذلك هو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تحريم أكل 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إباحته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الرجل إذا خيّر امرأته بين الطلاق والإبقاء على الزوجية فاختارت الطلاق يقع طلقة 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وقوع طلقة 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العمرى لا تنقل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يرى أنّ العمرى تنقل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وجوب الغسل من تغسيل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كراهة الغسل من تغسيل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سهم رسول الله وسهم قرابة رسول الله قد سقطا بوفاة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استمرار هذين السهمين لقرابة رسول الله الذين لا يحقّ لهم الأخذ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يحدّد الماء القليل في البئر بما يمكن نزحه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ابن عبّاس فكان يحدّده بالقلتين، فما بلغ القلتين فهو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المعتدّة الحامل لها النفقة، سواء أكانت معتدّة </w:t>
      </w:r>
    </w:p>
    <w:p>
      <w:pPr>
        <w:pStyle w:val="BookText"/>
        <w:rPr/>
      </w:pPr>
      <w:r>
        <w:rPr>
          <w:rFonts w:ascii="Amiri" w:hAnsi="Amiri" w:eastAsia="Amiri" w:cs="Amiri"/>
          <w:color w:val="111111"/>
          <w:sz w:val="28"/>
          <w:sz w:val="28"/>
          <w:szCs w:val="28"/>
          <w:rtl w:val="true"/>
          <w:lang w:bidi="ar-SA"/>
        </w:rPr>
        <w:t xml:space="preserve">من طلاق أم من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المعتدّة من الوفاة والمعتدّة من الطلاق البائن لا نفقة لهما، لا فرق في ذلك بين الحامل وغير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يعطي الأُمّ ثلث الباقي بعد فرض الزوج أو الزوجة إذا كان الوارث هي مع أحد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يعطيها ثلث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انفرد به ابن عبّاس عن جمهور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ذهبنا إليه، ويؤكّد أنّ ابن عبّاس لم يكن يقلّد أحداً من الصحابة، وأنّه كان ذا شخصية فقهية مستقلّة، ما انفرد به من المسائل التي خالف فيها سائر الصحابة، أو خالف فيها جمهورهم لدليل صحّ عنده، أو فهم انقدح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استقرائنا لفقه عبد الله بن عبّاس، وجدنا أنّه انفرد بمسائل كنّا نودّ أن نتناولها بالتفصيل مقارنة بفقه الصحابة رضوان الله تعالى عليهم، وأن نخضعها للتحليل والدراسة لرسم خطوط أعمق لشخصية ابن عبّاس الفقهية، لولا أنّ هذا البحث لا يتسع لذلك، ولولا أنّ ذلك يخرجنا من غايتنا في عرض فقه السلف، فحسبنا أنّنا جمعنا، ولنترك الدراسة والتحليل لغيرنا من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التي انفرد بها عبد الله بن عبّاس، أو خالف فيها جمهور الصحابة هي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الجدّة مقام الأُمّ عند عدمها واستحقاقها سهمها قياساً على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المختلعة، ويكفيها استبراء رحمها بحيضة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حدّ السرقة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النجس ليست بشرط لصحّة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للمعتدّة من الوفاة، ولا للمعتدّة من الطلاق البائن ولو كانت حاملاً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الأخوة ثلاثة وحجبوا الأُمّ حجب نقصان من الثلث إلى السدس، فإنّهم يأخذون هذا السدس الذي حجبوا الأُمّ عنه ويقتسمونه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لا تصير عصبة مع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لأُمّ يقتسمون الميراث بينهم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أخوة لأُمّ وإخوة أشقّاء عصبات، واستغرقت الفرائض المال كلّه ولم يبق للإخوة الأشقاء شيء، فإنّهم لا يشاركون الإخوة لأُمّ في فرضهم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البنات الثلثين إلاّ إذا كنّ ثلاثاً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الأُمّ من الثلث إلى السدس إلاّ ثلاثة أخوة أو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ثلث جميع المال فيما إذا ترك الميت الأبوين وزوجاً أو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ينكر العول، ولا يأخذ به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يشترط في الاستثناء أن يكون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التيمم للنوم على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قراءة القرآن للجنب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إقامة الحدود على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الخلع فسخاً لا طلاقاً، وعدم وجوب العدّة فيه، والاكتفاء به بالاستبراء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الأَمة كالبهيمة، ويتفرّع على ذلك إعارة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وإباحة نوم الرجل بين أَمتيه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ربا الفضل، ولكن الصحيح الرجوع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التوجّه إلى القبلة في سجود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شهادة الأقلف، وعدم أكل ذبيحته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قبل الوقت لمن خاف فوتها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في جوف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المعتدّة من الوفاة تعتدّ حيث شائت، ولها أن تسافر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الفيء هي مصارف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بالإتيان بالفريضة لسقوط الفريضة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أن يعفو عن شيء من مهر مولاته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هي المسائل التي ذكرها الدكتور قلعةجي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خالف فيها ابن عبّاس عليّاً عليه السلام وجمهور الصحابة، وقد ناهزت المائة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رقم كبير، فلئن صحّ جميعه فهو خطير، وبالبحث جدير، لذلك فضّلت البحث عن صحّة نسبة مسائله إلى ابن عبّاس، لأنّي شككت فيها، ومنشأ الشكّ ما قرأت كثيراً عن ابن عبّاس وتفرّده ببعض الفتاوى التي شهّروا به من أجلها، فلم تبلغ العشرين فيما أحصيت سابقاً، أمّا الآن وقد ذكر صاحب الموسوعة أضعاف ما عندي سابقاً، فلا بدّ من العكوف عليها مسألة مسألة، والنظر في رواتها وملابساتها زماناً ومكاناً، ثمّ النظر في مستند ابن عبّاس فيها إن صحّت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بيان هذا حسب ورودها مرتّبة على نهج كتب الأحكام الفقهية من كتاب الطهارة إلى كتاب الديات، لا على النهج المعجمي الذي اتّبعه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عابرة</w:t>
      </w:r>
    </w:p>
    <w:p>
      <w:pPr>
        <w:pStyle w:val="BookText"/>
        <w:rPr/>
      </w:pPr>
      <w:r>
        <w:rPr>
          <w:rFonts w:ascii="Amiri" w:hAnsi="Amiri" w:eastAsia="Amiri" w:cs="Amiri"/>
          <w:color w:val="111111"/>
          <w:sz w:val="28"/>
          <w:sz w:val="28"/>
          <w:szCs w:val="28"/>
          <w:rtl w:val="true"/>
          <w:lang w:bidi="ar-SA"/>
        </w:rPr>
        <w:t xml:space="preserve">هنا وقفة عتاب مع الدكتور محمّد روّاس في موسوعتيه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فقهي عليّ وابن عبّاس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أستفتح أوّلاً الكلام بحمد الله تعالى والثناء عليه، والصلاة على نبيّه وخاتم رسله وعلى آله الهداة البررة من العترة الخيّرة، ورضي الله عن الصحابة المهتدين والتابعين لهم باحسان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 الدكتور روّاس بالاستغفار لنا وله ولجميع الناس، وأسأله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 أن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غفلة أنّ عليّاً وابن عبّاس، كانا يعيشان مع الناس في ظرف عصيب، تولّت حكوماته رجال فيهم من يؤبه به، وفيهم من لا يؤبه؟ فالراشدون هم غير معاوية سلوكاً ومنهجاً، أبو بكر وعمر هما غير عثمان، الذي انفلتت الوكاء من بين يديه فأغرق التاريخ بالدم، ثمّ تعاقبت حكومات تولّتها رجالات كلّهم خصوم لعليّ ولابن عبّاس، ومن الصعب أن يتخلّى الباحث عن بيئته وعقيدته أزاء أولئك الحاكمين،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سلباً أو إيجاباً، وقليل منهم من راعى في قراءة التاريخ الموازنة الصحيحة، واسترشد نور الإيمان دون مكابرة الواقع في نتائج العرض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الدكتور روّاس يعلم يقيناً أنّ لعليّ ولابن عبّاس من الآثار في التراث الإسلامي الشيء الكثير الكثير، ومن الممتنع عقلاً أنّه لم يطّلع على ما زخرت به كتب الجوامع الحديثية من النسب إليهما حقّاً أو باطلاً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هدف الباحث الوصول إلى الحقيقة في عرض ما رآه، ممّا يمكنه عرضه، مؤمناً هو أوّلاً بصحّة نسبته، ثمّ يعرضه مطمئناً لقرّآء كتابه، بواقعية بعيدة عن الأوهام فضلاً عن الافتعال، أو التخبط في متاهات لا تخدم القارئ في معرفة الحقائق، فيشكّل خطورة على المعلومات، والزمان كفيل بكشف الزيف، وفي تقدّم التقنيات في الحاسوب ما سوف يمزّق ستر الضبابية المهلهل ونساجة العنكبوت، التي عاشها القارئ المسلم بتضليل عن تراثه الفقهي والحديثي، بل وحتّى عن تاريخه المشوب بأدغال السياسة التي ضربت المسلمين بعضهم ببعض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أيّها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عن فقه السلف استناداً إلى ما ورد في المصادر التي اعتمدتها، فهي ليست غنيّة بما يكفي لمعرفة آراء من كتبتَ عنهم، على ما فيها من همز ولمز مخلّ بموازين القسط، فليس من الحكمة أن تأخذ رأي إنسان من خصمه، ولا من الإنصاف غضّ النظر عمّا رواه عنه أتباعه، فالجدير بالباحث أن يقرأ عن موضوعه كلّ ما يمتّ له بصلة له، أو عليه، ثمّ يخلص بنتيجة بحثه فيعرضها لقرائه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تجهل أنّ لعليّ شيعة هم أعرف بآرائه من أعدائه؟ وهل تجهل أنّ في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أدرى بفقهه؟ فهلاّ كنت كبعض كتّاب العصر في مصر كأبي رية، وأبي زهرة،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أتدري ما قال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حياته وعصره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آراؤه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في تعقيبه على ما قاله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انحصر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ابن مسعود، وابن عبّاس، وابن عمر، وزيد بن ثابت</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نبدي ملاحظتين على القصر الذي اشتمل عليه كلام ابن القيم، ونقله عن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ما قاله في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القصر على الأربعة الذين ذكروا لا يمكن أن يكون قصراً حقيقياً، فإنّ من أصحاب رسول الله صلى الله عليه وآله وسلم كثيرين غير هؤلاء، وناهيك بعمر ابن الخطّاب الذي فتح عين الفقه المصلحي الذي لا يخالف نصّاً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هناك عليّ بن أبي طالب الذي مكث نحواً من ثلاثين سنة بعد أن قبض الله تعالى رسوله إليه يفتي، ويرشد، ويوجّه، وقد كان غوّاصاً طالباً للحقائق، وقد أقام في الكوفة نحو خمس سنوات، ولا بدّ أنّه ترك فيها فتاوى وأقضية، وكان فيها المنفرد بالتوجيه والإرشاد، وإنّه قد عرف بغزارة في العلم كرّم الله وجهه، وعمق وانصراف إلى الإفتاء في مدّة الخلفاء قبله، والمشاركة في كلّ الأمور العميقة التي تحتاج إلى فحص وتقليب للأُمور من كلّ وجوهها مع تمحيص وقوّة 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يجب علينا أن نقرّر هنا أنّ فقه عليّ وفتاويه وأقضيته لم ترو في كتب السُنّة بالقدر الذي يتّفق مع مدّة خلافته، ولا مع المدّة التي كان منصرفاً فيها إلى الدرس، والإفتاء في مدّة الراشدين قبله، وقد كانت حياته كلّها للفقه وعلم الدين، وكان أكثر الصحابة اتصالاً برسول الله صلى الله عليه وآله وسلم ، فقد رافق الرسول وهو صبي قبل أن يبعث عليه السلام ، واستمر معه إلى أن قبض الله تعالى رسوله إليه، ولذا كان يجب أن يذكر له في كتب السُنّة أضعاف ما هو 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لنا أن نعرف السبب الذي من أجله اختفى عن جمهور المسلمين بعض مرويات عليّ وفقهه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للحكم الأموي أثر في اختفاء كثير من آثار عليّ في القضاء والإفتاء، إنّه ليس من المعقول أن يلعنون عليّاً فوق المنابر، وأن يتركوا العلماء يتحدّثون بعلمه، وينقلون فتاويه وأقواله للناس، وخصوصاً ما كان يتّصل منها بأساس الحكم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والعراق الذي عاش فيه عليّ رضي الله عنه وكرّم الله وجهه، وفيه انبثق علمه، كان يحكمه في صدر الدولة الأموية ووسطها حكّام غلاظ شداد، لا يمكن أن يتركوا آراء عليّ تسري في وسط الجماهير الإسلامية، وهم الذين يخلقون الريب والشكوك حوله، حتّى أنّهم يتّخذون من تكنية النبيّ صلى الله عليه وآله وسلم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لتنقيصه، وهو رضي الله عنه كان يطرب لهذه الكنية، ويستريح لسماعها، لأنّ النبيّ قالها في محبّة، كمحبّة الوالد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كان اختفاء أكثر آثار عليّ رضي الله عنه، وعدم شهرتها بين جماهير المسلمين سبيلاً لاندثارها، وذهابها في لجّة التاريخ إلى حيث لا يعلم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قد استشهد وقد ترك من ورائه ذرّية أبراراً أطهاراً كانوا أئمّة في علم الإسلام، وكانوا ممّن يقتدى بهم، ترك ولديه من فاطمة الحسن والحسين، وترك روّاد الفكر محمّد بن الحنفية، فأودعهم رضي الله عنه ذلك العلم، وقد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انتفع بكلام بعد كلام رسول الله صلى الله عليه وآله وسلم كما انتفع بكلام عليّ بن أبي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أولئك الأبناء بالمحافظة على تراث أبيهم الفكري، وهو إمام الهدى، فحفظوه من الضياع، وقد انتقل معهم إلى المدينة لمّا انتقلوا إليها بعد استشهاده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ننتهي إلى أنّ البيت العلوي فيه علم الرواية كاملة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عنه ما رواه عن الرسول كاملاً، أو قريباً من الكمال، ورووا عنه فتاويه كاملة، وفقهه كاملاً، أو قريباً من الكمال، واستكنوا بهذا العلم المشرق في كنّ من البيت الكريم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في الاستتار مجال للتزيّد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ونقول في الإجابة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التزيّد لا يمكن أن يكون من رجال البيت الكريم، الذين اشتهر رجاله بالصدق في القول والعمل والإخلاص في كلّ شؤون دينهم، فهل يتصوّر التزيّد من الحسين، أو عليّ زين العابدين، أو 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يتصوّر، ولا يمكن أن يفرضه عالم مسلم مهما تكن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التزيّد قد يكون من الغلاة الذي لا يرجون للإسلام وقارا، ولا يمكن أن يكون من أئمّة الهدى الذين يقتدى بهم في علم الدين والتقى والزهادة والمحافظة على تراث الإسلام، حتّى يصل إلى الناس نقياً غير مشوب بأي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ذلك يتقاضانا أن نفرض أن تكون ثمّة مجموعة عند آل البيت، حملها أولاد الإمام عليّ كرّم الله وجهه، ثمّ حمّلوها أولادهم من بعدهم، وقد كانت إقامتهم جميعاً بالمدينة، فنقلوا إليها علم الإمام، وربّما كانوا يستخفون به أحياناً، ويعلنونه أحياناً، ومهما يكن فقد كان جزء كبير من علم آل البيت هو علم عليّ، آل إليهم من تركته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كلمة عارضة ذكرناها لبيان أنّ عليّاً</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له علم لا يقل عن علم عبد الله بن مسعود، وأنّ ابن عبّاس قبس منه وانتفع به، وأنّه كان من صحابته الأدنين، وقرابته المقربيّن، وإن كان غضب عليه وقتاً من الأوقات، فهي غضبة المحبّ العاتب، لا المبغض الشانيء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نقلنا كلامه بطوله لغرض تنبيّه الذين يتجاهلون قدر علم الإمام وأهل البيت عليهم السلام، فلا ينظرون إلى ما عند الإمام إلاّ من مصادر الأغيار ممّن شاب فشابها بالأكدار، مع أنّ الواجب الأخذ من أهل البيت الأطهار، فهم أدرى بما فيه، وسيأتي إن شاء الله في الحلقة الرابعة تفنيد الهُمزة اللُمزة في آخر كلامه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يا أيّها الدكتور الذي منحه الله تعالى نعمة العقل ونور العلم، هلاّ فكّرت وأنت الخبير القدير، هل أنّ فقه عليّ عليه السلام وهو الذي قال فيه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بحكم، فينقده ابن عبّاس فيه، فيرجع عن قوله، وابن عبّاس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من علم فهو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الرواة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عن غير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الموازنة بين آراء الرجلين، حتّى مع اختلال الموازين، لا تكون النتيجة كما ذكرت، فإنّ عليّاً عليه السلام كما هو معلوم عاش منذ صباه مع النبيّ صلى الله عليه وآله وسلم وحتّى قبض الله تعالى نبيّه إليه، أكثر من ثلاثين سنة، يضمه إليه، ويُشمّه عرفه، ويرفع له في كلّ يوم من أخلاقه علماً، ويأمره بالاقتداء به، فيتّبعه اتّباع الفصيل أثر أُمّه</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ابن عبّاس الذي اقتبس منه موازياً له، ثمّ هو يخالفه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وإن لم تكن أخذت بفقه عليّ عن رواية أهل بيته، كنتَ ناظراً إليه كما نظر المرحوم الشيخ محمود أبو رية حين وازن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مرويات كبار الصحابة،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 قبل البعثة بنحو عشر سنين، وتربّى في حجر النبيّ، وعاش تحت </w:t>
      </w:r>
    </w:p>
    <w:p>
      <w:pPr>
        <w:pStyle w:val="BookText"/>
        <w:rPr/>
      </w:pPr>
      <w:r>
        <w:rPr>
          <w:rFonts w:ascii="Amiri" w:hAnsi="Amiri" w:eastAsia="Amiri" w:cs="Amiri"/>
          <w:color w:val="111111"/>
          <w:sz w:val="28"/>
          <w:sz w:val="28"/>
          <w:szCs w:val="28"/>
          <w:rtl w:val="true"/>
          <w:lang w:bidi="ar-SA"/>
        </w:rPr>
        <w:t xml:space="preserve">كنفه قبل البعثة، وظلّ معه إلى أن انتقل إلى الرفيق الأعلى، لم يفارقه أبداً لا في سفر ولا في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 وزوج ابنته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المشاهد كلّها سوى تبوك، فقد استخلفه النبيّ صلى الله عليه وآله وسلم فيها على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النساء والصبيان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الشيخان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 معاوية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ذكرت ثلاث قالهنّ رسول الله صلى الله عليه وآله وسلم لأن تكون لي واحدة منهنّ أحبّ إلَيَّ من حمر النعم، فلن أسبّه</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 هذه الثلاث التي ذكرناها من قبل</w:t>
      </w:r>
      <w:r>
        <w:rPr>
          <w:rStyle w:val="FootnoteAnchor"/>
          <w:rtl w:val="true"/>
        </w:rPr>
        <w:footnoteReference w:id="68"/>
      </w:r>
      <w:r>
        <w:rPr>
          <w:rFonts w:ascii="Amiri" w:hAnsi="Amiri" w:eastAsia="Amiri" w:cs="Amiri"/>
          <w:color w:val="111111"/>
          <w:sz w:val="28"/>
          <w:sz w:val="28"/>
          <w:szCs w:val="28"/>
          <w:rtl w:val="true"/>
          <w:lang w:bidi="ar-SA"/>
        </w:rPr>
        <w:t>، وقال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بلغنا عن أحد من الصحابة ما بلغنا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هو والنسائي والنيسابوري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حقّ أحد من الصحابة بالأسانيد الجياد أكثر ممّا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مسلم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إليَّ أنّه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النسائي في مناقبه كتاب الخصائص، وقال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رجل في الأرض متى ذكر لسبق في الإسلام والتقدّم فيه، ومتى ذكر الفقه في الدين، ومتى ذكر الزهد في الأموال التي يتناظر الناس عليها، ومتى ذكر الإعطاء في الماعون ،كان مذكوراً في هذه الخلال كلّها إلاّ عليّ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المصدر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أهل البيت، وأفضل بني هاشم بعد النبيّ، وقد ثبت عن النبيّ أنّه أدار كساء على عليّ وفاطمة، وحسن وحسين،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فأذهب الرجز عنهم وطهرهم تطهيرا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ومغازيه التي شهدها مع رسول الله وقاتل فيها كانت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وأحداً، والخندق، وخيبر، وفتح مكّة، ويوم حنين، وغيرها، وثبت في الصحيح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لعليّ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رضي الله عنه الذي لو كان حفظ كلّ يوم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الفطن اللبيب الذكي ربيب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وقد قضى معه رشيداً أكثر من ثلث قرن، لبلغ ما كان يجب أن يرويه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على الأقلّ، هذا إذا روى حديثاً واحداً في كلّ يوم، فما بالك لو كان قد روى كلّ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له حقّ في روايتها، ولا يستطيع أحد أن يماري فيها، ولكن لم </w:t>
      </w:r>
    </w:p>
    <w:p>
      <w:pPr>
        <w:pStyle w:val="BookText"/>
        <w:rPr/>
      </w:pPr>
      <w:r>
        <w:rPr>
          <w:rFonts w:ascii="Amiri" w:hAnsi="Amiri" w:eastAsia="Amiri" w:cs="Amiri"/>
          <w:color w:val="111111"/>
          <w:sz w:val="28"/>
          <w:sz w:val="28"/>
          <w:szCs w:val="28"/>
          <w:rtl w:val="true"/>
          <w:lang w:bidi="ar-SA"/>
        </w:rPr>
        <w:t>يصحّ عنه كلّ ما جاء بكتاب الفصل إلاّ نحو خمسين حديثاً لم يحمل البخاري ومسلم إلاّ نحو عشرين حديثاً</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أبو 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الدكتور محمّد سلام مدكور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ويمتاز عليّ بين فقهاء المسلمين في عصره، بأنّه جعل الدين موضوعاً من موضوعات التفكير والتأمّل، ولم يقصره على العبادة وإجراء الأحكام، فقد امتاز بالفقه الذي يراد به الفكر المحض والدراسة الخالصة، وأمعن فيه ليغوص في أعماقه على الحقيقة العلمية، قال عنه ابن عبّاس 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حدّثني ثقة بفتوى عن عليّ لا أعدوها أبداً</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وكلمة ابن عبّاس تداولها الرواة بتفاوت في النقل، كما مرّت الإشارة إلى هذا، أمّا الذي لم يمرّ ذكره فهو ما ذكره المستشار محمّد عزّت الطهطاوي من مصر، فقال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أقوال عمر، وأبي هريرة، وابن مسعود، ويقول ابن عبّاس 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بلغنا شيء تكلّم به عليّ قضاء وفتيا لم نتجاوزه إلى غيره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أيّها الأُستاذ الباحث الإعراض عن فقه عليّ المحفوظ عند أهل بيته ومنهم عند شيعتهم، والاعتماد على مصادر تعد ثانوية في التقسيم وكلا شيء في التقييم، لكثرة ما فيها من هنات وهفوات في المتون والأسانيد، كما سيأتي ذكر بعض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دامت مصادرك تجمع الغث والسمين، وتروي عن القوي والضعيف، وحتّى أنّ فيها بعض كتب المتصوّفة،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وأحسبه الذي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كتب الزيدية، فلماذا ضاقت عليك برحبها عن ذكر مصدر واحد من كتب فقه الجعفرية؟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الازدواجية التي أودت بحياة الفكر الإسلامي ظلماً وعدواناً</w:t>
      </w:r>
      <w:r>
        <w:rPr>
          <w:rFonts w:eastAsia="Amiri" w:cs="Amiri" w:ascii="Amiri" w:hAnsi="Amiri"/>
          <w:color w:val="111111"/>
          <w:sz w:val="28"/>
          <w:szCs w:val="28"/>
          <w:rtl w:val="true"/>
          <w:lang w:bidi="ar-SA"/>
        </w:rPr>
        <w:t xml:space="preserve">.. </w:t>
      </w:r>
      <w:bookmarkStart w:id="33" w:name="pg17190_204225"/>
    </w:p>
    <w:p>
      <w:pPr>
        <w:pStyle w:val="Heading3"/>
        <w:numPr>
          <w:ilvl w:val="2"/>
          <w:numId w:val="1"/>
        </w:numPr>
        <w:rPr/>
      </w:pPr>
      <w:bookmarkStart w:id="34" w:name="__RefHeading___Toc11300251_2142443653"/>
      <w:bookmarkStart w:id="35" w:name="_Toc11"/>
      <w:bookmarkEnd w:id="33"/>
      <w:bookmarkEnd w:id="34"/>
      <w:r>
        <w:rPr>
          <w:rtl w:val="true"/>
        </w:rPr>
        <w:t>أقباس واقتباس من فقه ابن عبّاس ترتيب المسائل على النهج الفقهي</w:t>
      </w:r>
      <w:bookmarkEnd w:id="35"/>
    </w:p>
    <w:p>
      <w:pPr>
        <w:pStyle w:val="BookText"/>
        <w:rPr/>
      </w:pPr>
      <w:r>
        <w:rPr>
          <w:rFonts w:ascii="Amiri" w:hAnsi="Amiri" w:eastAsia="Amiri" w:cs="Amiri"/>
          <w:color w:val="111111"/>
          <w:sz w:val="28"/>
          <w:sz w:val="28"/>
          <w:szCs w:val="28"/>
          <w:rtl w:val="true"/>
          <w:lang w:bidi="ar-SA"/>
        </w:rPr>
        <w:t>ففي كتاب الطهارة ثماني مسائل،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الصلاة عشر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الزكاة مسألة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الصوم والاعتكاف مسألة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الخمس ثلاث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الحجّ ستّ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2/3/4/27/28/47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البيع مسألتان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الهبة مسألة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العارية مسألة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العتق ثلاث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الشهادات مسألتان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النكاح أربع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37/42/59/64</w:t>
      </w:r>
      <w:r>
        <w:rPr>
          <w:rFonts w:eastAsia="Amiri" w:cs="Amiri" w:ascii="Amiri" w:hAnsi="Amiri"/>
          <w:color w:val="111111"/>
          <w:sz w:val="28"/>
          <w:szCs w:val="28"/>
          <w:rtl w:val="true"/>
          <w:lang w:bidi="ar-SA"/>
        </w:rPr>
        <w:t xml:space="preserve">. </w:t>
      </w:r>
      <w:bookmarkStart w:id="36" w:name="pg17190_204226"/>
    </w:p>
    <w:p>
      <w:pPr>
        <w:pStyle w:val="BookText"/>
        <w:rPr/>
      </w:pPr>
      <w:bookmarkEnd w:id="36"/>
      <w:r>
        <w:rPr>
          <w:rFonts w:ascii="Amiri" w:hAnsi="Amiri" w:eastAsia="Amiri" w:cs="Amiri"/>
          <w:color w:val="111111"/>
          <w:sz w:val="28"/>
          <w:sz w:val="28"/>
          <w:szCs w:val="28"/>
          <w:rtl w:val="true"/>
          <w:lang w:bidi="ar-SA"/>
        </w:rPr>
        <w:t>وفي كتاب الطلاق خمس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20/33/34/59/64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الأطعمة مسألتان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المواريث عشر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5/7/8/9/10/12/13/14/66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الحدود أربع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القصاص والديات مسألتان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300253_2142443653"/>
      <w:bookmarkStart w:id="38" w:name="_Toc12"/>
      <w:bookmarkEnd w:id="37"/>
      <w:r>
        <w:rPr>
          <w:rtl w:val="true"/>
        </w:rPr>
        <w:t>كتاب الطهارة</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يرى أنّ البئر ينجس بمجرّد وقوع النجاسة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يرى أنّه لا ينجس إلاّ إذا ظهر أثر النجاسة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أن يجعل المسألة خلافية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هو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النجاسة الماء نقلاً عن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قليلاً فإنّه ينجس بمجرّد وقوع النجاسة فيه، سواء ظهرت فيه أوصافها أم لم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حكاه عن غير الجصّاص، فمحمول على الماء الكثير الذي لا ينجس إلاّ إذا ظهرت آثار النجاسة فيه، وبالنسبة إلى منزوحات البئر إذا سقط فيها حيوان ومات، فلم يرد عنه سوى ما ورد في ميتة الزنجي في بئر زمزم، والخبر ليس ثابتاً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فهذه ليست مخالفة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حكى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بحاشية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احتجاج من احتجّ بالأثر عن عليّ وابن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 ما جاء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وخالفت مع ذلك عليّاً وابن عبّاس، زعمت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في البئر تنزح منها خمسة أو سبعة دلاء، وزعمت أنّها لا تطهر إلاّ بعشرين أو ثلاثين، وزعمت أنّ ابن عبّاس نزح زمزم من زنجي وقع فيها،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ذلك أربعون أو ستّون دلواً، وهذا عن عليّ وابن عبّاس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الشافعي لمخالفيه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عن سماك بن حرب، عن عكرمة، عن ابن عبّاس، عن النبيّ صلى الله عليه وآله وسلم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أفترى أنّ ابن عبّاس يروي عن النبيّ صلى الله عليه وآله وسلم خبراً ويتركه إن كانت هذه روايته، وتروون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من غدير يدافع جيفة، وتروون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ينجس، فإن كان شيء من هذا صحيحاً فهو يدلّ على أنّه لم ينزح زمزم للنجاسة، ولكن للتنظيف، إن كان فعل، وزمزم للشرب، وقد يكون الدم ظهر على الماء حتّى رئي فيه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عن ابن عبّاس، </w:t>
      </w:r>
    </w:p>
    <w:p>
      <w:pPr>
        <w:pStyle w:val="BookText"/>
        <w:rPr/>
      </w:pPr>
      <w:r>
        <w:rPr>
          <w:rFonts w:ascii="IRNazanin" w:hAnsi="IRNazanin" w:eastAsia="IRNazanin"/>
          <w:color w:val="111111"/>
          <w:sz w:val="28"/>
          <w:sz w:val="28"/>
          <w:szCs w:val="28"/>
          <w:rtl w:val="true"/>
          <w:lang w:bidi="fa-IR"/>
        </w:rPr>
        <w:t>وزمزم عندنا ما سمعنا بهذا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يرى مشروعية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مشروعيته في حالتي البرد الشديد والسفر الطويل دون غيرها من الأحوال 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القولين لم تصحّ نسبتهما كما ذكرهما المؤلّف، وكلاً من الإمام وابن عبّاس ممّن لا يجيز المسح على الخفّين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الخامس في مسح الرجلين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الإمامية كافّة إلى وجوب المسح على الرجلين، وإبطال الوضوء بغسلهما اختياراً، وبه قال عليّ عليه السلام وابن عبّاس</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في كتاب الله إلاّ غسلتين ومسحتين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أمسح على الخفّين، أو على ظهر عير بالفلاة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قول الإمام عليه السلام كما في حديثه مع عمر حين أتاه سعد بن أبي وقاص يشكو عمّاراً لأنّه أنكر عليه مسحه على الخفّين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الشيخ الطوسي، بسنده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ظبيان حدّثني أنّه رأى عليّاً عليه السلام أراق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ظبيان، أما بلغك قول عليّ عليه السلام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فيهما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تخافه على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المسح على الخفّين في وضوء الرسول صلى الله عليه وآله وسلم عدّة روايات دلّت على أنّه صلى الله عليه وآله وسلم لم يمسح عليهما بعد نزول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كما أخرجه عنه أحمد في المسند</w:t>
      </w:r>
      <w:r>
        <w:rPr>
          <w:rStyle w:val="FootnoteAnchor"/>
          <w:rtl w:val="true"/>
        </w:rPr>
        <w:footnoteReference w:id="82"/>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عن كلّ من مجاهد وعكرمة وسعيد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عند عمر رضي الله عنه حين سأله سعد وابن عمر عن المسح على الخفيّن، فقضى عمر لسعد،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النبيّ صلى الله عليه وآله وسلم مسح على خفّيه، ولكن أقبل المائدة أم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روح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يخبرك أحد أنّ النبيّ صلى الله عليه وآله وسلم مسح عليهما بعدما أنزلت المائدة، فسكت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بصحّة ذلك أبو محمّد عبد الله بن يحيى بن عبد الجبار السكري ببغداد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أبالي مسحت على الخفيّن، أو مسحت على ظهر بختيّ هذا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أمسح على ظهر عير في الفلاة أحبّ إليَّ من أن أمسح على الخفّين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أقواله في المنع من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روي عنه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مسح رسول الله صلى الله عليه وآله وسلم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مسح رسول الله صلى الله عليه وآله وسلم على الخفّين بعد نزول المائدة، وأن أمسح على ظهر عير في الفلاة أحبّ إليَّ من أن أمسح على الخفّين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للسرخسي، فستجد مؤلّفه السرخسي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رجوعه عنها على ما قاله عطاء بن أبي رباح</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يمت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اتبع أصحابه في المسح على الخفّين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دفع منه بالصدر لأنّه من الأحناف وهم يقولون 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رجعنا إلى فقه أهل البيت عليهم السلام، لم نجد فيهم من يقول بالمسح على الخفيّن بغير ضرورة، فعن زيد بن علي، عن أبيه، عن جدّه،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مسح قبل نزول المائدة، فلمّا نزلت آية المائدة لم يمسح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ولد فاطمة عليها السلام لا نمسح على الخفّين، ولا عمامة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يرى أنّ أقلّ الحيض يوم وليلة، وأقلّ الطهر ثلاثة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أقلّ الحيض دفقة، ولا حدّ لأقلّ الطهر، إذا الحائض رأت الطهر ساعة اغتسلت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أن يذكر المؤلّف هذا عن الإمام عليه السلام وعن ابن عبّاس بضرس قاطع،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Style w:val="FootnoteAnchor"/>
          <w:rtl w:val="true"/>
        </w:rPr>
        <w:footnoteReference w:id="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 الخبر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في أقلّ الحيض يوم وليلة، وأقلّ الطهر ثلاثة عشر يوماً، كما نسبه إليه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أنّه استفاد ذلك من قول الإمام لشريح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قضاء شريح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يوم وليلة، وأقلّ الطهر ثلاثة عشر يوماً؛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الأثر ذكره البخاري في الصحيح تعليقاً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عن عليّ وشريح أن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وصله الدارمي، ورجاله ثقات، وإنّما لم يجزم به للتردّد في سماع الشعبي من عليّ، ولم يقل أنّه سمع من شريح، فيكون موصولاً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عليّ </w:t>
      </w:r>
    </w:p>
    <w:p>
      <w:pPr>
        <w:pStyle w:val="BookText"/>
        <w:rPr/>
      </w:pPr>
      <w:r>
        <w:rPr>
          <w:rFonts w:ascii="Amiri" w:hAnsi="Amiri" w:eastAsia="Amiri" w:cs="Amiri"/>
          <w:color w:val="111111"/>
          <w:sz w:val="28"/>
          <w:sz w:val="28"/>
          <w:szCs w:val="28"/>
          <w:rtl w:val="true"/>
          <w:lang w:bidi="ar-SA"/>
        </w:rPr>
        <w:t>تخاصم زوجها طلّقها، فقالت، قد حضت في شهر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من بطانة أهلها ممّن يُرضى دينه وأمانته يزعم أنّها حاضت ثلاث حيض تطهر عند كلّ قُرء وتصلّي، جاز لها،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وهامشاً، وليس فيه ذكر الحيض يوم وليلة، وأقلّ الطهر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هذا في كلام ابن قدامة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الطهر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يوماً، لأنّ كلام أحمد لا يختلف أنّ العدّة تصحّ أن تنقضي في شهر واحد إذا قامت به البينة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ما روي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جاءته وقد طلّقها زوجها، فزعمت أنّها حاضت في شهر ثلاث حيض طهرت عند كلّ قُرء وصلّت، فقال عليّ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ببينة من بطانة أهلها ممّن يرضى دينه وأمانته فشهدت بذلك، وإلاّ فهي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وهذا بالرومية،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وهذا لا يقوله إلاّ توقيفاً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قول صحابي انتشر، ولم نعلم خلافه، رواه الإمام أحمد بإسناده، ولا يجيء إلاّ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w:t>
      </w:r>
    </w:p>
    <w:p>
      <w:pPr>
        <w:pStyle w:val="BookText"/>
        <w:rPr/>
      </w:pPr>
      <w:r>
        <w:rPr>
          <w:rFonts w:ascii="Amiri" w:hAnsi="Amiri" w:eastAsia="Amiri" w:cs="Amiri"/>
          <w:color w:val="111111"/>
          <w:sz w:val="28"/>
          <w:sz w:val="28"/>
          <w:szCs w:val="28"/>
          <w:rtl w:val="true"/>
          <w:lang w:bidi="ar-SA"/>
        </w:rPr>
        <w:t>ثلاثة عشر، وأقلّ الحيض يوم وليلة، وهذا في الطهر بين الحيضيتين، فأمّا الطهر في أثناء الحيضة فلا توقيت فيه، فإنّ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رأت الدم البُحراني فإنّها لا تصلّي، وإذا رأت الطهر ساعة، فلتغتسل</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أراد شريح بذلك تحقيق النفي أنّها لا تجد ذلك، وأنّ هذا لا يكون،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يَدْخُلُونَ الْجَنَّةَ حتّى يَلِجَ الْجَمَلُ فِي سَمِّ الْخِيَاطِ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ممّا قاله عن ابن عبّاس فيما أحال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فقه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يرى أنّ الحيض لا حدّ لأقلّه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لنا ذلك من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البحراني فإنّها لا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يرى أنّ الطهر لا حدّ لأقلّه أيضاً، حتّى أنّ الحائض لو رأت الطهر بعد ساعة 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قول لابن عبّاس في أكثر الحيض، ولعلّه يردّه إلى العادة، فيكون أكثر حيض كلّ امرأة ما جرت عادتها به، أو لا يجعل لأكثره حدّاً، لأنّه محدود بوجود الدم البحراني، فإذا انقطع ذلك الدم البحراني فقد انتهى الحيض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يفسّر الخلاف في المقام وهو يقول عن عليّ، ولم نعثر على قول صريح في ذلك، وعن ابن عبّاس ولم نعثر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بلية الفهم المقيم على الموروث السقيم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يرى أنّه لا يجب شيء من الكفّارات في وطء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فقد أوجب الكفّارة في وطء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المؤلّف عن الإمام عليه السلام 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بيته أعرف بفقهه، وقد رووا ورأوا المنع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فقد عصى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أتى امرأته وهي طامث؟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بدينار ويستغفر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وتأوله على أنّه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 فعليه نصف دينار يتصدّق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وتأوّله على الوسط</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في الموضوع نفسه، فكان على المؤلّف أن يقرأ بعض مصادر فقه أهل البيت عليهم السلام فيعرف رأي الإمام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من رأي ابن عبّاس، فقد ذكر في موسوعته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مباشرة الحائض ووطئها،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استقراء النصوص الواردة عن ابن عبّاس رضي الله عنه في مباشرة الحائض، نجد تضارباً واضحاً، وللتوفيق بينها نقول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رآه أوفق، وهو لا يخلو من مناقشة في بعض ما ذكره، </w:t>
      </w:r>
    </w:p>
    <w:p>
      <w:pPr>
        <w:pStyle w:val="BookText"/>
        <w:rPr/>
      </w:pPr>
      <w:r>
        <w:rPr>
          <w:rFonts w:ascii="Amiri" w:hAnsi="Amiri" w:eastAsia="Amiri" w:cs="Amiri"/>
          <w:color w:val="111111"/>
          <w:sz w:val="28"/>
          <w:sz w:val="28"/>
          <w:szCs w:val="28"/>
          <w:rtl w:val="true"/>
          <w:lang w:bidi="ar-SA"/>
        </w:rPr>
        <w:t xml:space="preserve">كاستدلاله بخبر منبوز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كاسمه لجهالته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كابنها في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ميمونة، فدخل عليها ابن عبّاس،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لي أراك شعث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مرجلّتي حائض، ونقله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فرجعنا إليه، وقرأنا ما قاله ابن حزم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وتفنيد الاستدلال به وبغيره، فراجع تجد عرضاً مفصّلاً للأقوال ومناقشتها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ووجدنا أهل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يحتجّون بخبر رويناه من طريق مقسم، عن ابن عبّاس مسنداً عن رسول الله صلى الله عليه وآله وسلم، ومقسم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ورويناه أيضاً من طريق شريك، عن خصيف، عن عكرمة، عن ابن عبّاس، عن رسول الله صلى الله عليه وآله وسلم، وشريك وخصيف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فيها عبد الملك بن حبيب، عن المكفوف، عن أيوب بن خوط، عن قتادة، عن ابن عبّاس مسنداً، وعبد الملك وأيوب هالكان، والمكفوف مجهول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عبد الملك بن حبيب، عن أصبغ بن الفرج، عن السبيعي، عن زيد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سأل عن ذلك رسول الله صلى الله عليه وآله وسلم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الملك هالك والسبيعي مجهول، ولا يظنّ جاهل أنّه </w:t>
      </w:r>
    </w:p>
    <w:p>
      <w:pPr>
        <w:pStyle w:val="BookText"/>
        <w:rPr/>
      </w:pPr>
      <w:r>
        <w:rPr>
          <w:rFonts w:ascii="Amiri" w:hAnsi="Amiri" w:eastAsia="Amiri" w:cs="Amiri"/>
          <w:color w:val="111111"/>
          <w:sz w:val="28"/>
          <w:sz w:val="28"/>
          <w:szCs w:val="28"/>
          <w:rtl w:val="true"/>
          <w:lang w:bidi="ar-SA"/>
        </w:rPr>
        <w:t>أبو إسحاق، مات أبو إسحاق قبل أن يولد أصبغ بدهر، وهو أيضاً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الأوزاعي أيضاً 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أهل هذه المقالة بخبر رويناه من طريق أحمد بن شعيب، أخبرني محمود بن خالد، نا الوليد بن مسلم، عن عبد الرحمن بن زيد بن تميم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بذيمة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امرأتي وهي حائض، فأمره رسول الله صلى الله عليه وآله وسلم أن يعتق رقبة،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الرقبة يومئذ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ورويناه أيضاً من طريق موسى بن أيوب، عن الوليد بن مسلم، عن جابر، عن علي بن بذيمة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أيوب، وعبد الرحمن بن يزيد ابن تميم ضعيفان، فسقط كلّ ما في هذا الباب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العرض، تبيّن أنّ لا خلاف بين الرأيين على الروايتين، وقد روي عن كلّ من الإمام وابن عبّاس في عدم وجوب شيء من الكفّارات سوى الاستغفار، لأنّه فعل معصية، كما روي عنهما التصدّق بدينار، أو نصف دينار، ومرّ جانب من المناقشة في أدلّة الروايتين، فلا خلاف بين الإمام وابن عبّاس في الرأيين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الجنابة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عليّ يمنع الجنب من قراءة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وأباح ابن عبّاس للجنب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المؤلّف عن عليّ عليه السلام في منع الجنب من قراءة القرآن الكريم، إن صحّ، فهو منع تنزيه لا منع تحريم، لأنّه وردت إباحة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سور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أهل البيت، وهم آل عليّ عليه السلام، وأعرف بفقهه، ولو كان المنع تحريمياً لما أفتوا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 ،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النفساء والجنب والحائض شيئاً من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يقرؤون ما شاؤا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عن أبيه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الثياب، ويقرآن من القرآن ما شاءا إلاّ السجدة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عن ابن عبّاس في إباحة القراءة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ورده وهو جنب</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جوفي أكثر منه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ليس بخلاف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الغسل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كره عليّ لمن لم يجد الماء أن يجامع حليلته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وأباح له ابن </w:t>
      </w:r>
    </w:p>
    <w:p>
      <w:pPr>
        <w:pStyle w:val="BookText"/>
        <w:rPr/>
      </w:pPr>
      <w:r>
        <w:rPr>
          <w:rFonts w:ascii="Amiri" w:hAnsi="Amiri" w:eastAsia="Amiri" w:cs="Amiri"/>
          <w:color w:val="111111"/>
          <w:sz w:val="28"/>
          <w:sz w:val="28"/>
          <w:szCs w:val="28"/>
          <w:rtl w:val="true"/>
          <w:lang w:bidi="ar-SA"/>
        </w:rPr>
        <w:t xml:space="preserve">عبّاس ذلك ولم يكرهه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رجعنا إلى مصادره التي أحال عليها، فكان ما ذكره عن عليّ نقله عن أربعة مصادر، أوفاها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سفر ولا ماء معه، أو كان مريضاً يشقّ عليه استعمال الماء، فله أن يقبّل زوجته وأن يطأها، وهو قول ابن عبّاس، وجابر بن زيد، والحسن البصري، وسعيد بن المسيّب، وقتادة، وسفيان الثوري، والأوزاعي، وأبي حنيفة، والشافعي، وأحمد بن حنبل، وإسحاق، وداود، وجمهور أصحاب الحديث، وروي عن عليّ، وابن مسعود، وابن عوف، وابن عمر، النهي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أقوال آخرين،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حجّة للمانع من ذلك أصلاً، لأنّ الله تعالى جعل نساءنا حرثاً لنا ولباساً لنا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ذكره ابن حزم عن النهي ممّا روي عن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مرسلاً، ولم يبيّن من روى ذلك، فلا مجال لصحّة نسبة روايته عن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المؤلّف عن ابن عبّاس، فقد حكاه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مرّ هذا عنه، وعن ابن عوف، وابن عمر، وأضاف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فواقع ابن عبّاس، فعابوا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عن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المصدرين ما يلفت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عن علي بن صالح، عن أبي عبد الله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عوف، وابن عبّاس، وابن عمر في سفر لا يجدون الماء، فواقع ابن عبّاس، فعابوا ذلك عليه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وأصاب ابن عبّاس من جارية له رومية، وهو عادم للماء، وصلّى بأصحابه وفيهم عمّار فلم ينكروه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ونترك التعليق 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روّاس القلعةجي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فينظروا في مدى جهد واجتهاد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جهالة الموصلي تكفي في الوصول إلى القول بعدم صحّة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يرى وجوب الغسل من تغسيل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كراهة الغسل من تغسيل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نقله عن الإمام عليه السلام من وجوب الغسل من تغسيل الميت، وأحال إلى مصادره، فرجعنا إلى ما ذكره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 اختلاف النقل عن الإمام عليه السلام بين الوجوب والسُنّية، وهو حكى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الرواية عن عليّ رضي الله عنه في أنّ على من غسّل ميتاً أن يغتسل، فقد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فليغتسل، وروى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عليّ كانوا يغتسلون من غسل الميت، ولكن اختلفوا في حكم هذا الغسل عند </w:t>
      </w:r>
    </w:p>
    <w:p>
      <w:pPr>
        <w:pStyle w:val="BookText"/>
        <w:rPr/>
      </w:pPr>
      <w:r>
        <w:rPr>
          <w:rFonts w:ascii="Amiri" w:hAnsi="Amiri" w:eastAsia="Amiri" w:cs="Amiri"/>
          <w:color w:val="111111"/>
          <w:sz w:val="28"/>
          <w:sz w:val="28"/>
          <w:szCs w:val="28"/>
          <w:rtl w:val="true"/>
          <w:lang w:bidi="ar-SA"/>
        </w:rPr>
        <w:t>عليّ رضي الله عنه، فذهب البعض أنّه واجب، وذهب البعض الآخر إلى أنّه سُنّة، ونقلوا من كلام عليّ رضي الله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غسّل الميت سُنّة، وإن توضأت أجزأك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ورجّح السياغي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سُنّيته عن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في عنوان المسألة في خلاف ابن عبّاس لما جاء عن عليّ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يرى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 بل قد مرّ ما حكاه من اختلاف، ففي الرواية عن الإمام عليه السلام بين الوجوب والسُنّية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عن ابن عبّاس من أنّه يرى كراهة الغسل من تغسيل الميت، وقد أحال إلى مصادره، فرجعنا إلى ما ذكره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اقتصر الفقهاء على النقل من مذهب ابن عبّاس أنّه لا يجب الغسل من تغسيل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رواية عطاء أنّ ابن عبّاس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من غسّل ميتاً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أنجستم صاحبكم، يكفي منه الوضوء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صحّة هذه الرواية، وصحّة ما 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من غسل الميت سُنّة، وإن توضأت أجزأك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خلاف بين الرأيين، وما رآه المؤلّف من نسبة الكراهة إلى رأي ابن عبّاس هو من فهمه الشخصي، كما اعترف به؛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فقه عبد الله بن عبّاس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التصحيح عند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صحّ ثبوته عن عليّ عليه السلام لا يعدوه ابن عبّاس، وفي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مسّ الميت بتغسيله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لم يثبت عند ابن عبّاس أنّ عليّاً يرى وجوب الغسل من المسّ، وهو قد اشترك معه في تغسيل أبيه العبّاس؟ فهل يعقل لم يعرف الحكم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سعد والذهبي وغيرهما في وفاة العبّاس وصف تشييعه ومن تولّى غسله </w:t>
      </w:r>
    </w:p>
    <w:p>
      <w:pPr>
        <w:pStyle w:val="BookText"/>
        <w:rPr/>
      </w:pPr>
      <w:r>
        <w:rPr>
          <w:rFonts w:ascii="Amiri" w:hAnsi="Amiri" w:eastAsia="Amiri" w:cs="Amiri"/>
          <w:color w:val="111111"/>
          <w:sz w:val="28"/>
          <w:sz w:val="28"/>
          <w:szCs w:val="28"/>
          <w:rtl w:val="true"/>
          <w:lang w:bidi="ar-SA"/>
        </w:rPr>
        <w:t>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العبّاس 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أن أحضر غسله فعلتم، فأذنوا له، فحضر فكان جالساً ناحية البيت، وغسّله عليّ بن أبي طالب عليه السلام، وعبد الله، وعبيد الله، وقثم، بنو العبّاس، وحدّت نساء بني هاشم سنة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شارك الإمام الحسن عليه السلام في تغسيل الإمام أمير المؤمنين عليه السلام، كما مرّ في الجزء الرابع من الموسوعة</w:t>
      </w:r>
      <w:r>
        <w:rPr>
          <w:rStyle w:val="FootnoteAnchor"/>
          <w:rtl w:val="true"/>
        </w:rPr>
        <w:footnoteReference w:id="107"/>
      </w:r>
      <w:r>
        <w:rPr>
          <w:rFonts w:ascii="Amiri" w:hAnsi="Amiri" w:eastAsia="Amiri" w:cs="Amiri"/>
          <w:color w:val="111111"/>
          <w:sz w:val="28"/>
          <w:sz w:val="28"/>
          <w:szCs w:val="28"/>
          <w:rtl w:val="true"/>
          <w:lang w:bidi="ar-SA"/>
        </w:rPr>
        <w:t>، نقلاً عن مقاتل الطالبيين</w:t>
      </w:r>
      <w:r>
        <w:rPr>
          <w:rStyle w:val="FootnoteAnchor"/>
          <w:rtl w:val="true"/>
        </w:rPr>
        <w:footnoteReference w:id="108"/>
      </w:r>
      <w:r>
        <w:rPr>
          <w:rFonts w:ascii="Amiri" w:hAnsi="Amiri" w:eastAsia="Amiri" w:cs="Amiri"/>
          <w:color w:val="111111"/>
          <w:sz w:val="28"/>
          <w:sz w:val="28"/>
          <w:szCs w:val="28"/>
          <w:rtl w:val="true"/>
          <w:lang w:bidi="ar-SA"/>
        </w:rPr>
        <w:t>، وأمالي الهاروني</w:t>
      </w:r>
      <w:r>
        <w:rPr>
          <w:rStyle w:val="FootnoteAnchor"/>
          <w:rtl w:val="true"/>
        </w:rPr>
        <w:footnoteReference w:id="109"/>
      </w:r>
      <w:r>
        <w:rPr>
          <w:rFonts w:ascii="Amiri" w:hAnsi="Amiri" w:eastAsia="Amiri" w:cs="Amiri"/>
          <w:color w:val="111111"/>
          <w:sz w:val="28"/>
          <w:sz w:val="28"/>
          <w:szCs w:val="28"/>
          <w:rtl w:val="true"/>
          <w:lang w:bidi="ar-SA"/>
        </w:rPr>
        <w:t>، فهل يعقل أنّه بعد لم يعرف حكم الغسل من مسّ الميت؟</w:t>
      </w:r>
    </w:p>
    <w:p>
      <w:pPr>
        <w:pStyle w:val="BookText"/>
        <w:rPr/>
      </w:pPr>
      <w:r>
        <w:rPr>
          <w:rFonts w:ascii="Amiri" w:hAnsi="Amiri" w:eastAsia="Amiri" w:cs="Amiri"/>
          <w:color w:val="111111"/>
          <w:sz w:val="28"/>
          <w:sz w:val="28"/>
          <w:szCs w:val="28"/>
          <w:rtl w:val="true"/>
          <w:lang w:bidi="ar-SA"/>
        </w:rPr>
        <w:t xml:space="preserve">وأيضاً مرّ في الجزء الخامس من الموسوعة ذكر مشاركته في تغسيل الإمام الحسن عليه السلام </w:t>
      </w:r>
      <w:r>
        <w:rPr>
          <w:rStyle w:val="FootnoteAnchor"/>
          <w:rtl w:val="true"/>
        </w:rPr>
        <w:footnoteReference w:id="11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بهذه القربى الخصيصة، والمودّة القريبة مع أئمّة أهل البيت عليهم السلام ، لا تعقل مخالفته لهم في حكم المسألة،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أتانا الثقة عن عليّ بفتيا لا نعدوها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هو مع عليّ وأبناء عليّ عليهم السلام، فدعوى رأيه في كراهته غير مقبولة من المؤلّف، على أنّه حكي عنه الاستحباب، كما قاله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السيّد المرتضى، وابن </w:t>
      </w:r>
    </w:p>
    <w:p>
      <w:pPr>
        <w:pStyle w:val="BookText"/>
        <w:rPr/>
      </w:pPr>
      <w:r>
        <w:rPr>
          <w:rFonts w:ascii="Amiri" w:hAnsi="Amiri" w:eastAsia="Amiri" w:cs="Amiri"/>
          <w:color w:val="111111"/>
          <w:sz w:val="28"/>
          <w:sz w:val="28"/>
          <w:szCs w:val="28"/>
          <w:rtl w:val="true"/>
          <w:lang w:bidi="ar-SA"/>
        </w:rPr>
        <w:t>عمر، وابن عبّاس، وعائشة، والفقهاء مالك وأصحاب الرأي، وأحمد، وإسحاق، والشافعي في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للأصل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كلام في وجوب الغسل على من مسّ ميتاً، ومناقشة ما روي من عدم الوجوب، تحسن مراجعته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أبي طالب يحدّد الماء القليل في البئر بما يمكن نزحه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ابن عبّاس فكان يحدّده بالقلتين، فما بلغ القلتين فهو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ذكره المؤلّف من تحديد الإمام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للماء القليل في البئر بما يمكن نزحه بدقيق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على مراجعة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فراجعنا ذلك وهو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فراجعناها فليس فيه قليل أو كثير، وإنّما ورد ذكر بئر بضاعة، وقد أمر عليّ بنزحها لمّا وقعت فيها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الأثر غير صحيح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حديث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أنتوضأ من بئر بضاعة؟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بئر يلقى فيها النتن، والجيف، والحيض، والكلاب،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طهور لا ينجسه شيء</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يخالف عليّ رسول الله صلى الله عليه وآله وسلم فيأمر بنزحها لوقوع الفأرة، ورسول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طهور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عن عليّ لم يرد صحيحاً، لا سنداً، ولا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ما حكاه البيهقي عن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حكاية عن خالد الواسطي، عن عطاء بن السائب، عن أبي البختري،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تقع في البئر فتموت؟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تنزح حتّى تغلبهم، فهذا غير قوي، لأنّ أبا البختري لم يسمع من عليّ، فهو منقطع، قال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يحيى،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البئر فماتت فيها فانزح دلواً أو دلوين، يغني، فإن تفسخت ينزح منها خمسة أو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منقطع</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عن تحديد ابن عبّاس للقليل بالقلتين، فيه قصور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بعد أن ذكره عن عليّ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عبّاس فكان يحدّده بما دون القلتين، فما بلغ القلتين فهو كثير، وتحديده للكثير بالقلتين فهو صحيح، ورد عنه مرفوعاً وموقوفاً،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وغيرها، حيث أشار المؤلّف أيضاً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ليس فيه أيّ مخالفة </w:t>
      </w:r>
      <w:bookmarkStart w:id="39" w:name="pg17190_204244"/>
    </w:p>
    <w:p>
      <w:pPr>
        <w:pStyle w:val="BookText"/>
        <w:rPr/>
      </w:pPr>
      <w:bookmarkEnd w:id="39"/>
      <w:r>
        <w:rPr>
          <w:rFonts w:ascii="Amiri" w:hAnsi="Amiri" w:eastAsia="Amiri" w:cs="Amiri"/>
          <w:color w:val="111111"/>
          <w:sz w:val="28"/>
          <w:sz w:val="28"/>
          <w:szCs w:val="28"/>
          <w:rtl w:val="true"/>
          <w:lang w:bidi="ar-SA"/>
        </w:rPr>
        <w:t>بعد أن عرفنا عدم صحّة ما نسب إلى الإمام عليه السلام،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قول ابن عبّاس مرفوعاً أو موقوفاً، قاله غيره من الصحابة، وحتّى ورد مروياً عن أئمّة أهل البيت عليهم السلام،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 والقلتان جرّتان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وهذا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Style w:val="FootnoteAnchor"/>
          <w:rtl w:val="true"/>
        </w:rPr>
        <w:footnoteReference w:id="117"/>
      </w:r>
      <w:r>
        <w:rPr>
          <w:rFonts w:ascii="Amiri" w:hAnsi="Amiri" w:eastAsia="Amiri" w:cs="Amiri"/>
          <w:color w:val="111111"/>
          <w:sz w:val="28"/>
          <w:sz w:val="28"/>
          <w:szCs w:val="28"/>
          <w:rtl w:val="true"/>
          <w:lang w:bidi="ar-SA"/>
        </w:rPr>
        <w:t xml:space="preserve">فراجع، وعمّا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1300255_2142443653"/>
      <w:bookmarkStart w:id="41" w:name="_Toc13"/>
      <w:bookmarkEnd w:id="40"/>
      <w:r>
        <w:rPr>
          <w:rtl w:val="true"/>
        </w:rPr>
        <w:t>ممّا خالف فيه جمهور الصحابة</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التيمم للنوم على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رضي الله عنه يرخّص بالتيمم لمن استيقظ في الليل ثمّ أراد العودة إلى النوم لينام على طهارة، لأنّ الوضوء يطير النوم من عينيه، فقد روى ابن أبي شيبة، عن ابن عبّاس أنّه كان إذا قام من الليل تيمّم، ويحتمل أن يكون هذا التيمّم عندما لا يجد الماء، وهو بعيد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أخرجه ابن أبي شيبة في مصنّفه،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حميد بن عبد الرحمن،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ابن عبّاس أنّه كان إذا قام الليل يتيمّم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وهذا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طهارة</w:t>
      </w:r>
      <w:r>
        <w:rPr>
          <w:rStyle w:val="FootnoteAnchor"/>
          <w:rtl w:val="true"/>
        </w:rPr>
        <w:footnoteReference w:id="121"/>
      </w:r>
      <w:r>
        <w:rPr>
          <w:rFonts w:ascii="Amiri" w:hAnsi="Amiri" w:eastAsia="Amiri" w:cs="Amiri"/>
          <w:color w:val="111111"/>
          <w:sz w:val="28"/>
          <w:sz w:val="28"/>
          <w:szCs w:val="28"/>
          <w:rtl w:val="true"/>
          <w:lang w:bidi="ar-SA"/>
        </w:rPr>
        <w:t xml:space="preserve">، وعنه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أطراف الحديث</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ولم أقف عليه في 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أتى المؤلّف بالترخيص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رضي الله عنه يرخّص بالتيمّم لمن استيقظ في الليل، ثمّ أراد العودة إلى النوم لينام على طهارة، لأنّ الوضوء يطير النوم من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احتمل أن يكون هذا التيمّم عندما لا يجد الماء، وهو بعيد؟ ولماذا لم يحتمل أنّه كان معذوراً من استعمال الماء؟ ومن أين له كان هذا التيمّم بدل الوضوء، ولعلّه كان بدلاً لغسل؟</w:t>
      </w:r>
    </w:p>
    <w:p>
      <w:pPr>
        <w:pStyle w:val="BookText"/>
        <w:rPr/>
      </w:pPr>
      <w:r>
        <w:rPr>
          <w:rFonts w:ascii="Amiri" w:hAnsi="Amiri" w:eastAsia="Amiri" w:cs="Amiri"/>
          <w:color w:val="111111"/>
          <w:sz w:val="28"/>
          <w:sz w:val="28"/>
          <w:szCs w:val="28"/>
          <w:rtl w:val="true"/>
          <w:lang w:bidi="ar-SA"/>
        </w:rPr>
        <w:t xml:space="preserve">وقبل هذا وذاك، فالأثر في طريق سنده جهالة، ما بين الأعمش وابن عبّاس؛ وحميد بن عبد الرحمن إن كان الذي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فحكى عن الخطيب قوله فيه مجهول، وإن كان الذي بعده الكوفي،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فلعلّه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هو كان من الصحابة يمنع من ذلك ليجعل فعل ابن عبّاس ما خالف فيه جمهور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أوهام في الأفهام، لا تبنى عليها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قراءة القرآن للجنب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خالف فيه جمهور الصحابة، 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مستنده في هذا القول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وزاد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هو نفسه رضي الله عنه يقرأ سورة البقرة وهو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مستنده في نسبة هذا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 وأحال أيضاً على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 فلم يزد على ما مرّ سوى ذكر عدم اشتراط الطهارة من الحدث الأصغر ولا الأكبر لقراءة القرآن ولمسه، وذكر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معه النقاش في صحّة ما قاله عن ابن عبّاس، إلاّ أنّ الحكمة التي لا بديل عنها في المقام الأوّل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مدّعياً فالدليل، أو كنت راوياً فالصحّة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أنّ روايته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البقرة وهو جنب، رواها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السمتي، عن نصر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يوسف السمتي؟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يحيى بن معين، وضعّفه ابن سعد،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وضعه في التجهم ينكر فيه الميزان والقيامة،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أحمد محمّد شاكر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زنديق لا يكتب حديثه، وكذلك كذّبه الفلاس وأبو داود، وضعّفه الشافعي، وابن قانع، والساجي،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الأحاديث على الشيوخ، مات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42" w:name="pg17190_204247"/>
    </w:p>
    <w:p>
      <w:pPr>
        <w:pStyle w:val="BookText"/>
        <w:rPr/>
      </w:pPr>
      <w:bookmarkEnd w:id="42"/>
      <w:r>
        <w:rPr>
          <w:rFonts w:ascii="Amiri" w:hAnsi="Amiri" w:eastAsia="Amiri" w:cs="Amiri"/>
          <w:color w:val="111111"/>
          <w:sz w:val="28"/>
          <w:sz w:val="28"/>
          <w:szCs w:val="28"/>
          <w:rtl w:val="true"/>
          <w:lang w:bidi="ar-SA"/>
        </w:rPr>
        <w:t>وهذا يكفي وحده في إسقاط ما اعتمده المؤلّف فضلاً عن آخرين ممّن لا يؤبه بهم، ولا يعتمد عليهم، إمّا لجهالتهم، وإمّا لتجريحهم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غفل أو تغافل عن هذا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هذا ممّا شنّع به على ابن عبّاس في مخالفة جمهور الصحابة، وهو ممّا لم تثبت صحّة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يحسن نقله لإفادة القاريء لولا طوله، وأنّ لا تهويل في مخالفة الصحابة في هذه المسألة، ومنع قراءة الجنب من قراءة القرآن، فمن أراده فليرجع إليه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1300257_2142443653"/>
      <w:bookmarkStart w:id="44" w:name="_Toc14"/>
      <w:bookmarkEnd w:id="43"/>
      <w:r>
        <w:rPr>
          <w:rtl w:val="true"/>
        </w:rPr>
        <w:t>كتاب الصلاة</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يرى أنّ الطهارة من النجس شرط لصحّة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لا يراها شرطاً، وإن كان من السُنّة تحاشيها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جرى المؤلّف على عادته في حشر كلّ ما تخيله نحو خلاف بين فتاوى ابن عبّاس وفتاوى الإمام عليه السلام، فيتسقط شواذ الروايات، وحتّى التي صرّح الأعلام أنّ رأي ابن عبّاس بخلافها، وفي المقام شاهد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ابن عبّاس فكان لا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الطهارة من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السُنّة تحاشيها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وأحال </w:t>
      </w:r>
    </w:p>
    <w:p>
      <w:pPr>
        <w:pStyle w:val="BookText"/>
        <w:rPr/>
      </w:pPr>
      <w:r>
        <w:rPr>
          <w:rFonts w:ascii="Amiri" w:hAnsi="Amiri" w:eastAsia="Amiri" w:cs="Amiri"/>
          <w:color w:val="111111"/>
          <w:sz w:val="28"/>
          <w:sz w:val="28"/>
          <w:szCs w:val="28"/>
          <w:rtl w:val="true"/>
          <w:lang w:bidi="ar-SA"/>
        </w:rPr>
        <w:t xml:space="preserve">إلى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فرجعنا إلى هناك، فوجدناه يقول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من النجس كالبول والغائط والدم ونحو ذلك واجبة، ويعفى عن اليسير منها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ابن عبّاس رضي الله عنه لم يضع حدّاً بين اليسير والفحش كما فعل الفقهاء اللاحقون، بل تركه للتقدير الشخصي،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 ما فحش في قلبك</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اعتبار الطهارة من النجس شرطاً من شروط الصلاة حيث لا تصحّ الصلاة بدونها، خلاف عن ابن عبّاس رضي الله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الطهارة من النجس شرط لصحّة الصلاة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الجمهور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ليست شرطاً لصحّة الصلاة</w:t>
      </w:r>
      <w:r>
        <w:rPr>
          <w:rStyle w:val="FootnoteAnchor"/>
          <w:rtl w:val="true"/>
        </w:rPr>
        <w:footnoteReference w:id="133"/>
      </w:r>
      <w:r>
        <w:rPr>
          <w:rFonts w:ascii="Amiri" w:hAnsi="Amiri" w:eastAsia="Amiri" w:cs="Amiri"/>
          <w:color w:val="111111"/>
          <w:sz w:val="28"/>
          <w:sz w:val="28"/>
          <w:szCs w:val="28"/>
          <w:rtl w:val="true"/>
          <w:lang w:bidi="ar-SA"/>
        </w:rPr>
        <w:t>، فقد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ثوب جنابة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وفي ثوبه دم علم فلا يعيد الصلاة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اعزلوا صلاتكم ما استطعتم، وأشدّ ما يتّقى عليها مرابض الكلاب</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يقول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اشتراط الطهارة لصحّة الصلاة، وإن دلّ على افتراض الطهارة، وليس هناك أي دليل يدلّ على </w:t>
      </w:r>
    </w:p>
    <w:p>
      <w:pPr>
        <w:pStyle w:val="BookText"/>
        <w:rPr/>
      </w:pPr>
      <w:r>
        <w:rPr>
          <w:rFonts w:ascii="Amiri" w:hAnsi="Amiri" w:eastAsia="Amiri" w:cs="Amiri"/>
          <w:color w:val="111111"/>
          <w:sz w:val="28"/>
          <w:sz w:val="28"/>
          <w:szCs w:val="28"/>
          <w:rtl w:val="true"/>
          <w:lang w:bidi="ar-SA"/>
        </w:rPr>
        <w:t>اشتراط الطهارة لصحّة الصلاة عند من يقول بعدم اشتراطها، ومنهم ابن عبّاس</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ذكره بلفظه، ولدى التحقيق فيما ورد في المصادر التي أشار إليها، رأيناه يتسقط كلّ ما يوافق هواه في تكثير جهات الخلاف في روايات فتاوى ابن عبّاس، حتّى الشاذة المروية بأسانيد لا يصلح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ينجسن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والماء، والثوب، والأرض</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وهذا قد أحال المؤلّف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ولدى مراجعته، وجدناه برواية زكريا، عن الشعبي،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هذا هو ابن يحيى الكندي، عن الشعبي،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139"/>
      </w:r>
      <w:r>
        <w:rPr>
          <w:rFonts w:ascii="Amiri" w:hAnsi="Amiri" w:eastAsia="Amiri" w:cs="Amiri"/>
          <w:color w:val="111111"/>
          <w:sz w:val="28"/>
          <w:sz w:val="28"/>
          <w:szCs w:val="28"/>
          <w:rtl w:val="true"/>
          <w:lang w:bidi="ar-SA"/>
        </w:rPr>
        <w:t xml:space="preserve">، والشعبي غنيّ عن التعريف في نُصبه وكذبه، فراجع حاله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تجد شواهد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ما ذكره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النخعي عند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الأعور الذي يستفتيني في الليل، ويجلس يفتي الناس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الكذّاب لم يسمع من مسروق شيئاً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فخبر يرويه هذا الكذّاب وعنه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يحيى الكندي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بشيء كما عن ابن معين، وعنه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المدلّسين، والتدليس أخو الكذب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 فقد ورد مرسلاً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الثوب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أحال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القارئ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ثيابه طاهرة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من النجاسة في بدن المصلّي وثوبه شرط لصحّة الصلاة في قول أكثر أهل العلم، منهم ابن 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ثوب جنابة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بحثت كثيراً عن مصدر يوثّق هذا عن ابن عبّاس مسنداً، فلم أقف عليه، وأقدم مصدر ورد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المنذر، وما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ابن عبّاس وأبي مجلز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ثوب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فبهذا المرسل يدان ابن عبّاس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تهاويل وأباطيل للتضليل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دعاء استفتاح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الغريب إصرار المؤلّف على إيجاد موارد للخلاف بين ابن عبّاس وبين الإمام عليه السلام في الفتاوى الفقهية، وما ذكره في المقام كشاهد على ما أراد ليس فيه أي إشارة على مرامه، ولنترك النصوص هي التي تتحدّث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أحال في استفتاح الصلاة عند عليّ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وراجعناه</w:t>
      </w:r>
      <w:r>
        <w:rPr>
          <w:rStyle w:val="FootnoteAnchor"/>
          <w:rtl w:val="true"/>
        </w:rPr>
        <w:footnoteReference w:id="143"/>
      </w:r>
      <w:r>
        <w:rPr>
          <w:rFonts w:ascii="Amiri" w:hAnsi="Amiri" w:eastAsia="Amiri" w:cs="Amiri"/>
          <w:color w:val="111111"/>
          <w:sz w:val="28"/>
          <w:sz w:val="28"/>
          <w:szCs w:val="28"/>
          <w:rtl w:val="true"/>
          <w:lang w:bidi="ar-SA"/>
        </w:rPr>
        <w:t>، فذكر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يقرأ دعاء التوجه، فهو يروي عن رسول الله صلى الله عليه وآله وسلم أنّه كان إذا استفتح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السموات والأرض حنيفاً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عن صحيح مسلم في الصلاة، والبيهقي في السنن،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يتوجّه بهذا الدعاء أيضاً نقلاً عن المحلّى</w:t>
      </w:r>
      <w:r>
        <w:rPr>
          <w:rStyle w:val="FootnoteAnchor"/>
          <w:rtl w:val="true"/>
        </w:rPr>
        <w:footnoteReference w:id="144"/>
      </w:r>
      <w:r>
        <w:rPr>
          <w:rFonts w:ascii="Amiri" w:hAnsi="Amiri" w:eastAsia="Amiri" w:cs="Amiri"/>
          <w:color w:val="111111"/>
          <w:sz w:val="28"/>
          <w:sz w:val="28"/>
          <w:szCs w:val="28"/>
          <w:rtl w:val="true"/>
          <w:lang w:bidi="ar-SA"/>
        </w:rPr>
        <w:t>، وكان أحياناً يضيف إليه، أو يستبدله،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إله إلاّ أنت سبحانك إنّي ظلمت نفسي فاغفر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عن مصنّف عبد الرزّاق،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عن الإمام عليه السلام جعله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افتتح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راجعنا مصادره التي ذكرها، نجد شيئاً من التفاوت غير مغيّر للمعنى، لكن الذي حكاه عن ابن عبّاس في موسوعته</w:t>
      </w:r>
      <w:r>
        <w:rPr>
          <w:rStyle w:val="FootnoteAnchor"/>
          <w:rtl w:val="true"/>
        </w:rPr>
        <w:footnoteReference w:id="145"/>
      </w:r>
      <w:r>
        <w:rPr>
          <w:rFonts w:ascii="Amiri" w:hAnsi="Amiri" w:eastAsia="Amiri" w:cs="Amiri"/>
          <w:color w:val="111111"/>
          <w:sz w:val="28"/>
          <w:sz w:val="28"/>
          <w:szCs w:val="28"/>
          <w:rtl w:val="true"/>
          <w:lang w:bidi="ar-SA"/>
        </w:rPr>
        <w:t>، وزعم أنّه يختلف عن دعاء الاستفتاح عند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العجيب الغريب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ذكره عن ابن عبّاس، إنّما هو روايته عن رسول الله صلى الله عليه وآله وسلم، أخرجه الشيخان في صحيحهما، وأكثر من عشرين مصدراً، كلّهم قالوا،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قام إلى الصلاة من جوف الليل إذا تهجد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ممّا زعمه في دعاء الاستفتاح؟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في صلاة الفرائض، </w:t>
      </w:r>
    </w:p>
    <w:p>
      <w:pPr>
        <w:pStyle w:val="BookText"/>
        <w:rPr/>
      </w:pPr>
      <w:r>
        <w:rPr>
          <w:rFonts w:ascii="Amiri" w:hAnsi="Amiri" w:eastAsia="Amiri" w:cs="Amiri"/>
          <w:color w:val="111111"/>
          <w:sz w:val="28"/>
          <w:sz w:val="28"/>
          <w:szCs w:val="28"/>
          <w:rtl w:val="true"/>
          <w:lang w:bidi="ar-SA"/>
        </w:rPr>
        <w:t>وهذا في التهجد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الإمام وابن عبّاس روى عن النبيّ صلى الله عليه وآله وسلم جانباً من أدعيته، فأين الخلاف، أو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ألفاظ القنوت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المؤلّف دقيقاً في تعبيره، ولا مصيباً في تفسيره، لتفاوت ألفاظ الدعاء في القنوت، فجعله من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فيه ابن عبّاس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تفاوت الأدعية لا يدلّ على نحو خلاف أبداً، فإنّ القنوت في الوتر أو في غيره ليس له لفظ معيّن لا يجوز تجاوزه، بل الدعاء فيه بما تيّسر، ولو كان فيه لفظ مخصوص لكان عليّ وابن عبّاس والحسين ابن عليّ وابن مسعود، وغيرهم، كلّهم قد خالفوا المروي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أبي شيبة في مصنّفه،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قنوت الوتر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أقولها في قنوت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أهدني فيمن هديت، وعافني فيمن عافيت، وتولّني فيمن تولّيت، وبارك لي فيما أعطيت، وقني شرّ ما قضيت، فإنّك تقضي ولا يقضى عليك، وإنّه لا يذلّ من واليت، تباركت وتعاليت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بسنده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 في قنوت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الحمد ملأ السموات السبع، وملأ الأرضين السبع، وملأ ما بينهما من شيء بعد، أهل الثناء والحمد، أحقّ ما قال العبد، وكلّنا لك عبد، لا مانع لما أعطيت، ولا </w:t>
      </w:r>
    </w:p>
    <w:p>
      <w:pPr>
        <w:pStyle w:val="BookText"/>
        <w:rPr/>
      </w:pPr>
      <w:r>
        <w:rPr>
          <w:rFonts w:ascii="Amiri" w:hAnsi="Amiri" w:eastAsia="Amiri" w:cs="Amiri"/>
          <w:color w:val="111111"/>
          <w:sz w:val="28"/>
          <w:sz w:val="28"/>
          <w:szCs w:val="28"/>
          <w:rtl w:val="true"/>
          <w:lang w:bidi="ar-SA"/>
        </w:rPr>
        <w:t>معطي لما منعت، ولا ينفع ذا الجد منك الجد</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كان يقول في قنوت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ترى ولا تُرى، وأنت بالمنظر الأعلى، وأنّ إليك الرجعى، وأنّ لك الآخرة والأولى، اللّهمّ إنا نعوذ بك من أن نذلّ ونخزى</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بسنده أنّ ابن مسعود علّم أصحابه أن يقرأوا في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نستعينك ونستغفرك ونؤمن بك ونثني عليك الخير، ولا نكفرك ونخلع ونترك من يفجرك، اللّهمّ إياك نعبد ولك نصلّي ونسجد، وإليك نسعى ونحفد، ونرجو رحمتك ونخشى عذابك إنّ عذابك الجد بالكفار ملحق</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بسنده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قنوت الوتر شيء موقّت، إنّما هو دعاء واستغفار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هؤلاء الصحابة إن لم يسمعوا النبيّ صلى الله عليه وآله وسلم يدعو بما علّمه لسبطه الحسن عليه السلام فدعا كلّ لنفسه بما شاء؟ أو هم سمعوه، ولكنّهم لم يروه شيئاً موقوتاً؟ كيف ما قلت، فليس ثمّة خلاف فيما بينهم ما دام هو دعاء واستغفار، كما قال إبراهيم النخعي، ثمّ إنّ المروي عن عليّ عليه السلام فيما قلت، هو عين ما كان يقوله عمر، وعثمان، وأُبيّ بن كعب، وهو الذي كان مدعاة </w:t>
      </w:r>
    </w:p>
    <w:p>
      <w:pPr>
        <w:pStyle w:val="BookText"/>
        <w:rPr/>
      </w:pPr>
      <w:r>
        <w:rPr>
          <w:rFonts w:ascii="Amiri" w:hAnsi="Amiri" w:eastAsia="Amiri" w:cs="Amiri"/>
          <w:color w:val="111111"/>
          <w:sz w:val="28"/>
          <w:sz w:val="28"/>
          <w:szCs w:val="28"/>
          <w:rtl w:val="true"/>
          <w:lang w:bidi="ar-SA"/>
        </w:rPr>
        <w:t>التشهير والنكير على ابن مسعود فيما سمّي بسورتي الحفد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ذكر من كان يقرأ بهما في قنوت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 به في قنوت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الخطّاب الغداة، فقال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الخير ولا نكفرك، ونخلع ونترك من يفجرك، اللّهمّ إياك نعبد ولك نصلّي ونسجد، وإليك نسعى ونحفد، ونرجو رحمتك ونخشى عذابك، إنّ عذابك بالكفار ملحق</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ورواه ابن أبي شيبة مرّة ثانية بزيادة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عذّب كفرة أهل الكتاب الذين يصدون عن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المصنّف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ط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كنز العمّال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ط حيدر آباد الثانية، راوي الحديث أنّه بلغه أنّهما سورتان من سور القرآن في مصحف ابن مسعود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وابن أبي شيبة، ومحمّد بن نصر، والطحاوي، وابن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برقم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يقنت بالسورتين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نستعينك، اللّهمّ 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ابن أبي شيبة، ومحمّد بن نصر في كتاب الصلاة، والطحاوي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عبد الله بن زرير الغافقي، 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حملك على حبّ أبي تراب، إلاّ أنّك أعرابي جاف،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جمعت القرآن من قبل أن يجتمع أبواك، ولقد علّمني منه عليّ بن أبي طالب سورتين علّمهما إياه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علمتهما أنت ولا أبواك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نستعينك ونثني عليك القرآن ولا نكفرك، ونخلع ونترك من يفجرك، اللّهمّ إياك نعبد، ولك نصلّي ونسجد، وإليك نسعى ونحفد، نرجو رحمتك ونخشى عذابك، إنّ عذابك بالكفار 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الطبراني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العزيز بن مروان إلى عبد الله بن زرير الغافقي،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جافياً، ما أراك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لأقرأ القرآن، وأقرأ منه ما لا تقرأ به،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لا أقرأ به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حدّثني عليّ بن أبي طالب أنّه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محمّد بن نصر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سويد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قنت بهاتين السورتين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نستعينك ونستغفرك ونثني عليك الخير، ولا نكفرك </w:t>
      </w:r>
    </w:p>
    <w:p>
      <w:pPr>
        <w:pStyle w:val="BookText"/>
        <w:rPr/>
      </w:pPr>
      <w:r>
        <w:rPr>
          <w:rFonts w:ascii="Amiri" w:hAnsi="Amiri" w:eastAsia="Amiri" w:cs="Amiri"/>
          <w:color w:val="111111"/>
          <w:sz w:val="28"/>
          <w:sz w:val="28"/>
          <w:szCs w:val="28"/>
          <w:rtl w:val="true"/>
          <w:lang w:bidi="ar-SA"/>
        </w:rPr>
        <w:t>ونخلع ونترك من يفجرك، اللّهمّ إياك نعبد وإياك نصلّي ونسجد، وإليك نسعى ونحفد، نرجو رحمتك ونخشى عذابك، إنّ عذابك بالكفار ملحق</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الغداة ذات يوم، وصلّى خلفي عثمان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فقنت في صلاة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صلاتي،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ما في قنوتك،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ذكرت هؤلاء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نستعينك ونستغفرك، ونثني عليك الخير كلّه ولا نكفرك، ونخلع ونترك من يفجرك، اللّهمّ إياك نعبد ولك نصلّي ونسجد، وإليك نسعى ونحفد، نرجو رحمتك ونخشى عذابك، إنّ عذابك الجدّ بالكفار 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يصنع عمر بن الخطّاب، وعثمان بن عفان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أبي شيبة في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الرجل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رأسه من صلاة الصبح،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أنج الوليد بن الوليد، وسلمة بن هشام، وعياش بن ربيعة، والمستضعفين بمكّة، اللّهمّ اشدّد وطأتك على مضر، واجعلها عليهم سنين كسنيّ يوسف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رعلاً، وذكواناً، وعضلاً، وعصية عصت الله ورسوله، والعن أبا الأعور السلمي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فقنت، فقال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بمعاوية وأشياعه، وعمرو بن العاص وأشياعه، وأبا الأعور السلمي وأشياعه، وعبد الله بن قيس وأشياعه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خفاف بن إيماء بن رحضة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الفجر، فلمّا رفع رأسه من الركعة الأخيرة،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لحياناً ورعلاً وذكواناً وعصية عصت الله ورسوله، أسلم سالمها الله، غفّار غفر الله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 ساجداً فلمّا قضى الصلاة أقبل على الناس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لست قلت هذا، ولكن الله قاله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دعاء القنوت موقوتاً لما تعدّاه من ذكرنا أسماءهم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هذا كلّه، فإنّ عليّاً وابن عبّاس روى الرواة عنهما أنّهما كان يقنتان بالدعاء الذي علّمه النبيّ صلى الله عليه وآله وسلم لسبطه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الحوراء،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عقلت من رسول الله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دعوات أقولهن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فيمن هديت، وعافني فيمن عافيت، وتولّني فيمن تولّيت، وبارك لي فيما أعطيت، وقني شرّ ما قضيت، إنّك تقضي ولا يقضى عليك، إنّه لا يذلّ من واليت، تباركت وتعاليت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الدعاء الذي كان أبي يدعو به في صلاة الفجر في قنوته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بريد بن أبي مريم،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يعلّمنا دعاءً ندعو به في القنوت من صلاة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اهدنا فيمن هديت، وعافنا فيمن عافيت، وتولّنا فيمن تولّيت، وبارك لنا فيما أعطيت، وقنا شرّ ما قضيت، إنّك تقضي ولا يقضى عليك، إنّه لا يذلّ من واليت، تباركت ربّنا وتعاليت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وابن عبّاس،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يقولها في قنوت الليل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عليّ الإقعاء في القعود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يكرهه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الإقعاء يختلف بحسب المفهوم اللغوي عن المفهوم بالمعنى الشرعي، والذي اتّفق العلماء على كراهته هو جلوس الرجل على إليتيه في الصلاة ناصباً فخذيه كإقعاء الكلب، ولا خلاف بينهم أنّ هذه الهيئة ليست من هيئات الصلاة، أمّا الذي اختلفوا فيه هو جلوس المصلّي بصدور قدميه على الأرض ويجلس على عقبيه، فمنع قوم وأجازه غيرهم، ولمّا كانت الأسماء في أفعال الصلاة إنّما ثبت لها معان شرعية تبعاً لعنوان الصلاة بعد أن كان لمطلق الدعاء، فصار له حقيقة شرعية، وهي أفعال وأذكار مخصوصة وهيئات علّمها النبيّ صلى الله عليه وآله وسلم صحابته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ولم يرد عنه صلى الله عليه وآله وسلم أنّه صلّى مرّة فأقعى على المعنى اللغوي، وهو الذي كرهه عليّ عليه السلام، وإنّما كان صلى الله عليه وآله وسلم يجلس الجلوس الطبيعي على قدميه وعقبيه، وهو الذي كان ابن عبّاس يراه من السُنّة، وعلى هذا فلا خلاف بين الفقهين في مسألة الإقعاء بعد التمييز بين المعنيين اللغوي والإصطلاحي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أسيء فهم الرأيين، فتخيّلوا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يستحبّ تأخير صلاة الوتر إلى آخر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يستحبّ صلاتها في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عن الإمام عليه السلام من أنّه استحبّ تأخير صلاة الوتر إلى آخر الليل، ليس فيه شكّ بعد أن ورد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الوتر ليس بحتم مثل </w:t>
      </w:r>
    </w:p>
    <w:p>
      <w:pPr>
        <w:pStyle w:val="BookText"/>
        <w:rPr/>
      </w:pPr>
      <w:r>
        <w:rPr>
          <w:rFonts w:ascii="Amiri" w:hAnsi="Amiri" w:eastAsia="Amiri" w:cs="Amiri"/>
          <w:color w:val="111111"/>
          <w:sz w:val="28"/>
          <w:sz w:val="28"/>
          <w:szCs w:val="28"/>
          <w:rtl w:val="true"/>
          <w:lang w:bidi="ar-SA"/>
        </w:rPr>
        <w:t xml:space="preserve">الصلاة المكتوبة، ولكنّه سُنّة سنّها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يوتر في أوّل الليل، وفي وسطه، وفي آخره، ثمّ ثبت له الوتر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وانتهى وتره إلى السحر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 حكاه عن ابن عبّاس، فقد ورد عنه ذلك غير أنّه ورد عنه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ركعة من آخر الليل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أوتر ما لم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خلاف إذاً بين الرأيين في تقديم أو تأخير صلاة الوتر، فكلّ من الإمام روى عن النبيّ صلى الله عليه وآله وسلم أوتر في أوّل الليل وفي وسطه وفي آخره، ثمّ ثبت له في آخره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عبّاس كذلك، فقد قال في أوّل الليل، وبيّن أنّ ذلك لمن يخاف فوته، وقال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في الليل كلّه ما لم تطلع الشمس</w:t>
      </w:r>
      <w:r>
        <w:rPr>
          <w:rStyle w:val="FootnoteAnchor"/>
          <w:rtl w:val="true"/>
        </w:rPr>
        <w:footnoteReference w:id="165"/>
      </w:r>
      <w:r>
        <w:rPr>
          <w:rFonts w:ascii="Amiri" w:hAnsi="Amiri" w:eastAsia="Amiri" w:cs="Amiri"/>
          <w:color w:val="111111"/>
          <w:sz w:val="28"/>
          <w:sz w:val="28"/>
          <w:szCs w:val="28"/>
          <w:rtl w:val="true"/>
          <w:lang w:bidi="ar-SA"/>
        </w:rPr>
        <w:t>، وهو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على وتر خير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وهو كان يوتر عند الإقامة</w:t>
      </w:r>
      <w:r>
        <w:rPr>
          <w:rStyle w:val="FootnoteAnchor"/>
          <w:rtl w:val="true"/>
        </w:rPr>
        <w:footnoteReference w:id="167"/>
      </w:r>
      <w:r>
        <w:rPr>
          <w:rFonts w:ascii="Amiri" w:hAnsi="Amiri" w:eastAsia="Amiri" w:cs="Amiri"/>
          <w:color w:val="111111"/>
          <w:sz w:val="28"/>
          <w:sz w:val="28"/>
          <w:szCs w:val="28"/>
          <w:rtl w:val="true"/>
          <w:lang w:bidi="ar-SA"/>
        </w:rPr>
        <w:t xml:space="preserve">، وكما كان يوتر </w:t>
      </w:r>
    </w:p>
    <w:p>
      <w:pPr>
        <w:pStyle w:val="BookText"/>
        <w:rPr/>
      </w:pPr>
      <w:r>
        <w:rPr>
          <w:rFonts w:ascii="Amiri" w:hAnsi="Amiri" w:eastAsia="Amiri" w:cs="Amiri"/>
          <w:color w:val="111111"/>
          <w:sz w:val="28"/>
          <w:sz w:val="28"/>
          <w:szCs w:val="28"/>
          <w:rtl w:val="true"/>
          <w:lang w:bidi="ar-SA"/>
        </w:rPr>
        <w:t>إذا بقي من الليل، مثل ما ذهب منه إلى صلاة المغرب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عنه دلّت على أنّه يرى وقت صلاة الوتر في أوّل الليل، وفي آخره، وفي الليل كلّه ما لم تطلع الشمس، فأين الخلاف يا أيّها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مسافة السفر الذي تتعلّق به أحكام السفر من الكوفة إلى 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 لا بدّ من أن تكون مسيرة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ذكره عن الإمام لا تصحّ نسبته إليه، لأنّه</w:t>
      </w:r>
      <w:r>
        <w:rPr>
          <w:rStyle w:val="FootnoteAnchor"/>
          <w:rtl w:val="true"/>
        </w:rPr>
        <w:footnoteReference w:id="169"/>
      </w:r>
      <w:r>
        <w:rPr>
          <w:rFonts w:ascii="Amiri" w:hAnsi="Amiri" w:eastAsia="Amiri" w:cs="Amiri"/>
          <w:color w:val="111111"/>
          <w:sz w:val="28"/>
          <w:sz w:val="28"/>
          <w:szCs w:val="28"/>
          <w:rtl w:val="true"/>
          <w:lang w:bidi="ar-SA"/>
        </w:rPr>
        <w:t>من رواية هشيم، أنا جويبر، عن الضحاك، عن النزال بن سبرة، وهؤلاء كلّهم لم يسلموا من التجريح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هشيم، 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عنه، وقال أبو الحسن 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ولهشيم صنعة محذورة في التدليس، كما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جويبر،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وقال النسائي والدار قطني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تساهلوا في أخذ التفسير عن القوم، لا تولعوهم في الحديث، ثمّ ذكر ليث بن أبي سليم، وجويبر، والضحّاك، ومحمّد بن السائب،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يحمد حديثهم، ويكتب التفسير عنهم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وعجيب أمر مؤلّف الموسوعة حين يأخذ برواية أمثال من ذكرنا، ويترك ما صحّ عن الإمام عليه السلام برواية أهل بيته، وهم أدرى وأعلم بفقه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لكبيرة إلاّ على المؤمنين المتمسكين بحديث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عن ابن عبّاس، فقد أحال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أربعة برد، وروي عنه يوم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عين ما ورد في فقه أهل البيت وهو المروي عن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حالة السفر تزول بنيّة الإقامة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يرى سبعة أيام، وفي رواية خمسة عشر يوماً، وفي رواية ثالثة تسعة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عن عليّ عليه السلام في زوال حالة السفر بنية الإقامة عشرة أيام فصحيح، إلاّ أنّ ما ذكره عن ابن عبّاس في اختلاف عدد أيام الإقامة التي تزول معها حالة السفر، ويجب على المسافر أن يتم الصلاة بعدها، فهو كما ذكر في اختلاف النقل عنه، غير أنّه في رواية عنه أنّها عشر ليال، وهذا هو الموافق لما روي عن عليّ عليه السلام، وأمّا باقي الروايات فلا نقبلها لأنّها غير موافقة لما مرّ عن ابن عبّاس من إعلانه بأنّ علمه من علم عليّ عليه السلام، وما صحّ عن عليّ فلا نعدوه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التشهد في الصلاة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عنها عند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تفاوت نقل الرواة يعدّ من موارد الخلاف، وما رووه في ألفاظ التشهد عن عمر، وابن مسعود، وابن عبّاس، يدلّ على أنّ للرواة دور في الاختلاف حتّى عند أصحاب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فمالك اختار تشهد عمر الذي كان يعلّمه الناس على المنبر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أبو حنيفة وغيره وأهل الكوفة تشهد عبد الله بن مسعود، وبه قال أحمد وأكثر أهل الحديث</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وأختار الشافعي وأصحابه تشهد عبد الله بن عبّاس الذي رواه عن النبيّ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يعلّمنا التشهد كما يعلّمنا السورة من القرآن،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المباركات، الصلوات الطيّبات لله، سلام عليك أيّها النبيّ ورحمة الله وبركاته، سلام علينا وعلى عباد الله الصالحين، أشهد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الشافعي اختار تشهد ابن عبّاس، وهو قد اشترط الصلاة على النبيّ في الصلاة، وقال إنّها فرض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صَلُّوا عَلَيْهِ وَسَلِّمُوا تَسْلِيماً</w:t>
      </w:r>
      <w:r>
        <w:rPr>
          <w:rStyle w:val="FootnoteAnchor"/>
          <w:rtl w:val="true"/>
        </w:rPr>
        <w:footnoteReference w:id="175"/>
      </w:r>
      <w:r>
        <w:rPr>
          <w:rFonts w:ascii="Amiri" w:hAnsi="Amiri" w:eastAsia="Amiri" w:cs="Amiri"/>
          <w:color w:val="111111"/>
          <w:sz w:val="28"/>
          <w:sz w:val="28"/>
          <w:szCs w:val="28"/>
          <w:rtl w:val="true"/>
          <w:lang w:bidi="ar-SA"/>
        </w:rPr>
        <w:t>، وهذا ما جاءت به الرواية عن ابن عبّاس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ابن جرير، عن يونس بن خباب،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من سمع ابن عبّاس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 فكيف الصلاة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وارحم محمّداً وآل محمّد كما رحمت إبراهيم وآل إبراهيم إنّك حميد مجيد،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المروي عن عليّ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 وآل إبراهيم إنّك حميد مجيد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عبد الرزّاق، وعبد بن حميد، عن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كان إذا صلّى على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شفاعة محمّد الكبرى، وارفع درجته العليا، وأعطه سؤله في الآخرة والأولى، كما آتيت إبراهيم وموسى</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التشهد الذي علّمه رسول الله صلى الله عليه وآله وسلم ابن عمّه عبد الله بن عبّاس رضي الله عنه وأقرانه، ولا شكّ في كونه بعد التشهد الذي علّمه ابن مسعود وأضرابه، فذكر الخبر بعدّة أسانيد،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مسلم بن الحجّاج في الصحيح</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تعقبه ابن التركماني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أدري من أين له أنّ تشهد </w:t>
      </w:r>
    </w:p>
    <w:p>
      <w:pPr>
        <w:pStyle w:val="BookText"/>
        <w:rPr/>
      </w:pPr>
      <w:r>
        <w:rPr>
          <w:rFonts w:ascii="Amiri" w:hAnsi="Amiri" w:eastAsia="Amiri" w:cs="Amiri"/>
          <w:color w:val="111111"/>
          <w:sz w:val="28"/>
          <w:sz w:val="28"/>
          <w:szCs w:val="28"/>
          <w:rtl w:val="true"/>
          <w:lang w:bidi="ar-SA"/>
        </w:rPr>
        <w:t>ابن عبّاس وأقرانه متأخّر عن تشهد ابن مسعود وأضرابه، حتّى قطع بذلك؟ ولا يلزم من صغر سنّه تأخّر تعليمه وسماعه عن غيره، ولا أعلم أحداً من الفقهاء وأهل الأثر رجّح رواية صغار الصحابة على رواية كبّارهم عند التعارض، وابن عبّاس كثيراً ما يسمع الحديث من غيره من الصحابة فيرسله، وابن مسعود وإن تقدّم إسلامه فقد دامت صحبته إلى أن قبض النبيّ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عن الدارقطني بسند 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أخذ بيده فعلّمه، وزعم أنّ رسول الله صلى الله عليه وآله وسلم أخذ بيده فعلّمه التشهد، فدلّ هذا على أنّ ابن عبّاس أخذ التشهد من عمر وعمر قديم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ناقشه في تنكير السلام ونسبته روايته إلى مسلم في صحيحه، مع أنّ الموجود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بالتعريف فيهما، فوجب على البيهقي أن يبيّن ذلك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يكشف عن تفاوت الرواة في النقل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صلاة الخوف في السفر ركعتان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أنّها ركعة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Style w:val="FootnoteAnchor"/>
          <w:rtl w:val="true"/>
        </w:rPr>
        <w:footnoteReference w:id="182"/>
      </w:r>
      <w:r>
        <w:rPr>
          <w:rFonts w:ascii="Amiri" w:hAnsi="Amiri" w:eastAsia="Amiri" w:cs="Amiri"/>
          <w:color w:val="111111"/>
          <w:sz w:val="28"/>
          <w:sz w:val="28"/>
          <w:szCs w:val="28"/>
          <w:rtl w:val="true"/>
          <w:lang w:bidi="ar-SA"/>
        </w:rPr>
        <w:t xml:space="preserve">، في آخر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يكون وجاه القبلة في صحراء لا يواريهم شيء في قلّة منهم وكثرة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يجد ثلاثة أحاديث رواها البيهقي بأسانيده عن ابن عبّاس، كلّها </w:t>
      </w:r>
    </w:p>
    <w:p>
      <w:pPr>
        <w:pStyle w:val="BookText"/>
        <w:rPr/>
      </w:pPr>
      <w:r>
        <w:rPr>
          <w:rFonts w:ascii="Amiri" w:hAnsi="Amiri" w:eastAsia="Amiri" w:cs="Amiri"/>
          <w:color w:val="111111"/>
          <w:sz w:val="28"/>
          <w:sz w:val="28"/>
          <w:szCs w:val="28"/>
          <w:rtl w:val="true"/>
          <w:lang w:bidi="ar-SA"/>
        </w:rPr>
        <w:t>يصف ابن عبّاس فيها صلاة الخوف التي صلاها النبيّ صلى الله عليه و آله وسلم وهو معه، وأنّها كانت ركعتين على النحو التالي، كما في الحديث الثاني من أحاديث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وسلم بصلاة الخوف، فقام رسول الله صلى الله عليه وآله وسلم وقمنا خلفه صفيّن، فكبّر وركع وركعنا جميعاً الصفان كلاهما، ثمّ رفع رأسه، ثمّ خرّ ساجداً وسجد الصف الذي يليه وثبت الآخرون قياماً يحرسون إخوانهم، فلمّا فرغ من سجوده وقام خرّ الصف المؤخّر سجوداً، فسجدوا سجدتين ثمّ قاموا، فتأخّر الصف الذي يليه، وثبت الآخرون قياماً يحرسون إخوانهم، فلمّا قعد رسول الله صلى الله عليه وآله وسلم خرّ الصف المؤخّر سجوداً فسجدوا، ثمّ سلّم النبيّ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المؤلّف يتسقّط شواذ الأخبار عن ابن عبّاس ليثبت الخلاف في آرائه الفقهية مع ما روي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يذكر آراء الإمام عليه السلام عن أبنائه وأئمّة شيعته عليه السلام، الذين أمرنا رسول الله صلى الله عليه وآله وسلم بالتمسك بهم، كما في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أحقّ الناس بالصلاة على الميت الإمام، ثمّ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أحقّ الناس بذلك هو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غريب أمر هذا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كتابه ما ذكرناه عنه أنفاً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رجعنا إلى الموضع الذي أشار إليه في رأي ابن عبّاس، وجدناه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بالصلاة على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ابن عبّاس </w:t>
      </w:r>
    </w:p>
    <w:p>
      <w:pPr>
        <w:pStyle w:val="BookText"/>
        <w:rPr/>
      </w:pPr>
      <w:r>
        <w:rPr>
          <w:rFonts w:ascii="Amiri" w:hAnsi="Amiri" w:eastAsia="Amiri" w:cs="Amiri"/>
          <w:color w:val="111111"/>
          <w:sz w:val="28"/>
          <w:sz w:val="28"/>
          <w:szCs w:val="28"/>
          <w:rtl w:val="true"/>
          <w:lang w:bidi="ar-SA"/>
        </w:rPr>
        <w:t>يرى أنّ الأولياء أحقّ من السلطان بالصلاة على الميت، والزوج أحقّ من الأولياء بالصلاة على زوجته، 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بالصلاة على المرأة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عن عبد الرزّاق</w:t>
      </w:r>
      <w:r>
        <w:rPr>
          <w:rStyle w:val="FootnoteAnchor"/>
          <w:rtl w:val="true"/>
        </w:rPr>
        <w:footnoteReference w:id="183"/>
      </w:r>
      <w:r>
        <w:rPr>
          <w:rFonts w:ascii="Amiri" w:hAnsi="Amiri" w:eastAsia="Amiri" w:cs="Amiri"/>
          <w:color w:val="111111"/>
          <w:sz w:val="28"/>
          <w:sz w:val="28"/>
          <w:szCs w:val="28"/>
          <w:rtl w:val="true"/>
          <w:lang w:bidi="ar-SA"/>
        </w:rPr>
        <w:t>، وابن أبي شيبة</w:t>
      </w:r>
      <w:r>
        <w:rPr>
          <w:rStyle w:val="FootnoteAnchor"/>
          <w:rtl w:val="true"/>
        </w:rPr>
        <w:footnoteReference w:id="1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ورجعنا إلى المصادر المذكورة، فكان ما ذكره عن عبد الرزّاق</w:t>
      </w:r>
      <w:r>
        <w:rPr>
          <w:rStyle w:val="FootnoteAnchor"/>
          <w:rtl w:val="true"/>
        </w:rPr>
        <w:footnoteReference w:id="186"/>
      </w:r>
      <w:r>
        <w:rPr>
          <w:rFonts w:ascii="Amiri" w:hAnsi="Amiri" w:eastAsia="Amiri" w:cs="Amiri"/>
          <w:color w:val="111111"/>
          <w:sz w:val="28"/>
          <w:sz w:val="28"/>
          <w:szCs w:val="28"/>
          <w:rtl w:val="true"/>
          <w:lang w:bidi="ar-SA"/>
        </w:rPr>
        <w:t xml:space="preserve">صحيحاً متناً، ولكن لا يصحّ عندنا، لأنّه رواه عن رجل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عن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بالصلاة على المرأة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عبد الرزّاق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الموضع الذي أشار إليه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خطأ في ذكر الصفحة، والصواب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حيث يبدأ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رجل من أسلم، عن داود بن الحصين،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بغسل المرأة والصلاة عليها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وجهالة الرجل الذي روى عنه عبد الرزّاق، سواء كان بلفظ أهل المدينة أو بلفظ من أسلم تكفي في عدم الأخذ بروايته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عن ابن أبي شيبة، فقد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الطبعة التي تحضرني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ذكر في أوّل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يغسل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الرقي، عن حجّاج، </w:t>
      </w:r>
    </w:p>
    <w:p>
      <w:pPr>
        <w:pStyle w:val="BookText"/>
        <w:rPr/>
      </w:pPr>
      <w:r>
        <w:rPr>
          <w:rFonts w:ascii="Amiri" w:hAnsi="Amiri" w:eastAsia="Amiri" w:cs="Amiri"/>
          <w:color w:val="111111"/>
          <w:sz w:val="28"/>
          <w:sz w:val="28"/>
          <w:szCs w:val="28"/>
          <w:rtl w:val="true"/>
          <w:lang w:bidi="ar-SA"/>
        </w:rPr>
        <w:t>عن داود بن حصين، عن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بغسل امرأته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حكاه في أمر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اجتمع زوج المرأة وعصبتها، فظاهر كلام الخرقي تقديم العصبات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ابن عبّاس والشعبي</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سند الرواية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الإرسال يُغضّ الطرف عن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التي خالف فيها جمهور الصحابة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التوجّه إلى القبلة في سجود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على مصنّف ابن أبي شيبة، فراجعناه فوجدنا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يقرأ السجدة وهو على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خالد الأحمر، عن محمّد بن كريب،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يقرأ السجدة وهو على غير القبلة أيسجد؟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يكفي في سقوطه رواية محمّد بن كريب، عن أبيه، والرجل 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هكذا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ومع هذا فقد حكى عن ابن </w:t>
      </w:r>
    </w:p>
    <w:p>
      <w:pPr>
        <w:pStyle w:val="BookText"/>
        <w:rPr/>
      </w:pPr>
      <w:r>
        <w:rPr>
          <w:rFonts w:ascii="Amiri" w:hAnsi="Amiri" w:eastAsia="Amiri" w:cs="Amiri"/>
          <w:color w:val="111111"/>
          <w:sz w:val="28"/>
          <w:sz w:val="28"/>
          <w:szCs w:val="28"/>
          <w:rtl w:val="true"/>
          <w:lang w:bidi="ar-SA"/>
        </w:rPr>
        <w:t>عدي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ضعفه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أكوس عريض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حجر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ابن معين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 وقال ابن نمير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والذي روى عنه الخبر أبو خالد الأحمر وهو سليمان بن حيّان، قال ابن معين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البزّار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اعتمد المؤلّف في موسوعته على روايات أمثال هؤلاء من الرواة المجروحين؟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قبل دخول الوقت لمن خاف فوتها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سنده في مستنده،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مسافر صلّى الظهر قبل الزوال يجزئه، ونحوه قال الحسن والشعبي</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فهذا مرسل كيف يحتجّ 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جاء في المصدر الثاني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صلّى الظهر في السفر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أرأيت إن كان على أحدكم دين إلى أجل فقضاه قبل محلّه أليس قد كان قضاه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وهذا أيضاً مرسل لا يدرى من رواه، فكيف يمكن الاحتجاج به لإدانة ابن عبّاس في فتياه على خلاف ما هو الثابت في الشريعة في أداء الواجبات المؤقتة بوقت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أحسن 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تعالى قد حدّ أوقات الصلاة على لسان نبيّه صلى الله عليه وآله وسلم، وجعل لكلّ وقت صلاة منها أوّلاً ليس ما قبله وقتاً لتأديتها، وآخراً ليس ما بعده وقتاً لتأديتها، هذا ما لا خلاف فيه من أحد من الأُمّة، فلو جاز أداؤها بعد الوقت لما كان لتحديده عليه السلام آخر وقتها معنى، ولكان لغوا من الكلام، وحاش لله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كلّ عمل عُلّق بوقت محدود فإنّه لا يصحّ في غير وقته، ولو صحّ في غير ذلك الوقت لما كان ذلك الوقت وقتاً له، وهذا بيّن، وبالله التوفيق</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في جوف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عبد الرزّاق</w:t>
      </w:r>
      <w:r>
        <w:rPr>
          <w:rStyle w:val="FootnoteAnchor"/>
          <w:rtl w:val="true"/>
        </w:rPr>
        <w:footnoteReference w:id="195"/>
      </w:r>
      <w:r>
        <w:rPr>
          <w:rFonts w:ascii="Amiri" w:hAnsi="Amiri" w:eastAsia="Amiri" w:cs="Amiri"/>
          <w:color w:val="111111"/>
          <w:sz w:val="28"/>
          <w:sz w:val="28"/>
          <w:szCs w:val="28"/>
          <w:rtl w:val="true"/>
          <w:lang w:bidi="ar-SA"/>
        </w:rPr>
        <w:t>، وابن أبي شيبة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لم يكن من انفراده في فتياه بكراهة الصلاة في جوف الكعبة، فقد روي عن أسامة بن زيد عن النبيّ صلى الله عليه وآله وسلم لمّا دخل البيت دعا في نواحيه كلّها، ولم يصلّ فيه حتّى خرج، فلمّا خرج ركع ركعتين في 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قبلة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وحسبت أنّي رأيت الحسن بن عليّ دخل البيت فدعا في نواحيه كلّها ولم يصلّ فيه، ثمّ خرج فركع ركعتين في القبلة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الحسن والحسين ومحمّد بن </w:t>
      </w:r>
      <w:bookmarkStart w:id="45" w:name="pg17190_204270"/>
    </w:p>
    <w:p>
      <w:pPr>
        <w:pStyle w:val="BookText"/>
        <w:rPr/>
      </w:pPr>
      <w:bookmarkEnd w:id="45"/>
      <w:r>
        <w:rPr>
          <w:rFonts w:ascii="Amiri" w:hAnsi="Amiri" w:eastAsia="Amiri" w:cs="Amiri"/>
          <w:color w:val="111111"/>
          <w:sz w:val="28"/>
          <w:sz w:val="28"/>
          <w:szCs w:val="28"/>
          <w:rtl w:val="true"/>
          <w:lang w:bidi="ar-SA"/>
        </w:rPr>
        <w:t>الحنفية الكعبة، فلم يصلّوا فيها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ثلاثة من سادة الصحابة ومن أئمّة أهل البيت عليهم السلام، ورابعهم تابعي جليل، دخلوا ولم يصلّوا في الكعبة، وثمّة أخبار نحو هذا منثورة في مصادر التراث المكّي تؤكد وجود رجال في الصحابة اتّفقت آراؤهم مع رأي ابن عبّاس في كراهة الصلاة في جوف الكعبة، فذكر المؤلّف لانفراده في موسوعته من الأوهام بلا كلام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1300259_2142443653"/>
      <w:bookmarkStart w:id="47" w:name="_Toc15"/>
      <w:bookmarkEnd w:id="46"/>
      <w:r>
        <w:rPr>
          <w:rtl w:val="true"/>
        </w:rPr>
        <w:t>كتاب الصوم</w:t>
      </w:r>
      <w:bookmarkEnd w:id="47"/>
    </w:p>
    <w:p>
      <w:pPr>
        <w:pStyle w:val="BookText"/>
        <w:rPr/>
      </w:pPr>
      <w:r>
        <w:rPr>
          <w:rFonts w:ascii="Amiri" w:hAnsi="Amiri" w:eastAsia="Amiri" w:cs="Amiri"/>
          <w:color w:val="111111"/>
          <w:sz w:val="28"/>
          <w:sz w:val="28"/>
          <w:szCs w:val="28"/>
          <w:rtl w:val="true"/>
          <w:lang w:bidi="ar-SA"/>
        </w:rPr>
        <w:t xml:space="preserve">وكان عليّ يبيح للمعتكف الخروج من معتكفه لعيادة المريض، وتشييع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 لا يجوز له الخروج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راجعنا فتيا ابن عبّاس في الموضع المشار إليه،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يمتنع عنه المعتكف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من معتكفه ليعود مريضاً أو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والظاهر يشيّع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فقد روى مجاهد بن جبر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المعتكف أن يعود مريضاً، ولا يتبع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المصدر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الهامش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w:t>
      </w:r>
      <w:r>
        <w:rPr>
          <w:rStyle w:val="FootnoteAnchor"/>
          <w:rtl w:val="true"/>
        </w:rPr>
        <w:footnoteReference w:id="198"/>
      </w:r>
      <w:r>
        <w:rPr>
          <w:rFonts w:ascii="IRNazanin" w:hAnsi="IRNazanin" w:eastAsia="IRNazanin"/>
          <w:color w:val="111111"/>
          <w:sz w:val="28"/>
          <w:sz w:val="28"/>
          <w:szCs w:val="28"/>
          <w:rtl w:val="true"/>
          <w:lang w:bidi="fa-IR"/>
        </w:rPr>
        <w:t xml:space="preserve">، وقد راجعنا المصدر </w:t>
      </w:r>
      <w:bookmarkStart w:id="48" w:name="pg17190_204271"/>
    </w:p>
    <w:p>
      <w:pPr>
        <w:pStyle w:val="BookText"/>
        <w:rPr/>
      </w:pPr>
      <w:bookmarkEnd w:id="48"/>
      <w:r>
        <w:rPr>
          <w:rFonts w:ascii="Amiri" w:hAnsi="Amiri" w:eastAsia="Amiri" w:cs="Amiri"/>
          <w:color w:val="111111"/>
          <w:sz w:val="28"/>
          <w:sz w:val="28"/>
          <w:szCs w:val="28"/>
          <w:rtl w:val="true"/>
          <w:lang w:bidi="ar-SA"/>
        </w:rPr>
        <w:t xml:space="preserve">فكان كما ذكر بحرفه وتحريفه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البحث عن سند ما ذكره الجصّاص في مصدر آخر، فلم نقف عليه، لا في كتب أحكام القرآن، ولا في كتب الفقه الحنفي، وحتّى بقية المذاهب الإسلامية، ومن الغريب أنّه لم يذكر هذا سوى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ولادة الجصّاص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ومجاهد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التاريخين أكثر من قرنين، فمن هم الوسائط في البين؟</w:t>
      </w:r>
    </w:p>
    <w:p>
      <w:pPr>
        <w:pStyle w:val="BookText"/>
        <w:rPr/>
      </w:pPr>
      <w:r>
        <w:rPr>
          <w:rFonts w:ascii="Amiri" w:hAnsi="Amiri" w:eastAsia="Amiri" w:cs="Amiri"/>
          <w:color w:val="111111"/>
          <w:sz w:val="28"/>
          <w:sz w:val="28"/>
          <w:szCs w:val="28"/>
          <w:rtl w:val="true"/>
          <w:lang w:bidi="ar-SA"/>
        </w:rPr>
        <w:t>إنّها لطفرة بجرّة قلم وغمضة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وجعلها دليلاً على مخالفة ابن عبّاس لعليّ في هذه المسألة، فبورك مسعى المحقّقين من الأكاديميين، الذين يمثلهم المؤلّف الذي جمع بين الدين والطين، حيث لا هو يدري ولا المنجم يدري عمّن روى الجصّاص عن مجاهد، وهو لا يدري هل هو ممّن يوثق به أو لا يوثق به، فهو إسناد منقطع؛ على أنّ مجاهد من المجروحين، ومتن غريب</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1300261_2142443653"/>
      <w:bookmarkStart w:id="50" w:name="_Toc16"/>
      <w:bookmarkEnd w:id="49"/>
      <w:r>
        <w:rPr>
          <w:rtl w:val="true"/>
        </w:rPr>
        <w:t>كتاب الزكاة</w:t>
      </w:r>
      <w:bookmarkEnd w:id="50"/>
    </w:p>
    <w:p>
      <w:pPr>
        <w:pStyle w:val="BookText"/>
        <w:rPr/>
      </w:pPr>
      <w:r>
        <w:rPr>
          <w:rFonts w:ascii="Amiri" w:hAnsi="Amiri" w:eastAsia="Amiri" w:cs="Amiri"/>
          <w:color w:val="111111"/>
          <w:sz w:val="28"/>
          <w:sz w:val="28"/>
          <w:szCs w:val="28"/>
          <w:rtl w:val="true"/>
          <w:lang w:bidi="ar-SA"/>
        </w:rPr>
        <w:t xml:space="preserve">وكان عليّ يرى أنّ نصاب زكاة الزرع خمسة أوسق، ولا زكاة في أقلّ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ابن عبّاس أنّ زكاة الزروع واجبة في القليل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رجعنا إلى محلّ الإحالة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الشوكاني،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للزروع نصاب معيّن يجب توفّره حتّى تجب فيه الزكاة، بل هي واجبة فيما أخرجته </w:t>
      </w:r>
    </w:p>
    <w:p>
      <w:pPr>
        <w:pStyle w:val="BookText"/>
        <w:rPr/>
      </w:pPr>
      <w:r>
        <w:rPr>
          <w:rFonts w:ascii="Amiri" w:hAnsi="Amiri" w:eastAsia="Amiri" w:cs="Amiri"/>
          <w:color w:val="111111"/>
          <w:sz w:val="28"/>
          <w:sz w:val="28"/>
          <w:szCs w:val="28"/>
          <w:rtl w:val="true"/>
          <w:lang w:bidi="ar-SA"/>
        </w:rPr>
        <w:t>الأرض من قليل أو كثير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وهذا منه 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فعبارة الشوكاني،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ابن عبّاس، وزيد بن عليّ، والنخعي، وأبو حنيفة إلى العمل بالعام، فقالوا تجب الزكاة في القليل والكثير ولا يعتبر النصاب</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عنه ابن زنجويه ما يفيد اشتراط النصاب في زكاة الزروع، وأنّه لا يضم بعض أصناف الزرع إلى بعض لتتميم النصاب إذا كان من جنس واحد، فقد قال</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رجل له أذهاب برّ وأذهاب دجرة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وأذهاب شعير، وأشباه ذلك من الحبوب، فإذا اجتمع ذلك كان فيه ما تجب فيه الزكاة، وإذا فرّق لم يكن على واحد زكاة، أتجب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فيه الزكاة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راجعنا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زنجويه في الرقم المشار إليه، رأينا مؤلّفه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حميد، نا علي بن الحسن، عن ابن المبارك، عن معمر، عن عمرو بن مسلم، عن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تكون له أذهاب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هذا عن ابن عبّاس غريب وعجيب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ابن زنجويه عن عكرمة مولى ابن عبّاس، وليس عن ابن عبّاس؛ فلاحظ السند كما ذكرته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ذكر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المشار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والواجب في المزرع العشر إن كان يسقي بكلفة، ونصف العشر إن كان يسقي بغير كلفة، فقد كان ابن عبّاس يأخذ من دساتج الكراث العُشر </w:t>
      </w:r>
    </w:p>
    <w:p>
      <w:pPr>
        <w:pStyle w:val="BookText"/>
        <w:rPr/>
      </w:pPr>
      <w:r>
        <w:rPr>
          <w:rFonts w:ascii="Amiri" w:hAnsi="Amiri" w:eastAsia="Amiri" w:cs="Amiri"/>
          <w:color w:val="111111"/>
          <w:sz w:val="28"/>
          <w:sz w:val="28"/>
          <w:szCs w:val="28"/>
          <w:rtl w:val="true"/>
          <w:lang w:bidi="ar-SA"/>
        </w:rPr>
        <w:t>بالبصرة</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الزيتون العشر</w:t>
      </w:r>
      <w:r>
        <w:rPr>
          <w:rStyle w:val="FootnoteAnchor"/>
          <w:rtl w:val="true"/>
        </w:rPr>
        <w:footnoteReference w:id="203"/>
      </w:r>
      <w:r>
        <w:rPr>
          <w:rFonts w:ascii="Amiri" w:hAnsi="Amiri" w:eastAsia="Amiri" w:cs="Amiri"/>
          <w:color w:val="111111"/>
          <w:sz w:val="28"/>
          <w:sz w:val="28"/>
          <w:szCs w:val="28"/>
          <w:rtl w:val="true"/>
          <w:lang w:bidi="ar-SA"/>
        </w:rPr>
        <w:t>، وفي هذا أيضاً من الوهم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جعل أخذ العُشر فيما يسقى بكلفة، ونصف العشر فيما كان يسقى بغير كلفة، والحكم فيها 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سقي بكلفة نصف العشر، وما سقي بغير كلفة العُشر، كما هو المروي أيضاً عن النبيّ صلى الله عليه وآله وسلم، حيث حكم فيما سقي بالنضح بنصف العشر</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سقت السماء العشر</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ووجهه ظاهر، فالعشر فيما سقي بغير مؤنة، ونصف العُشر مع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أخذ ابن عبّاس من دساتج الكراث العُشر بالبصرة، وذكر أخذه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 وراجعناه، فوجدناه كما نقل ذكره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وبحثت عن إسناد هذا الخبر، فوجدته عند يحيى بن آدم القرشي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سالم ابن أبي الهيفاء، عن الصلت بن دينار، 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بالبصرة يأخذ صدقاتها حتّى دساتج الكراث</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نقلت عنه هذا الخبر في الجزء الرابع من الحلقة الأولى من هذه الموسوعة</w:t>
      </w:r>
      <w:r>
        <w:rPr>
          <w:rStyle w:val="FootnoteAnchor"/>
          <w:rtl w:val="true"/>
        </w:rPr>
        <w:footnoteReference w:id="207"/>
      </w:r>
      <w:r>
        <w:rPr>
          <w:rFonts w:ascii="Amiri" w:hAnsi="Amiri" w:eastAsia="Amiri" w:cs="Amiri"/>
          <w:color w:val="111111"/>
          <w:sz w:val="28"/>
          <w:sz w:val="28"/>
          <w:szCs w:val="28"/>
          <w:rtl w:val="true"/>
          <w:lang w:bidi="ar-SA"/>
        </w:rPr>
        <w:t xml:space="preserve">، دون التعقيب عليه بتصحيح أو تجريح، والآن وقد استدعى </w:t>
      </w:r>
    </w:p>
    <w:p>
      <w:pPr>
        <w:pStyle w:val="BookText"/>
        <w:rPr/>
      </w:pPr>
      <w:r>
        <w:rPr>
          <w:rFonts w:ascii="Amiri" w:hAnsi="Amiri" w:eastAsia="Amiri" w:cs="Amiri"/>
          <w:color w:val="111111"/>
          <w:sz w:val="28"/>
          <w:sz w:val="28"/>
          <w:szCs w:val="28"/>
          <w:rtl w:val="true"/>
          <w:lang w:bidi="ar-SA"/>
        </w:rPr>
        <w:t>البحث مزيداً من التحقيق، فقد رأيت في رجال السند بعض المجهولين والمجروحين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بيان ما وقفت عليه من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أبي سالم ابن أبي الهيفاء، لم أجد له ترجمة بهذا الاسم، وأظنّه سعيد بن سالم القدّاح، أبو عثمان المكّي، الذي 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في الأخبار حتّى يجيء بها مقلوبة، لا يحتجّ به،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يكرهونه؛ إلى غير هذا من تجريح، يكفي فيه قول البخاري وأبي داود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الإرجاء، فهو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هو فهذا حاله، وإن لم يكنه، فيكفي في سقوط الخبر بعد جهالته، وجود الصلت بن دينار، الذي قال فيه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المجنون، وحكى عن ابن معين أنّه ليس بشيء، وكان يحيى بن معين وابن مهدي لا يحدّثان عنه،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تكلّم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حدّثكم سفيان عن رجل لا تعرفونه فلا تقبلوا منه، فإنّما يحدّثكم عن مثل أبي شعيب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أبي أن أكتب حديثه، 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وعوف نعوده، فذكر عليّاً فنال منه،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رفع الله صرعتك،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الذي يرويه هذا كيف يعتمد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فاتني أنّي قد ذكرته نقلاً عن المرسلات، وقبل الوقوف على سنده، فعذراً ممّا فات من تقصير، والله العاصم</w:t>
      </w:r>
      <w:r>
        <w:rPr>
          <w:rFonts w:eastAsia="Amiri" w:cs="Amiri" w:ascii="Amiri" w:hAnsi="Amiri"/>
          <w:color w:val="111111"/>
          <w:sz w:val="28"/>
          <w:szCs w:val="28"/>
          <w:rtl w:val="true"/>
          <w:lang w:bidi="ar-SA"/>
        </w:rPr>
        <w:t xml:space="preserve">. </w:t>
      </w:r>
      <w:bookmarkStart w:id="51" w:name="pg17190_204275"/>
    </w:p>
    <w:p>
      <w:pPr>
        <w:pStyle w:val="Heading3"/>
        <w:numPr>
          <w:ilvl w:val="2"/>
          <w:numId w:val="1"/>
        </w:numPr>
        <w:rPr/>
      </w:pPr>
      <w:bookmarkStart w:id="52" w:name="__RefHeading___Toc11300263_2142443653"/>
      <w:bookmarkStart w:id="53" w:name="_Toc17"/>
      <w:bookmarkEnd w:id="51"/>
      <w:bookmarkEnd w:id="52"/>
      <w:r>
        <w:rPr>
          <w:rtl w:val="true"/>
        </w:rPr>
        <w:t>كتاب الخمس</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التنفيل من الغنيمة يكون قبل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التنفيل يكون بعد القسمة، ويكون من خمس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راجعت الإحالة، فرأيت أنّ المؤلّف نقل رأي الإمام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ينقله بلفظه، والمروي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النفل قبل القسمة، ولا نفل بعد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المسند هو برواية أبي خالد الواسطي، الذي كذّبه غير واحد من أئمّة الجرح، فقال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وسئل عنه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فلمّا عرفناه بالكذب تحول إلى مكان آخر،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أحمد بن حنبل ويحيى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الواسطي كذّاب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الكشي في جماعة من العامّة لهم ميل ومحبّة شديدة</w:t>
      </w:r>
      <w:r>
        <w:rPr>
          <w:rStyle w:val="FootnoteAnchor"/>
          <w:rtl w:val="true"/>
        </w:rPr>
        <w:footnoteReference w:id="209"/>
      </w:r>
      <w:r>
        <w:rPr>
          <w:rFonts w:ascii="Amiri" w:hAnsi="Amiri" w:eastAsia="Amiri" w:cs="Amiri"/>
          <w:color w:val="111111"/>
          <w:sz w:val="28"/>
          <w:sz w:val="28"/>
          <w:szCs w:val="28"/>
          <w:rtl w:val="true"/>
          <w:lang w:bidi="ar-SA"/>
        </w:rPr>
        <w:t xml:space="preserve">، وذكره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البترية ومن رؤساء الزيدية</w:t>
      </w:r>
      <w:r>
        <w:rPr>
          <w:rStyle w:val="FootnoteAnchor"/>
          <w:rtl w:val="true"/>
        </w:rPr>
        <w:footnoteReference w:id="210"/>
      </w:r>
      <w:r>
        <w:rPr>
          <w:rFonts w:ascii="Amiri" w:hAnsi="Amiri" w:eastAsia="Amiri" w:cs="Amiri"/>
          <w:color w:val="111111"/>
          <w:sz w:val="28"/>
          <w:sz w:val="28"/>
          <w:szCs w:val="28"/>
          <w:rtl w:val="true"/>
          <w:lang w:bidi="ar-SA"/>
        </w:rPr>
        <w:t>، وفي الكشي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البترية صف واحد ما بين المشرق إلى المغرب ما أعزّ الله بهم ديناً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منهم كيف يؤخذ بروايته في حكم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لصحّة رأي ابن عبّاس في التنفيل، ما هو مرفوعاً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نفل بعد الخمس</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السلب من النفل، والنفل من الخمس</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 وفي رواية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 عن السلب؟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سلب إلاّ من النفل، وفي النفل الخمس</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وقد روى ابن زنجويه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نائل حتّى يؤدى الحقّ</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وفيه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الغنيمة حتّى تخمّس، ولا يحلّ النفل حتّى يقسم بين الناس</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سهم رسول الله صلى الله عليه وآله وسلم وسهم قرابة رسول الله صلى الله عليه وآله وسلم قد سقط بوفاة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استمرار السهمين لقرابة رسول الله الذين لا يحقّ لهم الأخذ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برأي عليّ عليه السلام ما حكاه، كيف وهو القائل فيما رواه عنه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وفروجهم، لأنّهم لم يؤدّوا إلينا حقّنا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وإنّما أمضى ما سار عليه المسلمون منذ عهد الشيخين كراهة أن يُدّعى عليه خلافهما، كما لم يسترجع فدكاً ولا ما استولى عليه أبو بكر ممّا </w:t>
      </w:r>
    </w:p>
    <w:p>
      <w:pPr>
        <w:pStyle w:val="BookText"/>
        <w:rPr/>
      </w:pPr>
      <w:r>
        <w:rPr>
          <w:rFonts w:ascii="Amiri" w:hAnsi="Amiri" w:eastAsia="Amiri" w:cs="Amiri"/>
          <w:color w:val="111111"/>
          <w:sz w:val="28"/>
          <w:sz w:val="28"/>
          <w:szCs w:val="28"/>
          <w:rtl w:val="true"/>
          <w:lang w:bidi="ar-SA"/>
        </w:rPr>
        <w:t xml:space="preserve">كان لرسول الله صلى الله عليه وآله وسلم من غير سهمه وسهم ذوي القربى، وقد سار عمر على ما سار عليه أبو بكر، وفي عهد عثمان ازدادت الأمور سوءاً، وبقيت كذلك إلى عهد الإمام عليه السلام، فلم يتمكّن من التغيير خشية التعيير، وصيحة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ابنيه الحسن والحسين عليهما السلام تكفي في الدلالة على عدم التمكّن من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أمير المؤمنين عليه السلام لمّا اجتمعوا إليه بالكوفة فسألوه أن ينصب لهم إماماً يصلّي بهم نافلة شهر رمضان، زجرهم وعرّفهم أنّ ذلك خلاف السُنّة، فتركوه واجتمعوا لأنفسهم وقدّموا بعضهم، فبعث إليهم ابنه الحسن عليه السلام، فدخل عليهم المسجد ومعه الدرّة، فلمّا رأوه تبادروا الأبواب وصاحوا واعمراه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لم ير سقوط السهمين بوفاة رسول الله صلى الله عليه وآله وسلم، بل لم يتمكّن من إنفاذهما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أيضاً كان رأي ابن عبّاس، وقد ذكر المؤلّف رأيه، فلا خلاف بين الفقهين، وإنّما آفته من الفهم السقيم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أنّه لا يجتمع معاً عشر وخراج في أرض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عبّاس يجتمعان معاً في أرض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حكى المؤلّف رأي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مصادر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أنّ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يجتمع عشر وخراج على أرض </w:t>
      </w:r>
    </w:p>
    <w:p>
      <w:pPr>
        <w:pStyle w:val="BookText"/>
        <w:rPr/>
      </w:pPr>
      <w:r>
        <w:rPr>
          <w:rFonts w:ascii="Amiri" w:hAnsi="Amiri" w:eastAsia="Amiri" w:cs="Amiri"/>
          <w:color w:val="111111"/>
          <w:sz w:val="28"/>
          <w:sz w:val="28"/>
          <w:szCs w:val="28"/>
          <w:rtl w:val="true"/>
          <w:lang w:bidi="ar-SA"/>
        </w:rPr>
        <w:t>واحدة، إذا أدّى خراجها، فلا شيء عليها فيما بقي وإن كان مائة وسق</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ثمّ حكى قول يحيى بن آدم في خراجه حاكياً فعل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يأخذ من أرض الخراج إلاّ الخراج</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 النقلين تسامح لا 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رأي لا نقل لفظ،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في غلتها العشر مع الخراج، أو لا؟ فذهب زيد بن عليّ، والناصر، وأبو حنيفة وأصحابه إلى سقوط العشر فيها، وقد روي عن جماعة من السلف،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الشعبي وعكرمة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خراج وعشر في أرض،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عيسى ومحمّد، وفيه أيضاً قال محمّد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أحمد بن عيسى عليه السلام هو قول أمير المؤمنين عليّ بن أبي طالب، وأبي جعفر محمّد بن علي، والشعبي، وعكرمة، وأبي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عشر وخراج على أرض واحدة إذا أدّي خراجها، فلا شيء عليها فيما بقي وإن كان مائة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حاق القول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حكى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محمّد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أحمد بن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أمير المؤمنين عليّ بن أبي طالب عليه السلام ، وأبي جعفر محمّد بن علي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من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الموافقة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دعاني إلى وصفه بالتسامح في النقل عن الروض النضير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التسامح عن يحيى بن آدم في خراجه</w:t>
      </w:r>
      <w:r>
        <w:rPr>
          <w:rStyle w:val="FootnoteAnchor"/>
          <w:rtl w:val="true"/>
        </w:rPr>
        <w:footnoteReference w:id="220"/>
      </w:r>
      <w:r>
        <w:rPr>
          <w:rFonts w:ascii="Amiri" w:hAnsi="Amiri" w:eastAsia="Amiri" w:cs="Amiri"/>
          <w:color w:val="111111"/>
          <w:sz w:val="28"/>
          <w:sz w:val="28"/>
          <w:szCs w:val="28"/>
          <w:rtl w:val="true"/>
          <w:lang w:bidi="ar-SA"/>
        </w:rPr>
        <w:t xml:space="preserve">، فقد راجعناه، فوجدناه ذكر الأثر في الخبر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حدّثني حسن بن ثابت، عن أبي طلق، عن أبيه،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يأخذ من أرض الخراج إلاّ الخراج،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سنداً ومتناً من النقد، فأمّا السند فإنّ جهالة أبي طلق وأبيه تكفي في سقوطه، وأمّا في المتن فإنّ يحيى بن آدم لم يكن واثقاً بصحّة ما رواه أبو طلق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ممّا دلّ على رواية أبي طلق، عن أبيه، عن عليّ عليه السلام إنّما هي نقل بالمعنى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يتعلّق بذكره لرأي الإمام عليه السلام وتسامحه في النقل، ولو رجع إلى مصادر فقه أهل البيت عليهم السلام لوجد فيها خيراً من ذلك، نحو ما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الإمام عليه السلام في الأرض التي فتحت بعد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قد سار في أهل العراق سيرة فهم إمام لسائر الأرضين،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 ترفع عنهم الجزية، وإنّما الجزية عطاء المهاجرين، والصدقة لأهلها الذين سمّى الله في كتابه، فليس لهم من الجزية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يستغنون إذا عدل بينهم وتنزل السماء رزقها وتخرج الأرض بركتها بإذن الله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أرأيت يا أبا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اجتمعا العشر والخراج في أرض واحدة؟ وكيف اجتمع رأي ابن عبّاس ورأي عليّ عليه السلام في معنى الرواية الواحدة تصريحاً وتلويحاً؟</w:t>
      </w:r>
    </w:p>
    <w:p>
      <w:pPr>
        <w:pStyle w:val="BookText"/>
        <w:rPr/>
      </w:pPr>
      <w:r>
        <w:rPr>
          <w:rFonts w:ascii="Amiri" w:hAnsi="Amiri" w:eastAsia="Amiri" w:cs="Amiri"/>
          <w:color w:val="111111"/>
          <w:sz w:val="28"/>
          <w:sz w:val="28"/>
          <w:szCs w:val="28"/>
          <w:rtl w:val="true"/>
          <w:lang w:bidi="ar-SA"/>
        </w:rPr>
        <w:t xml:space="preserve">وليتك نظرت فيما رواه أبو عبيد القاسم بن 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الخراج من العنوة يسلم صاحبها، هل فيها عشر مع الخراج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الرحمن بن مهدي، عن سفيان،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عمر بن الخطّاب في دهقانة نهر الملك أسلمت،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ادفعوا إليها أرضها تؤدّي عنها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سيّار، عن الزبير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دهقان على عهد عليّ رضي الله عنه،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أقمت في أرضك رفعنا عنك جزية رأسك، وإن تحوّلت عنها فنحن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يزيد، عن المسعودي، عن أبي عون الثقفي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دهقان، فقام إلى عليّ عليه السلام،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فلا جزية عليك، وأمّا أرضك فلنا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فتأوّل قوم لهذه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عُشر على المسلمين في أرض الخراج،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وعليّاً رضي الله عنهما لم يشترطاه على الذين أسلموا من الدهاقين، وبهذا كان يفتي أبو حنيفة وأصحابه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ترك عمر وعليّ العُشر دليل على سقوطهم </w:t>
      </w:r>
    </w:p>
    <w:p>
      <w:pPr>
        <w:pStyle w:val="BookText"/>
        <w:rPr/>
      </w:pPr>
      <w:r>
        <w:rPr>
          <w:rFonts w:ascii="Amiri" w:hAnsi="Amiri" w:eastAsia="Amiri" w:cs="Amiri"/>
          <w:color w:val="111111"/>
          <w:sz w:val="28"/>
          <w:sz w:val="28"/>
          <w:szCs w:val="28"/>
          <w:rtl w:val="true"/>
          <w:lang w:bidi="ar-SA"/>
        </w:rPr>
        <w:t>عنهم، لأنّ العشر حقّ واجب على المسلمين في أرضيهم لأهل الصدقة، لا يحتاج إلى اشتراطها عليهم عند دخولهم في الأرضين، ألا ترى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يؤدي عنها العُشر، فهل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 عليه فيها؟ وكذلك إقطاعه للأرضين التي أقطعها هو والخلفاء بعده لم يأت عنهم شيء من العُشر عند 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حكم الله وسُنّة رسول الله صلى الله عليه وآله وسلم على كلّ مسلم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ذلك أو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أرض الخراج كالأرض التي يكتريها الرجل المسلم من ربّها الذي يملكها بيضاء فيستردّ ربحها، أفلست ترى أنّ عليه كراءها لربّها، وعليه عُشر ما تُخرج إذا بلغ ذلك ما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يفرّق بين العُشر، إنّما ذلك في أعطية المقاتلة، وأرزاق الذرّية، وهذا صدقة يعطاها الأصناف الثمانية، فليس واحد من الحقين قاضياً عن الآخر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من كان يقول الخراج على الأرض، والعشر على الحبّ، وذكر أسماء جماعة،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فهؤلاء أهل العلم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عن ابن عبّاس حديث تأوّله بعضهم على أنّه لا يجتمع العشر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عن الليث بن سعد، عن عبيد الله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صدقة المسلم وجزية الكافر</w:t>
      </w:r>
      <w:r>
        <w:rPr>
          <w:rFonts w:eastAsia="Amiri" w:cs="Amiri" w:ascii="Amiri" w:hAnsi="Amiri"/>
          <w:color w:val="111111"/>
          <w:sz w:val="28"/>
          <w:szCs w:val="28"/>
          <w:rtl w:val="true"/>
          <w:lang w:bidi="ar-SA"/>
        </w:rPr>
        <w:t xml:space="preserve">. </w:t>
      </w:r>
      <w:bookmarkStart w:id="54" w:name="pg17190_204282"/>
    </w:p>
    <w:p>
      <w:pPr>
        <w:pStyle w:val="BookText"/>
        <w:rPr/>
      </w:pPr>
      <w:bookmarkEnd w:id="54"/>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وجهه ذلك عندي، إنّما مذهبه فيه الكراهة للمسلم أن يدخل في أرض الخراج فيجتمع عليه الحقّان، أعرف ذلك بكراهته للدخول فيها حين سُئل عنها،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Anchor"/>
          <w:rtl w:val="true"/>
        </w:rPr>
        <w:footnoteReference w:id="22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تنزعوه من أعناقهم وتجعلوه في أعناقكم، وقد ذكرنا حديثه هذا</w:t>
      </w:r>
      <w:r>
        <w:rPr>
          <w:rStyle w:val="FootnoteAnchor"/>
          <w:rtl w:val="true"/>
        </w:rPr>
        <w:footnoteReference w:id="226"/>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1300265_2142443653"/>
      <w:bookmarkStart w:id="56" w:name="_Toc18"/>
      <w:bookmarkEnd w:id="55"/>
      <w:r>
        <w:rPr>
          <w:rtl w:val="true"/>
        </w:rPr>
        <w:t>كتاب الحجّ</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عليّ فيمن يريد الحجّ عن غيره أن يكون قد حجّ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يشترط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راجعت الإحالة فيما ذكره عن عليّ عليه السلام في الحجّ عن الغير،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228"/>
      </w:r>
      <w:r>
        <w:rPr>
          <w:rFonts w:ascii="Amiri" w:hAnsi="Amiri" w:eastAsia="Amiri" w:cs="Amiri"/>
          <w:color w:val="111111"/>
          <w:sz w:val="28"/>
          <w:sz w:val="28"/>
          <w:szCs w:val="28"/>
          <w:rtl w:val="true"/>
          <w:lang w:bidi="ar-SA"/>
        </w:rPr>
        <w:t xml:space="preserve">، وهذه الاستطاعة </w:t>
      </w:r>
    </w:p>
    <w:p>
      <w:pPr>
        <w:pStyle w:val="BookText"/>
        <w:rPr/>
      </w:pPr>
      <w:r>
        <w:rPr>
          <w:rFonts w:ascii="Amiri" w:hAnsi="Amiri" w:eastAsia="Amiri" w:cs="Amiri"/>
          <w:color w:val="111111"/>
          <w:sz w:val="28"/>
          <w:sz w:val="28"/>
          <w:szCs w:val="28"/>
          <w:rtl w:val="true"/>
          <w:lang w:bidi="ar-SA"/>
        </w:rPr>
        <w:t>مالية، واستطاعة أمنيّة، واستطاعة 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الفاني، وكلّ من أصيب بعلّة لا يستطيع معها الحجّ وله مال، عليه أن يرسل من يحجّ عنه،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الفاني الذي لا يستطيع أن يحجّ يجهز رجلاً على نفقته فيحجّ عنه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وفي هذه الحالة لا يشترط فيمن يخرج ليحجّ عن غيره أن يكون قد سبق وحجّ عن نفسه، فقد روى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لا يرى بأساً أن يحجّ الرجل عن الرجل ولم يحجّ قط</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عن عليّ عليه السلام من الحجّ عن الشيخ الفاني، وأحال في ذكره على مصادره، فكان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يعيّن الطبعة التي راجعها، ولم أقف عليه في مظانّه في طبعة باكستان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القرآن والعلوم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وهوّن الخطب أنّ ابن حزم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ثاني المصادر،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طريق أبي بكر بن أبي شيبة، 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عليّ بن أبي طالب، أنّه قال في الشيخ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يجهز رجلاً بنفقته فيحجّ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هذا الخبر، وجود حفص بن غياث، الذي كان قاضي الكوفة، وقاضي بغداد أيضاً، وقال فيه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حفظه بعدما استقضي، وقال ابن سعد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يدلّس</w:t>
      </w:r>
      <w:r>
        <w:rPr>
          <w:rStyle w:val="FootnoteAnchor"/>
          <w:rtl w:val="true"/>
        </w:rPr>
        <w:footnoteReference w:id="231"/>
      </w:r>
      <w:r>
        <w:rPr>
          <w:rFonts w:ascii="Amiri" w:hAnsi="Amiri" w:eastAsia="Amiri" w:cs="Amiri"/>
          <w:color w:val="111111"/>
          <w:sz w:val="28"/>
          <w:sz w:val="28"/>
          <w:szCs w:val="28"/>
          <w:rtl w:val="true"/>
          <w:lang w:bidi="ar-SA"/>
        </w:rPr>
        <w:t>، وهذا يكفي في عدم قبول الخبر من هذا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الخبر الثاني، فقد رواه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ابن هارون، عن حميد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كان يدلّس، من أصحاب الحديث، لأنّه لا يميّز ولا يبالي عمّن روى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يزيد قد روى الخبر عن حميد بن الأسود،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ما يجيء به، وقال الساجي والأزدي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لمؤلّف نسبة رأي إلى الإمام عليه السلام عن هؤلاء؟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راجعت الإحالة، فوجدت فيما ذكره عن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فيمن يحجّ عن غيره أن يكون قد حجّ حجّة الإسلام عن نفسه، فإن أحرم عن غيره ولم يكن قد حجّ عن نفسه وقع عن نفسه لا عن الغير، فيروي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سمع رجلاً يقول لبيك عن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أو قريب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أحججت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نفسك، ثمّ حجّ عن شبرمة، ثمّ ذكر في الهامش المصادر التي راجعها وهي بألفاظه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في الحجّ باب الرجل يحجّ عن غيره، وابن ماجة في المناسك باب الحجّ عن الميت، وابن حبّان في صحيحه</w:t>
      </w:r>
      <w:r>
        <w:rPr>
          <w:rStyle w:val="FootnoteAnchor"/>
          <w:rtl w:val="true"/>
        </w:rPr>
        <w:footnoteReference w:id="235"/>
      </w:r>
      <w:r>
        <w:rPr>
          <w:rFonts w:ascii="Amiri" w:hAnsi="Amiri" w:eastAsia="Amiri" w:cs="Amiri"/>
          <w:color w:val="111111"/>
          <w:sz w:val="28"/>
          <w:sz w:val="28"/>
          <w:szCs w:val="28"/>
          <w:rtl w:val="true"/>
          <w:lang w:bidi="ar-SA"/>
        </w:rPr>
        <w:t>، والبيهقي في السنن</w:t>
      </w:r>
      <w:r>
        <w:rPr>
          <w:rStyle w:val="FootnoteAnchor"/>
          <w:rtl w:val="true"/>
        </w:rPr>
        <w:footnoteReference w:id="236"/>
      </w:r>
      <w:r>
        <w:rPr>
          <w:rFonts w:ascii="Amiri" w:hAnsi="Amiri" w:eastAsia="Amiri" w:cs="Amiri"/>
          <w:color w:val="111111"/>
          <w:sz w:val="28"/>
          <w:sz w:val="28"/>
          <w:szCs w:val="28"/>
          <w:rtl w:val="true"/>
          <w:lang w:bidi="ar-SA"/>
        </w:rPr>
        <w:t>، ورواه موقوفاً الشافعي في مسنده</w:t>
      </w:r>
      <w:r>
        <w:rPr>
          <w:rStyle w:val="FootnoteAnchor"/>
          <w:rtl w:val="true"/>
        </w:rPr>
        <w:footnoteReference w:id="237"/>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p>
    <w:p>
      <w:pPr>
        <w:pStyle w:val="BookText"/>
        <w:rPr/>
      </w:pPr>
      <w:r>
        <w:rPr>
          <w:rFonts w:ascii="Amiri" w:hAnsi="Amiri" w:eastAsia="Amiri" w:cs="Amiri"/>
          <w:color w:val="111111"/>
          <w:sz w:val="28"/>
          <w:sz w:val="28"/>
          <w:szCs w:val="28"/>
          <w:rtl w:val="true"/>
          <w:lang w:bidi="ar-SA"/>
        </w:rPr>
        <w:t>الحبير</w:t>
      </w:r>
      <w:r>
        <w:rPr>
          <w:rStyle w:val="FootnoteAnchor"/>
          <w:rtl w:val="true"/>
        </w:rPr>
        <w:footnoteReference w:id="238"/>
      </w:r>
      <w:r>
        <w:rPr>
          <w:rStyle w:val="FootnoteAnchor"/>
          <w:rtl w:val="true"/>
        </w:rPr>
        <w:footnoteReference w:id="239"/>
      </w:r>
      <w:r>
        <w:rPr>
          <w:rFonts w:ascii="Amiri" w:hAnsi="Amiri" w:eastAsia="Amiri" w:cs="Amiri"/>
          <w:color w:val="111111"/>
          <w:sz w:val="28"/>
          <w:sz w:val="28"/>
          <w:szCs w:val="28"/>
          <w:rtl w:val="true"/>
          <w:lang w:bidi="ar-SA"/>
        </w:rPr>
        <w:t>، انتهى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يعيّن الطبعات التي أحال عليها، وأنا قد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نشر مكتبة ابن تيمية، القاهرة، تحقيق وتعليق الدكتور شعبان محمّد إسماعيل، جامعة الأزهر، فرأيت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سمع يقول لبيك عن شبرمة، فقال النبيّ صلى الله عليه وآله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أو قريب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أحججت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 نفسك ثمّ عن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عنك، ثمّ حجّ عن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داود، وابن ماجة من حديث عبدة بن سليمان، عن سعيد بن أبي عروبة، عن قتادة، عن عزرة، عن سعيد بن جبير، عنه باللفظ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 ابن حجر في ذكر الأقوال في السند والمتن وتعدّد القصّة وعدمه مرفوعاً وموقوفاً في كلام كثير ممّن قَبِل الحديث ومن أعلّه، وجلّ ما فيه قد ذكره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له أن يحجّ عن غيره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الطبعة التي بهامشها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التركماني، وقد علّق هو أيضاً على بعض كلام البيهقي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المجموع تبيّن أنّ المنقول عن ابن عبّاس لم يثبت رفعه، وبهذا </w:t>
      </w:r>
    </w:p>
    <w:p>
      <w:pPr>
        <w:pStyle w:val="BookText"/>
        <w:rPr/>
      </w:pPr>
      <w:r>
        <w:rPr>
          <w:rFonts w:ascii="Amiri" w:hAnsi="Amiri" w:eastAsia="Amiri" w:cs="Amiri"/>
          <w:color w:val="111111"/>
          <w:sz w:val="28"/>
          <w:sz w:val="28"/>
          <w:szCs w:val="28"/>
          <w:rtl w:val="true"/>
          <w:lang w:bidi="ar-SA"/>
        </w:rPr>
        <w:t>أعلّه من قبول الحديث، والذي قَبِلَه احتجّ بالرفع، ومع أنّ في السند اسم عزرة، 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عزرة بن يحيى، قال ابن التركماني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كتاب أبي داود أحد يقال له عزرة بن يحيى، ولا في بقية الكتب الستّة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وأطال الكلام في تعيين عزرة،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عن ثلاثة كلّ منهم اسمه عزرة،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في التمييز عزرة الذي روى عنه قتادة ليس بذلك القوي لم يتعيّن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على القارن في الحجّ طوافين وسعيين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الواجب عليه طواف واحد وسعي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عن عليّ لم يكن إلاّ رواية عن ابن أبي شيبة، وآثار أبي يوسف كما أشار إليهما في الهامش،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القارن يطوف طوافاً واحداً، ويسعى سعياً واحداً بين الصفا والمروة، وحكاها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الطرافة بمكان أن يذكر ابن حزم هذا عن ابن عبّاس، وعن عليّ متعاقبين في مكان واحد هكذا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طريق سفيان بن عيينة، عن عمرو بن دينار، عن طاووس،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ويكفيك لهما طوافك الأوّل بين الصفا والمروة، 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القارن بالحجّ والعمرة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طريق سفيان الثوري،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لي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طاف أحد من أصحاب رسول الله صلى الله عليه وآله وسلم لحجّه وعمرته إلاّ طوافاً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يحفظ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للقارن طوافاً واحداً بين الصفا والمروة، خلاف ما يحفظ أهل العراق</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ابن حزم</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يطوف طوافين ويسعى سعيين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ذكره عدّة 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اتّفق أبو نصر بن عمر، والرجل السلمي، والرجل العذري، وعبد الرحمن بن أذينة، والحكم بن عتيبة، وزياد ابن مالك، وابن شبرمة، كلّهم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القارن طوافين، ويسعى سعيين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الرواية عن عليّ، فأبو نصر بن عمرو، وعبد الرحمن بن أذينة، وزياد بن مالك، ورجل من بني عذرة، ورجل من بني سالم، لا يدري </w:t>
      </w:r>
    </w:p>
    <w:p>
      <w:pPr>
        <w:pStyle w:val="BookText"/>
        <w:rPr/>
      </w:pPr>
      <w:r>
        <w:rPr>
          <w:rFonts w:ascii="Amiri" w:hAnsi="Amiri" w:eastAsia="Amiri" w:cs="Amiri"/>
          <w:color w:val="111111"/>
          <w:sz w:val="28"/>
          <w:sz w:val="28"/>
          <w:szCs w:val="28"/>
          <w:rtl w:val="true"/>
          <w:lang w:bidi="ar-SA"/>
        </w:rPr>
        <w:t>أحد من خلق الله تعالى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بن عتيبة، وابن شبرمة فلم يدركا عليّاً ولا ولدا إلاّ بعد موته؟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الخلاف المزعوم، يا أيّها الدكتور؟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أفضلية حلق شعر الرأس في الأحوال 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يكره حلق شعر الرأس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الإحالة فيما ذكره عن رأي الإمام</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بلا تعيين اسم المؤلّف، أو إشارة مميّزة للمصدر، ثمّ 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لعشرات من الكتب، والتي يحتمل أن يكون أحداها مقصود المؤلّف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عن جميع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للإربلي،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للكردودي الإدريسي،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الجامع لأخبار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مطبوعة، وفي إهماله ذكر قائمة بأسماء المصادر في آخر الكتاب تسبب في زيادة المعاناة، وهذا ممّا يؤاخذ عليه ويعتب عليه فيها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غضّ النظر عن هذا، فإنّ في التراث الحديثي السُنّي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يروي الحديث عنه صلى الله عليه وآله وسلم من ترك شعرة لم يصبها الماء من الجنابة، فعل الله به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عاديت رأسي،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وكان يجزّ شعره، وهذا رواه أبو داود في السنن</w:t>
      </w:r>
      <w:r>
        <w:rPr>
          <w:rStyle w:val="FootnoteAnchor"/>
          <w:rtl w:val="true"/>
        </w:rPr>
        <w:footnoteReference w:id="250"/>
      </w:r>
      <w:r>
        <w:rPr>
          <w:rFonts w:ascii="Amiri" w:hAnsi="Amiri" w:eastAsia="Amiri" w:cs="Amiri"/>
          <w:color w:val="111111"/>
          <w:sz w:val="28"/>
          <w:sz w:val="28"/>
          <w:szCs w:val="28"/>
          <w:rtl w:val="true"/>
          <w:lang w:bidi="ar-SA"/>
        </w:rPr>
        <w:t>،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ورواه أبو </w:t>
      </w:r>
    </w:p>
    <w:p>
      <w:pPr>
        <w:pStyle w:val="BookText"/>
        <w:rPr/>
      </w:pPr>
      <w:r>
        <w:rPr>
          <w:rFonts w:ascii="Amiri" w:hAnsi="Amiri" w:eastAsia="Amiri" w:cs="Amiri"/>
          <w:color w:val="111111"/>
          <w:sz w:val="28"/>
          <w:sz w:val="28"/>
          <w:szCs w:val="28"/>
          <w:rtl w:val="true"/>
          <w:lang w:bidi="ar-SA"/>
        </w:rPr>
        <w:t xml:space="preserve">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ورواه ثانية بلفظ عن عليّ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شعرة جنابة، ولذلك عاديت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أحمد في مسنده</w:t>
      </w:r>
      <w:r>
        <w:rPr>
          <w:rStyle w:val="FootnoteAnchor"/>
          <w:rtl w:val="true"/>
        </w:rPr>
        <w:footnoteReference w:id="252"/>
      </w:r>
      <w:r>
        <w:rPr>
          <w:rFonts w:ascii="Amiri" w:hAnsi="Amiri" w:eastAsia="Amiri" w:cs="Amiri"/>
          <w:color w:val="111111"/>
          <w:sz w:val="28"/>
          <w:sz w:val="28"/>
          <w:szCs w:val="28"/>
          <w:rtl w:val="true"/>
          <w:lang w:bidi="ar-SA"/>
        </w:rPr>
        <w:t>بسنده عن عفّان، عن حمّاد بن سلمة، عن عطاء بن السائب، 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بسنده إلى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إسناد أحمد، وأبو داود الطيالسي في مسنده</w:t>
      </w:r>
      <w:r>
        <w:rPr>
          <w:rStyle w:val="FootnoteAnchor"/>
          <w:rtl w:val="true"/>
        </w:rPr>
        <w:footnoteReference w:id="25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والدارمي في سننه</w:t>
      </w:r>
      <w:r>
        <w:rPr>
          <w:rStyle w:val="FootnoteAnchor"/>
          <w:rtl w:val="true"/>
        </w:rPr>
        <w:footnoteReference w:id="256"/>
      </w:r>
      <w:r>
        <w:rPr>
          <w:rFonts w:ascii="Amiri" w:hAnsi="Amiri" w:eastAsia="Amiri" w:cs="Amiri"/>
          <w:color w:val="111111"/>
          <w:sz w:val="28"/>
          <w:sz w:val="28"/>
          <w:szCs w:val="28"/>
          <w:rtl w:val="true"/>
          <w:lang w:bidi="ar-SA"/>
        </w:rPr>
        <w:t xml:space="preserve">، وغير هؤلاء، فلماذا أهمل المؤلّف ذكرهم،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وأحسب إعراضه عن تلك المصادر التي ذكرتها لأنّها روت الحديث مسنداً، ولمّا كان في الإسناد آفة سيطلع عليها القارئ الواعي، فيسقط الخبر عن الاعتبار، والمؤلّف يريد أن يجعله بمثابة دليل يحتجّ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وإظهاراً للواقع، أذكر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السند حمّاد بن سلمة، قال فيه الذهبي الكثير الكثير من المديح الفسيح، مع ذكره عنه روايات في التجسيم، جميعها عن حمّاد، عن قتادة،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ربّي جعداً أمرد، عليه حلّة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رأى ربّه في صورة شاب أمرد، دونه ستر من لؤلؤ، قدميه أو رجليه </w:t>
      </w:r>
    </w:p>
    <w:p>
      <w:pPr>
        <w:pStyle w:val="BookText"/>
        <w:rPr/>
      </w:pPr>
      <w:r>
        <w:rPr>
          <w:rFonts w:ascii="Amiri" w:hAnsi="Amiri" w:eastAsia="Amiri" w:cs="Amiri"/>
          <w:color w:val="111111"/>
          <w:sz w:val="28"/>
          <w:sz w:val="28"/>
          <w:szCs w:val="28"/>
          <w:rtl w:val="true"/>
          <w:lang w:bidi="ar-SA"/>
        </w:rPr>
        <w:t>في خضرة، 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صهيب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w:t>
      </w:r>
      <w:r>
        <w:rPr>
          <w:rStyle w:val="FootnoteAnchor"/>
          <w:rtl w:val="true"/>
        </w:rPr>
        <w:footnoteReference w:id="2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الله سبحانه؛ ومن غرائب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الأبدال، لأنّه تزوّج سبعين امرأة، فلم يولد له، وهذه علامة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رجال الخبر المبحوث عنه عن عليّ، هو عطاء بن السائب، الذي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وحاول أحمد بن حنبل تمشية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منه قديماً فصحيح، ومن سمع منه حديثاً لم يكن بشيء،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قبل أن يختلط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وطامّة الطامات، وجود عكرمة، وهو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 المثل في كذب الموالي على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وكذّبه ابن المسيّب مراراً، ذكر عند أيوب أنّه لا يحسن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مالك يكره أن يذكره،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يحتجّ بحديثه، ويتكلّم الناس فيه، وكان يرى رأي الأباضية،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ينتحل مذهب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وسيأتي المزيد عن حاله في الحلقة الرابعة 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فيما أحسب عدل المؤلّف عن ذكر خبر عليّ وكان يجزّ شعره، عن بعض مصادر الحديث التي روته بإسناد، وذكره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يكشف بفعله البهمة فزاد الغمّة غمّة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عن كراهة ابن عبّاس لحلق شعر الرأس كلّه، وأحال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فراجعناه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 عبّاس رضي الله عنه </w:t>
      </w:r>
    </w:p>
    <w:p>
      <w:pPr>
        <w:pStyle w:val="BookText"/>
        <w:rPr/>
      </w:pPr>
      <w:r>
        <w:rPr>
          <w:rFonts w:ascii="Amiri" w:hAnsi="Amiri" w:eastAsia="Amiri" w:cs="Amiri"/>
          <w:color w:val="111111"/>
          <w:sz w:val="28"/>
          <w:sz w:val="28"/>
          <w:szCs w:val="28"/>
          <w:rtl w:val="true"/>
          <w:lang w:bidi="ar-SA"/>
        </w:rPr>
        <w:t>يكره أن يحلق الرجل شعر رأسه في المصر بغير عذر،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يحلق رأسه في المصر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الهامش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وقد راجعت المصدر، فكان فيه ما يتعلّق بتفسير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259"/>
      </w:r>
      <w:r>
        <w:rPr>
          <w:rFonts w:ascii="Amiri" w:hAnsi="Amiri" w:eastAsia="Amiri" w:cs="Amiri"/>
          <w:color w:val="111111"/>
          <w:sz w:val="28"/>
          <w:sz w:val="28"/>
          <w:szCs w:val="28"/>
          <w:rtl w:val="true"/>
          <w:lang w:bidi="ar-SA"/>
        </w:rPr>
        <w:t>، فنسخ من ذلك واستثنى من ذلك، فقال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w:t>
      </w:r>
      <w:r>
        <w:rPr>
          <w:rStyle w:val="FootnoteAnchor"/>
          <w:rtl w:val="true"/>
        </w:rPr>
        <w:footnoteReference w:id="260"/>
      </w:r>
      <w:r>
        <w:rPr>
          <w:rFonts w:ascii="Amiri" w:hAnsi="Amiri" w:eastAsia="Amiri" w:cs="Amiri"/>
          <w:color w:val="111111"/>
          <w:sz w:val="28"/>
          <w:sz w:val="28"/>
          <w:szCs w:val="28"/>
          <w:rtl w:val="true"/>
          <w:lang w:bidi="ar-SA"/>
        </w:rPr>
        <w:t>، وهذا هو ما ذكره في أعلى الصفحة من المتن، وخرّجه عن تفسير ابن كثير</w:t>
      </w:r>
      <w:r>
        <w:rPr>
          <w:rStyle w:val="FootnoteAnchor"/>
          <w:rtl w:val="true"/>
        </w:rPr>
        <w:footnoteReference w:id="26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قول الشِعر من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التحريف والتخريف، أجارنا الله من التزييف لصالح التصريف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عليّ في بيضة النعام إذا أتلفها المحرم جنين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فقد أوجب على المحرم فيها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أحال على الموضع المشار إليه في رأي عليّ،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قضى عليّ في النعامة ببدنة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بيضها جنين ناقة، فعن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بن أبي طالب في بيض النعامة يصيبها المحرم، ترسل الفحل على إبلك، فإذا تبيّن لقاحها </w:t>
      </w:r>
    </w:p>
    <w:p>
      <w:pPr>
        <w:pStyle w:val="BookText"/>
        <w:rPr/>
      </w:pPr>
      <w:r>
        <w:rPr>
          <w:rFonts w:ascii="Amiri" w:hAnsi="Amiri" w:eastAsia="Amiri" w:cs="Amiri"/>
          <w:color w:val="111111"/>
          <w:sz w:val="28"/>
          <w:sz w:val="28"/>
          <w:szCs w:val="28"/>
          <w:rtl w:val="true"/>
          <w:lang w:bidi="ar-SA"/>
        </w:rPr>
        <w:t>سمّيت عدد ما أصبت من البيض،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 ثمّ ليس عليك ضمان ما فسد،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معاوية من قضاء عليّ،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يعجب معاوية من عجب، ما هو إلاّ ما يباع به البيض في السوق فيتصدّق 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القضاء كان ممّا قضى به عليّ في حياة رسول الله صلى الله عليه وآله وسلم، فانطلق الرجل إلى نبيّ الله فأخبره بما قال عليّ،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عليّ ما تسمع، ولكن هلّم إلى الرخصة عليك في كلّ بيضة صيام يوم، أو إطعام مسكين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كفّارة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راجعت المصادر التي أحال عليها في الهامش، فكان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ابن جريج، عن عبد الحميد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عكرمة، عن ابن عبّاس</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وفي الهامش ذكر زيادة مولى بعد ابن جريج، وتصويب اسم عبد الحميد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بدءاً من معمر، وهو ابن راشد البصري،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به بالبصرة ففيه أغاليط،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معمر عن العراقيين فخالفه إلاّ عن الزهري، وابن طاووس، فأمّا أهل الكوفة والبصرة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عن ثابت البناني، وعاصم بن أبي النجود، وهشام بن </w:t>
      </w:r>
    </w:p>
    <w:p>
      <w:pPr>
        <w:pStyle w:val="BookText"/>
        <w:rPr/>
      </w:pPr>
      <w:r>
        <w:rPr>
          <w:rFonts w:ascii="Amiri" w:hAnsi="Amiri" w:eastAsia="Amiri" w:cs="Amiri"/>
          <w:color w:val="111111"/>
          <w:sz w:val="28"/>
          <w:sz w:val="28"/>
          <w:szCs w:val="28"/>
          <w:rtl w:val="true"/>
          <w:lang w:bidi="ar-SA"/>
        </w:rPr>
        <w:t>عروة، وهذا الضرب مضطرب كثير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روى عن ابن جريج، فمن هو هذا؟</w:t>
      </w:r>
    </w:p>
    <w:p>
      <w:pPr>
        <w:pStyle w:val="BookText"/>
        <w:rPr/>
      </w:pPr>
      <w:r>
        <w:rPr>
          <w:rFonts w:ascii="Amiri" w:hAnsi="Amiri" w:eastAsia="Amiri" w:cs="Amiri"/>
          <w:color w:val="111111"/>
          <w:sz w:val="28"/>
          <w:sz w:val="28"/>
          <w:szCs w:val="28"/>
          <w:rtl w:val="true"/>
          <w:lang w:bidi="ar-SA"/>
        </w:rPr>
        <w:t xml:space="preserve">إنّه عبد الملك بن عبد العزيز بن جُريج الأُموي، مولاهم المكّي،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تزوّج من نحو سبعين امرأة نكاح المتعة، يرى الرخصة فيها، وكان فقيه أهل مكّة في زمانه،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التي يرسلها موضوعة، كان لا يبالي من أين أخذها،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روى الخبر عن عبد الحميد بن جبر المجهول اسماً ورسماً، وإن صحّحناه على 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وسمّيناه عبد الرحمن بن جبر، فقد خالفنا ابن حزم في ذكره باسم عبد الحميد بن جبر، وهو الصواب، وهذا عن عكرمة، ويكفي أنّه هو الطامّة الكذّاب، وقد مرّت الإشارة إلى حاله مكرّراً، فالخبر ساقط سنداً فلا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النظر عن رجاله، فكيف يرويه ابن عبّاس لمعاوية حتّى يعجب من قضاء عليّ، ثمّ يعقب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يعجب معاوية من عجب ما هو إلاّ ما يباع به البيض في السوق، فيتصدّق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السخرية التي تأباها سيرة ابن عبّاس؟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 في كتاب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هذا عن عليّ من وجه، لا يثبت أهل العلم بالحديث مثله، ولذلك تركناه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فيما ذكره المؤلّف عن ابن عبّاس أيضاً تركناه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عليّ في بيضة حمام الحرم يتلفها المحرم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لم يوجب فيها إلاّ نصف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راجعنا موضع الإحالة لرأي عليّ في بيضة حمام الحرم،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بيضتين من بيوض الحرم درهم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عنون به، فهو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وأوجب عليّ رضي الله عنه في بيضة الحرم يتلفها المحرم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الإحالة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بيضتين من بيوض الحمام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فأيّهما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اعتمدنا ما رواه عبد الرزّاق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بيضتين درهم،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بيضة من بيض حمام الحرم نصف درهم، فأين الخلاف أيّها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عليّ للمحرم عقد النكاح لنفسه ولغيره دون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ذلك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وهم المؤلّف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عن عليّ إباحة عقد المحرم لنفسه ولغيره عقد النكاح دون دخول، وأحال كما مرّ، فكان هذا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موسوعة فقهه، وإذا الذي فيها عدم الجواز لا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فمه أدينه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ولنقرأ النص،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ودواعيه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للمحرم النكاح، فإن فعل رُدّ نكاحه، 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ولا يُنكح، فإن نكح فنكاحه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رواية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وهو محرم نزعنا منه امرأته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وراجعنا مصادره التي ذكرها في الهامش،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نكاح المحرم، إن نكح نزعنا منه امرأته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وهو محرم نزعنا منه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وأخبرنا أبو نصر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وهو محرم نزعنا منه امرأته، ولم نجز نكاحه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وعليّاً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المحرم ولا يُنكح، فإن نكح فنكاحه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نصوص المصادر التي ذكرها صريحة فصيحة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يَنكح المحرم ولا يُنكح، فإن نكح ردّ نكاحه، فنكاحه باطل، نزعنا منه </w:t>
      </w:r>
    </w:p>
    <w:p>
      <w:pPr>
        <w:pStyle w:val="BookText"/>
        <w:rPr/>
      </w:pP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وأباح عليّ للمحرم عقد النكاح لنفسه ولغيره دون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الوهم من سوء الفهم؟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عن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 ذلك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وراجعناه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نكاح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وطء المحرم يُفسد إحرامه، فإنّ ذلك لا يعني تحريم عقد نكاحه ما لم يصاحب ذلك جماع، أو دواعي جماع، فقد أجاز ابن عبّاس للمحرم أن يعقد النكاح لنفسه ولغيره،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 المحرم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وكان ابن عبّاس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تزوّج ميمونة وهو محرم، وبنى بها وهو حلال</w:t>
      </w:r>
      <w:r>
        <w:rPr>
          <w:rStyle w:val="FootnoteAnchor"/>
          <w:rtl w:val="true"/>
        </w:rPr>
        <w:footnoteReference w:id="273"/>
      </w:r>
      <w:r>
        <w:rPr>
          <w:rFonts w:ascii="Amiri" w:hAnsi="Amiri" w:eastAsia="Amiri" w:cs="Amiri"/>
          <w:color w:val="111111"/>
          <w:sz w:val="28"/>
          <w:sz w:val="28"/>
          <w:szCs w:val="28"/>
          <w:rtl w:val="true"/>
          <w:lang w:bidi="ar-SA"/>
        </w:rPr>
        <w:t>، ويرى أنّ ذلك لم يكن خاصّاً برسول الله صلى الله عليه وآله وسلم، ومع اشتهار هذا عن ابن عبّاس، فقد حكى النووي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لا يتزوّج</w:t>
      </w:r>
      <w:r>
        <w:rPr>
          <w:rStyle w:val="FootnoteAnchor"/>
          <w:rtl w:val="true"/>
        </w:rPr>
        <w:footnoteReference w:id="274"/>
      </w:r>
      <w:r>
        <w:rPr>
          <w:rFonts w:ascii="Amiri" w:hAnsi="Amiri" w:eastAsia="Amiri" w:cs="Amiri"/>
          <w:color w:val="111111"/>
          <w:sz w:val="28"/>
          <w:sz w:val="28"/>
          <w:szCs w:val="28"/>
          <w:rtl w:val="true"/>
          <w:lang w:bidi="ar-SA"/>
        </w:rPr>
        <w:t xml:space="preserve">، ناصراً بذلك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فراجعناه أيضاً، فكان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الرجل الذي يريد أن يتزوّج مسلمة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المحرم ممنوع من النكاح حتّى ينهي إحرامه، سواء أكان إحرامه بحجّ أو بعمرة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اختلط عليه الحابل بالنابل، فلم يميّز بين التحليل والتحريم، والتصويب والتجريم، فذكر عن ابن عبّاس المنع أوّلاً، ثمّ ذكر عنه الجواز ثانياً، ونسب إلى النووي ما لم يرد له ذكر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الهوامش تهميش وتشويش،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6/3329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ولدى المراجعة في المكان المذكور، كان الكلام في طلاق المريض زوجته قبل الدخول بها وما تستحقّ من الميراث والصداق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في طلاق المدخول بها طلاقاً رجعياً، ثمّ مرض في عدّتها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في أنّ الزوج طلّقها ثلاثاً في مرضه فارتدّت، ثمّ أسلمت، ثمّ ماتت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ممّا نحن فيه من مسألة منع ابن عبّاس من نكاح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الفحص وبذل الجهد، تبيّن أنّ الوهم في ذكر تعيين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المغني وصوابه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فثمّة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يتزوّج المحرم ولا يزوّج، فإن فعل فنكاحه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ذلك ابن عبّاس، فقد روى يزيد بن الأصم عن ميمونة أنّ النبيّ صلى الله عليه وآله وسلم تزوّجها حلالاً، وبنى بها حلالاً، وماتت بسرف في الظّلة التي بنى بها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أبو داود، والأثرم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رافع،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رسول الله صلى الله عليه وآله و سلم ميمونة وهو حلال، وبنى بها وهو حلال، وكنت أنا الرسول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وميمونة أعلم بنفسها، وأبو رافع صاحب القصّة، وهو السفير فيها، فهما أعلم بذلك من ابن عبّاس، وأولى بالتقديم لو كان ابن عبّاس كبيراً، فكيف وقد </w:t>
      </w:r>
    </w:p>
    <w:p>
      <w:pPr>
        <w:pStyle w:val="BookText"/>
        <w:rPr/>
      </w:pPr>
      <w:r>
        <w:rPr>
          <w:rFonts w:ascii="Amiri" w:hAnsi="Amiri" w:eastAsia="Amiri" w:cs="Amiri"/>
          <w:color w:val="111111"/>
          <w:sz w:val="28"/>
          <w:sz w:val="28"/>
          <w:szCs w:val="28"/>
          <w:rtl w:val="true"/>
          <w:lang w:bidi="ar-SA"/>
        </w:rPr>
        <w:t>كان صغيراً لا يعرف حقائق الأمور ولا يقف عليها؟ وقد أنكر عليه هذا القول، 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ابن عبّاس، وما تزوّجها النبيّ صلى الله عليه وآله وسلم إلاّ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الخلط والخبط الذي وقع فيه المؤلّف، جعلنا في شكّ من صحّة معلوماته التي كتبها في موسوعاته في فقه السلف،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الحذر من أخذها على نحو الجدّ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حجّ نذر وحجّ فريضة، إذا نذر شخص أن يحجّ ولم يكن قد حجّ حجّة الفريضة، ثمّ حجّ، كان حجّه مسقطاً لحجّ النذر وحجّة الفريضة</w:t>
      </w:r>
      <w:r>
        <w:rPr>
          <w:rStyle w:val="FootnoteAnchor"/>
          <w:rtl w:val="true"/>
        </w:rPr>
        <w:footnoteReference w:id="275"/>
      </w:r>
      <w:r>
        <w:rPr>
          <w:rFonts w:ascii="Amiri" w:hAnsi="Amiri" w:eastAsia="Amiri" w:cs="Amiri"/>
          <w:color w:val="111111"/>
          <w:sz w:val="28"/>
          <w:sz w:val="28"/>
          <w:szCs w:val="28"/>
          <w:rtl w:val="true"/>
          <w:lang w:bidi="ar-SA"/>
        </w:rPr>
        <w:t>، فقد سُئل عكرمة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حجّه عن نذره وعن حجّة الإسلام، أرأيت لو أنّ رجلاً نذر أن يصلّي أربع ركعات، فصلّى العصر، أليس ذلك يجزئه عن العصر والنذر؟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قولي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وأتت امرأة ابن عبّاس نذرت الحجّ ولم 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فحجّت، فسألت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قضيتها وربّ الكعبة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أي قضيت النذر بحجّة الإسلام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أعاد المسألة ثانية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النذر برقم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اندماج قضاء النذر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يغيّر شيئاً عمّا سبق، سوى تغيير العنوان، وتقديم سؤال المرأة من ابن عبّاس قبل السؤال عن عكرمة، وذكر نفس المصادر التي ذكرها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لها، فما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بمغنٍ، حيث حرّر المسألة والخلاف فيها،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قول ابن عبّاس وعكرمة، وروى سعيد بإسناده عن ابن عبّاس وعكرمة،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نذر أن يحجّ ولم يكن حجّ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لهما جميعاً، وسُئل عكرمة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حجّه عن نذره وعن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رجلاً نذر أن يصلّي أربع ركعات فصلّى العصر، أليس ذلك يجزئه عن العصر ومن النذر؟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قولي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أو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ما يغني عن البحث عن صحّة النسبة إلى ابن عبّاس، نعم، فيه قول عكرمة لمّا حكى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أو أحسنت، وهذا الترديد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ابن عبّاس، جمعهما المؤلّف، وهذا خلاف الأمانة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ابن قدامة مرسلاً، فقد وجدته مسنداً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عن هشام، عن واصل مولى أبي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سمع ابن عبّاس وأتته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أحجّ ولم أحجّ حجّة الإسلام؟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قضيتهما وربّ الكعبة</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السند ظاهر البطلان في الاحتجاج به، لجهالة الشيخ الذي سمع ابن عبّاس عند جوابه المرأة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وأعطف عليه واصل، فهو غير واصل حدّ السلامة عن التجريح، فعن ابن القطّان ومالك ما يجرحه، وليس الراوي عنه بدونه، فهو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ولي القضاء ببغداد، ولابن حجر في تهذيبه عرض الأقوال في مدحه وذمّه؛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سقوط هذا السند، أكاد أجزم بصحّة فقه الخبر، لموافقته في فقهه ما جاء عن أهل البيت عليهم السلام، فقد ذكر الشيخ الحرّ العاملي في كتاب الحجّ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حكم من نذر الحجّ، هل يجزيه عن حجّة الإسلام؟ ومن نذر فحجّ عن غيره هل يجزيه عن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ثلاثة أحاديث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وغيره، وعقّب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جماعة من الأصحاب على من نوى بالنذر حجّة الإسلام، وعلى من نذر حجّاً مطلقاً ولو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الإجزاء المجازي أي يجزيه حتّى يستطيع</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بالمنذورة مَن عليه حجّة الإسلام، فوقعت عن حجّة الإسلام، كما اختار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الطوسي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تسقط المنذورة، وهو قول ابن عمر، وأنس، </w:t>
      </w:r>
      <w:bookmarkStart w:id="57" w:name="pg17190_204301"/>
    </w:p>
    <w:p>
      <w:pPr>
        <w:pStyle w:val="BookText"/>
        <w:rPr/>
      </w:pPr>
      <w:bookmarkEnd w:id="57"/>
      <w:r>
        <w:rPr>
          <w:rFonts w:ascii="Amiri" w:hAnsi="Amiri" w:eastAsia="Amiri" w:cs="Amiri"/>
          <w:color w:val="111111"/>
          <w:sz w:val="28"/>
          <w:sz w:val="28"/>
          <w:szCs w:val="28"/>
          <w:rtl w:val="true"/>
          <w:lang w:bidi="ar-SA"/>
        </w:rPr>
        <w:t>وعطاء، وأحمد، لأنّها حجّة واحدة فلا تجزئ عن حجّتين، كما لو نذر حجّتين فحجّ واحدة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وقال نحو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لقولي ابن عبّاس، وعكرمة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علماؤنا مثل ذلك عن الصادق</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وقد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ما مرّ منه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ونوى النذر أجزأ عن حجّة الإسلام، وإن نوى حجّة الإسلام لم يجزئ عن النذر، لما رواه رفاعة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نذر أن يمشي إلى بيت الله، هل يجزئه ذلك عن حجّة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82"/>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300267_2142443653"/>
      <w:bookmarkStart w:id="59" w:name="_Toc19"/>
      <w:bookmarkEnd w:id="58"/>
      <w:r>
        <w:rPr>
          <w:rtl w:val="true"/>
        </w:rPr>
        <w:t>كتاب البيع</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البائع في بيع السلم إذا عجز عن تسليم المبيع، فإنّه يرد الثمن الذي قبضه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يرى أنّه يجوز له أن يسلم غير المبيع المسمّى إذا تراضيا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راجعنا مكان الإحالة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عن تسليم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البائع في السلم عن تسليم المبيع فإنّ </w:t>
      </w:r>
    </w:p>
    <w:p>
      <w:pPr>
        <w:pStyle w:val="BookText"/>
        <w:rPr/>
      </w:pPr>
      <w:r>
        <w:rPr>
          <w:rFonts w:ascii="Amiri" w:hAnsi="Amiri" w:eastAsia="Amiri" w:cs="Amiri"/>
          <w:color w:val="111111"/>
          <w:sz w:val="28"/>
          <w:sz w:val="28"/>
          <w:szCs w:val="28"/>
          <w:rtl w:val="true"/>
          <w:lang w:bidi="ar-SA"/>
        </w:rPr>
        <w:t>المشتري بين خيرتين، إمّا أن ينتظر إلى أن يصبح البائع قادراً على التسليم، وإمّا أن يستردّ رأس ماله من غير زيادة ولا نقص،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أسلف في الطعام إلى أجل ولم يجد عند صاحبه ذلك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بسعر يومه لم يكن له أن يأخذ إلاّ الطعام الذي أسلف فيه أو رأس ماله، وليس له أن يأخذ نوعاً من الطعام غير ذلك النوع</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منّي ما يتعلّق بمسند زيد، وأنّه من رواية أبي خالد الواسطي الذي كان من البترية، وقال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غير ثقة، وفي تهذيب ابن حجر، عن أحمد يروي عن زيد بن عليّ، عن آبائه، أحاديث موضوعة يكذب،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إلى غير هذا من تجريح العامّة له، وأمّا عند الشيعة فهو من رؤساء الزيدية من البترية، فلا يعتمد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عن ابن عبّاس، فقد أحال على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فراجعناه فكان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فقهه في الرهن والكفيل في السلم، وهو آخر ما عنده في البيع، وبعد الفحص تبيّن وهمه في ذكر الرمز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تسليم غير المعقود عليه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فننقله بلفظه على طوله، لبيان تعمّد المؤلّف في تصوير الخلاف بين الإمام وابن عمّه وتلميذه، تشهيراً بهما معاً، وكأنّه ذو حساسية عدائية على آرائهما يضرب بالاثنين حجراً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فإلى النص الذي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غير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شخص في طعام موصوف في الذمّة إلى أجل معلوم، فلمّا جاء الأجل لم يجد المعقود عليه عند البائع، ووجد عنده غيره، وتراضيا على أن يأخذ سلعة أُخرى إلى أجل معلوم، فلمّا جاء الأجل لم يجد المعقود عليه عند البائع، ووجد عنده غيره، وتراضيا على أن يأخذ سلعة أُخرى بقيمة السلعة الأولى، جاز ذلك، ويستحبّ أن تكون قيمة السلعة الحاضرة أقلّ من القيمة المتّفق عليها للسلعة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أسلفت في طعام، فحلّ الأجل فلم تجد طعاماً فخذ منه عرضاً بأنقص ولا تربح عليه مرّتين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تربح عليه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له أن يبيع المشتري للبائع السلعة المسلم فيها، لأنّه يكون بذلك قد ربح عليه مرّتين، مرّة بشرائها منه بأقلّ من قيمتها، وذلك عندما اشتراها منه سلماً، ومرّة أُخرى حين باعه إياها، وسُئل رضي الله عنه عن رجل باع 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أيأخذ مكانه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رواه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رجل سلف في حُلَلٍ فلم يجدها عند صاحبه، أيأخذ حُللاً بقيمتها؟ فكرهه،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منه غير ذلك</w:t>
      </w:r>
      <w:r>
        <w:rPr>
          <w:rStyle w:val="FootnoteAnchor"/>
          <w:rtl w:val="true"/>
        </w:rPr>
        <w:footnoteReference w:id="287"/>
      </w:r>
      <w:r>
        <w:rPr>
          <w:rFonts w:ascii="Amiri" w:hAnsi="Amiri" w:eastAsia="Amiri" w:cs="Amiri"/>
          <w:color w:val="111111"/>
          <w:sz w:val="28"/>
          <w:sz w:val="28"/>
          <w:szCs w:val="28"/>
          <w:rtl w:val="true"/>
          <w:lang w:bidi="ar-SA"/>
        </w:rPr>
        <w:t>، فإنّه يحمل على أنّه أراد أن يأخذ حُللاً بغير إرادة البائع،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الذي رواه عن عطاء بن أبي رباح، فهو من مرسلاته،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جابر،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عن ابن عبّاس، أنّه سُئل عن رجل باع بزّاً، أيأخذ مكانه 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المرسلات أضعف من مرسلات الحسن وعطاء، كانا يأخذان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بآخره ابن جريج، وقيس بن سعد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روى هذا الخبر أخذه عن عبد الرزّاق، وما رواه فهو من مرسلات عطاء، وليس ثمّة أضعف منها، ومرسلات الحسن، كما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ما رواه طاووس من كراهة ابن عبّاس أن يأخذ عوض ما أسلف أن لم يجده،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غير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أعطاه، فعلى هذا لا خلاف بين الرأيين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يكره الرهن في الكفالة في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يكره الرهن دون الكفالة في الأصحّ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ورجعنا إلى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حيث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والكفيل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عليّ</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يأخذ المشتري في السلم رهناً أو كفيلاً،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 أنّ عليّاً كان يكره الرهن والقبيل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w:t>
      </w:r>
      <w:r>
        <w:rPr>
          <w:rStyle w:val="FootnoteAnchor"/>
          <w:rtl w:val="true"/>
        </w:rPr>
        <w:footnoteReference w:id="290"/>
      </w:r>
      <w:r>
        <w:rPr>
          <w:rFonts w:ascii="Amiri" w:hAnsi="Amiri" w:eastAsia="Amiri" w:cs="Amiri"/>
          <w:color w:val="111111"/>
          <w:sz w:val="28"/>
          <w:sz w:val="28"/>
          <w:szCs w:val="28"/>
          <w:rtl w:val="true"/>
          <w:lang w:bidi="ar-SA"/>
        </w:rPr>
        <w:t>، وذلك لأنّ أمر السلم منّي على التيسير، وطلب الرهن والكفيل فيه ينافي حكمة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راجعت من المصادر التي ذكرها في الهامش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 في ج</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الثوري، عن ابن جريج، عن عبد الله بن أبي يزيد، عن أبي عياض، عن عليّ بن أبي طالب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كره الرهن والكفيل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عن ابن جريج، عن عبد الله بن أبي زائدة، عن أبي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يكره الرهن والفتيل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 بمعنى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 الإغماض عمّا في السند من تجريح رجاله، كتدليس الثوري، وما مرّ في ابن جريج، وجهالة عبد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عياض، فإنّ الأخذ به عن عليّ ليس من انفراده وخالفه ابن عبّاس، بل كان ابن عبّاس نفسه أيضاً يكرهه،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وهذا من مصادر المؤلّف، وعليه فلا خلاف بين الرأيين فلماذا التشهير؟ وقد أخرج ابن أبي شيبة في مصنّفه</w:t>
      </w:r>
      <w:r>
        <w:rPr>
          <w:rStyle w:val="FootnoteAnchor"/>
          <w:rtl w:val="true"/>
        </w:rPr>
        <w:footnoteReference w:id="293"/>
      </w:r>
      <w:r>
        <w:rPr>
          <w:rFonts w:ascii="Amiri" w:hAnsi="Amiri" w:eastAsia="Amiri" w:cs="Amiri"/>
          <w:color w:val="111111"/>
          <w:sz w:val="28"/>
          <w:sz w:val="28"/>
          <w:szCs w:val="28"/>
          <w:rtl w:val="true"/>
          <w:lang w:bidi="ar-SA"/>
        </w:rPr>
        <w:t>بسنده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الرهن في السلم</w:t>
      </w:r>
      <w:r>
        <w:rPr>
          <w:rFonts w:eastAsia="Amiri" w:cs="Amiri" w:ascii="Amiri" w:hAnsi="Amiri"/>
          <w:color w:val="111111"/>
          <w:sz w:val="28"/>
          <w:szCs w:val="28"/>
          <w:rtl w:val="true"/>
          <w:lang w:bidi="ar-SA"/>
        </w:rPr>
        <w:t xml:space="preserve">. </w:t>
      </w:r>
      <w:bookmarkStart w:id="60" w:name="pg17190_204306"/>
    </w:p>
    <w:p>
      <w:pPr>
        <w:pStyle w:val="Heading3"/>
        <w:numPr>
          <w:ilvl w:val="2"/>
          <w:numId w:val="1"/>
        </w:numPr>
        <w:rPr/>
      </w:pPr>
      <w:bookmarkStart w:id="61" w:name="__RefHeading___Toc11300269_2142443653"/>
      <w:bookmarkStart w:id="62" w:name="_Toc20"/>
      <w:bookmarkEnd w:id="60"/>
      <w:bookmarkEnd w:id="61"/>
      <w:r>
        <w:rPr>
          <w:rtl w:val="true"/>
        </w:rPr>
        <w:t>كتاب الهبة</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العمرى لا تنقل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يرى أنّ العمرى تنقل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يؤاخذ عليه أنّه ذكر الرأيين في عنوانين مع أنّهما في مسألة واحدة زعم اختلاف الحكم فيها عند الإمام وعند ابن عبّاس، فذكر عن أحدهما في الهبة وعن الثاني في العمرى لا فائدة فيه سوى معاناة الباحث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رجعت إلى محلّ الإحالة فكان ما نقله في رأي عليّ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فقهه، وما نقله في رأي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ولنقرأ ما كتبه المؤلّف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 رأي الإمام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والعمرى والرقبى تشتركان في الأحكام عند عليّ رضي الله عنه،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والرقبى سواء</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فإنّ شرط الواهب في العمرى انتقال الملكية العين لشخص معيّن بعد موته كان له شرطه، وانتقلت العين إلى ملكية من عيّنه، فقد سُئل عليّ ابن أبي طالب رضي الله عنه 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حياتك فإذا مت فهي لفلان،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شرطه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هناك كانت العمرى كالرقبى عند عليّ بن أبي طالب كما قدّمنا،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العمرى بتات</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رأي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رضي الله عنه يرى أنّ العمرى تنقل الملك من الواهب إلى الموهوب، فقد كان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أعمر شيئاً فهو له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العمرى ولا الرقبى، فمن أعمر شيئاً، أو أرقبه فإنّه لمن أعمره وأرقبه حياته ومماته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والرقبى سواء</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وهو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الرقبى والعمرى سواء</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الملك إلى المعمر،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قال جابر بن عبد الله، وابن عمر، وابن عبّاس، وشريح، ومجاهد، وطاووس، والثوري، والشافعي، وأصحاب الرأي وروي ذلك عن عليّ</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تقدّم أن لا خلاف بين الرأيين، فقد قال كلّ من عليّ عليه السلام </w:t>
      </w:r>
      <w:bookmarkStart w:id="63" w:name="pg17190_204308"/>
    </w:p>
    <w:p>
      <w:pPr>
        <w:pStyle w:val="BookText"/>
        <w:rPr/>
      </w:pPr>
      <w:bookmarkEnd w:id="63"/>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الرقبى والعمرى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بانتقال الملك إلى المعمر، كما حكاه ابن قدامة، كما سبق، وقول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للعمرى بتات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بمعنى القطع بين الواهب والهبة، وتنتقل الملكية إلى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300271_2142443653"/>
      <w:bookmarkStart w:id="65" w:name="_Toc21"/>
      <w:bookmarkEnd w:id="64"/>
      <w:r>
        <w:rPr>
          <w:rtl w:val="true"/>
        </w:rPr>
        <w:t>كتاب العارية</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يرى الضمان على المستعير إذا تلفت العارية في يده إلاّ إذا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تضمينه مطلقاً، تعدى أم لم يتعد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الإحالة، فكان رأي عليّ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العارية ضمان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العارية مضمونة إنّما هو معروف إلاّ أن يخالف فيضمن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رأي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أبي مليكة،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يضمن العارية وكتب إليَّ أن أضمنها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وروى الجصّاص الحنفي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العارية أمانة لا </w:t>
      </w:r>
    </w:p>
    <w:p>
      <w:pPr>
        <w:pStyle w:val="BookText"/>
        <w:rPr/>
      </w:pPr>
      <w:r>
        <w:rPr>
          <w:rFonts w:ascii="Amiri" w:hAnsi="Amiri" w:eastAsia="Amiri" w:cs="Amiri"/>
          <w:color w:val="111111"/>
          <w:sz w:val="28"/>
          <w:sz w:val="28"/>
          <w:szCs w:val="28"/>
          <w:rtl w:val="true"/>
          <w:lang w:bidi="ar-SA"/>
        </w:rPr>
        <w:t>تضمن إلاّ إذا تعدّى المستعير في إتلافها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ناصراً بذلك مذهبه، والمحفوظ عن ابن عبّاس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استعار عبداً مملوكاً لقوم فعيب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استعار حرّاً صغيراً فعيب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ألزم المستعير بالضمان، ولم يذكر وجه العيب بسبب التعدّي أو غيره، وقد جوّز حمله على من فرّط أو على من شرط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لم يخالف عليّاً في الحكم على ما رواه الجصّاص الحنفي عنه، وأمّا الذي رواه عنه ابن أبي مليكة، فليس على إطلاقه، 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مصادر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العارية؟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عبد الرزّاق بسندين، وفي الهامش عنه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ولم أجده في الموضع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ورود ذكر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بالاشتراط، وإن لم يشأ أهلها فلا ضمان؛ أليس كذلك؟ فأين الخلاف؟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لابن قدامة كلام يؤيد هذا،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ردّ العارية إن كانت باقية بغير خلاف، ويجب ضمانها إن كانت تالفة، تعدّى </w:t>
      </w:r>
      <w:bookmarkStart w:id="66" w:name="pg17190_204310"/>
    </w:p>
    <w:p>
      <w:pPr>
        <w:pStyle w:val="BookText"/>
        <w:rPr/>
      </w:pPr>
      <w:bookmarkEnd w:id="66"/>
      <w:r>
        <w:rPr>
          <w:rFonts w:ascii="Amiri" w:hAnsi="Amiri" w:eastAsia="Amiri" w:cs="Amiri"/>
          <w:color w:val="111111"/>
          <w:sz w:val="28"/>
          <w:sz w:val="28"/>
          <w:szCs w:val="28"/>
          <w:rtl w:val="true"/>
          <w:lang w:bidi="ar-SA"/>
        </w:rPr>
        <w:t>فيها المستعير أو لم يتعدّ، روى ذلك عن ابن عبّاس وأبي هريرة</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بحديث صفوان، وقد استعار النبيّ صلى الله عليه وآله وسلم منه الدروع،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مؤدّاة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صحّة خبر صفوان؛ فراجع</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300273_2142443653"/>
      <w:bookmarkStart w:id="68" w:name="_Toc22"/>
      <w:bookmarkEnd w:id="67"/>
      <w:r>
        <w:rPr>
          <w:rtl w:val="true"/>
        </w:rPr>
        <w:t>كتاب الأطعمة</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تحريم أكل 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إباحته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راجعنا الإحالة لرأي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أكل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كما في هامشه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الإحالة لرأي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ويباح أكل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كما في هامشه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إلى المصدر فكان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بأكل الضب والضبع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الضبّ فإنّه مباح في قول أكثر أهل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p>
    <w:p>
      <w:pPr>
        <w:pStyle w:val="BookText"/>
        <w:rPr/>
      </w:pPr>
      <w:r>
        <w:rPr>
          <w:rFonts w:ascii="Amiri" w:hAnsi="Amiri" w:eastAsia="Amiri" w:cs="Amiri"/>
          <w:color w:val="111111"/>
          <w:sz w:val="28"/>
          <w:sz w:val="28"/>
          <w:szCs w:val="28"/>
          <w:rtl w:val="true"/>
          <w:lang w:bidi="ar-SA"/>
        </w:rPr>
        <w:t>وابن عبّاس، وأبو سعيد، وأصحاب رسول الله صلى الله عليه وآله وسلم ورضي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معشر أصحاب محمّد صلى الله عليه وآله وسلم لأن يهدى إلى أحدنا ضبّ أحبّ إليه من دجاجة،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مكان كلّ ضبّ دجاجة سمينة، ولودّدت أن في كلّ جحر ضبّ ضبّين، وبهذا قال مالك، والليث، والشافعي، وابن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هو حرام، وبهذا قال الثوري لما روي عن النبيّ صلى الله عليه وآله وسلم أنّه نهى عن أكل لحم الضبّ، وروي نحوه عن عليّ، ولأنّه ينهش، فأشبه ابن عرس</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ما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وخالد بن الوليد مع رسول الله صلى الله عليه وآله وسلم بيت ميمونة، فأتي بضبّ محنوذ،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 يا رسول الله؟ فرفع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لم يكن بأرض قومي، فأجدني أعافه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فاجتررته فأكلته ورسول الله صلى الله عليه وآله وسلم ينظر،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رسول الله صلى الله عليه وآله وسلم الضبّ تقذراً، وأكل على مائدته، ولو كان حراماً ما أكل على مائدة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لم يحرّم الضبّ، ولكنّه قذّره، ولو كان عندي لأكلته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 حلال، ولم ير أبو حنيفة أكله، وروينا من طريق الحارث عن عليّ بن أبي طالب أنّه كره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منها صحيح، كالذي رويناه من طريق يحيى بن سعيد القطّان، وأبي معاوية الضرير، عن الأعمش، عن زيد بن وهب، عن عبد الرحمن بن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وسلم في غزاة فأصابتنا مجاعة، فوجدنا ضباباً، فبينا القدور تغلي بالضباب، خرج علينا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أُمّة من بني إسرائيل فقدت، وإنّي أخاف أن تكون هذه هي فاكفئوها، فألقينا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صحيح من طريق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نهى عن أكل لحم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وجاءت أخبار فيها التوقّف فيه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كلاماً كثيراً في إثبات حلّية أكله جاء في آخره خبر حديث ابن عبّاس المتقدّم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أكل النبيّ صلى الله عليه وآله وسلم واستقذاره، فلو كان حلالاً ما امتنع من أكله هو وابن عبّاس وزوجته ميمونة،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من طعام لم يأكل منه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مسلم في صحيحه، عن أبي بكر بن أبي شيبة، عن علي بن مسهر</w:t>
      </w:r>
      <w:r>
        <w:rPr>
          <w:rStyle w:val="FootnoteAnchor"/>
          <w:rtl w:val="true"/>
        </w:rPr>
        <w:footnoteReference w:id="314"/>
      </w:r>
      <w:r>
        <w:rPr>
          <w:rFonts w:ascii="Amiri" w:hAnsi="Amiri" w:eastAsia="Amiri" w:cs="Amiri"/>
          <w:color w:val="111111"/>
          <w:sz w:val="28"/>
          <w:sz w:val="28"/>
          <w:szCs w:val="28"/>
          <w:rtl w:val="true"/>
          <w:lang w:bidi="ar-SA"/>
        </w:rPr>
        <w:t>، وكذلك في حديث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 لنا ضبّ فقدّمته إلى النبيّ صلى الله عليه وآله وسلم فلم يأكل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نطعمه السؤّال؟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نطعمهم ممّا لا نأكل</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فهذا يؤكّد التحريم </w:t>
      </w:r>
    </w:p>
    <w:p>
      <w:pPr>
        <w:pStyle w:val="BookText"/>
        <w:rPr/>
      </w:pPr>
      <w:r>
        <w:rPr>
          <w:rFonts w:ascii="Amiri" w:hAnsi="Amiri" w:eastAsia="Amiri" w:cs="Amiri"/>
          <w:color w:val="111111"/>
          <w:sz w:val="28"/>
          <w:sz w:val="28"/>
          <w:szCs w:val="28"/>
          <w:rtl w:val="true"/>
          <w:lang w:bidi="ar-SA"/>
        </w:rPr>
        <w:t>الذي قال به عليّ عليه السلام، ولو كان حلالاً لماذا لم يصرّح به النبيّ صلى الله عليه وآله وسلم؟ ولو كان امتنع لتقذره فقط لما أمر فأكفأت القدور وهم في غزاة وأصابتهم مجاعة، أو ليس هذا يكفي في أنّ نسبة الإباحة إلى ابن عبّاس نسبة غير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تحلّ ذبائح الكتابيين الذين تحلّلوا من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إباحة أكل ذبائحهم وإن تحلّلوا من العمل بدينهم ما لم يكفروا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راجعنا الإحالة، فكانت عن رأي عليّ عليه السلام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نصارى 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 إلى نصارى بني تغلب فيراهم لا يتمسّكون بشيء من تعاليم النصرانية، وهم يستغلون إباحتها لشرب الخمر، ولذلك تراهم يعكفون على شربها، وليس هذا بشأن تابع دين، ولذلك كان لا يحلّ ذبائحهم</w:t>
      </w:r>
      <w:r>
        <w:rPr>
          <w:rStyle w:val="FootnoteAnchor"/>
          <w:rtl w:val="true"/>
        </w:rPr>
        <w:footnoteReference w:id="316"/>
      </w:r>
      <w:r>
        <w:rPr>
          <w:rFonts w:ascii="Amiri" w:hAnsi="Amiri" w:eastAsia="Amiri" w:cs="Amiri"/>
          <w:color w:val="111111"/>
          <w:sz w:val="28"/>
          <w:sz w:val="28"/>
          <w:szCs w:val="28"/>
          <w:rtl w:val="true"/>
          <w:lang w:bidi="ar-SA"/>
        </w:rPr>
        <w:t>، فعن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ذبائح نصارى بني تغلب؟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تأكلوه، فإنّهم لم يتعلّقوا من دينهم بشيء إلاّ بشرب الخمر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رأي ابن عبّاس، فكانت الإحالة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وذبائح نصارى العرب، كبني تغلب، وتنوخ، وبهراء، </w:t>
      </w:r>
    </w:p>
    <w:p>
      <w:pPr>
        <w:pStyle w:val="BookText"/>
        <w:rPr/>
      </w:pPr>
      <w:r>
        <w:rPr>
          <w:rFonts w:ascii="Amiri" w:hAnsi="Amiri" w:eastAsia="Amiri" w:cs="Amiri"/>
          <w:color w:val="111111"/>
          <w:sz w:val="28"/>
          <w:sz w:val="28"/>
          <w:szCs w:val="28"/>
          <w:rtl w:val="true"/>
          <w:lang w:bidi="ar-SA"/>
        </w:rPr>
        <w:t>كذبائح النصارى من غير العرب، وقد سُئل ابن عبّاس عن ذبائح نصارى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وتلا قوله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يَتَوَلَّهُم مِّنكُمْ فَإِنَّهُ مِنْهُمْ</w:t>
      </w:r>
      <w:r>
        <w:rPr>
          <w:rStyle w:val="FootnoteAnchor"/>
          <w:rtl w:val="true"/>
        </w:rPr>
        <w:footnoteReference w:id="318"/>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مراجعة المصادر المشار إليها في الهوامش، وجدنا في بعضها الاختلاف في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ما جاء في ذبائح نصارى بني تغلب، أورد البيهقي في عدّة أسانيد روايات، أوّلها نقل عن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نصارى العرب بأهل كتاب، وما يحلّ لنا ذبائحهم، وما أنا بتاركهم حتّى يسلموا أو أضرب أعناقهم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ثمّ ذكر خبر عبيدة السلماني الذي ذكره المؤلّف، وبعده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بقيت لنصارى بني تغلب لأقتلن المقاتلة ولأسبين الذرّية، فإنّي كتبت الكتاب بين النبيّ صلى الله عليه و آله وسلم وبينهم على أن لا ينصّروا أبناءهم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ليس فيه ما يخالف ما حكاه المؤلّف عن رأي عليّ عليه السلام ، ولكن الذي رواه البيهقي بعدما مرّ بسنده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رضي الله عنه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عن ثور بن زيد </w:t>
      </w:r>
    </w:p>
    <w:p>
      <w:pPr>
        <w:pStyle w:val="BookText"/>
        <w:rPr/>
      </w:pPr>
      <w:r>
        <w:rPr>
          <w:rFonts w:ascii="Amiri" w:hAnsi="Amiri" w:eastAsia="Amiri" w:cs="Amiri"/>
          <w:color w:val="111111"/>
          <w:sz w:val="28"/>
          <w:sz w:val="28"/>
          <w:szCs w:val="28"/>
          <w:rtl w:val="true"/>
          <w:lang w:bidi="ar-SA"/>
        </w:rPr>
        <w:t>الديلي، عن عبد 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ذبائح نصارى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وأعاد الخبر بسند آخر عن ثور بن زيد، عن عكرمة، عن ابن عبّاس، فذكره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 عليه بإسناده بقول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يروى من حديث ابن عبّاس في إحلال ذبائحهم إنّما هو من حديث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ابن الدراوردي وابن أبي يحيى، عن ثور الديلي، عن عكرمة، عن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ذبائح نصارى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حكيناه وهو إحلالها 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صاحبنا سكت عن اسم عكرمة، وثور لم يلق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لم يذكر عكرمة في أكثر الروايات عنه، وكأنّه كان لا يرى أن يحتجّ به، وثور الديلي بما رواه عن ابن عبّاس، فلا ينبغي أن يحتجّ به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ابن عبّاس فيما روى عنه عكرمة، ونحن إنّما رغبنا عنه لقول عمر وعليّ رضي الله عنهما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أنّ نسبة القول إلى ابن عبّاس بإباحة أكل ذبائحهم إنّما هو من رواية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هو ذلك الكذّاب الذي صار مضرب المثل في كذب الموالي على ساداتهم، كما مرّ هذا مراراً عن ابن عمر في قوله لمولاه نافع، وقول ابن المسيّب لمولاه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المزيد عن حاله في 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تصحّ النسبة إلى ابن عبّاس، وقد مرّ أنّ شهر بن حوشب حدّث عن ابن عبّاس أنّ النبيّ صلى الله عليه وآله وسلم نهى عن ذبيحة نصارى العرب، ولمّا كان شهر مطعوناً فيه لعلّه ما قاله البيهقي في 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وإسناده ضعيف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نسبة القول بالإباحة إلى ابن عبّاس يخالفها ما روي عنه من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الشيخ الطوسي بقوله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قلنا أنّ ذبائح أهل الكتاب ومن خالف الإسلام لا تجوز، فقد دخل في جملتهم ذبائح نصارى تغلب،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تنوخ، وبهراء، وبنو وائل، ووافقنا في نصارى العرب الشافعي، وقال أبو حنيفة تحلّ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الأدلّة على ذلك، فلا وجه لإعادته،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بتحريم ذبائحهم عليّ عليه السلام ، وعمر، ولا مخالف لهما، وروي عن ابن عبّاس روايتان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عدنا إلى المصادر التي ذكرها في الهامش،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 نجد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الرواية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ذبائحهم ونكاح نسائهم، فعنه لا يحلّ ذلك، وهو قول عليّ بن أبي طالب رضي الله عنه ومذهب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يتمسكوا من دينهم إلاّ بشرب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تحلّ ذبائحهم ونساؤهم، وهذا الصحيح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عبّاس، وروي نحوه عن عمر بن الخطّاب رضي الله عنه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اختلاف النقل في الأقوال في المصادر تسبّب في صحّة النسبة لأصحابها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عبّاس كما مرّ سابقاً، فتكون الرواية التي </w:t>
      </w:r>
      <w:bookmarkStart w:id="69" w:name="pg17190_204317"/>
    </w:p>
    <w:p>
      <w:pPr>
        <w:pStyle w:val="BookText"/>
        <w:rPr/>
      </w:pPr>
      <w:bookmarkEnd w:id="69"/>
      <w:r>
        <w:rPr>
          <w:rFonts w:ascii="Amiri" w:hAnsi="Amiri" w:eastAsia="Amiri" w:cs="Amiri"/>
          <w:color w:val="111111"/>
          <w:sz w:val="28"/>
          <w:sz w:val="28"/>
          <w:szCs w:val="28"/>
          <w:rtl w:val="true"/>
          <w:lang w:bidi="ar-SA"/>
        </w:rPr>
        <w:t xml:space="preserve">نسبت التحليل إلى ابن عبّاس ساقطة سنداً، لأنّها عن عكرمة الكذّاب، وعنه ثور، وهو لم يلق ابن عبّاس، وإن دلّسه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إليه، ومتناً، لأنّها خالفت ما هو ثابت عن عليّ عليه السلام، وقد كان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عن عليّ فتيا لم نعدل عنها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ثبت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رواية شهر بن حوشب أنّ ابن عبّاس حدّثه أنّ النبيّ صلى الله عليه وآله وسلم نهى عن ذبيحة نصارى العرب، ما يُطمئن الباحث أنّه ملتزم بالنهي، إذ لا يعقل أن يحدّث بالنهي ثمّ هو يخالفه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1300275_2142443653"/>
      <w:bookmarkStart w:id="71" w:name="_Toc23"/>
      <w:bookmarkEnd w:id="70"/>
      <w:r>
        <w:rPr>
          <w:rtl w:val="true"/>
        </w:rPr>
        <w:t>كتاب العتق</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لا تعتق الرقاب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يرى إعتاق الرقاب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الإحالة، فكانت عن رأي عليّ عليه السلام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موسوعته الفقهية،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يعتق منه الأرقاء،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يعتق من الزكاة</w:t>
      </w:r>
      <w:r>
        <w:rPr>
          <w:rStyle w:val="FootnoteAnchor"/>
          <w:rtl w:val="true"/>
        </w:rPr>
        <w:footnoteReference w:id="324"/>
      </w:r>
      <w:r>
        <w:rPr>
          <w:rFonts w:ascii="Amiri" w:hAnsi="Amiri" w:eastAsia="Amiri" w:cs="Amiri"/>
          <w:color w:val="111111"/>
          <w:sz w:val="28"/>
          <w:sz w:val="28"/>
          <w:szCs w:val="28"/>
          <w:rtl w:val="true"/>
          <w:lang w:bidi="ar-SA"/>
        </w:rPr>
        <w:t>، ولكنّه يصرف إلى المكاتبين ليستعينوا به على دفع بدل الكتابة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الإحالة عن رأي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أجاز ابن عبّاس أن يشتري الرجل بزكاة ماله رقاباً </w:t>
      </w:r>
    </w:p>
    <w:p>
      <w:pPr>
        <w:pStyle w:val="BookText"/>
        <w:rPr/>
      </w:pPr>
      <w:r>
        <w:rPr>
          <w:rFonts w:ascii="Amiri" w:hAnsi="Amiri" w:eastAsia="Amiri" w:cs="Amiri"/>
          <w:color w:val="111111"/>
          <w:sz w:val="28"/>
          <w:sz w:val="28"/>
          <w:szCs w:val="28"/>
          <w:rtl w:val="true"/>
          <w:lang w:bidi="ar-SA"/>
        </w:rPr>
        <w:t>ويعتقها</w:t>
      </w:r>
      <w:r>
        <w:rPr>
          <w:rStyle w:val="FootnoteAnchor"/>
          <w:rtl w:val="true"/>
        </w:rPr>
        <w:footnoteReference w:id="326"/>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من زكاتك</w:t>
      </w:r>
      <w:r>
        <w:rPr>
          <w:rStyle w:val="FootnoteAnchor"/>
          <w:rtl w:val="true"/>
        </w:rPr>
        <w:footnoteReference w:id="3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 زكاة ماله ويعطي في الحجّ</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أن ذكرت ما يتعلّق بالكتاب المسمّى بمسند زيد، وأنّه من رواية عمرو بن خالد أبي خالد الواسطي الذي كان من رؤوس البترية من الزيدية، وهو غير مقبول عندنا لما في ذمّ البترية، وفي الكتاب المطبوع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الحياة بيروت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لم يذكر فيه ما نقله المؤلّف عن عليّ عليه السلام ، بل ورد فيه في آخر باب زكاة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من الزكاة في كفن ميت، ولا بناء مسجد، ولا تعتق منها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الوارد في فقه أهل البيت عليهم السلام عن الإمام الصادق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 في جواز صرف الزكاة في شراء العبيد من المسلمين الذين تحت الشدّة خاصّة وعتقهم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وجوازه مطلقاً مع عدم المستحقّ ما يغني عن الرجوع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أيضاً عنهم جواز صرف الزكاة إلى المكاتبين مع حاجتهم</w:t>
      </w:r>
      <w:r>
        <w:rPr>
          <w:rStyle w:val="FootnoteAnchor"/>
          <w:rtl w:val="true"/>
        </w:rPr>
        <w:footnoteReference w:id="329"/>
      </w:r>
      <w:r>
        <w:rPr>
          <w:rFonts w:ascii="Amiri" w:hAnsi="Amiri" w:eastAsia="Amiri" w:cs="Amiri"/>
          <w:color w:val="111111"/>
          <w:sz w:val="28"/>
          <w:sz w:val="28"/>
          <w:szCs w:val="28"/>
          <w:rtl w:val="true"/>
          <w:lang w:bidi="ar-SA"/>
        </w:rPr>
        <w:t>، ولا يعقل مخالفتهم لرأي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 صحّ النقل عنه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المنقول عن ابن عبّاس من رأيه إعتاق الرقاب من الزكاة، </w:t>
      </w:r>
    </w:p>
    <w:p>
      <w:pPr>
        <w:pStyle w:val="BookText"/>
        <w:rPr/>
      </w:pP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 عليهم السلام ؛ فأين الخلاف الذي تشدّق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جلّ مصادره التي رجع إليها حكت رأي ابن عبّاس بالجواز، ونقل بعضهم عن بعض،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أو مرسلاً كما في البخاري الذي هو أصحّ كتاب بعد كتاب الله كما يراه قومه، فقد جاء فيه</w:t>
      </w:r>
      <w:r>
        <w:rPr>
          <w:rStyle w:val="FootnoteAnchor"/>
          <w:rtl w:val="true"/>
        </w:rPr>
        <w:footnoteReference w:id="330"/>
      </w:r>
      <w:r>
        <w:rPr>
          <w:rFonts w:ascii="Amiri" w:hAnsi="Amiri" w:eastAsia="Amiri" w:cs="Amiri"/>
          <w:color w:val="111111"/>
          <w:sz w:val="28"/>
          <w:sz w:val="28"/>
          <w:szCs w:val="28"/>
          <w:rtl w:val="true"/>
          <w:lang w:bidi="ar-SA"/>
        </w:rPr>
        <w:t>في عنوان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الرِّقَابِ</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وَفِي سَبِيلِ اللّهِ</w:t>
      </w:r>
      <w:r>
        <w:rPr>
          <w:rStyle w:val="FootnoteAnchor"/>
          <w:rtl w:val="true"/>
        </w:rPr>
        <w:footnoteReference w:id="331"/>
      </w:r>
      <w:r>
        <w:rPr>
          <w:rFonts w:ascii="Amiri" w:hAnsi="Amiri" w:eastAsia="Amiri" w:cs="Amiri"/>
          <w:color w:val="111111"/>
          <w:sz w:val="28"/>
          <w:sz w:val="28"/>
          <w:szCs w:val="28"/>
          <w:rtl w:val="true"/>
          <w:lang w:bidi="ar-SA"/>
        </w:rPr>
        <w:t xml:space="preserve">، ويذكر 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 زكاة ماله، ويَعطي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من زكاتك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ورد في تفسير ابن كثير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عبّاس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تعتق الرقبة من الزكاة، وهو مذهب أحمد، ومالك، وإسحاق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يذكر له سنداً ولا مستنداً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مصادره التي أشار إليها في المقام غمّة ذكره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عبيدة، فذكره في هامشيه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وأحال فيهما على مراجعته في صفحتي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راجعنا فكان المذكور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تأوّل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تأوّله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أراد الذهب والفضة، ولا أحسبه أنا أراد ذلك، وكان عندي أفقه من أن يقول هذا، لأنّه خارج من قول الأئمّة، ولكنّي أراه أراد زكاة ما تخرج الأرض، فإنّ أهل المدينة يسمون الأرضين أموالاً، ولا نعلم في السُنّة مالاً يجب فيه الصدقة حين يملكه ربّه سوى ما تخرج الأرض، فإن لم يكن ابن عبّاس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فلا أدري ما وجه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فأين ما أشار إليه المؤلّف من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من زكاتك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من زكاة ماله ويعطي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إحالته 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فيها ذكر لابن عبّاس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طبعة نشر مكتبة الكلّيات الأزهرية، بتحقيق محمّد خليل هراس سنة</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جاء ما أشار إليه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وكلا القولين عن ابن عبّاس رواهما عنه مجاهد، وعنه ابن أبي نجيح في الأوّل، وحسّان ابن الأشرس في الثاني، ثمّ عنهما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نقد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مجاهد عن ابن عبّاس، وقد مرّ في الجزء الحادي عشر من هذه الموسوعة كشف حاله، وأنّه كان مدلّساً، بل وكاذباً؛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المدّبر يعتق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كان يرى أنّه يعتق من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الإحالة، فكانت في رأي عليّ عليه السلام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رضي الله عنه يجريه مجرى الوصية فيحتسبه من الثلث، فقد 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يعتق من الثلث</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الإحالة في رأي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المدبّر هو العبد الذي علّق سيّده عتقه على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موت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يبقى عبداً لسيّده، يترتّب عليه ما يترتب على العبد من الحقوق، ويتصرّف به سيّده كما يتصرّف في عبده غير المدبّر، فإن كانت المدبّرة أَمة كان لسيّدها أن يطأها،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الرجل مدبرته إن شاء</w:t>
      </w:r>
      <w:r>
        <w:rPr>
          <w:rStyle w:val="FootnoteAnchor"/>
          <w:rtl w:val="true"/>
        </w:rPr>
        <w:footnoteReference w:id="333"/>
      </w:r>
      <w:r>
        <w:rPr>
          <w:rFonts w:ascii="Amiri" w:hAnsi="Amiri" w:eastAsia="Amiri" w:cs="Amiri"/>
          <w:color w:val="111111"/>
          <w:sz w:val="28"/>
          <w:sz w:val="28"/>
          <w:szCs w:val="28"/>
          <w:rtl w:val="true"/>
          <w:lang w:bidi="ar-SA"/>
        </w:rPr>
        <w:t>، والمعروف أنّ الأولاد يتّبعون أُمّهم حريّة ورقاً، والمدبّرة إذا مات سيّدها أعتقت هي وأعتق معها جميع أولادها بعتقها</w:t>
      </w:r>
      <w:r>
        <w:rPr>
          <w:rStyle w:val="FootnoteAnchor"/>
          <w:rtl w:val="true"/>
        </w:rPr>
        <w:footnoteReference w:id="334"/>
      </w:r>
      <w:r>
        <w:rPr>
          <w:rFonts w:ascii="Amiri" w:hAnsi="Amiri" w:eastAsia="Amiri" w:cs="Amiri"/>
          <w:color w:val="111111"/>
          <w:sz w:val="28"/>
          <w:sz w:val="28"/>
          <w:szCs w:val="28"/>
          <w:rtl w:val="true"/>
          <w:lang w:bidi="ar-SA"/>
        </w:rPr>
        <w:t>، هذا جميع ما ذكره عن ابن عبّاس في العنوان الذي أحال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عنوان المسألة التي جعله فيها مخالفاً لرأي عليّ عليه السلام ؟ فعليّ عليه السلام قال بعتق المدبّر من الثلث، وابن عبّاس قال من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مراجعة المصادر التي نضّدها في الهوامش وجدناه غير دقيق في النقل، ويغلب عليه الوهم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عرضاً لبعض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وابن عمر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الرجل وليدته إذا دبّرها إن أحبّ</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في هذا النص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وعمر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الرجل وليدته إذا دبّرها إن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الرزّاق </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p>
    <w:p>
      <w:pPr>
        <w:pStyle w:val="BookText"/>
        <w:rPr/>
      </w:pPr>
      <w:r>
        <w:rPr>
          <w:rFonts w:ascii="Amiri" w:hAnsi="Amiri" w:eastAsia="Amiri" w:cs="Amiri"/>
          <w:color w:val="111111"/>
          <w:sz w:val="28"/>
          <w:sz w:val="28"/>
          <w:szCs w:val="28"/>
          <w:rtl w:val="true"/>
          <w:lang w:bidi="ar-SA"/>
        </w:rPr>
        <w:t xml:space="preserve">في هذا النص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إصابته مدبرته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وطؤها، روي عن ابن عمر أنّه دبّر أمتين وكان يطؤهما، وممّن رأى ذلك ابن عبّاس وسعيد بن المسيّب</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كسابقه خلو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يرد فيما عيّنه من موضع ما يتعلّق بالتدبير، بل فيه أحكام الكتابة التي بدأها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وأنهاها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وراجعنا أحكام العتق، فلم يذكر عن التدبير إلاّ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والمدبّر عبد موصى بعتقه، والمدبرة كذلك، وبيعهما حلال والهبة لهما كذلك، وقد ذكرناه في كتاب البيوع فأغنى عن إعادته، ولا حجّة لمن منع من ذلك إلاّ حديث موضوع قد بيّنا علّته هناك، وبالله تعالى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رجعنا إلى كتاب البيوع،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بيع كتابة المكاتب، ولا بيع خدمة المدبّر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ما يتعلّق بكتابة المكاتب،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خدمة المدبر فبيعها ظاهر الفساد والبطلان، لأنّها لا يدري كم يخدم، ولعلّه سيخدم خمسين سنة، أو لعلّه يموت غداً، أو بعد ساعة، أو يخرج حرّاً كذلك، فهذا هو الحرام البحت، وأكل المال بالباطل، وبيع الغرر، وبيع ما ليس عيناً، وبيع </w:t>
      </w:r>
    </w:p>
    <w:p>
      <w:pPr>
        <w:pStyle w:val="BookText"/>
        <w:rPr/>
      </w:pPr>
      <w:r>
        <w:rPr>
          <w:rFonts w:ascii="Amiri" w:hAnsi="Amiri" w:eastAsia="Amiri" w:cs="Amiri"/>
          <w:color w:val="111111"/>
          <w:sz w:val="28"/>
          <w:sz w:val="28"/>
          <w:szCs w:val="28"/>
          <w:rtl w:val="true"/>
          <w:lang w:bidi="ar-SA"/>
        </w:rPr>
        <w:t>ما لم يخلق بعد، فقد جمع كلّ بلاء،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رويتم من طريق محمّد ابن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باع خدمة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روينا ذلك من طريق شعبة، عن الحكم، عن أبي جعفر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والمرسل لا تقوم به حجّة، وكذلك لا يجوز بيع خدمة المخدم أصلاً، لما ذكرنا في خدمة المدبّر، ولا فرق والله تعالى وليّ التوفيق</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في هذا ذكر ابن عبّاس، فضلاً عن ذكر يعتق من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الأغرب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حزم ذكر في أحكام البيوع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المدبر والمدبرة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وأطال الكلام والنقض والإبرام، 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يرد ذكر ابن عبّاس إلاّ مرّة واحدة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المخالفون على القول بأنّ ولد المدبّرة بمنزلة أُمّهم، بأنّه قد صحّ عن عثمان، وجابر، وابن عمر، وروي عن عليّ، وابن عبّاس، وزيد، ولا يعرف لهم من الصحابة مخالف</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ذكره عنه من أنّ العتق من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أباح لي التعبير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دقيق في النقل، وغلب عليه الوهم في الفهم، ولستُ ممّن يشغب على الآخرين، وغفر الله لنا أجمعين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ذكره عن رأي عليّ عليه السلام في جعل المدبّر من الثلث، وذكر مستنده عن عبد الرزّاق، عن الثوري، عن أشعث،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عليّاً جعل المدبّر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لا يصحّ إثباته عن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لآفات الإسناد على الموازين التي نصبها قومه في الجرح والتعديل، فإنّ سفيان الثوري كان يدلّس عن الضعفاء عن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سوار قاضي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النسائي والدارقطني،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 الخطأ كثير الوهم</w:t>
      </w:r>
      <w:r>
        <w:rPr>
          <w:rStyle w:val="FootnoteAnchor"/>
          <w:rtl w:val="true"/>
        </w:rPr>
        <w:footnoteReference w:id="341"/>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الكذّاب على عليّ، فقد قال ابن أبي حاتم وسُئل عن الفرائض التي رواها الشعبي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ما قاسه الشعبي على قول عليّ،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عائشة، وابن مسعود، وأسامة بن زيد، ولا من عليّ، إنّما رآه رؤية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ذكرت جانباً من حاله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هذه الحالة التي كانت عليها رواة الخبر، كيف يمكن أن يجعل مستنداً في إثبات الحكم ونسبته؟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المؤلّف رجع إلى مصادر 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وأحاديثهم، لوجد ما يدعم زعمه،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يعتبر من الثلث، وبه قال جميع الفقهاء، وقال سعيد بن جبير ومسروق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رأس المال، وهو قول داود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وأيضاً فقد بيّنا أنّه بمنزلة الوصي، ولا خلاف أنّ الوصية تعتبر من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ابن عمر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والمدبّر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ذلك عن عليّ عليه السلام وابن عمر، ولا مخالف لهما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 من ختام قول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أن لا خلاف بين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في هذه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ذلك عن عليّ عليه السلام وابن عمر ولا مخالف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ابن عبّاس مخالفاً لذكره كما ذكر من قبل رأي سعيد بن جبير ومسروق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عليّ عليه السلام رواه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 عن دبر هو من الثلث، وما جنى هو والمكاتب وأُمّ الولد، فالمولى ضامن لجنايتهم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رواه الشيخ الطوسي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الأمة المعتقة تستبرئ رحمها بثلاث حيضات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 يكفيها أن تستبرئ رحمها بحيضة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رجعنا إلى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تستبرأ الأمة إذا اشتريت بحيضة، فإن </w:t>
      </w:r>
    </w:p>
    <w:p>
      <w:pPr>
        <w:pStyle w:val="BookText"/>
        <w:rPr/>
      </w:pPr>
      <w:r>
        <w:rPr>
          <w:rFonts w:ascii="Amiri" w:hAnsi="Amiri" w:eastAsia="Amiri" w:cs="Amiri"/>
          <w:color w:val="111111"/>
          <w:sz w:val="28"/>
          <w:sz w:val="28"/>
          <w:szCs w:val="28"/>
          <w:rtl w:val="true"/>
          <w:lang w:bidi="ar-SA"/>
        </w:rPr>
        <w:t>كانت لا تحيض فبخمس وأربعين ليلة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ويكون استبراء الأمة المعتقة سواء كانت أُمّ ولد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الولد بوفاة سيّدها بثلاث حيضات،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السرية إذا اعتقها سيّدها تعتد ثلاث حيض</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أُمّ الولد إن أعتقها سيّدها ثلاث حيض</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لأنّها حرّة تستبرأ، فكان استبراؤها ثلاث حيض كالحرّة المطلّقة، وروى ابن المنذر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عدّة أُمّ الولد إن مات سيّدها أربعة أشهر وعشراً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الإحالة إلى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الاستبراء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قول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هاجرت المرأة من أهل الحرب لم تخطب حتّى تحيض وتطهر، فإذا تطهرت حلّ لها النكاح</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المؤلّف قرأ ما علّق على هذا ابن التركماني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البيهقي حديث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على منزلتين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أبي مسعود الدمشقي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w:t>
      </w:r>
    </w:p>
    <w:p>
      <w:pPr>
        <w:pStyle w:val="BookText"/>
        <w:rPr/>
      </w:pPr>
      <w:r>
        <w:rPr>
          <w:rFonts w:ascii="Amiri" w:hAnsi="Amiri" w:eastAsia="Amiri" w:cs="Amiri"/>
          <w:color w:val="111111"/>
          <w:sz w:val="28"/>
          <w:sz w:val="28"/>
          <w:szCs w:val="28"/>
          <w:rtl w:val="true"/>
          <w:lang w:bidi="ar-SA"/>
        </w:rPr>
        <w:t>على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وكان إذا هاجرت امرأة من أهل الحرب لم تخطب حتّى تحيض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هذا الحديث والذي قبله في تفسير ابن عطاء الخراساني، عن ابن عبّاس، والبخاري ظنّه ابن أبي رباح، وابن جريج لم يسمع التفسير من عطاء الخراساني، إنّما أخذ الكتاب من ابنه عثمان ونظر فيه، وذكر المزّي في أطرافه عن ابن المديني قصّة تدلّ على أنّه الخراساني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كتبت هذا القصّة، لأنّ محمّد بن ثور كان يجعلها عطاء عن ابن عبّاس، فظنّ الذين حملوها عنه أنّه عطاء بن أبي رباح،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والخراساني، قال البيهقي في باب المحرم ينظر 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باب المفسد لحجّه لا يجد بدنة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يدرك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باب فديّة النعام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يثبت له سماع من ابن عبّاس، وتكلّم فيه أهل العلم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 هذا هو ابن أبي رباح كما ظنّه البخاري، فلم يصرّح ابن جريج بسماعه منه،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كما أورده البخاري، وقد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 حدّثني فهو سماع،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فهو شبه الريح، وقال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جاء بمناكير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وتعقيباً منّي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العطاءين لا مزيد عطاء في </w:t>
      </w:r>
      <w:bookmarkStart w:id="72" w:name="pg17190_204328"/>
    </w:p>
    <w:p>
      <w:pPr>
        <w:pStyle w:val="BookText"/>
        <w:rPr/>
      </w:pPr>
      <w:bookmarkEnd w:id="72"/>
      <w:r>
        <w:rPr>
          <w:rFonts w:ascii="Amiri" w:hAnsi="Amiri" w:eastAsia="Amiri" w:cs="Amiri"/>
          <w:color w:val="111111"/>
          <w:sz w:val="28"/>
          <w:sz w:val="28"/>
          <w:szCs w:val="28"/>
          <w:rtl w:val="true"/>
          <w:lang w:bidi="ar-SA"/>
        </w:rPr>
        <w:t>أخبارهما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رباح تركه ابن جريج، 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يدلّس، وكان يأخذ من كلّ ضرب</w:t>
      </w:r>
      <w:r>
        <w:rPr>
          <w:rStyle w:val="FootnoteAnchor"/>
          <w:rtl w:val="true"/>
        </w:rPr>
        <w:footnoteReference w:id="354"/>
      </w:r>
      <w:r>
        <w:rPr>
          <w:rFonts w:ascii="Amiri" w:hAnsi="Amiri" w:eastAsia="Amiri" w:cs="Amiri"/>
          <w:color w:val="111111"/>
          <w:sz w:val="28"/>
          <w:sz w:val="28"/>
          <w:szCs w:val="28"/>
          <w:rtl w:val="true"/>
          <w:lang w:bidi="ar-SA"/>
        </w:rPr>
        <w:t>، وعطاء الخراساني كذّبه سعيد بن المسيّب،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رديء الحفظ كثير الوهم يخطيء ولا يعلم،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رجلاً يروي عنه مالك يستحقّ الترك غير عطاء الخراساني، عامّة أحاديثه مقلوبة،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ابن عبّاس</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الذي مرّ كيف يطمئن المرء بصحّة الرواية التي في المقام عن ابن عبّاس ويجعله رأياً له في الاستبراء بحيضة واحدة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300277_2142443653"/>
      <w:bookmarkStart w:id="74" w:name="_Toc24"/>
      <w:bookmarkEnd w:id="73"/>
      <w:r>
        <w:rPr>
          <w:rtl w:val="true"/>
        </w:rPr>
        <w:t>كتاب الشهادات</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يقبل شهادة الصبيان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عدم قبول شهادة الصبيان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الشاهد أن يكون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عدلاً إلاّ إذا توفّرت فيه الصفات التالية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فلا تقبل شهادة صغير على كبير، ولكن تقبل شهادة الصبيان بعضهم على بعض إذا أدّوها قبل تفرّقهم، لاحتمال تلقينهم إن أدّوها بعد التفرّق، فقد روى عبد الرزّاق في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يجيز شهادة الصبيان بعضهم على بعض، ولا يجيز </w:t>
      </w:r>
    </w:p>
    <w:p>
      <w:pPr>
        <w:pStyle w:val="BookText"/>
        <w:rPr/>
      </w:pPr>
      <w:r>
        <w:rPr>
          <w:rFonts w:ascii="Amiri" w:hAnsi="Amiri" w:eastAsia="Amiri" w:cs="Amiri"/>
          <w:color w:val="111111"/>
          <w:sz w:val="28"/>
          <w:sz w:val="28"/>
          <w:szCs w:val="28"/>
          <w:rtl w:val="true"/>
          <w:lang w:bidi="ar-SA"/>
        </w:rPr>
        <w:t>شهادتهم على غيرهم من الرجال، وكان لا يقضي بشهادتهم إلاّ إذا كانوا على تلك الحال، قبل أن يعلّمهم أهلهم</w:t>
      </w:r>
      <w:r>
        <w:rPr>
          <w:rStyle w:val="FootnoteAnchor"/>
          <w:rtl w:val="true"/>
        </w:rPr>
        <w:footnoteReference w:id="356"/>
      </w:r>
      <w:r>
        <w:rPr>
          <w:rFonts w:ascii="Amiri" w:hAnsi="Amiri" w:eastAsia="Amiri" w:cs="Amiri"/>
          <w:color w:val="111111"/>
          <w:sz w:val="28"/>
          <w:sz w:val="28"/>
          <w:szCs w:val="28"/>
          <w:rtl w:val="true"/>
          <w:lang w:bidi="ar-SA"/>
        </w:rPr>
        <w:t>، فعن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غلمان ذهبوا يسبحون فغرق أحدهم، فشهد ثلاثة على اثنين أنّهما غرقاه، وشهد اثنان على ثلاثة أنّهم غرقوه، فقضى عليّ بن أبي طالب على الثلاثة خمسي الديّة، وعلى الاثنين ثلاثة أخماسها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ويعتبر المرء كامل العقل بالبلوغ، وعلى هذا فلا تقبل شهادة الصغير في شيء،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الصبيان في شيء</w:t>
      </w:r>
      <w:r>
        <w:rPr>
          <w:rStyle w:val="FootnoteAnchor"/>
          <w:rtl w:val="true"/>
        </w:rPr>
        <w:footnoteReference w:id="358"/>
      </w:r>
      <w:r>
        <w:rPr>
          <w:rFonts w:ascii="Amiri" w:hAnsi="Amiri" w:eastAsia="Amiri" w:cs="Amiri"/>
          <w:color w:val="111111"/>
          <w:sz w:val="28"/>
          <w:sz w:val="28"/>
          <w:szCs w:val="28"/>
          <w:rtl w:val="true"/>
          <w:lang w:bidi="ar-SA"/>
        </w:rPr>
        <w:t>، وكان عبد الله بن أبي مليكة قاضياً لعبد الله بن الزبير، فأرسل إلى ابن عبّاس يسأله عن شهادة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تجوز شهاداتهم، إنّما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نرضى وأنّ الصبي ليس يُرضى</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مصادره في رأي عليّ عليه السلام لم تكن متّفقة على ما حكاه على إطلاقه،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يؤخذ بأوّل شهادة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وبعده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يجيز شهادة </w:t>
      </w:r>
    </w:p>
    <w:p>
      <w:pPr>
        <w:pStyle w:val="BookText"/>
        <w:rPr/>
      </w:pPr>
      <w:r>
        <w:rPr>
          <w:rFonts w:ascii="Amiri" w:hAnsi="Amiri" w:eastAsia="Amiri" w:cs="Amiri"/>
          <w:color w:val="111111"/>
          <w:sz w:val="28"/>
          <w:sz w:val="28"/>
          <w:szCs w:val="28"/>
          <w:rtl w:val="true"/>
          <w:lang w:bidi="ar-SA"/>
        </w:rPr>
        <w:t>الصبيان بعضهم على بعض، ولا يجيز شهادتهم على غيرهم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لا يقضي بشهادتهم إلاّ إذا قالوا على تلك الحال، قبل أن يعلّمهم أهلهم</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الثاني فسّر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يجيز شهادة الصبيان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بشهادتهم إلاّ إذا قالوا على تلك الحال قبل أن يعلّمهم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الصبي على الصبي، وشهادة العبد على العبد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كتاب الشهادات عن شهادة الصبيان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ما مرّ من قول عليّ 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رواه من طريق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عبد الله بن حبيب بن أبي ثابت، عن الشعبي،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غلمان ذهبوا يسبحون، فغرق أحدهم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إلى آخر ما ذكر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في الموضع الذي عيّنه على شيء ممّا ذكره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 ذكره عن رأي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فيه سوى سؤال ابن أبي مليكة،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شيء، كما مرّت الإشارة إليه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للجصّاص، فليت المؤلّف ذكر ما فيه تعقيباً على </w:t>
      </w:r>
    </w:p>
    <w:p>
      <w:pPr>
        <w:pStyle w:val="BookText"/>
        <w:rPr/>
      </w:pPr>
      <w:r>
        <w:rPr>
          <w:rFonts w:ascii="Amiri" w:hAnsi="Amiri" w:eastAsia="Amiri" w:cs="Amiri"/>
          <w:color w:val="111111"/>
          <w:sz w:val="28"/>
          <w:sz w:val="28"/>
          <w:szCs w:val="28"/>
          <w:rtl w:val="true"/>
          <w:lang w:bidi="ar-SA"/>
        </w:rPr>
        <w:t>ما حكاه من قضاء عليّ عليه السلام في الصبي الغريق، وما قضاه في ديته، كما مرّ من المؤلّف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ما قاله الجصّاص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الفقهاء في شهادة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وعثمان،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شهادة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شهادة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أياس بن معاوية لا يرى بشهادة الصبيان بأساً؟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مسروق أنّه كان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خمسة غلمة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ستّة نتغاط في الماء فغرق منّا غلام، فشهد الثلاثة على الاثنين أنّهما غرّقاه، وشهد الاثنان أنّ الثلاثة غرّقوه، فجعل على الاثنين ثلاثة أخماس الديّة، وعلى الثلاثة خمسي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عبد الله بن حبيب غير مقبول الحديث عند أهل العلم، ومع ذلك فإنّ معنى الحديث مستحيل لا يصدّق مثله عن عليّ رضي الله عنه ، لأنّ أولياء الغريق إن ادّعوا على أحد الفريقين فقد أكذبوهم في شهادتهم على غيرهم، وإن ادّعوا عليهم كلّهم فهم يكذبون الفريقين جميعاً، فهذا غير ثابت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الجصّاص في الاستدلال على بطلان شهادة الصبيان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ذكرته من تعقيبه على خبر الغريق متين لا ينبغي الإعراض عنه، وعليه فلا يثبت زعم المؤلّف في مخالفة ابن عبّاس لعليّ في عدم قبول </w:t>
      </w:r>
    </w:p>
    <w:p>
      <w:pPr>
        <w:pStyle w:val="BookText"/>
        <w:rPr/>
      </w:pPr>
      <w:r>
        <w:rPr>
          <w:rFonts w:ascii="Amiri" w:hAnsi="Amiri" w:eastAsia="Amiri" w:cs="Amiri"/>
          <w:color w:val="111111"/>
          <w:sz w:val="28"/>
          <w:sz w:val="28"/>
          <w:szCs w:val="28"/>
          <w:rtl w:val="true"/>
          <w:lang w:bidi="ar-SA"/>
        </w:rPr>
        <w:t>شهادة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يشترط الحرّية في الشاهد لقبول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يشترط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راجعنا الإحالة، فكانت في رأي عليّ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يجيز شهادة العبد إذا توفّرت فيه شروط الشهادة، فعن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العبد،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نجيزها، فكان شريح بعد ذلك يجيزها إلاّ لسيّده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شهادة العبد،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العبد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التنبيّه على حال الشعبي وتجريحه، وكذلك عن عطاء، فلا نطيل المقام بالتعليق على ما حكاه المؤلّف عنهما منسوباً إلى عليّ عليه السلام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 راجع ما ذكره الجصّاص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روي عن عليّ بن أبي طالب في جواز شهادة العبد فإنّه لا يصحّ من طريق النقل، ولو صحّ كان مخصوصاً في العبد إذا شهد على العبد</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راجع هذا، لما قال بضرس قاطع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لا يشترط الحرّية في الشاهد لقبول شهادته</w:t>
      </w:r>
      <w:r>
        <w:rPr>
          <w:rFonts w:eastAsia="Amiri" w:cs="Amiri" w:ascii="Amiri" w:hAnsi="Amiri"/>
          <w:color w:val="111111"/>
          <w:sz w:val="28"/>
          <w:szCs w:val="28"/>
          <w:rtl w:val="true"/>
          <w:lang w:bidi="ar-SA"/>
        </w:rPr>
        <w:t xml:space="preserve">)! </w:t>
      </w:r>
      <w:bookmarkStart w:id="75" w:name="pg17190_204333"/>
    </w:p>
    <w:p>
      <w:pPr>
        <w:pStyle w:val="Heading3"/>
        <w:numPr>
          <w:ilvl w:val="2"/>
          <w:numId w:val="1"/>
        </w:numPr>
        <w:rPr/>
      </w:pPr>
      <w:bookmarkStart w:id="76" w:name="__RefHeading___Toc11300279_2142443653"/>
      <w:bookmarkStart w:id="77" w:name="_Toc25"/>
      <w:bookmarkEnd w:id="75"/>
      <w:bookmarkEnd w:id="76"/>
      <w:r>
        <w:rPr>
          <w:rtl w:val="true"/>
        </w:rPr>
        <w:t>كتاب النكاح</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المرأة التي زوّجها غير الولّي يفسخ نكاحها ما لم يدخل بها زوجها، فإن دخل بها فالنكاح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يرى أنّ النكاح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الإحالة، فكانت في رأي عليّ عليه السلام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زوّجها غير الولّي برضاها ودخل بها الزوج، فقد لزم النكاح، وإن لم يدخل بها فرّق القاضي بينهما، فعن أبي قيس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عائذ الله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زوّجتها أُمّها وأهلها، فرفع ذلك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دخل بها؟ فالنكاح جائز</w:t>
      </w:r>
      <w:r>
        <w:rPr>
          <w:rStyle w:val="FootnoteAnchor"/>
          <w:rtl w:val="true"/>
        </w:rPr>
        <w:footnoteReference w:id="369"/>
      </w:r>
      <w:r>
        <w:rPr>
          <w:rFonts w:ascii="Amiri" w:hAnsi="Amiri" w:eastAsia="Amiri" w:cs="Amiri"/>
          <w:color w:val="111111"/>
          <w:sz w:val="28"/>
          <w:sz w:val="28"/>
          <w:szCs w:val="28"/>
          <w:rtl w:val="true"/>
          <w:lang w:bidi="ar-SA"/>
        </w:rPr>
        <w:t>، وقال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 بغير إذن الوليّ، ثمّ دخل بها، لم يفرّق بينهما</w:t>
      </w:r>
      <w:r>
        <w:rPr>
          <w:rStyle w:val="FootnoteAnchor"/>
          <w:rtl w:val="true"/>
        </w:rPr>
        <w:footnoteReference w:id="370"/>
      </w:r>
      <w:r>
        <w:rPr>
          <w:rFonts w:ascii="Amiri" w:hAnsi="Amiri" w:eastAsia="Amiri" w:cs="Amiri"/>
          <w:color w:val="111111"/>
          <w:sz w:val="28"/>
          <w:sz w:val="28"/>
          <w:szCs w:val="28"/>
          <w:rtl w:val="true"/>
          <w:lang w:bidi="ar-SA"/>
        </w:rPr>
        <w:t>، وإن لم يصبها،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بحرية بنت هانيء من قبيصة، أنّها زوّجت نفسها من القعقاع بن شور، وبات عندها ليلة، وجاء أبوها فاستعدى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فأجاز النكاح</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بحرية هذه زوّجتها أُمّها وكان أبوها غائباً؟ فلمّا قدم أبوها أنكر ذلك، فرفع ذلك إلى عليّ، فأجاز النكاح</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يحمل ما رواه ابن أبي شيبة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رفعت إلى عليّ </w:t>
      </w:r>
    </w:p>
    <w:p>
      <w:pPr>
        <w:pStyle w:val="BookText"/>
        <w:rPr/>
      </w:pPr>
      <w:r>
        <w:rPr>
          <w:rFonts w:ascii="Amiri" w:hAnsi="Amiri" w:eastAsia="Amiri" w:cs="Amiri"/>
          <w:color w:val="111111"/>
          <w:sz w:val="28"/>
          <w:sz w:val="28"/>
          <w:szCs w:val="28"/>
          <w:rtl w:val="true"/>
          <w:lang w:bidi="ar-SA"/>
        </w:rPr>
        <w:t>امرأة زوّجها خالها وأُمّها، فأجاز عليّ النكاح</w:t>
      </w:r>
      <w:r>
        <w:rPr>
          <w:rStyle w:val="FootnoteAnchor"/>
          <w:rtl w:val="true"/>
        </w:rPr>
        <w:footnoteReference w:id="373"/>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أجازه لأنّه قد حصل فيه دخول، كما صرّحت بذلك رواية سعيد بن منصور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ولّي المرأة ومباشرته عقد النكاح شرط لصحّة عقد النكاح، فإن تولّته المرأة نفسها، أو تزوّجت بغير إذن وليّها، فنكاحها باطل، قال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يكون في الزواج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يتزوّج، وشاهدين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فإن غاب الوليّ أو عدم فوليّها القاضي،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 أو سلطان، فإن أنكحها وليّ مسخوط عليه، فلا نكاح عليه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 مرشد، وشاهدي عدل</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تلي امرأة عقد النكاح</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البغايا يتزوّجن بغير وليّ</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رجعنا إلى أوّل مصادره في رأي عليّ عليه السلام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فقرأنا فيها ما ذكره المؤلّف وما زاغ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عرضاً سريعاً لما ذكره البيهقي</w:t>
      </w:r>
      <w:r>
        <w:rPr>
          <w:rStyle w:val="FootnoteAnchor"/>
          <w:rtl w:val="true"/>
        </w:rPr>
        <w:footnoteReference w:id="380"/>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فساق عدّة أحاديث مرفوعة وموقوفة في عدم صحّة النكاح بغير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وليّها فنكاحها باطل، ولها مهرها بما أصاب منها، فإن اشتجروا فالسلطان وليّ من لا وليّ له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وأطال البيهقي في إخراج الأحاديث في الباب، فذكر عدّة أخبار بأسانيد،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الحافظ، وأبو سعيد بن أبي عمر،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أنا أحمد بن عبد الحميد، ثنا أبو أسامة، عن سفيان، عن سلمة بن كهيل، عن معاوية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وليّها فنكاحها باطل، لا نكاح إلاّ بإذن 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إسناده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بأسانيد أُخر، وإن كان الاعتماد على هذا دونها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البيهقي عدّة أخبار عن عليّ عليه السلام، وذكر معه عمراً، وشريحاً ومسروقاً، وعبد الله، ممّن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 وحكى عن الشعبي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أحد من أصحاب النبيّ صلى الله عليه وآله وسلم أشدّ في النكاح بغير وليّ </w:t>
      </w:r>
    </w:p>
    <w:p>
      <w:pPr>
        <w:pStyle w:val="BookText"/>
        <w:rPr/>
      </w:pPr>
      <w:r>
        <w:rPr>
          <w:rFonts w:ascii="Amiri" w:hAnsi="Amiri" w:eastAsia="Amiri" w:cs="Amiri"/>
          <w:color w:val="111111"/>
          <w:sz w:val="28"/>
          <w:sz w:val="28"/>
          <w:szCs w:val="28"/>
          <w:rtl w:val="true"/>
          <w:lang w:bidi="ar-SA"/>
        </w:rPr>
        <w:t>من عليّ بن أبي طالب عليه السلام ، حتّى كان يضرب فيه</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 هذا بعدّة أخبار بأسانيد متعدّدة عن عليّ عليه السلام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بشهود، وشاهدي عدل، فمن نكح أو أنكح بغير إذن وليّ، فنكاحه باطل</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جميعه لم يذكره المؤلّف ولا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عليّ رضي الله عنه أنّه أجاز نكاح الخال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زيد بن أبي هاشم العلوي، وأبو القاسم عبد الواحد بن محمّد بن مخلد بن النجار بالكوفة،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دحيم، ثنا إبراهيم بن إسحاق، ثنا قبيصة، عن أبي سفيان، عن أبي قيس، عن 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عه أجاز نكاح الخال،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قيس الأودي، عمّن أخبره، عن عليّ رضي الله عنه أنّه أجاز نكاح امرأة زوّجتها أُمّها برضا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الأخبار الثلاثة التي ذكرها المؤلّف، ثمّ عقّب عليها البيهقي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الأثر مختلف في إسناده ومتنه، ومداره على أبي قيس الأودي، وهو مختلف في عدالته، وبحرية مجهولة، واشتراط الدخول في تصحيح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ثابتاً، والدخول لا يبيح الحرام، والإسناد الأوّل عن عليّ رضي الله عنه في اشتراط الوليّ إسناد صحيح، فالاعتماد عليه وبالله التوفيق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وأضيف إلى ما قاله البيهقي في أبي قيس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 عن هزيل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ما قاله عن جهالة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قاله الدارقطني أيضاً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فيما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زعمه بسند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السرخسي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باب النكاح بغير 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عليّ ابن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زوّجت ابنتها برضاها فجاء أولياؤها فتخاصموا عند عليّ رضي الله عنه، فأجاز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في هذا غير البلاغ من دون إشباع أو 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جميع ما تقدّم أن لا خلاف بين الفِقهين، ورأي كلّ من الفَقيهَين، فالإمام يرى لا نكاح إلاّ بوليّ، وابن عبّاس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يحلّ الزواج بمن زنى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الزانية إن كانت مختصّة بالزاني فيجوز له الزواج بها، أمّا إذا كانت تبيح نفسها لكلّ طالب فلا يجوز الزواج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رجعنا إلى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محدود بالزنا إذا كانت المرأة شريفة غير محدودة به، فعن العلاء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تزوّج امرأة فأصاب فاحشة وضرب الحدّ، ثمّ جيء به إلى عليّ ففرّق بينه وبين امرأته، وقال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إلاّ محدودة مثلك</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قال في البكر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زنى بها قبل أن يدخل بأهله، جلد الحدّ، وفرّق بينه </w:t>
      </w:r>
    </w:p>
    <w:p>
      <w:pPr>
        <w:pStyle w:val="BookText"/>
        <w:rPr/>
      </w:pPr>
      <w:r>
        <w:rPr>
          <w:rFonts w:ascii="Amiri" w:hAnsi="Amiri" w:eastAsia="Amiri" w:cs="Amiri"/>
          <w:color w:val="111111"/>
          <w:sz w:val="28"/>
          <w:sz w:val="28"/>
          <w:szCs w:val="28"/>
          <w:rtl w:val="true"/>
          <w:lang w:bidi="ar-SA"/>
        </w:rPr>
        <w:t>وبين أهله، ولها نصف الصداق، فإن زنت هي جلدت، وفرّق بينهما ولا صداق لها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فرجعنا إلى هذه الإحالة أيضاً،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الزنا عيب في الزوج، يفسخ به النكاح إن كان قبل الدخول، فقد أتي عليّ رضي الله عنه برجل قد أقّر على نفسه بالزنا،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إلى السجن، فلمّا كان العشي دعا به فقص أمره على الناس، فقال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تزوّج امرأة لم يدخل بها، ففرح بذلك عليّ، فضربه الحدّ، وفرّق بينه وبين امرأته وأعطاها نصف الصداق</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برجل قد زنى بامرأة وقد تزوّج بامرأة ولم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أُحصن،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فجلد مائة، وفرّق بينه وبين امرأته وأعطاها نصف الصداق</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بمحدود تزوّج غير محدودة، ففّرق بينهما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زنا الزوجة فإنّه لا يبيح التفريق بين الزوجين، بل يجعل الزوج بالخيار بين إمساك زوجته الزانية أو طلاقها، فعن كلثوم بن 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من امرأة فزنت قبل أن يدخل، فجلدها عليّ بن أبي طالب مائة سوط </w:t>
      </w:r>
    </w:p>
    <w:p>
      <w:pPr>
        <w:pStyle w:val="BookText"/>
        <w:rPr/>
      </w:pPr>
      <w:r>
        <w:rPr>
          <w:rFonts w:ascii="Amiri" w:hAnsi="Amiri" w:eastAsia="Amiri" w:cs="Amiri"/>
          <w:color w:val="111111"/>
          <w:sz w:val="28"/>
          <w:sz w:val="28"/>
          <w:szCs w:val="28"/>
          <w:rtl w:val="true"/>
          <w:lang w:bidi="ar-SA"/>
        </w:rPr>
        <w:t>ونفاها سنة إلى نهر كربلاء، فلمّا رجعت دفعها إلى زوجها،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امرأتك فإن شئت فطلّق، وإن شئت فأمسك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جميع ما ذكر في إحالتيه في فقه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ما عندي بما فيه، فأقول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الكلام بما لا ضرورة لذكره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المصادر لم يسلم بعضه من مناقشة أصحابها، كما في الأوّل منها، حيث ذكر سند البيهقي، فرجعنا إليها حيث روى البيهقي بسنده خبر العلاء بن بدر،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مجلودة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اعتمده المؤلّف فيما 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 في سنده من لا يؤبه به، كالعوام بن حوشب، الذي كان أبوه على شرطة الحجّاج، وكان رجل سوء، وكان أخوه على شرطة يوسف بن عمرو، وكان هو صاحب سُنّة ثبت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العلاء بن بدر، فقد ذكره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عبد الله بن بدر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أرسل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البيهقي خبراً آخر عن حنش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اختصموا إلى عليّ</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رجل تزوّج امرأة، فزنى أحدهما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وحنش هذا غير قوي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ذكره 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قتادة، فيعطف على سابقه في الانقطاع والتجريح، فإنّ قتادة أرسل الخبر، وهو ممّن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ورمي بالقدر، حاطب ليل، لم يسمع من صحابي، كان رأساً في بدعة القدر</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يستدلّ به على إثبات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الإحالة الثانية، ورجعنا إليها، فكان في استدلاله على أنّ الزنا عيب يفسخ فيه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برجل قد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وذكر مصدره في الهامش نقلاً عن ابن أبي شيبة، فراجعنا المصدر، فكان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ينتهي إلى حنش بن المعتمر، الذي قال البخاري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394"/>
      </w:r>
      <w:r>
        <w:rPr>
          <w:rFonts w:ascii="Amiri" w:hAnsi="Amiri" w:eastAsia="Amiri" w:cs="Amiri"/>
          <w:color w:val="111111"/>
          <w:sz w:val="28"/>
          <w:sz w:val="28"/>
          <w:szCs w:val="28"/>
          <w:rtl w:val="true"/>
          <w:lang w:bidi="ar-SA"/>
        </w:rPr>
        <w:t>، وعنه سماك،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ضعّفه الثوري وشعبة وصالح جزرة وابن المبارك</w:t>
      </w:r>
      <w:r>
        <w:rPr>
          <w:rStyle w:val="FootnoteAnchor"/>
          <w:rtl w:val="true"/>
        </w:rPr>
        <w:footnoteReference w:id="395"/>
      </w:r>
      <w:r>
        <w:rPr>
          <w:rFonts w:ascii="Amiri" w:hAnsi="Amiri" w:eastAsia="Amiri" w:cs="Amiri"/>
          <w:color w:val="111111"/>
          <w:sz w:val="28"/>
          <w:sz w:val="28"/>
          <w:szCs w:val="28"/>
          <w:rtl w:val="true"/>
          <w:lang w:bidi="ar-SA"/>
        </w:rPr>
        <w:t>، وعنه أبو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 النسائي،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396"/>
      </w:r>
      <w:r>
        <w:rPr>
          <w:rFonts w:ascii="IRNazanin" w:hAnsi="IRNazanin" w:eastAsia="IRNazanin"/>
          <w:color w:val="111111"/>
          <w:sz w:val="28"/>
          <w:sz w:val="28"/>
          <w:szCs w:val="28"/>
          <w:rtl w:val="true"/>
          <w:lang w:bidi="fa-IR"/>
        </w:rPr>
        <w:t>، مضافاً إلى إرساله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في مصادره، فراجعناه، فكان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عن سفيان، عن سماك بن حرب، عن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تزوّج امرأة، فزنى بها قبل أن يدخل بها، فرفع إلى عليّ، ففرّق بينهما وجلده الحدّ، وأعطاها الصداق،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ولا </w:t>
      </w:r>
    </w:p>
    <w:p>
      <w:pPr>
        <w:pStyle w:val="BookText"/>
        <w:rPr/>
      </w:pPr>
      <w:r>
        <w:rPr>
          <w:rFonts w:ascii="Amiri" w:hAnsi="Amiri" w:eastAsia="Amiri" w:cs="Amiri"/>
          <w:color w:val="111111"/>
          <w:sz w:val="28"/>
          <w:sz w:val="28"/>
          <w:szCs w:val="28"/>
          <w:rtl w:val="true"/>
          <w:lang w:bidi="ar-SA"/>
        </w:rPr>
        <w:t>إياهم ولا أحد علمناه يقول بهذا</w:t>
      </w:r>
      <w:r>
        <w:rPr>
          <w:rStyle w:val="FootnoteAnchor"/>
          <w:rtl w:val="true"/>
        </w:rPr>
        <w:footnoteReference w:id="397"/>
      </w:r>
      <w:r>
        <w:rPr>
          <w:rFonts w:ascii="Amiri" w:hAnsi="Amiri" w:eastAsia="Amiri" w:cs="Amiri"/>
          <w:color w:val="111111"/>
          <w:sz w:val="28"/>
          <w:sz w:val="28"/>
          <w:szCs w:val="28"/>
          <w:rtl w:val="true"/>
          <w:lang w:bidi="ar-SA"/>
        </w:rPr>
        <w:t xml:space="preserve">، فهذا عطفاً على سابقه من مرسلات حنش، وهذا أخرجه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وحنش هذا غير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كهذا سنداً ومتناً كما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ولا إياهم ولا أحد علمناه يقول بهذا، يجعله المؤلّف مستنداً له في نسبة الرأي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وأعطف عليه ما ذكره بعده، وذكر مصدره أيضاً ابن أبي شيبة، فرجعنا إلى مصنّفه</w:t>
      </w:r>
      <w:r>
        <w:rPr>
          <w:rStyle w:val="FootnoteAnchor"/>
          <w:rtl w:val="true"/>
        </w:rPr>
        <w:footnoteReference w:id="398"/>
      </w:r>
      <w:r>
        <w:rPr>
          <w:rFonts w:ascii="Amiri" w:hAnsi="Amiri" w:eastAsia="Amiri" w:cs="Amiri"/>
          <w:color w:val="111111"/>
          <w:sz w:val="28"/>
          <w:sz w:val="28"/>
          <w:szCs w:val="28"/>
          <w:rtl w:val="true"/>
          <w:lang w:bidi="ar-SA"/>
        </w:rPr>
        <w:t xml:space="preserve">، وإسناده منقطع على جرح في رجاله الذين ذكرهم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عن ليث عن ابن سابط، فالليث مضطرب الحديث، قاله أحمد، وضعّفه النسائي، وابن عدي، وابن سعد، والجوزجاني، والساجي، وقال أبو حاتم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وهو مضطرب الحديث</w:t>
      </w:r>
      <w:r>
        <w:rPr>
          <w:rStyle w:val="FootnoteAnchor"/>
          <w:rtl w:val="true"/>
        </w:rPr>
        <w:footnoteReference w:id="399"/>
      </w:r>
      <w:r>
        <w:rPr>
          <w:rFonts w:ascii="Amiri" w:hAnsi="Amiri" w:eastAsia="Amiri" w:cs="Amiri"/>
          <w:color w:val="111111"/>
          <w:sz w:val="28"/>
          <w:sz w:val="28"/>
          <w:szCs w:val="28"/>
          <w:rtl w:val="true"/>
          <w:lang w:bidi="ar-SA"/>
        </w:rPr>
        <w:t xml:space="preserve">، وأمّا ابن سابط، فهو عبد الرحمن، وإن وثّقه بعضهم، إلاّ أنّ الدارقطني أعلّه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آخر ما ذكره في زنا الزوجة وتغريبها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نهر كربلاء سنة، فقد ذكره عن كلثوم بن جبر، الذي قال فيه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وهو لم يدرك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ليروي عنه، والذي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الحسن بن عمارة، قال فيه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أفادني الحسن بن عمارة، </w:t>
      </w:r>
    </w:p>
    <w:p>
      <w:pPr>
        <w:pStyle w:val="BookText"/>
        <w:rPr/>
      </w:pPr>
      <w:r>
        <w:rPr>
          <w:rFonts w:ascii="Amiri" w:hAnsi="Amiri" w:eastAsia="Amiri" w:cs="Amiri"/>
          <w:color w:val="111111"/>
          <w:sz w:val="28"/>
          <w:sz w:val="28"/>
          <w:szCs w:val="28"/>
          <w:rtl w:val="true"/>
          <w:lang w:bidi="ar-SA"/>
        </w:rPr>
        <w:t xml:space="preserve">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سبعين حديثاً، فلم يكن لها أصل، 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لي أن أُحدّث عن الحسن بن عمارة،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تجريح، وهو يروي الخبر عن العلاء بن جابر، ولم أقف على من ترجمه مع كثرة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فهذه الإطالة من المؤلّف وكثرة الإحالة لم تفد القارئ بشيء ثابت عن رأي عليّ عليه السلام، سوى اطّلاعنا على تهميش المؤلّف في الطول والعرض بما هو جُفاء، ويبدو أنّه لا يعتني بالإسناد، لذلك ينقل ما رآه كما رآه على ما فيه من علّة، ممّا يعاب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 الأقوال في الرجال، مضافاً إلى جانب التعديل والتجريح، كلّه يحتاج إلى نظر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وإشارة عابرة إلى سند لآخر ما ذكره من تغريب المرأة إلى نهر كربلاء سنة، فقد أشار في الهامش إلى تخريجه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وهذا لم أجد ما نقله عنه فيما يحضرني فعلاً من نسخته طبع مكتبة الحياة بيروت، لكن لدى المقارنة بين روايتي المصدرين الأوّلين، نجد التفاوت في العَرضَ سنداً ومتناً، وهو لم يشر إليه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إشارة عابرة إلى ما بين الروايتين من تفاوت في السند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ابن وهب، أخبرني جرير بن حازم، عن </w:t>
      </w:r>
    </w:p>
    <w:p>
      <w:pPr>
        <w:pStyle w:val="BookText"/>
        <w:rPr/>
      </w:pPr>
      <w:r>
        <w:rPr>
          <w:rFonts w:ascii="Amiri" w:hAnsi="Amiri" w:eastAsia="Amiri" w:cs="Amiri"/>
          <w:color w:val="111111"/>
          <w:sz w:val="28"/>
          <w:sz w:val="28"/>
          <w:szCs w:val="28"/>
          <w:rtl w:val="true"/>
          <w:lang w:bidi="ar-SA"/>
        </w:rPr>
        <w:t>الحسن بن عمارة، عن العلاء بن بدر، عن كلثوم بن جبير،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عمارة، عن العلاء بن جابر،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بيّنت حال الحسن بن عمارة، والعلاء بن بدر، وكلثوم بن جبر،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وهب الذي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إحالته في رأي ابن عبّاس، فقد 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ابتداء النكاح لا استمراره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صدد الكلام على منع الزنا من ابتداء النكاح، لا بدّ لنا من أن نفرّق بين حالتين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يتّخذ الرجل خليلة اختصت به، فهي تزني معه ولا تزني مع غيره، ثمّ يريد أن يتزوّجها ليصلح ما أفسده بزناه بها، وهذا تصرّف جائز ولا غبار عليه عند ابن عبّاس رضي الله عنه،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يزني بالمرأة ثمّ يريد نكاحها؟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أمرها سفاح وآخره نكاح</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تابا فإنّه ينكحها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 ونحن نرى أنّ نكاحها توبة، ولذلك فإنّه لمّا سأل </w:t>
      </w:r>
    </w:p>
    <w:p>
      <w:pPr>
        <w:pStyle w:val="BookText"/>
        <w:rPr/>
      </w:pPr>
      <w:r>
        <w:rPr>
          <w:rFonts w:ascii="Amiri" w:hAnsi="Amiri" w:eastAsia="Amiri" w:cs="Amiri"/>
          <w:color w:val="111111"/>
          <w:sz w:val="28"/>
          <w:sz w:val="28"/>
          <w:szCs w:val="28"/>
          <w:rtl w:val="true"/>
          <w:lang w:bidi="ar-SA"/>
        </w:rPr>
        <w:t>رجل ابن عبّاس عن الرجل يفجر بالمرأة ثمّ يتزوّجها؟ قرأ عليه عبد الله بن عبّاس قوله تعالى في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يَقْبَلُ التَّوْبَةَ عَنْ عِبَادِهِ وَيَعْفُو عَنِ السَّيِّئَاتِ</w:t>
      </w:r>
      <w:r>
        <w:rPr>
          <w:rStyle w:val="FootnoteAnchor"/>
          <w:rtl w:val="true"/>
        </w:rPr>
        <w:footnoteReference w:id="407"/>
      </w:r>
      <w:r>
        <w:rPr>
          <w:rFonts w:ascii="Amiri" w:hAnsi="Amiri" w:eastAsia="Amiri" w:cs="Amiri"/>
          <w:color w:val="111111"/>
          <w:sz w:val="28"/>
          <w:sz w:val="28"/>
          <w:szCs w:val="28"/>
          <w:rtl w:val="true"/>
          <w:lang w:bidi="ar-SA"/>
        </w:rPr>
        <w:t>، وسأله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ألِمّ بامرأة، وآتي منها ما حرّم الله عزّ وجلّ، فرزقني الله من ذلك توبة، فأردت أن أتزوّجها؟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الزاني لا ينكح إلاّ زانية أو مشركة،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هذا، أنكحها، فما كان من إثم فعليَّ</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ابن عبّاس يشبّه الرجل الذي يزني بامرأة ثمّ يتزوّجها، بالذي يسرق من كرم ثمّ يشتريه، 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عبّاس عن نكاح التي زنى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أرأيت لو سرق من كرم ثمّ ابتاعه أكان يجوز؟</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تمارس المرأة الزنا مع رجل، ويريد رجل آخر غيره أن يتزوّجها، أو تمارس الزنا مع عدّة رجال ويريد أحدهم أن يتزوّجها، وفي هذه الحالة لا يجوز له أن يتزوّجها إلاّ بشرطين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تترك الزنا وتتوب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تستبرئ رحمها بحيضة، ليُعلم خلّوه من الولد</w:t>
      </w:r>
      <w:r>
        <w:rPr>
          <w:rStyle w:val="FootnoteAnchor"/>
          <w:rtl w:val="true"/>
        </w:rPr>
        <w:footnoteReference w:id="410"/>
      </w:r>
      <w:r>
        <w:rPr>
          <w:rFonts w:ascii="Amiri" w:hAnsi="Amiri" w:eastAsia="Amiri" w:cs="Amiri"/>
          <w:color w:val="111111"/>
          <w:sz w:val="28"/>
          <w:sz w:val="28"/>
          <w:szCs w:val="28"/>
          <w:rtl w:val="true"/>
          <w:lang w:bidi="ar-SA"/>
        </w:rPr>
        <w:t>، ولذلك كان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في قوله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w:t>
      </w:r>
    </w:p>
    <w:p>
      <w:pPr>
        <w:pStyle w:val="BookText"/>
        <w:rPr/>
      </w:pPr>
      <w:r>
        <w:rPr>
          <w:rFonts w:ascii="Amiri" w:hAnsi="Amiri" w:eastAsia="Amiri" w:cs="Amiri"/>
          <w:color w:val="111111"/>
          <w:sz w:val="28"/>
          <w:sz w:val="28"/>
          <w:szCs w:val="28"/>
          <w:rtl w:val="true"/>
          <w:lang w:bidi="ar-SA"/>
        </w:rPr>
        <w:t>زَانِيَةً أَوْ مُشْرِكَةً وَالزَّانِيَةُ لاَ يَنكِحُهَا إِلاَّ زَانٍ أَوْ مُشْرِكٌ وَحُرِّمَ ذَلِكَ عَلَى الْمُؤْمِنِينَ</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بالنكاح، إنّما هو الجماع، لا يزني بها إلاّ زان، أو مشرك، وحرّم الله الزنا على المؤمنين</w:t>
      </w:r>
      <w:r>
        <w:rPr>
          <w:rStyle w:val="FootnoteAnchor"/>
          <w:rtl w:val="true"/>
        </w:rPr>
        <w:footnoteReference w:id="4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حكم الله بينهما</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شيبة،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يتزوّجها إلاّ زانٍ، فقد روي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ابن عبّاس في زمزم، فأتاه رجل فذكر له أنّه تَسقّطَ امرأته فزعمت أنّها فجرت،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صنعت، إن كنت فعلت مثل الذي أقرّت به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امرأتك، وإن كنت لم تفعل فخلّ سبيلها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عن ابن عبّاس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تصويره الحالة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يتّخذ الرجل خليلة اختصّت به فهي تزني معه ولا تزني مع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هذا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يزني بالمرأة ثمّ يريد نكاحها،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أمرها سفاح وآخره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وأحال على سبعة مصادر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فراجعته، فكان ما ذكره هو أوّل ما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يزني بامرأة ثمّ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فيها ما يدلّ على الاختصاص الذي زعمه؛ وكذلك الخبر الثاني الذي ذكره باختصار ومن </w:t>
      </w:r>
    </w:p>
    <w:p>
      <w:pPr>
        <w:pStyle w:val="BookText"/>
        <w:rPr/>
      </w:pPr>
      <w:r>
        <w:rPr>
          <w:rFonts w:ascii="Amiri" w:hAnsi="Amiri" w:eastAsia="Amiri" w:cs="Amiri"/>
          <w:color w:val="111111"/>
          <w:sz w:val="28"/>
          <w:sz w:val="28"/>
          <w:szCs w:val="28"/>
          <w:rtl w:val="true"/>
          <w:lang w:bidi="ar-SA"/>
        </w:rPr>
        <w:t xml:space="preserve">دون ذكر السند، وهو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في الرجل يزني بالمرأة ثمّ 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تابا فإنّه ينكحها، أوّله سفاح وآخره نكاح، أوّله حرام وآخره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التيمي، عن داود بن أبي هند،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غض النظر عمّا في السند الأوّل لذكر قتادة وعكرمة، وهما من المجروحين بما تقدّم فيهما، وفي السند الثاني داود بن أبي هند،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الاضطراب والخلاف، مضافاً إلى وجود عكرمة أيضاً، فإنّ الخبر ليس فيه ما يدلّ على اختصاص المرأة بالرجل في الزنا، إنّما الذي فيه ذكر ممارسة العمل بينهما، أمّا أنّها كانت مختصّة به فمن أين؟</w:t>
      </w:r>
    </w:p>
    <w:p>
      <w:pPr>
        <w:pStyle w:val="BookText"/>
        <w:rPr/>
      </w:pPr>
      <w:r>
        <w:rPr>
          <w:rFonts w:ascii="Amiri" w:hAnsi="Amiri" w:eastAsia="Amiri" w:cs="Amiri"/>
          <w:color w:val="111111"/>
          <w:sz w:val="28"/>
          <w:sz w:val="28"/>
          <w:szCs w:val="28"/>
          <w:rtl w:val="true"/>
          <w:lang w:bidi="ar-SA"/>
        </w:rPr>
        <w:t>وقد ساق عبد الرزّاق ثلاثة أحاديث أُخرى 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 المرأة حراماً ثمّ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خير،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عبيد الله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الرجل يصيب المرأة حراماً ثمّ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حسن أصاب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يكره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مجلز،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يقبل التوبة منهما جميعاً كما يقبلها منهما متفرّقين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مرّ أشار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تخريج البيهقي له في سننه</w:t>
      </w:r>
      <w:r>
        <w:rPr>
          <w:rStyle w:val="FootnoteAnchor"/>
          <w:rtl w:val="true"/>
        </w:rPr>
        <w:footnoteReference w:id="415"/>
      </w:r>
      <w:r>
        <w:rPr>
          <w:rFonts w:ascii="Amiri" w:hAnsi="Amiri" w:eastAsia="Amiri" w:cs="Amiri"/>
          <w:color w:val="111111"/>
          <w:sz w:val="28"/>
          <w:sz w:val="28"/>
          <w:szCs w:val="28"/>
          <w:rtl w:val="true"/>
          <w:lang w:bidi="ar-SA"/>
        </w:rPr>
        <w:t>، وهذا ما ذكره أيضاً المؤلّف وهو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الرجل يفجر بالمرأة ثمّ يتزوّجها</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وساق فيه ثمانية أحاديث في الجواز، فجاء في ستّة منها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سفاح، وآخره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يظهر في واحد منهما ما زعمه المؤلّف من كون المرأة تلك مختصّة بالرجل الذي يتزوّجها، وكذلك ما أخرجه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ليس فيه ما يدلّ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 المؤلّف في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w:t>
      </w:r>
      <w:r>
        <w:rPr>
          <w:rStyle w:val="FootnoteAnchor"/>
          <w:rtl w:val="true"/>
        </w:rPr>
        <w:footnoteReference w:id="418"/>
      </w:r>
      <w:r>
        <w:rPr>
          <w:rFonts w:ascii="Amiri" w:hAnsi="Amiri" w:eastAsia="Amiri" w:cs="Amiri"/>
          <w:color w:val="111111"/>
          <w:sz w:val="28"/>
          <w:sz w:val="28"/>
          <w:szCs w:val="28"/>
          <w:rtl w:val="true"/>
          <w:lang w:bidi="ar-SA"/>
        </w:rPr>
        <w:t>، فليس فيه ما ذكره، بل الذي جاء فيه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وروى حبيب بن أبي عمرة،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بالنكاح جماعها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شعبة مولى ابن عبّاس،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بغايا كنّ في الجاهلية يجعلن على أبوابهن رايات كرايات البياطرة يأتيهن ناس يعرفن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من الاختصاص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في الدلالة للزائرين على العموم لمن يروم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فراجعناه، فإذا في أوّل الصفحة خبر عبيد الله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قاله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 فراجعناه، فإذا فيه الذي ذكره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مولى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وسأله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أَلمّ بامرأة آتي منها ما حرّم الله عزّ وجلّ علَيَّ، فرزقني الله عزّ وجلّ من ذلك توبة فأردت أن أتزوّجها، 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الزاني لا ينكح إلاّ زانية أو مشركة،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هذا، إنكحها فما كان من إثم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قول ابن عبّاس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بينهما، وقوله لأبي مجلز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يقبل التوبة منهما جميعاً، كما يقبلها منهما متفرّقين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الرضاع لا يثبت بشهادة امرأة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ثبوته إذا حلفت مع 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رضي الله عنه يشترط في إثبات الرضاع ما يشترطه في الشهادة على الغير من العدد، فلم يقبل فيه شهادة المرأة الواحدة، ولم يفرّق بين الزوجين بهذه الشهادة</w:t>
      </w:r>
      <w:r>
        <w:rPr>
          <w:rStyle w:val="FootnoteAnchor"/>
          <w:rtl w:val="true"/>
        </w:rPr>
        <w:footnoteReference w:id="420"/>
      </w:r>
      <w:r>
        <w:rPr>
          <w:rFonts w:ascii="Amiri" w:hAnsi="Amiri" w:eastAsia="Amiri" w:cs="Amiri"/>
          <w:color w:val="111111"/>
          <w:sz w:val="28"/>
          <w:sz w:val="28"/>
          <w:szCs w:val="28"/>
          <w:rtl w:val="true"/>
          <w:lang w:bidi="ar-SA"/>
        </w:rPr>
        <w:t>، فعن بكير بن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 إلى رجل تزوّج امرأة، فزعمت أنّها قد أرضعتهما، فأتى عليّاً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امرأتك ليس أحد يحرّمها عليك، وإن تنزهت فهو أفضل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ورجعنا إلى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بعد كلام في إثبات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المرأة الواحدة جائزة في الرضاع إذا كانت مرضيّة، وتستحلف مع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رجل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فلانة أنّها أرضعتني وامرأتي وهي كاذبة؟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استحلفها عند المقام، فإنّها إن كانت كاذبة فسيصيبها بلاء، فلم يحل الحول حتّى برص ثديها</w:t>
      </w:r>
      <w:r>
        <w:rPr>
          <w:rStyle w:val="FootnoteAnchor"/>
          <w:rtl w:val="true"/>
        </w:rPr>
        <w:footnoteReference w:id="422"/>
      </w:r>
      <w:r>
        <w:rPr>
          <w:rFonts w:ascii="Amiri" w:hAnsi="Amiri" w:eastAsia="Amiri" w:cs="Amiri"/>
          <w:color w:val="111111"/>
          <w:sz w:val="28"/>
          <w:sz w:val="28"/>
          <w:szCs w:val="28"/>
          <w:rtl w:val="true"/>
          <w:lang w:bidi="ar-SA"/>
        </w:rPr>
        <w:t>، وفي رواية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مرضيّة استحلفت وفارق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كاذبة لم يحل الحول حتّى تبيّض ثدياها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روي عن ابن عبّاس أنّه لم يفرّق بشهادة امرأة واحدة في الرضاع</w:t>
      </w:r>
      <w:r>
        <w:rPr>
          <w:rStyle w:val="FootnoteAnchor"/>
          <w:rtl w:val="true"/>
        </w:rPr>
        <w:footnoteReference w:id="424"/>
      </w:r>
      <w:r>
        <w:rPr>
          <w:rFonts w:ascii="Amiri" w:hAnsi="Amiri" w:eastAsia="Amiri" w:cs="Amiri"/>
          <w:color w:val="111111"/>
          <w:sz w:val="28"/>
          <w:sz w:val="28"/>
          <w:szCs w:val="28"/>
          <w:rtl w:val="true"/>
          <w:lang w:bidi="ar-SA"/>
        </w:rPr>
        <w:t>، وذلك ممّا رواه بكير بن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 إلى رجل تزوّج امرأة فزعمت أنّها قد أرضعتهما، فأتى عليّاً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امرأتك، ليس أحد يحرّمها عليك، وإن تنزهت فهو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425"/>
      </w:r>
      <w:r>
        <w:rPr>
          <w:rFonts w:ascii="Amiri" w:hAnsi="Amiri" w:eastAsia="Amiri" w:cs="Amiri"/>
          <w:color w:val="111111"/>
          <w:sz w:val="28"/>
          <w:sz w:val="28"/>
          <w:szCs w:val="28"/>
          <w:rtl w:val="true"/>
          <w:lang w:bidi="ar-SA"/>
        </w:rPr>
        <w:t>، فإنّه يحتمل أن تكون هذه المرأة قد رفضت أن تحلف مع شهادتها، ويحتمل أن تكون غير مرضية تمام الرضى، فإنّ ما يحدث بين النساء من المكائد كثير وخفي، ولذلك لم يشأ أن يجزم بصحّة قولها أنّها أرضعتهما، ولكنّه في الوقت نفسه لا يستطيع أن يجزم بكذبها فيما تدعيه،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المؤلّف في رأي عليّ عليه السلام وجعل من أُولى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 فقد راجعته، فرأيت قوله في أحكام 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اختلافهم في عدد ما يقبل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يقبلن منفردات، فروينا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أبي طالب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الرضاع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ابن عبّاس، وروي عن 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أميري المؤمنين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الرضاع بشهادة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تستحلف مع ذلك</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عمر، وعليّ، والمغيرة بن شعبة،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يفرّقوا بشهادة امرأة واحدة في الرضاع</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أوّل مصادر المؤلّف في رأي عليّ عليه السلام ، فقد ورد فيه ذكر ابن عبّاس موافقاً لرأي الإمام، سواء في رواية القبول، أو الرواية في عدم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الخلاف المزعوم؟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الذي ذكره عن بكير بن قائد، وذكر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فليس فيه عين ولا أثر، فراجع الموضع الذي عينه، وحتّى الذي قاله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فيه إلاّ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تبيضّ ثدياها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الذي نقله عن </w:t>
      </w:r>
      <w:bookmarkStart w:id="78" w:name="pg17190_204351"/>
    </w:p>
    <w:p>
      <w:pPr>
        <w:pStyle w:val="BookText"/>
        <w:rPr/>
      </w:pPr>
      <w:bookmarkEnd w:id="78"/>
      <w:r>
        <w:rPr>
          <w:rFonts w:ascii="Amiri" w:hAnsi="Amiri" w:eastAsia="Amiri" w:cs="Amiri"/>
          <w:color w:val="111111"/>
          <w:sz w:val="28"/>
          <w:sz w:val="28"/>
          <w:szCs w:val="28"/>
          <w:rtl w:val="true"/>
          <w:lang w:bidi="ar-SA"/>
        </w:rPr>
        <w:t>عبد الرزّاق في جزئين من مصنّفه،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المصادر، فأين هو موضع الخلاف؟</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300281_2142443653"/>
      <w:bookmarkStart w:id="80" w:name="_Toc26"/>
      <w:bookmarkEnd w:id="79"/>
      <w:r>
        <w:rPr>
          <w:rtl w:val="true"/>
        </w:rPr>
        <w:t>كتاب الطلاق</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الرجل إذا خيّر امرأته بين الطلاق والإبقاء على الزوجية، فاختارت الطلاق، يقع طلقة 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وقوعه طلقة 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الإحالة في رأي عليّ عليه السلام ،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اتّفقت الرواية عن عليّ رضي الله عنه أنّ المخيّرة والممّلكة الطلاق إن اختارت الطلاق، فهي كما اختارت، ويقع الطلاق بائناً، ولكن في حالة التخيير يقع واحدة بائنة</w:t>
      </w:r>
      <w:r>
        <w:rPr>
          <w:rStyle w:val="FootnoteAnchor"/>
          <w:rtl w:val="true"/>
        </w:rPr>
        <w:footnoteReference w:id="430"/>
      </w:r>
      <w:r>
        <w:rPr>
          <w:rFonts w:ascii="Amiri" w:hAnsi="Amiri" w:eastAsia="Amiri" w:cs="Amiri"/>
          <w:color w:val="111111"/>
          <w:sz w:val="28"/>
          <w:sz w:val="28"/>
          <w:szCs w:val="28"/>
          <w:rtl w:val="true"/>
          <w:lang w:bidi="ar-SA"/>
        </w:rPr>
        <w:t>، وفي التمليك يقع واحدة، أو اثنتين، أو ثلاثاً، كما أوقعته المرأة المملكة الطلاق، ولا عبرة لقول الزوج بعد ذلك إنّي ملّكتها الطلاق ولم أرد بذلك إلاّ واحدة</w:t>
      </w:r>
      <w:r>
        <w:rPr>
          <w:rStyle w:val="FootnoteAnchor"/>
          <w:rtl w:val="true"/>
        </w:rPr>
        <w:footnoteReference w:id="431"/>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خيّرها فاختارت نفسها، فواحدة بائنة، وإن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إليكِ، فالقضاء ما قضت</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جعل أمرها بيدها فالقضاء ما قضته هي</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الإحالة في رأي ابن عبّاس، فهي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w:t>
      </w:r>
    </w:p>
    <w:p>
      <w:pPr>
        <w:pStyle w:val="BookText"/>
        <w:rPr/>
      </w:pPr>
      <w:r>
        <w:rPr>
          <w:rFonts w:ascii="Amiri" w:hAnsi="Amiri" w:eastAsia="Amiri" w:cs="Amiri"/>
          <w:color w:val="111111"/>
          <w:sz w:val="28"/>
          <w:sz w:val="28"/>
          <w:szCs w:val="28"/>
          <w:rtl w:val="true"/>
          <w:lang w:bidi="ar-SA"/>
        </w:rPr>
        <w:t>فقهه،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للرجل بعد أن يثبت له حقّ الطلاق بعقد النكاح أن يتنازل عن هذا الحقّ لغيره، سواء أكان ذلك الغير الزوجة أم غيرها، وسواء أكان ذلك بصورة تمليك، أم بصورة تخيير، فإن ملّكها الطلاق</w:t>
      </w:r>
      <w:r>
        <w:rPr>
          <w:rStyle w:val="FootnoteAnchor"/>
          <w:rtl w:val="true"/>
        </w:rPr>
        <w:footnoteReference w:id="434"/>
      </w:r>
      <w:r>
        <w:rPr>
          <w:rFonts w:ascii="Amiri" w:hAnsi="Amiri" w:eastAsia="Amiri" w:cs="Amiri"/>
          <w:color w:val="111111"/>
          <w:sz w:val="28"/>
          <w:sz w:val="28"/>
          <w:szCs w:val="28"/>
          <w:rtl w:val="true"/>
          <w:lang w:bidi="ar-SA"/>
        </w:rPr>
        <w:t>، فطلّقت نفسها ثلاثاً،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أجعل لها إلاّ واحدة، لم يلتفت إلى قوله، والقضاء ما قضت، أمّا إن طلقته طلقة، فلا يقع الطلاق</w:t>
      </w:r>
      <w:r>
        <w:rPr>
          <w:rStyle w:val="FootnoteAnchor"/>
          <w:rtl w:val="true"/>
        </w:rPr>
        <w:footnoteReference w:id="435"/>
      </w:r>
      <w:r>
        <w:rPr>
          <w:rFonts w:ascii="Amiri" w:hAnsi="Amiri" w:eastAsia="Amiri" w:cs="Amiri"/>
          <w:color w:val="111111"/>
          <w:sz w:val="28"/>
          <w:sz w:val="28"/>
          <w:szCs w:val="28"/>
          <w:rtl w:val="true"/>
          <w:lang w:bidi="ar-SA"/>
        </w:rPr>
        <w:t>، لأنّ الرجل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خيّرت فردّت الخيار، فلا يقع شيء من أمر الطلاق، وإن قالت اخترتُ نفسي، أو اخترتُ الطلاق، لم يقع بذلك إلاّ طلقة واحدة رجعية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مراجعة المصادر التي أشار إليها في هوامشه، فكان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الأمر أنّ المملّكة والمخيّرة إذا قالت اخترت نفسي، فهي واحدة رجعية، روي ذلك عن عمر، وابن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واحدة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وأن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وضع أمر امرأته بيدها،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حتّى تنكل، ولا نعرف له في الصحابة مخالفاً، فيكون إجماعا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قال القضاء ما 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وابن عمر، وابن عبّاس، </w:t>
      </w:r>
    </w:p>
    <w:p>
      <w:pPr>
        <w:pStyle w:val="BookText"/>
        <w:rPr/>
      </w:pPr>
      <w:r>
        <w:rPr>
          <w:rFonts w:ascii="Amiri" w:hAnsi="Amiri" w:eastAsia="Amiri" w:cs="Amiri"/>
          <w:color w:val="111111"/>
          <w:sz w:val="28"/>
          <w:sz w:val="28"/>
          <w:szCs w:val="28"/>
          <w:rtl w:val="true"/>
          <w:lang w:bidi="ar-SA"/>
        </w:rPr>
        <w:t>وروي ذلك عن عليّ و</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المسألة بين ابن عبّاس وعليّ عليه السلام في الفتيا في نسبة الرواية عنهما معاً، ثمّ هي مرسلة لم يذكر لها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التخيير فقد اتّفقا على أنّ القضاء ما قضت في الرجل إذا جعل أمرها بيدها فطلّقت نفسها، وما ذكره عن ابن عبّاس فيما لو طلّقت المرأة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الله نوءها إنّما الطلاق لك عليها وليس لها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يذكر فيه عن عليّ عليه السلام شيئاً فأين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من مورد الخلاف، فقد جاءت الرواية عن عليّ عليه السلام مختلفة، ولم يسلم السند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ما ذكره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أحال عليه المؤلّف،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إدريس، عن موسى ابن مسلم،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خلع الرجل أمر امرأته من عنقه، فهي واحدة وإن اختارته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جرير بن حازم، وعن عيسى بن عاصم،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عليّ، فسُئل عن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عنها أمير المؤمنين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فواحدة، وإن اختارت زوجها فلا شيء، وهو أحقّ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قلت، إن اختارت نفسها فواحدة بائنة، وإن اختارت زوجها فلا شيء، وهو أحقّ بها، فلم أجد بداً من </w:t>
      </w:r>
    </w:p>
    <w:p>
      <w:pPr>
        <w:pStyle w:val="BookText"/>
        <w:rPr/>
      </w:pPr>
      <w:r>
        <w:rPr>
          <w:rFonts w:ascii="Amiri" w:hAnsi="Amiri" w:eastAsia="Amiri" w:cs="Amiri"/>
          <w:color w:val="111111"/>
          <w:sz w:val="28"/>
          <w:sz w:val="28"/>
          <w:szCs w:val="28"/>
          <w:rtl w:val="true"/>
          <w:lang w:bidi="ar-SA"/>
        </w:rPr>
        <w:t>متابعة أمير المؤمنين، فلمّا وليت وأتيت في الفروج، رجعت إلى ما كنت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رأيكما في الجماعة أحبّ إلينا من رأيك في الفرقة، فضحك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أرسل إلى زيد بن ثابت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فثلاث، وإن اختارت زوجها فواحدة بائنة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هذا الحديث في السنن </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واختلفت الألفاظ كثيراً بعد متابعة أمير المؤمنين، فهناك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خلص الأمر إليَّ وعلمت أنّي مسئول عن الفروج أخذت بالذي كنت أرى،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جامعت عليه أمير المؤمنين وتركت رأيك الذي رأيتَ إنّه لأحبّ إلينا من أمر تفردّتَ به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قد أرسل إلى زيد ابن ثابت فسأل زيداً، فخالفني وإياه، فقال زيد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اختارت نفسها فثلاث، وإن اختارت زوجها فواحدة، وهو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الفرق بين قول زيد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وقع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اختارت زوجها فواحدة، وهو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ووقع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اختارت زوجها، فواحدة بائنة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الفرق يستحقّ إغماض البصر؛ فتدّبر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عمرو بن دينار،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جعل أمر امرأته بيدها؟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الطلاق، أنت الطلاق،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الله نوءها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ويكفي في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إن كان هو البصري، فلا يحلّ كتب حديثه إلاّ على جهة التعجّب، ينفرد بالموضوعات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المكّي،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ابن عبّاس حديثه عن عمر في البكاء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ابن أبي رباح، فقد كان مدلّساً، أو ابن السايب، فهو لا يحتجّ به، أو ابن يسار، وهو مدلّس، راجع عن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عن الحسن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حبيب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وعن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شيء يصحّ،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حال رجال الأسانيد، فإنّ أصل مسألة التخيير والتمليك مختلف فيها عندنا وعند غيرنا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الطلاق،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أصحاب المذاهب في المسألة</w:t>
      </w:r>
      <w:r>
        <w:rPr>
          <w:rStyle w:val="FootnoteAnchor"/>
          <w:rtl w:val="true"/>
        </w:rPr>
        <w:footnoteReference w:id="441"/>
      </w:r>
      <w:r>
        <w:rPr>
          <w:rFonts w:ascii="Amiri" w:hAnsi="Amiri" w:eastAsia="Amiri" w:cs="Amiri"/>
          <w:color w:val="111111"/>
          <w:sz w:val="28"/>
          <w:sz w:val="28"/>
          <w:szCs w:val="28"/>
          <w:rtl w:val="true"/>
          <w:lang w:bidi="ar-SA"/>
        </w:rPr>
        <w:t xml:space="preserve">، وأوضح ذلك في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روي من جواز الخيار إلى النساء واختلاف أحكامه، لأنّ منهم من جعله تطليقة بائنة، ومنهم من جعله تطليقة يملك معها الرجعة، ومنهم من جعله تطليقة إذا أتبع بطلاق، ومنهم من جعله كذلك وإن لم يتبع بطلاق، ومنهم من جعله كذلك إذا اختارت نفسها قبل </w:t>
      </w:r>
    </w:p>
    <w:p>
      <w:pPr>
        <w:pStyle w:val="BookText"/>
        <w:rPr/>
      </w:pPr>
      <w:r>
        <w:rPr>
          <w:rFonts w:ascii="Amiri" w:hAnsi="Amiri" w:eastAsia="Amiri" w:cs="Amiri"/>
          <w:color w:val="111111"/>
          <w:sz w:val="28"/>
          <w:sz w:val="28"/>
          <w:szCs w:val="28"/>
          <w:rtl w:val="true"/>
          <w:lang w:bidi="ar-SA"/>
        </w:rPr>
        <w:t>أن تقوم من مجلسها، ومنهم من جعله كذلك في جميع الأحوال، فالوجه فيها كلّها أن نحملها على ضرب من التقية، لأنّ الخيار موافق لمذاهب العامّة، وإنّما حملناه على ذلك لما قد ثبت من صحّة العقد، فلا يجوز العدول عنه إلاّ بطريقة معلومة، وجميع هذه الأخبار لا يمكن العمل عليها لأنّها متضادّة الأحكام، وليس بأن نعمل على بعضها أولى من أن نعمل على البعض الآخر لتساويها في الطرق، على أنّا إن عملنا على شيء منها احتجنا أن نطرح الأخبار التي قد قدّمناها في أنّ الخيار غير واقع، وإنّما ذلك شيء كان يختصّ به النبيّ صلى الله عليه وآله وسلم، فإذا عملنا على ما قلناه، كان لهذه وجه، وهو خروجها مخرج التقية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وحسبنا من تلك الأخبار التي أشار إليها في عدم وقوع الخيار، ما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يعقوب في الكافي</w:t>
      </w:r>
      <w:r>
        <w:rPr>
          <w:rStyle w:val="FootnoteAnchor"/>
          <w:rtl w:val="true"/>
        </w:rPr>
        <w:footnoteReference w:id="443"/>
      </w:r>
      <w:r>
        <w:rPr>
          <w:rFonts w:ascii="Amiri" w:hAnsi="Amiri" w:eastAsia="Amiri" w:cs="Amiri"/>
          <w:color w:val="111111"/>
          <w:sz w:val="28"/>
          <w:sz w:val="28"/>
          <w:szCs w:val="28"/>
          <w:rtl w:val="true"/>
          <w:lang w:bidi="ar-SA"/>
        </w:rPr>
        <w:t>بسنده،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خيّر نساءه فاخترن الله ورسوله فلم يمسكهنّ على طلاق، ولو اخترن أنفسهن لبنّ،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كان يرويه عن عائشة، ما للناس والخيار، إنّما هذا شيء خصّ الله عزّ وجلّ به رسوله صلى الله عليه وآله وسلم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إلى قول المؤلّف، وقد مرّ في مورد الإحالة عن رأي ابن عبّاس،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للرجل بعد أن يثبت له حقّ الطلاق بعقد النكاح </w:t>
      </w:r>
    </w:p>
    <w:p>
      <w:pPr>
        <w:pStyle w:val="BookText"/>
        <w:rPr/>
      </w:pPr>
      <w:r>
        <w:rPr>
          <w:rFonts w:ascii="Amiri" w:hAnsi="Amiri" w:eastAsia="Amiri" w:cs="Amiri"/>
          <w:color w:val="111111"/>
          <w:sz w:val="28"/>
          <w:sz w:val="28"/>
          <w:szCs w:val="28"/>
          <w:rtl w:val="true"/>
          <w:lang w:bidi="ar-SA"/>
        </w:rPr>
        <w:t>أن يتنازل عن هذا الحقّ لغيره، سواء كان ذلك الغير الزوجة أم غيرها، وسواء أكان ذلك بصورة تمليك أم بصورة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قاله لم يسنده بدليل يدلّ على جواز تنازل الزوج عن حقّه في الطلاق للغير؟ فإن أراد به التوكيل، فهو ليس تنازلاً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إجراء للحقّ بالنيابة عنه، ولا يسمّى تنازلاً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أتى بهذه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التنبيّه في المقام إلى أنّ التخيير من المسائل المختلف فيها عند أصحاب الفقه من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والتخيير كناية عن الطلاق عند قوم إذا نويا معاً، فإن لم ينويا، أو لم ينو أحدهما لم يقع به شيء،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 في الطلاق، وعندنا أنّه ليس له حكم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أراد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إليها، فعندنا لا يجوز على الصحيح من المذهب، وفي أصحابنا من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اختارت نفسها فلا يقع عندنا به طلاق، نويا أو لم ينويا، وعلى ما حكيناه عن بعض أصحابنا يقع ذلك، وعند بعض المخالفين أنّه كناية من الطرفين ليفتقر إلى نيّة الزوجين، وفيه خلاف</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يرى أنّ الأَمة المطلّقة ثلاثاً لا يجوز لها أن تعود لزوجها الذي طلّقها بوطء سيّدها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وطء السيّد لها بملك اليمين لا يحلّها لمطلّقها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يرى أنّ وطء </w:t>
      </w:r>
    </w:p>
    <w:p>
      <w:pPr>
        <w:pStyle w:val="BookText"/>
        <w:rPr/>
      </w:pPr>
      <w:r>
        <w:rPr>
          <w:rFonts w:ascii="Amiri" w:hAnsi="Amiri" w:eastAsia="Amiri" w:cs="Amiri"/>
          <w:color w:val="111111"/>
          <w:sz w:val="28"/>
          <w:sz w:val="28"/>
          <w:szCs w:val="28"/>
          <w:rtl w:val="true"/>
          <w:lang w:bidi="ar-SA"/>
        </w:rPr>
        <w:t xml:space="preserve">السيّد أَمته المطلّقة ثلاثاً يحلّها لمطلّقها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راجعنا الإحالة في رأي عليّ عليه السلام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فقهه، فلم يكن فيها سوى إحالة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أرث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فرجعنا إليها، فلم نجد ما يتعلّق بالموضوع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الفحص الكثير تَبيّن وهم المؤلّف في ذكر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الإحالة الأولى، بل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وهو العودة إلى الزوج بعد الطلقة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ووطء سيّد الأَمة المطلّقة ثلاثاً لها لا يحلّها لزوجها الذي طلّقها عند عليّ رضي الله عنه، لأنّ الوطء الذي يحلّ المطلّقة لزوجها هو الوطء الذي تقبل عليه برضاها، لا الذي تكون مكرهة عليه، وذلك ما يكون ناتجاً عن عقد نكاح، وليس كذلك وطء التسري، فعن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عثمان، وعليّ، وزيد بن ثابت عن الأَمة هل يحلّها سيّدها لزوجها إذا كان لا يريد التحليل،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بتّ زوجها طلاقها؟ فقال عثمان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عليّ غضبان وكره قولهما</w:t>
      </w:r>
      <w:r>
        <w:rPr>
          <w:rStyle w:val="FootnoteAnchor"/>
          <w:rtl w:val="true"/>
        </w:rPr>
        <w:footnoteReference w:id="447"/>
      </w:r>
      <w:r>
        <w:rPr>
          <w:rFonts w:ascii="Amiri" w:hAnsi="Amiri" w:eastAsia="Amiri" w:cs="Amiri"/>
          <w:color w:val="111111"/>
          <w:sz w:val="28"/>
          <w:sz w:val="28"/>
          <w:szCs w:val="28"/>
          <w:rtl w:val="true"/>
          <w:lang w:bidi="ar-SA"/>
        </w:rPr>
        <w:t>، وعن الحكم بن عتيبة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له من حيث حرمت عليه</w:t>
      </w:r>
      <w:r>
        <w:rPr>
          <w:rStyle w:val="FootnoteAnchor"/>
          <w:rtl w:val="true"/>
        </w:rPr>
        <w:footnoteReference w:id="44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حرمت عليه نتيجة أثر نتج عن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إلاّ بعقد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بوطء السيّد، كان ابن عبّاس يرى أنّ الأَمة يطلّقها زوجها فعادت إلى سيّدها، فوطء سيّدها لها يحلّها </w:t>
      </w:r>
    </w:p>
    <w:p>
      <w:pPr>
        <w:pStyle w:val="BookText"/>
        <w:rPr/>
      </w:pPr>
      <w:r>
        <w:rPr>
          <w:rFonts w:ascii="IRNazanin" w:hAnsi="IRNazanin" w:eastAsia="IRNazanin"/>
          <w:color w:val="111111"/>
          <w:sz w:val="28"/>
          <w:sz w:val="28"/>
          <w:szCs w:val="28"/>
          <w:rtl w:val="true"/>
          <w:lang w:bidi="fa-IR"/>
        </w:rPr>
        <w:t>لزوجها</w:t>
      </w:r>
      <w:r>
        <w:rPr>
          <w:rStyle w:val="FootnoteAnchor"/>
          <w:rtl w:val="true"/>
        </w:rPr>
        <w:footnoteReference w:id="449"/>
      </w:r>
      <w:r>
        <w:rPr>
          <w:rFonts w:ascii="Amiri" w:hAnsi="Amiri" w:eastAsia="Amiri" w:cs="Amiri"/>
          <w:color w:val="111111"/>
          <w:sz w:val="28"/>
          <w:sz w:val="28"/>
          <w:szCs w:val="28"/>
          <w:rtl w:val="true"/>
          <w:lang w:bidi="ar-SA"/>
        </w:rPr>
        <w:t>، وقد خالف ابن عبّاس في هذا الكثير من الصحابة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عليّ عليه السلام ، فكان ما حكاه المؤلّف من خبر أبي رافع، رواه مروان الأصفر، وعنه خالد الحذاء، الذي قال عنه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تجريح، ختمه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استعمل على القبة ودار العشور بالبصرة، وعنه رواه هشيم، الذي قال عنه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قوم لم يلقهم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يعتمد عليه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كيف غفل عن أن تطليق الأَمة الطلاق الذي لا تحلّ لزوجها بعده إلاّ أن تنكح زوجاً غيره هو مرّتان وليس ثلاثاً، فإنّ تحريم الطلاق الثلاث للحرّة وليس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عنون المسألة بذلك؟ّ</w:t>
      </w:r>
    </w:p>
    <w:p>
      <w:pPr>
        <w:pStyle w:val="BookText"/>
        <w:rPr/>
      </w:pPr>
      <w:r>
        <w:rPr>
          <w:rFonts w:ascii="Amiri" w:hAnsi="Amiri" w:eastAsia="Amiri" w:cs="Amiri"/>
          <w:color w:val="111111"/>
          <w:sz w:val="28"/>
          <w:sz w:val="28"/>
          <w:szCs w:val="28"/>
          <w:rtl w:val="true"/>
          <w:lang w:bidi="ar-SA"/>
        </w:rPr>
        <w:t>ولو رجع إلى فقه أهل البيت عليهم السلام، لوجد عندهم من فقه أبيهم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يغنيه عن مراجعة الآخرين،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باب أنّ الأَمة إذا طلّقت طلقتين ثمّ وطأها مولاها، لم تحلّ لزوجها حتّى تنكح زوجاً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إحالته في رأي ابن عبّاس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النقل عن عبد الرزّاق، فراجعنا، فكان فيه ما رواه </w:t>
      </w:r>
    </w:p>
    <w:p>
      <w:pPr>
        <w:pStyle w:val="BookText"/>
        <w:rPr/>
      </w:pPr>
      <w:r>
        <w:rPr>
          <w:rFonts w:ascii="Amiri" w:hAnsi="Amiri" w:eastAsia="Amiri" w:cs="Amiri"/>
          <w:color w:val="111111"/>
          <w:sz w:val="28"/>
          <w:sz w:val="28"/>
          <w:szCs w:val="28"/>
          <w:rtl w:val="true"/>
          <w:lang w:bidi="ar-SA"/>
        </w:rPr>
        <w:t>عبد الرزّاق، عن ابن جُريج،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في ابن جريج وعطاء من تجريح، ويكفي قول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عطاء ضعيف لا شيء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يثبت رأياً أو قولاً لابن عبّاس يخالف فيه رأي عليّ عليه السلام،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جاءنا الثبت عن عليّ لم نعدل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المعتدّة الحامل لها النفقة، سواء أكانت معتدّة من طلاق، أم من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المعتدّة من الوفاة والمعتدّة من الطلاق البائن لا نفقة لهما، لا فرق في ذلك بين الحامل وغير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فيما ذكره في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بنفقة المعتدّة، بل فيها على من تجب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نفقة المعتدّة في فقرة د من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عليّ رضي الله عنه للمطلّقة السكنى والنفقة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إحالته الثانية،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المعتدّة الحامل لها النفقة سواء كانت معتدّة من طلاق أو من وفاة، لأنّ حبسها لحقّ الزوج من أجل ولده، ويستمر الإنفاق عليها إلى أن تضع حملها، لقوله تعالى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أُولاَتِ حَمْلٍ فَأَنفِقُوا عَلَيْهِنَّ حتّى يَضَعْنَ حَمْلَهُنَّ</w:t>
      </w:r>
      <w:r>
        <w:rPr>
          <w:rStyle w:val="FootnoteAnchor"/>
          <w:rtl w:val="true"/>
        </w:rPr>
        <w:footnoteReference w:id="451"/>
      </w:r>
      <w:r>
        <w:rPr>
          <w:rFonts w:ascii="Amiri" w:hAnsi="Amiri" w:eastAsia="Amiri" w:cs="Amiri"/>
          <w:color w:val="111111"/>
          <w:sz w:val="28"/>
          <w:sz w:val="28"/>
          <w:szCs w:val="28"/>
          <w:rtl w:val="true"/>
          <w:lang w:bidi="ar-SA"/>
        </w:rPr>
        <w:t>، فإن كانت العدّة من الوفاة، فإنّ هذه النفقة تصرف من مجموع ما تركه الزوج الميت، 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النفقة في </w:t>
      </w:r>
    </w:p>
    <w:p>
      <w:pPr>
        <w:pStyle w:val="BookText"/>
        <w:rPr/>
      </w:pPr>
      <w:r>
        <w:rPr>
          <w:rFonts w:ascii="Amiri" w:hAnsi="Amiri" w:eastAsia="Amiri" w:cs="Amiri"/>
          <w:color w:val="111111"/>
          <w:sz w:val="28"/>
          <w:sz w:val="28"/>
          <w:szCs w:val="28"/>
          <w:rtl w:val="true"/>
          <w:lang w:bidi="ar-SA"/>
        </w:rPr>
        <w:t xml:space="preserve">جميع المال للمعتدّة الحامل المتوفّى عنها زوجها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الإحالة في رأي ابن عبّاس في 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الرجعية ينفق عليها زوجها الذي طلّقها، لأنّها ما زالت زوجته، أمّا المطلّقة ثلاثاً، فإنّ ابن عبّاس يرى أن لا نفقة لها إن لم تكن حاملاً،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للمطلّقة ثلاثاً نفقة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أمّا الحامل فإنّ لها النفقة حتّى تضع حملها</w:t>
      </w:r>
      <w:r>
        <w:rPr>
          <w:rStyle w:val="FootnoteAnchor"/>
          <w:rtl w:val="true"/>
        </w:rPr>
        <w:footnoteReference w:id="454"/>
      </w:r>
      <w:r>
        <w:rPr>
          <w:rFonts w:ascii="Amiri" w:hAnsi="Amiri" w:eastAsia="Amiri" w:cs="Amiri"/>
          <w:color w:val="111111"/>
          <w:sz w:val="28"/>
          <w:sz w:val="28"/>
          <w:szCs w:val="28"/>
          <w:rtl w:val="true"/>
          <w:lang w:bidi="ar-SA"/>
        </w:rPr>
        <w:t>، وهو بذلك يخالف عمر بن الخطّاب</w:t>
      </w:r>
      <w:r>
        <w:rPr>
          <w:rStyle w:val="FootnoteAnchor"/>
          <w:rtl w:val="true"/>
        </w:rPr>
        <w:footnoteReference w:id="455"/>
      </w:r>
      <w:r>
        <w:rPr>
          <w:rFonts w:ascii="Amiri" w:hAnsi="Amiri" w:eastAsia="Amiri" w:cs="Amiri"/>
          <w:color w:val="111111"/>
          <w:sz w:val="28"/>
          <w:sz w:val="28"/>
          <w:szCs w:val="28"/>
          <w:rtl w:val="true"/>
          <w:lang w:bidi="ar-SA"/>
        </w:rPr>
        <w:t>وجماهير الصحابة، وحجّته في ذلك حديث فاطمة بنت قيس، وهو أنّ أبا عمرو بن حفص طلّقها وهو غائب، فأرسل إليها وكيله بشعير فسخطته،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مالكِ علينا من شيء، فجاءت رسول الله صلى الله عليه وآله وسلم فذكرت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عليه 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فأمرها أن تعتدّ في بيت أُمّ شريك،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امرأة يغشاها أصحابي اعتدّي عند ابن أُمّ كلثوم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الإحالة الأولى، وفيها 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كذكره مخالفة ابن عبّاس لعمر بن الخطّاب، ثمّ ذكر اعتداد فاطمة في بيت أُمّ شريك أوّلاً، ثمّ </w:t>
      </w:r>
    </w:p>
    <w:p>
      <w:pPr>
        <w:pStyle w:val="BookText"/>
        <w:rPr/>
      </w:pPr>
      <w:r>
        <w:rPr>
          <w:rFonts w:ascii="Amiri" w:hAnsi="Amiri" w:eastAsia="Amiri" w:cs="Amiri"/>
          <w:color w:val="111111"/>
          <w:sz w:val="28"/>
          <w:sz w:val="28"/>
          <w:szCs w:val="28"/>
          <w:rtl w:val="true"/>
          <w:lang w:bidi="ar-SA"/>
        </w:rPr>
        <w:t>عدل إلى بيت ابن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مكتوم كما في المصادر التي 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فإنّ الإحالة الثانية 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يرى أنّ المتوفّى عنها زوجها لا تستحقّ النفقة عليها في عدّتها، سواء أكانت حاملاً أم غير حامل، قال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نفقة للمتوفى عنها الحامل، وجبت المواريث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ذكره في عنوان المسألة فإنّ المعتّدة الحامل لها النفقة سواء أكانت معتدّة من طلاق أم من وفاة، ولكن الذي في أوّل المصادر التي أحال عليها ليس كذلك، فإنّ عبد الرزّاق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باب النفقة للمتوفى عنها من رقم </w:t>
      </w:r>
      <w:r>
        <w:rPr>
          <w:rFonts w:eastAsia="Amiri" w:cs="Amiri" w:ascii="Amiri" w:hAnsi="Amiri"/>
          <w:color w:val="111111"/>
          <w:sz w:val="28"/>
          <w:szCs w:val="28"/>
          <w:lang w:bidi="ar-SA"/>
        </w:rPr>
        <w:t>12081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12098</w:t>
      </w:r>
      <w:r>
        <w:rPr>
          <w:rFonts w:ascii="Amiri" w:hAnsi="Amiri" w:eastAsia="Amiri" w:cs="Amiri"/>
          <w:color w:val="111111"/>
          <w:sz w:val="28"/>
          <w:sz w:val="28"/>
          <w:szCs w:val="28"/>
          <w:rtl w:val="true"/>
          <w:lang w:bidi="ar-SA"/>
        </w:rPr>
        <w:t>، فلم يرد في تلك الأحاديث إلاّ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أشعث،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وابن مسعود كانا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النفقة من جميع المال للحامل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سوار، قال فيه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 الخطأ، كثير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الناصبي الكذّاب 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عليّ حفرته وما حفظ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كذبه،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الجمل من الصحابة إلاّ أربعة، فإن جاؤوا بخامس فأنا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وعمّار، وطلحة، والزبير، وقد ذكرت هذا وغيره عنه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يصدّق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عمّا في رجال السند، فإنّ الخبر مذكور في باب النفقة للمتوفى عنها، وليس للمعتدّة من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هذا، ذكره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هوية النسخة التي 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راجعت طبعة باكستان، منشورات إدارة القرآن والعلوم الإسلامية</w:t>
      </w:r>
      <w:r>
        <w:rPr>
          <w:rStyle w:val="FootnoteAnchor"/>
          <w:rtl w:val="true"/>
        </w:rPr>
        <w:footnoteReference w:id="460"/>
      </w:r>
      <w:r>
        <w:rPr>
          <w:rFonts w:ascii="Amiri" w:hAnsi="Amiri" w:eastAsia="Amiri" w:cs="Amiri"/>
          <w:color w:val="111111"/>
          <w:sz w:val="28"/>
          <w:sz w:val="28"/>
          <w:szCs w:val="28"/>
          <w:rtl w:val="true"/>
          <w:lang w:bidi="ar-SA"/>
        </w:rPr>
        <w:t>، من قال في المطلّقة ثلاثاً لها النفقة، فلم يرد فيه ذكر عليّ عليه السلام ولا غيره من الصحابة سوى ذكر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كتاب الله وسُنّة رسوله لقول امرأة لا ندري حفظت أو نسيت، وكان عمر يجعل لها السكنى والنفقة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يرد ذكر عليّ عليه السلام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قالوا فيه إذا طلّقها وهي حامل من قال عليه النفقة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وكذلك لم يرد ذكر عليّ عليه السلام في عنوان المتوفّى عنها زوجها وهي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 من نصيبها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ولا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 من جميع المال</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أتى المؤلّف بهذا عن عليّ عليه السلام نقلاً عن ابن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وجود ذكره في عناوين أُخرى، كان عليه أن يعيّن الهوية كاملة، إمّا بتعيين طبعة الكتاب والجزء والصفحة، وإن كانت مخطوطة فبتعيين عنوان الباب، ولكنّه لم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 مصادره،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 وراجعناه، فكان ما فيه نقلاً عن عبد الرزّاق من خبر الشعبي،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فراجعت منها الطبعة الثانية</w:t>
      </w:r>
      <w:r>
        <w:rPr>
          <w:rStyle w:val="FootnoteAnchor"/>
          <w:rtl w:val="true"/>
        </w:rPr>
        <w:footnoteReference w:id="465"/>
      </w:r>
      <w:r>
        <w:rPr>
          <w:rFonts w:ascii="Amiri" w:hAnsi="Amiri" w:eastAsia="Amiri" w:cs="Amiri"/>
          <w:color w:val="111111"/>
          <w:sz w:val="28"/>
          <w:sz w:val="28"/>
          <w:szCs w:val="28"/>
          <w:rtl w:val="true"/>
          <w:lang w:bidi="ar-SA"/>
        </w:rPr>
        <w:t>، في نفقة المطلّقة وسكناها، فذكر فيه خبر فاطمة بنت قيس مكرّراً سبع مرّات، وليس فيها ذكر لعليّ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وفي آخر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في المبتونة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لها ولا 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وهذا أخرجه عبد الرزّاق في مصنّفه، وعنه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طريق عبد الرزّاق،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قال في المبتونة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ممّا زعمه المؤلّف أنّ لها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قال به ابن عبّاس، فأين الخلاف؟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 مصادره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فراجعناه،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هشيم، عمّن سمع الحكم </w:t>
      </w:r>
    </w:p>
    <w:p>
      <w:pPr>
        <w:pStyle w:val="BookText"/>
        <w:rPr/>
      </w:pPr>
      <w:r>
        <w:rPr>
          <w:rFonts w:ascii="Amiri" w:hAnsi="Amiri" w:eastAsia="Amiri" w:cs="Amiri"/>
          <w:color w:val="111111"/>
          <w:sz w:val="28"/>
          <w:sz w:val="28"/>
          <w:szCs w:val="28"/>
          <w:rtl w:val="true"/>
          <w:lang w:bidi="ar-SA"/>
        </w:rPr>
        <w:t>يحدّث عن أبي صادق، عن ربيعة بن ناجذ، عن عليّ رضي الله عنه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المتوفّى عنها لها النفقة من جميع المال، وليسوا يقولون بهذا وينكرون هذا القول فيقولون ما نقول بهذا</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هذا من وجوب النفقة للمعتدّة من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تلبيس وتشويش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عن ابن عبّاس، وفي إحالاته المتعدّدة، فلا أطيل الوقوف عنده، إلاّ أنّي أذكر له ولقرائه تعليقاً على ما حكاه من حديث فاطمة بنت قيس، فقد 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قد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المطلّقة ثلاثاً لا سكنى لها ولا نفقة، يغني عن هذا كلّه وعن تكلّف الظنون الكاذبة، وبالله التوفيق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 إنكار عمر وعائشة أُمّ المؤمنين عليها، فكان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ولا حجّة في شيء من ذلك، إنّما الحجّة على كلّ أحد ما صحّ عن رسول الله صل الله عليه وآله وسلم، ونحن نعلن ونهتف ونصرّح أنّ رأي أُمّ المؤمنين وعمر أمير المؤمنين لا نأخذ به إذا صحّ عن رسول الله صلى الله عليه وآله وسلم خلافه، ولا يحلّ الأخذ برأيهما حينئذٍ، ولا أن يقول أحد عندهما في ذلك عن رسول الله صلى الله عليه وآله وسلم سُنّة كتماها، فليصرّحوا هم بأن يقولوا إنّ رأي عمر وأُمّ المؤمنين أحقّ أن يتّبع بما صحّ عن رسول الله صلى الله عليه وآله وسلم، حتّى يرون حالهم عند الله تعالى وعند أهل الإسلام، وليت شعري أين كان عنهم هذا الانقياد لأُمّ المؤمنين عائشة إذ لم يلتفتوا قولها بتحريم رضاع الكبير، إذ قد نسبوا إليها ما قد برأها الله تعالى </w:t>
      </w:r>
    </w:p>
    <w:p>
      <w:pPr>
        <w:pStyle w:val="BookText"/>
        <w:rPr/>
      </w:pPr>
      <w:r>
        <w:rPr>
          <w:rFonts w:ascii="Amiri" w:hAnsi="Amiri" w:eastAsia="Amiri" w:cs="Amiri"/>
          <w:color w:val="111111"/>
          <w:sz w:val="28"/>
          <w:sz w:val="28"/>
          <w:szCs w:val="28"/>
          <w:rtl w:val="true"/>
          <w:lang w:bidi="ar-SA"/>
        </w:rPr>
        <w:t>عنه، من أنّها تولج حجاب الله تعالى الذي ضربه على نساء رسول الله صلى الله عليه وآله وسلم من لا يحلّ له ولوجُه، فهذه هي العظيمة التي تقشعر لها جلود المؤمنين، وفي إباحتها للمتوفى عنها أن تعتدّ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كانوا من هذه الطاعة لعمر رضي الله عنه إذ خالفوه في المسح على العمامة، وجعلوه يفتي بالصلاة بغير وضوء، وما قد جمعناه عليهم ممّا قد خالفوهما فيه في كتاب أفردناه لذلك، إذا تأمّله المتأمّل رآهم كأنّهم مغرمون بخلاف الصاحب فيما وافق فيه السُنّة وتقليده في رأيٍ وهم فيه أبدا، ولكن من لم يعدّ كلامه من عمله، كثر كلامه بالباطل، وحسبنا الله ونعم والوكيل</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الخلع طلقة واحدة بائنة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الخلع فسخاً، ولا يقع به شيء من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الخلع بين الزوجين فهو طلقة واحدة بائنة</w:t>
      </w:r>
      <w:r>
        <w:rPr>
          <w:rStyle w:val="FootnoteAnchor"/>
          <w:rtl w:val="true"/>
        </w:rPr>
        <w:footnoteReference w:id="470"/>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للطلاق ثمناً فهي واحدة</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خلع الرجل أمر امرأته من عنقه فهي واحدة وان اختارته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النكاح بين الزوجين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النكاح، لأنّ الخلع ليس بطلاق عند عبد الله بن عبّاس رضي الله عنه، بل هو فسخ، وإذا كان الخلع فسخاً فإنّه لا ينقص عدد الطلاق</w:t>
      </w:r>
      <w:r>
        <w:rPr>
          <w:rStyle w:val="FootnoteAnchor"/>
          <w:rtl w:val="true"/>
        </w:rPr>
        <w:footnoteReference w:id="473"/>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أجازه المال فليس بطلاق</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وروى طاووس أنّ إبراهيم بن سعد بن أبي وقاص سأل ابن عبّاس عن رجل طلّق امرأته تطليقتين ثمّ اختلعت منه، أينكحها؟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الخلع بطلاق، ذكر الله تعالى الطلاق في أوّل الآية وآخرها، والخلع بين ذلك، فليس الخلع بطلاق</w:t>
      </w:r>
      <w:r>
        <w:rPr>
          <w:rStyle w:val="FootnoteAnchor"/>
          <w:rtl w:val="true"/>
        </w:rPr>
        <w:footnoteReference w:id="475"/>
      </w:r>
      <w:r>
        <w:rPr>
          <w:rFonts w:ascii="Amiri" w:hAnsi="Amiri" w:eastAsia="Amiri" w:cs="Amiri"/>
          <w:color w:val="111111"/>
          <w:sz w:val="28"/>
          <w:sz w:val="28"/>
          <w:szCs w:val="28"/>
          <w:rtl w:val="true"/>
          <w:lang w:bidi="ar-SA"/>
        </w:rPr>
        <w:t>، 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أخطأ فيه طاووس، وكان كثير الخطأ</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فطاووس لم يكن كثير الخطأ، كما قال الجصّاص، ولم يخطئ في هذه، فقد روى نقله هذا عن ابن عبّاس الكافّة، وهو واثق ممّا يرويه، ويدلّنا على ذلك ما رواه عبد الرزّاق بسنده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علم لا يحلّ 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حدّثته أحداً، كان ابن عبّاس لا يرى الفداء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p>
    <w:p>
      <w:pPr>
        <w:pStyle w:val="BookText"/>
        <w:rPr/>
      </w:pPr>
      <w:r>
        <w:rPr>
          <w:rFonts w:ascii="Amiri" w:hAnsi="Amiri" w:eastAsia="Amiri" w:cs="Amiri"/>
          <w:color w:val="111111"/>
          <w:sz w:val="28"/>
          <w:sz w:val="28"/>
          <w:szCs w:val="28"/>
          <w:rtl w:val="true"/>
          <w:lang w:bidi="ar-SA"/>
        </w:rPr>
        <w:t xml:space="preserve">والصواب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تعالى ذكر الطلاق من 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ثمّ ذكر الفداء،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فِيمَا افْتَدَتْ بِهِ</w:t>
      </w:r>
      <w:r>
        <w:rPr>
          <w:rStyle w:val="FootnoteAnchor"/>
          <w:rtl w:val="true"/>
        </w:rPr>
        <w:footnoteReference w:id="477"/>
      </w:r>
      <w:r>
        <w:rPr>
          <w:rFonts w:ascii="Amiri" w:hAnsi="Amiri" w:eastAsia="Amiri" w:cs="Amiri"/>
          <w:color w:val="111111"/>
          <w:sz w:val="28"/>
          <w:sz w:val="28"/>
          <w:szCs w:val="28"/>
          <w:rtl w:val="true"/>
          <w:lang w:bidi="ar-SA"/>
        </w:rPr>
        <w:t>، فلم يجعله طلاقاً، ثمّ قال في كتابه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478"/>
      </w:r>
      <w:r>
        <w:rPr>
          <w:rFonts w:ascii="Amiri" w:hAnsi="Amiri" w:eastAsia="Amiri" w:cs="Amiri"/>
          <w:color w:val="111111"/>
          <w:sz w:val="28"/>
          <w:sz w:val="28"/>
          <w:szCs w:val="28"/>
          <w:rtl w:val="true"/>
          <w:lang w:bidi="ar-SA"/>
        </w:rPr>
        <w:t>، ولم يجعل الفداء بينهما طلاقاً</w:t>
      </w:r>
      <w:r>
        <w:rPr>
          <w:rStyle w:val="FootnoteAnchor"/>
          <w:rtl w:val="true"/>
        </w:rPr>
        <w:footnoteReference w:id="479"/>
      </w:r>
      <w:r>
        <w:rPr>
          <w:rFonts w:ascii="Amiri" w:hAnsi="Amiri" w:eastAsia="Amiri" w:cs="Amiri"/>
          <w:color w:val="111111"/>
          <w:sz w:val="28"/>
          <w:sz w:val="28"/>
          <w:szCs w:val="28"/>
          <w:rtl w:val="true"/>
          <w:lang w:bidi="ar-SA"/>
        </w:rPr>
        <w:t>، فطاووس يروي ذلك عن ابن عبّاس، وهو يودّ ألاّ يرويه لما فيه من المخالفة لما ذهب إليه جمهور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ذلك إلاّ من الواثق ممّا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ما قاله في موسوعتي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الإمام عليه السلام ، وابن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القاعدة المتسالم عليها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مدّعياً فالصحّة، وإن كنت راوياً فالدليل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يروي الباحث حكماً شرعياً إلى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أو 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في ذلك إلى رواة مخدوش فيهم بلسان قومه، فلا يقبل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المقام من غمز وهمز ولمز للجصّاص الحنفي، لأنّه قال في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 فيه طاووس، وكان كثير الخطأ، فليس بمقبول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عبد الرزّاق رواه بسنده عن طاووس لم يكن توثيقاً لطاووس، فإنّ عبد الرزّاق روى في باب الفداء أربع روايات عن ابن عبّاس، ثلاثاً منها عن طاووس، وواحدة عن عكرمة، واللاتي عن طاووس، روى الأولى عبد </w:t>
      </w:r>
    </w:p>
    <w:p>
      <w:pPr>
        <w:pStyle w:val="BookText"/>
        <w:rPr/>
      </w:pPr>
      <w:r>
        <w:rPr>
          <w:rFonts w:ascii="Amiri" w:hAnsi="Amiri" w:eastAsia="Amiri" w:cs="Amiri"/>
          <w:color w:val="111111"/>
          <w:sz w:val="28"/>
          <w:sz w:val="28"/>
          <w:szCs w:val="28"/>
          <w:rtl w:val="true"/>
          <w:lang w:bidi="ar-SA"/>
        </w:rPr>
        <w:t>الرزّاق،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طاووساً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إذ سأله إبراهيم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أُستعمل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الزبير يستعمله على اليمن على السعايات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الطلاق، فإنّ عامّة تطليقهم الفداء،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بواحدة، وكان يجيزه يفرّق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الفداء، ولكن الناس أخطوا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حسن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فراددت ابن عبّاس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الفداء بتطليق،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ابن عبّاس يتلو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Style w:val="FootnoteAnchor"/>
          <w:rtl w:val="true"/>
        </w:rPr>
        <w:footnoteReference w:id="480"/>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فِيمَا افْتَدَتْ بِهِ</w:t>
      </w:r>
      <w:r>
        <w:rPr>
          <w:rStyle w:val="FootnoteAnchor"/>
          <w:rtl w:val="true"/>
        </w:rPr>
        <w:footnoteReference w:id="481"/>
      </w:r>
      <w:r>
        <w:rPr>
          <w:rFonts w:ascii="Amiri" w:hAnsi="Amiri" w:eastAsia="Amiri" w:cs="Amiri"/>
          <w:color w:val="111111"/>
          <w:sz w:val="28"/>
          <w:sz w:val="28"/>
          <w:szCs w:val="28"/>
          <w:rtl w:val="true"/>
          <w:lang w:bidi="ar-SA"/>
        </w:rPr>
        <w:t>، ثمّ ذكر الطلاق بعد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أسمعه ذكر في الفداء طلاقاً؟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يراه تطليقة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معمر، عن أيوب، عن طاووس،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علمٌ لا يحلّ لي 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لا يرى الفداء طلاقاً حتّى يطلّق،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ذكر الطلاق من قبله، ثمّ ذكر الفداء، فلم يجعله طلاقاً، ثمّ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483"/>
      </w:r>
      <w:r>
        <w:rPr>
          <w:rFonts w:ascii="Amiri" w:hAnsi="Amiri" w:eastAsia="Amiri" w:cs="Amiri"/>
          <w:color w:val="111111"/>
          <w:sz w:val="28"/>
          <w:sz w:val="28"/>
          <w:szCs w:val="28"/>
          <w:rtl w:val="true"/>
          <w:lang w:bidi="ar-SA"/>
        </w:rPr>
        <w:t>، ولم يجعل الفداء بينهما طلاقاً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روى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عيينة، عن عمرو بن دينار،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إبراهيم بن سعد ابن عبّاس عن رجل طلّق امرأته تطليقتين، ثمّ اختلعت منه، ثمّ أينكحها؟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الله الطلاق في أوّل الآية وآخرها، والخلع بين ذلك فلا بأس به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روايات طاووس عن ابن عبّاس، وقد ذكر في الثانية،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أنّه علمٌ لا يحلّ 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للمؤلّف ظهر أنّ طاووساً يروي ذلك عن ابن عبّاس، وهو يودّ ألاّ يرويه لما فيه من المخالفة لما ذهب إليه جمهور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كذلك، فلماذا كان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طلّقها بعد الفداء في عدّة جاز فطلاقه جائز</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إذا كان لا يرى الفداء فسخاً، كما روى عن ابن عبّاس، فلماذا روى عنه ابنه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يتوارثان في العدّة، ولا يملك أن يردّها إلاّ أن تشاء، فإن فعلت فبخطبة وصداق</w:t>
      </w:r>
      <w:r>
        <w:rPr>
          <w:rStyle w:val="FootnoteAnchor"/>
          <w:rtl w:val="true"/>
        </w:rPr>
        <w:footnoteReference w:id="487"/>
      </w:r>
      <w:r>
        <w:rPr>
          <w:rFonts w:ascii="Amiri" w:hAnsi="Amiri" w:eastAsia="Amiri" w:cs="Amiri"/>
          <w:color w:val="111111"/>
          <w:sz w:val="28"/>
          <w:sz w:val="28"/>
          <w:szCs w:val="28"/>
          <w:rtl w:val="true"/>
          <w:lang w:bidi="ar-SA"/>
        </w:rPr>
        <w:t>؟ 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منها درهماً واحداً على أنّ أمرها بيدها فإنّما هو الفداء، فسأله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88"/>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هم أولئك الجمهور من الصحابة الذين خشي طاووس مخالفتهم؟ ألم تروي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حبيبة بنت سهل تزوّجت ثابت بن قيس بن شماس، فأصدقها حديقتين، وكان بينهما اختلاف فضربها حتّى بلغ أن كسر </w:t>
      </w:r>
    </w:p>
    <w:p>
      <w:pPr>
        <w:pStyle w:val="BookText"/>
        <w:rPr/>
      </w:pPr>
      <w:r>
        <w:rPr>
          <w:rFonts w:ascii="Amiri" w:hAnsi="Amiri" w:eastAsia="Amiri" w:cs="Amiri"/>
          <w:color w:val="111111"/>
          <w:sz w:val="28"/>
          <w:sz w:val="28"/>
          <w:szCs w:val="28"/>
          <w:rtl w:val="true"/>
          <w:lang w:bidi="ar-SA"/>
        </w:rPr>
        <w:t>يدها، فجاءت رسول الله صلى الله عليه وآله وسلم في الفجر، فوقفت له حتّى خرج عليها، فقالت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من ثابت بن قيس بن شماس،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بنت سهل،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 تربت يداكِ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فدعا رسول الله صلى الله عليه وآله وسلم ثابت بن قيس، فذكر ثابت ما بينهما،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أعطيتها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قطعتين من نخل، أو حديقتين،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لك أن تأخذ بعض مالك وتترك لها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أحدهما، ففارقها، ثمّ تزوّجها أبي بن كعب بعد ذلك، فخرج بها إلى الشام فتوفيت هناك</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هم الكافّة التي روت ذلك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فعل النبيّ صلى الله عليه وآله وسلم وقوله حجّة على جميع المسلمين، من صحابة وتابعين إلى يوم الدين؟ فأين هي المخالفة في رواية طاووس عن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جعل الفداء فسخاً وليس طلاقاً؟</w:t>
      </w:r>
    </w:p>
    <w:p>
      <w:pPr>
        <w:pStyle w:val="BookText"/>
        <w:rPr/>
      </w:pPr>
      <w:r>
        <w:rPr>
          <w:rFonts w:ascii="Amiri" w:hAnsi="Amiri" w:eastAsia="Amiri" w:cs="Amiri"/>
          <w:color w:val="111111"/>
          <w:sz w:val="28"/>
          <w:sz w:val="28"/>
          <w:szCs w:val="28"/>
          <w:rtl w:val="true"/>
          <w:lang w:bidi="ar-SA"/>
        </w:rPr>
        <w:t>وأخيراً لا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حكاه عن الجصّاص ليس من قوله، ولو أمعن النظر وصحّح النظر، لرأى الجصّاص حاكياً عن غيره، وممرضاً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نصّ ما ذكره الجصّاص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في الخلع، هل هو طلاق، أم ليس بطلاق، فروي عن عمر، وعبد الله، وعثمان، والحسن، وأبي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الخلع تطليقة بائنة، وهو قول فقهاء الأمصار لا خلاف بينهم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بطلاق، حدّثنا عبد الباقي 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الملك بن ميسرة</w:t>
      </w:r>
      <w:r>
        <w:rPr>
          <w:rStyle w:val="FootnoteAnchor"/>
          <w:rtl w:val="true"/>
        </w:rPr>
        <w:footnoteReference w:id="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طاووساً عن الخلع؟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تحدّثنا بشيء لا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جمع ابن عبّاس بين امرأة وزوجها بعد تطليقتين وخلع، ويقال هذا ممّا أخطأ فيه طاووس، وكان كثير الخطأ مع جلالته وفضله وصلاحه، يروي أشياء منكرة، منها أنّه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ثلاثاً كانت واحدة، وقد روي من غير وجه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طلّق امرأته عدد النجوم بانت منه بثلاث،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أيوب يتعجّب من كثرة خطأ طاووس، وذكر ابن أبي نجيح عن طاووس،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ليس بطلاق،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عليه أهل مكّة، فجمع ناساً منهم واعتذر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سمعت ابن عبّاس يقول ذلك</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ذكره الجصّاص بلفظه، وهو قد سمّى الذين استنكروا على طاووس أقواله وفيهم أهل مكّة، وهو قد جمع منهم ناساً واعتذر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ابن عبّاس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سماعه صحيحاً لأتى بأسماء بعض من سمع ذلك من ابن عبّاس غيره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أيضاً مدى الإسفاف بتعبير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نقله هذا عن ابن عبّاس الكافّة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هم الكافّة؟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الكافّة؟ فهل طاروا مع </w:t>
      </w:r>
    </w:p>
    <w:p>
      <w:pPr>
        <w:pStyle w:val="BookText"/>
        <w:rPr/>
      </w:pPr>
      <w:r>
        <w:rPr>
          <w:rFonts w:ascii="Amiri" w:hAnsi="Amiri" w:eastAsia="Amiri" w:cs="Amiri"/>
          <w:color w:val="111111"/>
          <w:sz w:val="28"/>
          <w:sz w:val="28"/>
          <w:szCs w:val="28"/>
          <w:rtl w:val="true"/>
          <w:lang w:bidi="ar-SA"/>
        </w:rPr>
        <w:t>الطيور الزافّة</w:t>
      </w:r>
      <w:r>
        <w:rPr>
          <w:rStyle w:val="FootnoteAnchor"/>
          <w:rtl w:val="true"/>
        </w:rPr>
        <w:footnoteReference w:id="492"/>
      </w:r>
      <w:r>
        <w:rPr>
          <w:rFonts w:ascii="Amiri" w:hAnsi="Amiri" w:eastAsia="Amiri" w:cs="Amiri"/>
          <w:color w:val="111111"/>
          <w:sz w:val="28"/>
          <w:sz w:val="28"/>
          <w:szCs w:val="28"/>
          <w:rtl w:val="true"/>
          <w:lang w:bidi="ar-SA"/>
        </w:rPr>
        <w:t>والدافّة</w:t>
      </w:r>
      <w:r>
        <w:rPr>
          <w:rStyle w:val="FootnoteAnchor"/>
          <w:rtl w:val="true"/>
        </w:rPr>
        <w:footnoteReference w:id="493"/>
      </w:r>
      <w:r>
        <w:rPr>
          <w:rFonts w:ascii="Amiri" w:hAnsi="Amiri" w:eastAsia="Amiri" w:cs="Amiri"/>
          <w:color w:val="111111"/>
          <w:sz w:val="28"/>
          <w:sz w:val="28"/>
          <w:szCs w:val="28"/>
          <w:rtl w:val="true"/>
          <w:lang w:bidi="ar-SA"/>
        </w:rPr>
        <w:t>، فأحصاهم المؤلّف من الحافّة إلى الحافّة، فلم يعرف منهم غير طاووس، ولعلّه رأى الطاووس فازدهى باسمه؟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عدّة المختلعة كعدّة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المختلعة لا عدّة عليها، ويكفيها أن تستبرئ رحمها بحيضة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راجعنا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فكانت االنتيجة هي إحالة أُخرى،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المختلعة عدّة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فرجعنا إليها،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المختلعة عدّة المطلّقة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هذا كلّ ما ذكره في الإحالة الثانية، وكان عليه أن يذكره في الإحالة الأولى، ويحيل عليه في الثانية، كما هو مقتضى الإحالات المرتبة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ويترتب على كون الخلع فسخاً لا طلاقاً، أنّ المرأة لا تجب عليها العدّة منه، ولكن يكفيها استبراء رحمها بحيضة، قال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المختلعة حيضة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عن قول عليّ عليه السلام بعد تلك الجعجعة التي أحدثها بإحالة على إحالة، وذكر في الهامش خمسة مصادر، كان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وهم في ذكر الصفحة والصواب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من منشورات المجلس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رواه عبد الرزّاق عن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عبد الرحمن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لص يسرق الحديث</w:t>
      </w:r>
      <w:r>
        <w:rPr>
          <w:rStyle w:val="FootnoteAnchor"/>
          <w:rtl w:val="true"/>
        </w:rPr>
        <w:footnoteReference w:id="496"/>
      </w:r>
      <w:r>
        <w:rPr>
          <w:rFonts w:ascii="Amiri" w:hAnsi="Amiri" w:eastAsia="Amiri" w:cs="Amiri"/>
          <w:color w:val="111111"/>
          <w:sz w:val="28"/>
          <w:sz w:val="28"/>
          <w:szCs w:val="28"/>
          <w:rtl w:val="true"/>
          <w:lang w:bidi="ar-SA"/>
        </w:rPr>
        <w:t>، وكان القطان لا يرضاه،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مناكير</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الأسود 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الثوري عن أحاديث عبد الأعلى عن محمّد بن الحنفية؟ فضعّفها،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 مضطرب الحديث</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مثل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الآن أنّ ما ذكره المؤلّف عن رأي عليّ عليه السلام من هذا الطريق لم يسلم سنداً، ولم يذكر لهذا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آخر، لننظر في حال رجاله، فلا حاجة للتطويل في الوقوف عنده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رأي ابن عبّاس، فقد راجعنا أوّل مصادره،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فيه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شيبة، عن عبد الرحمن بن محمّد بن المحاربي، عن ليث،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حيضة</w:t>
      </w:r>
      <w:r>
        <w:rPr>
          <w:rFonts w:eastAsia="Amiri" w:cs="Amiri" w:ascii="Amiri" w:hAnsi="Amiri"/>
          <w:color w:val="111111"/>
          <w:sz w:val="28"/>
          <w:szCs w:val="28"/>
          <w:rtl w:val="true"/>
          <w:lang w:bidi="ar-SA"/>
        </w:rPr>
        <w:t xml:space="preserve">). </w:t>
      </w:r>
      <w:bookmarkStart w:id="81" w:name="pg17190_204375"/>
    </w:p>
    <w:p>
      <w:pPr>
        <w:pStyle w:val="BookText"/>
        <w:rPr/>
      </w:pPr>
      <w:bookmarkEnd w:id="81"/>
      <w:r>
        <w:rPr>
          <w:rFonts w:ascii="Amiri" w:hAnsi="Amiri" w:eastAsia="Amiri" w:cs="Amiri"/>
          <w:color w:val="111111"/>
          <w:sz w:val="28"/>
          <w:sz w:val="28"/>
          <w:szCs w:val="28"/>
          <w:rtl w:val="true"/>
          <w:lang w:bidi="ar-SA"/>
        </w:rPr>
        <w:t>ورجال السند غير منزّهين عن التجريح، فأوّلهم المحاربي، قال أحمد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الغلط، 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مضطرب</w:t>
      </w:r>
      <w:r>
        <w:rPr>
          <w:rStyle w:val="FootnoteAnchor"/>
          <w:rtl w:val="true"/>
        </w:rPr>
        <w:footnoteReference w:id="499"/>
      </w:r>
      <w:r>
        <w:rPr>
          <w:rFonts w:ascii="Amiri" w:hAnsi="Amiri" w:eastAsia="Amiri" w:cs="Amiri"/>
          <w:color w:val="111111"/>
          <w:sz w:val="28"/>
          <w:sz w:val="28"/>
          <w:szCs w:val="28"/>
          <w:rtl w:val="true"/>
          <w:lang w:bidi="ar-SA"/>
        </w:rPr>
        <w:t>، وهذا يروي عن ليث، وهو ابن أبي سليم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يحيى بن سعيد أسوأ رأياً منه في ليث وهمام ومحمّد بن إسحاق لا يستطيع أحد أن يراجعه فيهم، وقال أبو حاتم،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وهو مضطرب الحديث</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أيضاً لا نشتغل به ولا بالباقين من رجاله من أمثاله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300283_2142443653"/>
      <w:bookmarkStart w:id="83" w:name="_Toc27"/>
      <w:bookmarkEnd w:id="82"/>
      <w:r>
        <w:rPr>
          <w:rtl w:val="true"/>
        </w:rPr>
        <w:t>كتاب المواريث</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وجمهور الصحابة يرون أنّ الاثنتين من البنات إذ لم يكن معهنّ من يعصبهنّ يأخذن من الميراث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أنّهنّ لا يأخذن إلاّ النصف، ولا بدّ من أن يكنّ ثلاث بنات حتّى يأخذن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للواحدة،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وَاحِدَةً فَلَهَا النِّصْفُ</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للاثنتين فصاعداً،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فَلَهُنَّ ثُلُثَا مَا تَرَكَ</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للبنت الواحدة النصف وللاثنتين فأكثر الثلثان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للبنات ثلاثة أحوال في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وتأخذ الواحدة والاثنتان من البنات النصف إن لم يكن معهنّ أخ، وهذا ممّا خالف فيه ابن عبّاس جماهير الصحابة، فقد كان الصحابة يعطون للبنت الواحدة النصف وللبنتين الثلثين، فخالفهم ابن عبّاس وأعطى للبنتين النصف، محتجّاً بظاهر قوله تعالى في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 نِسَاء فَوْقَ اثْنَتَيْنِ فَلَهُنَّ ثُلُثَا مَا تَرَكَ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واحتجّ الجمهور على صحّة ما ذهبوا إليه من إعطاء البنتين فصاعداً الثلثين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عن ابن عبّاس لم يثبت عنه بطريق صحيح، وإن وردت النسبة إليه في بعض الكتب الفقهية، ولكن عبّر عنه بشذوذ الرواية عن ابن عبّاس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يخالف في ذلك أحد إلاّ شيئاً روي عن ابن عبّاس إنّه جعل للبنتين النصف كنصيب الواحدة، </w:t>
      </w:r>
    </w:p>
    <w:p>
      <w:pPr>
        <w:pStyle w:val="BookText"/>
        <w:rPr/>
      </w:pPr>
      <w:r>
        <w:rPr>
          <w:rFonts w:ascii="IRNazanin" w:hAnsi="IRNazanin" w:eastAsia="IRNazanin"/>
          <w:color w:val="111111"/>
          <w:sz w:val="28"/>
          <w:sz w:val="28"/>
          <w:szCs w:val="28"/>
          <w:rtl w:val="true"/>
          <w:lang w:bidi="fa-IR"/>
        </w:rPr>
        <w:t>واحتجّ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 نِسَاء فَوْقَ اثْنَتَيْنِ فَلَهُنَّ ثُلُثَا مَا تَرَكَ، وليس في ذلك دليل على أنّ للبنتين النصف، وإنّما فيه نصّ على أنّ ما فوق الثنتين، فلهنّ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مشعر بتمريض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قول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على أنّ فرض الابنتين الثلثان إلاّ رواية شاذّة عن ابن عبّاس أن فرضها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البنتان، فقد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لهما إلاّ النصف كما للواحدة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المصادر التي ذكرها المؤلّف لإثبات مخالفة ابن عبّاس لعليّ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هذه المسألة، ورأينا الذي فيها لا يمكن اعتماده في ذلك دليلاً، لأنّ ما فيها لم يذكر بسند لننظر في رجاله، وإنّما الذي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رواية مجهولة الراوي، أو رواية شاذّة، فمن هو الراوي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في خزانة الصدور مطمور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عليّ أنّ الأخوات يرثن البنات، ويصرن معهنّ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يرى ابن عبّاس أنّ الأخوات يُحجبن بالبنات، ولا يرثن معهن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يصرن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مع البنت، </w:t>
      </w:r>
    </w:p>
    <w:p>
      <w:pPr>
        <w:pStyle w:val="BookText"/>
        <w:rPr/>
      </w:pPr>
      <w:r>
        <w:rPr>
          <w:rFonts w:ascii="Amiri" w:hAnsi="Amiri" w:eastAsia="Amiri" w:cs="Amiri"/>
          <w:color w:val="111111"/>
          <w:sz w:val="28"/>
          <w:sz w:val="28"/>
          <w:szCs w:val="28"/>
          <w:rtl w:val="true"/>
          <w:lang w:bidi="ar-SA"/>
        </w:rPr>
        <w:t>ويأخذن الباقي،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الأخوات مع البنات عصبة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وقضى في بنت وأخت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للبنت النصف فرضاً، وللأخت الباقي تعصيباً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ورجعنا إلى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الميراث بالولد وولد الولد، ذكراً كان أو أنثى، فالأخت عند ابن عبّاس رضي الله عنه، وعند عبد الله ابن الزبير لا ترث مع البنت شيئاً، وهو يخالف بذلك جمهور الصحابة رضوان الله تعالى عليهم، وهو يحتجّ على صواب ما ذهب إليه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وَلَهُ أُخْتٌ فَلَهَا نِصْفُ مَا تَرَكَ</w:t>
      </w:r>
      <w:r>
        <w:rPr>
          <w:rStyle w:val="FootnoteAnchor"/>
          <w:rtl w:val="true"/>
        </w:rPr>
        <w:footnoteReference w:id="506"/>
      </w:r>
      <w:r>
        <w:rPr>
          <w:rFonts w:ascii="Amiri" w:hAnsi="Amiri" w:eastAsia="Amiri" w:cs="Amiri"/>
          <w:color w:val="111111"/>
          <w:sz w:val="28"/>
          <w:sz w:val="28"/>
          <w:szCs w:val="28"/>
          <w:rtl w:val="true"/>
          <w:lang w:bidi="ar-SA"/>
        </w:rPr>
        <w:t>، فهذه الآية كما يرى ابن عبّاس رضي الله عنه قد جعلت للأخت الميراث بشرط عدم وجود الولد، وهذا يعني إذا وجد الولد فلا شيء للأخت، وقد جاء رجل إلى ابن عبّاس يستفتيه في رجل توفي وترك ابنته وأخته لأبيه وأُمّه،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للابنة النصف، وليس للأخت شيء، وما بقي فهو لعصبته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قضى بغير ذلك جعل للابنة النصف وللأخت النصف، فغضب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أم الله؟ يقول الله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وَلَهُ أُخْتٌ فَلَهَا نِصْفُ مَا تَرَكَ، فقلتم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النصف وإن كان له ولد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الجمهور على صحّة ما ذهبوا إليه من توريث الأخوات مع البنات، وجعلهن عصبة معهن بأدلّة،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ثلاثة منها، جميعها لا تخلو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يعنينا أمرها، بل الذي ينبغي أن نحيط به علماً، هو ما ذكره عن ابن عبّاس مخالفاً لعليّ عليه السلام، فراجعنا المصادر التي ذكرها لرأي كلّ منهما، فكان ما نسبه إلى الإمام عليه السلام من تشريك الأخوات مع البنات في الإرث ويصرنّ معهن عصبة،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التعصيب عند عليّ عليه السلام باطل، كما هو في فقه أهل بيته عليهم السلام، وإنّ الأخبار عنهم في هذا صحيحة صريحة، كقول الإمام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 مع الولد والوالدين أحد إلاّ الزوج والمرأة، وذو السهم أحقّ ممّن لا سهم له، وليست العصبة من دين الله عزّ وجلّ</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وفي قول أبي عبد الله الصادق عليه السلام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لمن هو؟ للأقرب أو للعصبة؟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للأقرب والعصبة في فيه التراب</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ذكر العصبة،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بالعصبة باطل، ولا نُعرف في موضع من مواضع الميراث بالتعصيب، </w:t>
      </w:r>
    </w:p>
    <w:p>
      <w:pPr>
        <w:pStyle w:val="BookText"/>
        <w:rPr/>
      </w:pPr>
      <w:r>
        <w:rPr>
          <w:rFonts w:ascii="Amiri" w:hAnsi="Amiri" w:eastAsia="Amiri" w:cs="Amiri"/>
          <w:color w:val="111111"/>
          <w:sz w:val="28"/>
          <w:sz w:val="28"/>
          <w:szCs w:val="28"/>
          <w:rtl w:val="true"/>
          <w:lang w:bidi="ar-SA"/>
        </w:rPr>
        <w:t xml:space="preserve">وقال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الميراث بالتعصيب صحيح</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الأخوات لا يرثن مع البنات، ولا يكنّ عصبة مع البنات، وبه قال ابن عبّاس، وهذا مثل قولنا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حكاه المؤلّف عن رأي الإمام عليه السلام غير صحيح، مضافاً إلى ما مرّ في عدم صحّة نسبة مسند زيد عليه السلام إليه، ثمّ إنّ ما في مصنّف ابن أبي شيبة لم أقف عليه بلفظه الذي حكاه، والذي رأيت فيه</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عن إسرائيل،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وابن مسعود، ومعاذ يقولون في ابنة وأخت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والنصف وهو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ابن الزبير،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ساقط بالمرّة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ويغني عن التطويل في المقام رواية عامر له، وهو الشعبي، وقد مرّ من قبل ذكره وشواهد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تقبل روايته عن رأي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روايته الاختلاف في مسألة الخرقاء، كما في رواية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جانباً منها، ما يجعلنا في قبول روايته على تحفّظ من حاله قبل الخروج على الحجّاج أو بعده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عن ابن عبّاس رضي الله عنه، وذكر في هوامشه عدّة مصادر، </w:t>
      </w:r>
    </w:p>
    <w:p>
      <w:pPr>
        <w:pStyle w:val="BookText"/>
        <w:rPr/>
      </w:pPr>
      <w:r>
        <w:rPr>
          <w:rFonts w:ascii="Amiri" w:hAnsi="Amiri" w:eastAsia="Amiri" w:cs="Amiri"/>
          <w:color w:val="111111"/>
          <w:sz w:val="28"/>
          <w:sz w:val="28"/>
          <w:szCs w:val="28"/>
          <w:rtl w:val="true"/>
          <w:lang w:bidi="ar-SA"/>
        </w:rPr>
        <w:t xml:space="preserve">فراجعنا ما وسعنا مراجعته، وهي الخمسة الأولى، فكان فيها المكرّر والمعاد، وتركنا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السراجية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الزهية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أطنب في تعريف مؤلّفها،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الدنيا بالفرائض والقراءات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يلام المرء على حبّ واحترام شيخه من دون غلو وإسراف، ولكن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يعوزها برهان الاستقراء، وهو إن تمّ من مراتب الإثبات العليا لا الدنيا، ومهما يكن فإنّ ابن عبّاس لم يكن بدعاً فيما ذهب إليه، بل لقد روت بعض مصادره عنه قوله مستنكراً ما روي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ليس في كتاب الله تعالى ولا في قضاء رسول الله صلى الله عليه وآله وسلم وستجدونه في الناس كلّهم ميراث الأخت مع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ابن حزم</w:t>
      </w:r>
      <w:r>
        <w:rPr>
          <w:rStyle w:val="FootnoteAnchor"/>
          <w:rtl w:val="true"/>
        </w:rPr>
        <w:footnoteReference w:id="5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يريك أنّ ابن عبّاس لم ير ما فشا في الناس واشتهر بينهم حجّة، وأنّه لم ير القول به إذا لم يكن في القرآن ولا في سُنّة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أخرجه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الأخوات مع البنات 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عبد الله الحافظ، أخبرني الإمام أبو الوليد، ثنا الحسن بن سفيان، ثنا إسحاق بن إبراهيم، وفياض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أنا معمر، عن الزهري،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عبّاس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توفي وترك ابنته وأخته لأبيه وأُمّه؟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وليس للأخت شيء، ما بقي فهو لعصبته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قضى بغير ذلك، جعل للابنة </w:t>
      </w:r>
    </w:p>
    <w:p>
      <w:pPr>
        <w:pStyle w:val="BookText"/>
        <w:rPr/>
      </w:pPr>
      <w:r>
        <w:rPr>
          <w:rFonts w:ascii="IRNazanin" w:hAnsi="IRNazanin" w:eastAsia="IRNazanin"/>
          <w:color w:val="111111"/>
          <w:sz w:val="28"/>
          <w:sz w:val="28"/>
          <w:szCs w:val="28"/>
          <w:rtl w:val="true"/>
          <w:lang w:bidi="fa-IR"/>
        </w:rPr>
        <w:t>النصف، وللأخت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أم الله؟</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وجه ذلك، حتّى لقيت ابن طاووس، فذكرت له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وَلَهُ أُخْتٌ فَلَهَا نِصْفُ مَا تَرَكَ</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أنتم لها النصف وإن كان له ولد</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يصحّ الاستدلال به على قول ابن عبّاس بالتعصيب، لأنّ الخبر مروي عن الزهري، عن ابن عبّاس، فسّره ابن طاووس لمعمر، واختلاف لفظه في المصادر الحديثية مع اتحاد طريقه دليل ضعفه، ومذهب ابن عبّاس في نفي التوريث بالعصبة مشهور، وابن طاووس كان على خاتم سليمان بن عبد الملك، وكان يحمل على بني هاشم حملاً شديداً، وقد مرّ ذكره،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عليّ بن أبي طالب أنّ الأخوة والأخوات يحجبن الأُمّ حجب نقصان من الثلث إلى السدس، إذا كانوا اثنين فأكثر، ذكوراً أو إناثاً، وهذا السدس الذي حجبوه عنه يوزّع على باقي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فيرى أنّ الأخوة لا يحجبون الأُمّ عن الثلث إلى السدس، إلاّ إذا كانوا ثلاثة فأكثر، ثمّ يأخذون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السدس الذي حجبوا الأُمّ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مع الفرع الوارث ذكراً كان أو أنثى، فعن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لا يزيد الأُمّ على السدس مع الولد</w:t>
      </w:r>
      <w:r>
        <w:rPr>
          <w:rStyle w:val="FootnoteAnchor"/>
          <w:rtl w:val="true"/>
        </w:rPr>
        <w:footnoteReference w:id="518"/>
      </w:r>
      <w:r>
        <w:rPr>
          <w:rFonts w:ascii="Amiri" w:hAnsi="Amiri" w:eastAsia="Amiri" w:cs="Amiri"/>
          <w:color w:val="111111"/>
          <w:sz w:val="28"/>
          <w:sz w:val="28"/>
          <w:szCs w:val="28"/>
          <w:rtl w:val="true"/>
          <w:lang w:bidi="ar-SA"/>
        </w:rPr>
        <w:t>، وتأخذ السدس أيضاً إن كان معها أكثر من أخ، ذكر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وَوَرِثَهُ أَبَوَاهُ فَلأُمِّهِ الثُّلُثُ فَإِن كَانَ لَهُ إِخْوَةٌ فَلأُمِّهِ السُّدُسُ</w:t>
      </w:r>
      <w:r>
        <w:rPr>
          <w:rStyle w:val="FootnoteAnchor"/>
          <w:rtl w:val="true"/>
        </w:rPr>
        <w:footnoteReference w:id="519"/>
      </w:r>
      <w:r>
        <w:rPr>
          <w:rFonts w:ascii="Amiri" w:hAnsi="Amiri" w:eastAsia="Amiri" w:cs="Amiri"/>
          <w:color w:val="111111"/>
          <w:sz w:val="28"/>
          <w:sz w:val="28"/>
          <w:szCs w:val="28"/>
          <w:rtl w:val="true"/>
          <w:lang w:bidi="ar-SA"/>
        </w:rPr>
        <w:t>، أمّا إن كان معها أخ وأخت، أو كان معها أختان، فقد اختلفت الرواية في ذلك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لا تحجب بهما من الثلث إلى السدس، وهذا رواه زيد بن عليّ،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يحجب الأُمّ بالأختين، ولا بأخ وأخت، ولا بأخوات وإن كثرن، من الثلث إلى السدس، إلاّ أن يكون معهن أخ لهنّ</w:t>
      </w:r>
      <w:r>
        <w:rPr>
          <w:rStyle w:val="FootnoteAnchor"/>
          <w:rtl w:val="true"/>
        </w:rPr>
        <w:footnoteReference w:id="520"/>
      </w:r>
      <w:r>
        <w:rPr>
          <w:rFonts w:ascii="Amiri" w:hAnsi="Amiri" w:eastAsia="Amiri" w:cs="Amiri"/>
          <w:color w:val="111111"/>
          <w:sz w:val="28"/>
          <w:sz w:val="28"/>
          <w:szCs w:val="28"/>
          <w:rtl w:val="true"/>
          <w:lang w:bidi="ar-SA"/>
        </w:rPr>
        <w:t>، وهذا يعني أنّه كان يحجبها من الثلث إلى السدس بالأختين إن كان معهما أخ</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ثانية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يحجب الأُمّ من الثلث إلى السدس بالاثنين من الأخوة والأخوات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هذه المسألة عُرضت أوّل ما عُرضت لعمر، فأعطى عمر الأُمّ الثلث الباقي بعد فرض أحد الزوجين لئلا تأخذ أكثر ممّا يأخذه الأب، ولذلك سمّيت بالمسألة العمرية، وهي إحدى الروايتين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الصحيح عن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تستحقّ في هذه الحالة ثلث جميع المال، لا ثلث الباقي بعد فرض أحد الزوجين</w:t>
      </w:r>
      <w:r>
        <w:rPr>
          <w:rStyle w:val="FootnoteAnchor"/>
          <w:rtl w:val="true"/>
        </w:rPr>
        <w:footnoteReference w:id="522"/>
      </w:r>
      <w:r>
        <w:rPr>
          <w:rFonts w:ascii="Amiri" w:hAnsi="Amiri" w:eastAsia="Amiri" w:cs="Amiri"/>
          <w:color w:val="111111"/>
          <w:sz w:val="28"/>
          <w:sz w:val="28"/>
          <w:szCs w:val="28"/>
          <w:rtl w:val="true"/>
          <w:lang w:bidi="ar-SA"/>
        </w:rPr>
        <w:t>، وقد ضعّف البيهقي هذه الرواية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البسط الطويل العريض، تبيّن اختلاف الرواية عن الإمام عليه السلام بحسب المصادر التي ذكرها، ولمّا كانت لم تسلم من تحفّظ على ما فيها، ومع الإغماض عن هذا، فإنّ إحدى الروايتين توافق المروي عن ابن عبّاس كما سيجيء النقل عن موسوعته، فكيف يصحّ من المؤلّف عدّ الموارد من موارد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الإحالة في رأي ابن عبّاس، وهي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موسوعته الفقهية، قال المؤلّف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الأخوات ثلاثاً فأكثر وحجبن الأُمّ حجب نقصان من الثلث إلى السدس، فإنّهن يأخذن السدس الذي نقص من فرض الأُمّ إضافة إلى فرضهن، وإن لم يكن لهنّ فرض فإنّهن يأخذن هذا السدس يقتسمنه بينهن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السدس الذي يُنقص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تحجب الأُمّ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الإخوة يأخذه الإخوة، فقد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أبوين وأخوة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وللإخوة السدس الذي حجبوا عنه الأُمّ، وللأب الباقي،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حجب الإخوة الأُمّ من الثلث إلى السدس ليكون السدس لهم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الذي حُجزته الأُمّ هو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فالأخوة من الأُمّ؟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أخالهم إلاّ إياهم،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أمثلهم الأخوة من الأب، ومن الأُمّ والأب؟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سمعت من بعض أشياخنا عن ابن عبّاس ذلك</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خالف ابن عبّاس جمهور الصحابة عندما حجب عنه من الثلث إلى السدس بالثلاثة من الأخوة دون الاثنين، وحين أعطى السدس الذي حجبت عنه الأُمّ بالإخوة إلى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الجمهور من صحابة رسول الله صلى الله عليه وآله وسلم يحجبون الأُمّ من الثلث إلى السدس بالاثنين من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كلاماً كثيراً في حجّة الجمهور، وختم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قد انعقد قبل ابن عبّاس على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مصدره الذي ذكره،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الخبر عن ابن عبّاس في المسألة إعطاء السدس الذي حجبه الإخوة للأُمّ هو للإخوة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عبد الرزّاق عن معمر، عن ابن طاووس، عن أبيه، وابن طاووس هذا كان على خاتم سليمان بن عبد الملك، وكان كثير التحامل على أهل البيت،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حكاية عن بعض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كذلك لا يصدّق في نقله بمجرّد قوله، وآية النبأ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ويبقى ابن عبّاس طريقاً للتحامل على أهل البيت، حتّى قال فيه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ابن عبّاس أهل الصلاة في زوج وأبوين، فجعل النصف للزوج وللأُمّ الثلث من رأس المال، وللأب ما بقي</w:t>
      </w:r>
      <w:r>
        <w:rPr>
          <w:rStyle w:val="FootnoteAnchor"/>
          <w:rtl w:val="true"/>
        </w:rPr>
        <w:footnoteReference w:id="526"/>
      </w:r>
      <w:r>
        <w:rPr>
          <w:rFonts w:ascii="Amiri" w:hAnsi="Amiri" w:eastAsia="Amiri" w:cs="Amiri"/>
          <w:color w:val="111111"/>
          <w:sz w:val="28"/>
          <w:sz w:val="28"/>
          <w:szCs w:val="28"/>
          <w:rtl w:val="true"/>
          <w:lang w:bidi="ar-SA"/>
        </w:rPr>
        <w:t>، وهذا الذي شهّر به إبراهيم إنّما كان ابن عبّاس يقول 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وَوَرِثَهُ أَبَوَاهُ فَلأُمِّهِ الثُّلُثُ</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ابن إدريس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نص في موضع الخلاف، إنّه لا يفهم من إيجاب الثلث لها إلاّ الثلث من الأصل، كما لا يفهم من إيجاب النصف للبنت أو للزوج مع عدم الولد إلاّ ذلك، وأيضاً فإنّه تعالى لم يسمّ للأب مع الأُمّ شيئاً، وإنّما يأخذ الثلثين، لأنّ ذلك هو الباقي بعد المسمّى للأُمّ، لا لأنّه الذي لا بدّ أن يستحقّه، بل الذي اتّفق له، فإذا دخل عليهما زوج أو زوجه وجب أن يكون النقص داخلاً على من له يبقى، وهو الأب، </w:t>
      </w:r>
    </w:p>
    <w:p>
      <w:pPr>
        <w:pStyle w:val="BookText"/>
        <w:rPr/>
      </w:pPr>
      <w:r>
        <w:rPr>
          <w:rFonts w:ascii="Amiri" w:hAnsi="Amiri" w:eastAsia="Amiri" w:cs="Amiri"/>
          <w:color w:val="111111"/>
          <w:sz w:val="28"/>
          <w:sz w:val="28"/>
          <w:szCs w:val="28"/>
          <w:rtl w:val="true"/>
          <w:lang w:bidi="ar-SA"/>
        </w:rPr>
        <w:t>كما أنّ له الزيادة دون صاحب السهم المسمّى وهو الأُمّ، ولو جاز نقصها عمّا سمّي لها في هذا الموضع لجاز ذلك في الزوج أو الزوجة، وقد علمنا خلاف ذلك</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المخالف الآية على أنّ المراد للأُمّ الثلث مع الأب إذا لم يكن وارث غيرهما، ترك للظاهر من غير دليل</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الأخوة لأُمّ يقتسمون ما يستحقونه من الميراث للذكر مثل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أنّهم يقتسمونه بينهم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للاثنتين فصاعداً ذكوراً كانوا أو إناثاً يقتسمونه بالسويّة ذكورهم كإناثهم،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أَكْثَرَ مِن ذَلِكَ فَهُمْ شُرَكَاء فِي الثُّلُثِ</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المؤلّف المصدر الذي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إحالته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الإخوة لأُمّ أكثر من واحد، فلهم الثلث، لقوله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أَكْثَرَ مِن ذَلِكَ فَهُمْ شُرَكَاء فِي الثُّلُثِ</w:t>
      </w:r>
      <w:r>
        <w:rPr>
          <w:rStyle w:val="FootnoteAnchor"/>
          <w:rtl w:val="true"/>
        </w:rPr>
        <w:footnoteReference w:id="531"/>
      </w:r>
      <w:r>
        <w:rPr>
          <w:rFonts w:ascii="Amiri" w:hAnsi="Amiri" w:eastAsia="Amiri" w:cs="Amiri"/>
          <w:color w:val="111111"/>
          <w:sz w:val="28"/>
          <w:sz w:val="28"/>
          <w:szCs w:val="28"/>
          <w:rtl w:val="true"/>
          <w:lang w:bidi="ar-SA"/>
        </w:rPr>
        <w:t xml:space="preserve">، فإن كان الإخوة لأُمّ </w:t>
      </w:r>
    </w:p>
    <w:p>
      <w:pPr>
        <w:pStyle w:val="BookText"/>
        <w:rPr/>
      </w:pPr>
      <w:r>
        <w:rPr>
          <w:rFonts w:ascii="Amiri" w:hAnsi="Amiri" w:eastAsia="Amiri" w:cs="Amiri"/>
          <w:color w:val="111111"/>
          <w:sz w:val="28"/>
          <w:sz w:val="28"/>
          <w:szCs w:val="28"/>
          <w:rtl w:val="true"/>
          <w:lang w:bidi="ar-SA"/>
        </w:rPr>
        <w:t>رجالاً ونساءً، يقتسمون الثلث بينهم للذكر مثل حظ الأنثيين، لقوله تعالى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شُرَكَاء فِي الثُّلُثِ، وقد فسرت هذه الشركة بآية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يراه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إِخْوَةً رِّجَالاً وَنِسَاء فَلِلذَّكَرِ مِثْلُ حَظِّ الأُنثَيَيْنِ</w:t>
      </w:r>
      <w:r>
        <w:rPr>
          <w:rStyle w:val="FootnoteAnchor"/>
          <w:rtl w:val="true"/>
        </w:rPr>
        <w:footnoteReference w:id="532"/>
      </w:r>
      <w:r>
        <w:rPr>
          <w:rFonts w:ascii="Amiri" w:hAnsi="Amiri" w:eastAsia="Amiri" w:cs="Amiri"/>
          <w:color w:val="111111"/>
          <w:sz w:val="28"/>
          <w:sz w:val="28"/>
          <w:szCs w:val="28"/>
          <w:rtl w:val="true"/>
          <w:lang w:bidi="ar-SA"/>
        </w:rPr>
        <w:t>، وقد خالف ابن عبّاس في ذلك جمهور الصحابة، حيث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الأُمّ يقتسمون نصيبهم بالسوّية ذكورهم كإناثهم، واحتجّ الجمهور لذلك بقوله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أَوْ أُخْتٌ فَلِكُلِّ وَاحِدٍ مِّنْهُمَا السُّدُسُ</w:t>
      </w:r>
      <w:r>
        <w:rPr>
          <w:rStyle w:val="FootnoteAnchor"/>
          <w:rtl w:val="true"/>
        </w:rPr>
        <w:footnoteReference w:id="533"/>
      </w:r>
      <w:r>
        <w:rPr>
          <w:rFonts w:ascii="Amiri" w:hAnsi="Amiri" w:eastAsia="Amiri" w:cs="Amiri"/>
          <w:color w:val="111111"/>
          <w:sz w:val="28"/>
          <w:sz w:val="28"/>
          <w:szCs w:val="28"/>
          <w:rtl w:val="true"/>
          <w:lang w:bidi="ar-SA"/>
        </w:rPr>
        <w:t>، فسوّى بين الذكر والأنثى،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شُرَكَاء فِي الثُّلُثِ من غير تفصيل، وهكذا تفسّر الآية الأولى الآية الثانية، لأنّ كلاً من الآيتين قد وردت في الإخوة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احتجّ به ابن عبّاس من قوله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إِخْوَةً رِّجَالاً وَنِسَاء فَلِلذَّكَرِ مِثْلُ حَظِّ الأُنثَيَيْنِ</w:t>
      </w:r>
      <w:r>
        <w:rPr>
          <w:rStyle w:val="FootnoteAnchor"/>
          <w:rtl w:val="true"/>
        </w:rPr>
        <w:footnoteReference w:id="534"/>
      </w:r>
      <w:r>
        <w:rPr>
          <w:rFonts w:ascii="Amiri" w:hAnsi="Amiri" w:eastAsia="Amiri" w:cs="Amiri"/>
          <w:color w:val="111111"/>
          <w:sz w:val="28"/>
          <w:sz w:val="28"/>
          <w:szCs w:val="28"/>
          <w:rtl w:val="true"/>
          <w:lang w:bidi="ar-SA"/>
        </w:rPr>
        <w:t>، فلا يجوز أن يجعل مفسّراً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شُرَكَاء فِي الثُّلُثِ، لاختلاف موضوع كلّ من الآيتين، إذ موضوع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الأشقاء والإخوة لأب، وموضوع الآية الثانية الأخوة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الاجتماع قد انعقد قبل ابن عبّاس على اقتسام الأخوة لأُمّ نصيبهم بالسوية ذكورهم كإناثهم، لأنّ ابن عبّاس من صغار الصحابة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من تعقيب إلاّ على 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الإجماع قد </w:t>
      </w:r>
    </w:p>
    <w:p>
      <w:pPr>
        <w:pStyle w:val="BookText"/>
        <w:rPr/>
      </w:pPr>
      <w:r>
        <w:rPr>
          <w:rFonts w:ascii="Amiri" w:hAnsi="Amiri" w:eastAsia="Amiri" w:cs="Amiri"/>
          <w:color w:val="111111"/>
          <w:sz w:val="28"/>
          <w:sz w:val="28"/>
          <w:szCs w:val="28"/>
          <w:rtl w:val="true"/>
          <w:lang w:bidi="ar-SA"/>
        </w:rPr>
        <w:t>انعقد قبل ابن عبّاس على اقتسام الأخوة لأُمّ نصيبهم بالسوية ذكورهم كإناثهم، لأنّ ابن عبّاس من صغار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قول تعوزه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القبلية التي قصدها لم يحدّد لها أمداً معلوماً لننظر فيه، والذي قاله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عمر بن الخطّاب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مسألة ميراث الجدّ مع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 يكن له رأي واحد معلوم، بل له آراء، قال عنها المؤلّف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ومحصل الآراء التي وقفنا عليها عن عمر بن الخطّاب رضي الله عنه في الجدّ مع الأخوة،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كالأب لا يرث معه الأخوة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ذلك رأي أبي بكر قبله، وأنّ عمر كتب به إلى أبي موسى الأشعري ليأخذ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يقاسم الأخوة كواحد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كلاماً كثيراً، وحكى عن الشعبي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كره الكلام في الجدّ حتّى صار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رأيي ورأي أبي بكر أنّ الجدّ أولى من الأخ، وأنّه لا بدّ من الكلام فيه، فخطب الناس ثمّ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من رسول الله صلى الله عليه وآله وسلم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ذكره المؤلّف ممّا جرى وما قاله بعض الصحابة،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وزيد بن ثابت، وكلّ له رأي، وكتب عمر إلى عمّاله برأي استقر عنده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 يقاسم الإخوة ما كانت المقاسمة له خيراً من الثلث، فإذا كان الثلث خيراً له أخذ الثلث، ويظهر أنّ عمر بن الخطّاب رضي الله عنه لم يكن مطمئناً إلى مقاسمة الجدّ الإخوة إلى السدس، ولذلك أحبّ أن يعيد النظر في شأنه، فدعا رضي الله عنه عليّ </w:t>
      </w:r>
    </w:p>
    <w:p>
      <w:pPr>
        <w:pStyle w:val="BookText"/>
        <w:rPr/>
      </w:pPr>
      <w:r>
        <w:rPr>
          <w:rFonts w:ascii="Amiri" w:hAnsi="Amiri" w:eastAsia="Amiri" w:cs="Amiri"/>
          <w:color w:val="111111"/>
          <w:sz w:val="28"/>
          <w:sz w:val="28"/>
          <w:szCs w:val="28"/>
          <w:rtl w:val="true"/>
          <w:lang w:bidi="ar-SA"/>
        </w:rPr>
        <w:t>بن أبي طالب، وزيد بن ثابت، وعبد الله بن عبّاس، فسألهم عن الجدّ،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 على كلّ حال، وقال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 مع الإخوة، وله السدس من جميع الفريضة، ويقاسم ما كانت المقاسمة خيراً له، وقال ابن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 فليس للإخوة معه ميراث،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w:t>
      </w:r>
      <w:r>
        <w:rPr>
          <w:rStyle w:val="FootnoteAnchor"/>
          <w:rtl w:val="true"/>
        </w:rPr>
        <w:footnoteReference w:id="535"/>
      </w:r>
      <w:r>
        <w:rPr>
          <w:rFonts w:ascii="Amiri" w:hAnsi="Amiri" w:eastAsia="Amiri" w:cs="Amiri"/>
          <w:color w:val="111111"/>
          <w:sz w:val="28"/>
          <w:sz w:val="28"/>
          <w:szCs w:val="28"/>
          <w:rtl w:val="true"/>
          <w:lang w:bidi="ar-SA"/>
        </w:rPr>
        <w:t>، وبيننا وبينه آباء،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بقولة زيد</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سعيد بن منصور في سننه </w:t>
      </w:r>
      <w:r>
        <w:rPr>
          <w:rFonts w:eastAsia="Amiri" w:cs="Amiri" w:ascii="Amiri" w:hAnsi="Amiri"/>
          <w:color w:val="111111"/>
          <w:sz w:val="28"/>
          <w:szCs w:val="28"/>
          <w:lang w:bidi="ar-SA"/>
        </w:rPr>
        <w:t>3/1/65</w:t>
      </w:r>
      <w:r>
        <w:rPr>
          <w:rFonts w:ascii="Amiri" w:hAnsi="Amiri" w:eastAsia="Amiri" w:cs="Amiri"/>
          <w:color w:val="111111"/>
          <w:sz w:val="28"/>
          <w:sz w:val="28"/>
          <w:szCs w:val="28"/>
          <w:rtl w:val="true"/>
          <w:lang w:bidi="ar-SA"/>
        </w:rPr>
        <w:t xml:space="preserve">، ط حيدر آباد في أوّل باب قول عمر في الجدّ 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عن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ابن لعمر بن الخطّاب رضي الله عنه وترك جدّه عمر وإخوته، فأرسل عمر إلى زيد بن ثابت، فجعل زيد يحسُب،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 ما كنت مشغّباً، فلعمري إنّي لأعلم أنّي أحقّ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الرزّاق في المصنّف </w:t>
      </w: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فرض الجدّ، فذكر في أوّله برقم </w:t>
      </w:r>
      <w:r>
        <w:rPr>
          <w:rFonts w:eastAsia="Amiri" w:cs="Amiri" w:ascii="Amiri" w:hAnsi="Amiri"/>
          <w:color w:val="111111"/>
          <w:sz w:val="28"/>
          <w:szCs w:val="28"/>
          <w:lang w:bidi="ar-SA"/>
        </w:rPr>
        <w:t>19041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عن عاصم،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أوّل جدّ وُرّث في الإسلام، وفي الهامش أخرجه الدارمي من طريق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الحسن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مسهر عن عاصم 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الكلام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الرأي الرابع الذي عزم عليه عمر، ولكنّه توفي قبل أن يعلنه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يعنينا في المقام تصويب أو تخطئة عمر في تلونه في الفتيا، وتفوح رائحة السياسة والنفعية من قول زيد بن ثابت لصالح عمر، الذي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جدّ ورث في الإسلام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الذي يعنينا هو قول المؤلّف، الذي مرّ نقله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الإجماع انعقد قبله على اقتسام الإخوة لأُمّ نصيبهم بينهم بالسوية ذكورهم كإناثهم، لأنّ ابن عبّاس من صغار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فمتى حدث الإجماع؟ ومن هم المجمعون؟ وما بال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صغار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عمر مع كبار الصحابة يستفتيه؟ وما بال المؤلّف خالف الإجماع الذي حكاه وارتآه، فذكر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الإخوة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لأُمّ أربع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الحالات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قبل ذلك يعطي الإخوة لأُمّ فريضتهم، وبذلك لا يبقى للإخوة الأشقاء شيء باعتبارهم عصبة، فلمّا أشرك الإخوة الأشقاء مع الإخوة لأُمّ فريضتهم، وبذلك لا يبقى للإخوة الأشقاء شيء باعتبارهم عصبة، فلمّا أشرك الإخوة الأشقاء مع الإخوة لأُمّ في الثلث،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تشرك بينهم عام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على ما قضينا يومئذ، وهذه على ما قضينا</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الإجماع المزعوم؟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عمر مائة قضية في الجدّ</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في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فريضة فيها 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حفظت من عمر بن الخطّاب فيها مئة قضية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إجماع لماذا تخطاه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إجماع فلماذا المؤلّف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ابن عبّاس كان ينظر إليه في علمه مثل كبار الصحابة الأعلام، فيعبّر عنه أنّه من جبال العلم، وقد استعمل المؤلف فيه هذا النعت، فذكره مع عليّ وزيد بن ثابت، حين استدعاهم عمر وهو يريد أن يستفتيهم في مسألة معضلة، كما ستأتي بعد هذا، وهي مسألة توريث الجدّ مع الأخوة،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فدعى عمر عليّ بن أبي طالب، وزيد بن ثابت، 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علم المواريث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بال ابن عبّاس أنزله المؤلّف من قمّة الجبل إلى 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انعقد قبل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من صغار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موازين العواطف ترفعها المعارف، وتهبطها المعازف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يقاسم بالجدّ الإخوة إلى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يعطي الجدّ أفضل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أو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تفصيلات دقيقة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كان يجعل الجدّ أباً ويحجب به الأخوة عن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فراجعنا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اجتمع الجدّ مع الأخوة، فإنّ هذه المسألة من المسائل التي توفي رسول الله صلى الله عليه وآله وسلم ولم يبيّنها للناس، وترك الأمر فيها لاجتهاد العلماء، لحكمة يعلمها الله تعالى، ولعلّها ليحمد الناسُ الله تعالى على نعمة بيان الشريعة، إذ لولا أن يبيّن الله ورسوله الأحكام لاختلف الناس فيها أشدّ من اختلافهم في حكم توريث الجدّ مع الإخوة، وكان صحابة رسول الله يتهيّبون القضاء في المسألة، فقد سأل رجل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فريضة؟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إن لم يكن فيها جدّ</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يقتحم جراثيم جهنّم، فليقض بين الجدّ والإخوة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وتشعبت وجوه الرأي في هذه المسألة بين الصحابة، حتّى أنّ الصحابي الواحد قد تبدّل اجتهاده مرّات عديدة، وقد أشرنا إلى تبدّل اجتهاد عمر بن الخطّاب رضي الله عنه في هذه المسألة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أصاب عمر من تبدّل الاجتهاد فيها فقد أصاب عليّاً، بل كان تبدّل اجتهاد عمر تبعاً لتبدّل اجتهاد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ورضي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كلّ من عمر وعليّ يقول في الجدّ مع الأخوة بقول أبي بكر الصدّيق، وكان رأي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الجدّ مع الإخوة معاملة الأب مع الإخوة، فهم لا يرثون معه شيئاً، ومن هنا قال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يجعل الجدّ أبّاً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لدى النظر في هذه المسألة وجد أنّه لا يصحّ قياس حال الجدّ مع الإخوة على حال الأب مع الإخوة، لأنّ الأخ يعصب أخته كالابن، فلا يسقطه الجدّ كما لا يسقط الابن؛ ووجد أنّ ميراث الإخوة قد ثبت بالقرآن الكريم، فلا يجوز حجبهم عن هذا الميراث إلاّ بنص، ولا يوجد نص، وإنّما </w:t>
      </w:r>
    </w:p>
    <w:p>
      <w:pPr>
        <w:pStyle w:val="BookText"/>
        <w:rPr/>
      </w:pPr>
      <w:r>
        <w:rPr>
          <w:rFonts w:ascii="Amiri" w:hAnsi="Amiri" w:eastAsia="Amiri" w:cs="Amiri"/>
          <w:color w:val="111111"/>
          <w:sz w:val="28"/>
          <w:sz w:val="28"/>
          <w:szCs w:val="28"/>
          <w:rtl w:val="true"/>
          <w:lang w:bidi="ar-SA"/>
        </w:rPr>
        <w:t>هو اجتهاد، وهل ينسخ القرآن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ترجّح لعليّ رضي الله عنه توريث الإخوة مع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بالفكرة لعمر رضي الله عنه ، فجمع عمر الصحابة واستشارهم في الأمر، فأشار زيد بن ثابت بأن يقاسم الجدّ الأخوة إلى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 بن أبي طالب بأن يقاسم الجدّ الإخوة إلى السدس، فعمل عمر برأي عليّ، وكان يرتاح إليه كثيراً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تبدل اجتهاد عليّ في ذلك، فأوحى بهذا التبدل إلى عمر، فدعا عمر عليّ بن أبي طالب، وزيد بن ثابت، 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علم المواريث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عن الجدّ مع الإخوة؟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الثلث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الثلث مع الإخوة، وله السدس من جميع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يكن معه ذو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ويقاسم الإخوة ما كانت المقاسمة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أب، فليس للإخوة معه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عمر بقول زيد وعليّ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الثلث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يأخذ الثلث دائماً، ولكنّه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يقاسم الإخوة إلى الثلث، ومن هنا روى عبيدة السلماني أنّ عليّاً كان يعطي الجدّ مع الإخوة الثلث، فلمّا قدم العراق أعطاه السدس</w:t>
      </w:r>
      <w:r>
        <w:rPr>
          <w:rStyle w:val="FootnoteAnchor"/>
          <w:rtl w:val="true"/>
        </w:rPr>
        <w:footnoteReference w:id="545"/>
      </w:r>
      <w:r>
        <w:rPr>
          <w:rFonts w:ascii="Amiri" w:hAnsi="Amiri" w:eastAsia="Amiri" w:cs="Amiri"/>
          <w:color w:val="111111"/>
          <w:sz w:val="28"/>
          <w:sz w:val="28"/>
          <w:szCs w:val="28"/>
          <w:rtl w:val="true"/>
          <w:lang w:bidi="ar-SA"/>
        </w:rPr>
        <w:t>، ومثله ما رواه عبيد بن نضلة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وبذلك يكون قد تبدّل اجتهاد عليّ بعد قدومه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رضي الله عنه يقاسم بالجدّ الإخوة إلى السدس، حتّى إذا كانت المقاسمة أفضل له من السدس أعطاه المقاسمة، وإن كان السدس خيراً له من المقاسمة أعطاه السدس، فقد روى زيد بن عليّ، عن أبيه، عن جدّه،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أُمّ وامرأة وإخوة وأخوات 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الربع، وللأُمّ السدس، ويجعل ما بقي بين الأخوات والإخوة والجدّ، للذكر مثل حظ الأنثيين، وهو بمنزلة أخ، إلاّ أن يكون سدس جميع المال خيراً له فيعطيه سدس جميع المال</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وحكى الجمهور من مذهب عليّ أنّه كان يقاسم بالجدّ الإخوة إلى السدس</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روي من أنّ ابن عبّاس كتب إلى عليّ يسأله عن ستّة أخوة وجدّ، 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كأحدهم، وامح كتابي</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فإنّه لا يثبت، أنّه من رواية قيس بن الربيع، وهو ليس بالقوي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لنا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أئمّة فقهاء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مذهب عليّ بن أبي طالب في توريث الجدّ مع الإخوة،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يشرك الجدّ إلى ستّة مع الإخوة، ويعطي كلّ صاحب فريضة فريضته، ولا يورث أخاً لأُمّ مع الجدّ، ولا يزيد الجدّ مع الولد على السدس إلاّ أن يكون معه أخ أو أخت، وإذا كانت أخت لأب وأُمّ وجدّ وأخ لأب، أعطى الأخت </w:t>
      </w:r>
    </w:p>
    <w:p>
      <w:pPr>
        <w:pStyle w:val="BookText"/>
        <w:rPr/>
      </w:pPr>
      <w:r>
        <w:rPr>
          <w:rFonts w:ascii="Amiri" w:hAnsi="Amiri" w:eastAsia="Amiri" w:cs="Amiri"/>
          <w:color w:val="111111"/>
          <w:sz w:val="28"/>
          <w:sz w:val="28"/>
          <w:szCs w:val="28"/>
          <w:rtl w:val="true"/>
          <w:lang w:bidi="ar-SA"/>
        </w:rPr>
        <w:t>النصف، وما بقي أعطاه الجدّ والأخ بينهما نصفين، وإن أكثر الأخوة شركة معهم حتّى يكون السدس خيراً له من المقاسمة، فإذا كان السدس خيراً له أعطاه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المؤلّف عدّة صور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بصدد تحقيق ما ذكر، إلاّ أنّ الذي يستدعي النظر والوقوف عنده هو 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المسائل من المسائل التي توفي رسول الله صلى الله عليه وآله وسلم ولم يبيّنها للناس، وترك الأمر فيها لاجتهاد العلماء لحكمة يعلمها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تبدل اجتهاد عمر تبعاً لتبدل اجتهاد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مناقشته في صحّة كتاب ابن عبّاس إلى الإمام عليه السلام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ما عندي في هذا بعد بيان ما في إحالته عن رأي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رضي الله عنه يرى أنّ الجدّ أباً، ويعامل في الميراث معاملة الأب، فيأخذ السدس مع ابن الابن الذكر وإن نزل، ويأخذ السدس وما بقي بعد أخذ أصحاب الفرائض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الجدّ أباً عند ابن عبّاس رضي الله عنه، فإنّه لا يرث معه أحد من الأخوة شيئاً</w:t>
      </w:r>
      <w:r>
        <w:rPr>
          <w:rStyle w:val="FootnoteAnchor"/>
          <w:rtl w:val="true"/>
        </w:rPr>
        <w:footnoteReference w:id="550"/>
      </w:r>
      <w:r>
        <w:rPr>
          <w:rFonts w:ascii="Amiri" w:hAnsi="Amiri" w:eastAsia="Amiri" w:cs="Amiri"/>
          <w:color w:val="111111"/>
          <w:sz w:val="28"/>
          <w:sz w:val="28"/>
          <w:szCs w:val="28"/>
          <w:rtl w:val="true"/>
          <w:lang w:bidi="ar-SA"/>
        </w:rPr>
        <w:t>، ويحتجّ ابن عبّاس على صحّة ما ذهب إليه من جعله الجدّ أباً بجملة من الأدلّة،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سمّى الجدّ أباً، فقال جلّ شأنه</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وَاتَّبَعْتُ مِلَّةَ آبَآئِ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إِبْرَاهِيمَ وَإِسْحَاقَ وَيَعْقُوبَ</w:t>
      </w:r>
      <w:r>
        <w:rPr>
          <w:rStyle w:val="FootnoteAnchor"/>
          <w:rtl w:val="true"/>
        </w:rPr>
        <w:footnoteReference w:id="551"/>
      </w:r>
      <w:r>
        <w:rPr>
          <w:rFonts w:ascii="Amiri" w:hAnsi="Amiri" w:eastAsia="Amiri" w:cs="Amiri"/>
          <w:color w:val="111111"/>
          <w:sz w:val="28"/>
          <w:sz w:val="28"/>
          <w:szCs w:val="28"/>
          <w:rtl w:val="true"/>
          <w:lang w:bidi="ar-SA"/>
        </w:rPr>
        <w:t>، هؤلاء ليسوا بآباء، وإنّما هم أجداد، وكان رضي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لاعنته عند الحجر الأسود أنّ الجدّ أب، والله ما ذكر جدّاً ولا جدّة، إلاّ أنّهم آباء وَاتَّبَعْتُ مِلَّةَ آبَآئِ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إِبْرَاهِيمَ وَإِسْحَاقَ وَيَعْقُوبَ</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رجل يسأله عن الجدّ؟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 لك أكبر؟ فلم يدْرِ الرجل ما يقول،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w:t>
      </w:r>
      <w:r>
        <w:rPr>
          <w:rStyle w:val="FootnoteAnchor"/>
          <w:rtl w:val="true"/>
        </w:rPr>
        <w:footnoteReference w:id="553"/>
      </w:r>
      <w:r>
        <w:rPr>
          <w:rFonts w:ascii="Amiri" w:hAnsi="Amiri" w:eastAsia="Amiri" w:cs="Amiri"/>
          <w:color w:val="111111"/>
          <w:sz w:val="28"/>
          <w:sz w:val="28"/>
          <w:szCs w:val="28"/>
          <w:rtl w:val="true"/>
          <w:lang w:bidi="ar-SA"/>
        </w:rPr>
        <w:t>وجاءه رجل غيره يسأله عن الجدّ؟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تعدّ إلاّ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 مِلَّةَ آبَآئِ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إِبْرَاهِيمَ وَإِسْحَاقَ وَيَعْقُوبَ</w:t>
      </w:r>
      <w:r>
        <w:rPr>
          <w:rStyle w:val="FootnoteAnchor"/>
          <w:rtl w:val="true"/>
        </w:rPr>
        <w:footnoteReference w:id="554"/>
      </w:r>
      <w:r>
        <w:rPr>
          <w:rFonts w:ascii="Amiri" w:hAnsi="Amiri" w:eastAsia="Amiri" w:cs="Amiri"/>
          <w:color w:val="111111"/>
          <w:sz w:val="28"/>
          <w:sz w:val="28"/>
          <w:szCs w:val="28"/>
          <w:rtl w:val="true"/>
          <w:lang w:bidi="ar-SA"/>
        </w:rPr>
        <w:t>ودعاه عُمر بن الخطّاب مع عليّ ابن أبي طالب وزيد بن ثابت فسألهم عن الجدّ؟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 على كلّ حال،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الثلث مع الإخوة، وله السدس من جميع الفريضة، ويقاسم ما كانت المقاسمة خيراً له،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 ليس للإخوة معه ميراث، وقد قال الله تعالى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w:t>
      </w:r>
      <w:r>
        <w:rPr>
          <w:rStyle w:val="FootnoteAnchor"/>
          <w:rtl w:val="true"/>
        </w:rPr>
        <w:footnoteReference w:id="555"/>
      </w:r>
      <w:r>
        <w:rPr>
          <w:rFonts w:ascii="Amiri" w:hAnsi="Amiri" w:eastAsia="Amiri" w:cs="Amiri"/>
          <w:color w:val="111111"/>
          <w:sz w:val="28"/>
          <w:sz w:val="28"/>
          <w:szCs w:val="28"/>
          <w:rtl w:val="true"/>
          <w:lang w:bidi="ar-SA"/>
        </w:rPr>
        <w:t>، وبيننا وبينه آباء، فأخذ عمر بقول زيد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أيضاً على اعتبار الجدّ أباً وعدم إرث الإخوة معه بنظائر الشريعة، فإنّ الشريعة تقضي بسقوط الإخوة دون الجدّ عند ازدحام الفروض، إذ الجدّ لا يسقطه أحد غير الأب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أيضاً بالمعقول،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أقرب من الإخوة، لأنّ له قرابة إيلاد وبعضية كالأب، وليس ذلك للإخوة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ابنُ ابني دون أخي، ولا أرث ابن ابني دون أخيه</w:t>
      </w:r>
      <w:r>
        <w:rPr>
          <w:rStyle w:val="FootnoteAnchor"/>
          <w:rtl w:val="true"/>
        </w:rPr>
        <w:footnoteReference w:id="5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فقد قضى ابن عبّاس في رجل مات وترك أخاه لأبيه وأُمّه، وجدَّه، بأنّ المال كلّه للجدّ وليس للأخ شيء، لأنّ الجدّ أب فحجبه عن الميراث</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قضى في زوج وأُمّ وأخت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للزوج النصف، وللأُمّ الثلث، وللجدّ الباقي، وليس للأخت شيء لأنّها حُجبت عن الميراث بالجدّ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في أُمّ وجدّ وأخت، بأنّ للأُمّ الثلث، وللجدّ الباقي، وليس </w:t>
      </w:r>
    </w:p>
    <w:p>
      <w:pPr>
        <w:pStyle w:val="BookText"/>
        <w:rPr/>
      </w:pPr>
      <w:r>
        <w:rPr>
          <w:rFonts w:ascii="Amiri" w:hAnsi="Amiri" w:eastAsia="Amiri" w:cs="Amiri"/>
          <w:color w:val="111111"/>
          <w:sz w:val="28"/>
          <w:sz w:val="28"/>
          <w:szCs w:val="28"/>
          <w:rtl w:val="true"/>
          <w:lang w:bidi="ar-SA"/>
        </w:rPr>
        <w:t>للأخت شيء، لأنّها حجبت بالجدّ، إذ الجدّ كالأب عند ابن عبّاس</w:t>
      </w:r>
      <w:r>
        <w:rPr>
          <w:rStyle w:val="FootnoteAnchor"/>
          <w:rtl w:val="true"/>
        </w:rPr>
        <w:footnoteReference w:id="562"/>
      </w:r>
      <w:r>
        <w:rPr>
          <w:rFonts w:ascii="Amiri" w:hAnsi="Amiri" w:eastAsia="Amiri" w:cs="Amiri"/>
          <w:color w:val="111111"/>
          <w:sz w:val="28"/>
          <w:sz w:val="28"/>
          <w:szCs w:val="28"/>
          <w:rtl w:val="true"/>
          <w:lang w:bidi="ar-SA"/>
        </w:rPr>
        <w:t>، وهذه المسألة هي التي عرضت للحجّاج بن يوسف الثقفي فلم يدر كيف يقول فيها، فأرسل إلى الشعبي يستفتيه،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جدّ وأُمّ وأخت؟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فيها خمسة من أصحاب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وعليّ، وزيد، وعثمان، وابن عبّاس،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ابن عبّاس، إن كان لمتقناً؟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 أباً ولم يعط الأخت شيئاً وأعطى الأُمّ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أعطى الأخت ثلاثة، وأعطى الجدّ اثنين، وأعطى الأُمّ ثلث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أمير المؤمنين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أعطى الأخت ثلاثة، وأعطى الأُمّ اثنين، وأعطى الجدّ 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زيد؟ قلت جعلها من تسعة، أعطى الأُمّ ثلاثة وأعطى الجدّ أربعة، وأعطى الأخت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القاضي أن يمضيها على ما أمضاها عليه أمير المؤمنين عثمان</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اقتضى نقله من كلام المؤلّف حول رأي ابن عبّاس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عودة إلى التعقيب على كلامه في الإحالتين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ورأي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تعقيب وتصويب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مرّت الإشارة إلى ما يستدعي النظر فيه من تعقيب وتصويب عند 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المسائل من المسائل التي توفي رسول الله صلى الله عليه وآله وسلم ولم يبيّنها للناس، وترك الأمر فيها لاجتهاد العلماء لحكمة يعلمها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القول من المؤلّف صحيح في أوّله، وغير صحيح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الله سبحانه وتعالى له في كلّ واقعة حكم من الأحكام، وقد أرسل إلى الناس رُّسُلاً مُّبَشِّرِينَ وَمُنذِرِينَ لِئَلاَّ يَكُونَ لِلنَّاسِ عَلَى اللّهِ حُجَّةٌ بَعْدَ الرُّسُلِ وَكَانَ اللّهُ عَزِيزاً حَكِيماً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نبيّنا صلى الله عليه وآله وسلم خاتم النبيّين المرسلين،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Style w:val="FootnoteAnchor"/>
          <w:rtl w:val="true"/>
        </w:rPr>
        <w:footnoteReference w:id="56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Style w:val="FootnoteAnchor"/>
          <w:rtl w:val="true"/>
        </w:rPr>
        <w:footnoteReference w:id="566"/>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إِنَّا أَرْسَلْنَاكَ شَاهِداً وَمُبَشِّراً وَنَذِيراً</w:t>
      </w:r>
      <w:r>
        <w:rPr>
          <w:rStyle w:val="FootnoteAnchor"/>
          <w:rtl w:val="true"/>
        </w:rPr>
        <w:footnoteReference w:id="567"/>
      </w:r>
      <w:r>
        <w:rPr>
          <w:rFonts w:ascii="Amiri" w:hAnsi="Amiri" w:eastAsia="Amiri" w:cs="Amiri"/>
          <w:color w:val="111111"/>
          <w:sz w:val="28"/>
          <w:sz w:val="28"/>
          <w:szCs w:val="28"/>
          <w:rtl w:val="true"/>
          <w:lang w:bidi="ar-SA"/>
        </w:rPr>
        <w:t>، وقال تعالى مخاطباً نبيّه في تبليغ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لِّلَّذِينَ أُوْتُواْ الْكِتَابَ وَالأُمِّيِّينَ أَأَسْلَمْتُمْ فَإِنْ أَسْلَمُواْ فَقَدِ اهْتَدَواْ وَّإِن تَوَلَّوْاْ فَإِنَّمَا</w:t>
      </w:r>
    </w:p>
    <w:p>
      <w:pPr>
        <w:pStyle w:val="BookText"/>
        <w:rPr/>
      </w:pPr>
      <w:r>
        <w:rPr>
          <w:rFonts w:ascii="Amiri" w:hAnsi="Amiri" w:eastAsia="Amiri" w:cs="Amiri"/>
          <w:color w:val="111111"/>
          <w:sz w:val="28"/>
          <w:sz w:val="28"/>
          <w:szCs w:val="28"/>
          <w:rtl w:val="true"/>
          <w:lang w:bidi="ar-SA"/>
        </w:rPr>
        <w:t>عَلَيْكَ الْبَلاَغُ وَاللّهُ بَصِيرٌ بِالْعِبَادِ</w:t>
      </w:r>
      <w:r>
        <w:rPr>
          <w:rStyle w:val="FootnoteAnchor"/>
          <w:rtl w:val="true"/>
        </w:rPr>
        <w:footnoteReference w:id="568"/>
      </w:r>
      <w:r>
        <w:rPr>
          <w:rFonts w:ascii="IRNazanin" w:hAnsi="IRNazanin" w:eastAsia="IRNazanin"/>
          <w:color w:val="111111"/>
          <w:sz w:val="28"/>
          <w:sz w:val="28"/>
          <w:szCs w:val="28"/>
          <w:rtl w:val="true"/>
          <w:lang w:bidi="fa-IR"/>
        </w:rPr>
        <w:t>، وقال 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صلى الله عليه وآله وسلم وليس أحد من العرب يقرأ كتاباً، ولا يدّعي نبوّة، فساق الناس حتّى بوأهم محلّتهم، وبلّغهم منجاتهم، فاستقامت قناتهم، واطمأنت صفاتهم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ثمّ اختار سبحانه لمحمّد صلى الله عليه وآله وسلم لقاءه، ورضي له ما عنده، وأكرمه عن دار الدنيا، ورغّب به عن مقارنة، فقبضه إليه كريماً صلى الله عليه وآله وسلم، وخلّف فيكم ما خلّفت الأنبيّاء في أُممها، إذ لم يتركوهم هَمَلاً بغير طريق واضح، ولا عَلَم قائم، 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حلاله وحرامه، وفرائضه وفضائله، وناسخه ومنسوخه، ورُخَصَه وعزائمه، وخاصّه وعامّه، وعِبره وأمثاله، ومرسله ومحدوده، ومحكمه ومتشابهه، مفسّراً مجمله، ومبيّناً غوامضه، بين مأخوذ ميثاق في علمه، وموسّع على العباد في جهله، وبين مُثبت في الكتاب فرضه، ومعلوم في السُنّة نسخه، وواجب في السُنّة أخذه، ومرّخص في الكتاب تركه، وبين واجب بوقته، وزائل في مستقبله، ومباينٌ بين محارمه، </w:t>
      </w:r>
    </w:p>
    <w:p>
      <w:pPr>
        <w:pStyle w:val="BookText"/>
        <w:rPr/>
      </w:pPr>
      <w:r>
        <w:rPr>
          <w:rFonts w:ascii="Amiri" w:hAnsi="Amiri" w:eastAsia="Amiri" w:cs="Amiri"/>
          <w:color w:val="111111"/>
          <w:sz w:val="28"/>
          <w:sz w:val="28"/>
          <w:szCs w:val="28"/>
          <w:rtl w:val="true"/>
          <w:lang w:bidi="ar-SA"/>
        </w:rPr>
        <w:t>من كبير أوعد عليه نيرانه، أو صغير أرصد له غفرانه، وبين مقبول في أدناه، موسّع في أقصاه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واقع الحال الذي قام به صلى الله عليه وآله وسلم من التبليغ، فبيّن للناس أمور الشريعة جُملاً فيما يخص شؤونهم في النشأتين، وعلّمهم الأحكام تدريجياً كلّما حان وقت الداعي، ولمّا كانت شؤون الحياة فيها من المستجدات، فلم يترك أُمّته هَمَلاً كَهَمل النَعَم، بل أقام لهم علماً يهتدون به، كما مرّ في قول الإمام 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الله تعالى، ولمّا كان الكتاب لا يتمكّن كلّ مسلم معرفة فريضته منه، ويحتاج إلى قائم عالم به، لذلك فقد عيّن النبيّ صلى الله عليه وآله وسلم ذلك القائم العالم في عدّة مواقف في حياته، منذ بدء الدعوة ونزول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572"/>
      </w:r>
      <w:r>
        <w:rPr>
          <w:rFonts w:ascii="Amiri" w:hAnsi="Amiri" w:eastAsia="Amiri" w:cs="Amiri"/>
          <w:color w:val="111111"/>
          <w:sz w:val="28"/>
          <w:sz w:val="28"/>
          <w:szCs w:val="28"/>
          <w:rtl w:val="true"/>
          <w:lang w:bidi="ar-SA"/>
        </w:rPr>
        <w:t>، ومروراً بمواقفه الأُخرى في سنيّ حياته، خاصّة حجّة الوداع، ويوم الغدير، وحتّى آخر أيام حياته صلى الله عليه وآله وسلم، وفي مرضه، وما جرى له يوم الخميس قبل وفاته بأربعة أيام، حيث أراد أن يكتب لأُمّته كتاباً لن يضلّوا بعده، ولكن منع منه عمر، وقد مرّ في الجزء الأوّل من الموسوعة حديث الرزية</w:t>
      </w:r>
      <w:r>
        <w:rPr>
          <w:rStyle w:val="FootnoteAnchor"/>
          <w:rtl w:val="true"/>
        </w:rPr>
        <w:footnoteReference w:id="57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ما حدث وكان، ممّا لم ينبغي أن يحدث والنبيّ صلى الله عليه وآله وسلم يودّع أُمّته، أمر صحابته الذين امتلأت بهم الحجرة، كما روت السيّدة أُمّ المؤمنين أُمّ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رضي الله عنها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مرضه الذي قبض فيه، وقد امتلأت الحجرة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أقبض قبضاً سريعاً فيُنطلق بي، وقد قدمت إليكم معذرة إليكم، ألا إنّي مخلّف فيكم كتاب ربّي عزّ وجلّ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فاسألوهما ما خلّفت فيهما</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 مرّ منه من أقوال وأفعال تلزم الأُمّة بالرجوع إلى أهل بيته عليهم السلام والتمسّك بهم، ولمّا كان الإمام عليه السلام هو أوّل المعنييّن منهم، فقد خصّه النبيّ صلى الله عليه وآله وسلم بما يدلّ على فضله وتفضيله، نحو أقواله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لأُمّتي ما أرسلت به من بعدي، حبّه إيمان وبغضه نفاق، والنظر إليه رأفة، ومودّته عبادة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رواه أبو ذرّ أصدق الناس لهجة</w:t>
      </w:r>
      <w:r>
        <w:rPr>
          <w:rStyle w:val="FootnoteAnchor"/>
          <w:rtl w:val="true"/>
        </w:rPr>
        <w:footnoteReference w:id="578"/>
      </w:r>
      <w:r>
        <w:rPr>
          <w:rFonts w:ascii="Amiri" w:hAnsi="Amiri" w:eastAsia="Amiri" w:cs="Amiri"/>
          <w:color w:val="111111"/>
          <w:sz w:val="28"/>
          <w:sz w:val="28"/>
          <w:szCs w:val="28"/>
          <w:rtl w:val="true"/>
          <w:lang w:bidi="ar-SA"/>
        </w:rPr>
        <w:t>، 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مبيّن لأُمّتي ما اختلفوا فيه من بعدي</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رواه أنس، إلى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وجوب الرجوع إلى </w:t>
      </w:r>
    </w:p>
    <w:p>
      <w:pPr>
        <w:pStyle w:val="BookText"/>
        <w:rPr/>
      </w:pPr>
      <w:r>
        <w:rPr>
          <w:rFonts w:ascii="Amiri" w:hAnsi="Amiri" w:eastAsia="Amiri" w:cs="Amiri"/>
          <w:color w:val="111111"/>
          <w:sz w:val="28"/>
          <w:sz w:val="28"/>
          <w:szCs w:val="28"/>
          <w:rtl w:val="true"/>
          <w:lang w:bidi="ar-SA"/>
        </w:rPr>
        <w:t>عليّ عليه السلام، ولذا كان عمر بن الخطّاب يرجع إليه في المعضلات، واشتهر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ولم يقل هذا مجاملة ولا اعتباطاً، وهو المعروف بصرامته، بل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أن نشاوره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من هذا قوله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بيني وبينك مَن كنّا أُمرنا إذا اختلفنا في شيء أن نحكّمه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يعني عليّ بن أبي طالب، فمن هو الآمر يا ترى غير النبيّ صلى الله عليه وآله وسلم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فكلّ حكم توفي النبيّ صلى الله عليه وآله وسلم ولم يكن قد حدث في عهده موجب بيانه، فعلمه عند عليّ عليه السلام لمعرفته بتبيانه، فما ذكره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النبيّ صلى الله عليه وآله وسلم ترك الأمر في حكم المسائل التي لم يبينها للناس، ترك الأمر فيها لاجتهاد العلماء لحكمة يعلمها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عيّن للأُمّة من إليه المرجع والمآب، في ردّهم عن الخطأ إلى الصواب، لكنّ الأُمّة قصّرت، فأخطأت حين انصرفت وجوه الناس عنه، واتّخذت أولياء من دونه، فأصابهم الوهن والفشل، لتقصير منهم وقصور في مرجعياتهم، فصار يبذل قصارى جهده في التسديد ما وسعه البيان، مع تبدّل الوقائع في الزمان والمكان، وهذا ما تخيله المؤلّف بتبدّل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فباب الاجتهاد عند الصحابة مفتوح منذ عهد النبيّ صلى الله عليه وآله وسلم ، ولكن حصّة أبي حفصة كانت فوق كلّ 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كثرت أقضيته في الجدّ إلى مائة أقضية كان يحفظها عبيدة، كلّها ينقض بعضها بعضاً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عن عمر مائة قضية في الجدّ،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في الجدّ قضايا مختلفة كلّها لا آلو فيه عن الحقّ، ولئن عشت إن شاء الله إلى الصيف لأقضين فيها بقضية تقضي بها المرأة وهي على ذيلها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يتبدّل عنده الاجتهاد، وكلّه فيما يراه على السداد، فعلى أيّ من تلك الآراء يكون الاعتماد؟ إنّها أزمة الأُمّة في التفكير وسوء التدبير من دون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المؤلّف وقد ناقش سند كتاب ابن عبّاس إلى عليّ عليه السلام يسأله عن ميراث الجدّ مع الإخوة، فأعلّه بوجود قيس بن الربيع، وهو ليس بالقوي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إن لم يكن فوق ذلك، غير أنّ أبا داود أخرج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وليس بقوي</w:t>
      </w:r>
      <w:r>
        <w:rPr>
          <w:rStyle w:val="FootnoteAnchor"/>
          <w:rtl w:val="true"/>
        </w:rPr>
        <w:footnoteReference w:id="586"/>
      </w:r>
      <w:r>
        <w:rPr>
          <w:rFonts w:ascii="Amiri" w:hAnsi="Amiri" w:eastAsia="Amiri" w:cs="Amiri"/>
          <w:color w:val="111111"/>
          <w:sz w:val="28"/>
          <w:sz w:val="28"/>
          <w:szCs w:val="28"/>
          <w:rtl w:val="true"/>
          <w:lang w:bidi="ar-SA"/>
        </w:rPr>
        <w:t>، وقال محمّد ابن عبيد 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أبو جعفر على المدائن فعلّق النساء بثديهنّ، </w:t>
      </w:r>
    </w:p>
    <w:p>
      <w:pPr>
        <w:pStyle w:val="BookText"/>
        <w:rPr/>
      </w:pPr>
      <w:r>
        <w:rPr>
          <w:rFonts w:ascii="Amiri" w:hAnsi="Amiri" w:eastAsia="Amiri" w:cs="Amiri"/>
          <w:color w:val="111111"/>
          <w:sz w:val="28"/>
          <w:sz w:val="28"/>
          <w:szCs w:val="28"/>
          <w:rtl w:val="true"/>
          <w:lang w:bidi="ar-SA"/>
        </w:rPr>
        <w:t>وأرسل عليهن الزنابير، ولم يكن عندنا بدون سفيان، إلاّ أنّه لمّا استعمل أقام على رجل الحدّ فمات فطغى أمره</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نفّر الناس عنه، وإلاّ فالرجل كان عالماً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فيه قول محمّد 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بالحديث، لكنّه ولي المدائن علّق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الناس عنه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وعبد الرحمن لا يحدّثان عن قيس بن الربيع، وكان عبد الرحمن حدّثنا عنه ثمّ تركه، قال أبو داود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قيس من قبل ابنه، كان ابنه يأخذ حديث الناس فيدخلها في فُرج كتاب قيس، ولا يعرف الشيخ ذلك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 له إلاّ ثلاثة أحاديث</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العرض لآراء أعلام أهل الحديث، تبيّن بعض وجوه الإعراض عن حديثه، أنّه ولي المدائن وعلّق الرجال، وعلّق النساء بثديهن، وأرسل عليهن الزنابير، فنفر الناس عنه، وكان له ابن يأخذ حديث الناس </w:t>
      </w:r>
    </w:p>
    <w:p>
      <w:pPr>
        <w:pStyle w:val="BookText"/>
        <w:rPr/>
      </w:pPr>
      <w:r>
        <w:rPr>
          <w:rFonts w:ascii="Amiri" w:hAnsi="Amiri" w:eastAsia="Amiri" w:cs="Amiri"/>
          <w:color w:val="111111"/>
          <w:sz w:val="28"/>
          <w:sz w:val="28"/>
          <w:szCs w:val="28"/>
          <w:rtl w:val="true"/>
          <w:lang w:bidi="ar-SA"/>
        </w:rPr>
        <w:t>فيدّسه في فُرَج كتاب أبيه، ومع هذا فقد أخرج له أبو داود، وابن ماجة، والترمذي في جوامعهم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رواه عن كتاب ابن عبّاس لم تنحصر روايته بقيس بن الربيع، فقد أخرجه ابن أبي شيبة في مصنّفه،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عبّاس إلى عليّ يسأله عن ستّة أخوة وجدّ؟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كأحدهم وامح كتابي</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هذا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سعيد بن أبي عمرو، أنا أبو عبد الله محمّد بن يعقوب، ثنا محمّد بن نصر، ثنا يحيى ابن يحيى، أنا وكيع، عن سفيان،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عبّاس إلى عليّ رضي الله عنهما من البصرة في ستّة أخوة وجدّ، فكتب إليه عليّ رضي الله عنه أن أعطه سبع المال، وهذا ليس فيه وامح كتابي</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رواة هذا الخبر الآخرين ذكروا ذلك، فأخرجه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طريق وكيع،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عبّاس من البصرة إلى عليّ بن أبي طالب في سبعة أخوة وجدّ، 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المال بينهم سواء وامح كتابي ولا تخلده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وخبر الشعبي هذا هو الذي رواه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كتب إلى عليّ في ستّة أخوة </w:t>
      </w:r>
    </w:p>
    <w:p>
      <w:pPr>
        <w:pStyle w:val="BookText"/>
        <w:rPr/>
      </w:pPr>
      <w:r>
        <w:rPr>
          <w:rFonts w:ascii="Amiri" w:hAnsi="Amiri" w:eastAsia="Amiri" w:cs="Amiri"/>
          <w:color w:val="111111"/>
          <w:sz w:val="28"/>
          <w:sz w:val="28"/>
          <w:szCs w:val="28"/>
          <w:rtl w:val="true"/>
          <w:lang w:bidi="ar-SA"/>
        </w:rPr>
        <w:t>وجدّ،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الجدّ سابعهم وامح كتابي هذا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الحارث الصيداوي الأسدي، بتفاوت أيضاً في السند، إذ رواه قيس بن الربيع عن سليمان وفراس المكتب، وتفاوت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ابن عبّاس إلى عليّ في سبعة أخوة وجدّة، فكتب إليه اقسم المال بينهم وانسخ كتابي ولا تجلده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فراوية الحفّاظ لهذا الخبر دون الغمز في سنده أو متنه، ممّا يكشف عن قناعتهم بصحّة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خلاف بين فقهي عليّ عليه السلام وابن عبّاس في هذه المسألة المعقّدة، وقد مرّ في الجزء العاشر من الموسوعة</w:t>
      </w:r>
      <w:r>
        <w:rPr>
          <w:rStyle w:val="FootnoteAnchor"/>
          <w:rtl w:val="true"/>
        </w:rPr>
        <w:footnoteReference w:id="596"/>
      </w:r>
      <w:r>
        <w:rPr>
          <w:rFonts w:ascii="Amiri" w:hAnsi="Amiri" w:eastAsia="Amiri" w:cs="Amiri"/>
          <w:color w:val="111111"/>
          <w:sz w:val="28"/>
          <w:sz w:val="28"/>
          <w:szCs w:val="28"/>
          <w:rtl w:val="true"/>
          <w:lang w:bidi="ar-SA"/>
        </w:rPr>
        <w:t>ما يتعلّق بخبر هذا الكتاب، ولماذا كتب الإمام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الكلام في المقام، حيث غالى في تعقيبه على خبر كتاب ابن عبّاس من البصرة،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حكى لنا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أئمّة فقهاء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مذهب عليّ بن أبي طالب في توريث الجدّ مع الإخوة،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يشرك الجدّ إلى ستّة من الإخوة، ويعطي كلّ صاحب فريضة فريضته، ولا يورث أخاً لأُمّ مع الجدّ، ولا يزيد الجدّ مع الولد على السدس إلاّ أن يكون معه أخ أو أخت، وإذا كانت أخت لأب وأُمّ وجدّ وأخ لأب، أعطى الأخت النصف، وما بقي أعطاه الجدّ والأخ </w:t>
      </w:r>
    </w:p>
    <w:p>
      <w:pPr>
        <w:pStyle w:val="BookText"/>
        <w:rPr/>
      </w:pPr>
      <w:r>
        <w:rPr>
          <w:rFonts w:ascii="Amiri" w:hAnsi="Amiri" w:eastAsia="Amiri" w:cs="Amiri"/>
          <w:color w:val="111111"/>
          <w:sz w:val="28"/>
          <w:sz w:val="28"/>
          <w:szCs w:val="28"/>
          <w:rtl w:val="true"/>
          <w:lang w:bidi="ar-SA"/>
        </w:rPr>
        <w:t>بينهما نصفين، وإن كثر الإخوة شرّكه معهم حتّى يكون السدس خيراً له من المقاسمة، فإذا كان السدس خيراً له أعطاه السدس</w:t>
      </w:r>
      <w:r>
        <w:rPr>
          <w:rStyle w:val="FootnoteAnchor"/>
          <w:rtl w:val="true"/>
        </w:rPr>
        <w:footnoteReference w:id="597"/>
      </w:r>
      <w:r>
        <w:rPr>
          <w:rFonts w:ascii="Amiri" w:hAnsi="Amiri" w:eastAsia="Amiri" w:cs="Amiri"/>
          <w:color w:val="111111"/>
          <w:sz w:val="28"/>
          <w:sz w:val="28"/>
          <w:szCs w:val="28"/>
          <w:rtl w:val="true"/>
          <w:lang w:bidi="ar-SA"/>
        </w:rPr>
        <w:t>،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نقف طويلاً عند ذكر ما قاله وصوّره مجدولاً في فروع ما حكاه له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أئمّة فقهاء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مذهب عليّ بن أبي طالب عليه السلام في توريث الجدّ مع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لإبراهيم النخعي معرفة ذلك من آراء عليّ عليه السلام وهو لم يعايشه فيسمع منه، لأنّه كانت ولادته في سنة سبع وثلاثين، وأمير المؤمنين عليه السلام قتل في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روايته عنه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ما قاله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أحد أئمّة فقهاء العراق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الشعبي، فقد ذكر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النخعي عند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الأعور الذي يستفتيني بالليل ويجلس يفتي الناس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الكذّاب لم يسمع من مسروق شيئاً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الإمام لأئمّة فقهاء العراق، لم يسند ما ذكره إلى كتاب قرأ فيه ذلك؟ أو أنّه سمع ممّن سمعه من عليّ عليه السلام ؟ فكيف نحتجّ بخبره المرسل؟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وصف المؤلّف له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أئمّة فقهاء 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الذي قال فيه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يُحكم العربية، وربّما لحن، ونقموا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هريرة فقيها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لا يورّث الجدّة التي أدلت إلى الميت بذكر غير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يورّثها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فراجعنا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رضي الله عنه يورّث ثلاث جدّات معاً، ثنتان من جهة الأب وواحدة من جهة الأُمّ</w:t>
      </w:r>
      <w:r>
        <w:rPr>
          <w:rStyle w:val="FootnoteAnchor"/>
          <w:rtl w:val="true"/>
        </w:rPr>
        <w:footnoteReference w:id="601"/>
      </w:r>
      <w:r>
        <w:rPr>
          <w:rFonts w:ascii="Amiri" w:hAnsi="Amiri" w:eastAsia="Amiri" w:cs="Amiri"/>
          <w:color w:val="111111"/>
          <w:sz w:val="28"/>
          <w:sz w:val="28"/>
          <w:szCs w:val="28"/>
          <w:rtl w:val="true"/>
          <w:lang w:bidi="ar-SA"/>
        </w:rPr>
        <w:t>، فقضى في رجل هلك وترك جدّتي أبيه وجدّتي أُمّه، فوّرث عليّ جدّتي الأب وإحدى جدّتي الأُمّ التي من قبل أُمّها، وأسقط التي من قبل أبيها فلم يوّرثها شيئاً لأنّها جدّة فاسدة اعترض بينها وبين الميت ذكر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جمهور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الجدّة التي تدلي إلى الميت بذكر غير وارث لا ترث شيئاً، كأُمّ أب الأُمّ، وسمّاها الفرضيون بالجدّة الفاسدة، وخالف في ذلك عبد الله بن عبّاس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ترث</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راجعت المصادر التي ذكرها عن رأي عليّ عليه السلام للتأكد من صحّة </w:t>
      </w:r>
    </w:p>
    <w:p>
      <w:pPr>
        <w:pStyle w:val="BookText"/>
        <w:rPr/>
      </w:pPr>
      <w:r>
        <w:rPr>
          <w:rFonts w:ascii="Amiri" w:hAnsi="Amiri" w:eastAsia="Amiri" w:cs="Amiri"/>
          <w:color w:val="111111"/>
          <w:sz w:val="28"/>
          <w:sz w:val="28"/>
          <w:szCs w:val="28"/>
          <w:rtl w:val="true"/>
          <w:lang w:bidi="ar-SA"/>
        </w:rPr>
        <w:t xml:space="preserve">النسبة، فكان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فيه باب توريث ثلاث جدّات متحاذيات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عدّة أخبار، قال في 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أبو سعيد، أنا أبو عبد الله، ثنا محمّد بن نصر، ثنا يحيى بن يحيى، أنا هشيم، عن ابن أبي ليلي،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وعليّاً رضي الله عنهما كانا يورّثان ثلاث جدّات، ثنتين من قبل الأب وواحدة من قبل الأُمّ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يكفي في عدم الاحتجاج به، وجود هشيم في سنده، الذي قال عنه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عنه،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كثيراً، وقال له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تدّلس وأنت كثير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كبيراك قد دلّسا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أقوال العلماء فيه، ثمّ إنّ الخبر رواه الشعبي، وقد مرّ بنا ذكر حاله ونُصبه، فكيف أن نصدقه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وراجعت بقية المصادر التي أشار إليها، وكان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طريق حمّاد بن سلمة، عن داود بن أبي هند وحميد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 ثلاث جدّات، جدّتا الأب، وجدّة الأُمّ لأُمّها، وقد روي أيضاً عن عليّ بن أبي طالب</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وأين روى؟ فمرسل عن مصدر مجهول، يكون الخبر مقبول؟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ابن حزم في نفس الصفحة بقية أقوال الطوائف المختلفة في توريث الجدّة،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أربع جدّات، كما روينا من </w:t>
      </w:r>
    </w:p>
    <w:p>
      <w:pPr>
        <w:pStyle w:val="BookText"/>
        <w:rPr/>
      </w:pPr>
      <w:r>
        <w:rPr>
          <w:rFonts w:ascii="Amiri" w:hAnsi="Amiri" w:eastAsia="Amiri" w:cs="Amiri"/>
          <w:color w:val="111111"/>
          <w:sz w:val="28"/>
          <w:sz w:val="28"/>
          <w:szCs w:val="28"/>
          <w:rtl w:val="true"/>
          <w:lang w:bidi="ar-SA"/>
        </w:rPr>
        <w:t>طريق حمّاد بن سلمة، عن ليث بن أبي سليم، عن طاووس، عن ابن عبّاس أنّه كان يورث الجدّات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نقلاً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يورّث ما قرب من الجدّات وما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أيضاً عن عليّ بن أبي طالب وزيد بن ثابت</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تبيّن أن لا خلاف بين رأي ابن عبّاس ورأي الإمام عليه السلام في توريث الجدّات، وما مرّ نقله عن رأي الإمام عليه السلام لم يصحّ لإرساله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لآفة السند الذي رواه البيهقي من طريق هشيم، كما مرّ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يردّ على الجدّة إن فاض أصل المسألة في الميراث عن سهامها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لا يردّ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يقدّم الردّ على التوريث بالولاء، وقد تقدّم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يردّ على كلّ ذي سهم بقدر سهمه، إلاّ الزوجين، فإنّه لا يردّ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يردّ على ذوي الأرحام بقدر سهامهم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وبناء على هذه القواعد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قضى في المسائل التالية،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أربع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أي ذكر للجدّة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 زعم الردّ عليها في الميراث إن فاض أصل المسألة، وهي لم يرد لها ذكر فيما ذكر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رضي الله عنه يردّ على جميع أصحاب الفروض إلاّ على الزوجين، فإنّه كان لا يردّ عليهم</w:t>
      </w:r>
      <w:r>
        <w:rPr>
          <w:rStyle w:val="FootnoteAnchor"/>
          <w:rtl w:val="true"/>
        </w:rPr>
        <w:footnoteReference w:id="607"/>
      </w:r>
      <w:r>
        <w:rPr>
          <w:rFonts w:ascii="Amiri" w:hAnsi="Amiri" w:eastAsia="Amiri" w:cs="Amiri"/>
          <w:color w:val="111111"/>
          <w:sz w:val="28"/>
          <w:sz w:val="28"/>
          <w:szCs w:val="28"/>
          <w:rtl w:val="true"/>
          <w:lang w:bidi="ar-SA"/>
        </w:rPr>
        <w:t xml:space="preserve">، 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كان لا يردّ على الجدّة أيضاً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الغريب من المؤلّف إصراره على تصيّد شواذّ الأقوال، لإثبات غرضه في أن ابن عبّاس قد خالف عليّاً عليه السلام في هذه المسألة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مراجعتنا لما ذكره من مصدر عدم الردّ،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 فكان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إذا لم يخلّف وارثاً إلاّ ذوي فروض ولا يستوعب المال كالبنات والأخوات والجدّات، فإنّ الفاضل عن ذوي الفروض يردّ عليهم على قدر فروضهم إلاّ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عمر، وعليّ، وابن مسعود، وابن عبّاس رضي الله عنهم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فأين الخلاف بين ابن عبّاس وبين عليّ عليه السلام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بسنده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وقاله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يردّ على كلّ ذي سهم بقدر سهمه إلاّ الزوج والمرأة، وكان عبد الله لا يردّ على أخت لأُمّ مع أُمّ، ولا على بنت ابن مع بنت لصلب، ولا على أخت لأب مع أخت لأب وأُمّ، ولا على جدّة، ولا على امرأة ولا على زوج</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جرير، عن مغيرة والأعمش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يردّ على جدّة إلاّ أن يكون غيرها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يورّث الجدّة السدس، ولا يقيمها مقام الأُمّ عند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يقيمها مقام الأُمّ عند عدمها، فيعطيها الثلث عند عدم وجود العدد الثلاثة من الإخوة، ويعطيها السدس عند وجود هذا العدد من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فراجعنا الإحالة في رأي عليّ عليه السلام ،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للجدّة الواحدة، وللجدّات المتعدّدات الوارثات إن كنّ ثابتات متحاذيات في درجة القرابة، فقد روى البيهقي عن عليّ أنّه كان يطعم الجدّة والثنتين والثلاث السدس، لا ينقصهنّ منه ولا يزدن عليه إذا كانت قرابتهن إلى الميت سواء</w:t>
      </w:r>
      <w:r>
        <w:rPr>
          <w:rStyle w:val="FootnoteAnchor"/>
          <w:rtl w:val="true"/>
        </w:rPr>
        <w:footnoteReference w:id="612"/>
      </w:r>
      <w:r>
        <w:rPr>
          <w:rFonts w:ascii="Amiri" w:hAnsi="Amiri" w:eastAsia="Amiri" w:cs="Amiri"/>
          <w:color w:val="111111"/>
          <w:sz w:val="28"/>
          <w:sz w:val="28"/>
          <w:szCs w:val="28"/>
          <w:rtl w:val="true"/>
          <w:lang w:bidi="ar-SA"/>
        </w:rPr>
        <w:t>، 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تورث </w:t>
      </w:r>
    </w:p>
    <w:p>
      <w:pPr>
        <w:pStyle w:val="BookText"/>
        <w:rPr/>
      </w:pPr>
      <w:r>
        <w:rPr>
          <w:rFonts w:ascii="Amiri" w:hAnsi="Amiri" w:eastAsia="Amiri" w:cs="Amiri"/>
          <w:color w:val="111111"/>
          <w:sz w:val="28"/>
          <w:sz w:val="28"/>
          <w:szCs w:val="28"/>
          <w:rtl w:val="true"/>
          <w:lang w:bidi="ar-SA"/>
        </w:rPr>
        <w:t>الجدّات السدس، فإن كانت واحدة أو الثنتين أو ثلاثاً فبينهنّ سهم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أُمّ، فإنّ ابن عبّاس رضي الله عنه كان يجعل الجدّة أُمّ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 في استحقاق الميراث، فتأخذ السدس مع الولد وولد الولد وإن نزل، ومع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الإخوة أو الأخوات، وتأخذ الثلث عند عدمهم، وهي لا يشاركها أحد من الجدّات في فرضها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قياساً على الجدّ حيث يقوم مقام الأب عند عدمه، وعلى ابن الابن حيث يقوم مقام الأب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مذهب ابن عبّاس في الجدّة أُمّ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الجدّة أُمّ الأُمّ لا تقوم مقام الأُمّ عند عدمها، فتأخذ الثلث إن لم يكن للميت ولد ولا إخوة، والسدس إن كان له أحدهما، كما أنّ الجدّ أبا الأب يقوم مقام الأب عند عدمه، وابن الابن يقوم مقام الابن عند عدمه، ثمّ إنّ الأُمّ لا يزاحمها في فرضها أحد من الجدّات، فكذلك أُمّ الأُمّ لا يزاحمها في فرضها أحد منهن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المؤلّف عن ابن عبّاس فذكر ابن مسعود</w:t>
      </w:r>
      <w:r>
        <w:rPr>
          <w:rStyle w:val="FootnoteAnchor"/>
          <w:rtl w:val="true"/>
        </w:rPr>
        <w:footnoteReference w:id="61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خالف ابن مسعود جمهور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الجدّة مقام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من سهو القلم، إذ لم يتقدّم لابن مسعود ذكر في المقام، ولو كان صحيحاً ما ذكره، فإنّ ابن عبّاس يوافقه في هذا ويخرج عن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الصحيح، فقد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الجدّة والجدّات السدس، ويستدلّ الجمهور على ذلك بما رواه قبيصة بن ذؤيب،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جدّة إلى أبي بكر تسأله ميراثها،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كتاب الله شيء، وما علمت لكِ في سُنّة رسول الله شيئاً، فارجعي حتّى أسأل الناس، فسأل الناس،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صلى الله عليه وآله وسلم أعطاها السدس،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غيرك؟ وقال محمّد بن مسلمة الأنصاري مثل ما قال المغيرة، فأنفذه لها أبو بكر مثل ما قال المغيرة، فأنفذه لها أبو بكر، ثمّ جاءت الجدّة الأُخرى إلى عمر تسأله ميراثها،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كتاب الله شيء، وما كان القضاء الذي قضى به أبو بكر إلاّ لغيركِ، وما أنا بزائد في الفرائض شيئاً، ولكنّه ذلك السدس، فإن اجتمعتما فهو بينكما، وأيتّكما خلت به فهو لها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تعقيب على جميع ما مرّ من رأي عليّ عليه السلام في توريث الجدّة السدس ولا يقيمها مقام الأُمّ، وكذلك رأي ابن عبّاس في إقامتها مقام الأُمّ عند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للقارئ 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مذكور في مصادره في المقام،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والجدّة ترث الثلث إذا لم يكن للميت أُمّ حيث ترث الثلث، وترث السدس حيث ترث الأُمّ السدس إذا لم يكن للميت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جسر قوم على الكذب ههنا، فادّعوا الإجماع على أن ليس للجدّة إلاّ السدس، وهذا من تلك الجسرات، كتب إليَّ علي بن إبراهيم التبريزي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عبد الله، المعروف بابن اللبان، نا دعلج بن أحمد، نا الجارودي، نا محمّد بن إسماعيل الصائغ، نا أبو نعيم الفضل بن ركين، عن شريك، عن ليث،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بمنزلة الأُمّ إذا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بمنزلة الأُمّ ترث ما ترث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وجدنا إيجاب السدس للجدّة إلاّ مرسلاً عن أبي بكر، وعمر، وابن مسعود، وعليّ، وزيد خمسة فقط، فأين الإجماع؟</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كلاماً في رواية جمع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أطعم ثلاث جدّات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خبر قبيصة بن ذؤيب الذي مرّ ذكره عند المؤلّف، وبعده خبراً رواه مجاهد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أطعم جدّتين السدس إذا لم تكن أُمّ أو شيء دونهما، فإن لم توجد إلاّ واحدة فلها السدس، وخبر أبي داود السجستاني بسنده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جعل للجدّة السدس إذا لم يكن دونها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 هذا عن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المحال أن يكون هذا عن ابن عبّاس ويخالفه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لا يصحّ منه شيء، حديث قبيصة منقطع لأنّه لم يدرك أبا بكر ولا سمعه من المغيرة ولا محمّد، وخبر إبراهيم مرسل، ثمّ لو صحّا لما كان فيه خلاف لقولنا، لأنّنا نقول بتوريثها السدس من حيث ترث الأُمّ السدس مع الولد والإخوة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بريدة، فعبد الله العتكي مجهول، وخبر عليّ أفسدها كلّها، لأنّ ابن وهب لم يسم من أخبره به عن عبد الوهاب، وأيضاً فعبد الوهاب هالك ساقط، وأيضاً فلا سماع يصحّ لمجاهد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عن ابن عبّاس لا يعرف مخرّجها، ولو صحّت لكان كما ذكرنا من أنّ لها السدس حيث للأُمّ السدس</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المؤلّف أعرض عن هذا ممّا ذكره ابن حزم وهو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يعطي الأُمّ ثلث الباقي بعد فرض الزوج أو الزوجة إذا كان الوارث هي مع أحد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عبّاس يعطيها ثلث جميع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ز</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فراجعنا الإحالة في رأي الإمام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وترث الأُمّ ثلث الباقي بعد فرض أحد الزوجين فيما إذا كانت المسألة تشمل الأبوين وأحد الزوجين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والمعروف أنّ هذه المسألة عرضت أوّل ما عرضت لعمر، وأعطى عمر الأُمّ ثلث الباقي بعد فرض أحد الزوجين، لئلا تأخذ أكثر ممّا أخذ الأب، ولذلك سمّيت بالمسألة العمرية، وهي إحدى الروايتين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الصحيح عن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تستحقّ في هذه الحالة ثلث جميع المال، لا ثلث الباقي بعد فرض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 البيهقي هذه الرواية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ورجعنا إلى إحالته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 كلاماً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المسألة بطولها ومناقشتها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المروي عن عليّ عليه السلام في إحدى الروايتين عنه يوافق المروي عن ابن عبّاس، فلا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المكاتب يرث من مورثه بمقدار ما أدّى من بدل الكتاب، فإن كان قد أدّى ثلث بدل الكتابة ورث ثلث سهمه من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فإنّه يرى في إحدى الروايتين عنه أنّ المكاتب يرث ميراث الأحرار بمجرّد كتابة عقد المكاتبة، ويرى في رواية أُخرى عنه أنّ المكاتب إن أدّى أكثر بدل الكتابة ورث ميراث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دأ</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فراجعنا الإحالة في رأي عليّ عليه السلام ،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فإنّه يرث بمقدار ما أدّى بدل الكتابة، فإن كان قد أدّى الثلث ورث ثلث نصيبه فيما لو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يرث بمقدار ما أدّى</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كما في إحدى الروايات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ورجعنا إلى هذه الإحالة،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عتق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عتق المكاتب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يعتق بدفعه النجم الأوّل من بدل الكتابة، ويترتب على ذلك أنّه إذا مات وترك وفاء لما بقي عليه من بدل الكتابة وزيادة، فإن ورثته يدفعون لسيّده ما بقي عليه من بدل الكتابة، وما بقي من ماله بعد ذلك فهو لهم</w:t>
      </w:r>
      <w:r>
        <w:rPr>
          <w:rStyle w:val="FootnoteAnchor"/>
          <w:rtl w:val="true"/>
        </w:rPr>
        <w:footnoteReference w:id="620"/>
      </w:r>
      <w:r>
        <w:rPr>
          <w:rFonts w:ascii="Amiri" w:hAnsi="Amiri" w:eastAsia="Amiri" w:cs="Amiri"/>
          <w:color w:val="111111"/>
          <w:sz w:val="28"/>
          <w:sz w:val="28"/>
          <w:szCs w:val="28"/>
          <w:rtl w:val="true"/>
          <w:lang w:bidi="ar-SA"/>
        </w:rPr>
        <w:t>، فعن الحكم بن عتيبة،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العتاقة في المكاتب من أوّل نجم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وعن عطاء، عن عليّ في مكاتب مات وله ولد أحرار،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ممّا ترك ما بقي من كتابته، ويصير ما بقي ميراثاً لولده</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وكتب محمّد بن أبي بكر الصدّيق إلى عليّ يسأله في مكاتب ترك بقية من كتابته وترك ولداً أحراراً؟ 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بقية كتابته، وما بقي فلولده الأحرار</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إذا أدّى نصف بدل الكتابة فقد أعتق، وهو غريم بالباقي،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المكاتب النصف فهو غريم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 يعتق منه بقدر ما أدّى من بدل الكتابة، فإن أدّى الربع عتق منه ربعه، وإن أدّى الثلث عتق منه ثلثه، وإن أدّى النصف عتق منه نصفه، وهكذا،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يعتق منه بقدر ما أدّى، ويرقّ منه بقدر ما بقي</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يرث بقدر ما أدّى ويعتق منه بقدر ما أدّى، ويجلد الحدّ بقدر ما أدّى، وتكون ديته بقدر ما أدّى</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وحكى القرطبي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قبل أن يؤدّي ما عليه يؤدّي عنه من ماله جميع كتابته، ويجعل كأنّه قد مات حرّاً، ويرثه جميع ولده، وسواء في ذلك من كان حرّاً قبل موته ومن كاتب عليهم ومن ولدوا في كتابته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جميع ما ذكر المؤلّف في إحالتيه الأصلية والفرعية حول رأي الإمام</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وأنّه وردت عنه ثلاث روايات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ما ذكره في إحالته عن رأي ابن عبّاس الذي خالف فيه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حدّ زعمه،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والمكاتب حرّ عند ابن عبّاس بمجرّد عقد الكتابة</w:t>
      </w:r>
      <w:r>
        <w:rPr>
          <w:rStyle w:val="FootnoteAnchor"/>
          <w:rtl w:val="true"/>
        </w:rPr>
        <w:footnoteReference w:id="628"/>
      </w:r>
      <w:r>
        <w:rPr>
          <w:rFonts w:ascii="Amiri" w:hAnsi="Amiri" w:eastAsia="Amiri" w:cs="Amiri"/>
          <w:color w:val="111111"/>
          <w:sz w:val="28"/>
          <w:sz w:val="28"/>
          <w:szCs w:val="28"/>
          <w:rtl w:val="true"/>
          <w:lang w:bidi="ar-SA"/>
        </w:rPr>
        <w:t xml:space="preserve">في إحدى الروايتين عنه، وفي الرواية الأُخرى إذا بقي عليه خمسة أواق، أو خمس زودٍ، أو خمسة أوسق، فهو 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إلى هذه الإحالة الثانية،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النقل عن ابن عبّاس في مسألة متى يعتق المكاتب، فقد نقل عنه أنّه يصبح حرّاً حين توقيع عقد المكاتبة، ويصبح بدل المكاتبة ديناً عليه، ولكن قال ابن حزم والجصّاص في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له سنداً ولم يقل به أحد نعلمه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أنّه إذا بقي عليه من بدل الكتابة خمس أواق، أو خمس زودٍ، أو خمسة أوسق، فهو غريم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أمر هذا المؤلّف في إصراره على تلقّط ما يوهم بالخلاف، ويعرض عن أقوال أصحاب المصادر التي اعتمدها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لمّا كانت الروايات عن عليّ عليه السلام مختلفة فيما يقول، وعن ابن عبّاس كذلك، ولدى ملاحظة الأقوال والمقارنة فيما بينها نجد الاتّفاق في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قرأت في الردّ أحسن من قول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إذا أدّى شيئاً من كتابته،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رويناه من طريق أحمد بن شعيب، أنا أحمد بن عيسى الدمشقي، نا يزيد بن هرون، أنا حمّاد بن سلمة، عن قتادة، وأيوب السختياني، قال قتادة، عن خلاس، عن عليّ بن أبي طالب، وقال أيوب،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 عليّ وابن عبّاس كلاهما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يعتق منه بقدر ما أدّى ويقام عليه الحدّ بقدر ما اعتق منه، ويورث بقدر ما 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في غاية الصحّة، وما نعلم أحد عابه إلاّ بأنّه قد أرسله بعض الناس فكان هذا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المعترضين بهذا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أقوى من المسند أو مثله، فالآن صار إرسال من أرسل يبطل، ويبطل به الإسناد ممّن أسنده، وما يسلك في دينه هذه الطريق إلاّ من لا دين له ولا حياء، ونعوذ بالله من الخذلان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وأعاد الحديث مرّة ثانية وقد ذكر المسألة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والمكاتب عبد ما لم يؤد شيئاً، فإذا أدّى شيئاً من كتابته فقد شرع فيه العتق والحرّية بقدر ما أدّى وبقي سائره مملوكاً، وكان لما عتق منه حكم الحرّية في الحدود والمواريث والديات وغير ذلك، وكان لما بقي منه حكم العبيد في الديات والمواريث والحدود وغير ذلك، وهكذا أبداً حتّى يتم عتقه بتمام أدائه، لما رويناه من طريق أحمد بن شعيب</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والحديث كما مرّ، وذكر عدّة أحاديث بأسانيده عن عليّ وابن عبّاس، </w:t>
      </w:r>
    </w:p>
    <w:p>
      <w:pPr>
        <w:pStyle w:val="BookText"/>
        <w:rPr/>
      </w:pPr>
      <w:r>
        <w:rPr>
          <w:rFonts w:ascii="Amiri" w:hAnsi="Amiri" w:eastAsia="Amiri" w:cs="Amiri"/>
          <w:color w:val="111111"/>
          <w:sz w:val="28"/>
          <w:sz w:val="28"/>
          <w:szCs w:val="28"/>
          <w:rtl w:val="true"/>
          <w:lang w:bidi="ar-SA"/>
        </w:rPr>
        <w:t>كليهما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المكاتب بقدر ما أدّى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مناقشته لأصحاب المذاهب من الحنفية، والمالكية، والشافعية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إلى حيث ختم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كلّه ممّن يعلّل خبر عليّ وابن عبّاس وهو في غاية الصحّة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نختم الكلام مع المؤلّف، وأن لا خلاف بين عليّ عليه السلام وابن عبّاس في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يأخذ بإعالة الفرائض عندما يضيق أهل المسألة عن سهامها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ابن عبّاس فكان لا يعيل المسائل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من قدّمه الله وأؤخّر من 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راجعنا الإحالة في رأي عليّ عليه السلام ،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من القائلين بالعول إذا ضاق أصل المسألة عن استيعاب سهام المستحقّين، فقد 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تعول</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فقد أفتى في المسألة وذكرها مجدولة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اشتهر عن عليّ رضي الله عنه أنّه كان يخطب على منبر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يحكم بالحقّ قطعاً، ويجزي كلّ نفس بما تسعى، وإليه المآل والرجعى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 عليه ابن الكواء خطبته ليسأله عن رجل توفي وترك زوجته وبنتين وأُمّاً وأباً؟ فأدرك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حباه من </w:t>
      </w:r>
    </w:p>
    <w:p>
      <w:pPr>
        <w:pStyle w:val="BookText"/>
        <w:rPr/>
      </w:pPr>
      <w:r>
        <w:rPr>
          <w:rFonts w:ascii="Amiri" w:hAnsi="Amiri" w:eastAsia="Amiri" w:cs="Amiri"/>
          <w:color w:val="111111"/>
          <w:sz w:val="28"/>
          <w:sz w:val="28"/>
          <w:szCs w:val="28"/>
          <w:rtl w:val="true"/>
          <w:lang w:bidi="ar-SA"/>
        </w:rPr>
        <w:t>ذكاء أنّ القصد من السؤال هو التأكّد من نصيب الزوجة، فبادره عليّ بالجواب، وقال متابعا خطبته دون توقّف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أراد أن يقول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قد عالت، ولذلك نقص نصيب الزوجة من الثمن إلى التسع</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ابن عبّاس في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عمر بن الخطّاب أظهر عبد الله بن عبّاس خلافه وأنكر العول، فعن عبيد الله بن عبد الله بن عتبة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وزفر بن أوس بن الحدثان على عبد الله بن عبّاس بعد ذهاب بصره، فتذاكرنا فرائض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الذي أحصى رمل عالج عدداً لم يحصي في المال نصفاً ونصفاً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نصف ونصف فأين موضع الثلث؟</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رضي الله عنه، 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تدافعت عليه وركب بعضها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كيف أصنع بكم، والله ما أدري أيّكم قدّم الله وأيّكم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أجد في هذا المال شيئاً أحسن من أن أقسّمه بينكم بالحصص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قدّم من قدّم الله وأخّر من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قدّم وأيّهم أخّر؟</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لا تزول إلى فريضة، فتلك التي قدّم الله، وتلك فريضة الزوج له النصف، فإن زال فإلى الربع لا ينقص منه، والمرأة لها الربع، فإن زالت عنه صارت إلى الثمن لا ينقص منه، والأخوات لهنّ الثلثان، والواحدة لها النصف، فإن دخل عليهن البنات كان لهنّ ما بقي، فهؤلاء الذين أخّر الله، فلو أعطى من قدّم الله فريضة كاملة، ثمّ قسم ما بقي بين من أخّر الله بالحصص ما عالت فريضة، فقال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بأن تشير بهذا الرأي على 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والزوج والأب والأُمّ هؤلاء لا ينقصون، إنّما النقصان في البنات والبنين والإخوة والأخوات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نُقض مذهب ابن عبّاس هذا بمسألة النقص،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وأُمّ وأخوات لأُمّ، لأنّه إن أعطى الزوج النصف، وأعطى الأُمّ لكون الإخوة أقلّ من ثلاثة، وأعطى الأخوين لأُمّ الثلث، عالت المسألة وهو لا يرى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أعطى الأُمّ السدس، يكون قد نقض مذهبه في إدخال النقص على من لا يصير عصبة بحال، ولذلك سُميّت هذه المسألة بمسألة الإلزام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المؤلّف مواقع للنظر، سنمرّ على ذكر بعضها باختصار حول رأي الإمام عليه السلام في العول، وفتياه فيه،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ابن أبي طالب يأخذ بإعالته الفرائض عندما يضيق أهل المسألة عن سهامها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زعم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الإحالة،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تعول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مصادره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وراجعناه فجاء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رجل لم يسمّه،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أحسب من عليّ، سُئل عن ابنتين وأبوين وامرأة؟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فأوّل ما فيه جهالة من لم يسمّه سفيان، وسفيان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المدّلسين، فقد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عن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نحدّثكم بالحديث كما سمعناه، ما حدّثناكم بحديث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وراجعناه، فجاء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وبلغنا عن عليّ أنّه أتي في امرأة وأبوين وبنات،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أرى ثمنك قد صار تسعاً</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وهذا بلاغ مرسل فهو مهمل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فراجعناها، فجاء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وأخبرنا أبو سعيد، أنبأنا </w:t>
      </w:r>
    </w:p>
    <w:p>
      <w:pPr>
        <w:pStyle w:val="BookText"/>
        <w:rPr/>
      </w:pPr>
      <w:r>
        <w:rPr>
          <w:rFonts w:ascii="Amiri" w:hAnsi="Amiri" w:eastAsia="Amiri" w:cs="Amiri"/>
          <w:color w:val="111111"/>
          <w:sz w:val="28"/>
          <w:sz w:val="28"/>
          <w:szCs w:val="28"/>
          <w:rtl w:val="true"/>
          <w:lang w:bidi="ar-SA"/>
        </w:rPr>
        <w:t>أبو عبد الله، ثنا محمّد بن نصر، ثنا إسحاق، ثنا يحيى بن آدم، ثنا شريك، عن أبي إسحاق، عن الحارث،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وأبوين وبنتين صار ثمنها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ساقه بسند آخر، وهو باقتضاب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الحارث الفقيه، عن علي بن عمر الحافظ، عن عبد الله بن محمّد بن عبد العزيز، عن محرز بن عون، عن شريك</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ردّه من رواته شريك، الذي قال فيه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مضطرب الحديث مائل، وقال فيه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بالتدّليس، 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الإفصاح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سبق أن ذكرت أنّه من رواية أبي الجارود، وهو من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 وجاء فيه بعد ذكر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وتسمّى المنبرية، لأنّ عليّاً رضي الله عنه سُئل عنها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في خطبته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بهذه المصادر تصحّ نسبة العول إلى الإمام عليه السلام ؟ وهو عليه السلام القائل فيما رواه عنه أهل بيته، وعندهم كتابه الفرائض التي هي إملاء رسول الله صلى الله عليه وآله وسلم وخطّ عليّ عليه السلام بيده،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الذي أحصى رمل عالج ليعلم أنّ السهام لا تعول لو كانوا يبصرون وجوهها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ذكره من المسألة المنبرية وجوابه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وقد ذكرت في عدّة من مصادر الفريقين، وكلّ يفسّر الجواب على مرماه ويبكي على ليلاه، على أنّها لا تصحّ سنداً، فضلاً عمّن أرسلها كابن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بصدد التفضيل فلا أخوض في التفصيل، لكن من ألمَّ بشيء من التاريخ في فترة حكم الإمام عليه السلام وأيامه في الكوفة، وعرف هويّة ابن الكوا، وأنّه كان من رؤوس الخوارج، وأدرك بطبيعة السؤال زماناً ومكاناً، عرف أنّ الجواب كان منه خرج مخرج النكير لا مخرج الإخبار، كما يقول الواحد منّا إذا أحسن إلى غيره، فقابله ذلك بالإساءة وبالذمّ على فعله،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حسني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يريد بذلك الخبر عن ذلك على الحقيقة، وإنّما يريد الإنكار حسب ما قدّمناه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ذكر ما تقدّم،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أمير المؤمنين عليه السلام قال ذلك، لأنّه كان قد تقرّر ذلك من مذهب المتقدّم عليه، فلم يمكنه المظاهرة بخلافه، كما لم يمكنه المظاهرة بكثير من مذاهبه، حتّى قال لقضاته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نحكم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الناس جماعة، أو أموت كما مات أصحابي</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هذا الوجه المخالفون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أيوب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بكر، عن شعبة، عن سماك،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ابنتيه وأبويه وزوجة؟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وقعت في إمارته هذه الفريضة، فلم يدر ما يصنع،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وللأبوين السدسان، وللزوجة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باقياً بعد الأبوين، والبنتين، فقال له أصحاب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هؤلاء فريضتهم للأبوين السدسان، وللزوجة الثمن، وللبنتين ما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فريضتهما الثلثان؟ فقال له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لهما ما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ذلك عليه عمر، وابن مسعود، فقال عليّ عليه السلام بعد ذلك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أعطاها الزوج الربع مع الابنتين، وللأبوين السدسين، والباقي ردّ على البنتين، وذلك هو الحقّ وإن أباه قومنا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لو صّح، لاحتمل أن يكون المراد به صار ثمنها تسعاً عند من يرى العول على سبيل التهجين والذمّ،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64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قومك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ولاحتمل أيضاً أن يكون أراد الاستفهام وأسقط حرفه، </w:t>
      </w:r>
    </w:p>
    <w:p>
      <w:pPr>
        <w:pStyle w:val="BookText"/>
        <w:rPr/>
      </w:pPr>
      <w:r>
        <w:rPr>
          <w:rFonts w:ascii="Amiri" w:hAnsi="Amiri" w:eastAsia="Amiri" w:cs="Amiri"/>
          <w:color w:val="111111"/>
          <w:sz w:val="28"/>
          <w:sz w:val="28"/>
          <w:szCs w:val="28"/>
          <w:rtl w:val="true"/>
          <w:lang w:bidi="ar-SA"/>
        </w:rPr>
        <w:t>كما روي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Style w:val="FootnoteAnchor"/>
          <w:rtl w:val="true"/>
        </w:rPr>
        <w:footnoteReference w:id="648"/>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مجموع ما تقدّم لم يكن الإمام عليه السلام قائلاً بالعول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المؤمنين عليه السلام أنّه كان يقول بالعول، وروايتهم عنه أنّه قال بغير روية، وقد سُئل وهو على المنبر عن ابنتين وأبوين وزوجة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غير صحيحة، لأنّ أبناءه عليه السلام وشيعته أعلم بمذهبه من غيرهم، وقد نقلوا عنه خلاف ذلك، وابن عبّاس ما أخذ مذهبه في إبطال العول إلاّ عنه، وقد روى المخالف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بأهلته أنّ الذي أحصى رمل عالج ما جعل في مال نصفاً وثلثاً وربعاً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اعتمادهم في الرواية عن أمير المؤمنين عمّا ادّعوه من قوله بالعول في الفرائض على أخبار آحاد لا يعوّل على مثلها في الشرع، ثمّ هي موقوفة على الشعبي، والنخعي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والشعبي ولد في سنة ستّ وثلاثين، والنخعي ولد في سنة سبع وثلاثين، وأمير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قتل في سنة أربعين، فلا يصحّ روايتهما عنه،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 مضعّف عند أصحاب الحديث، ولمّا ولي المظالم، قال سليمان بن مهران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ولي المظالم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ادّعوه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فرواية سفيان عن رجل، ولم يسمّه، والمجهول لا يعتد بروايته، على أنّه يتضمن ما لا يليق به عليه السلام، لأنّه سُئل عن ميراث المذكورين، فأجاب عن ميراث الزوجة فقط، وأغفل </w:t>
      </w:r>
      <w:bookmarkStart w:id="84" w:name="pg17190_204432"/>
    </w:p>
    <w:p>
      <w:pPr>
        <w:pStyle w:val="BookText"/>
        <w:rPr/>
      </w:pPr>
      <w:bookmarkEnd w:id="84"/>
      <w:r>
        <w:rPr>
          <w:rFonts w:ascii="Amiri" w:hAnsi="Amiri" w:eastAsia="Amiri" w:cs="Amiri"/>
          <w:color w:val="111111"/>
          <w:sz w:val="28"/>
          <w:sz w:val="28"/>
          <w:szCs w:val="28"/>
          <w:rtl w:val="true"/>
          <w:lang w:bidi="ar-SA"/>
        </w:rPr>
        <w:t>من عداها، وقد سُئل عنه غير جائز عليه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قاله المؤلّف في رأي ابن عبّاس حول العول، وختمه بما سمّاه بمسألة الإلزام، فهو غير ملزم، ولولا خوف الملل وإضاعة الوقت، لسطرت جميع ما قاله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العول، وذكر المسائل التي احتجّ بها ردّاً على المخالفين، وهي تنفع في المقام؛ فلتراجع</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1300285_2142443653"/>
      <w:bookmarkStart w:id="86" w:name="_Toc28"/>
      <w:bookmarkEnd w:id="85"/>
      <w:r>
        <w:rPr>
          <w:rtl w:val="true"/>
        </w:rPr>
        <w:t>كتاب القصاص والديّات</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الرجل إذا قتل المرأة عمداً يقتص منه، أمّا إذا كانت جنايته عليها فيما دون النفس فإنّه لا قصاص عليه فيها، وتجب الديّة في العمد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أنّه يقتص من الجاني على المرأة عمداً في النفس وفيما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عليّ رضي الله عنه أنّ ديّة المرأة لا تكافئ الرجل، وأنّ ديتها على النصف من ديّة الرجل فيما قلّ أو كثر</w:t>
      </w:r>
      <w:r>
        <w:rPr>
          <w:rStyle w:val="FootnoteAnchor"/>
          <w:rtl w:val="true"/>
        </w:rPr>
        <w:footnoteReference w:id="651"/>
      </w:r>
      <w:r>
        <w:rPr>
          <w:rFonts w:ascii="Amiri" w:hAnsi="Amiri" w:eastAsia="Amiri" w:cs="Amiri"/>
          <w:color w:val="111111"/>
          <w:sz w:val="28"/>
          <w:sz w:val="28"/>
          <w:szCs w:val="28"/>
          <w:rtl w:val="true"/>
          <w:lang w:bidi="ar-SA"/>
        </w:rPr>
        <w:t xml:space="preserve">، إذا جنى رجل على امرأة فأماتها، فهو بها قود، إن شاء أولياء المرأة قتلوه وأدّوا نصف الديّة إلى أولياء الرجل، وإن شاءوا استحيوه وأخذوا ديّة المرأة، وإن قتلت </w:t>
      </w:r>
    </w:p>
    <w:p>
      <w:pPr>
        <w:pStyle w:val="BookText"/>
        <w:rPr/>
      </w:pPr>
      <w:r>
        <w:rPr>
          <w:rFonts w:ascii="Amiri" w:hAnsi="Amiri" w:eastAsia="Amiri" w:cs="Amiri"/>
          <w:color w:val="111111"/>
          <w:sz w:val="28"/>
          <w:sz w:val="28"/>
          <w:szCs w:val="28"/>
          <w:rtl w:val="true"/>
          <w:lang w:bidi="ar-SA"/>
        </w:rPr>
        <w:t>امرأة رجلاً فهي به قود، فإن شاء أولياء الرجل قتلوها وأخذوا نصف الديّة، وإن شاءوا استحيوها وأخذوا ديّة الرجل كاملة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كانت الجناية على ما دون النفس من المرأة، فلا قصاص بين الرجل والمرأة،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قصاص بين الرجل والنساء فيما دون النفس</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والواجب في ذلك الديّة، وهي على النصف من ديّة الرجل،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المرأة على النصف من جراحات الرجل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وما دونها</w:t>
      </w:r>
      <w:r>
        <w:rPr>
          <w:rStyle w:val="FootnoteAnchor"/>
          <w:rtl w:val="true"/>
        </w:rPr>
        <w:footnoteReference w:id="654"/>
      </w:r>
      <w:r>
        <w:rPr>
          <w:rFonts w:ascii="Amiri" w:hAnsi="Amiri" w:eastAsia="Amiri" w:cs="Amiri"/>
          <w:color w:val="111111"/>
          <w:sz w:val="28"/>
          <w:sz w:val="28"/>
          <w:szCs w:val="28"/>
          <w:rtl w:val="true"/>
          <w:lang w:bidi="ar-SA"/>
        </w:rPr>
        <w:t>، لأنّهما شخصان تختلف ديتهما فاختلف إرشهما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ورجعنا إلى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على المرأة إمّا أن تقع عمداً، أو خطأ</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وقعت عمداً، فالواجب في ذلك القصاص، سواء أوقعت على النفس أم على دون النفس، قال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النفس بالنفس، وتفقأ العين بالعين، ويقطع الأنف بالأنف، وتنزع السنّ بالسنّ، وتقتص الجراح بالجراح، فهذا يستوي فيه أحرار المسلمين فيما بينهم رجالهم ونساؤهم إذا كان عمداً في النفس وما دون النفس</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كانت الجناية خطأ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كلاماً كثيراً ذكر فيه رأي عمر وعليّ واختلاف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لم نعثر على قول في ذلك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أيضاً ليس لنا فعلاً إطالة الوقوف فيما ذكره، لكن علينا النظر في صحّة نسبة الرأيين إلى كلّ من الإمام عليه السلام، وإلى ابن عبّاس رضي الله عنه، ولمّا كانت المصادر التي ذكرها فيها المرسل، وهذا لا حاجة إلى الوقوف عنده بعد التوقّف في قبوله، وفيها المسند، وهذا هو الذي يقتضينا النظر فيه لمعرفة حاله من خلال رجاله، وإلى القارئ عرضاً موجزاً يكشف خبيئة مقاله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فالمصادر أقدمها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الثوري، عن حمّاد، عن إبراهيم،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المرأة على النصف من جراحات الرجل</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الشوكاني في خبره الآخر، كما سيجيء، مضافاً إليه ما تقدّم منّا ذكره حول إبراهيم النخعي وتسقيطه مع الشعبي لتكاذبهما، ولمّا كان عبد الرزّاق لم يصرّح بأنّه النخعي، وكان ثمّة إبراهيم آخر في طبقته أيضاً غير مقبول هو إبراهيم بن يزيد بن شريك التيمي،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عليّ، ولا من ابن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Style w:val="FootnoteAnchor"/>
          <w:rtl w:val="true"/>
        </w:rPr>
        <w:footnoteReference w:id="657"/>
      </w:r>
      <w:r>
        <w:rPr>
          <w:rFonts w:ascii="Amiri" w:hAnsi="Amiri" w:eastAsia="Amiri" w:cs="Amiri"/>
          <w:color w:val="111111"/>
          <w:sz w:val="28"/>
          <w:sz w:val="28"/>
          <w:szCs w:val="28"/>
          <w:rtl w:val="true"/>
          <w:lang w:bidi="ar-SA"/>
        </w:rPr>
        <w:t xml:space="preserve">، قال فيه ابن حجر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ويدلّس</w:t>
      </w:r>
      <w:r>
        <w:rPr>
          <w:rStyle w:val="FootnoteAnchor"/>
          <w:rtl w:val="true"/>
        </w:rPr>
        <w:footnoteReference w:id="658"/>
      </w:r>
      <w:r>
        <w:rPr>
          <w:rFonts w:ascii="Amiri" w:hAnsi="Amiri" w:eastAsia="Amiri" w:cs="Amiri"/>
          <w:color w:val="111111"/>
          <w:sz w:val="28"/>
          <w:sz w:val="28"/>
          <w:szCs w:val="28"/>
          <w:rtl w:val="true"/>
          <w:lang w:bidi="ar-SA"/>
        </w:rPr>
        <w:t>، فعلى هذا لا يصحّ الاحتجاج بذكر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أقدم المصادر وأوثقها سنداً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فما ظنّك بالباقي،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اعتمده المؤلّف في نقل رأي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البيهقي من طريق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صالح، عن معاوية بن صالح، عن علي بن أبي طلحة، عن ابن عبّاس رضي الله عنه،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6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النفس بالنفس، وتفقأ العين بالعين، ويقطع الأنف بالأنف، وتنزع السنّ بالسنّ، ويقتص الجراح بالجراح، فهذا يستوي فيه أحرار المسلمين فيما بينهم رجالهم ونساؤهم، إذا كان عمداً في النفس وما دون النفس</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السند أكثر من آفة، ممّا يخفى أمرها على الكافة، ولا بدّ من كشف حال رجال سند الحديث الذي ذكره البيهقي في سننه، فاعتمده المؤلّف، فأحال إليه في الهامش، ونبدأ من عبد الله بن صالح، ثمّ معاوية بن صالح، ثمّ بعلي بن أبي طلحة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 الله بن صالح، فحسبنا أن نذكر ما قال فيه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متّهم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 ت،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مسلم الجهني المصري، أبو صالح، كاتب الليث بن سعد على أمواله، وهو صاحب حديث وعلم مكثر، وله مناكير، حدّث عن معاوية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معين يوثّقه، وهو عندي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البخاري في الصحيح على الصحيح، ولكنّه يدلّسه،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ولا ينسبه وهو هو، نعم علّق عليه البخاري حديثاً،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صالح، حدّثنا الليث، فذكره، ولكن هذا عند ابن حمّويه السرخسي دون صاحبيه، وفي الجملة ما هو بدون نعيم بن حمّاد، ولا إسماعيل بن أبي أويس، ولا سويد بن سعيد، وحديثهم في الصحيحين، ولكلّ منهم مناكير تغتفر في كثرة ما روى، وبعضها منكر واه، وبعضها غريب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القيامة على عبد الله بن صالح بهذا الخبر،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نافع بن يزيد، عن زهرة بن معبد، عن سعيد بن المسيّب،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أصحابي على العالمين، سوى النبيّين والمرسلين، واختار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وعثمان وعليّاً، فجعلهم خير أصحابي، وفي أصحابي كلّهم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عمرو 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أبو صالح بخالد بن نجيح في حديث زهرة بن معبد، عن سعيد، وليس له أصل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محمّد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عن حديث زهرة في الفضائل؟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صالح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موضوع</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ذكره الذهبي عن عبد الله بن صالح، ذكرته بطوله باقتضاب لما فيه من فوائد كشفت قيم الرجال من البخاري المدلّس وغيره، وقيمة صحيحه الذي لعبت به أيدي الرواة عنه، فما عند ابن حمّويه غير الذي عند صاحبيه، وشهادة الحفّاظ من أئمّة الحديث بكذب حديث زهرة في الفضائل الذي رواه عبد الله بن صالح، وقد قامت القيامة عليه بذلك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بقية ما ذكره الذهبي في ترجمته، يجد جملة أحاديث من مناكيره، وحسبنا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إلى ذكر معاوية بن صالح، وجاء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يحيى القطان يتعنّت ولا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وكذا لم يخرج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بحديث معاوية بن صالح زجره يحيى بن سعيد</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بهذا في المقام فلا نطيل الكلام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ثالث القوم وهو علي بن أبي طلحة، فقد مرّت ترجمته في الجزء الأوّل من هذا الحلقة</w:t>
      </w:r>
      <w:r>
        <w:rPr>
          <w:rStyle w:val="FootnoteAnchor"/>
          <w:rtl w:val="true"/>
        </w:rPr>
        <w:footnoteReference w:id="663"/>
      </w:r>
      <w:r>
        <w:rPr>
          <w:rFonts w:ascii="Amiri" w:hAnsi="Amiri" w:eastAsia="Amiri" w:cs="Amiri"/>
          <w:color w:val="111111"/>
          <w:sz w:val="28"/>
          <w:sz w:val="28"/>
          <w:szCs w:val="28"/>
          <w:rtl w:val="true"/>
          <w:lang w:bidi="ar-SA"/>
        </w:rPr>
        <w:t xml:space="preserve">فراجع، وهو ممّن لم يلق ابن عبّاس، فالخبر منقطع الإسناد، ومع هذا كلّه كان عند المؤلّف غاية الاستناد وعليه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الجناية إذا وقعت على عضو قد تعطّلت منفعته المقصودة منه تجب فيه حكومة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فيها ثلث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على عضو قد بطلت منفعته، كلسان الأخرس، والرجل الشلاء، وذكر الخصي، أو العنّين، ونحو ذلك، وكان عليّ يرى أنّ في ذلك حكومة،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لسان الأخرس، ورجل الأعرج، وذكر الخصيّ، وفي العنّين حكومة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ورجعنا إلى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على عضو قد تعطّلت منفعته المقصودة منه، إذا وقعت الجناية على عضو قد تعطّلت منافعه المقصودة منه، فإنّ ضمانه يكون بثلث ديّته، 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الشلاء إذا قطعت ثلث ديتها</w:t>
      </w:r>
      <w:r>
        <w:rPr>
          <w:rStyle w:val="FootnoteAnchor"/>
          <w:rtl w:val="true"/>
        </w:rPr>
        <w:footnoteReference w:id="665"/>
      </w:r>
      <w:r>
        <w:rPr>
          <w:rFonts w:ascii="Amiri" w:hAnsi="Amiri" w:eastAsia="Amiri" w:cs="Amiri"/>
          <w:color w:val="111111"/>
          <w:sz w:val="28"/>
          <w:sz w:val="28"/>
          <w:szCs w:val="28"/>
          <w:rtl w:val="true"/>
          <w:lang w:bidi="ar-SA"/>
        </w:rPr>
        <w:t>، وفي العين العوراء إذا خسفت ثلث ديتها</w:t>
      </w:r>
      <w:r>
        <w:rPr>
          <w:rStyle w:val="FootnoteAnchor"/>
          <w:rtl w:val="true"/>
        </w:rPr>
        <w:footnoteReference w:id="666"/>
      </w:r>
      <w:r>
        <w:rPr>
          <w:rFonts w:ascii="Amiri" w:hAnsi="Amiri" w:eastAsia="Amiri" w:cs="Amiri"/>
          <w:color w:val="111111"/>
          <w:sz w:val="28"/>
          <w:sz w:val="28"/>
          <w:szCs w:val="28"/>
          <w:rtl w:val="true"/>
          <w:lang w:bidi="ar-SA"/>
        </w:rPr>
        <w:t>، وقضى رضي الله عنه في اليد الشلاء والرجل الشلاء والعين القائمة بالعوراء، والسنّ السوداء، في كلّ واحد منهن ثلث ديتها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حكى رأي الإمام عليه السلام نقلاً عن مسند زيد، ولمّا كان الموجود منه برواية أبي الجارود، وهو مطعون فيه، لأنّه من البترية، إحدى فرق الزيدية، وغير مقبول الرواية عند الشيعة الاثنى عشرية، وهو عند العامّة مجروح بأشدّ ألفاظ الجرح،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عدوّ الله لا يسوي فلساً،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وضعّفه جدّاً،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 وقال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ضعيف الحديث منكره، ونسبه بعضهم إلى الكذب</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بهذه الصفة كيف يوثق بروايته ويحتجّ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هذا، فإنّ المروي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Style w:val="FootnoteAnchor"/>
          <w:rtl w:val="true"/>
        </w:rPr>
        <w:footnoteReference w:id="669"/>
      </w:r>
      <w:r>
        <w:rPr>
          <w:rFonts w:ascii="Amiri" w:hAnsi="Amiri" w:eastAsia="Amiri" w:cs="Amiri"/>
          <w:color w:val="111111"/>
          <w:sz w:val="28"/>
          <w:sz w:val="28"/>
          <w:szCs w:val="28"/>
          <w:rtl w:val="true"/>
          <w:lang w:bidi="ar-SA"/>
        </w:rPr>
        <w:t xml:space="preserve">، وهذا ما رواه أهل البيت عليهم السلام، عن أبيهم عليه السلام، فقد أخرج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العوراء تكون قائمة فتخسف،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فيها عليّ بن أبي طالب</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نصف الديّة في العين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صارت الحكومة المزعومة؟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حكاه في رأي ابن عبّاس في مكانين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فراجعناه، </w:t>
      </w:r>
    </w:p>
    <w:p>
      <w:pPr>
        <w:pStyle w:val="BookText"/>
        <w:rPr/>
      </w:pPr>
      <w:r>
        <w:rPr>
          <w:rFonts w:ascii="Amiri" w:hAnsi="Amiri" w:eastAsia="Amiri" w:cs="Amiri"/>
          <w:color w:val="111111"/>
          <w:sz w:val="28"/>
          <w:sz w:val="28"/>
          <w:szCs w:val="28"/>
          <w:rtl w:val="true"/>
          <w:lang w:bidi="ar-SA"/>
        </w:rPr>
        <w:t xml:space="preserve">فكان الأوّل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طريق وكيع، نا أبو هلال محمّد بن سليم الراسبي، عن عبد الله بن بريدة، عن يحيى بن يعمر،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الشلاء إذا قطعت ثلث الديّة</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يكفي في ردّه قول النسائي في أبي هلال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يحدّث عنه، وأخرجه البخاري في الضعفاء،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كلّها أو عامّتها غير محفوظة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وراجعنا المكان الثاني، فكان ما حكاه مرسلاً،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العوراء إذا خسفت ثلث الديّة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ماحكاه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 لم يعيّن الطبعة التي رجع إليها، فقد راجعنا الطبعة الثانية بحيدر آباد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وابن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قضى في اليد الشلاء، والرجل الشلاء، والعين القائمة العوراء، والسنّ السوداء، في كلّ واحدة منهنّ ثلث 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 ص، ش، ق</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ممّا حكاه عنه بأنّ ابن عبّاس قضى، بينما في المصدر الذي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يفرّق بين الرجلين كيف يعتمد على نقله؟</w:t>
      </w:r>
      <w:r>
        <w:rPr>
          <w:rFonts w:eastAsia="Amiri" w:cs="Amiri" w:ascii="Amiri" w:hAnsi="Amiri"/>
          <w:color w:val="111111"/>
          <w:sz w:val="28"/>
          <w:szCs w:val="28"/>
          <w:rtl w:val="true"/>
          <w:lang w:bidi="ar-SA"/>
        </w:rPr>
        <w:t xml:space="preserve">! </w:t>
      </w:r>
      <w:bookmarkStart w:id="87" w:name="pg17190_204441"/>
    </w:p>
    <w:p>
      <w:pPr>
        <w:pStyle w:val="Heading3"/>
        <w:numPr>
          <w:ilvl w:val="2"/>
          <w:numId w:val="1"/>
        </w:numPr>
        <w:rPr/>
      </w:pPr>
      <w:bookmarkStart w:id="88" w:name="__RefHeading___Toc11300287_2142443653"/>
      <w:bookmarkStart w:id="89" w:name="_Toc29"/>
      <w:bookmarkEnd w:id="87"/>
      <w:bookmarkEnd w:id="88"/>
      <w:r>
        <w:rPr>
          <w:rtl w:val="true"/>
        </w:rPr>
        <w:t>كتاب الحدود</w:t>
      </w:r>
      <w:bookmarkEnd w:id="89"/>
    </w:p>
    <w:p>
      <w:pPr>
        <w:pStyle w:val="Heading4"/>
        <w:numPr>
          <w:ilvl w:val="3"/>
          <w:numId w:val="1"/>
        </w:numPr>
        <w:rPr/>
      </w:pPr>
      <w:bookmarkStart w:id="90" w:name="__RefHeading___Toc11300289_2142443653"/>
      <w:bookmarkStart w:id="91" w:name="_Toc30"/>
      <w:bookmarkEnd w:id="90"/>
      <w:r>
        <w:rPr>
          <w:rtl w:val="true"/>
        </w:rPr>
        <w:t>اشارة</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يرى العقوبة بالإحراق بالنار، وقد مارس هذه العقوبة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كان يرى عدم مشروعية هذه العقوبة، وكان ينكرها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ابن عبّاس ناقش عليّاً في ذلك، فرجع عليّ إلى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 عليّ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الكلام في مناقشة هذه المسألة في الجزء الثامن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فقيهاً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فلا حاجة إلى إعادته، غير أنّ الذي نزيده هنا هو ما ذكره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عليّ بن أبي طالب، ننقله عنه بطوله وبقوله، ليتبيّن للقارئ كذب من زعم أنّ عليّاً عليه السلام أحرق، وابن عبّاس نقد وأنكر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إنّما أمر بقتل قاتله، ولم يأمر بإحراقه، ونهى عن المثلة به، وأنّ الذي أحرق قاتله قومٌ من العامّة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الرحمن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الحرّاني، قال، أخبرنا إسماعيل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ابن حنيف</w:t>
      </w:r>
      <w:r>
        <w:rPr>
          <w:rStyle w:val="FootnoteAnchor"/>
          <w:rtl w:val="true"/>
        </w:rPr>
        <w:footnoteReference w:id="6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لأصلّي الليلة التي ضُرب عليّ فيها في المسجد </w:t>
      </w:r>
    </w:p>
    <w:p>
      <w:pPr>
        <w:pStyle w:val="BookText"/>
        <w:rPr/>
      </w:pPr>
      <w:r>
        <w:rPr>
          <w:rFonts w:ascii="Amiri" w:hAnsi="Amiri" w:eastAsia="Amiri" w:cs="Amiri"/>
          <w:color w:val="111111"/>
          <w:sz w:val="28"/>
          <w:sz w:val="28"/>
          <w:szCs w:val="28"/>
          <w:rtl w:val="true"/>
          <w:lang w:bidi="ar-SA"/>
        </w:rPr>
        <w:t>الأعظم، في رجالٍ كثير من أهل المصر يُصلّون قريباً من السُّدَّة، ما هم إلاّ قيام وركوع وسجود، وما يسأمون من أوّل الليل إلى آخره ، إذ خرج عليٌّ لصلاة الغداة، فجعل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السُّدَّة فتكلّم بهذه الكلمات، أو نظرت إلى بريق السيف، وسمعت قائلاً يقول</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لا لك يا عليّ، ولا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سيفاً، ثمّ رأيت ناساً</w:t>
      </w:r>
      <w:r>
        <w:rPr>
          <w:rStyle w:val="FootnoteAnchor"/>
          <w:rtl w:val="true"/>
        </w:rPr>
        <w:footnoteReference w:id="679"/>
      </w:r>
      <w:r>
        <w:rPr>
          <w:rFonts w:ascii="Amiri" w:hAnsi="Amiri" w:eastAsia="Amiri" w:cs="Amiri"/>
          <w:color w:val="111111"/>
          <w:sz w:val="28"/>
          <w:sz w:val="28"/>
          <w:szCs w:val="28"/>
          <w:rtl w:val="true"/>
          <w:lang w:bidi="ar-SA"/>
        </w:rPr>
        <w:t>، وسمعت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الناس عليه من كلّ جانب، فلم أبرح حتّى أُخذ ابن ملجم، وأُدخل على عليّ، فدخلت فيمن دخل من الناس، فسمعت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إن هلكت فاقتلوه كما قتلني، وإن بقيتُ رأيت فيه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نهى الحسن عن المثلة،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لا يُقتلن بي إلاّ قاتلي، انظر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متُّ من ضربته هذه فاضربه ضربة، ولا تمثل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عليّ رضوان الله عليه، بعث الحسن إلى ابن ملجم،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خصلة؟ إنّي والله، ما أعطيت عهداً إلاّ وفيت به، إنّي كنت أعطيتُ الله عهداً عند الحطيم أن أقتل عليّاً ومُعاوية، أو أموت دونهما، فإن شئت خلَّيْت بيني وبينه، ولك والله علَيَّ إن لم أقتله أو قتلته ثمّ بقيت، أن آتيك حتّى أضع يدي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حتّى تعاين النار،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فقتله، ثمّ أخذهُ الناس فأدرجوه في بوارٍ ثمّ أحرقوه بالنار</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عبد الرحمن الكندي، المسروقي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مترجم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عبد الرحمن بن مسلم الحرّاني،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بالطرائفي، لأنّه كان يتتبع طرائف الحديث، وهو صدوق، لكنّه يروي عن قوم ضعاف، ولذلك أسقط ابن حبّان الاحتجاج به، مترجم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راشد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كوفي مترجم في الكبير </w:t>
      </w:r>
      <w:r>
        <w:rPr>
          <w:rFonts w:eastAsia="Amiri" w:cs="Amiri" w:ascii="Amiri" w:hAnsi="Amiri"/>
          <w:color w:val="111111"/>
          <w:sz w:val="28"/>
          <w:szCs w:val="28"/>
          <w:lang w:bidi="ar-SA"/>
        </w:rPr>
        <w:t>1/1/353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ما في هذا الخبر،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وسلم الذي ذكرناه قبل، من الفقه والذي فيه من ذلك، الإبانة عن صحّة قول القائلين بإطلاق إحراق جيفه المشركين، ومن كان سبيله سبيلهم ممّن قتل بحقّ وهو مقيم على الكفر، أو الردّة عن الإسلام، مُصرٌّ عليها غير تائب منها</w:t>
      </w:r>
      <w:r>
        <w:rPr>
          <w:rStyle w:val="FootnoteAnchor"/>
          <w:rtl w:val="true"/>
        </w:rPr>
        <w:footnoteReference w:id="681"/>
      </w:r>
      <w:r>
        <w:rPr>
          <w:rFonts w:ascii="Amiri" w:hAnsi="Amiri" w:eastAsia="Amiri" w:cs="Amiri"/>
          <w:color w:val="111111"/>
          <w:sz w:val="28"/>
          <w:sz w:val="28"/>
          <w:szCs w:val="28"/>
          <w:rtl w:val="true"/>
          <w:lang w:bidi="ar-SA"/>
        </w:rPr>
        <w:t>، وفساد قول من أنكر إحراق جيفة من قتل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لنا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فيما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به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أبي حبيب، عن بُكير بن عبد الله بن الأشجّ، عن سليمان بن يسار، عن أبي إسحاق الدوسي،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وسلم سرية أنا فيهم،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ظفرتم بهبَّار بن الأسود، أو بنافع بن عبد القيس، فحرِّقوهما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بعث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كنت أمرتكم بتحريق هذين الرجلين إن أخذتموهما، ثمّ رأيت أنّه لا </w:t>
      </w:r>
    </w:p>
    <w:p>
      <w:pPr>
        <w:pStyle w:val="BookText"/>
        <w:rPr/>
      </w:pPr>
      <w:r>
        <w:rPr>
          <w:rFonts w:ascii="Amiri" w:hAnsi="Amiri" w:eastAsia="Amiri" w:cs="Amiri"/>
          <w:color w:val="111111"/>
          <w:sz w:val="28"/>
          <w:sz w:val="28"/>
          <w:szCs w:val="28"/>
          <w:rtl w:val="true"/>
          <w:lang w:bidi="ar-SA"/>
        </w:rPr>
        <w:t>ينبغي لأحد أن يعذّب بالنار إلاّ الله، فإن ظفرتم بهم فاقتلوهما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السرية التي كان فيها أبو هريرة، هي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عمرو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فرواه أبو داود في 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كراهية حرق العدو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الزناد، عن محمّد بن أبي حمزة الأسلمي، عن أبيه، ثمّ روى بعده حديث الليث، فذكر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الترمذي في كتاب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الحرق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أحمد في المسند رقم </w:t>
      </w: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المسند </w:t>
      </w: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وانظر جميع ذلك في سنن البيهقي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ثمّ انظر كتاب المنتخب من ذيل المذيل لأبي جعفر الطبري، الملحق بالتاريخ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 ذلك من الأخبار الواردة عن رسول الله صلى الله عليه وآله وسلم بالنهي عن تحريق ذوات الأرواح؟</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صحيح غير مدافع، معناه معنى ما روى عليٌّ، عن النبيّ صلى الله عليه وآله وسلم في أمره بإحراق جيفة المشرك الذي جُعل له على قتله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لا تعذيب على مقتول أو ميّت في إحراق جيفته، وإنّما التعذيب له في إحراقه حيّاً، وهو الإحراق الذي روى أبو هريرة عن النبيّ صلى الله عليه وآله وسلم أنّه نهى عنه، فغير جائز لأحد إحراق حيّ بالنار، لنهي النبيّ صلى الله عليه وآله وسلم أُمّته عن أن يعذّب أحد منهم أحداً بالنار، مشركاً كان أو مسلماً، فأمّا إحراق جيفته فإنّه غير محظور، إذا كان المحرَّقةُ جيفته مات، أو قتل على الشرك، أو على كبيرة مصِرٍّ عليها، ولا سيما إن كان القتل قتلاً على الرِّدة، فقد فعل ذلك الصدّيق </w:t>
      </w:r>
    </w:p>
    <w:p>
      <w:pPr>
        <w:pStyle w:val="BookText"/>
        <w:rPr/>
      </w:pPr>
      <w:r>
        <w:rPr>
          <w:rFonts w:ascii="Amiri" w:hAnsi="Amiri" w:eastAsia="Amiri" w:cs="Amiri"/>
          <w:color w:val="111111"/>
          <w:sz w:val="28"/>
          <w:sz w:val="28"/>
          <w:szCs w:val="28"/>
          <w:rtl w:val="true"/>
          <w:lang w:bidi="ar-SA"/>
        </w:rPr>
        <w:t>بين ظهراني المهاجرين بكثير من أهل الردّة، فأحرق جيفهم بعد القتل، وفعله أيضاً من بعده أمير المؤمنين عليّ بن أبي طالب بقوم ارتدّوا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الأخبار الواردة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الأعلى الصنعاني، قال، حدّثنا 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عُتبة بن فرقد إلى عليّ برجل تنصّر، ارتّد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رجل على حمار، أشعر عليه صوف</w:t>
      </w:r>
      <w:r>
        <w:rPr>
          <w:rStyle w:val="FootnoteAnchor"/>
          <w:rtl w:val="true"/>
        </w:rPr>
        <w:footnoteReference w:id="683"/>
      </w:r>
      <w:r>
        <w:rPr>
          <w:rFonts w:ascii="Amiri" w:hAnsi="Amiri" w:eastAsia="Amiri" w:cs="Amiri"/>
          <w:color w:val="111111"/>
          <w:sz w:val="28"/>
          <w:sz w:val="28"/>
          <w:szCs w:val="28"/>
          <w:rtl w:val="true"/>
          <w:lang w:bidi="ar-SA"/>
        </w:rPr>
        <w:t>، فاستتابه عليّ طويلاً وهو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فيها هلكته،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غير أنّ عيسى كذا وكذا، فذكر بعض الشرك، فوطئه عليّ، ووطئه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أو 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كفُّوا عنه حتّى قتلوه، فأمر به فأحرق بالنار، فجعلت النصّارى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شهيذا، شهيذا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وجعل أحدهم يأتي بالدينار، أو الدرهم يُلقيه، ثمّ يجيء كأنّه يطلبه، يعتلُّ به ليصيبه من رماده، أو دمه</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إياس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روى له الجماعة، روى عن ابن مسعود وعليّ وحذيفة وغيرهم من الصحابة، وقال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النبيّ صلى الله عليه وآله وسلم، وأنا أرعى إبلاً لأهلي بكاظمة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تكامل شبابي يوم القادسية، فكنت ابن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القادسية سنة ستّة عشر، ليست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فرقد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صحابي، ونزل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إسناد حسنٌ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قال، حدّثنا ابن عُليَّة، عن سليمان التيمي، عن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عجل كان طويل الجهاد، فتنصّر، فكتب فيه عُتبة بن فرقد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يُسَرِّح به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رجلاً مكبَّلاً في الحديد، فوُضع بين يدي عليّ، فجعل عليّ يكلّمه ويُديره، حتّى تكلّم بكلمة كانت فيها هلكته،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غير أنّه شهد أنّ عيسى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فوطئه، ووطِئه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أمسكوا، فأمسكوا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قد مات، فأمر به فحُرِّق، فجعلت النصارى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يأخذون ما وجدوا من عظامه ومن دمه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الأعلى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مُعتمر بن سليمان، عن أبيه، قال، حدّثني نُعيم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ناس من السودان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 عليٌّ أن يحرَّقوا،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إلى السماء، وينظر إلى الأرض،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صدق الله وبلَّغ الرسول صلى الله عليه وآله وسلم، احفروا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 مرّة، أو مرّتين، أو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حتّى ضربت عليه الباب، قال،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ليجلس، فأخذت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الشيعة قد شمتت بنا، 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نظرك إلى السماء ونظرك إلى الأرض،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أكبر، صدق الله وبلّغ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عهد إليك نبيّ الله صلى الله عليه وآله وسلم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أقع من السماء أحبّ إليَّ من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ولم يقل، هل علَيَّ بأس </w:t>
      </w:r>
    </w:p>
    <w:p>
      <w:pPr>
        <w:pStyle w:val="BookText"/>
        <w:rPr/>
      </w:pPr>
      <w:r>
        <w:rPr>
          <w:rFonts w:ascii="Amiri" w:hAnsi="Amiri" w:eastAsia="Amiri" w:cs="Amiri"/>
          <w:color w:val="111111"/>
          <w:sz w:val="28"/>
          <w:sz w:val="28"/>
          <w:szCs w:val="28"/>
          <w:rtl w:val="true"/>
          <w:lang w:bidi="ar-SA"/>
        </w:rPr>
        <w:t>أن أنظر إلى السماء؟ هل علَيَّ بأس أن أنظر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علَيَّ بأس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رجل مُكَايِدٌ</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ومحمّد بن جعفر، عن عوفٍ، وحدّثني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عوف ابن أبي جميلة، عن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أهل اليمن ارتدّوا عن الإسلام زمن عليّ بن أبي طالب، فبعث عليّ جارية بن قدامة، وبعث معه جيشاً، وكنتُ في ذلك الجيش،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إذا بلغ حفر عدي وتيم، أراد أن يُسرع السير، فأرذى رجالاً، وأرذاني فيهم</w:t>
      </w:r>
      <w:r>
        <w:rPr>
          <w:rStyle w:val="FootnoteAnchor"/>
          <w:rtl w:val="true"/>
        </w:rPr>
        <w:footnoteReference w:id="687"/>
      </w:r>
      <w:r>
        <w:rPr>
          <w:rFonts w:ascii="Amiri" w:hAnsi="Amiri" w:eastAsia="Amiri" w:cs="Amiri"/>
          <w:color w:val="111111"/>
          <w:sz w:val="28"/>
          <w:sz w:val="28"/>
          <w:szCs w:val="28"/>
          <w:rtl w:val="true"/>
          <w:lang w:bidi="ar-SA"/>
        </w:rPr>
        <w:t>، ثمّ أسرع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البلد، جمع أولئك الذين ارتدُّوا عن الإسلام، فضرب أعناقهم، وحرَّق أجسادهم بالنار، وبذلك أمره عليٌّ، فقال القائل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صبحاني قبل جيش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بينٍ من سليمى مُفرِّق</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العطاردي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له الجماعة، مترجم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بن زهير، السعدي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 الأحنف بن قيس وهو صحابي، روى أحاديث، مترجم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تلقيب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عندنا في تراجمه 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وجّه من الشام عبد الله بن عامر الحضرمي في جيش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ليأخذها، وبها زياد بن أبيه من قبل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الحضرمي في بني تميم، وتحول زياد إلى الأزد، فكان بينهما شيء، فندب عليّ رضي الله عنه جارية بن قدامة، فحاصر ابن الحضرمي في الدار التي هو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دار سنبيّل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أحرق عليه الدار، وكان معه سبعون رجلاً، ويقال 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تاريخ الطبري حوداث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lang w:bidi="ar-SA"/>
        </w:rPr>
        <w:t>7/316</w:t>
      </w:r>
      <w:r>
        <w:rPr>
          <w:rFonts w:ascii="Amiri" w:hAnsi="Amiri" w:eastAsia="Amiri" w:cs="Amiri"/>
          <w:color w:val="111111"/>
          <w:sz w:val="28"/>
          <w:sz w:val="28"/>
          <w:szCs w:val="28"/>
          <w:rtl w:val="true"/>
          <w:lang w:bidi="ar-SA"/>
        </w:rPr>
        <w:t xml:space="preserve">، وأسد الغابة والإصابة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والمحبر لابن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وابن حجر في التهذيب،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يقال له محرّق، لأنّه أحرق ابن الحضرمي؛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 على تلقيبه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الذين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اللسان والتاج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يذكروه فيهم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وظاهراً أنّ الذي هنا، مخالف لما في سائر الكتب، لأنّه خبر فيمن ارتدّوا عن الإسلام، فإن كانت حادثة أُخرى غير الأولى، فإنّ جارية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هذه، وتكون هذه المرّة الثانية التي حرّق فيها على أحد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نوح بن ربيع الأنصاري أبو مكين،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شريح أبو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ثلاثة نفر في سَرَب ومعهم 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فرُفعوا إلى عليّ بن أبي طالب، فأمر بهم عليّ فأدرجوا في بَوارٍ، ثمّ أحرقهم</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شريح بن الحارث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وقد نص هنا على أنّه خال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بن ربيعة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وابن المثنى،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الصمد بن عبد </w:t>
      </w:r>
    </w:p>
    <w:p>
      <w:pPr>
        <w:pStyle w:val="BookText"/>
        <w:rPr/>
      </w:pPr>
      <w:r>
        <w:rPr>
          <w:rFonts w:ascii="Amiri" w:hAnsi="Amiri" w:eastAsia="Amiri" w:cs="Amiri"/>
          <w:color w:val="111111"/>
          <w:sz w:val="28"/>
          <w:sz w:val="28"/>
          <w:szCs w:val="28"/>
          <w:rtl w:val="true"/>
          <w:lang w:bidi="ar-SA"/>
        </w:rPr>
        <w:t>الوراث،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أبي عبد الله، عن قتادة،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أُتي بناس من الزُّطِّ يعبدون وثناً، فأحرقهم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أحرق ناساً ارتدُّوا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إبراهيم، وأبو كريب محمّد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أيوب، عن عكرمة، عن عليّ،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عمر، عن علي بن هاشم، عن معروف بن خرَّبُوذ،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بقوم زنادقة،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 إبراهيم غضبوا لآلهتهم فأرادوا أن يُحرِّقوا إبراهيم بالنار، فنحن أحقّ أن نغضب لربّنا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أعناقهم، ثمّ حفر لهم حفر النار وألقاهم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النجاشي الحارثي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لترم بنا المنايا حيث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ترم بي في الحفرتين</w:t>
      </w:r>
    </w:p>
    <w:p>
      <w:pPr>
        <w:pStyle w:val="BookText"/>
        <w:rPr/>
      </w:pPr>
      <w:r>
        <w:rPr>
          <w:rFonts w:ascii="Amiri" w:hAnsi="Amiri" w:eastAsia="Amiri" w:cs="Amiri"/>
          <w:color w:val="111111"/>
          <w:sz w:val="28"/>
          <w:sz w:val="28"/>
          <w:szCs w:val="28"/>
          <w:rtl w:val="true"/>
          <w:lang w:bidi="ar-SA"/>
        </w:rPr>
        <w:t>إذا ما قرَّبوا حطباً ونارا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الهُلك نقداً غير دين</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أجد له ذكراً أطمئن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هاشم بن البريدي العائذي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متكلّم فيه، كان غالياً في التشيّع، وروى المناكير عن المشاهير، وهو ثقة ليس به بأس، مترجم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أبا الطفيل، 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أخذوا شعر هذيل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يكتب حديثه، مترجم في الكبير للبخاري </w:t>
      </w:r>
      <w:r>
        <w:rPr>
          <w:rFonts w:eastAsia="Amiri" w:cs="Amiri" w:ascii="Amiri" w:hAnsi="Amiri"/>
          <w:color w:val="111111"/>
          <w:sz w:val="28"/>
          <w:szCs w:val="28"/>
          <w:lang w:bidi="ar-SA"/>
        </w:rPr>
        <w:t>4/1/414</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4/1/321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بهذا الإسناد لم أجده، ولكنّه بلفظ آخر مختلف، وفيه هذا الشعر في مسند الحميدي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وفي سنن البيهقي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وفي فتح الباري </w:t>
      </w: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خلف، قال، حدّثنا شبابة بن سوار، عن سلام بن أبي القاسم، عن أبيه، وحدّثني ابن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عن معروف بن خَرَّبُوذ،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بناس من الزنادقة،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فاستتابهم، فلم يرجعوا، فأمر قنبراً فضرب أعناقهم، ثمّ حفر لهم حُفر النيران، فأضرمها، ثمّ ألقاهم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السري بن يحيى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عن سيف، عمّن حدّثه،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بكر إلى خالد بن الوليد في قتاله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تظفرن بأحدٍ قتل المسلمين إلاّ قتلته، ونكَّلت به عبرة، ومن أحببت ممّن حادَّ الله أو صاده ممّن ترى أنّ في ذلك صلاحاً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على بُزاخة شهراً يُصعِّد عنها ويُصوِّب، ويرجع إليها في طلب أولئك وقتلهم، فمنهم من أحرق، ومنهم من قمطه ورضخه بالحجارة، ومنهم من رمى به من رؤوس الجبال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عن سيف، عن هشام </w:t>
      </w:r>
    </w:p>
    <w:p>
      <w:pPr>
        <w:pStyle w:val="BookText"/>
        <w:rPr/>
      </w:pPr>
      <w:r>
        <w:rPr>
          <w:rFonts w:ascii="Amiri" w:hAnsi="Amiri" w:eastAsia="Amiri" w:cs="Amiri"/>
          <w:color w:val="111111"/>
          <w:sz w:val="28"/>
          <w:sz w:val="28"/>
          <w:szCs w:val="28"/>
          <w:rtl w:val="true"/>
          <w:lang w:bidi="ar-SA"/>
        </w:rPr>
        <w:t>ابن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والله، كلَّ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بالنيران، والرّديِ، والرضخ، والحرق على غير قصاص</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خبر عن رسول الله صلى الله عليه وآله وسلم بالإذن بإحراق جيفة من قتل من المشركين، أو من أهل الكبائر، بعد قتله، غير الذي رويت لنا عن عليّ عن رسول الله صلى الله عليه وآله وسلم ؟ فقد علمت منازعة من ينازعك في صحّة خبر عليّ، عن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ذكرت من فعل الصديق وأمير المؤمنين من ذلك بين ظهراني المهاجرين والأنصار، من غير نكيرهم</w:t>
      </w:r>
      <w:r>
        <w:rPr>
          <w:rStyle w:val="FootnoteAnchor"/>
          <w:rtl w:val="true"/>
        </w:rPr>
        <w:footnoteReference w:id="694"/>
      </w:r>
      <w:r>
        <w:rPr>
          <w:rFonts w:ascii="Amiri" w:hAnsi="Amiri" w:eastAsia="Amiri" w:cs="Amiri"/>
          <w:color w:val="111111"/>
          <w:sz w:val="28"/>
          <w:sz w:val="28"/>
          <w:szCs w:val="28"/>
          <w:rtl w:val="true"/>
          <w:lang w:bidi="ar-SA"/>
        </w:rPr>
        <w:t>ذلك، أوضح البرهان على أنّ ذلك سُنّة ماضية من رسول الله صلى الله عليه وآله وسلم ، لولا ذلك لم يتقدّم الصدّيق وأمير المؤمنين على فعل ذلك بينهم، ولو كان فعلهما ما فعلا من ذلك غير سُنّة ماضيةٍ، لكان من يحضرهم من المهاجرين والأنصار قد أنكروا ذلك، مع أنّ عندنا عن رسول الله صلى الله عليه وآله وسلم خبراً غير الذي روينا عن عليّ عن رسول الله صلى الله عليه وآله وسلم بذلك، نذكر ما صحّ عندنا منه سنده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شقيق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حمزة،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أبوال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جبير، عن المحاربين،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أتوا رسول الله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وهم كذبة، وليس الإسلام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نجتوي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اللقاح تغدوا عليكم وتروح، فاشربوا من أبوالها وألبانها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إذ جاء الصَّريخ يصرُخ رسول الله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الراعي وساقوا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وآله وسلم فنودي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لا ينتظر فارسٌ فارساً،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رسول الله على أثرهم، فلم يزالوا يطلبونهم حتّى أدخلوهم مأمنهم، فرجع صحابة رسول الله صلى الله عليه و آله وسلم وقد أسروا منهم، فأتوا بهم النبيّ صلى الله عليه وآله وسلم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نفيهم أن نفوهم حتّى أدخلوهم مأمنهم وأرضهم، ونفوهم من أرض المسلمين، وقتل نبيّ الله صلى الله عليه وآله وسلم ، وصلب، وقطع، وسمر الأعين،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نبيّ الله صلى الله عليه وآله وسلم قبل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المثلة،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تُمثلوا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بن مالك يقول نحو ذلك،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أحرقهم بالنار بعد ما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ناس من بني سليم، ومنهم من عُرينة، وناس من بجيلة</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ميمون، أبو حمزة القصاب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الصحيحة الجياد في خبر العرنيين، المحاربين رواه الأئمّة بأسانيدهم، انظر فتح الباري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أبوال الأبل والدواب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الفتح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ثمّ الفتح </w:t>
      </w: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 ومسلم في كتاب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حكم المحاربين والمرتدّين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أبي داود في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سننه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واجتوى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المقام بها ولم يحمدها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ذوات الألبان من النوق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المستغيث، وكان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واو عطف وأثبتها من التفسير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 كان صحيحاً عن رسول الله صلى الله عليه و آله وسلم ما ذكرنا من إحراق جيفة المشرك مرّة، وقذفه بها أُخرى في قليب، وتركه إياها ثالثة بالعراء، وكان الله تعالى ذكره قد جعل لأُمّته التأسي في أفعاله، فللمسلمين من الفعل بمن قتلوا من أعدائهم من المشركين، ولإمامهم من الفعل بمن قتله على ردّة أو موبقة عظيمة مثل الذي فعل رسول الله صلى الله عليه وآله وسلم بمن ذكرنا من أهل الشرك والردّة</w:t>
      </w:r>
      <w:r>
        <w:rPr>
          <w:rStyle w:val="FootnoteAnchor"/>
          <w:rtl w:val="true"/>
        </w:rPr>
        <w:footnoteReference w:id="697"/>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الضلال، فإنّ أهل العلم إذا اختلفوا في أمر من أمور الدين، فالفاصل بينهم حكم رسول الله صلى الله عليه وآله وسلم وسُنّته، وقد صحّ عنه صلى الله عليه وآله وسلم ما تقدّم بيانه، فلا عبرة بما تنطعه من لا حريجة له في الدين في نقله خلاف ابن عبّاس ونقده على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المرتدّ يجوز أن يقتل بالحرق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إلاّ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فراجعنا الإحالة في رأي عليّ عليه السلام ،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الإجماع قد انعقد على وجوب قتل المرتدّ، إلاّ أنّه لم تحدّد كيفية هذا القتل، ويظهر أنّ عليّ بن أبي طالب رضي الله عنه كان يرى القتل بالكيفية التي تحقّق الردع، ومن هنا نراه قد قتل مرّة بالسيف، وقد </w:t>
      </w:r>
    </w:p>
    <w:p>
      <w:pPr>
        <w:pStyle w:val="BookText"/>
        <w:rPr/>
      </w:pPr>
      <w:r>
        <w:rPr>
          <w:rFonts w:ascii="Amiri" w:hAnsi="Amiri" w:eastAsia="Amiri" w:cs="Amiri"/>
          <w:color w:val="111111"/>
          <w:sz w:val="28"/>
          <w:sz w:val="28"/>
          <w:szCs w:val="28"/>
          <w:rtl w:val="true"/>
          <w:lang w:bidi="ar-SA"/>
        </w:rPr>
        <w:t>كتب إلى محمّد بن أبي بكر بضرب أعناق المرتدّين</w:t>
      </w:r>
      <w:r>
        <w:rPr>
          <w:rStyle w:val="FootnoteAnchor"/>
          <w:rtl w:val="true"/>
        </w:rPr>
        <w:footnoteReference w:id="699"/>
      </w:r>
      <w:r>
        <w:rPr>
          <w:rFonts w:ascii="Amiri" w:hAnsi="Amiri" w:eastAsia="Amiri" w:cs="Amiri"/>
          <w:color w:val="111111"/>
          <w:sz w:val="28"/>
          <w:sz w:val="28"/>
          <w:szCs w:val="28"/>
          <w:rtl w:val="true"/>
          <w:lang w:bidi="ar-SA"/>
        </w:rPr>
        <w:t>، ومرّة بالوطء بالأقدام والركل بالأرجل، فعن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عجلان تنصّر، فكتب بذلك عيينة بن فرقد السلمي إلى عليّ بن أبي طالب، فكتب عليّ أن يؤتى به، فجيء به حتّى طرح بين يديه، رجل أشعر عليه ثياب صوف موثوق بالحديد، فكلّمه عليّ، فأطال كلامه وهو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تقول، غير أنّي أعلم أنّ عيسى ابن الله، فلمّا قالها قام إليه عليّ فوطئه، فلمّا رأى الناس أنّ عليّاً قد وطئه قاموا فوطئوه،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فرفسه عليّ برجله، فقام إليه الناس فضربوه حتّى قتلوه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أحرق المرتدّ، ولكن من الاستقراء رأينا أنّ هذا الإحراق كان للمرتدّين من غير الزنادقة بعد القتل، كما في قصّة المستورد العجلي، فإنّ عليّاً رضي الله عنه أحرقه بعد أن قتله</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عليّاً رضي الله عنه أحرق المستورد لما خاف أن ينبش قومه جثته بعد أن رفض عليّ تسليمها مقابل مبلغ من المال بذلوه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استتاب المستورد فلم يتب فقتله، فأعطاه النصارى بجيفته ثلاثين أ لفاً، فأبى أن يبيعهم إياه وأحرقه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أحرق بعد القتل الذين ادّعوا أُلوهيته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عساكر،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ناس إلى عليّ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أنت ربّنا،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فضرب أعناقهم ثمّ خدَّ لهم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إتني بحزم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فأحرقهم بالنار،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الأمر أمراً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ودعوت قنبرا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كما أحرق الزنادقة الذين يظهرون الإسلام ويمارسون الكفر سرّاً ويدعون إليه، بعد أن قتلهم، فقد خرج بهم إلى السوق فحفر لهم حفراً، ثمّ رمى بهم في الحفر فأحرقهم بالنار</w:t>
      </w:r>
      <w:r>
        <w:rPr>
          <w:rStyle w:val="FootnoteAnchor"/>
          <w:rtl w:val="true"/>
        </w:rPr>
        <w:footnoteReference w:id="704"/>
      </w:r>
      <w:r>
        <w:rPr>
          <w:rFonts w:ascii="Amiri" w:hAnsi="Amiri" w:eastAsia="Amiri" w:cs="Amiri"/>
          <w:color w:val="111111"/>
          <w:sz w:val="28"/>
          <w:sz w:val="28"/>
          <w:szCs w:val="28"/>
          <w:rtl w:val="true"/>
          <w:lang w:bidi="ar-SA"/>
        </w:rPr>
        <w:t>، وفي مسند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أحرقهم وهم أحياء</w:t>
      </w:r>
      <w:r>
        <w:rPr>
          <w:rStyle w:val="FootnoteAnchor"/>
          <w:rtl w:val="true"/>
        </w:rPr>
        <w:footnoteReference w:id="705"/>
      </w:r>
      <w:r>
        <w:rPr>
          <w:rFonts w:ascii="Amiri" w:hAnsi="Amiri" w:eastAsia="Amiri" w:cs="Amiri"/>
          <w:color w:val="111111"/>
          <w:sz w:val="28"/>
          <w:sz w:val="28"/>
          <w:szCs w:val="28"/>
          <w:rtl w:val="true"/>
          <w:lang w:bidi="ar-SA"/>
        </w:rPr>
        <w:t>، ولعلّه فعل ذلك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أهل بيت لهم وثن في دراهم يعبدونه، فقام عليّ يمشي، حتّى انتهى إلى الدار، فأمرهم أن يدخلوا، فأخرجوا له تمثال رخام، فألهب عليّ الدار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حرق زنادقة بالسوق، فلمّا رمى عليهم بالنار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w:t>
      </w:r>
      <w:r>
        <w:rPr>
          <w:rStyle w:val="FootnoteAnchor"/>
          <w:rtl w:val="true"/>
        </w:rPr>
        <w:footnoteReference w:id="707"/>
      </w:r>
      <w:r>
        <w:rPr>
          <w:rFonts w:ascii="Amiri" w:hAnsi="Amiri" w:eastAsia="Amiri" w:cs="Amiri"/>
          <w:color w:val="111111"/>
          <w:sz w:val="28"/>
          <w:sz w:val="28"/>
          <w:szCs w:val="28"/>
          <w:rtl w:val="true"/>
          <w:lang w:bidi="ar-SA"/>
        </w:rPr>
        <w:t xml:space="preserve">، وكان أناس يأخذون </w:t>
      </w:r>
    </w:p>
    <w:p>
      <w:pPr>
        <w:pStyle w:val="BookText"/>
        <w:rPr/>
      </w:pPr>
      <w:r>
        <w:rPr>
          <w:rFonts w:ascii="Amiri" w:hAnsi="Amiri" w:eastAsia="Amiri" w:cs="Amiri"/>
          <w:color w:val="111111"/>
          <w:sz w:val="28"/>
          <w:sz w:val="28"/>
          <w:szCs w:val="28"/>
          <w:rtl w:val="true"/>
          <w:lang w:bidi="ar-SA"/>
        </w:rPr>
        <w:t>العطاء والرزق ويصلّون مع الناس، كانوا يعبدون الأصنام في السرّ، فأتى بهم عليّ بن أبي طالب، فوضعهم في المسجد،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قوم كانوا يأخذون العطاء والرزق ويعبدون هذه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أصنع بهم كما صُنع بأبينا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فحرقهم بالنار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وراجعنا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إمّا أن يكون رجلاً،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رجلاً فاستتيب فلم يتب، فإنّه يقتل بالإجماع،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يشارككم اليهود والنصارى في أمصاركم إلاّ أن يُسلموا، فمن ارتدّ منهم فأبى، فلا يقبل منه دون دمه</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منهم ثمّ ارتدّ فلا تضربوا إلاّ عنقه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قتله بالسيف لا بغيره، فقد روى البخاري وغيره،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رضي الله عنه بزنادقة فأحرقهم،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أحرّقهم لنهي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بعذاب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ولقتلتهم، لقول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فرجعنا إلى هذه الإحالة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رضي الله عنه ينكر أن يُعاقب شخص بالإحراق بالنار، والمعروف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قوماً كفروا بعد إسلامهم وأحرقهم بالنار، فبلغ ذلك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لقتلتهم لم أحرقهم لأنّ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 ولا تعذبوا بعذاب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فبلغ قول ابن عبّاس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عبّاس، 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ورجعنا إلى هذه الإحالة الثالثة، وهي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مسلماً فتزندق فعقوبته القتل بالسيف، وقد بلغ ابن عبّاس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زنادقة فأحرقهم،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فلو كنت لم أعذبّهم بعذاب الله، ولو كنت أنا لقتلتهم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أسرف المؤلّف في كثرة الإحالات في المسألة الواحدة، </w:t>
      </w:r>
    </w:p>
    <w:p>
      <w:pPr>
        <w:pStyle w:val="BookText"/>
        <w:rPr/>
      </w:pPr>
      <w:r>
        <w:rPr>
          <w:rFonts w:ascii="Amiri" w:hAnsi="Amiri" w:eastAsia="Amiri" w:cs="Amiri"/>
          <w:color w:val="111111"/>
          <w:sz w:val="28"/>
          <w:sz w:val="28"/>
          <w:szCs w:val="28"/>
          <w:rtl w:val="true"/>
          <w:lang w:bidi="ar-SA"/>
        </w:rPr>
        <w:t xml:space="preserve">وأظنّه هذا ما أزعجه قبل غيره، لإعادة الحكم عن نفس المصادر التي ذكرها، كما في رأي ابن عبّاس في إحالتيه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ذكره في رأي الإمام عليّ عليه السلام، وأنّه قتل مرّة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بالوطء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أحرق المرتدّ بعد القتل، ومرّة أحياء كما عند مسند زيد، وأطال بذكر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بما رواه عن ابن أبي شيبة،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حرق زنادقة بالسوق، فلمّا رمى عليهم بالنار،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وثنّى بما رواه ابن أبي شيبة أيضاً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أناس يأخذون العطاء والرزق ويصلّون مع الناس، كانوا يعبدون الأصنام في السرّ، فأتي بهم عليّ بن أبي طالب فوضعهم في المسجد، أو قال في السجن،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قوم كانوا يأخذون العطاء والرزق ويعبدون هذه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أصنع بهم كما صنع بأبينا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فحرقهم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واسع الأفق في لملمة الشاردة والواردة، فكان عليه أن يتّسع يراعه فينقل الخبر كما هو في المصدر بتمامه، أو يشعر القارئ باقتضابه، فإنّ ما ذكره عن سويد بن غفلة، ونقله عن ابن أبي شيبة، له تتمة تلقي ضوءاً على ما استبهمه سويد، وربّما أيضاً غيره، حيث 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الخبر كما في المصدر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حرّق زنادقة بالسوق، فلمّا رمى عليهم بالنار،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انصرف، فاتبعته،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سويدّ إنّي مع قوم جهّال، فإذا سمعتني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فهو حقّ</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دون هذا تسامحاً ما ذكره بعد خبر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استشار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ولكنّي أصنع بهم كما صنع بأبينا إبراهيم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استشارهم ما دام هو الحاكم والعالم بما يجب عليه إجراؤه من حكم على من وصف حاله؟ ثمّ لماذا حذف من قول الإمام عليه السلام ذكر التصلية على أبينا إبراهيم عليه السلام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هل عرف أنّ الخبر راويه مجهول عن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عبد الرحمن بن عبيد الذي رواه عن أبيه؟ ومن هو أبوه؟</w:t>
      </w:r>
    </w:p>
    <w:p>
      <w:pPr>
        <w:pStyle w:val="BookText"/>
        <w:rPr/>
      </w:pPr>
      <w:r>
        <w:rPr>
          <w:rFonts w:ascii="Amiri" w:hAnsi="Amiri" w:eastAsia="Amiri" w:cs="Amiri"/>
          <w:color w:val="111111"/>
          <w:sz w:val="28"/>
          <w:sz w:val="28"/>
          <w:szCs w:val="28"/>
          <w:rtl w:val="true"/>
          <w:lang w:bidi="ar-SA"/>
        </w:rPr>
        <w:t>ولمّا كانت مسألة التحريق فيها تلفيق وتخريق، وليست مقبولة بالتصديق، وقد تقدّم الكلام فيها، فلا حاجة إلى الإعادة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الزاني غير المحصن يجلد مائة ويحبس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ابن عبّاس كان يرى أن يجلد مائة ويترك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راجعنا الإحالة في رأي عليّ عليه السلام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غير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المحصن إمّا أن يكون حرّاً أو عبداً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وهو غير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مائة سوط، </w:t>
      </w:r>
    </w:p>
    <w:p>
      <w:pPr>
        <w:pStyle w:val="BookText"/>
        <w:rPr/>
      </w:pPr>
      <w:r>
        <w:rPr>
          <w:rFonts w:ascii="Amiri" w:hAnsi="Amiri" w:eastAsia="Amiri" w:cs="Amiri"/>
          <w:color w:val="111111"/>
          <w:sz w:val="28"/>
          <w:sz w:val="28"/>
          <w:szCs w:val="28"/>
          <w:rtl w:val="true"/>
          <w:lang w:bidi="ar-SA"/>
        </w:rPr>
        <w:t>وهذا ممّا لا خلاف فيه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مِئَةَ جَلْدَةٍ وَلاَ تَأْخُذْكُم بِهِمَا رَأْفَةٌ فِي دِينِ اللَّهِ إِن كُنتُمْ تُؤْمِنُونَ بِاللَّهِ وَالْيَوْمِ الآخِرِ وَلْيَشْهَدْ عَذَابَهُمَا طَائِفَةٌ مِّنَ الْمُؤْمِنِينَ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يُنفى بعد الجلد أم لا؟ اختلفت الرواية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يُنفى سنة، فعن كلثوم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فزنت قبل أن يدخل بها، فجلدها عليّ بن أبي طالب مائة سوط، ونفاها سنة إلى نهر كربلاء، فلمّا رجعت دفعها إلى زوجها،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امرأتك فإن شئت فطلّق، وإن شئت فأمسك</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وأتي بجارية من همدان قد زنت، فضربها وسيّرها إلى البصرة سنة</w:t>
      </w:r>
      <w:r>
        <w:rPr>
          <w:rStyle w:val="FootnoteAnchor"/>
          <w:rtl w:val="true"/>
        </w:rPr>
        <w:footnoteReference w:id="717"/>
      </w:r>
      <w:r>
        <w:rPr>
          <w:rFonts w:ascii="Amiri" w:hAnsi="Amiri" w:eastAsia="Amiri" w:cs="Amiri"/>
          <w:color w:val="111111"/>
          <w:sz w:val="28"/>
          <w:sz w:val="28"/>
          <w:szCs w:val="28"/>
          <w:rtl w:val="true"/>
          <w:lang w:bidi="ar-SA"/>
        </w:rPr>
        <w:t>، وكان يجلد وينفي من الكوفة إلى البصرة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قد ترك النفي لمّا رأى فيه من الفتنة، فعن إبراهيم النخعي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البكر يزني بالبكر يجلدان مائة ولا ينفيان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حسبهما من الفتنة أن ينفيا</w:t>
      </w:r>
      <w:r>
        <w:rPr>
          <w:rStyle w:val="FootnoteAnchor"/>
          <w:rtl w:val="true"/>
        </w:rPr>
        <w:footnoteReference w:id="719"/>
      </w:r>
      <w:r>
        <w:rPr>
          <w:rFonts w:ascii="Amiri" w:hAnsi="Amiri" w:eastAsia="Amiri" w:cs="Amiri"/>
          <w:color w:val="111111"/>
          <w:sz w:val="28"/>
          <w:sz w:val="28"/>
          <w:szCs w:val="28"/>
          <w:rtl w:val="true"/>
          <w:lang w:bidi="ar-SA"/>
        </w:rPr>
        <w:t>، وقد أُتي برجل زنى،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بامرأتك؟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فضربه مائة</w:t>
      </w:r>
      <w:r>
        <w:rPr>
          <w:rStyle w:val="FootnoteAnchor"/>
          <w:rtl w:val="true"/>
        </w:rPr>
        <w:footnoteReference w:id="720"/>
      </w:r>
      <w:r>
        <w:rPr>
          <w:rFonts w:ascii="Amiri" w:hAnsi="Amiri" w:eastAsia="Amiri" w:cs="Amiri"/>
          <w:color w:val="111111"/>
          <w:sz w:val="28"/>
          <w:sz w:val="28"/>
          <w:szCs w:val="28"/>
          <w:rtl w:val="true"/>
          <w:lang w:bidi="ar-SA"/>
        </w:rPr>
        <w:t>، ولم يذكر النفي، ولو نفاه لذكره، لأنّه من تتمّات الحدّ عند من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عليّ رضي الله عنه قد رأى في النفي فتنة يتعرّض لها الزاني لضعف مراقبته وفساد الزمن، فإنّه قد استبدل النفي بالحبس، فعن إبراهيم النخعي،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زنى البكر بالبكر يجلدان مائة ويحبسان، ومن الفتنة أن ينفيا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ورجعنا إلى إحالته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الإحصان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 الرجم، وذكر الصفات التي يجب توفّرها في الزاني والمزني بها ليستحقّ الرجم على زناه،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والبلوغ، والحرّية، والإسلام، والدخول في نكاح صحيح، وختمها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الزوجة التي تحصنه أن تستجمع الشروط التي ذكرناها، وهي التي يجب أن تتوفّر فيه، قال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يحصّن المسلم باليهودية، ولا بالنصرانية، ولا بالأَمة، ولا بالصبية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المؤلّف في رأي عليّ عليه السلام نقلته بلفظه في إحالته الأولى، وباقتضاب في إحالته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قد مرّ قبل هذا ذكر هذه المسألة في كتاب النكاح المسألة الثانية، كما مرّت المناقشة فيها، فلا حاجة إلى الإعادة، وأولى منها الرجوع إلى ما ذكره في الإحالة في رأي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فراجعنا،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التغريب بعد الجلد، فهو أمر مختلف فيه عند الصحابة، وما ندري إن كان ابن عبّاس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جُلد وأرسل</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أنّه لا تغريب عليه، أم كان يقصد أنّه إذا جُلد تُرك ولم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أشار إليه في إحالته، ولمّا كان لا يدري ما هو قصد 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جُلد وأرسل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مراده لا تغريب عليه، أم أنّه كان يقصد أنّه إذا جُلد تُرك ولم يحبس؟</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ما ذكره من قول ابن عبّاس أخذه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وأخذه دليل اعتماده، فهلا نظر في كلام ابن حزم الذي فسّر به كلام ابن عبّاس، وإلى القارئ 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قول ابن عبّاس من زنى جُلد وأُرسل، دليلاً على أنّه لا يوجب النفي عنده، بل قد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يريد به أن يُرسل إلى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حسبهما من الفتنة أن ينفيا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على إيجاب النفي، وأنّ ذلك حبسهما من البلاء،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أَحَسِبَ النَّاسُ أَن يُتْرَكُوا أَن يَقُولُوا آمَنَّا وَهُمْ لاَ يُفْتَنُونَ</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وَلَيَعْلَمَنَّ الْكَاذِبِينَ</w:t>
      </w:r>
      <w:r>
        <w:rPr>
          <w:rStyle w:val="FootnoteAnchor"/>
          <w:rtl w:val="true"/>
        </w:rPr>
        <w:footnoteReference w:id="724"/>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موضع الخلاف ما دمت لا تدري مراد 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زنى </w:t>
      </w:r>
    </w:p>
    <w:p>
      <w:pPr>
        <w:pStyle w:val="BookText"/>
        <w:rPr/>
      </w:pPr>
      <w:r>
        <w:rPr>
          <w:rFonts w:ascii="Amiri" w:hAnsi="Amiri" w:eastAsia="Amiri" w:cs="Amiri"/>
          <w:color w:val="111111"/>
          <w:sz w:val="28"/>
          <w:sz w:val="28"/>
          <w:szCs w:val="28"/>
          <w:rtl w:val="true"/>
          <w:lang w:bidi="ar-SA"/>
        </w:rPr>
        <w:t>جلد وأُرسل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فسّرتها،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عبّاس كان يرى أن يجلد مائة ويترك؟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أنّه لا يشترط الزواج لإقامة حدّ الزنا على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الرقيق لا يقام عليه حدّ الزنا إلاّ إذا كان متزوّجاً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إذا زنى متزوّجاً كان أو غير متزوّج، فجلده خمسون جلدة على النصف من حدّ الحرّ غير المحصن، ولا نفي عليه،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العبد نصف حدّ الحرّ</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وقال في أُمّ الولد إذا بغت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ولا تنفى</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فإن كان العبد قد عتق جزء منه فزنى، فإنّه يضرب بقدر ما أعتق منه حدّ الحرّ، وبقدر ما أعتق حدّ العبد؟</w:t>
      </w:r>
      <w:r>
        <w:rPr>
          <w:rStyle w:val="FootnoteAnchor"/>
          <w:rtl w:val="true"/>
        </w:rPr>
        <w:footnoteReference w:id="728"/>
      </w:r>
      <w:r>
        <w:rPr>
          <w:rFonts w:ascii="Amiri" w:hAnsi="Amiri" w:eastAsia="Amiri" w:cs="Amiri"/>
          <w:color w:val="111111"/>
          <w:sz w:val="28"/>
          <w:sz w:val="28"/>
          <w:szCs w:val="28"/>
          <w:rtl w:val="true"/>
          <w:lang w:bidi="ar-SA"/>
        </w:rPr>
        <w:t>فقد رفع إلى عليّ عبد عتق نصفه، قد زنى فجلده عليّ خمساً وسبعين جلدة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ورجعنا إلى الإحالة في رأي ابن عبّاس،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يرى أنّ الرقيق إذا زنى ولم يكن </w:t>
      </w:r>
    </w:p>
    <w:p>
      <w:pPr>
        <w:pStyle w:val="BookText"/>
        <w:rPr/>
      </w:pPr>
      <w:r>
        <w:rPr>
          <w:rFonts w:ascii="Amiri" w:hAnsi="Amiri" w:eastAsia="Amiri" w:cs="Amiri"/>
          <w:color w:val="111111"/>
          <w:sz w:val="28"/>
          <w:sz w:val="28"/>
          <w:szCs w:val="28"/>
          <w:rtl w:val="true"/>
          <w:lang w:bidi="ar-SA"/>
        </w:rPr>
        <w:t>متزوّجاً فلا حدّ عليه، فإن كان متزوّجاً فليس عليه من الحدّ إلاّ خمسين جلدة،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حدّ حتّى تحصن بنكاح، فيكون عليها شطر العذاب، لقوله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Style w:val="FootnoteAnchor"/>
          <w:rtl w:val="true"/>
        </w:rPr>
        <w:footnoteReference w:id="730"/>
      </w:r>
      <w:r>
        <w:rPr>
          <w:rFonts w:ascii="Amiri" w:hAnsi="Amiri" w:eastAsia="Amiri" w:cs="Amiri"/>
          <w:color w:val="111111"/>
          <w:sz w:val="28"/>
          <w:sz w:val="28"/>
          <w:szCs w:val="28"/>
          <w:rtl w:val="true"/>
          <w:lang w:bidi="ar-SA"/>
        </w:rPr>
        <w:t xml:space="preserve">، وكان ابن عبّاس يرى أنّ لمالك الأَمة أن يبيح فرجها لمن شاء، ولا تعتبر هي زانية بذلك، ولم يتابعه على ذلك غير عطاء بن أبي رباح، وقد تحدّثنا عن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إلى إحالته الثانية هذه،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المتسرّى بها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مملوكة للمتسرّي، أو أباح له مالكها وطأها، سواء كان ذلك المبيح زوجة، أو أختاً، أو بنتاً، أو نحو ذلك، وبذلك يكون ابن عبّاس ممّن يبيح إحلال فروج الإماء للغير من قبل المالك، لأنّ الأَمة لا حرمة لها، وهي بمثابة المتاع، يعيره مالكه لمن يشاء، قال عبد الله 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أحلَّت امرأة، أو ابنته، أو أخته، جاريتها، فليصبها وهي لها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ولكن عليها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حقّ وطئها من رجل آخر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ورجعنا إلى إحالته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تستبرأ الأَمة في حال نقل ملكيتها ببيع، أو هبة، أو نحو ذلك بالإجماع</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وتستبرأ المسبيّة ذات الزوج لكي يحلّ وطؤها، قال ابن عبّاس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السبايا لهنّ أزواج لا بأس بمجامعتهن إذا استبرئن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والمهاجرة إلينا دون زوجها من أهل الحرب تستبرأ إن أرادت أن تتزوّج منّا، قال ابن عبّاس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هاجرت امرأة من أهل الحرب لم تُخطب حتّى تحيض وتطهر، فإذا تطهرت حلّ لها النكاح، فإن هاجر زوجها قبل أن تنكح ردّت إليه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التطواف بين الإحالات، تبيّن لنا أنّ المؤلّف رجع من الحدود إلى مسائل النكاح، ومن إباحة ملك اليمين إلى المسبيّة والمهاجرة والمختلعة، وكأنّه في إحالاته كمن أصابه 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أتجنّى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حقّ القارئ أن يسأله عن هذا التطويل الممل لحساب أنّ ابن عبّاس لا يرى إقامة الحدّ في الزنا على الرقيق ما لم يكن محصناً، بينما كان عليّ عليه السلام لا يشترط الإحصان، فهو إذاً قد خالف ابن عمّه، وهذا هو المطلوب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 عبّاس قد فوّت على المؤلّف اغتنام هذه البادرة النادرة بقوله، وقد تقدّم بعدّة ألفاظ في أوّل هذا البحث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موازين الصحّة عند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صحّ عن عليّ عليه السلام نسبة تلك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تصحّ نسبة المخالفة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ونظرة فاحصة في النصوص التي نقلها عن مصادره، نجد التفاوت المخلّ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ذكر أنّ عليّاً عليه السلام قال في أُمّ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بغت تجلد ولا تنفى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لهذا في الهامش عدّة مصادر،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فرجعنا إليه، فكان النص كما يلي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عن سعيد، عن حمّاد،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في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أعتقها سيّدها، أو مات عنها، ثمّ زنت، فإنّها تجلد ولا تُنفى</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فإلغاء المؤلّف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أعتقها سيّدها أو مات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ليخضع النص لمرامه، يكفي في زعزعة الثقة بكلامه، فأُمّ الولد إذا أعتقها سيّدها، أو مات عنها، عتقت من نصيب ولدها، فصارت حرّة، وخرجت عن عنوان العبيد الذي وضعه المؤلّف، على أنّ هذا النص مخدوش سنداً، لأنّه منقطع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عليّاً عليه السلام ، ولم يسمع منه، وقد مرّ أنّه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وشهادة الإمام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رآه أو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فيما ذكره عن ابن عبّاس مواضع للنظر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الحديث بتمامه، وهو كلّه من قول ابن عبّاس، واقتصر منه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هاجرت امرأة من أهل الحرب لم تخطب حتّى تحيض وتطهر، فإذا تطهرت حلّ لها النكاح، فإن هاجر زوجها قبل أن تنكح رُدّت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في الهامش إلى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7/187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صحّة هذا الخبر، كان على المؤلّف أن يلاحظها قبل نسبة القول إلى ابن عبّاس، خضوعاً للقاعدة المتّفق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راوياً فالصحّة، وإن كنت مدّعياً فالدليل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الذي نقله عن ابن عبّاس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بيان وجه ذلك بلسان ابن التركماني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البيهقي حديث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المشركون على 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ابن التركماني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أطراف أبي مسعود الدمشقي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المشركون على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وكان إذا هاجرت امرأة من أهل الحرب لم تخطب حتّى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هذا الحديث والذي قبله في تفسير ابن عطاء الخراساني عن ابن عبّاس، والبخاري ظنّه ابن أبي رباح، وابن جريج لم يسمع التفسير من عطاء الخراساني، إنّما أخذ الكتاب من ابنه عثمان ونظر فيه، وذكر المزّي في أطرافه عن ابن المديني قصّة تدلّ على أنّه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كتبت هذه القصّة، لأنّ محمّد بن ثور كان يجعلها عطاء عن ابن عبّاس، فظنّ الذين حملوها عنه أنّه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والخراساني قال البيهقي في باب المحرم ينظر 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باب المفسد لحجّه لا يجد بدنة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يدرك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باب فديّة النعام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له سماع من ابن عبّاس، وتكلّم فيه أهل العلم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أنّ هذا هو ابن أبي رباح كما ظنّه البخاري، فلم يصرّح ابن جريج بسماعه منه، بل قال عطاء كما أورده البخاري، وقد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فهو سماع،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فهو شبه الريح، وقال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جاء بمناكير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ابن التركماني الحنفي، يكفي في ردّ زعم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ما يحتاج إلى التعقيب، أهو تصويب أو تكذيب؟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يرى أنّ العبد إذا سرق تقطع أنامله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عبّاس فكان يرى أنّ العبد لا يقطع إذا سرّق ولكن يعزّر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فراجعنا الإحالة في رأي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يتمّ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القطع من اليد والرجل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قطع اليد تقطع أصابعها من الحرّ، وأناملها من العبد، وفي قطع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نصف القدم من خصرها، ويبقى العقب، فعن قتادة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يقطع اليد من الأصابع والرجل من نصف القدم</w:t>
      </w:r>
      <w:r>
        <w:rPr>
          <w:rStyle w:val="FootnoteAnchor"/>
          <w:rtl w:val="true"/>
        </w:rPr>
        <w:footnoteReference w:id="737"/>
      </w:r>
      <w:r>
        <w:rPr>
          <w:rFonts w:ascii="IRNazanin" w:hAnsi="IRNazanin" w:eastAsia="IRNazanin"/>
          <w:color w:val="111111"/>
          <w:sz w:val="28"/>
          <w:sz w:val="28"/>
          <w:szCs w:val="28"/>
          <w:rtl w:val="true"/>
          <w:lang w:bidi="fa-IR"/>
        </w:rPr>
        <w:t>، ونقل عنه أنّه قطع سارقاً من خصر القدم</w:t>
      </w:r>
      <w:r>
        <w:rPr>
          <w:rStyle w:val="FootnoteAnchor"/>
          <w:rtl w:val="true"/>
        </w:rPr>
        <w:footnoteReference w:id="738"/>
      </w:r>
      <w:r>
        <w:rPr>
          <w:rFonts w:ascii="Amiri" w:hAnsi="Amiri" w:eastAsia="Amiri" w:cs="Amiri"/>
          <w:color w:val="111111"/>
          <w:sz w:val="28"/>
          <w:sz w:val="28"/>
          <w:szCs w:val="28"/>
          <w:rtl w:val="true"/>
          <w:lang w:bidi="ar-SA"/>
        </w:rPr>
        <w:t>، وروى ابن حزم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سرق تقطع أنامله فقط</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يقطع اليد من المفصل، والرجل من الكعب</w:t>
      </w:r>
      <w:r>
        <w:rPr>
          <w:rStyle w:val="FootnoteAnchor"/>
          <w:rtl w:val="true"/>
        </w:rPr>
        <w:footnoteReference w:id="740"/>
      </w:r>
      <w:r>
        <w:rPr>
          <w:rFonts w:ascii="Amiri" w:hAnsi="Amiri" w:eastAsia="Amiri" w:cs="Amiri"/>
          <w:color w:val="111111"/>
          <w:sz w:val="28"/>
          <w:sz w:val="28"/>
          <w:szCs w:val="28"/>
          <w:rtl w:val="true"/>
          <w:lang w:bidi="ar-SA"/>
        </w:rPr>
        <w:t>، فعن سمرة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بالحيرة رجلاً مقطوعاً من المفصل،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قطعني الرجل الصالح عليّ، أمّا أنّه لم يظلمني</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يقطع اللصوص ويحسمهم ويحبسهم ويداويهم، فإذا برئوا،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أرفعوا أيديكم، فيرفعونها كأنّها أيور الحمير،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سرقنا،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اذهبوا</w:t>
      </w:r>
      <w:r>
        <w:rPr>
          <w:rStyle w:val="FootnoteAnchor"/>
          <w:rtl w:val="true"/>
        </w:rPr>
        <w:footnoteReference w:id="742"/>
      </w:r>
      <w:r>
        <w:rPr>
          <w:rFonts w:ascii="Amiri" w:hAnsi="Amiri" w:eastAsia="Amiri" w:cs="Amiri"/>
          <w:color w:val="111111"/>
          <w:sz w:val="28"/>
          <w:sz w:val="28"/>
          <w:szCs w:val="28"/>
          <w:rtl w:val="true"/>
          <w:lang w:bidi="ar-SA"/>
        </w:rPr>
        <w:t>، وعن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عليّ بن أبي طالب يقطع يد رجل من المفصل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ثالثة ذكرها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سرق العبد تقطع أنامله فقط، وهو </w:t>
      </w:r>
    </w:p>
    <w:p>
      <w:pPr>
        <w:pStyle w:val="BookText"/>
        <w:rPr/>
      </w:pPr>
      <w:r>
        <w:rPr>
          <w:rFonts w:ascii="Amiri" w:hAnsi="Amiri" w:eastAsia="Amiri" w:cs="Amiri"/>
          <w:color w:val="111111"/>
          <w:sz w:val="28"/>
          <w:sz w:val="28"/>
          <w:szCs w:val="28"/>
          <w:rtl w:val="true"/>
          <w:lang w:bidi="ar-SA"/>
        </w:rPr>
        <w:t>نصف اليد فقط، وإن سرق الحرّ قطعت يده من الكوع وهو المفصل، وأمّا في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يد الحرّ من المفصل، ورجله من المفصل، وتقطع من العبد أنامله من اليد، ونصف القدم من الساق</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ذكره من اختلاف الروايات عن الإمام عليه السلام، لم يخل من مناقشة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الإحالة في رأي ابن عبّاس، فقد 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يرى أنّ العبد إذا سرق فإنّه لا تقطع يده، بل يعاقب بعقوبة أُخرى، أنّ الواجب في حقّ العبد نصف الحدّ المقرّر في حقّ الحرّ، وقطع اليد الواجب في السرقة هو حدّ الحرّ، وهو حدّ لا يمكن تنصيفه، فسقط</w:t>
      </w:r>
      <w:r>
        <w:rPr>
          <w:rStyle w:val="FootnoteAnchor"/>
          <w:rtl w:val="true"/>
        </w:rPr>
        <w:footnoteReference w:id="745"/>
      </w:r>
      <w:r>
        <w:rPr>
          <w:rFonts w:ascii="Amiri" w:hAnsi="Amiri" w:eastAsia="Amiri" w:cs="Amiri"/>
          <w:color w:val="111111"/>
          <w:sz w:val="28"/>
          <w:sz w:val="28"/>
          <w:szCs w:val="28"/>
          <w:rtl w:val="true"/>
          <w:lang w:bidi="ar-SA"/>
        </w:rPr>
        <w:t>ووجبت عقوبة أُخرى يراها القاضي رادعة، ويستوي في ذلك العبد الآبق وغيره، فالآبق أيضاً لا قطع عليه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وعودة إلى المصادر التي نقل عنها رأي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فقد نقل عنه خبر قتادة، وذكر أنّه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صحيح، وأشار إليه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مصادره في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ولدى مراجعته في الموضع المذكور، وجدنا ثلاثة أخبار رواها عن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خبر </w:t>
      </w:r>
    </w:p>
    <w:p>
      <w:pPr>
        <w:pStyle w:val="BookText"/>
        <w:rPr/>
      </w:pPr>
      <w:r>
        <w:rPr>
          <w:rFonts w:ascii="Amiri" w:hAnsi="Amiri" w:eastAsia="Amiri" w:cs="Amiri"/>
          <w:color w:val="111111"/>
          <w:sz w:val="28"/>
          <w:sz w:val="28"/>
          <w:szCs w:val="28"/>
          <w:rtl w:val="true"/>
          <w:lang w:bidi="ar-SA"/>
        </w:rPr>
        <w:t>قتادة، والثاني عن أبي المقدام، والثالث عن حبال بن رفيدة، وهي على ما بينها من تفاوت في تحديد القطع، لم يرد فيها ذكر لهوّية السارق كان حرّاً أم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للمؤلّف أنّ عليّاً عليه السلام يرى أنّ العبد إذا سرق تقطع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المؤلّف عن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سرق تقطع أنامله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هذا مسنداً فدلّنا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وجدناه، هو قول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 من العبد أنامله من اليد ونصف قدمه من الساق، كما روي عن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المؤلّف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 فكان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القاسم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 أقرّ بالسرقة عند عليّ،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قطعه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بإسناده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فأين القطع من الأنامل؟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ولندع متابعة ما في المصادر التي ذكرها في رأي عليّ عليه السلام، ولنرجع البصر إلى ما ذكره عن ابن عبّاس في أنّ العبد لا يقطع ولكن يعزّر،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فراجعناه، فكان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جمهور الفقهاء وأهل الفتوى على أنّهما يجب قطعهما بالسرقة، إلاّ ما حكي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عليهما، لأنّه حدّ لا يمكن تنصيفه، فلم يجب في حقّهما كالرجم، ولأنّه حدّ فلا يساوي العبد فيه الحرّ كسائر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هو الحاكي رأي ابن عبّاس؟ وأين حكاه، فذكره عنه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يفاجأ القارئ إذا أخبرته أنّ جميع ما رواه المؤلّف من الروايات المختلفة عن عليّ عليه السلام ممّا لا ينبغي له الاحتجاج بها على مباني قومه، من عدم الاحتجاج بالمقطوع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 ذكر أوّل الروايات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فيه هو عن عبد الرزّاق؛ وسند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قتادة، وقتادة هذا مدلّس، ورمي بالقدر، قال فيه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صحابي غير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التابعين لم يسمع منهم، ولذا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قتادة إذا جاء ما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وإذا جاء ما لم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يحتجّ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رواياته عن سمرة بن عبد الرحمن، وهو المجهول الذي لم يرد له ذكر في معاجم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مجهولاً يستدلّ بما رواه إن صحّت رواية المصدر عنه؟</w:t>
      </w:r>
    </w:p>
    <w:p>
      <w:pPr>
        <w:pStyle w:val="BookText"/>
        <w:rPr/>
      </w:pPr>
      <w:r>
        <w:rPr>
          <w:rFonts w:ascii="Amiri" w:hAnsi="Amiri" w:eastAsia="Amiri" w:cs="Amiri"/>
          <w:color w:val="111111"/>
          <w:sz w:val="28"/>
          <w:sz w:val="28"/>
          <w:szCs w:val="28"/>
          <w:rtl w:val="true"/>
          <w:lang w:bidi="ar-SA"/>
        </w:rPr>
        <w:t xml:space="preserve">وقد مرّ ما في روايته الثالثة عن عليّ عليه السلام، نقلاً عن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بنظرة عابرة فيما رواه عن ابن عبّاس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ذكر حكايته عن ابن عبّاس، فلم يعرف الحاكي، ولا مصدر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أين أخذها ابن قدامة المقدسي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فحكاها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المقام غير 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من وجوب عقوبة أُخرى يراها القاضي رادعة، لم يذكر مصدره في نسبتها إلى ابن عبّاس،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في ذلك العبد الآبق وغيره، الآبق أيضاً لا قطع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عبد الرزّاق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ورجعنا إليه فكان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الثوري ومعمر، عن عمرو بن دينار،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على عبد آبق سرق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 ذكر العقوبة الرادعة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العبد الآبق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الإغماض عمّا في رجال السند من تجريح بدءاً من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 من المدلّسين، وقال فيه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وهو يدلّسه، فلمّا رآني استحيى،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عنك، ومع هذا فهو أمير المؤمنين في الحديث</w:t>
      </w:r>
      <w:r>
        <w:rPr>
          <w:rStyle w:val="FootnoteAnchor"/>
          <w:rtl w:val="true"/>
        </w:rPr>
        <w:footnoteReference w:id="7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راشد، الذي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معمر عن العراقيين فخالفه، إلاّ عن الزهري وابن طاووس، فأمّا أهل الكوفة والبصرة فلا</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ابن عبّاس حديثه عن عمر في البكاء على الميت، فقال فيه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يكون مدلّساً</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 مجاهد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القطب الحلبي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معلوم التدليس، فعنعنته لا تفيد الوصل</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قالوا فيه من أخذه عن أهل الكتاب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ذكره المؤلّف من تسقط الأخبار الواهية والموضوعة، ليسجل مخالفة بين فتيا عليّ عليه السلام وفتيا ابن عبّاس، مع ما مرّ في كلامه من تلبيس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المؤلّف من المسائل التي انفرد بها عبد الله بن عبّاس، أو خالف فيها جمهور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إقامة الحدود على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إلى الإحالة، فكانت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فقهه، فقال المؤلّف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يرى أنّ الحدود هي خالص حقّ الله تعالى، وخالص حقّ الله تعالى لا يطالب به إلاّ المؤمنون، وأمّا الكافرون فإنّهم لا يطالبون إلاّ بحقوق العباد فحسب، وبناءاً على ذلك، فإنّه كان يرى أنّه لا يقام على كافر حدّ، لا حدّ شرب الخمر</w:t>
      </w:r>
      <w:r>
        <w:rPr>
          <w:rStyle w:val="FootnoteAnchor"/>
          <w:rtl w:val="true"/>
        </w:rPr>
        <w:footnoteReference w:id="754"/>
      </w:r>
      <w:r>
        <w:rPr>
          <w:rFonts w:ascii="Amiri" w:hAnsi="Amiri" w:eastAsia="Amiri" w:cs="Amiri"/>
          <w:color w:val="111111"/>
          <w:sz w:val="28"/>
          <w:sz w:val="28"/>
          <w:szCs w:val="28"/>
          <w:rtl w:val="true"/>
          <w:lang w:bidi="ar-SA"/>
        </w:rPr>
        <w:t>، ولا حدّ السرقة</w:t>
      </w:r>
      <w:r>
        <w:rPr>
          <w:rStyle w:val="FootnoteAnchor"/>
          <w:rtl w:val="true"/>
        </w:rPr>
        <w:footnoteReference w:id="755"/>
      </w:r>
      <w:r>
        <w:rPr>
          <w:rFonts w:ascii="Amiri" w:hAnsi="Amiri" w:eastAsia="Amiri" w:cs="Amiri"/>
          <w:color w:val="111111"/>
          <w:sz w:val="28"/>
          <w:sz w:val="28"/>
          <w:szCs w:val="28"/>
          <w:rtl w:val="true"/>
          <w:lang w:bidi="ar-SA"/>
        </w:rPr>
        <w:t xml:space="preserve">، ولا غيرهما من الحدود، فقد روى مجاهد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على أهل الذمّة حدّاً، وإذا كان لا يرى على أهل الذمّة حدّاً، فعدم رؤيته وجوبه على غيرهم من الكافرين أولى، وإذا كان الكفار لا حدّ عليهم، فليس معنى ذلك إعفاءهم من العقوبة، بل هم يعاقبون بعقوبة أُخرى 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عن ابن عبّاس فيه ما لم يقله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نسبته إليه من الطريق التي اعتمدها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فراجعناها، فكان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نقله 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الخبر السابق في المسألة السابقة بسنده عن عمرو بن دينار،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لا يرى على العبد ولا على الذمّة حدّاً، غير أنّ عبد الرزّاق أخرج أيضاً بسنده عن معمر، عن أيوب،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عبد ولا على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روايتي مجاهد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بيان تجريح رجالها، فلا يجوز الاعتماد عليهم والاحتجاج بها،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مثلها، خصوصاً في مجاهد، ولابن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أحد مصادر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ينبغي نقله في المقام،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اختلفوا وجب أن ننظر في ذلك لنعلم الحقّ فنتبعه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فنظرنا في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ذمّي، فوجدناهم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جَآؤُوكَ فَاحْكُم بَيْنَهُم أَوْ أَعْرِضْ عَنْهُمْ وَإِن تُعْرِضْ عَنْهُمْ فَلَن يَضُرُّوكَ شَيْئاً وَإِنْ حَكَمْتَ فَاحْكُم بَيْنَهُمْ بِالْقِسْطِ</w:t>
      </w:r>
      <w:r>
        <w:rPr>
          <w:rStyle w:val="FootnoteAnchor"/>
          <w:rtl w:val="true"/>
        </w:rPr>
        <w:footnoteReference w:id="756"/>
      </w:r>
      <w:r>
        <w:rPr>
          <w:rFonts w:ascii="Amiri" w:hAnsi="Amiri" w:eastAsia="Amiri" w:cs="Amiri"/>
          <w:color w:val="111111"/>
          <w:sz w:val="28"/>
          <w:sz w:val="28"/>
          <w:szCs w:val="28"/>
          <w:rtl w:val="true"/>
          <w:lang w:bidi="ar-SA"/>
        </w:rPr>
        <w:t>، ووجدناهم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عاهدناهم على الترك لهم على كفرهم، وكان كفرهم يدخل فيه كلّ شريطة من أحكامهم، فوجب أن لا يعترض عليهم بخلاف ما عوهدوا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لهم حجّة غير هذا، فلمّا نظرنا في ذلك وجدناه لا حجّة فيه للحنفيين والمالكيين أصلاً، لأنّ الآية المذكورة عامّة لا خاصّة، وهم قد خصّوا، فأوجبوا عليهم الحدّ في السرقة، وفي القذف لمسلم وفي الحرابة، وأسقطوا الحدّ في الزنا وفي الخمر فقط، وهذا تحكّم لم يوجبه قرآن ولا سُنّة صحيحة ولا سقيمة، ولا أجماع ولا قول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ظلم ولا يقروّن على ظلم مسلم، ولا على ظلم ذمّي، والقذف بينهم وبين المسلم، وإذا كان ذلك فلا خلاف في أنّه يحكم في ذلك بحكم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الزنا إذا زنوا بامرأة مسلم أو بأَمته، أو بامرأة ذمّي، أو أَمته، فإنّه ظلم للمسلم أو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وظلم الذمّي كذلك، ولا يقرون على ظلم، وعلى كلّ حال فقد خصصتم الآية بلا دليل وتركتم ظاهرها بلا حجّة، فإن شغبوا بقول عليّ وابن عبّاس رضي الله عنهما في ذلك،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لكم في ذلك، لأنّ الرواية عن عليّ في ذلك لا تصحّ، لأنّها عن سماك بن حرب، وهو ضعيف يقبل التلقين، وعن قابوس بن المخارق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ثمّ لو صحّ لما كان لهم فيه حجّة، لأنّه لا حجّة في قول أحد دون رسول الله صلى الله عليه وآله وسلم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عن ابن عبّاس فأبعد، لأنّه لا حجّة في أحد دون رسول الله صلى الله عليه وآله وسلم، وأنّهم قد خالفوا ابن عبّاس في هذه القضية، لأنّ فيها لا حدّ على عبد، وهم لا يرون، هذا، ولا حدّ على ذمّي، وهم يرون الحدّ عليه في القذف والسرقة</w:t>
      </w:r>
      <w:r>
        <w:rPr>
          <w:rFonts w:eastAsia="Amiri" w:cs="Amiri" w:ascii="Amiri" w:hAnsi="Amiri"/>
          <w:color w:val="111111"/>
          <w:sz w:val="28"/>
          <w:szCs w:val="28"/>
          <w:rtl w:val="true"/>
          <w:lang w:bidi="ar-SA"/>
        </w:rPr>
        <w:t xml:space="preserve">. </w:t>
      </w:r>
      <w:bookmarkStart w:id="92" w:name="pg17190_204477"/>
    </w:p>
    <w:p>
      <w:pPr>
        <w:pStyle w:val="BookText"/>
        <w:rPr/>
      </w:pPr>
      <w:bookmarkEnd w:id="92"/>
      <w:r>
        <w:rPr>
          <w:rFonts w:ascii="Amiri" w:hAnsi="Amiri" w:eastAsia="Amiri" w:cs="Amiri"/>
          <w:color w:val="111111"/>
          <w:sz w:val="28"/>
          <w:sz w:val="28"/>
          <w:szCs w:val="28"/>
          <w:rtl w:val="true"/>
          <w:lang w:bidi="ar-SA"/>
        </w:rPr>
        <w:t xml:space="preserve">قال أبو محمّد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 تعارضت الروايتان عن مجاهد عن ابن عبّاس، فقد بطل التعلّق بإحداهما دون الأُخرى، ووجب ردّهما إلى كتاب الله تعالى، فلأي القولين شهد القرآن والسُنّة فهو الحقّ</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الختام، لم نعلم لماذا لم يحشر المؤلّف بقية مسائل متناثرة تصلح أن تكون شواهد لما يروم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كيف تغافل المؤلّف عن ذكر ما أخرجه عبد الرزّاق في مصنّفه، في باب الرجل يبيع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عليّاً قطع البائع،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الحرّ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قطع، وعليه شبيه بالقطع، الحبس</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فهذا صريح في المخالفة المزعومة، لكنّها عن ابن جُريج، وقد مرّ بعض حاله، فقال فيه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ليل،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 قال فلان، وأُخبرت، جاء بمناكير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وما رواه عبد الرزّاق عنه، كما مرّ، فهو،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إذاً فهو من المناكير،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التي يرسلها موضوعة، كان لا يبالي من أين أخذها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لنا بعض الملاحظات العابرة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1300291_2142443653"/>
      <w:bookmarkStart w:id="94" w:name="_Toc31"/>
      <w:bookmarkEnd w:id="93"/>
      <w:r>
        <w:rPr>
          <w:rtl w:val="true"/>
        </w:rPr>
        <w:t>الأولى</w:t>
      </w:r>
      <w:r>
        <w:rPr>
          <w:rtl w:val="true"/>
        </w:rPr>
        <w:t>:</w:t>
      </w:r>
      <w:bookmarkEnd w:id="9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حشره مسائل لم يعثر فيها على نصّ لابن عبّاس في أحكامها، فلماذا يذكرها وهي لا تخصّ ابن عبّاس من جانب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الإجهاض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ولكنني لم أعثر على نصّ في ذلك عن عبد الله 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إحصان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معلوماتنا عن شروط الإحصان عند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قليلة جدّاً، إذ لم نعثر فيما روي عنه على ما يشفي الغليل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أعرابي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نعثر على كثير من أحكام الأعرابي عند ابن عبّاس، وما عثرنا عليه منها، بأنّ الأعرابي إذا حجّ ثمّ هاجر إلى رسول الله صلى الله عليه وآله وسلم لا عبرة لحجّه وعليه إعادته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جناية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فإنّنا لم نعثر على قول في ذلك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جناية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كانت الجناية على ما دون النفس، فإنّنا لم نعثر على قول في ذلك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جناية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نعثر عن ابن عبّاس على تفريق بين ما إذا كان الحرّ القاتل سيّداً للعبد، أو أجنبيّاً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التغليس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أعثر على شيء من ذلك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إحداد المعتدّة من الطلاق البائن بينونة كبرى،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فإنّّنا لم نعثر على شيء من ذلك عن ابن عبّاس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الكفار من دخول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فإنّنا لم نعثر على شيء من ذلك عن ابن عبّاس رضي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نعثر على قول لابن عبّاس في أكثر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نعثر على نصّ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ما أفطرته الحائض في رمضان عن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في الأقوال يمنع ترتب آثارها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جرى على لسانه لفظ الكفر خطأ، فإنّه لا يعتبر مرتدّاً، لأنّ التصرفات القولية تفتقر إلى الإرادة لكي تترتب آثارها عليها، والإرادة لا تجامع الخطأ، ولم نعثر على مثال لذلك عند ابن عبّاسرضي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نعثر على شيء في زكاة المواشي عن ابن عبّاس، إلاّ ما سبق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زكاة على خيل الجهاد، ولا على المال الموقوف لجهة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شرط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تصرف إليه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القعود عن الكسب، فقد تبيّنا في السُنّة، ولم نعثر عن ابن عبّاس على شيء فيهما، ولعلّه ترك النصّ عليهما اكتفاءً بما ثبت 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الإنسان طاهر بالإجماع، ولم نعثر على نص خاص عند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ممّا لا تعم به البلوى، فإنّنا لم نعثر في ذلك على نصّ عن ابن عبّاس رضي الله عنه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يقرأ التشهد بعدهما أم لا يقرأ، لم نعثر في ذلك عن ابن عبّاس</w:t>
      </w:r>
      <w:r>
        <w:rPr>
          <w:rFonts w:eastAsia="Amiri" w:cs="Amiri" w:ascii="Amiri" w:hAnsi="Amiri"/>
          <w:color w:val="111111"/>
          <w:sz w:val="28"/>
          <w:szCs w:val="28"/>
          <w:rtl w:val="true"/>
          <w:lang w:bidi="ar-SA"/>
        </w:rPr>
        <w:t xml:space="preserve">). </w:t>
      </w:r>
      <w:bookmarkStart w:id="95" w:name="pg17190_204480"/>
    </w:p>
    <w:p>
      <w:pPr>
        <w:pStyle w:val="BookText"/>
        <w:rPr/>
      </w:pPr>
      <w:bookmarkEnd w:id="95"/>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سرقة الصغير والمجنون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انعقد الإجماع على أنّه لا قطع على الصغير والمجنون إذا سرقا، لأنّ الصغير لم يكلّف بعد، ولسقوط التكليف عن المجنون، ولكنّنا لم نعثر على نص في ذلك عن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المحاربون الحائزون لهذه الغنائم الأربعة أخماس، وتوزّع على رؤوسهم، ويحسب للراجل سهم واحد، وللفارس سهمان، أو ثلاثة، لم نعثر على شيء في ذلك عن ابن عبّاس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بعضهم أنّ مذهب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لولي المرأة أن يحطّ من مهرها شيئاً، ولم أعثر على قول في ذلك عن ابن عبّاس، وإنّما هو تخريج للعلماء في مذهب ابن عبّاس</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300293_2142443653"/>
      <w:bookmarkStart w:id="97" w:name="_Toc32"/>
      <w:bookmarkEnd w:id="96"/>
      <w:r>
        <w:rPr>
          <w:rtl w:val="true"/>
        </w:rPr>
        <w:t>الملاحظة الثانية</w:t>
      </w:r>
      <w:r>
        <w:rPr>
          <w:rtl w:val="true"/>
        </w:rPr>
        <w:t>:</w:t>
      </w:r>
      <w:bookmarkEnd w:id="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اختلاف الروايات في حكم المسألة الواحدة، مروية عن ابن عبّاس، ممّا تمنع الباحث من الجزم في نسبة الرأي إلى ابن عبّاس، والمؤلّف قد أشار إلى عدّة موارد صرّح فيها باختلاف الرواية، ومع ذلك اتّخذ بعضها نماذج مخالفة لما ورد في فقه الإمام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بينما الصحيح عدم جعلها كذلك ما دامت الروايات الأُخرى في المسألة تكون موافقة، أو لا تشير إلى الخلاف، وقد أحصيت ما وقفت عليه من تصريح المؤلّف باختلاف الرواية، فكانت أكثر من ثلاثين مورداً، كما يلي في الصفحات التالية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98" w:name="pg17190_204481"/>
    </w:p>
    <w:p>
      <w:pPr>
        <w:pStyle w:val="BookText"/>
        <w:rPr/>
      </w:pPr>
      <w:bookmarkEnd w:id="98"/>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خوف الإطناب المملّ لذكرت الموارد بالتفصيل، وحسب القارئ دلالة عليها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300295_2142443653"/>
      <w:bookmarkStart w:id="100" w:name="_Toc33"/>
      <w:bookmarkEnd w:id="99"/>
      <w:r>
        <w:rPr>
          <w:rtl w:val="true"/>
        </w:rPr>
        <w:t>الملاحظة الثالثة</w:t>
      </w:r>
      <w:r>
        <w:rPr>
          <w:rtl w:val="true"/>
        </w:rPr>
        <w:t>:</w:t>
      </w:r>
      <w:bookmarkEnd w:id="100"/>
    </w:p>
    <w:p>
      <w:pPr>
        <w:pStyle w:val="BookText"/>
        <w:rPr/>
      </w:pPr>
      <w:r>
        <w:rPr>
          <w:rFonts w:ascii="Amiri" w:hAnsi="Amiri" w:eastAsia="Amiri" w:cs="Amiri"/>
          <w:color w:val="111111"/>
          <w:sz w:val="28"/>
          <w:sz w:val="28"/>
          <w:szCs w:val="28"/>
          <w:rtl w:val="true"/>
          <w:lang w:bidi="ar-SA"/>
        </w:rPr>
        <w:t>عدم الدقّة في صحّة نسبة الآثار عن ابن عبّاس، فالمؤلّف حين ينقل ما رآه في كتاب ما، دون التأكّد من صحّة نسبة ما وجده فيه عن ابن عبّاس، وهذا له شواهد في موسوعة فقه عبد الله بن عبّاس، أشير إلى أحدها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الجصّاص عن ابن عبّاس جواز الوضوء بالنبيّذ الذي لا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غرائب الفتاوى لو صحّت النسبة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إنّا وجدنا البيهقي كذّب هذه النسبة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الحديث الذي أخبرنا أبو سعد الماليني، أنا أبو أحمد بن عدي الحافظ، أنا أحمد بن عبد الله، نا يوسف بن بحر، ثنا المسيّب بن واضح، نا مبشر بن إسماعيل، عن الأوزاعي، عن يحيى بن أبي كثير،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النبيّذ وضوء لمن لا يجد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 أبو أحمد، ثنا محمّد بن تمام، نا المسيّب بن واضح، نا مبشر، ذكره بإسناد مثله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حديث مختلف فيه على المسيّب بن واضح، وهو واهم فيه في موضعين، في ذكر ابن عبّاس، وفي ذكر النبيّ صلى الله عليه وآله وسلم ، والمحفوظ أنّه من قول عكرمة غير مرفوع، كذا رواه معقل بن الزياد والوليد بن مسلم، عن </w:t>
      </w:r>
      <w:bookmarkStart w:id="101" w:name="pg17190_204482"/>
    </w:p>
    <w:p>
      <w:pPr>
        <w:pStyle w:val="BookText"/>
        <w:rPr/>
      </w:pPr>
      <w:bookmarkEnd w:id="101"/>
      <w:r>
        <w:rPr>
          <w:rFonts w:ascii="Amiri" w:hAnsi="Amiri" w:eastAsia="Amiri" w:cs="Amiri"/>
          <w:color w:val="111111"/>
          <w:sz w:val="28"/>
          <w:sz w:val="28"/>
          <w:szCs w:val="28"/>
          <w:rtl w:val="true"/>
          <w:lang w:bidi="ar-SA"/>
        </w:rPr>
        <w:t>الأوزاعي، وكذلك رواه شيبان النحوي وعلي بن المبارك، عن يحيى بن أبي كثير، عن عكرمة، وكان المسيّب رحمنا الله وإياه كثير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بإسناد ضعيف عن أبان بن أبي عياش، عن عكرمة، عن ابن عبّاس مرفوعاً، وأبان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الدارقطني فيما أخبرنا به أبو بكر بن الحارث عنه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قول عكرمة غير مرفوع إلى النبيّ صلى الله عليه وآله وسلم ولا إلى ابن عبّاس</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معرفة عكرمة، وأنّه كان ممّن يضرب به المثل في الكذب على ابن عبّاس، كما أشرنا إلى هذا مراراً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300297_2142443653"/>
      <w:bookmarkStart w:id="103" w:name="_Toc34"/>
      <w:bookmarkEnd w:id="102"/>
      <w:r>
        <w:rPr>
          <w:rtl w:val="true"/>
        </w:rPr>
        <w:t>الملاحظة الرابعة</w:t>
      </w:r>
      <w:r>
        <w:rPr>
          <w:rtl w:val="true"/>
        </w:rPr>
        <w:t>:</w:t>
      </w:r>
      <w:bookmarkEnd w:id="103"/>
    </w:p>
    <w:p>
      <w:pPr>
        <w:pStyle w:val="BookText"/>
        <w:rPr/>
      </w:pPr>
      <w:r>
        <w:rPr>
          <w:rFonts w:ascii="Amiri" w:hAnsi="Amiri" w:eastAsia="Amiri" w:cs="Amiri"/>
          <w:color w:val="111111"/>
          <w:sz w:val="28"/>
          <w:sz w:val="28"/>
          <w:szCs w:val="28"/>
          <w:rtl w:val="true"/>
          <w:lang w:bidi="ar-SA"/>
        </w:rPr>
        <w:t xml:space="preserve">تجنّب المؤلّف عند ذكر البغاة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الجمل وصفّين، فذكر الخوارج في دعوة الإمام لهم إلى الرجوع إلى الطاعة ووحدة الكلمة، وهل من محذور لو ذكرهم وكانت دعوة الإمام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إلى الطاعة ووحدة الصف والكلمة؟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وسفارات ابن عبّاس يوم الجمل بين زعماء الناكثين طلحة والزبير وعائشة روتها كتب التاريخ، وفي أهل صفّين كان البغي أظهر لقول النبيّ صلى الله عليه وآله وسلم لعمّار تقتله الفئة الباغية، إنّها النعرات الأَموية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التلبية في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غضب ابن عبّاس لمّا سمع معاوية ينهى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4" w:name="pg17190_204483"/>
    </w:p>
    <w:p>
      <w:pPr>
        <w:pStyle w:val="BookText"/>
        <w:rPr/>
      </w:pPr>
      <w:bookmarkEnd w:id="104"/>
      <w:r>
        <w:rPr>
          <w:rFonts w:ascii="Amiri" w:hAnsi="Amiri" w:eastAsia="Amiri" w:cs="Amiri"/>
          <w:color w:val="111111"/>
          <w:sz w:val="28"/>
          <w:sz w:val="28"/>
          <w:szCs w:val="28"/>
          <w:rtl w:val="true"/>
          <w:lang w:bidi="ar-SA"/>
        </w:rPr>
        <w:t xml:space="preserve">وعزا ذلك إلى أنّ هذا النهي هو نهي سياسي مخالفة لعليّ بن أبي طالب الذي كان يأمر بها، فقال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فلاناً أنّه كان ينهى عن التلبية في هذا اليوم لأنّ عليّاً كان يلبي فيه</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فلاناً عمدوا إلى أعظم أيام الحجّ فمحوا زينة الحجّ، وإنّما زينة الحجّ التلبية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النهي السياسي ألزم علماء الدولة بالتعتيم الإعلامي، فلم يصرّحوا باسم معاوية وهو الملعون على لسان ابن عبّاس، وفي ذلك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كنّوا عنه بفلان في بعض المصادر، فقد صرّح بعضهم باسمه ممّن لم يخش لائمة الصنيع، كالنسائي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وإليك الحديث بلفظ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أسمع الناس يلبّون؟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وإن رغم أنف معاوية، اللّهمّ العنهم فقد تركوا السُنّة من بغض عليّ عليه السلام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300299_2142443653"/>
      <w:bookmarkStart w:id="106" w:name="_Toc35"/>
      <w:bookmarkEnd w:id="105"/>
      <w:r>
        <w:rPr>
          <w:rtl w:val="true"/>
        </w:rPr>
        <w:t>الملاحظة السادسة</w:t>
      </w:r>
      <w:r>
        <w:rPr>
          <w:rtl w:val="true"/>
        </w:rPr>
        <w:t>:</w:t>
      </w:r>
      <w:bookmarkEnd w:id="10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جمرة </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عرب الجاهلية يرمون الجمار حتّى قال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رمينا الجمار في الجاهلية بسبع، وفي الإسلام بسبع، نقلاً عن ابن أبي شيبة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ذكر هذا دون الالتفات إلى كذب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استبطن كذبه بقول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الجمار في الجاهلية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أدرك هو أيام الجاهلية ليقول رمينا؟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ولادته كانت في الإسلام بمكّة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رجع إلى المصدر الذي ذكره المؤلّف، يجد الخبر مرسلاً، معطوفاً على خبر رواه قتادة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رميت الجمار بستّ، أو بسبع،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في الجاهلية بسبع، وفي الإسلام بسبع</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فمهما تجاوزنا عن حساب سنّي ولادة ابن عبّاس، فلا يسعنا التجاوز عن الراوي قتادة المدّلس، كما في ميزان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حاطب ليل،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صحابي غير أنس، 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قتادة إذا جاء ما سمع، قال حدّثنا، وإذا جاء ما لم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رواه ابن أبي شيبة عن قتادة ممّا لم يسمعه، لا من ابن عمر، ولا من ابن عبّاس، فلماذا صار المؤلّف مثل قتادة حاطب ليل</w:t>
      </w:r>
      <w:r>
        <w:rPr>
          <w:rFonts w:eastAsia="Amiri" w:cs="Amiri" w:ascii="Amiri" w:hAnsi="Amiri"/>
          <w:color w:val="111111"/>
          <w:sz w:val="28"/>
          <w:szCs w:val="28"/>
          <w:rtl w:val="true"/>
          <w:lang w:bidi="ar-SA"/>
        </w:rPr>
        <w:t xml:space="preserve">! </w:t>
      </w:r>
      <w:bookmarkStart w:id="107" w:name="pg17190_204485"/>
    </w:p>
    <w:p>
      <w:pPr>
        <w:pStyle w:val="Heading4"/>
        <w:numPr>
          <w:ilvl w:val="3"/>
          <w:numId w:val="1"/>
        </w:numPr>
        <w:rPr/>
      </w:pPr>
      <w:bookmarkStart w:id="108" w:name="__RefHeading___Toc11300301_2142443653"/>
      <w:bookmarkStart w:id="109" w:name="_Toc36"/>
      <w:bookmarkEnd w:id="107"/>
      <w:bookmarkEnd w:id="108"/>
      <w:r>
        <w:rPr>
          <w:rtl w:val="true"/>
        </w:rPr>
        <w:t>الملاحظة السابعة</w:t>
      </w:r>
      <w:r>
        <w:rPr>
          <w:rtl w:val="true"/>
        </w:rPr>
        <w:t>:</w:t>
      </w:r>
      <w:bookmarkEnd w:id="109"/>
    </w:p>
    <w:p>
      <w:pPr>
        <w:pStyle w:val="BookText"/>
        <w:rPr/>
      </w:pPr>
      <w:r>
        <w:rPr>
          <w:rFonts w:ascii="Amiri" w:hAnsi="Amiri" w:eastAsia="Amiri" w:cs="Amiri"/>
          <w:color w:val="111111"/>
          <w:sz w:val="28"/>
          <w:sz w:val="28"/>
          <w:szCs w:val="28"/>
          <w:rtl w:val="true"/>
          <w:lang w:bidi="ar-SA"/>
        </w:rPr>
        <w:t xml:space="preserve">ذكر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رضي الله عنه يكره أن يحلق الرجل شعر رأسه في المصر بغير عذر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يحلق رأسه في المصر شيطان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راجعت المصدر، فكان الذي فيه ما يتعلّق بالشِعْر لا بالشَعْر، وهو الخبر الذي ذكره المؤلّف في أوّل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Style w:val="FootnoteAnchor"/>
          <w:rtl w:val="true"/>
        </w:rPr>
        <w:footnoteReference w:id="771"/>
      </w:r>
      <w:r>
        <w:rPr>
          <w:rFonts w:ascii="Amiri" w:hAnsi="Amiri" w:eastAsia="Amiri" w:cs="Amiri"/>
          <w:color w:val="111111"/>
          <w:sz w:val="28"/>
          <w:sz w:val="28"/>
          <w:szCs w:val="28"/>
          <w:rtl w:val="true"/>
          <w:lang w:bidi="ar-SA"/>
        </w:rPr>
        <w:t>، فنسخ من ذلك واستثنى، فقال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w:t>
      </w:r>
      <w:r>
        <w:rPr>
          <w:rStyle w:val="FootnoteAnchor"/>
          <w:rtl w:val="true"/>
        </w:rPr>
        <w:footnoteReference w:id="772"/>
      </w:r>
      <w:r>
        <w:rPr>
          <w:rFonts w:ascii="Amiri" w:hAnsi="Amiri" w:eastAsia="Amiri" w:cs="Amiri"/>
          <w:color w:val="111111"/>
          <w:sz w:val="28"/>
          <w:sz w:val="28"/>
          <w:szCs w:val="28"/>
          <w:rtl w:val="true"/>
          <w:lang w:bidi="ar-SA"/>
        </w:rPr>
        <w:t>، نقلاً عن تفسير ابن كثير، والدرّ المنثور</w:t>
      </w:r>
      <w:r>
        <w:rPr>
          <w:rStyle w:val="FootnoteAnchor"/>
          <w:rtl w:val="true"/>
        </w:rPr>
        <w:footnoteReference w:id="773"/>
      </w:r>
      <w:r>
        <w:rPr>
          <w:rFonts w:ascii="Amiri" w:hAnsi="Amiri" w:eastAsia="Amiri" w:cs="Amiri"/>
          <w:color w:val="111111"/>
          <w:sz w:val="28"/>
          <w:sz w:val="28"/>
          <w:szCs w:val="28"/>
          <w:rtl w:val="true"/>
          <w:lang w:bidi="ar-SA"/>
        </w:rPr>
        <w:t>، فهذا هو الذي رواه البيهقي في سننه</w:t>
      </w:r>
      <w:r>
        <w:rPr>
          <w:rStyle w:val="FootnoteAnchor"/>
          <w:rtl w:val="true"/>
        </w:rPr>
        <w:footnoteReference w:id="774"/>
      </w:r>
      <w:r>
        <w:rPr>
          <w:rFonts w:ascii="Amiri" w:hAnsi="Amiri" w:eastAsia="Amiri" w:cs="Amiri"/>
          <w:color w:val="111111"/>
          <w:sz w:val="28"/>
          <w:sz w:val="28"/>
          <w:szCs w:val="28"/>
          <w:rtl w:val="true"/>
          <w:lang w:bidi="ar-SA"/>
        </w:rPr>
        <w:t>، وأين هذا من مسألة كراهة حلق شعر الرأس في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رواه البيهقي أيضاً لا يعتمد عليه، لأخذه من رواية عكرمة، وهو مضرب المثل في كذب الموالي على أوليائهم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1300303_2142443653"/>
      <w:bookmarkStart w:id="111" w:name="_Toc37"/>
      <w:bookmarkEnd w:id="110"/>
      <w:r>
        <w:rPr>
          <w:rtl w:val="true"/>
        </w:rPr>
        <w:t>الملاحظة الثامنة</w:t>
      </w:r>
      <w:r>
        <w:rPr>
          <w:rtl w:val="true"/>
        </w:rPr>
        <w:t>:</w:t>
      </w:r>
      <w:bookmarkEnd w:id="1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الصلاة قبل وقتها،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أجاز ابن عبّاس رضي الله عنه أداء الصلاة قبل وقتها للضرورة، لا من باب الجمع بين الصلاتين، بل من باب تعجيل الصلاة خوف فواتها</w:t>
      </w:r>
      <w:r>
        <w:rPr>
          <w:rStyle w:val="FootnoteAnchor"/>
          <w:rtl w:val="true"/>
        </w:rPr>
        <w:footnoteReference w:id="775"/>
      </w:r>
      <w:r>
        <w:rPr>
          <w:rFonts w:ascii="Amiri" w:hAnsi="Amiri" w:eastAsia="Amiri" w:cs="Amiri"/>
          <w:color w:val="111111"/>
          <w:sz w:val="28"/>
          <w:sz w:val="28"/>
          <w:szCs w:val="28"/>
          <w:rtl w:val="true"/>
          <w:lang w:bidi="ar-SA"/>
        </w:rPr>
        <w:t>، فقد سُئل رضي الله عنه عن رجل صلّى الظهر في السفر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أرأيت إن كان على أحدكم دين إلى أجل فقضاه قبل محلّه، أليس كان قد قضاه</w:t>
      </w:r>
      <w:r>
        <w:rPr>
          <w:rStyle w:val="FootnoteAnchor"/>
          <w:rtl w:val="true"/>
        </w:rPr>
        <w:footnoteReference w:id="776"/>
      </w:r>
      <w:r>
        <w:rPr>
          <w:rFonts w:ascii="Amiri" w:hAnsi="Amiri" w:eastAsia="Amiri" w:cs="Amiri"/>
          <w:color w:val="111111"/>
          <w:sz w:val="28"/>
          <w:sz w:val="28"/>
          <w:szCs w:val="28"/>
          <w:rtl w:val="true"/>
          <w:lang w:bidi="ar-SA"/>
        </w:rPr>
        <w:t>، ونقل عنه النووي،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صلاة الجمعة قبل الزوال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اشتهرت عن ابن عبّاس فتياه فيها، ولقد بحثت كثيراً عن مصدر موثوق يذكرها بسند وثيق فلم أقف عليه، وما وقفت عليه في المصادر الموثوقة، إنّما هو مرسل لا يصحّ الاعتماد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في أوّل مصادر المؤلّف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المحلّى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حزم في الموضع الأوّل مستدلاًّ على عدم قضاء الفوائت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ونسألهم لم أجزتم الصلاة بعد الوقت، ولم تجيزوها قبل الوقت؟ فإن ادّعوا الإجماع كذبوا، لأنّ ابن عبّاس والحسن البصري يجيزان 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الموضع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كان القياس حقّاً، لكان قياس تعجيل الزكاة قبل وقتها على تعجيل الصلاة قبل وقتها والصوم قبل وقته أصحّ، لأنّها كلّها عبادات محدودة بأوقات لا يجوز تعدّيها، وهذا ممّا تركوا فيه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ادّعوا إجماعاً على المنع من تعجيل الصلاة، أكذبهم الأثر الصحيح عن ابن عبّاس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أحسنّا الظنّ بابن حزم في هذا المقام بأنّه لم يتعمّد الكذب على ابن عبّاس، ولكن هذا لا يعني تقليده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الأثر الصحيح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أين عرف صحّته وهو لم يذكر له سنداً لننظر فيه، ولا إمارة </w:t>
      </w:r>
    </w:p>
    <w:p>
      <w:pPr>
        <w:pStyle w:val="BookText"/>
        <w:rPr/>
      </w:pPr>
      <w:r>
        <w:rPr>
          <w:rFonts w:ascii="Amiri" w:hAnsi="Amiri" w:eastAsia="Amiri" w:cs="Amiri"/>
          <w:color w:val="111111"/>
          <w:sz w:val="28"/>
          <w:sz w:val="28"/>
          <w:szCs w:val="28"/>
          <w:rtl w:val="true"/>
          <w:lang w:bidi="ar-SA"/>
        </w:rPr>
        <w:t>شاهدة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في مسافر صلّى الظهر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ونحوه قال الحسن والشعبي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مرسل لا ندري من رواه؟ وهل هو مستجمع لشرائط القبول؟ إذاً فهو عطف على ما مرّ في عدم صحّة النسبة لعدم سلامة الطريق لجهالة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المصادر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عندي فعلاً، وعوضاً عنه نذكر ما ذكره ابن رجب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روينا عن ابن عبّاس أنّه قال في رجل صلّى الظهر في السفر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وبحثت في عدّة مصادر فقهية من كتب الفريقين، فما وجدت ذلك منقولاً عن ابن عبّاس بسنده، بل كلّ من ذكره إنّما ذكره بإرسال، نحو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حيث قال في أوّل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افتتاح الصلاة قبل دخول وقتها، وبه قال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بعض الروايات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استفتاح الصلاة قبل الزوال بقليل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بل إجماع المسلمين، فإنّ خلاف ابن عبّاس إن </w:t>
      </w:r>
    </w:p>
    <w:p>
      <w:pPr>
        <w:pStyle w:val="BookText"/>
        <w:rPr/>
      </w:pPr>
      <w:r>
        <w:rPr>
          <w:rFonts w:ascii="Amiri" w:hAnsi="Amiri" w:eastAsia="Amiri" w:cs="Amiri"/>
          <w:color w:val="111111"/>
          <w:sz w:val="28"/>
          <w:sz w:val="28"/>
          <w:szCs w:val="28"/>
          <w:rtl w:val="true"/>
          <w:lang w:bidi="ar-SA"/>
        </w:rPr>
        <w:t>صحّ عنه ذلك فقد انقرض، وأجمعوا على خلافه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في مسافر صلّى الظهر قبل الزوال أنّه يجزيه، ونحوه عن الحسن والشعبي</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قبل دخول وقتها بإجماع أهل العلم كافّة، إلاّ ما روي عن ابن عبّاس والحسن والشعبي، وخلاف هؤلاء قد انقرض فلا تعويل عليه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قال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ثانية، وذكر عن العلاّمة وغيره حول رواية الحلبي الوارد بجواز الصلاة للمسافر في غير وقتها وحملها على التأخير عن وقت الفضيلة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 الله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 الوقت فتكون قضاءً، ويحتمل الحمل عن وقت الفضيلة لا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الذي ذكره الشيخ الطوسي وجهاً لحمل خبر الحلبي، قاله الفقيه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أوضح فتيا، وعليه يمكن حمل ما نسب إلى ابن عبّاس إن صحّ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الصلاة قبل وقتها، فإن صلّى قبله قاصداً بطلت صلاته، وإن كان جاهلاً به أو ساهياً عنه، فإن دخل الوقت وهو في شيء منها فهي تجزيه، وإن خرج عنها ولمّا يدخل الوقت لم تجزه، وعليه إعادتها فيه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وللسيّد الشريف المرتضى كلام في بعض أجوبة مسائله الرسيّات الأولى، كما في مجموع مسائله، يحسن نقله في المقام للاستئناس به في تفسير ما نقل عن ابن عبّاس إذا صحّت الرواية 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الوجه في الفتيا بمضيّ صلاة من فعلها قبل الوقت مع الجهل به أو السهو عنه، مع دخول الوقت وهو في شيء منها، والأُمّة متّفقة على أنّ من فعل من الركعات قبل الزوال والغروب وطلوع الفجر، فليس بظهر ولا مغرب ولا غداة، وإذا ثبت هذا بغير تنازع، فكيف يكون ما فعل قبل تعلّق وجوبه بالذمّة مجزياً عمّا يتعلّق به في المستقبل؟ وكيف يكون صلاته ظهراً يجزيه، وبعضها واجب لو سلم، وبعضها غير واجب؟ وكيف يكون ما لو قصد إليه لكان قبيحاً استحقّ به العقاب من فعلها قبل الوقت مجزياً عمّا لو قصد إليه لكان واجباً يستحقّ به الثواب من فعلها بالوقت</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هكذا حرّر الشريف المسألة، وأجاب عمّا فيها من السؤال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الواقع بعض صلاته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الصلاة الواقعة بعضها قبل الوقت جهلاً أو سهواً، وبعضها في الوقت مجزية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أنّ هذه الصلاة غير مجزية ولا ماضية، ولا بدّ من أن يكون جميع الصلاة في الوقت المضروب لها، فإن صادف شيء من أجزائها ما هو خارج الوقت لم تكن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يفتي محصلو أصحابنا ومحقّقوهم، وقد وردت روايات</w:t>
      </w:r>
      <w:r>
        <w:rPr>
          <w:rStyle w:val="FootnoteAnchor"/>
          <w:rtl w:val="true"/>
        </w:rPr>
        <w:footnoteReference w:id="786"/>
      </w:r>
      <w:r>
        <w:rPr>
          <w:rFonts w:ascii="Amiri" w:hAnsi="Amiri" w:eastAsia="Amiri" w:cs="Amiri"/>
          <w:color w:val="111111"/>
          <w:sz w:val="28"/>
          <w:sz w:val="28"/>
          <w:szCs w:val="28"/>
          <w:rtl w:val="true"/>
          <w:lang w:bidi="ar-SA"/>
        </w:rPr>
        <w:t>به، وإن كان في بعض كتب أصحابنا ما يخالف ذلك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لا نذهب إلى ما تعجب منه فلا سؤال 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صحّة القول بأنّ من صلّى بعض صلاته، أو جميعها قبل دخول وقتها يلزمها الإعادة، وأنّ صلاته غير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ضرب الوقت للعبادة هو التنبيّه على أنّها لا تجزي إلاّ فيه، وإذا كان من صلّى قبل الوقت مخالفاً للمشروع له، ومخالفة المشروع له يقتضي فساد العبادة، فيجب القضاء بترك الاعتداد بما وقع من الصلاة في غير الوقت، ولأنّ الصلاة بدخول الوقت تلزم لا محالة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علمنا أنّ ما يفعله منها في الوقت يسقط عن ذمّته وجوبها </w:t>
      </w:r>
    </w:p>
    <w:p>
      <w:pPr>
        <w:pStyle w:val="BookText"/>
        <w:rPr/>
      </w:pPr>
      <w:r>
        <w:rPr>
          <w:rFonts w:ascii="IRNazanin" w:hAnsi="IRNazanin" w:eastAsia="IRNazanin"/>
          <w:color w:val="111111"/>
          <w:sz w:val="28"/>
          <w:sz w:val="28"/>
          <w:szCs w:val="28"/>
          <w:rtl w:val="true"/>
          <w:lang w:bidi="fa-IR"/>
        </w:rPr>
        <w:t>بالإجماع، ولم نعلم أنّ ما فعله قبل دخول الوقت مسقطاً عن ذمّته ما تنقلها</w:t>
      </w:r>
      <w:r>
        <w:rPr>
          <w:rStyle w:val="FootnoteAnchor"/>
          <w:rtl w:val="true"/>
        </w:rPr>
        <w:footnoteReference w:id="787"/>
      </w:r>
      <w:r>
        <w:rPr>
          <w:rFonts w:ascii="Amiri" w:hAnsi="Amiri" w:eastAsia="Amiri" w:cs="Amiri"/>
          <w:color w:val="111111"/>
          <w:sz w:val="28"/>
          <w:sz w:val="28"/>
          <w:szCs w:val="28"/>
          <w:rtl w:val="true"/>
          <w:lang w:bidi="ar-SA"/>
        </w:rPr>
        <w:t>، فيجب عليه أن يفعل الصلاة في وقتها ما يعلم به براءة ذمّته من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يرويه أصحابنا فيما يخالف ما ذكرناه من أخبار الآحاد لا يتعبّد به، لأنّه ليس بحجّة ولا موجب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قامت دلالة على أنّ من صلّى بعض الصلاة، أو كلّها قبل دخول الوقت أجزأه، ولم يجب عليه الإعادة لجاز ذلك عندنا، ولم يكن مخالفاً لقانون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بين أصحابنا في أنّ من اجتهد في جهة القبلة وصلّى، ثمّ تبيّن له بعد خروج الوقت أنّه أخطأها وصلّى إلى غيرها، فإنّه لا إعادة عليه، وأنّ صلاته الماضية مجزية عنه، إذا كان ما استدبر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ومالك، وهو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إعادة عليه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يفرّقوا بين الخطأ بالاستدبار أو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التعجّب من الرواية الواردة بإجزاء هذه الصلاة؟ ونحن كنّا وفقهاء العامّة نقول في جهة القبلة مثل ذلك بعينه، ونحن نعلم أنّ القبلة شرط في الصلاة كالوقت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جاز أن يقوم الخطأ مع الاجتهاد في القبلة مقام الصواب،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فرضه أدّاه اجتهاده إلى سمت بعينه هو ذلك السمت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لا أجاز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فرضه إذا اجتهد فأدّاه اجتهاده إلى دخول الوقت هو إيقاع الصلاة فيه، فما فعل إلاّ ما هو فرضه في الحال، وإن ظهر له في المستقبل خلافه، كما لو ظهر له في جهة القبلة خلاف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نقل ذلك نصرة لهذا المذهب، فقد بيّنا أنّ ذلك عندنا باطل، وأنّ الصحيح خلافه، وإنّما قابلنا بذلك الاستبعاد له والشناعة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مضى في أثناء السؤال من أنّه يكون ما فعله قبل تعلّق وجوبه بالذمّة مجزياً عمّا يتعلّق بها في المستقبل، فكيف تكون صلاته مجزية، وبعضها واجب وبعضها غير واجب، وكيف يكون ما لو قصد إليها لكان قبيحاً يستحقّ به العقاب من فعلها قبل الوقت مجزياً عمّا لو قصد إليها لكان واجباً يستحقّ به الثواب في فعلها في الوقت؟</w:t>
      </w:r>
    </w:p>
    <w:p>
      <w:pPr>
        <w:pStyle w:val="BookText"/>
        <w:rPr/>
      </w:pPr>
      <w:r>
        <w:rPr>
          <w:rFonts w:ascii="Amiri" w:hAnsi="Amiri" w:eastAsia="Amiri" w:cs="Amiri"/>
          <w:color w:val="111111"/>
          <w:sz w:val="28"/>
          <w:sz w:val="28"/>
          <w:szCs w:val="28"/>
          <w:rtl w:val="true"/>
          <w:lang w:bidi="ar-SA"/>
        </w:rPr>
        <w:t>فممّا لا يقدح في المذهب الذي قصد إلى القدح فيه، لأنّ لمن ذهب إليه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أسلّم أنّ وجوب الصلاة تعلّق بالذمّة، مع غلبة ظنّه بدخول الوقت، ولا أنّ أوّل صلاته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يمتنع أن يكون ما لو قصد إليه أن يكون قبيحاً يستحقّ به العقاب مجزية، بل هو فرضه فيه، مع غلبة الظنّ المؤدّي إليه اجتهاده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لو قصد أن يصلّي إلى غير جهة القبلة، لكان ذلك منه قبيحاً يستحقّ به العقاب، ومع ذلك فإذا أدّاه اجتهاده إلى تلك الجهة أجزأه صلاته، ولم يكن له الإعادة وإن تبيّن الخطأ، فلا وجه لاستبعاد هذا المذهب إلاّ من حيث ما ذكرناه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صلّى قبل الوقت لم تجزئه صلاته عمداً، أو جهلا، أو سهواً، كلّ الصلاة وبعضها عند علمائنا أجمع، وهو قول الزهري، والأوزاعي، والشافعي، وأحمد، وأصحاب الرأي، لأنّ الخطاب بالصلاة توجّه إلى المكلف عند دخول وقتها، فلا تبرأ الذمّة بدونه، ولقول الصادق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في مسافر صلّى الظهر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ونحوه قال الحسن والشعبي</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ونعود إلى شيخ الطائفة الذي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صلّى قبل الوقت متعمداً أو ناسياً أعاد الصلاة، فإن دخل فيها بإمارة وغلب معها في ظنّه دخوله، ثمّ دخل الوقت وهو في شيء منها فقد أ جزأه، فإن فرغ منها قبل دخول الوقت أعاد على كلّ حال</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صلّى الفرض قبل دخول الوقت عامداً أو ناسياً ثمّ علم بعد ذلك، وجب عليه إعادة الصلاة، فإن كان في الصلاة لم يفرغ منها بعد ثمّ دخل وقتها، فقد أجزأت عنه</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فإن صحّت لديه النسبة إلى ابن عبّاس، فمن المحتمل أن يكون السائل كذلك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أقوال علماء الشيعة في عدم جواز الصلاة قبل وقتها، ومن صلاّها قبل وقتها عامداً أو ناسياً أعادها، واستثنوا من ظنّ دخول الوقت </w:t>
      </w:r>
    </w:p>
    <w:p>
      <w:pPr>
        <w:pStyle w:val="BookText"/>
        <w:rPr/>
      </w:pPr>
      <w:r>
        <w:rPr>
          <w:rFonts w:ascii="Amiri" w:hAnsi="Amiri" w:eastAsia="Amiri" w:cs="Amiri"/>
          <w:color w:val="111111"/>
          <w:sz w:val="28"/>
          <w:sz w:val="28"/>
          <w:szCs w:val="28"/>
          <w:rtl w:val="true"/>
          <w:lang w:bidi="ar-SA"/>
        </w:rPr>
        <w:t>بإمارة معتبرة فدخل فيها، ثمّ دخل الوقت وهو بعد فيها فقد أجزأت، وهذا يمكن أن يدّعى في المسافر الذي صلّى قبل دخول الوقت، وسُئل عنه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المناقشة فيما روي عن ابن عبّاس،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من هو الراوي؟ وأين روي؟ وما هي المصادر الموثوقة في نقلها عنه في هذا المقام؟</w:t>
      </w:r>
    </w:p>
    <w:p>
      <w:pPr>
        <w:pStyle w:val="BookText"/>
        <w:rPr/>
      </w:pPr>
      <w:r>
        <w:rPr>
          <w:rFonts w:ascii="Amiri" w:hAnsi="Amiri" w:eastAsia="Amiri" w:cs="Amiri"/>
          <w:color w:val="111111"/>
          <w:sz w:val="28"/>
          <w:sz w:val="28"/>
          <w:szCs w:val="28"/>
          <w:rtl w:val="true"/>
          <w:lang w:bidi="ar-SA"/>
        </w:rPr>
        <w:t>وجملة ما وقفت عليه فيها فمراسيل، لا يصحّ معها نسبة القول إليه بوجه، بعد أن نعرف أنّه هو أحد رواة المواقيت في تعييّنها، وأنّ جبرئيل عليه السلام هو الذي علّمها النبيّ صلى الله عليه وآله وسلم، والنبيّ علّمها لأُمّته، فكيف يفتي هو بصحّة صلاة من صلّى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باب المواقيت حديث ابن عبّاس في تعيين المواقيت مرفوعاً وموقوفاً</w:t>
      </w:r>
      <w:r>
        <w:rPr>
          <w:rStyle w:val="FootnoteAnchor"/>
          <w:rtl w:val="true"/>
        </w:rPr>
        <w:footnoteReference w:id="79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 ما قاله بعض الأعلام، وهو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بعض الروايات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استفتاح الصلاة قبل الزوال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لنا أين رأى ذلك البعض من الروايات فاعتمده في نسبة القول إلى ابن عبّاس؟ مع أنّ جميع ما رأيت في التراث ممّن نسب ذلك إلى ابن عبّاس، نسبه مشعراً بالتمريض لإرساله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في مسافر صلّى الظهر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ونحوه قال الحسن والشعبي</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رشد، في المسألة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أنّ أوّل وقت الظهر الذي لا تجوز قبله هو الزوال، إلاّ خلافاً شاذاً روي عن ابن عبّاس</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مصادر الفقه من مذاهب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جاء هذا مسنداً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روينا عن ابن عبّاس أنّه قال في رجل صلّى الظهر في السفر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أرأيت إن كان على أحدكم دين إلى أجل فقضاه قبل محلّه أليس قد كان قضاه؟ وهذا مرسل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 المنذر أسنده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سماك، عن عكرمة، عن ابن عبّاس، سُئل عن رجل صلّى الظهر في السفر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على أحدكم دين إلى أجل فقضاه قبل محلّه أليس ذلك قد قضاه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كلّه هو الخبر الفريد الذي وجدته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ونظرة فاحصة في أحوال رجاله، بدءاً من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 عبد الله النخعي القاضي بالكوفة، الذي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يتقن ويغلط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وقال فيه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عكرمة </w:t>
      </w:r>
      <w:bookmarkStart w:id="112" w:name="pg17190_204496"/>
    </w:p>
    <w:p>
      <w:pPr>
        <w:pStyle w:val="BookText"/>
        <w:rPr/>
      </w:pPr>
      <w:bookmarkEnd w:id="112"/>
      <w:r>
        <w:rPr>
          <w:rFonts w:ascii="Amiri" w:hAnsi="Amiri" w:eastAsia="Amiri" w:cs="Amiri"/>
          <w:color w:val="111111"/>
          <w:sz w:val="28"/>
          <w:sz w:val="28"/>
          <w:szCs w:val="28"/>
          <w:rtl w:val="true"/>
          <w:lang w:bidi="ar-SA"/>
        </w:rPr>
        <w:t xml:space="preserve">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كما تراه هو عن عكرمة، وقد مرّ مكرّراً ذكر حال عكرمة وكذبه حتّى صار في كذبه مضرب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بخبر هذا سنده الوحيد الفريد يمكن أن ينسب إلى ابن عبّاس ما قيل عنه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الخبر بروايتي ابن المنذر لهما مرسلاً ومسنداً، ذيّلهما بما يشعر الاستنكار من تلك الفتيا، وبتحقيق النظر فيما ذيّلهما به، نجد الجواب لا يتّفق ولوذعية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إقامة الحجّة، ولا ألمعيته في الفقه، فهو يقيس ما لم يجب على المكلّف وجوب أدائه فعلاً، لعدم توجّه الخطاب إليه على ما توجّه إليه الخطاب بوجوب أدائه عند حلول وقته، وقد مرّ في كلام الشريف المرتضى ما فيه إشارة إلى هذا الجانب، فمرحلة وجوب الأداء الفعلية لواجب سيأتي وجوبه في المستقبل، ممّا لا تصحّ نسبته إلى فقاهة ابن عبّاس، والأحرى بنسبته إلى عكرمة الأباضي الخارجي الكذّاب</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1300305_2142443653"/>
      <w:bookmarkStart w:id="114" w:name="_Toc38"/>
      <w:bookmarkEnd w:id="113"/>
      <w:r>
        <w:rPr>
          <w:rtl w:val="true"/>
        </w:rPr>
        <w:t>الملاحظة التاسعة</w:t>
      </w:r>
      <w:r>
        <w:rPr>
          <w:rtl w:val="true"/>
        </w:rPr>
        <w:t>:</w:t>
      </w:r>
      <w:bookmarkEnd w:id="114"/>
    </w:p>
    <w:p>
      <w:pPr>
        <w:pStyle w:val="BookText"/>
        <w:rPr/>
      </w:pPr>
      <w:r>
        <w:rPr>
          <w:rFonts w:ascii="Amiri" w:hAnsi="Amiri" w:eastAsia="Amiri" w:cs="Amiri"/>
          <w:color w:val="111111"/>
          <w:sz w:val="28"/>
          <w:sz w:val="28"/>
          <w:szCs w:val="28"/>
          <w:rtl w:val="true"/>
          <w:lang w:bidi="ar-SA"/>
        </w:rPr>
        <w:t xml:space="preserve">قال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يستفتح الصلاة بدعاء، وقد روى طاووس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قام من الليل،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وهم المؤلّف في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القيام بصلاة الليل، وهذا دعاء ابن عبّاس في الاستفتاح، بينما المذكور في عدّة مصادر حديثية،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إلى الصلاة من جوف الليل، فأين هذا من دعاء الاستفتاح عند الشروع في الصلاة؟ </w:t>
      </w:r>
      <w:bookmarkStart w:id="115" w:name="pg17190_204497"/>
    </w:p>
    <w:p>
      <w:pPr>
        <w:pStyle w:val="Heading4"/>
        <w:numPr>
          <w:ilvl w:val="3"/>
          <w:numId w:val="1"/>
        </w:numPr>
        <w:rPr/>
      </w:pPr>
      <w:bookmarkStart w:id="116" w:name="__RefHeading___Toc11300307_2142443653"/>
      <w:bookmarkStart w:id="117" w:name="_Toc39"/>
      <w:bookmarkEnd w:id="115"/>
      <w:bookmarkEnd w:id="116"/>
      <w:r>
        <w:rPr>
          <w:rtl w:val="true"/>
        </w:rPr>
        <w:t>الملاحظة العاشرة</w:t>
      </w:r>
      <w:r>
        <w:rPr>
          <w:rtl w:val="true"/>
        </w:rPr>
        <w:t>:</w:t>
      </w:r>
      <w:bookmarkEnd w:id="117"/>
    </w:p>
    <w:p>
      <w:pPr>
        <w:pStyle w:val="BookText"/>
        <w:rPr/>
      </w:pPr>
      <w:r>
        <w:rPr>
          <w:rFonts w:ascii="Amiri" w:hAnsi="Amiri" w:eastAsia="Amiri" w:cs="Amiri"/>
          <w:color w:val="111111"/>
          <w:sz w:val="28"/>
          <w:sz w:val="28"/>
          <w:szCs w:val="28"/>
          <w:rtl w:val="true"/>
          <w:lang w:bidi="ar-SA"/>
        </w:rPr>
        <w:t xml:space="preserve">قال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ينهض من السجود ويجلس ليسجد بعد ذلك للسجدة الثانية، وكيفية هذا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يفرش قدميه ويجلس بإليتيه على عقبيه،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تضع إليتيك على عقبيك في الصلاة</w:t>
      </w:r>
      <w:r>
        <w:rPr>
          <w:rStyle w:val="FootnoteAnchor"/>
          <w:rtl w:val="true"/>
        </w:rPr>
        <w:footnoteReference w:id="797"/>
      </w:r>
      <w:r>
        <w:rPr>
          <w:rFonts w:ascii="Amiri" w:hAnsi="Amiri" w:eastAsia="Amiri" w:cs="Amiri"/>
          <w:color w:val="111111"/>
          <w:sz w:val="28"/>
          <w:sz w:val="28"/>
          <w:szCs w:val="28"/>
          <w:rtl w:val="true"/>
          <w:lang w:bidi="ar-SA"/>
        </w:rPr>
        <w:t>وهو الإقعاء،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الإقعاء في الصلاة من السُنّة</w:t>
      </w:r>
      <w:r>
        <w:rPr>
          <w:rStyle w:val="FootnoteAnchor"/>
          <w:rtl w:val="true"/>
        </w:rPr>
        <w:footnoteReference w:id="798"/>
      </w:r>
      <w:r>
        <w:rPr>
          <w:rFonts w:ascii="Amiri" w:hAnsi="Amiri" w:eastAsia="Amiri" w:cs="Amiri"/>
          <w:color w:val="111111"/>
          <w:sz w:val="28"/>
          <w:sz w:val="28"/>
          <w:szCs w:val="28"/>
          <w:rtl w:val="true"/>
          <w:lang w:bidi="ar-SA"/>
        </w:rPr>
        <w:t>، وعن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لابن عبّاس في الإقعاء على القدمين؟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جفاء بالرجل؟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سُنّة محمّد صلى الله عليه وآله وسلم </w:t>
      </w:r>
      <w:r>
        <w:rPr>
          <w:rStyle w:val="FootnoteAnchor"/>
          <w:rtl w:val="true"/>
        </w:rPr>
        <w:footnoteReference w:id="799"/>
      </w:r>
      <w:r>
        <w:rPr>
          <w:rFonts w:ascii="Amiri" w:hAnsi="Amiri" w:eastAsia="Amiri" w:cs="Amiri"/>
          <w:color w:val="111111"/>
          <w:sz w:val="28"/>
          <w:sz w:val="28"/>
          <w:szCs w:val="28"/>
          <w:rtl w:val="true"/>
          <w:lang w:bidi="ar-SA"/>
        </w:rPr>
        <w:t>، وكان ابن عبّاس يفعله، فعن طاووس أنّه رأى ابن عمر، وابن الزبير، وابن عبّاس يُقعون بين السجدتين</w:t>
      </w:r>
      <w:r>
        <w:rPr>
          <w:rStyle w:val="FootnoteAnchor"/>
          <w:rtl w:val="true"/>
        </w:rPr>
        <w:footnoteReference w:id="800"/>
      </w:r>
      <w:r>
        <w:rPr>
          <w:rFonts w:ascii="Amiri" w:hAnsi="Amiri" w:eastAsia="Amiri" w:cs="Amiri"/>
          <w:color w:val="111111"/>
          <w:sz w:val="28"/>
          <w:sz w:val="28"/>
          <w:szCs w:val="28"/>
          <w:rtl w:val="true"/>
          <w:lang w:bidi="ar-SA"/>
        </w:rPr>
        <w:t>، وعن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العبادلة يُقعون في الصلاة بين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 المؤلّف مرماه حين جعل الإقعاء بما فسّره عن ابن عبّاس من السُنّة، وهو منهيّ عنه في الصلاة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فهلّم إلى صحاح اللغة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أقعى الكلب، إذا جلس على أُسته مفترشاً رجليه وناصباً يديه، وقد جاء النهي عن الإقعاء </w:t>
      </w:r>
    </w:p>
    <w:p>
      <w:pPr>
        <w:pStyle w:val="BookText"/>
        <w:rPr/>
      </w:pPr>
      <w:r>
        <w:rPr>
          <w:rFonts w:ascii="Amiri" w:hAnsi="Amiri" w:eastAsia="Amiri" w:cs="Amiri"/>
          <w:color w:val="111111"/>
          <w:sz w:val="28"/>
          <w:sz w:val="28"/>
          <w:szCs w:val="28"/>
          <w:rtl w:val="true"/>
          <w:lang w:bidi="ar-SA"/>
        </w:rPr>
        <w:t>في الصلاة وهو أن يضع إليته على عقبيه بين السجدتين، وهذا تفسير الفقهاء، فأمّا أهل اللغة فالإقعاء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يلصق الرجل أليته بالأرض وينصب ساقيه ويتساند إلى ظهره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دلّ على الإقعاء مكروه وليس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بسنده عن الحارث،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الإقعاء عقبة الشيطان</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النهي عنه أبو هريرة، وإبراهيم، وقتادة، وروى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الخراساني وأيوب عن الرجل يُقعي إذا رفع رأسه من المسجد حتّى يسجد الأُخرى؟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وابن سيرين لا يقعيان،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كنّا نسمع حتّى جاءنا أهل مكّة بغير ذلك</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في نسبة هذا إلى أهل مكّة، فإنّ جلّ ما رأيته من روايات الإقعاء وأنّه سُنّة كما عن ابن عبّاس، فقد رواه ابن طاووس عن أبيه، وليث عن طاووس، وإبراهيم بن سمرة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 المؤلّف ذكر بعض هذا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موضوع الإقعاء مختلفاً في مفهومه بين الفقهاء واللغويين، كما مرّ عن الصحاح، فقد حاول النووي التوفيق بينهما ليجمع بين الأخبار </w:t>
      </w:r>
      <w:bookmarkStart w:id="118" w:name="pg17190_204499"/>
    </w:p>
    <w:p>
      <w:pPr>
        <w:pStyle w:val="BookText"/>
        <w:rPr/>
      </w:pPr>
      <w:bookmarkEnd w:id="118"/>
      <w:r>
        <w:rPr>
          <w:rFonts w:ascii="Amiri" w:hAnsi="Amiri" w:eastAsia="Amiri" w:cs="Amiri"/>
          <w:color w:val="111111"/>
          <w:sz w:val="28"/>
          <w:sz w:val="28"/>
          <w:szCs w:val="28"/>
          <w:rtl w:val="true"/>
          <w:lang w:bidi="ar-SA"/>
        </w:rPr>
        <w:t>الناهية والآمرة،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الذي لا يُعدل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الإقعاء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يلصق إليتيه بالأرض، وينصب ساقيه، ويضع يديه على الأرض كإقعاء الكلب، وهذا النوع هو المكروه الذي ورد النهي عنه،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إليته على العقبين بين السجدتين،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كان يفعله العبادلة وغيرهم، وقال ابن عبّاس أنّه سُنّة نبيّكم، وأحاديث النهي عن الإقعاء محمولة على الأوّل، وبهذا ينتفي التعارض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قال البيهقي، والشوكاني، وابن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الافتراش بين السجدتين أفضل من الإقعاء بالمعنى الثاني لكثرة الرواية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القعود على العقبين بين السجدتين</w:t>
      </w:r>
      <w:r>
        <w:rPr>
          <w:rStyle w:val="FootnoteAnchor"/>
          <w:rtl w:val="true"/>
        </w:rPr>
        <w:footnoteReference w:id="806"/>
      </w:r>
      <w:r>
        <w:rPr>
          <w:rFonts w:ascii="Amiri" w:hAnsi="Amiri" w:eastAsia="Amiri" w:cs="Amiri"/>
          <w:color w:val="111111"/>
          <w:sz w:val="28"/>
          <w:sz w:val="28"/>
          <w:szCs w:val="28"/>
          <w:rtl w:val="true"/>
          <w:lang w:bidi="ar-SA"/>
        </w:rPr>
        <w:t>، وفي باب كيف القيام من الجلوس</w:t>
      </w:r>
      <w:r>
        <w:rPr>
          <w:rStyle w:val="FootnoteAnchor"/>
          <w:rtl w:val="true"/>
        </w:rPr>
        <w:footnoteReference w:id="807"/>
      </w:r>
      <w:r>
        <w:rPr>
          <w:rFonts w:ascii="Amiri" w:hAnsi="Amiri" w:eastAsia="Amiri" w:cs="Amiri"/>
          <w:color w:val="111111"/>
          <w:sz w:val="28"/>
          <w:sz w:val="28"/>
          <w:szCs w:val="28"/>
          <w:rtl w:val="true"/>
          <w:lang w:bidi="ar-SA"/>
        </w:rPr>
        <w:t>، كلام كثير له حول التوفيق بين أخبار النهي والأمر، يطول المقام بشرحه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300309_2142443653"/>
      <w:bookmarkStart w:id="120" w:name="_Toc40"/>
      <w:bookmarkEnd w:id="119"/>
      <w:r>
        <w:rPr>
          <w:rtl w:val="true"/>
        </w:rPr>
        <w:t>الملاحظة الحادية عشرة</w:t>
      </w:r>
      <w:r>
        <w:rPr>
          <w:rtl w:val="true"/>
        </w:rPr>
        <w:t>:</w:t>
      </w:r>
      <w:bookmarkEnd w:id="1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المطلّقة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 زوجها الذي طلّقها لأنّها لا زالت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المطلّقة ثلاثاً فإنّ ابن عبّاس يرى أنّ لا نفقة لها إن لم تكن حاملاً،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للمطلّقة ثلاثاً 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الحامل فإنّ لها النفقة حتّى تضع حملها، وهو بذلك يخالف عمر بن الخطّاب وجماهير الصحابة، وحجّته في ذلك حديث فاطمة بنت قيس، وهو أنّ أبا عمرو بن حفص طلّقها البتة وهو غائب، </w:t>
      </w:r>
    </w:p>
    <w:p>
      <w:pPr>
        <w:pStyle w:val="BookText"/>
        <w:rPr/>
      </w:pPr>
      <w:r>
        <w:rPr>
          <w:rFonts w:ascii="Amiri" w:hAnsi="Amiri" w:eastAsia="Amiri" w:cs="Amiri"/>
          <w:color w:val="111111"/>
          <w:sz w:val="28"/>
          <w:sz w:val="28"/>
          <w:szCs w:val="28"/>
          <w:rtl w:val="true"/>
          <w:lang w:bidi="ar-SA"/>
        </w:rPr>
        <w:t>فأرسل إليها وكيله بشعير فسخطته،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 علينا من شيء، فجاءت رسول الله صلى الله عليه وآله وسلم فذكرت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عليه 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فأمرها أن تعتدّ في بيت أُمّ شريك،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امرأة يغشاها أصحابي، اعتدّي عند ابن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مكتوم، لأنّه كان أعمى، وهذا الحديث ممّا وهم فيه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نبه على ما فيه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السكنى للمعتدّة،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أبي حبيش بتّ زوجها طلاقها، فأمرها أن تعتد في بيت ابن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ممّا في الكتاب من الأوهام الواضحة، والقصّة إنّما هي لفاطمة بنت قيس، كما تقدّم في النهي عن الخطبة على الخطبة على الصواب، والحديث في صحيح مسلم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ابن حجر قد عدّ الوهم في النسبة من الأوهام الواضحة، فإنّ الوهم في الاسم أيضاً من الأوهام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المؤلّف مراجعة مصادره لهذا الحديث، وهي من أُمّهات المصادر الحديثية، كصحيح مسلم، والموطأ، وسنن أبي داود، والترمذي، والنسائي، وأخيراً مصنّف ابن أبي شيبة، فهل في واحد منها ذكر ابن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فيه كبير مؤاخذة، غير أنّ المؤلّف له في بعض موارد موسوعته في فقه ابن عبّاس بعض الآراء لا يساعده التاريخ في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وأيم الحقّ في مقام تنقيده، ولا نكران فضله في جهده، ولولا أنّها تغري بعض القرّاء بصحّتها، لشموخ ذكر </w:t>
      </w:r>
    </w:p>
    <w:p>
      <w:pPr>
        <w:pStyle w:val="BookText"/>
        <w:rPr/>
      </w:pPr>
      <w:r>
        <w:rPr>
          <w:rFonts w:ascii="Amiri" w:hAnsi="Amiri" w:eastAsia="Amiri" w:cs="Amiri"/>
          <w:color w:val="111111"/>
          <w:sz w:val="28"/>
          <w:sz w:val="28"/>
          <w:szCs w:val="28"/>
          <w:rtl w:val="true"/>
          <w:lang w:bidi="ar-SA"/>
        </w:rPr>
        <w:t xml:space="preserve">الذوات فيها، لما ذكرتها، وحسبي أن أذكر مورداً واحداً منها، وهو مصادر الفتوى عند ابن عبّاس، فقد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يرى أنّ مصادر الفتوى أربعة، القرآن، ثمّ السُنّة، ثمّ ما أفتى به الأئمّة الأعلام المشهود لهم بالعلم والتقوى؟ ثمّ الاجتهاد بنحو القياس والاستحسان وغيرها؟ فلا اجتهاد مع وجود النص، ولا اجتهاد مع ما أثر فيه شيء عن أبي بكر وعمر رضي الله عنهما، وقد أفصح عن هذا ابن عبّاس فيما رواه عنه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إذا سُئل عن الأمر فكان في القرآن أخبر به، فإن لم يكن في القرآن وكان عن رسول الله صلى الله عليه وآله وسلم أخبر به، وإن لم يكن فعن أبي بكر وعمر، فإن لم يكن قال فيه برأيه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أُثر عن ابن عبّاس ممّا خالف فيه أبو بكر وعمر، فإنّ ابن عبّاس كان يتمسّك فيه بالقرآن، ويعتقد أنّ ظاهر القرآن معه، وأنّ من خالفه خالف هذا الظاهر، والأخذ بالقرآن مقدّم على الأخذ بتقليد أبي بكر وعمر، كما رأينا 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ز</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راجعنا الموارد المذكورة، وقد جعلها ممّا خالف فيها ابن عبّاس جماهير الصحابة، فراجع الصفحات التالية في موسوعة فقهه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وأفاض في ذكر الأدلّة من مصادره التراثية، ولا غضاضة في هذا؛ لكن اللافت للنظر ما حكاه عن سنن الدارمي عن عبد الله بن أبي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بحثت عنه في مصادر كتب الرجال، فكان خلاصة ما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للخزرجي،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أبي يزيد المازني، أبو عبد الرحمن القارئ المدني، عن الحسن، وعنه زيد بن الحباب، وثّقه ابن حبّان</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وجاء بهامشها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 مسلم في فضائل ابن عبّاس</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الله بن محمّد، ثنا ابن عيينة، عن عبد الله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سُئل عن الأمر فكان في القرآن أخبر به، وإن لم يكن في القرآن وكان عن رسول الله صلى الله عليه وآله وسلم أخبر به، فإن لم يكن فعن أبي بكر وعمر، فإن لم يكن قال فيه برأيه</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 وهذا الذي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عن هذا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الإفصاح كما سمّاه هو من زعم عبد الله بن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هذا عنه غير الدارمي أيضاً،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للزيلعي</w:t>
      </w:r>
      <w:r>
        <w:rPr>
          <w:rStyle w:val="FootnoteAnchor"/>
          <w:rtl w:val="true"/>
        </w:rPr>
        <w:footnoteReference w:id="813"/>
      </w:r>
      <w:r>
        <w:rPr>
          <w:rFonts w:ascii="Amiri" w:hAnsi="Amiri" w:eastAsia="Amiri" w:cs="Amiri"/>
          <w:color w:val="111111"/>
          <w:sz w:val="28"/>
          <w:sz w:val="28"/>
          <w:szCs w:val="28"/>
          <w:rtl w:val="true"/>
          <w:lang w:bidi="ar-SA"/>
        </w:rPr>
        <w:t xml:space="preserve">، مرسلاً،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w:t>
      </w:r>
      <w:r>
        <w:rPr>
          <w:rStyle w:val="FootnoteAnchor"/>
          <w:rtl w:val="true"/>
        </w:rPr>
        <w:footnoteReference w:id="814"/>
      </w:r>
      <w:r>
        <w:rPr>
          <w:rFonts w:ascii="Amiri" w:hAnsi="Amiri" w:eastAsia="Amiri" w:cs="Amiri"/>
          <w:color w:val="111111"/>
          <w:sz w:val="28"/>
          <w:sz w:val="28"/>
          <w:szCs w:val="28"/>
          <w:rtl w:val="true"/>
          <w:lang w:bidi="ar-SA"/>
        </w:rPr>
        <w:t>، وهذا خرجّه مسنداً، ولا يخلو السند من آفة، كجهالة بعض رجاله، كأبي عمر أحمد بن دحيم، وأبي جعفر الدؤلي، وتدليس سفيان بن عيينة، وغيره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فليس يمكن تصديق الراوي في أنّ ابن عبّاس كان يأخذ </w:t>
      </w:r>
    </w:p>
    <w:p>
      <w:pPr>
        <w:pStyle w:val="BookText"/>
        <w:rPr/>
      </w:pPr>
      <w:r>
        <w:rPr>
          <w:rFonts w:ascii="Amiri" w:hAnsi="Amiri" w:eastAsia="Amiri" w:cs="Amiri"/>
          <w:color w:val="111111"/>
          <w:sz w:val="28"/>
          <w:sz w:val="28"/>
          <w:szCs w:val="28"/>
          <w:rtl w:val="true"/>
          <w:lang w:bidi="ar-SA"/>
        </w:rPr>
        <w:t>عن أبي بكر وعمر إن لم يجد في الكتاب والسُنّة ما يفي بحاجته</w:t>
      </w:r>
      <w:r>
        <w:rPr>
          <w:rStyle w:val="FootnoteAnchor"/>
          <w:rtl w:val="true"/>
        </w:rPr>
        <w:footnoteReference w:id="815"/>
      </w:r>
      <w:r>
        <w:rPr>
          <w:rFonts w:ascii="Amiri" w:hAnsi="Amiri" w:eastAsia="Amiri" w:cs="Amiri"/>
          <w:color w:val="111111"/>
          <w:sz w:val="28"/>
          <w:sz w:val="28"/>
          <w:szCs w:val="28"/>
          <w:rtl w:val="true"/>
          <w:lang w:bidi="ar-SA"/>
        </w:rPr>
        <w:t xml:space="preserve">، وكلّ من زعم ذلك فلم يدعمه بشاهد واحد، وقد مرّ في الجزء الثاني من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يعكس الأمر ويجعل عمر ممّن يأخذ عن ابن عبّاس، مع ذكر عدّة شواهد</w:t>
      </w:r>
      <w:r>
        <w:rPr>
          <w:rStyle w:val="FootnoteAnchor"/>
          <w:rtl w:val="true"/>
        </w:rPr>
        <w:footnoteReference w:id="816"/>
      </w:r>
      <w:r>
        <w:rPr>
          <w:rFonts w:ascii="Amiri" w:hAnsi="Amiri" w:eastAsia="Amiri" w:cs="Amiri"/>
          <w:color w:val="111111"/>
          <w:sz w:val="28"/>
          <w:sz w:val="28"/>
          <w:szCs w:val="28"/>
          <w:rtl w:val="true"/>
          <w:lang w:bidi="ar-SA"/>
        </w:rPr>
        <w:t>فلتراجع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 علم ابن عبّاس من عمر وعليّ وأُبيّ</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المؤلّف في المقام يكذّبه واقع الحال، ولعلّ من أظهر مصاديق التكذيب ما أخرجه الشاطبي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عمر استعمل قدامة بن مظعون على البحرين، فقدم الجارود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قدامة شرب فسكر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على ما تقول؟</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يشهد 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شربت كما يقولون ما كان لك أن تجلدني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أخطأت التأويل يا قدامة، إذا اتقيت الله اجتنبت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تجلدني؟ بيني وبينك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كتاب الله تجد أن لا أجلدك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إلى آخر الآية، فأنا من الذين آمنوا وعملوا الصالحات، ثمّ اتّقوا وآمنوا، ثمّ اتّقوا وأحسنوا، شهدت مع رسول الله صلى الله عليه وآله وسلم بدراً وأحداً والخندق،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تردون عليه قوله؟</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أنزلن عذراً للماضين، وحجّة على الباقين، فعذر الماضين بأنّهم لقوا الله قبل أن تحرّم عليهم الخمر، وحجّة على الباقين،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وَالْمَيْسِرُ</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إلى آخر الآية الأُخرى، فإن كان من الذين آمنوا وعملوا الصالحات، ثمّ اتّقوا وآمنوا، ثمّ اتّقوا وأحسنوا، فإنّ الله قد نهى أن يشرب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ممّا مرّ، ما أخرجه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الخطّاب يوماً، فسألني عن مسألة كتب إليه بها </w:t>
      </w:r>
    </w:p>
    <w:p>
      <w:pPr>
        <w:pStyle w:val="BookText"/>
        <w:rPr/>
      </w:pPr>
      <w:r>
        <w:rPr>
          <w:rFonts w:ascii="Amiri" w:hAnsi="Amiri" w:eastAsia="Amiri" w:cs="Amiri"/>
          <w:color w:val="111111"/>
          <w:sz w:val="28"/>
          <w:sz w:val="28"/>
          <w:szCs w:val="28"/>
          <w:rtl w:val="true"/>
          <w:lang w:bidi="ar-SA"/>
        </w:rPr>
        <w:t>يعلى بن أُميّة من اليمن، وأجبته فيها،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تنطق عن بيت نبوّة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من هذا كلّه، ما أخرجه أحمد بن حنبل في فضائله،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يوماً جالساً وعنده العبّاس، فسُئل عمر مسألة، فقال فيها، فقام إليه ابن عبّاس فسارّه،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هكذا، فأقبل عمر على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عبد الله، إنّي قد أمّرته على نفسي، فإذا أخطأت فليأخذ عليَّ</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عبد الرزّاق، أكثر وضوحاً في أخذ عمر من ابن عبّاس، 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لصاحب المرأة التي أُتي بها عمر وضعت لستّة أشهر، فأنكر الناس ذلك، 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له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Style w:val="FootnoteAnchor"/>
          <w:rtl w:val="true"/>
        </w:rPr>
        <w:footnoteReference w:id="82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وَالْوَالِدَاتُ يُرْضِعْنَ أَوْلاَدَهُنَّ حَوْلَيْنِ كَامِلَيْنِ</w:t>
      </w:r>
      <w:r>
        <w:rPr>
          <w:rStyle w:val="FootnoteAnchor"/>
          <w:rtl w:val="true"/>
        </w:rPr>
        <w:footnoteReference w:id="824"/>
      </w:r>
      <w:r>
        <w:rPr>
          <w:rFonts w:ascii="Amiri" w:hAnsi="Amiri" w:eastAsia="Amiri" w:cs="Amiri"/>
          <w:color w:val="111111"/>
          <w:sz w:val="28"/>
          <w:sz w:val="28"/>
          <w:szCs w:val="28"/>
          <w:rtl w:val="true"/>
          <w:lang w:bidi="ar-SA"/>
        </w:rPr>
        <w:t>، كم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كم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وعشرون شهراً حولان كاملان، ويؤخّر من الحمل ما شاء الله ويقدّم، فاستراح عمر إلى قولي</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الرزّاق، وابن </w:t>
      </w:r>
    </w:p>
    <w:p>
      <w:pPr>
        <w:pStyle w:val="BookText"/>
        <w:rPr/>
      </w:pPr>
      <w:r>
        <w:rPr>
          <w:rFonts w:ascii="Amiri" w:hAnsi="Amiri" w:eastAsia="Amiri" w:cs="Amiri"/>
          <w:color w:val="111111"/>
          <w:sz w:val="28"/>
          <w:sz w:val="28"/>
          <w:szCs w:val="28"/>
          <w:rtl w:val="true"/>
          <w:lang w:bidi="ar-SA"/>
        </w:rPr>
        <w:t>المنذر،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الشواهد التي دلّت على أخذ عمر من ابن عبّاس،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مصادر علم ابن عبّاس في الجزء السادس من هذه الموسوعة</w:t>
      </w:r>
      <w:r>
        <w:rPr>
          <w:rStyle w:val="FootnoteAnchor"/>
          <w:rtl w:val="true"/>
        </w:rPr>
        <w:footnoteReference w:id="827"/>
      </w:r>
      <w:r>
        <w:rPr>
          <w:rFonts w:ascii="Amiri" w:hAnsi="Amiri" w:eastAsia="Amiri" w:cs="Amiri"/>
          <w:color w:val="111111"/>
          <w:sz w:val="28"/>
          <w:sz w:val="28"/>
          <w:szCs w:val="28"/>
          <w:rtl w:val="true"/>
          <w:lang w:bidi="ar-SA"/>
        </w:rPr>
        <w:t>، وفي أوّل هذا الجزء من هذه الحلقة في أهم موازين الصحّة</w:t>
      </w:r>
      <w:r>
        <w:rPr>
          <w:rStyle w:val="FootnoteAnchor"/>
          <w:rtl w:val="true"/>
        </w:rPr>
        <w:footnoteReference w:id="828"/>
      </w:r>
      <w:r>
        <w:rPr>
          <w:rFonts w:ascii="Amiri" w:hAnsi="Amiri" w:eastAsia="Amiri" w:cs="Amiri"/>
          <w:color w:val="111111"/>
          <w:sz w:val="28"/>
          <w:sz w:val="28"/>
          <w:szCs w:val="28"/>
          <w:rtl w:val="true"/>
          <w:lang w:bidi="ar-SA"/>
        </w:rPr>
        <w:t>فراجع، لتتبيّن غلبة الموروث الموبوء عند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امرؤ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فقه ابن عبّاس، شخصية ابن عبّاس الفقهية، فذكر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تأثره بالفكر الفقهي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عوامل هذا التأثر ثمّ دليل هذا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بالاجتهاد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التفريق بين التأثر والاتّباع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واتّفاق ابن عبّاس مع عليّ بن أبي طالب في بعض المسائل فيما علمه عنه، هو تأثر بالمنحى الفكري لعليّ بن أبي طالب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وموافقته إياه فيما علمه عنه هو اتّباع وليس بتقليد، لأنّه لم يوافقه فيما وافقه به إلاّ بناءً على دليل معقول أو منقول صحّ عنه، وإلاّ للزم أن يوافقه في كلّ ما علمه عنه، ولم يحدث ذلك لعبد الله بن عبّاس رضي الله عنه، إذ أنّنا لو رجعنا إلى ما نقل من فقه عن ابن عبّاس، وما نقل من فقه عليّ بن أبي </w:t>
      </w:r>
    </w:p>
    <w:p>
      <w:pPr>
        <w:pStyle w:val="BookText"/>
        <w:rPr/>
      </w:pPr>
      <w:r>
        <w:rPr>
          <w:rFonts w:ascii="Amiri" w:hAnsi="Amiri" w:eastAsia="Amiri" w:cs="Amiri"/>
          <w:color w:val="111111"/>
          <w:sz w:val="28"/>
          <w:sz w:val="28"/>
          <w:szCs w:val="28"/>
          <w:rtl w:val="true"/>
          <w:lang w:bidi="ar-SA"/>
        </w:rPr>
        <w:t>طالب رضي الله عنه، وقارنّا بين الفقهين، لوجدنا ابن عبّاس رضي الله عنه كثيراً ما يخالف عليّ بن أبي طالب رضي الله عنه اجتهاداته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المسائل التي خالف فيها، وهي التي مرّت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في أخذ الأحكام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رضي الله عنه إذا عرضت عليه مسألة من المسائل يطلبها في كتاب الله تعالى، فإن لم يجدها في كتاب الله طلبها في سُنّة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يجدها في القرآن ولا في السُنّة، التمسها في فتاوى وأقضية أبي بكر وعمر، لأنّ أكثر ما كانا يصدران عنه كان عن مشورة، فإن لم يجده في قولهما طلبه في قول عليّ ابن أبي طالب، فقد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عن عليّ قول لم نعده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المؤلّف شخصية ابن عبّاس الفقهية، وتأثره بالفكر الفقهي لعليّ بن أبي طالب، وذكر التفريق بين التأثر والاتّباع والتقليد، وما وافق وما خالف، فهل بعد هذا ما يستدعي إقحام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التمسها في فتاوى وأقضية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النشاز على أُصول البحث التحقيقي، إذ لم يذكر له شاهداً واحداً، ولا مناسبة عابرة أخذ فيها ابن عبّاس عن أبي بكر وعمر، وسياق الكلام كلّه كان عن ابن عبّاس وتأثره بالفكر الفقهي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مخلفات القرون الأولى عشعشت في الأذهان، حتّى صارت جزءاً من العقيدة، لا يسع ابنها التخلّي عنها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فلنوّدع أبا المنتصر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لجهد بالغ، وأثر باقٍ في صحيفة الأعمال، وتاريخ الرجال</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7190_204509"/>
      <w:bookmarkStart w:id="122" w:name="pg17190_204509"/>
      <w:bookmarkEnd w:id="122"/>
    </w:p>
    <w:p>
      <w:pPr>
        <w:pStyle w:val="Heading2"/>
        <w:numPr>
          <w:ilvl w:val="1"/>
          <w:numId w:val="1"/>
        </w:numPr>
        <w:rPr/>
      </w:pPr>
      <w:bookmarkStart w:id="123" w:name="pg17190_204509"/>
      <w:bookmarkStart w:id="124" w:name="__RefHeading___Toc11300311_2142443653"/>
      <w:bookmarkStart w:id="125" w:name="_Toc41"/>
      <w:bookmarkEnd w:id="123"/>
      <w:bookmarkEnd w:id="124"/>
      <w:r>
        <w:rPr>
          <w:rtl w:val="true"/>
        </w:rPr>
        <w:t>الرسالة السابعة عشرة</w:t>
      </w:r>
      <w:r>
        <w:rPr>
          <w:rtl w:val="true"/>
        </w:rPr>
        <w:t>(</w:t>
      </w:r>
      <w:r>
        <w:rPr/>
        <w:t>17</w:t>
      </w:r>
      <w:r>
        <w:rPr>
          <w:rtl w:val="true"/>
        </w:rPr>
        <w:t>)</w:t>
      </w:r>
      <w:bookmarkEnd w:id="125"/>
    </w:p>
    <w:p>
      <w:pPr>
        <w:pStyle w:val="Heading3"/>
        <w:numPr>
          <w:ilvl w:val="2"/>
          <w:numId w:val="1"/>
        </w:numPr>
        <w:rPr/>
      </w:pPr>
      <w:bookmarkStart w:id="126" w:name="__RefHeading___Toc11300313_2142443653"/>
      <w:bookmarkStart w:id="127" w:name="_Toc42"/>
      <w:bookmarkEnd w:id="126"/>
      <w:r>
        <w:rPr>
          <w:rtl w:val="true"/>
        </w:rPr>
        <w:t>قراءة نقدية في كتاب</w:t>
      </w:r>
      <w:r>
        <w:rPr>
          <w:rtl w:val="true"/>
        </w:rPr>
        <w:t xml:space="preserve">: </w:t>
      </w:r>
      <w:r>
        <w:rPr>
          <w:rtl w:val="true"/>
        </w:rPr>
        <w:t>رُخص ابن عبّاس ومفرداته دراسة فقهية مقارنة</w:t>
      </w:r>
      <w:bookmarkEnd w:id="127"/>
    </w:p>
    <w:p>
      <w:pPr>
        <w:pStyle w:val="BookText"/>
        <w:rPr/>
      </w:pPr>
      <w:r>
        <w:rPr>
          <w:rFonts w:ascii="Amiri" w:hAnsi="Amiri" w:eastAsia="Amiri" w:cs="Amiri"/>
          <w:color w:val="111111"/>
          <w:sz w:val="28"/>
          <w:sz w:val="28"/>
          <w:szCs w:val="28"/>
          <w:rtl w:val="true"/>
          <w:lang w:bidi="ar-SA"/>
        </w:rPr>
        <w:t>الدكتور إسماعيل سالم عبد العال</w:t>
      </w:r>
    </w:p>
    <w:p>
      <w:pPr>
        <w:pStyle w:val="BookText"/>
        <w:rPr/>
      </w:pPr>
      <w:r>
        <w:rPr>
          <w:rFonts w:ascii="Amiri" w:hAnsi="Amiri" w:eastAsia="Amiri" w:cs="Amiri"/>
          <w:color w:val="111111"/>
          <w:sz w:val="28"/>
          <w:sz w:val="28"/>
          <w:szCs w:val="28"/>
          <w:rtl w:val="true"/>
          <w:lang w:bidi="ar-SA"/>
        </w:rPr>
        <w:t xml:space="preserve">كلية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القاهرة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النصر للتوزيع والنشر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خاتم المرسلين وسيّد النبيّين وعلى آله الطيبين الطاهرين، ورضي الله عن الصحابة المهتدين، وعن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خلاصة قراءة نقدية لكتاب بذل فيه مؤلّفه جهداً لا ينكر في إثبات هويته الفقهية، غير أنّه لم يستطع أن يتخطى العين اللوامة، حيث غلبه الموروث فانصاع لداعيه، وسار على نهج من تقدّمه فيه، وهذه آفة أصحاب النظرة الضيّقة، فلا ينظر إلاّ إلى قومه دون الانفتاح على الآخرين، لمعرفة ما لديهم من معارف تسدّد خطاه، وتزّين أبحاثه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الانغلاق على الذات فهو من الكبرياء المذموم، ولا غضاضة أنّ يكون للباحث نهجاً يرتضيه، لكنّه غير مرضي عنه أن يكون متحيّزاً إلى فئة دون مبرّر في التفضيل، بل يعدّ هذا من الفهاهة في الفقاهة، ومؤلّف الكتاب من أصحاب الدراسات الأكاديمية العالية، وهو في كلّية العلوم بجامعة القاهرة، فهل يعقل لم يعلم بأنّ شخصية كتابه حبر الأُمّة عبد الله بن عبّاس كان من الشيعة، ومن أعلامهم في التفسير والحديث والفقه، فكان عليه أن يمرّ ولو عابراً على ما عند هؤلاء الشيعة الذين يُعزى إليهم ابن عبّاس بإعزاز، وهو يعتّز بهم وبالانتماء إليهم، وقد مرّت في أجزاء هذه الموسوعة ما يثبت هذا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المواقف المتشنجة من أصحاب الدراسات الحديثة من آراء </w:t>
      </w:r>
    </w:p>
    <w:p>
      <w:pPr>
        <w:pStyle w:val="BookText"/>
        <w:rPr/>
      </w:pPr>
      <w:r>
        <w:rPr>
          <w:rFonts w:ascii="Amiri" w:hAnsi="Amiri" w:eastAsia="Amiri" w:cs="Amiri"/>
          <w:color w:val="111111"/>
          <w:sz w:val="28"/>
          <w:sz w:val="28"/>
          <w:szCs w:val="28"/>
          <w:rtl w:val="true"/>
          <w:lang w:bidi="ar-SA"/>
        </w:rPr>
        <w:t>الشيعة فغير محمودة، وقد ذكرت في مقدّمة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أعلام السُنّة من قدامى ومحدّثين من دعاة التقريب لا التخريب ما تحسن مراجعته، وحتّى مثل ابن حزم، والعزّ بن عبد السلام، على تحفظ ممّا عندهما، فهما كمن سبقهما أمثال أئمّة المذاهب، كأبي حنيفة، والشافعي، وأحمد، لم يتنكّروا لفقه أهل البيت عليهم السلام، ومن تأمّل كلمات المتأخّرين حتّى من المعاصرين، أمثال السيّد سابق، والشيخ أحمد حسن الباقوري، ومحمّد حياة السندي، فسيجد حضوراً لفقه الشيعة وأئمّة الشيعة في مؤلّفاتهم، ولقد ذكرت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جميع المذاهب الإسلامية التي ما زال لها أتباع، كالمذاهب الأربعة، والخوارج، وحتّى الذين ليس لهم اليوم من ينتمي إليهم، كالأوزاعي، وأبي ثور، وابن سيرين، ولم أغفل ذكر الظاهرية، ولا المحسوبين على الشيعة، كالزيدية والإسماعيلية، ولم أفرّق بين زيد وعمرو في النقل والمفاضلة، وهذا نهج يجب إتّباعه لمن يروم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فقهية مقارنة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الاقتصار على ذكر آراء بعض المذاهب دون الآخرين، أو التعريض بهم، فذلك نهج مرفوض، وغير مقبول من أُستاذ أكاديمي يحمل شهادة الدكتوراه، وكم أعجبني ما انتهجه الدكتور وهبة الزحيلي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 في الحقوق والشريعة الإسلامية من جامعة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الحرب في الفقه الإسلامي، 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المكتبة الحديثية، وكتابه هذا من الكتب القيّمة في بابه، لخصوبة مراجعه، وسعة أفقه، حيث ذكر آراء أصحاب المذاهب الإسلامية جميعها، آخذاً من مصادر أتباعهم، وتلك </w:t>
      </w:r>
    </w:p>
    <w:p>
      <w:pPr>
        <w:pStyle w:val="BookText"/>
        <w:rPr/>
      </w:pPr>
      <w:r>
        <w:rPr>
          <w:rFonts w:ascii="Amiri" w:hAnsi="Amiri" w:eastAsia="Amiri" w:cs="Amiri"/>
          <w:color w:val="111111"/>
          <w:sz w:val="28"/>
          <w:sz w:val="28"/>
          <w:szCs w:val="28"/>
          <w:rtl w:val="true"/>
          <w:lang w:bidi="ar-SA"/>
        </w:rPr>
        <w:t>طريقة حسنة، يشكر عليها، لبعدها عن التعصّب الأعمى، كما هو عند بعض أصحاب الدراسات الفقهية المقارنة، فهم وإن كتبوا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فقهية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لدى المراجعة تجدها جعجعة بلا طحين، ومقتصرة على بعض مذاهب المسلمين؛ وإذا لم يسعهم التجاهل بالمرّة، ذكروا نبذة عن الفقه الشيعي، واكتفوا بالمرّة لا التكرار، كما صنع الدكتور قلعةجي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فقه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الموات،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وَالْعَاقِبَةُ لِلْمُتَّقِينَ</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وأضرّ بها فأخذها رجل من المسلمين من بعده فعمّرها أو أحياها، فهو أحقّ بها من الذي تركها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 القاتل،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روى ابن أبي شيبة، عن علي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الهنائي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كثير، عن عليّ في رجل قتل 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خطأ ورث، وإن كان عمداً لم يرث </w:t>
      </w:r>
      <w:r>
        <w:rPr>
          <w:rStyle w:val="FootnoteAnchor"/>
          <w:rtl w:val="true"/>
        </w:rPr>
        <w:footnoteReference w:id="831"/>
      </w:r>
      <w:r>
        <w:rPr>
          <w:rFonts w:ascii="Amiri" w:hAnsi="Amiri" w:eastAsia="Amiri" w:cs="Amiri"/>
          <w:color w:val="111111"/>
          <w:sz w:val="28"/>
          <w:sz w:val="28"/>
          <w:szCs w:val="28"/>
          <w:rtl w:val="true"/>
          <w:lang w:bidi="ar-SA"/>
        </w:rPr>
        <w:t>، وروى نحو هذا الأثر الإمام أبو جعفر عن عليّ رضي الله عنه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قتل الرجل أُمّه خطأ ورثها، وإن قتلها عمداً لم يرثها </w:t>
      </w:r>
      <w:r>
        <w:rPr>
          <w:rStyle w:val="FootnoteAnchor"/>
          <w:rtl w:val="true"/>
        </w:rPr>
        <w:footnoteReference w:id="832"/>
      </w:r>
      <w:r>
        <w:rPr>
          <w:rFonts w:ascii="Amiri" w:hAnsi="Amiri" w:eastAsia="Amiri" w:cs="Amiri"/>
          <w:color w:val="111111"/>
          <w:sz w:val="28"/>
          <w:sz w:val="28"/>
          <w:szCs w:val="28"/>
          <w:rtl w:val="true"/>
          <w:lang w:bidi="ar-SA"/>
        </w:rPr>
        <w:t xml:space="preserve">، ثمّ لم نجد عنده مكانا آخر يتسع </w:t>
      </w:r>
    </w:p>
    <w:p>
      <w:pPr>
        <w:pStyle w:val="BookText"/>
        <w:rPr/>
      </w:pPr>
      <w:r>
        <w:rPr>
          <w:rFonts w:ascii="Amiri" w:hAnsi="Amiri" w:eastAsia="Amiri" w:cs="Amiri"/>
          <w:color w:val="111111"/>
          <w:sz w:val="28"/>
          <w:sz w:val="28"/>
          <w:szCs w:val="28"/>
          <w:rtl w:val="true"/>
          <w:lang w:bidi="ar-SA"/>
        </w:rPr>
        <w:t>ليذكر فيه إمّا من أئمّة أهل البيت عليهم السلام ، أو كتاباً من تراث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من الغبن الفاحش المتفحش؟ والرين الطائش المتوحش؟ فهلاّ ذكرهم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الانتقائية على غير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فيك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معك بقية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لابنته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ترضين أن أزوّجك أقدم أُمّتي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وأكثرهم علماً، وأعظمهم حلماً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فيك قول عمر لرجل سأله عن بيض النعام يصيبه المحرم؟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عليّاً اسأله، فإنّا أمرنا أن نشاوره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رجعوا إليك، وهم حاربوك، فلعنتهم،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قوماً يرضون بحكمنا ويستحلّون قتالنا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 وَعَلَى اللّهِ فَلْيَتَوَكَّلِ الْمُتَوَكِّلُونَ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128" w:name="pg17190_204515"/>
    </w:p>
    <w:p>
      <w:pPr>
        <w:pStyle w:val="Heading3"/>
        <w:numPr>
          <w:ilvl w:val="2"/>
          <w:numId w:val="1"/>
        </w:numPr>
        <w:rPr/>
      </w:pPr>
      <w:bookmarkStart w:id="129" w:name="__RefHeading___Toc11300315_2142443653"/>
      <w:bookmarkStart w:id="130" w:name="_Toc43"/>
      <w:bookmarkEnd w:id="128"/>
      <w:bookmarkEnd w:id="129"/>
      <w:r>
        <w:rPr>
          <w:rtl w:val="true"/>
        </w:rPr>
        <w:t>مع الكتاب في التقديم</w:t>
      </w:r>
      <w:bookmarkEnd w:id="130"/>
    </w:p>
    <w:p>
      <w:pPr>
        <w:pStyle w:val="BookText"/>
        <w:rPr/>
      </w:pPr>
      <w:r>
        <w:rPr>
          <w:rFonts w:ascii="Amiri" w:hAnsi="Amiri" w:eastAsia="Amiri" w:cs="Amiri"/>
          <w:color w:val="111111"/>
          <w:sz w:val="28"/>
          <w:sz w:val="28"/>
          <w:szCs w:val="28"/>
          <w:rtl w:val="true"/>
          <w:lang w:bidi="ar-SA"/>
        </w:rPr>
        <w:t>لقد أغنانا مؤلّفه الدكتور إسماعيل سالم عبد العال، عن بيان قيمة كتابه في تعريفه،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وكتابنا هذا يكشف شخصية ابن عبّاس الفقهية من زاوية معيّنة اشتهر بها، وهي الرُخَص والمفردات التي انفرد بها، أو خالف فيها جمهور الصحابة، وقد أحصينا مفردات ابن عبّاس ورُخصه، فكانت ستّاً وأربعين مسألة فقهية، شملت أكثر أبواب الفقه، ودرسناها دراسة فقهية مقارنة، تكشف عن تميّز ابن عبّاس الفقهي، وقوّة حجّته، وسعة علمه، وهو عمل علمي لم أرَ مؤلّفاً قام به من قبل،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ومفردات ابن عبّاس، منها ما هو رُخص، والترخص في بعضها ظاهر جدّاً، ومنها ما هو تشدّد، والتشدّد في بعضها ظاهر جدّاً، ومنها ما لا يوصف بالترخص ولا التشدّد، وكتابنا هذا يميط اللثام عن ذلك كلّه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ذكرنا نحن ما ذكره المؤلّف في مقدّمة كتابه في صفحة مؤطرة بعنوان هذا الكتاب، ولا مناقشة لنا معه، إلاّ ملاحظة عابرة في تسمية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يضمّ ما هو متشدّد فيه، ويضمّ ما لا يوصف بالترخص والتشدّد، فكان الأولى الاقتصار في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ابن عبّاس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عنوان يشمل الرُخص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تواجهه مسائل فقهية لابن عبّاس قد تفرّد بها عن سائر الصحابة والفقهاء، كمسألة نكاح المتعة، وقراءة الجنب والحائض للقرآن، وإنكار العول في الميراث، وغير ذلك ممّا يثير في نفسه التساؤل عن الأدلّة التي اعتمد عليها ابن عبّاس في رأيه، ثمّ ذكر ما حصل عنده من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روّاس قلعةجي، فوجده قد جمع ثمانية وعشرين مسألة ما انفرد به ابن عبّاس عن جمهور الصحابة، أو خالف فيها معظم سائر الصحابة، وتمنّى لو درس باحث هذه المسائل التي تكشف عن شخصية ابن عبّاس واستقلالها الفقهي، ونقل كلام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روّاس، وأنّه صادف هوى في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وعزمت على جمع المسائل التي انفرد بها ابن عبّاس، أو خالف فيها جمهور الصحابة وتحليلها، ومقارنتها ليس بفقه الصحابة فقط كما تمنّى الدكتور قلعةجي، بل بفقه أشهر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المسائل التي جمعها قلعةجي لا تزيد عن ثمانية وعشرين مسألة، منها مسألة لا يراها من مفردات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بلغت عنده ستّاً وأربعين مسألة، زاد عمّا ذكره الدكتور قلعةجي تسع عشرة مسألة، وذكر أنّه رتّبها ترتيب الأبواب الفقهية عند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المسائل مرتّبة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مسائل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الجهاد وتوابعه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الفرقة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خمس وأربعون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مسألة أُخرى أثبتناها في المقدّمة عن ابن كثير،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أوّل من عرّف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التي ذكرها الدكتور قلعةجي ولم نعتبرها من مفرداته، فهي أنّ ابن عبّاس يجوّز للولي أن يعفو عن شيء من مهر مولاته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عنده حول هذه المسألة، وأنّها ليست من مفردات ابن عبّاس، لأنّ ظاهر الآية يدلّ على ما قال ابن عبّاس، ثمّ حكى قول القرطبي وابن العربي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يستعرض المسائل التي تفرّد بها ابن عبّاس، فذكر نماذج من </w:t>
      </w:r>
    </w:p>
    <w:p>
      <w:pPr>
        <w:pStyle w:val="BookText"/>
        <w:rPr/>
      </w:pPr>
      <w:r>
        <w:rPr>
          <w:rFonts w:ascii="Amiri" w:hAnsi="Amiri" w:eastAsia="Amiri" w:cs="Amiri"/>
          <w:color w:val="111111"/>
          <w:sz w:val="28"/>
          <w:sz w:val="28"/>
          <w:szCs w:val="28"/>
          <w:rtl w:val="true"/>
          <w:lang w:bidi="ar-SA"/>
        </w:rPr>
        <w:t>رُخصه ونماذج من تشدّده، ونماذج ما ليس فيه ترخّص ولا 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كثرة فتاوى ابن عبّاس، ومن جمعها، وكلمة ابن تيمية فيما نقله عن ابن حزم في معرض إشادته بابن عبّاس وفقهه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طفر الدكتور أعلى من طفرة النظّام، وبغير انتظام، على غير مناسبة، فصار يمايز بين ابن عبّاس وأبي هريرة على غير سابقة منه لذكره،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وأين تقع فتاوى ابن عبّاس وتفسيره واستنباطه من فتاوى أبي هريرة 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أحفظ منه، بل هو حافظ الأُمّة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الحديث كما سمعه، ويدرسه بالليل درساً، فكانت همّته مصروفة إلى الحفظ، وتبليغ ما حفظه كما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وهمّة ابن عبّاس مصروفة إلى التفقّه والاستنباط، وتفجير النصوص وشقّ الأنهار منها، واستخراج كنوزها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في إطراء ابن عبّاس ومدرسته الفقهية بمكّة، وعكوف التلاميذ عليه حظراً وسفراً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عزا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علم ابن عبّاس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عبّاس بعد أن استقى العلم من هؤلاء وغيرهم، تكونت شخصيته وتميّزت، وصار يستدرك على مشايخه، فقد خالف عليّاً رضي الله عنه في سبع وستّين مسألة، أحصاها الدكتور قلعةجي ووافقه فيما عدا ذلك، وقد يكون العدد أكثر من ذلك عند الاستقصاء،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جيد لطلاب الدراسات الفقهية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المخالفات لعليّ ولغيره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تميّز شخصيته الفقهية وتفرّدها، وسعة فقهه واستنباطه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المسائل التي خالف فيها ابن </w:t>
      </w:r>
    </w:p>
    <w:p>
      <w:pPr>
        <w:pStyle w:val="BookText"/>
        <w:rPr/>
      </w:pPr>
      <w:r>
        <w:rPr>
          <w:rFonts w:ascii="Amiri" w:hAnsi="Amiri" w:eastAsia="Amiri" w:cs="Amiri"/>
          <w:color w:val="111111"/>
          <w:sz w:val="28"/>
          <w:sz w:val="28"/>
          <w:szCs w:val="28"/>
          <w:rtl w:val="true"/>
          <w:lang w:bidi="ar-SA"/>
        </w:rPr>
        <w:t>عبّاس عليّاً رضي الله عنه ، ما رواه الإمام أحمد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حرّق ناساً ارتدّوا عن الإسلام،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لم أحرقهم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قول ابن كثير، وقد كافأه عليّ، فإنّ ابن عبّاس كان يرى إباحة المتعة وأنّها باقية، وتحليل الحمر الإنسية،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امرؤ تائه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التقديم بذكر محاورة ابن عبّاس مع الخوارج، ورجوع جماعة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المحاجة الطيّبة من ابن عبّاس من الفتنة المهلكة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ووعدنا بمزيد بيان عن سعة علم ابن عبّاس في التفسير والحديث وغيرها في ترجمته</w:t>
      </w:r>
      <w:r>
        <w:rPr>
          <w:rFonts w:eastAsia="Amiri" w:cs="Amiri" w:ascii="Amiri" w:hAnsi="Amiri"/>
          <w:color w:val="111111"/>
          <w:sz w:val="28"/>
          <w:szCs w:val="28"/>
          <w:rtl w:val="true"/>
          <w:lang w:bidi="ar-SA"/>
        </w:rPr>
        <w:t xml:space="preserve">.. </w:t>
      </w:r>
      <w:bookmarkStart w:id="131" w:name="pg17190_204520"/>
    </w:p>
    <w:p>
      <w:pPr>
        <w:pStyle w:val="Heading3"/>
        <w:numPr>
          <w:ilvl w:val="2"/>
          <w:numId w:val="1"/>
        </w:numPr>
        <w:rPr/>
      </w:pPr>
      <w:bookmarkStart w:id="132" w:name="__RefHeading___Toc11300317_2142443653"/>
      <w:bookmarkStart w:id="133" w:name="_Toc44"/>
      <w:bookmarkEnd w:id="131"/>
      <w:bookmarkEnd w:id="132"/>
      <w:r>
        <w:rPr>
          <w:rtl w:val="true"/>
        </w:rPr>
        <w:t>مع الكتاب في التمهيد</w:t>
      </w:r>
      <w:bookmarkEnd w:id="133"/>
    </w:p>
    <w:p>
      <w:pPr>
        <w:pStyle w:val="BookText"/>
        <w:rPr/>
      </w:pPr>
      <w:r>
        <w:rPr>
          <w:rFonts w:ascii="Amiri" w:hAnsi="Amiri" w:eastAsia="Amiri" w:cs="Amiri"/>
          <w:color w:val="111111"/>
          <w:sz w:val="28"/>
          <w:sz w:val="28"/>
          <w:szCs w:val="28"/>
          <w:rtl w:val="true"/>
          <w:lang w:bidi="ar-SA"/>
        </w:rPr>
        <w:t xml:space="preserve">ثمّ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اسمه ونسبه وأُمّه وأتمّ تعريفه،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عبّاس ابن خالة 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تحنيك رسول الله صلى الله عليه وآله وسلم لابن عبّاس بريقه، برواية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علائم استفهام، كما سيأتي بيانها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في الترجمة 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العلوم التي نبغ فيها ابن عبّاس، وختم قوله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نبغ ابن عبّاس في علم الأنساب، والطعام، أو الأطعمة كما نقول في عصرنا الحاضر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نبوغه في التفسير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ورعه وتقواه أنّه إذا سُئل عن شيء من تفسير القرآن تمضمض ثمّ فسّر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رضي الله عنه شديد الأخذ بسُنّة رسول الله صلى الله عليه وآله وسلم ، وقد غضب يوماً على رجل سأله عن مسألة، فأجابه فيها بحديث،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جماعة من الذين نبغوا على يدي ابن عبّاس، وقد أساء كثيراً في الترتيب، فذكر في آخرهم عليّ بن الحسين، وأخاه كثير بن العبّاس، وابنه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سوء 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وختم الترجمة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ابن عبّاس سنتين لم يبايع أحداً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المؤلّف بعرض المسائل مرتّبة كما مرّت الإشارة إليه، بدءاً من كتاب الطهارة، وهكذا إلى بقية الكتب حسب ترتيب الفقه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بعض الملاحظات حين قراءتي للتقديم والترجمة، فعلّمت عليها بعلائم الاستفهام، فلا بدّ لي الآن من العودة إلى مواضع تلك العلامات، وبيان ما عندي ممّا يتعلّق بها من ملاحظات على ما ذكره المؤلّف، فإليها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وعزمت على جمع تلك المسائل التي انفرد بها ابن عبّاس، أو خالف فيها جمهور الصحابة، وتحليلها، ومقارنتها، ليس بفقه الصحابة فقط كما تمنّى الدكتور قلعةجي، بل بفقه أشهر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يحدّد المؤلّف للقرّاء عنوان الشهرة التي على ضوئها سيقارن بفقه مذهبها الأشهر ما جاء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المذهب الإمامي هو من تلك المذاهب المشهورة عند المؤلّف؟ فإن كان ذلك، فلماذا إذاً تخلّف عن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من المذاهب المهجورة المطمورة في تاريخ أمس الدابر، فلا مؤاخذة لو أعرض عن فقه أهله؟ ونترك الجواب لقرّاء الكتاب ممّن يخشى سوء الحساب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وصنّفنا هذه المسائل حسب ترتيب الأبواب الفقهية عند المالكية، فهي أقرب ما يكون إلى الترابط الموضوعي، مع ملاحظات أثبتناها على هذا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شكّ في أنّ ترتيب المسائل حسب الأبواب الفقهية هو ترتيب حسن، غير أنّ الأحسن منه في الترتيب أن لا يكون النهج الذي نهجه المؤلّف مختصّاً بالمالكية فقط، بل كلّ كتب الفروع الفقهية في المذاهب الإسلامية هي على هذا النهج في طابعها العام، على تفاوت في الترتيب فيما بينها أحياناً، ثمّ إنّ ما نهجه المؤلّف أيضاً لم يكن دقيقاً في ترتيبه كما هو عند المالكية، فإمامهم مالك بن أنس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ترتيب يتفاوت عمّا ذكره المؤلّف في التقديم والتأخير،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وأين تقع فتاوى ابن عبّاس وتفسيره، واستنباطه من فتاوى أبي هريرة وتفسيره، وأبو هريرة أحفظ منه، بل هو حافظ الأُمّة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الحديث كما سمعه، ويدرسه بالليل درساً، فكانت همّته إلى الحفظ، وتبليغ ما حفظه كما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وهمة ابن عبّاس مصروفة إلى التفقّه والاستنباط، وتفجير النصوص، وشقّ الأنهار منها واستخراج 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تفتقت عبقرية الأُستاذ الدكتور عن هذه البادرة النادرة في الطفرة إلى المقارنة بين الصاحبين المتصاحبين، المكثرَين في الرواية المرفوعة، مع ما فيها الكثير من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موقفه الصلحي لحفظ ماء الوجه لكلّ من الصاحبين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الأُمّة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الحديث كما سمعه يدرسه بالليل درساً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 عبّاس مصروف الهمّة إلى التفقّه والاستنباط، وتفسير النصوص وشق الأنهار منها لاستخراج الكنوز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لتعبير أدبي رائع، لولا أنّه خيال ضائع، وهملجة ظالع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لنسأل من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ذكرت لابن عبّاس تفسيراً، فهو أمر شائع ذائع، ولكن الخطب الأفضع أن يدّعي باحث كالدكتور ليفضّل أبا هريرة في فتاواه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لشيخ المضيرة فتاوى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رآهما؟ ومن رواهما؟ وكيف عرفهما المؤلّف؟</w:t>
      </w:r>
    </w:p>
    <w:p>
      <w:pPr>
        <w:pStyle w:val="BookText"/>
        <w:rPr/>
      </w:pPr>
      <w:r>
        <w:rPr>
          <w:rFonts w:ascii="Amiri" w:hAnsi="Amiri" w:eastAsia="Amiri" w:cs="Amiri"/>
          <w:color w:val="111111"/>
          <w:sz w:val="28"/>
          <w:sz w:val="28"/>
          <w:szCs w:val="28"/>
          <w:rtl w:val="true"/>
          <w:lang w:bidi="ar-SA"/>
        </w:rPr>
        <w:t>أوليس أبو هريرة هو الذي أكذبه في الحديث من علية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وعائشة، وحفصة؟</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أوليس هو الذي تنطّع في الشهادة على قدامة فضربه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هو الذي شاطره عمر فضربه بالدرّة حتّى أدماه؟</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أوليس هو الذي كذب في دخوله على رقيّة بنت رسول الله صلى الله عليه وآله وسلم زوجة عثمان فروى حديثاً في فضله، ولمّا حوقق عليه في سماعه لأنّها توفيت قبل مجيئه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بعد موت الفضل؟</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أوليس هو الذي ضرب صلعته في مسجد الكوفة لما دخل مع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أنّي أكذب وقد سمعت رسول الله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قد أحدث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وخصمه الشاب الكوفي فانصرف مهزوماً مخصوماً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أوليس هو الذي روى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راويها على الإطلاق، كما 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فضل آية الكرسي عن شيخه الشيطان، وهذا سند عال غال، انفرد به، لا يشاركه فيه أيّ إنسان على الإطلاق، ومن لم يؤمن بصحّة هذا، فليتهم الإمام البخاري في روايته لهذا في صحيحه في فضل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ينبغي للدكتور أن يقحم ذكر أبي هريرة في موضوع يخصّ ابن عبّاس في فتاواه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وللمطارفة نذكر للقارئ ما أخرجه ابن أبي شيبة في مصنّفه،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غندر،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مولى ثقيف يحدّث عن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عبّاس وأبا هريرة وهم ينتظرون جدياً لهم في التنور،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لنا لا يفتنّا في الصلاة، فأخرجوه فأكلوا منه، ثمّ إنّ أبا هريرة توضأ،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وأعلم، ثمّ صلّوا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ابن عبّاس خبر أبي هريرة بالقياس فيما ذكروه، ولهذا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تصنع بالمهراس؟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والمهراس كان حجراً عظيماً يصب فيه </w:t>
      </w:r>
    </w:p>
    <w:p>
      <w:pPr>
        <w:pStyle w:val="BookText"/>
        <w:rPr/>
      </w:pPr>
      <w:r>
        <w:rPr>
          <w:rFonts w:ascii="IRNazanin" w:hAnsi="IRNazanin" w:eastAsia="IRNazanin"/>
          <w:color w:val="111111"/>
          <w:sz w:val="28"/>
          <w:sz w:val="28"/>
          <w:szCs w:val="28"/>
          <w:rtl w:val="true"/>
          <w:lang w:bidi="fa-IR"/>
        </w:rPr>
        <w:t>الماء لأجل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وافق ابن عبّاس على ما تحمله من الاستبعاد عائشة،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هريرة، لقد كان رجلاً مهذاراً، فما يصنع بالمهراس</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توضؤا ممّا مسّت النار، ولو من تور من أقط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لنتوضأ بالحميم وقد أغلي على النار، وإنّا لندهّن بالدهن وقد طبخ على النار؟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إذا سمعت بالحديث يحدّث به عن رسول الله صلى الله عليه وآله وسلم فلا تضرب له الأمثال</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عبد الله لمّا بلغهم خبر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منامه فلا يغمس يده في الإناء حتّى يغسلها ثلاثاً،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مكثار، فكيف نصنع بالمهراس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جنباً فلا صوم له، أرسل مروان في ذلك إلى عائشة وحفصة رضي الله عنهما؟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عليه الصلاة والسلام يصبح ثمّ يصوم،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أبي هريرة فأخبره بذلك،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الفضل بن عبّاس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ميّتاً،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متّهماً فيه لما سألوا غيره،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وحفصة كذّبتاه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يبقى دور حافظ الأُمّة على الإطلاق له في كلّ قدر ملعقة، وفي كلّ واد أثر من ثعلبة، وقد مرّ في الجزء السادس من هذه الموسوعة</w:t>
      </w:r>
      <w:r>
        <w:rPr>
          <w:rStyle w:val="FootnoteAnchor"/>
          <w:rtl w:val="true"/>
        </w:rPr>
        <w:footnoteReference w:id="847"/>
      </w:r>
      <w:r>
        <w:rPr>
          <w:rFonts w:ascii="Amiri" w:hAnsi="Amiri" w:eastAsia="Amiri" w:cs="Amiri"/>
          <w:color w:val="111111"/>
          <w:sz w:val="28"/>
          <w:sz w:val="28"/>
          <w:szCs w:val="28"/>
          <w:rtl w:val="true"/>
          <w:lang w:bidi="ar-SA"/>
        </w:rPr>
        <w:t>بعض ما يتعلّق بكثرة مروياته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عزا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علم ابن عبّاس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المؤلّف الدكتور تفضّل فذكر لنا اسم واحد من أولئك العلماء الذين عزوا علم ابن عبّاس إلى الثلاثة؟</w:t>
      </w:r>
    </w:p>
    <w:p>
      <w:pPr>
        <w:pStyle w:val="BookText"/>
        <w:rPr/>
      </w:pPr>
      <w:r>
        <w:rPr>
          <w:rFonts w:ascii="Amiri" w:hAnsi="Amiri" w:eastAsia="Amiri" w:cs="Amiri"/>
          <w:color w:val="111111"/>
          <w:sz w:val="28"/>
          <w:sz w:val="28"/>
          <w:szCs w:val="28"/>
          <w:rtl w:val="true"/>
          <w:lang w:bidi="ar-SA"/>
        </w:rPr>
        <w:t xml:space="preserve">وإحالته في الهامش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فرجعنا إليها، فكان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علم ابن عبّاس من ثلاثة، من عمر، وعليّ، وأبي بن كعب</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الأثر سبق أن ناقشت في صحّته، فراجع الجزء السادس من هذه الموسوعة</w:t>
      </w:r>
      <w:r>
        <w:rPr>
          <w:rStyle w:val="FootnoteAnchor"/>
          <w:rtl w:val="true"/>
        </w:rPr>
        <w:footnoteReference w:id="849"/>
      </w:r>
      <w:r>
        <w:rPr>
          <w:rFonts w:ascii="Amiri" w:hAnsi="Amiri" w:eastAsia="Amiri" w:cs="Amiri"/>
          <w:color w:val="111111"/>
          <w:sz w:val="28"/>
          <w:sz w:val="28"/>
          <w:szCs w:val="28"/>
          <w:rtl w:val="true"/>
          <w:lang w:bidi="ar-SA"/>
        </w:rPr>
        <w:t>، فهل صار معمر يمثّل العلماء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كحافظ الصحابة على الإطلاق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ابن عبّاس بعد أن استقى العلم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وأبي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تكونت شخصيته وتميّزت، وصار يستدرك على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عليّاً رضي الله عنه في سبع وستّين مسألة، </w:t>
      </w:r>
    </w:p>
    <w:p>
      <w:pPr>
        <w:pStyle w:val="BookText"/>
        <w:rPr/>
      </w:pPr>
      <w:r>
        <w:rPr>
          <w:rFonts w:ascii="Amiri" w:hAnsi="Amiri" w:eastAsia="Amiri" w:cs="Amiri"/>
          <w:color w:val="111111"/>
          <w:sz w:val="28"/>
          <w:sz w:val="28"/>
          <w:szCs w:val="28"/>
          <w:rtl w:val="true"/>
          <w:lang w:bidi="ar-SA"/>
        </w:rPr>
        <w:t xml:space="preserve">أحصاها الدكتور قلعةجي، ووافقه فيما عدا ذلك، وقد يكون العدد أكثر من ذلك عند الاستقصاء،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 جيّد لطلاّب الدراسات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 ما أجود ما دعا إليه الدكتور طلاّب الدراسات الفقهية من بحث المسائل التي خالف فيها ابن عبّاس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الأجود بحثاً، والأفيد نفعاً والأعود على القارئ علماً، بحث ما استدركه ابن عبّاس على بقية مشايخه الذين عزا العلماء عامّة علمه إليهم،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كفاهم الدكتور قلعةجي ما استدركه على عليّ عليه السلام، وبقي بحث ما استدركه ابن عبّاس على عمر وأبيّ بن كعب، اللّذين أزوّر الدكتور عن ذكرهما ولو بشاهد واحد يثبت زعمه في بلوغ ابن عبّاس، الذي تكوّنت شخصيته وتميّزت حتّى صار يستدرك على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بحث جيّد لطلاب الدراسات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أعرض ونأى الأُستاذان الدكتوران قلعةجي وإسماعيل سالم عبد العال، عن ذكر الشواهد على استدراك ابن عبّاس على عمر، وأبيّ بن كعب، وهما من أعيان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ومن عليّ عليه السلام كان عامّة علمه كما مرّ عن المؤلّف، فعلينا ذكر بعض ما استدركه على عمر خاصّة، ونترك ذكر ما استدركه على أُبيّ إن كان له استدراك عليه، لأنّه داخل في عنوان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أعهد له شاهداً واحداً على مخالفته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خالف فيه عمر، فإلى القارئ بعض الشواهد ممّا ذكره أعلام </w:t>
      </w:r>
    </w:p>
    <w:p>
      <w:pPr>
        <w:pStyle w:val="BookText"/>
        <w:rPr/>
      </w:pPr>
      <w:r>
        <w:rPr>
          <w:rFonts w:ascii="Amiri" w:hAnsi="Amiri" w:eastAsia="Amiri" w:cs="Amiri"/>
          <w:color w:val="111111"/>
          <w:sz w:val="28"/>
          <w:sz w:val="28"/>
          <w:szCs w:val="28"/>
          <w:rtl w:val="true"/>
          <w:lang w:bidi="ar-SA"/>
        </w:rPr>
        <w:t xml:space="preserve">المحدّثين والفقهاء وغيرهم ممّن يدين لعمر بالطاعة من أهل السُنّة والجماعة، ولم أقف على من جمع تلك الموارد باستقصاء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بحث جيّد لطلاب الدراسات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يدي ذلك أرشد من يروم البحث عن هذا الموضع إلى قراءة ما ذكره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الظمئآن إلى زوائد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فتكلّم ابن عبّاس وكان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خليطه كأنّه من أهله، وكان ابن عبّاس يقرئه القرآن</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فهو أُستاذ عمر في تعلّم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زعم الزاعم عامّة علم ابن عبّاس من عمر، وعليّ، وأُبيّ؟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هذه الموارد، ننقلها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الدكتور محمّد روّاس قلعةجي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موسعة 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النفائس</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فقضى عمر بن الخطّاب في ابنة وأُخت، المال بين البنت والأُخت نصفان، وكان هذا القضاء لا يروق لعبد الله بن عبّاس، فقد روى أبو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عبّاس مرّة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توفّي وترك بنته وأُخته لأبيه وأُمّه؟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لابنته النصف، وليس لأُخته شيء، وما بقي لعصبته،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قضى بغير ذلك، قد جعل للأُخت النصف، وللبنت النصف،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أَم الله؟ فلم أدر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أَم الله؟ حتّى لقيت ابن طاووس، </w:t>
      </w:r>
    </w:p>
    <w:p>
      <w:pPr>
        <w:pStyle w:val="BookText"/>
        <w:rPr/>
      </w:pPr>
      <w:r>
        <w:rPr>
          <w:rFonts w:ascii="Amiri" w:hAnsi="Amiri" w:eastAsia="Amiri" w:cs="Amiri"/>
          <w:color w:val="111111"/>
          <w:sz w:val="28"/>
          <w:sz w:val="28"/>
          <w:szCs w:val="28"/>
          <w:rtl w:val="true"/>
          <w:lang w:bidi="ar-SA"/>
        </w:rPr>
        <w:t>فذكرت ذلك له، فقال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وَلَهُ أُخْتٌ فَلَهَا نِصْفُ مَا تَرَكَ</w:t>
      </w:r>
      <w:r>
        <w:rPr>
          <w:rStyle w:val="FootnoteAnchor"/>
          <w:rtl w:val="true"/>
        </w:rPr>
        <w:footnoteReference w:id="851"/>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أنتم لها النصف وإن كان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 وأُمّ وأُخت، فجعل للأُخت النصف، وللأُمّ سهماً وللجدّ سهمين، لم يُفضل أُمّاً على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وللجدّ ما بقي، وليس للأُخت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رفعت إلى عمر في خلافته مسألة كانت المتوفاة فيها زوجة تركت زوجاً وأُختاً وأُمّاً، فحار عمر كيف يقسّم التركة بينهم، فشاور الصحابة،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تقسّم المال بينهم على قدر سهامهم، وذلك قياساً على الديون، فإنّ الإجماع منعقد على المحاصّة بين الدائنين إذا استوت ديونهم ثبوتاً إذا لم تتسع التركة لوفاء جميع الديون، فأخذ عمر برأي العبّاس، واتّبعه الناس على ذلك، ولم يخالف منهم إلاّ عبد الله بن عبّاس حيث أنكر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إنّ المسائل لا تعول، إنّ الذي أحصى رمل عالج عدداً أعدل من أن يجعل في مال نصفاً ونصفاً وثلثاً، هذان النصفان ذهبا بالمال فأين موضع الثلث؟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في العول من أظهر موارد الخلاف التي وقف فيها ابن عبّاس بصلابة ضدّ رأي عمر، وصار يدعو إلى المباهلة من ينكر عليه قوله، والخبر عنه مروي عند الفريقين من السُنّة والشيعة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القارئ بعض ما في تراثهما حول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منا الكلام حول العول وكلام ابن عبّاس رضي الله عنه فيه، وما قاله علماء الشيعة في إنكار العول مثل قوله، وقد مرّ في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ما قاله الدكتور قلعةجي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ابن عبّاس مخالفاً لعليّ عليه السلام في مسألة العول، وكما ذكر في مصادره من خبر المسألة المنبرية، وجواب الإمام عليه السلام صار ثمنها تسعاً، وبيّنت عدم صحّة الخبر سنداً ومتناً، وذكرت أنّ للشيخ الطوسي في إبطال العول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خوف الملل لذكرته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فسأذكر الخبر عن ابن عبّاس في إبطال العول، عن بعض المصادر الحديثية عند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أخبار باب إبطال عوله من مواريثه،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عبّاس فعرض ذكر الفرائض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أترون أنّ الذي أحصى رمل عالج عدداً جعل في مال نصفاً ونصفاً وثلثاً، فهذا النصفان قد ذهبا بالمال، فأين موضع الثلث؟</w:t>
      </w:r>
    </w:p>
    <w:p>
      <w:pPr>
        <w:pStyle w:val="BookText"/>
        <w:rPr/>
      </w:pP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فمن أوّل من أعال الفرائض؟</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لما التفت عنده الفرائض ودفع بعضها بعضاً،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وما أجد شيئاً هو أوسع من أن أقسم عليكم هذا المال بالحصص، فأدخل على كلّ ذي حقّ ما دخل عليه من عول الفريضة، وأَيم الله، أن لو قدّم من قدّم الله، وأخّر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وجلّ إلاّ إلى فريضة، فهذا ما قدّم الله، وأمّا ما أخّر الله، فكلّ فريضة إذ زالت عن فرضها ولم يكن لها إلاّ ما بقي، فتلك التي أخّر الله، وأمّا التي قدّم فالزوج له النصف، فإذا دخل عليه ما يزيله عنه رجع إلى الربع ولا يزيله عنه شيء، والزوجة لها الربع، فإذا زالت عنه صارت إلى الثمن لا يزيلها عنه شيء، والأُمّ لها الثلث، فإذا زالت عنه صارت إلى السدس ولا يزيلها عنه شيء، فهذه الفرائض التي قدّم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أخّر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البنات والأخوات لها النصف والثلثان، فإذا أزالتهن الفرائض عن ذلك لم يكن لهنّ إلاّ ما بقي فتلك التي أخّر الله، فإذا اجتمع ما قدّم فإن لم يبق شيء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تشير بهذا الرأي على عمر؟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أنّه تقدّمه إمام عدل كان أمره على الورع فأمضى أمراً فمضى، ما اختلف على ابن عبّاس في العلم اثنان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إبطال عوله، بإسنادين له عن يعقوب مثله، 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إبطال عوله عن يعقوب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يعقوب، عن أبيه، عن ابن إسحاق،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أعال الفرائض عمر، وأَيم الله، لو قدّم من قدّم الله، وأخّر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قدّم الله، وأيّها 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وجلّ عن فريضة إلاّ إلى فريضة، فهذا ما قّدم الله عزّ وجلّ، وكلّ فريضة إذا زالت عن فرضها لم يكن لها إلاّ ما بقي، فتلك التي أخّر الله عزّ وجلّ، كالزوج والزوجة والأُمّ، والذي أخّر كالأخوات والبنات، فإذا اجتمع من قدّم الله عزّ وجلّ ومن أخّر، بُدئ بمن قدّم فأعطي حقّه كاملاً، فإن بقي شيء كان لمن أخّر، وإن لم يبق شيء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ويعقوب من ولد عبد الرحمن بن عوف، حَكَم عمر في الشورى، 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 بن إبراهيم بن سعد بن إبراهيم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إسحاق،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معروفي رجال العامّة؛ وكذلك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عبيد الله، فجدّه أخو عبد الله بن مسعود الذهلي الصحابي المعروف، وعبيد الله أيضاً معروف في رجالهم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لولا أنّه تقّدمه إمام عدل كان أمره على الورع </w:t>
      </w:r>
    </w:p>
    <w:p>
      <w:pPr>
        <w:pStyle w:val="BookText"/>
        <w:rPr/>
      </w:pPr>
      <w:r>
        <w:rPr>
          <w:rFonts w:ascii="Amiri" w:hAnsi="Amiri" w:eastAsia="Amiri" w:cs="Amiri"/>
          <w:color w:val="111111"/>
          <w:sz w:val="28"/>
          <w:sz w:val="28"/>
          <w:szCs w:val="28"/>
          <w:rtl w:val="true"/>
          <w:lang w:bidi="ar-SA"/>
        </w:rPr>
        <w:t>فأمضى أمراً فمضى ما اختلف على ابن عبّاس في العلم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غريب بعد نقله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الغلظة فيه، والتقية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أخرج الخبر من غير أهل الحديث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وأبو المعالي 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في أُصول الفقه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 وابن أمير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والتحبير</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في الذي يقول لامرأته التي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 إنّها تبين منه بالطلقة الأولى، واثنتان ليستا بشيء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طلّقها ثلاثاً بلفظ واحد، فقد كان في بدء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وجه التحديد في السنتين الأوليتين من خلافته يوقعها واحدة بائنة، ولكنّه رأى تهاون الناس في الطلاق، واقتحامهم جراثيمه، فرأى أن يشدّد عليهم في ذلك ردعاً لهم، فأوقع الثلاث ثلاثاً، فقد قال أبو الصهباء لعبد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الرجل كان إذا طلّق امرأته ثلاثاً قبل أن يدخل بها جعلوها واحدة على عهد رسول الله صلى الله عليه وآله وسلم وأبي بكر وصدراً من إمارة عمر؟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الرجل إذا طلّق امرأته ثلاثاً قبل أن يدخل بها جعلوها واحدة على عهد رسول الله صلى الله عليه وآله وسلم وأبي بكر وصدراً من إمارة عمر، فلمّا رأى الناس قد تتايعوا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أجيزوهن عليهم، وكان يعاقب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موضوع تقسيم الغنائم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تقسّم الغنائم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يصطفيه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الغنيمة قبل القسمة، فلا يدخله في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بقي بعد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الخمس تأخذه الدولة وتصرفه في المصارف التي ذكرها الله تعالى، بقوله 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Style w:val="FootnoteAnchor"/>
          <w:rtl w:val="true"/>
        </w:rPr>
        <w:footnoteReference w:id="857"/>
      </w:r>
      <w:r>
        <w:rPr>
          <w:rFonts w:ascii="Amiri" w:hAnsi="Amiri" w:eastAsia="Amiri" w:cs="Amiri"/>
          <w:color w:val="111111"/>
          <w:sz w:val="28"/>
          <w:sz w:val="28"/>
          <w:szCs w:val="28"/>
          <w:rtl w:val="true"/>
          <w:lang w:bidi="ar-SA"/>
        </w:rPr>
        <w:t>، فهذه مصارف خمسة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رسول الله صلى الله عليه وآله وسلم يصرفه في مصارفه، فيأخذ منه هو صلوات الله وسلامه عليه خمس الخمس، فينفق منه على نفسه وعياله، فإن بقي منه شيء ردّه في الفقراء والمساكين، ويعطي خمس الخمس الثاني لذوي قرباه بني هاشم وبني المطلب، ولم يعط لبني عبد شمس ولا لبني نوفل من ذلك الخمس شيئاً، وبعد وفاة رسول الله صلى الله عليه وآله وسلم أسقط أبو بكر سهم رسول الله صلى الله عليه وآله وسلم، وسهم قرابته، أمّا سهم رسول الله صلى الله عليه وآله وسلم فإنّه سقط بوفاته، وأمّا سهم قرابته فإنّهم استحقوه بنصرتهم لرسول الله صلى الله عليه وآله وسلم وقرابتهم منه، ومن لم تكن منه نصرة لرسول الله فلا شيء له منه، ولذلك أسقط أبو بكر سهم القرابة، وأدخل استحقاق الفقراء منهم في سهم فقراء المسلمين، وأجرى بقية السهام كما كان رسول الله صلى الله عليه وآله وسلم يجريها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كان عهد عمر تبع في ذلك أبا بكر، واعتبر الخمس الذي تأخذه الدولة من الغنائم لهذه الأصناف الخمسة التي ذكرها الله تعالى في الآية الكريمة جملة، وسقط سهم رسول الله صلى الله عليه وآله وسلم بوفاته، وبقيت ثلاث فئات تستحقّ هذا الخمس،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وابن السبيل، وأحقّهم بهذا الخمس من كان أشدّ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أفصح لنا عن ذلك ابن عبّاس رضي الله عنه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يعطينا الخمس نحواً ممّا يرى أنّه لنا، فرغبنا عن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ذوي القربى خمس الخمس،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الخمس لأصناف سمّاها، فأسعدهم به أكثرهم عدداً وأشدّهم فاقة،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ذلك منّا ناس وتركه ناس</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نجدة الحروري إلى ابن عبّاس يسأله عن سهم ذوي القربى؟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لنا، وقد كان عمر دعانا لينكح منه أيامانا، ويخدم منه عائلنا، فأبينا عليه إلاّ أن يسلمه لنا لنأكله؛ فأبى ذلك علينا</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تصحيف وتحريف ينبئ عن سوء 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يسلّمه لنا لنأكله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يسلّمه لنا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تحريف طباعي لم يتنبّه له 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جائني خمس العراق، لا أدع هاشمياً إلاّ زوّجته، ولا من لا جارية له إلاّ أخدمته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لفقرهم وحاجتهم، ولذلك أطلق الفقهاء من بعدُ قولهم بأنّ أبا بكر وعمر لم يريا لقرابة رسول الله في ذلك حقّاً خلاف حقّ سائر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عمر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خمس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لليتامى، وسهم للمساكين، وسهم لأبناء السبيل</w:t>
      </w:r>
      <w:r>
        <w:rPr>
          <w:rStyle w:val="FootnoteAnchor"/>
          <w:rtl w:val="true"/>
        </w:rPr>
        <w:footnoteReference w:id="861"/>
      </w:r>
      <w:r>
        <w:rPr>
          <w:rFonts w:ascii="Amiri" w:hAnsi="Amiri" w:eastAsia="Amiri" w:cs="Amiri"/>
          <w:color w:val="111111"/>
          <w:sz w:val="28"/>
          <w:sz w:val="28"/>
          <w:szCs w:val="28"/>
          <w:rtl w:val="true"/>
          <w:lang w:bidi="ar-SA"/>
        </w:rPr>
        <w:t>، وانعقد على ذلك الإجماع، وانطفأت كلّ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قيس بن مسلم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862"/>
      </w:r>
      <w:r>
        <w:rPr>
          <w:rFonts w:ascii="Amiri" w:hAnsi="Amiri" w:eastAsia="Amiri" w:cs="Amiri"/>
          <w:color w:val="111111"/>
          <w:sz w:val="28"/>
          <w:sz w:val="28"/>
          <w:szCs w:val="28"/>
          <w:rtl w:val="true"/>
          <w:lang w:bidi="ar-SA"/>
        </w:rPr>
        <w:t>، فاختلفوا بعد وفاة الرسول صلى الله عليه وآله وسلم في هذين السهمين،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لقرابة النبيّ،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لقرابة الخليفة، واجتمع رأي أصحاب محمّد أن يجعلوا هذين السهمين في الخيل والعدّة في سبيل الله، وكان ذلك في خلافة أبي بكر وعمر،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عليّاً أن يعمل فيه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يكره أن يُدّعى عليه خلافهما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 معقباً على قول الحسن بن محمّد بن الحنفية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يكن هذا رأي عليّ لما قضى به، أنّه خالفهما في أشياء، مثل الجدّ، والتسوية في العطايا، وأشياء أُخرى، فثبت أنّ رأيه ورأيهما كان سواء في أنّ سهم ذوي القربى إنّما يستحقّه الفقراء منهم، ولمّا اجمع الخلفاء الأربعة عليه ثبتت حجّته بإجماعهم،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والحقّ ما قاله الجصّاص</w:t>
      </w:r>
      <w:r>
        <w:rPr>
          <w:rFonts w:eastAsia="Amiri" w:cs="Amiri" w:ascii="Amiri" w:hAnsi="Amiri"/>
          <w:color w:val="111111"/>
          <w:sz w:val="28"/>
          <w:szCs w:val="28"/>
          <w:rtl w:val="true"/>
          <w:lang w:bidi="ar-SA"/>
        </w:rPr>
        <w:t xml:space="preserve">). </w:t>
      </w:r>
      <w:bookmarkStart w:id="134" w:name="pg17190_204537"/>
    </w:p>
    <w:p>
      <w:pPr>
        <w:pStyle w:val="Heading3"/>
        <w:numPr>
          <w:ilvl w:val="2"/>
          <w:numId w:val="1"/>
        </w:numPr>
        <w:rPr/>
      </w:pPr>
      <w:bookmarkStart w:id="135" w:name="__RefHeading___Toc11300319_2142443653"/>
      <w:bookmarkStart w:id="136" w:name="_Toc45"/>
      <w:bookmarkEnd w:id="134"/>
      <w:bookmarkEnd w:id="135"/>
      <w:r>
        <w:rPr>
          <w:rtl w:val="true"/>
        </w:rPr>
        <w:t>(</w:t>
      </w:r>
      <w:r>
        <w:rPr>
          <w:rtl w:val="true"/>
        </w:rPr>
        <w:t>تعقيب وتصويب، وتهذيب لا تكذيب</w:t>
      </w:r>
      <w:r>
        <w:rPr>
          <w:rtl w:val="true"/>
        </w:rPr>
        <w:t>)</w:t>
      </w:r>
      <w:bookmarkEnd w:id="136"/>
    </w:p>
    <w:p>
      <w:pPr>
        <w:pStyle w:val="BookText"/>
        <w:rPr/>
      </w:pPr>
      <w:r>
        <w:rPr>
          <w:rFonts w:ascii="Amiri" w:hAnsi="Amiri" w:eastAsia="Amiri" w:cs="Amiri"/>
          <w:color w:val="111111"/>
          <w:sz w:val="28"/>
          <w:sz w:val="28"/>
          <w:szCs w:val="28"/>
          <w:rtl w:val="true"/>
          <w:lang w:bidi="ar-SA"/>
        </w:rPr>
        <w:t>يبدو أنّ الدكتور قلعةجي أعجبه قول الجصّاص في مسألة توزيع الخمس، فمنحه القبول،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ما قاله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الباعث له على ذلك ما قاله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أجمع الخلفاء الأربعة عليه ثبتت حجّته بإجماعهم، لقوله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قلعةجي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ما قاله الجصّاص</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العجيب الغريب أن يجعل ما ذكره الجصّاص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ما ذكره من إجماع الخلفاء الأربعة، والإجماع منهم حجّة،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الخلفاء لم يجمعوا على رأي واحد في مسألة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ما مرّ من جواب ابن عبّاس لسؤال نجدة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الجزء التاسع من الموسوعة</w:t>
      </w:r>
      <w:r>
        <w:rPr>
          <w:rStyle w:val="FootnoteAnchor"/>
          <w:rtl w:val="true"/>
        </w:rPr>
        <w:footnoteReference w:id="866"/>
      </w:r>
      <w:r>
        <w:rPr>
          <w:rFonts w:ascii="Amiri" w:hAnsi="Amiri" w:eastAsia="Amiri" w:cs="Amiri"/>
          <w:color w:val="111111"/>
          <w:sz w:val="28"/>
          <w:sz w:val="28"/>
          <w:szCs w:val="28"/>
          <w:rtl w:val="true"/>
          <w:lang w:bidi="ar-SA"/>
        </w:rPr>
        <w:t>ما يتعلّق بهذا الموضوع، فأين الإجماع المدّعى؟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استدلال الجصّاص 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مزعوم لم يصحّ سنداً، وإن زعموا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يستقيم دلالة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ما ذكره الجصّاص ليس هو الذي رواه أصحاب السنن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أقدم 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حنبل المتوفّى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على من رواه قبله، ولقد رواه بخمسة أسانيد، جميعها مدارها على العرباض بن سارية، وهو من صحابة أهل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روايات أحمد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عبد الرحمن بن مهدي، ثنا معاوية، عن ضمرة بن حبيب، عن عبد الرحمن بن عمرو السلمي أنّه سمع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رسول الله صلى الله عليه وآله وسلم موعظة ذرفت منها العيون، ووجلت منها القلوب،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لموعظة مودّع، فماذا تعهد إلينا؟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تركتكم على البيضاء ليلها كنهارها، لا يزيغ عنها بعدي إلاّ هالك، ومن يعش منكم فسيرى اختلافاً كثيراً، فعليكم بما عرفتم من سُنّتي وسُنّة الخلفاء الراشدين المهديين، وعليكم بالطاعة، وإن عبداً حبشياً، عضّوا عليها بالنواجذ، فإنّما المؤمن كالجمل الأنف حيثما انقيد انقاد</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حدّثنا أبي، ثنا الضحاك بن مخلد، عن ثور، عن خالد بن معدان، عن عبد الرحمن بن عمرو السلمي، عن 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وسلم الفجر، ثمّ أقبل علينا فوعظنا موعظة بليغة ذرفت لها الأعين، ووجلت منها القلوب،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موعظة مودّع، فأوصنا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بتقوى الله، والسمع والطاعة، وإن كان عبداً حبشياً، فإنّه من يعش منكم يرى بعدي اختلافاً كثيراً، فعليكم بسُنّتي وسُنّة </w:t>
      </w:r>
    </w:p>
    <w:p>
      <w:pPr>
        <w:pStyle w:val="BookText"/>
        <w:rPr/>
      </w:pPr>
      <w:r>
        <w:rPr>
          <w:rFonts w:ascii="Amiri" w:hAnsi="Amiri" w:eastAsia="Amiri" w:cs="Amiri"/>
          <w:color w:val="111111"/>
          <w:sz w:val="28"/>
          <w:sz w:val="28"/>
          <w:szCs w:val="28"/>
          <w:rtl w:val="true"/>
          <w:lang w:bidi="ar-SA"/>
        </w:rPr>
        <w:t>الخلفاء الراشدين المهديين، وعضّوا عليها بالنواجذ، وإيّاكم ومحدثات الأمور، فإنّ كلّ محدثة بدعة، وكلّ بدعة ضلالة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الوليد بن مسلم، ثنا ثور بن يزيد، ثنا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عمرو السلمي وحجر بن حجر،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العرباض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 إِذَا مَا أَتَوْكَ لِتَحْمِلَهُمْ قُلْتَ لاَ أَجِدُ مَا أَحْمِلُكُمْ عَلَيْهِ</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زائرين وعائدين ومقتبسين، فقال 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الصبح ذات يوم، ثمّ أقبل علينا فوعظنا موعظة بليغة، ذرفت منها العيون، ووجلت منها القلوب،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موعظة مودّع، فماذا تعهد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والسمع والطاعة، وإن كان عبداً حبشياً، فإنّه من يعش منكم فسيرى اختلافاً كثيراً، فعليكم بسُنّتي وسُنّة الخلفاء الراشدين المهديين، فتمسّكوا بها، وعضّوا عليها بالنواجذ، وإيّاكم ومحدثات الأمور، فإنّ كلّ محدثة بدعة، وكلّ بدعة ضلالة</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حيوة بن شريح، ثنا بقية حدّثني بحير بن سعد، عن خالد بن معدان، عن ابن أبي بلال، عن عرباض ابن سارية أنّه حدّثهم أنّ رسول الله صلى الله عليه وآله وسلم وعظهم يوماً بعد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حدّثني أبي، حدّثنا إسماعيل، عن هشام الدستوائي، عن يحيى بن أبي كثير، عن محمّد بن إبراهيم بن الحارث، عن خالد بن معدان، عن أبي بلال، عن العرباض بن سارية، أنّه حدّثهم رسول الله صلى الله عليه وآله وسلم وعظهم يوماً بعد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روايات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اختلفت صورها في أسانيدها ومتونها، وهي جميعها عن صحابي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بليّة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آفة الأخبار إلاّ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التعليق على الدلالة التي أحيطت بأكبر هالة، فلنقرأ ما قاله علماء الجرح والتعديل في رجال أسانيد الروايات، فإن تمّ تعديلهم ولو على أضعف الوجوه، نذكر ما عندنا حول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إلى ذكر رجال الأسانيد بدءاً من مشايخ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سند الرواية الأولى من مسند أحمد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فبالرغم ممّا ذكر فيه من ثناء عليه، إلاّ أنّ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صالح، قال الليث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مهدي إذا حدّث بحديث معاوية بن صالح زجره يحيى بن سعيد، وكان ابن مهدي لا يبالي</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 وإذا عرفنا ما قيل في معاوية بن صالح، كما سيأتي، نعرف لماذا كان الزجر عن الرواية عنه، ولعلّ في هذا ما ذكره الكعبي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الناس أنّ مالك بن أنس كتب إلى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عبد </w:t>
      </w:r>
    </w:p>
    <w:p>
      <w:pPr>
        <w:pStyle w:val="BookText"/>
        <w:rPr/>
      </w:pPr>
      <w:r>
        <w:rPr>
          <w:rFonts w:ascii="Amiri" w:hAnsi="Amiri" w:eastAsia="Amiri" w:cs="Amiri"/>
          <w:color w:val="111111"/>
          <w:sz w:val="28"/>
          <w:sz w:val="28"/>
          <w:szCs w:val="28"/>
          <w:rtl w:val="true"/>
          <w:lang w:bidi="ar-SA"/>
        </w:rPr>
        <w:t>الرحمن ثلاثين درّة، فضربه</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وذكر القصّة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صالح الحضرمي الحمصي، قاضي الأندلس،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ما مرّ في عبد الرحمن بن مهدي،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بمرضيّ، وقال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بأهل أن يُروى عنه، وقال سعيد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موسى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لأكتب عنه فرأيت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ولم أكتب عنه،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معاوية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نأخذ من حديثه في ذلك الزمان حرفاً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بن حبيب، وهو الحمصي،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مؤذن المسجد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عمرو السلمي الشامي، قال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العرباض، وعنه ابنه جابر وخالد بن معدان، وثّقه ابن حبّان</w:t>
      </w:r>
      <w:r>
        <w:rPr>
          <w:rStyle w:val="FootnoteAnchor"/>
          <w:rtl w:val="true"/>
        </w:rPr>
        <w:footnoteReference w:id="87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الفاسي أنّه لا يصحّ لجهالة حاله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العرباض بن سارية، أبو نجيح، من أهل الصُفّة، سكن حمص، قال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أحاديث، وعنه جبير بن نفير وخالد بن معدان، </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وسيأتي بعد هذا ما يكشف زيفه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على ما في هذه الرواية من التزييف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المؤمن كالجمل الأنف حيثما اقيد انقاد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أحد أنّها من التزيّد الأجنبيّ عن الرواة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الحاكم النيسابوري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أسد بن وداعة يزيد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المؤمن كالجمل الأنف حيثما قيد انقاد</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الإدراج لم يذكره أحمد عن أسد بن وداعة، ولم يأت له ذكر بين الرواة، ولمّا ذكره الحاكم، فذكر به، لأنّه في روايته للحديث عنده زيادة، فمن هو أسد بن وداعة؟</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 بن وداعة وأزهر بن عبد الله الحرازي يقعان في عليّ بن أبي طالب رضي الله عنه،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توبة، حدّثنا أبو هريرة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 بن وداعة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احمدوا الله ثلاثاً وثلاثين، وسبحوه ثلاثين، والعنوا فلاناً ثلاثاً وثلاثين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أتريد سنداً أصحّ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سند الرواية الثانية من مسند أحمد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وهذا هو أبو عاصم النبيّل، من رجال الصحيحين، </w:t>
      </w:r>
    </w:p>
    <w:p>
      <w:pPr>
        <w:pStyle w:val="BookText"/>
        <w:rPr/>
      </w:pPr>
      <w:r>
        <w:rPr>
          <w:rFonts w:ascii="Amiri" w:hAnsi="Amiri" w:eastAsia="Amiri" w:cs="Amiri"/>
          <w:color w:val="111111"/>
          <w:sz w:val="28"/>
          <w:sz w:val="28"/>
          <w:szCs w:val="28"/>
          <w:rtl w:val="true"/>
          <w:lang w:bidi="ar-SA"/>
        </w:rPr>
        <w:t>اثنوا عليه كثيراً، وعابوا عليه ميله إلى أصحاب الرأي، قال فيه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مولعاً بالرأي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تشبّه بأصحابك ابن عون، وذلك أنّه كان يجلس إلى هلال صاحب الرأي</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من جعفر بن محمّد</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وإذا صحّ قول الدارقطني فيه، فقد دلّ على مبلغ النُصب فيه، فهو إذ لا يسمع من جعفر بن محمّد</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وهو الإمام الصادق بلا مراء عند أهل الأهواء، لكنّه يروي عن ثور بن يزيد القدري الناصبي، الحاقد الخبيث، الذي تكلّم فيه أصحاب الجرح بكلّ قبيح، فلنقرأ بعض ما قيل فيه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بن زياد الكلاعي، أبو خالد الحمصي،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يشكّ أنّه قدري،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 وكان جدّه قتل بصفّين مع معاوية، فكان ثور إذا ذكر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رجلاً قتل جدّي، ورسول الله صلى الله عليه وآله وسلم يقول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عاصم المنافق لا يحبّ عليّاً، ولا يسمع الحديث من جعفر بن محمّد، ومع ذلك فهو من رجال الصحيحين، قال أبو مسهر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يتكلّم فيه ويهجوه،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مالك عن مجالسته، وقال </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الطالب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حمّاد بن زيد</w:t>
      </w:r>
    </w:p>
    <w:p>
      <w:pPr>
        <w:pStyle w:val="BookText"/>
        <w:rPr/>
      </w:pPr>
      <w:r>
        <w:rPr>
          <w:rFonts w:ascii="Amiri" w:hAnsi="Amiri" w:eastAsia="Amiri" w:cs="Amiri"/>
          <w:color w:val="111111"/>
          <w:sz w:val="28"/>
          <w:sz w:val="28"/>
          <w:szCs w:val="28"/>
          <w:rtl w:val="true"/>
          <w:lang w:bidi="ar-SA"/>
        </w:rPr>
        <w:t>فاطلب العلم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قيّده بقيد</w:t>
      </w:r>
    </w:p>
    <w:p>
      <w:pPr>
        <w:pStyle w:val="BookText"/>
        <w:rPr/>
      </w:pPr>
      <w:r>
        <w:rPr>
          <w:rFonts w:ascii="Amiri" w:hAnsi="Amiri" w:eastAsia="Amiri" w:cs="Amiri"/>
          <w:color w:val="111111"/>
          <w:sz w:val="28"/>
          <w:sz w:val="28"/>
          <w:szCs w:val="28"/>
          <w:rtl w:val="true"/>
          <w:lang w:bidi="ar-SA"/>
        </w:rPr>
        <w:t>لا كثور وكجهم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وكعمرو بن عبيد</w:t>
      </w:r>
      <w:r>
        <w:rPr>
          <w:rStyle w:val="FootnoteAnchor"/>
          <w:rtl w:val="true"/>
        </w:rPr>
        <w:footnoteReference w:id="8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بن أبي كريب الكلاعي، أبو عبد الله الحمصي، ويكفي في توثيقه وتصديقه ما قاله ابن عساكر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يتولّى شرطة يزيد ابن معاوية</w:t>
      </w:r>
      <w:r>
        <w:rPr>
          <w:rStyle w:val="FootnoteAnchor"/>
          <w:rtl w:val="true"/>
        </w:rPr>
        <w:footnoteReference w:id="885"/>
      </w:r>
      <w:r>
        <w:rPr>
          <w:rFonts w:ascii="Amiri" w:hAnsi="Amiri" w:eastAsia="Amiri" w:cs="Amiri"/>
          <w:color w:val="111111"/>
          <w:sz w:val="28"/>
          <w:sz w:val="28"/>
          <w:szCs w:val="28"/>
          <w:rtl w:val="true"/>
          <w:lang w:bidi="ar-SA"/>
        </w:rPr>
        <w:t>، ومع هذا وفوقه فهو شيخ أهل الشام</w:t>
      </w:r>
      <w:r>
        <w:rPr>
          <w:rStyle w:val="FootnoteAnchor"/>
          <w:rtl w:val="true"/>
        </w:rPr>
        <w:footnoteReference w:id="886"/>
      </w:r>
      <w:r>
        <w:rPr>
          <w:rFonts w:ascii="Amiri" w:hAnsi="Amiri" w:eastAsia="Amiri" w:cs="Amiri"/>
          <w:color w:val="111111"/>
          <w:sz w:val="28"/>
          <w:sz w:val="28"/>
          <w:szCs w:val="28"/>
          <w:rtl w:val="true"/>
          <w:lang w:bidi="ar-SA"/>
        </w:rPr>
        <w:t>، وزاد ابن حبّان في الطنبور نغمة فعدّه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خيار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يسبح في اليوم أربعين ألف تسبيحة، سوى ما يقرأ من القرآن، فلمّا مات وضع على سريره ليغسّل جعل يشير باصبعه كذا ويحركها يعني التسبيح</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السلمي، مرّ حاله في رجال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بن سارية،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سند الرواية الثالثة من مسند أحمد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أبو العبّاس الدمشقي، مولى بني أُميّة، عالم الشام،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عشرة أحاديث لا أصل لها، وقال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من أبي السفر حديث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السفر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 وكان كثير الخطأ،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عليه أحاديث ما سمع وما لم يسمع، وكانت له منكرات،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يرسل عن الأوزاعي أحاديث عند الأوزاعي عن شيوخ ضعفاء، عن شيوخ قد أدركهم الأوزاعي، فيسقط أسماء الضعفاء ويجعلها عن الأوزاعي، عن نافع، وعن عطاء</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مرّت حاله في سند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السلمي،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حجر،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الكلاعي ما حدّث عنه سوى خالد بن معدان بحديث العرباض مقروناً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بن سارية، مرّ ذكره في رجال سند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سند الرواية الرابعة في مسند أحمد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بن شريح، هو ابن صفوان بن مالك التجيبي، أبو زرعة المصري،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رجل صالح، 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ثقة، عدل رضي</w:t>
      </w:r>
      <w:r>
        <w:rPr>
          <w:rStyle w:val="FootnoteAnchor"/>
          <w:rtl w:val="true"/>
        </w:rPr>
        <w:footnoteReference w:id="889"/>
      </w:r>
      <w:r>
        <w:rPr>
          <w:rFonts w:ascii="Amiri" w:hAnsi="Amiri" w:eastAsia="Amiri" w:cs="Amiri"/>
          <w:color w:val="111111"/>
          <w:sz w:val="28"/>
          <w:sz w:val="28"/>
          <w:szCs w:val="28"/>
          <w:rtl w:val="true"/>
          <w:lang w:bidi="ar-SA"/>
        </w:rPr>
        <w:t xml:space="preserve">، ومع هذا الإطراء فقد ذكر الكعبي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عبد الرحمن الذي يقعد في المسجد الجامع بالبصرة مع يحيى،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حيوة بن شريح عن مشرح، وحدّثنا حيوة عن أبي </w:t>
      </w:r>
    </w:p>
    <w:p>
      <w:pPr>
        <w:pStyle w:val="BookText"/>
        <w:rPr/>
      </w:pPr>
      <w:r>
        <w:rPr>
          <w:rFonts w:ascii="Amiri" w:hAnsi="Amiri" w:eastAsia="Amiri" w:cs="Amiri"/>
          <w:color w:val="111111"/>
          <w:sz w:val="28"/>
          <w:sz w:val="28"/>
          <w:szCs w:val="28"/>
          <w:rtl w:val="true"/>
          <w:lang w:bidi="ar-SA"/>
        </w:rPr>
        <w:t>عُثانة، يقطّب يحيى وجهه، وينكر أحاديثه أشدّ الإنكار، وكان يحيى بن سعيد يذكر أحاديث أهل الشام،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جند بني مروان</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هو أبو الوليد الكلاعي، أبو يحمد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ما روى عن المعروفين، وما روى عن المجهولين فليس بشيء،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قوم متروكين</w:t>
      </w:r>
      <w:r>
        <w:rPr>
          <w:rStyle w:val="FootnoteAnchor"/>
          <w:rtl w:val="true"/>
        </w:rPr>
        <w:footnoteReference w:id="891"/>
      </w:r>
      <w:r>
        <w:rPr>
          <w:rFonts w:ascii="Amiri" w:hAnsi="Amiri" w:eastAsia="Amiri" w:cs="Amiri"/>
          <w:color w:val="111111"/>
          <w:sz w:val="28"/>
          <w:sz w:val="28"/>
          <w:szCs w:val="28"/>
          <w:rtl w:val="true"/>
          <w:lang w:bidi="ar-SA"/>
        </w:rPr>
        <w:t>، وسيأتي المزيد من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 بن سعد الشحولي، أبو خالد الحمصي، وثّقه العجلي، وقال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الثبت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وبحير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وقد مرّ حاله في رجال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بلال، هو عبد الله بن أبي بلال الخزاعي الشامي،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بلال، روى عنه خالد بن معدان، شامي تابعي ثقة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مرّ حاله في رجال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سند الرواية الخامسة من مسند أحمد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ابن إبراهيم بن مقسم الأسدي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البصري المعروف بابن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ثبتاً في الحديث حجّة، وقد ولي صدقات البصرة، وولي ببغداد المظالم في آخر خلافة هارون، </w:t>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وذكر أنّ ابن المبارك كان يتجر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خمسة ما أتجرت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السفيانان، وفضيل، وابن السمّاك، وابن عُلّية فيصلهم،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 ابن عليّة القضاء، فلم يأت ولم يصله، فركب ابن عُليّة إليه، فلم يرفع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فانصرف، فلمّا كان من غد كتب إليه رقعة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منتظراً لبرّك، وجئتك فلم تكلّمني، فما رأيته منّي؟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هذا الرجل إلاّ أن تقشر له العصا، ثمّ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العلم له بازيا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يصطاد أموال المساكين</w:t>
      </w:r>
    </w:p>
    <w:p>
      <w:pPr>
        <w:pStyle w:val="BookText"/>
        <w:rPr/>
      </w:pPr>
      <w:r>
        <w:rPr>
          <w:rFonts w:ascii="Amiri" w:hAnsi="Amiri" w:eastAsia="Amiri" w:cs="Amiri"/>
          <w:color w:val="111111"/>
          <w:sz w:val="28"/>
          <w:sz w:val="28"/>
          <w:szCs w:val="28"/>
          <w:rtl w:val="true"/>
          <w:lang w:bidi="ar-SA"/>
        </w:rPr>
        <w:t>احتلت للدنيا ولذاتها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فصرت مجنوناً بها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دواءً للمجانين</w:t>
      </w:r>
    </w:p>
    <w:p>
      <w:pPr>
        <w:pStyle w:val="BookText"/>
        <w:rPr/>
      </w:pPr>
      <w:r>
        <w:rPr>
          <w:rFonts w:ascii="Amiri" w:hAnsi="Amiri" w:eastAsia="Amiri" w:cs="Amiri"/>
          <w:color w:val="111111"/>
          <w:sz w:val="28"/>
          <w:sz w:val="28"/>
          <w:szCs w:val="28"/>
          <w:rtl w:val="true"/>
          <w:lang w:bidi="ar-SA"/>
        </w:rPr>
        <w:t>أين رواياتك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وابن سيرين</w:t>
      </w:r>
    </w:p>
    <w:p>
      <w:pPr>
        <w:pStyle w:val="BookText"/>
        <w:rPr/>
      </w:pPr>
      <w:r>
        <w:rPr>
          <w:rFonts w:ascii="Amiri" w:hAnsi="Amiri" w:eastAsia="Amiri" w:cs="Amiri"/>
          <w:color w:val="111111"/>
          <w:sz w:val="28"/>
          <w:sz w:val="28"/>
          <w:szCs w:val="28"/>
          <w:rtl w:val="true"/>
          <w:lang w:bidi="ar-SA"/>
        </w:rPr>
        <w:t>أين رواياتك في سردها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أبواب السلاطين</w:t>
      </w:r>
    </w:p>
    <w:p>
      <w:pPr>
        <w:pStyle w:val="BookText"/>
        <w:rPr/>
      </w:pPr>
      <w:r>
        <w:rPr>
          <w:rFonts w:ascii="Amiri" w:hAnsi="Amiri" w:eastAsia="Amiri" w:cs="Amiri"/>
          <w:color w:val="111111"/>
          <w:sz w:val="28"/>
          <w:sz w:val="28"/>
          <w:szCs w:val="28"/>
          <w:rtl w:val="true"/>
          <w:lang w:bidi="ar-SA"/>
        </w:rPr>
        <w:t>إن قلت أُكرهت فذا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حمار العلم في الطين</w:t>
      </w:r>
    </w:p>
    <w:p>
      <w:pPr>
        <w:pStyle w:val="BookText"/>
        <w:rPr/>
      </w:pPr>
      <w:r>
        <w:rPr>
          <w:rFonts w:ascii="Amiri" w:hAnsi="Amiri" w:eastAsia="Amiri" w:cs="Amiri"/>
          <w:color w:val="111111"/>
          <w:sz w:val="28"/>
          <w:sz w:val="28"/>
          <w:szCs w:val="28"/>
          <w:rtl w:val="true"/>
          <w:lang w:bidi="ar-SA"/>
        </w:rPr>
        <w:t>فلمّا وقف على هذه الأبيات قام من مجلس القضاء فوطئ بساط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ارحم شيبتي فإنّي لا أصبر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المجنون أغراك، ثمّ 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ابن المبارك بالصرّة،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المبارك إنّما كتب إليه بهذه الأبيات لما ولي صدقات البصرة، وهو الصحيح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خشرم، 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عُليّة </w:t>
      </w:r>
    </w:p>
    <w:p>
      <w:pPr>
        <w:pStyle w:val="BookText"/>
        <w:rPr/>
      </w:pPr>
      <w:r>
        <w:rPr>
          <w:rFonts w:ascii="Amiri" w:hAnsi="Amiri" w:eastAsia="Amiri" w:cs="Amiri"/>
          <w:color w:val="111111"/>
          <w:sz w:val="28"/>
          <w:sz w:val="28"/>
          <w:szCs w:val="28"/>
          <w:rtl w:val="true"/>
          <w:lang w:bidi="ar-SA"/>
        </w:rPr>
        <w:t>شرب النبيّذ حتّى يحمل على الحمار يحتاج من يردّه، فقال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البصري يشرب النبيّذ فاتهمه، وإذا رأيت الكوفي يشربه فلا تتهمه،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يشربه تديّناً، والبصري يتركه 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المفضل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وهيب، وابن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أحبّ إليَّ، ما زال ابن عُليّة وضيعاً من الكلام الذي تكلّم به إلى أن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رجع وتاب على رؤوس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895"/>
      </w:r>
      <w:r>
        <w:rPr>
          <w:rFonts w:ascii="Amiri" w:hAnsi="Amiri" w:eastAsia="Amiri" w:cs="Amiri"/>
          <w:color w:val="111111"/>
          <w:sz w:val="28"/>
          <w:sz w:val="28"/>
          <w:szCs w:val="28"/>
          <w:rtl w:val="true"/>
          <w:lang w:bidi="ar-SA"/>
        </w:rPr>
        <w:t>، ولكن ما زال لأهل الحديث بعد كلامه ذلك مبغضاً، وكان لا ينصف في أهل الحديث، كان يحدّث بالشفاعات، وكان معنا رجل من الأنصار يختلف إلى الشيوخ فأدخلني عليه، فلمّا رآني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علَيَّ هذا؟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عبد الله سنبر، أبو بكر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لكنّه يرى القدر</w:t>
      </w:r>
      <w:r>
        <w:rPr>
          <w:rStyle w:val="FootnoteAnchor"/>
          <w:rtl w:val="true"/>
        </w:rPr>
        <w:footnoteReference w:id="897"/>
      </w:r>
      <w:r>
        <w:rPr>
          <w:rFonts w:ascii="Amiri" w:hAnsi="Amiri" w:eastAsia="Amiri" w:cs="Amiri"/>
          <w:color w:val="111111"/>
          <w:sz w:val="28"/>
          <w:sz w:val="28"/>
          <w:szCs w:val="28"/>
          <w:rtl w:val="true"/>
          <w:lang w:bidi="ar-SA"/>
        </w:rPr>
        <w:t>،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ثبت في الحديث، حجّة، إلاّ أنّه يرى القدر،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تكلّم في القدر</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وكان لا يطفئ سراجه بالليل،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السراج يضرّ بنا،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إنّكِ إذا اطفئتيه ذكرت ظلمة القبر فلم أتقار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بالتدليس، قال حسين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ليحيى بن أبي كثير هذه المرسلات عمّن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رجلاً </w:t>
      </w:r>
    </w:p>
    <w:p>
      <w:pPr>
        <w:pStyle w:val="BookText"/>
        <w:rPr/>
      </w:pPr>
      <w:r>
        <w:rPr>
          <w:rFonts w:ascii="Amiri" w:hAnsi="Amiri" w:eastAsia="Amiri" w:cs="Amiri"/>
          <w:color w:val="111111"/>
          <w:sz w:val="28"/>
          <w:sz w:val="28"/>
          <w:szCs w:val="28"/>
          <w:rtl w:val="true"/>
          <w:lang w:bidi="ar-SA"/>
        </w:rPr>
        <w:t>أخذ مداداً وصحيفة يكتب على رسول الله 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مثل هذا 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بلغني، فإنّه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سعيد مرسلات يحيى بن أبي كثير شبه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 عن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نحدّث يحيى بن أبي كثير بالغداة، فإذا كان العشيّ قلبه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التجريح الصريح، فقد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يحيى بن أبي كثير على البيعة لبعض بني أُميّة، فأبى حتّى ضُرب وفُعل به كما فُعل بسعيد ابن المسيّب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خالد بن صخر بن عامر بن كعب بن سعد بن تيم بن مرّة القرشي التيمي، أبو عبد الله المدني، قال العقيلي، عن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يروي أحاديث مناكير، أو منكرة، وقال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عريف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وقد مرّت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بلال،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كسابقه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قرأنا الأسانيد التي ذكرها أحمد في روايته للحديث، فكان كثير منهم من أهل حمص، وهي من بلاد الشام،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w:t>
      </w:r>
    </w:p>
    <w:p>
      <w:pPr>
        <w:pStyle w:val="BookText"/>
        <w:rPr/>
      </w:pPr>
      <w:r>
        <w:rPr>
          <w:rFonts w:ascii="Amiri" w:hAnsi="Amiri" w:eastAsia="Amiri" w:cs="Amiri"/>
          <w:color w:val="111111"/>
          <w:sz w:val="28"/>
          <w:sz w:val="28"/>
          <w:szCs w:val="28"/>
          <w:rtl w:val="true"/>
          <w:lang w:bidi="ar-SA"/>
        </w:rPr>
        <w:t>سعيد يذكر أحاديث أهل الشام،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جند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أتعذر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عذرهم الله، والله لقد حدّث ابن عبّاس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حرّمت المدينة بما حرّمت به حرمك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فدخلها أهل الشام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يغلق لهم باب إلاّ أحرقوه بما فيه، حتّى إنّ الأقباط والأنباط ليدخلون على نساء قريش فينتزعون خمورهن عن رؤوسهن، وخلاخيلهن من أرجلهن، ثمّ ساروا إلى الكعبة، فنصبوا عليها القدامات بأحجارها، وألهبوا النيران في أستارها، كتاب الله تحت أقدامهم، وسيوفهم على عواتقهم، اتّخذوا بني أُميّة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طغام استهواهم معاوية، فلم يتخلّف عنه واحد منهم متخلّف، فاتبعوا باطلاً مكشوفاً، يدفعون حقّاً واضحاً، فكلّما رووا حديثاً فإنّما يروون عن أولئك، فأيّ حديث لهم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أهل الكوفة وهم لا يعتدون بحديث أهل الشام، ولا بعامّة حديث أهل البصرة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ولئلا نتجاوز الخطوط الحمراء حول أحمد بن حنبل، نذكر فقط ما قاله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عاصم ثقة ليس بكذّاب،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كان علي عنده قطّ ثقة، </w:t>
      </w:r>
    </w:p>
    <w:p>
      <w:pPr>
        <w:pStyle w:val="BookText"/>
        <w:rPr/>
      </w:pPr>
      <w:r>
        <w:rPr>
          <w:rFonts w:ascii="Amiri" w:hAnsi="Amiri" w:eastAsia="Amiri" w:cs="Amiri"/>
          <w:color w:val="111111"/>
          <w:sz w:val="28"/>
          <w:sz w:val="28"/>
          <w:szCs w:val="28"/>
          <w:rtl w:val="true"/>
          <w:lang w:bidi="ar-SA"/>
        </w:rPr>
        <w:t>ولا حدّث عنه بحرف قطّ، فكيف صار عنده اليوم ثقة؟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وأخيراً نذكر ما قاله ياقوت الحموي، وهو من حماة، وكانت من عمل حمص، وبينهما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عجيب، ما تأمّلته من أمر حمص، فساد هوائها وتربتها اللذان يفسدان العقل، حتّى يضرب بحماقتهم المثل، إنّ أشدّ الناس على عليّ رضي الله عنه بصفّين مع معاوية كان أهل حمص، وأكثرهم تحريضاً عليه وجدّاً في حربه، فلمّا انقضت تلك الحروب ومضى ذلك الزمان صاروا من غلاة الشيعة، حتّى إنّ في أهلها كثيراً من رأى مذهب النصيرية، وأصلهم الإمامية الذين يسبّون السلف، فقد التزموا الضلال أوّلاً وأخيراً، فليس لهم زمان كانوا فيه على الصواب</w:t>
      </w:r>
      <w:r>
        <w:rPr>
          <w:rFonts w:eastAsia="Amiri" w:cs="Amiri" w:ascii="Amiri" w:hAnsi="Amiri"/>
          <w:color w:val="111111"/>
          <w:sz w:val="28"/>
          <w:szCs w:val="28"/>
          <w:rtl w:val="true"/>
          <w:lang w:bidi="ar-SA"/>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يخلوا كلامه من تجنّ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عيّاش،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صالح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حمص ينتقصون عليّاً، حتّى نشأ فيهم إسماعيل بن عيّاش، فحدّثهم بفضائله، فكفّوا عن ذلك</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 الكلاعيين الذين أشار إليهم ياقوت، فكانوا مع معاوية ما يكشف تبع الذراري لآبائهم في ضلالاتهم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وبعد هذا التطواف بحثاً عن حال الرجال الذين روى عنهم أحمد حديث العرباض، فلم نجد سند رواية واحدة من رواياته الخمس ما </w:t>
      </w:r>
    </w:p>
    <w:p>
      <w:pPr>
        <w:pStyle w:val="BookText"/>
        <w:rPr/>
      </w:pPr>
      <w:r>
        <w:rPr>
          <w:rFonts w:ascii="Amiri" w:hAnsi="Amiri" w:eastAsia="Amiri" w:cs="Amiri"/>
          <w:color w:val="111111"/>
          <w:sz w:val="28"/>
          <w:sz w:val="28"/>
          <w:szCs w:val="28"/>
          <w:rtl w:val="true"/>
          <w:lang w:bidi="ar-SA"/>
        </w:rPr>
        <w:t>يصلح الاستدلال به، لما ورد من تجريح صريح، أو تلويح في نقدهم، ولمّا كان أعلام المحدّثين من بعد أحمد اعتبروا رواية العرباض يتيمة الدراري، فعكفوا على إخراجها بأسانيدهم الخاصّة، ونحن سنمرّ سراعاً على ذكر أصحاب المصادر التي روت رواية العرباض هذه، حسب سنيّ 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فأوّلهم الدارمي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 ماجة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أبو داود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الترمذي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البزّار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 حبّان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الطبراني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الحاكم النيسابوري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أبو نعيم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البيهقي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عرض ما عند هؤلاء الحفّاظ من أئمّة الصحاح والسنن والمسانيد، من أسانيد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اتّباع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عاصم، أنا ثور بن يزيد، حدّثني خالد بن معدان، عن عبد الرحمن بن عمرو، عن 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صلاة الفجر، ثمّ وعظنا موعظة بليغة ذرفت منها العيون ووجلت منها القلوب،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موعظة مودّع فأوصنا،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والسمع والطاعة وإن كان عبداً حبشياً، فإنّه من يعش منكم بعدي فسيرى اختلافاً كثيراً، فعليكم بسُنّتي وسُنّة الخلفاء الراشدين المهديين، عضوا عليها بالنواجذ، وإيّاكم والمحدثات، فإنّ كلّ محدثة 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عاصم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ومحدثات الأمور فإنّ كلّ بدعة ضلالة</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أخرجه الدارمي، وليس فيه من جديد الرواة، ومن ذكرهم فقد مرّ ذكرهم في أسانيد أحمد الرواية الثانية؛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الحديث في باب اتّباع سُنّة الخلفاء الراشدين المهديين، ولم يذكر في الباب غيره،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بشير ذكوان الدمشقي، ثنا الوليد بن مسلم، ثنا عبد الله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المطاع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بشر بن منصور وإسحاق بن إبراهيم السوّاق،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مهدي، عن معاوية بن صالح، عن ضمرة بن حبيب، عن عبد الرحمن بن عمرو السلمي أنّه سمع العرباض بن سارية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حكيم، ثنا عبد الملك بن الصباح المسمعي، ثنا ثور بن يزيد، عن خالد بن معدان، عن عبد الرحمن بن عمرو، عن العرباض ابن سارية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رجال الإسناد بدءاً من مشايخه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السند الأوّل، رواه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بشير بن ذكوان الدمشقي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بإمام الجامع، وذكر عن ابن معين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وعن أبي حاتم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روى الحديث عن الوليد بن مسلم، وهو القرشي مولى بني أُميّة،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العبّاس، أبو العبّاس الدمشقي عالم الشام، ذكره ابن حجر وأطراه بنقل الأقوال في مدحه، ثمّ عقب على ذلك بما فيه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كثير الخطأ، وقال حنبل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ممّن يأخذ عن أبي السفر حديث الأوزاعي، وكان أبو السفر كذّاباً، وقال مؤمل بن أهاب عن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مسلم يحدّث حديث الأوزاعي عن الكذّابين ثمّ يدلّسها عنهم</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روى الحديث عن عبد الله بن العلاء بن زبر، عن يحيى بن أبي المطاع، عن العرباض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ترجمة يحيى بن أبي المطاع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زرعة لدحيم تعجباً من حديث الوليد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يحيى بن أبي المطاع كيف يحدّث عبد الله بن العلاء بن زبر عنه أنّه سمع العرباض مع قرب عهد يحيى، قال أنا من أنكر الناس لهذا والعرباض قديم الموت، وزعم ابن القطان أنّه لا يعرف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أبي المطاع</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 الثاني لابن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بشر بن 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وكان قدرياً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وإسحاق بن إبراهيم السوّاق،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مرّت حال بقية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وحكى توثيقه عن الآخرين، ومن ذلك 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بالبصرة أثبت من أبي موسى ومن يحيى بن حكيم، وكان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روى الحديث عن عبد الملك بن الصباح المسمعي، الذي 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عن الخليلي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الصباح متّهم بسرقة الحديث، عن مالك كذا قال، ولم أر في الرواة عن مالك للخطيب ولا للدارقطني أحداً يقال له عبد الملك بن الصباح، فإن كان محفوظاً فهو غير المسمعي</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هو أم غيره، فهو يروي الحديث عن ثور بن يزيد، عن خالد بن معدان، وقد مرّت حالهما، فلا سند نقيّ عند ابن ماجة، ولا أرى في كشف حاله من حاجة، بعدما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كتابه في السنن جامع جيد كثير الأبواب والغرائب، وفيه أحاديث ضعيفة جدّاً، حتّى بلغني </w:t>
      </w:r>
    </w:p>
    <w:p>
      <w:pPr>
        <w:pStyle w:val="BookText"/>
        <w:rPr/>
      </w:pPr>
      <w:r>
        <w:rPr>
          <w:rFonts w:ascii="Amiri" w:hAnsi="Amiri" w:eastAsia="Amiri" w:cs="Amiri"/>
          <w:color w:val="111111"/>
          <w:sz w:val="28"/>
          <w:sz w:val="28"/>
          <w:szCs w:val="28"/>
          <w:rtl w:val="true"/>
          <w:lang w:bidi="ar-SA"/>
        </w:rPr>
        <w:t>أنّ السري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انفرد بخبر فهو ضعيف غالباً وليس الأمر في ذلك على إطلاقه باستقرائي، وفي الجملة ففيه أحاديث كثيرة منكرة</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 أصحاب المصادر الذين أخرجوا الحديث بأسانيدهم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 باب في لزوم السُنّة</w:t>
      </w:r>
      <w:r>
        <w:rPr>
          <w:rStyle w:val="FootnoteAnchor"/>
          <w:rtl w:val="true"/>
        </w:rPr>
        <w:footnoteReference w:id="9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عنه الحديث بإسناده كما مرّ في الصورة الثالثة من أحاديث أحمد، فلا حاجة بنا إلى الوقوف عند ما رواه أبو داود، فهو سنداً ومتناً ومناقشة قد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أصحاب المصادر الذين أخرجوا الحديث مسنداً، هو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العلم، باب ما جاء في الأخذ بالسُنّة واجتناب البدع،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حجر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مشايخ الحديث شأناً وسنّاً، 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روى الحديث عن بقية بن الوليد، ترجمه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وجدت له فعلاً ترجمة أُخرى أكبر منها، إلاّ ما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فيها ممّا يسقطه عن الاعتبار، نحو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ولكنّه كان يكتب عمّن 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تسمعوا من بقية ما كان في سُنّة، واسمعوا منها ما كان في ثواب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عن الضعفاء بمائة حديث قبل أن يحدّث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ثقة حسن الحديث إذا حدّث عن المعروفين، ويحدّث عن قوم متروكي الحديث وعن الضعفاء، ويحيد عن أسمائهم إلى كناهم، وعن كناهم إلى أسمائهم، ويحدّث عمّن هو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مسهر الفسائي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ليست أحاديثه نقية، فكن منها على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بقية ما كان يبالي إذا وجد خرافة عمّن يأخذ، وإذا حدّث عن الثقات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احتجّ ببقية، حدّثنا أحمد بن الحسن الترمذي،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أنّ بقية لا يحدّث المناكير إلاّ عن المجاهيل، فإذا هو يحدّث المناكير عن المشاهير، فعلمت من أين أُتي،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يسر أبو عبد الله شأن بقية، وإنّما نظر إلى أحاديث موضوعة رويت عنه عن أقوام ثقات فأنكرها، ولعمري إنّه موضع الإنكار، وفي دون هذا ما يسقط عدالة الإنسان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هذا ممّا ذكره ابن حجر في تهذيبه في ترجمته المطوّلة، وختمها بما قاله البيهقي في الخلافيات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على أنّ بقية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الحقّ في الإحكام في غير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بقية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يدلّس عن الضعفاء ويستبيح ذلك، وهذا إن صحَّ مفسد لعدالته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صحّ هذا عنه، إنّه يفعله، وصحّ عن الوليد بن مسلم، بل ومن عامّة كبار فعله، وهذه بلية منهم، ولكنّهم فعلوا ذلك باجتهاد، وما جوّزوا على ذلك الشخص الذي يسقطون ذكره بالتدليس، إنّه تعمّد الكذب، هذا أمثل ما يعتذر به عنهم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فاتني ذكر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نسبة إلى ذي الكلاع الحميري، الذي كان مع معاوية في صفّين وقتل بها، 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أشدّ فرحاً بقتل ذي الكلاع منّي بفتح مصر لو فتحتها</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بقتل أيّهما أنا أشدّ فرحاً، والله لو بقي ذو الكلاع حتّى يقتل عمّار لمال بعامّة قومه إلى عليّ، ولأفسد علينا جندنا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وبقية من ذرّية ذاك، وما في الآباء ترثه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بلدة حمص مصدر الإنتاج لرواة هذا الحديث، فبقية بن الوليد رواه عن بحير بن سعيد السحولي أبو خالد الحمصي، ويكفي في تعريفه حكاية أبي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بالشام أثبت من حريز إلاّ أن يكون بحير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من هو حريز الذي هو أثبت من في الشام؟ إنّه حريز بن عثمان الحمصي</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يتهمونه أنّه كان ينتقص عليّاً، ويروون عنه ويحتجّون به ولا يتركونه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قاتل آبائي،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وفي آخر ترجمته في تهذيب ابن حجر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 سبعين مرّة،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القاطع رؤوس آبائي وأجدادي، وكان داعية إلى مذهبه يتنكّب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أخرج له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 الله جميعاً في فيلوق واحد، ولعن الله من سبّ عليّاً من الأولين والآخرين، بقول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عليّ إمام البررة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 وراجع الجزء </w:t>
      </w: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الموسوعة في احتجاج ابن عبّاس رضي الله عنه مع تسعة رهط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فما ظنّك بمن كان قرينه في المفاضلة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الفريق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والمفضّل عليه هو حريز بن عثمان؟ الذي قال فيه من طفحت كتبهم بتوثيقه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يحمل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شديد التحامل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إسماعيل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عادلت حريزاً من مصر إلى مكّة، فجعل يسبّ عليّاً ويلعنه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إسماعيل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حريزاً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يرويه الناس عن النبيّ صلى الله عليه وآله و 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لكن أخطأ السامع،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قارون من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ترويه؟ قال سمعت الوليد بن عبد الملك يقوله وهو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عن النبيّ صلى الله عليه وآله وسلم حديثاً في تنقيص عليّ، لا يروي مثله من يتّقي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حدّثني به قمت وتركته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أقوال في حقّه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فهو 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محمّد بن المثنى، 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حريز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أنّي رأيت أحداً من أهل الشام أفضّله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زرعة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لعبد الرحمن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الثبت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وبحير، وحريز، وثور، وأرطاة</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أدريت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فيه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يختلف إلى بغداد سمعوا منه، فذُكر الفئة الباغية هم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فهو ابن الفاعلة، فنكب الناس عنه، ثمّ سمعوا منه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أنّهم جميعاً في الهوى سواء، ويبقى بيننا وبينهم سدّان منيعان لا يمكن القفز عليهما، وسندّان قويان لا يمكن الطعن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في النار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w:t>
      </w:r>
      <w:r>
        <w:rPr>
          <w:rStyle w:val="FootnoteAnchor"/>
          <w:rtl w:val="true"/>
        </w:rPr>
        <w:footnoteReference w:id="927"/>
      </w:r>
      <w:r>
        <w:rPr>
          <w:rFonts w:ascii="Amiri" w:hAnsi="Amiri" w:eastAsia="Amiri" w:cs="Amiri"/>
          <w:color w:val="111111"/>
          <w:sz w:val="28"/>
          <w:sz w:val="28"/>
          <w:szCs w:val="28"/>
          <w:rtl w:val="true"/>
          <w:lang w:bidi="ar-SA"/>
        </w:rPr>
        <w:t>، والنسائي</w:t>
      </w:r>
      <w:r>
        <w:rPr>
          <w:rStyle w:val="FootnoteAnchor"/>
          <w:rtl w:val="true"/>
        </w:rPr>
        <w:footnoteReference w:id="928"/>
      </w:r>
      <w:r>
        <w:rPr>
          <w:rFonts w:ascii="Amiri" w:hAnsi="Amiri" w:eastAsia="Amiri" w:cs="Amiri"/>
          <w:color w:val="111111"/>
          <w:sz w:val="28"/>
          <w:sz w:val="28"/>
          <w:szCs w:val="28"/>
          <w:rtl w:val="true"/>
          <w:lang w:bidi="ar-SA"/>
        </w:rPr>
        <w:t>، والترمذي</w:t>
      </w:r>
      <w:r>
        <w:rPr>
          <w:rStyle w:val="FootnoteAnchor"/>
          <w:rtl w:val="true"/>
        </w:rPr>
        <w:footnoteReference w:id="929"/>
      </w:r>
      <w:r>
        <w:rPr>
          <w:rFonts w:ascii="Amiri" w:hAnsi="Amiri" w:eastAsia="Amiri" w:cs="Amiri"/>
          <w:color w:val="111111"/>
          <w:sz w:val="28"/>
          <w:sz w:val="28"/>
          <w:szCs w:val="28"/>
          <w:rtl w:val="true"/>
          <w:lang w:bidi="ar-SA"/>
        </w:rPr>
        <w:t>، وابن ماجة</w:t>
      </w:r>
      <w:r>
        <w:rPr>
          <w:rStyle w:val="FootnoteAnchor"/>
          <w:rtl w:val="true"/>
        </w:rPr>
        <w:footnoteReference w:id="930"/>
      </w:r>
      <w:r>
        <w:rPr>
          <w:rFonts w:ascii="Amiri" w:hAnsi="Amiri" w:eastAsia="Amiri" w:cs="Amiri"/>
          <w:color w:val="111111"/>
          <w:sz w:val="28"/>
          <w:sz w:val="28"/>
          <w:szCs w:val="28"/>
          <w:rtl w:val="true"/>
          <w:lang w:bidi="ar-SA"/>
        </w:rPr>
        <w:t>، وأحمد في المسند</w:t>
      </w:r>
      <w:r>
        <w:rPr>
          <w:rStyle w:val="FootnoteAnchor"/>
          <w:rtl w:val="true"/>
        </w:rPr>
        <w:footnoteReference w:id="931"/>
      </w:r>
      <w:r>
        <w:rPr>
          <w:rFonts w:ascii="Amiri" w:hAnsi="Amiri" w:eastAsia="Amiri" w:cs="Amiri"/>
          <w:color w:val="111111"/>
          <w:sz w:val="28"/>
          <w:sz w:val="28"/>
          <w:szCs w:val="28"/>
          <w:rtl w:val="true"/>
          <w:lang w:bidi="ar-SA"/>
        </w:rPr>
        <w:t>، وأبو يعلى في مسنده</w:t>
      </w:r>
      <w:r>
        <w:rPr>
          <w:rStyle w:val="FootnoteAnchor"/>
          <w:rtl w:val="true"/>
        </w:rPr>
        <w:footnoteReference w:id="932"/>
      </w:r>
      <w:r>
        <w:rPr>
          <w:rFonts w:ascii="Amiri" w:hAnsi="Amiri" w:eastAsia="Amiri" w:cs="Amiri"/>
          <w:color w:val="111111"/>
          <w:sz w:val="28"/>
          <w:sz w:val="28"/>
          <w:szCs w:val="28"/>
          <w:rtl w:val="true"/>
          <w:lang w:bidi="ar-SA"/>
        </w:rPr>
        <w:t xml:space="preserve">، والحاكم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جمعت طرق حديث الطير في جزء، وطرق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وأصحّ منهما ما أخرجه مسلم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لعهد النبيّ صلى الله عليه وآله وسلم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أشكل الثلاثة، فقد أحبّه قوم لا خلاق لهم، وأبغضه بجهل قوم من النواصب، فالله أعلم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الثاني في عمّار كلّ من ترجمه من المؤرخين والمحدّثين، ورواه عدّة من الصحابة ممّن لا يتهم، وحسبنا منهم رواية عثمان، كما في مسند أبي عوانة، وأبو يعلى في مسنده معاً،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قريشاً على رقاب الناس، عدوا علَيَّ فضربوني، 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 عدوا على رجل من أصحاب محمّد صلى الله عليه وآله وسلم فضربوه، سمعت النبيّ صلى الله عليه وآله وسلم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وقاتله في النار</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إلى الترمذي الذي أخرج حديث العرباض المبحوث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حسّنه وصحّحه، مع إسناده بمن لا يساوي شروى نقير؟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يكتفي بذلك حتّى أخرجه 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ثور، عن يزيد، عن خالد بن معدان، عن عبد الرحمن بن عمرو السلمي، عن العرباض ابن سارية،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بذلك الحسن بن عليّ الخلاّل،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عاصم، عن ثور بن يزيد</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رجال السند هذا مرّت حالهم،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الخلال،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الخلال؟ ونُعرض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المجهولين،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الخلال،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الهذلي، أبو 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الحلواني، نزيل مكّة، وقال داود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من وقف في القرآن،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سلمة بن شبيب عن الحلواني؟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في الحشّ</w:t>
      </w:r>
      <w:r>
        <w:rPr>
          <w:rStyle w:val="FootnoteAnchor"/>
          <w:rtl w:val="true"/>
        </w:rPr>
        <w:footnoteReference w:id="937"/>
      </w:r>
      <w:r>
        <w:rPr>
          <w:rFonts w:ascii="Amiri" w:hAnsi="Amiri" w:eastAsia="Amiri" w:cs="Amiri"/>
          <w:color w:val="111111"/>
          <w:sz w:val="28"/>
          <w:sz w:val="28"/>
          <w:szCs w:val="28"/>
          <w:rtl w:val="true"/>
          <w:lang w:bidi="ar-SA"/>
        </w:rPr>
        <w:t>، من لم يشهد بكفر الكافر فهو كافر،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بطلب الحديث، ولا رأيته بطلبه، ولم يحمده،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عنه أشياء أكرهه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 وأحسبه هذا هو الذي قال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الحسن بن علي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مجهول</w:t>
      </w:r>
      <w:r>
        <w:rPr>
          <w:rStyle w:val="FootnoteAnchor"/>
          <w:rtl w:val="true"/>
        </w:rPr>
        <w:footnoteReference w:id="939"/>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فسند الترمذي الثاني إلى رواية حديث العرباض لم يكن سنداً يعتمد عليه لتجريح رجاله، ومن هذا يعرف سوء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وعاد الترمذي 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هذا الحديث عن حجر بن حجر، عن عرباض بن سارية،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ولم يذكر سنده إلى حجر بن حجر، ولكن قدّ مرّ بنا ذكره في ثالث روايات أحمد، فراجعه تجده كبقية رجاله في 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المصادر التي روت الحديث بإسناد 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 مسند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زياد بن يحيى الحسائي،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أبي المطاع يحدّث عن العرباض بن سارية، قال</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رجاله من جديد علينا اسمه، سوى زياد بن يحيى الحسائي، وهذا لم أقف على من ذكره، فهو مجهول عندي فعلاً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من المصادر التي روت الحديث بإسناد 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أخرج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مكرم بن خالد البرقي، حدّثنا علي بن المديني، حدّثنا الوليد بن مسلم، حدّثنا ثور بن يزيد، حدّثني خالد بن معدان، حدّثني عبد الرحمن بن عمرو السلمي وحجر بن حجر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العرباض بن سارية وهو ممّن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الَّذِينَ إِذَا مَا أَتَوْكَ لِتَحْمِلَهُمْ قُلْتَ لاَ أَجِدُ مَا أَحْمِلُكُمْ عَلَيْهِ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فسلّمنا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زائرين وعائدين ومقتبسين، فقال العرباض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الصبح ذات يوم، ثمّ أقبل علينا فوعظنا موعظة بليغة، ذرفت منها العيون ووجلت منها القلوب،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موعظة مودّع فماذا تعهد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والسمع والطاعة، وإن كان عبداً حبشياً مجدعاً، فإنّه من يعش منكم فسيرى اختلافاً كثيراً، فعليكم بسُنّتي وسُنّة الخلفاء الراشدين المهديين، فتمسّكوا بها، وعضّوا عليها بالنواجذ، وإيّاكم ومحدثات الأمور، فإنّ كلّ محدثة بدعة، وكلّ بدعة ضلالة</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من المصادر التي روت الحديث بإسناد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الحديث تسع مرّات</w:t>
      </w:r>
      <w:r>
        <w:rPr>
          <w:rStyle w:val="FootnoteAnchor"/>
          <w:rtl w:val="true"/>
        </w:rPr>
        <w:footnoteReference w:id="945"/>
      </w:r>
      <w:r>
        <w:rPr>
          <w:rFonts w:ascii="Amiri" w:hAnsi="Amiri" w:eastAsia="Amiri" w:cs="Amiri"/>
          <w:color w:val="111111"/>
          <w:sz w:val="28"/>
          <w:sz w:val="28"/>
          <w:szCs w:val="28"/>
          <w:rtl w:val="true"/>
          <w:lang w:bidi="ar-SA"/>
        </w:rPr>
        <w:t>عن عدّة رجال من التابعين رووه عن العرباض، وليس بين تلك الصور التوافق التام، بل بين بعضها تنافر وتنافي، ولولا خوف الإطالة لذكرتها جميعاً، لما كان بينها من اختلاف، ولكن أشير إلى ما أخرجه من ثالث ما أسند عبد الرحمن بن عمرو السلمي عن العرباض، فقد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المؤمن كالجمل الأنف حيثما قيد انقاد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الزيادة ممّا زادها أسد بن وداعة، وقد مرّ حاله وخبثه في تعليقي على الرواية الأولى من روايات مسند أحمد بن حنبل؛ فراجع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الحديث خامساً بسنده عن خالد بن معدان، عن عمّه، عن العرباض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فوعظ الناس ورغّبهم وحذّرهم، وقال ما شاء الله أن يقول،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الله ولا تشركوا به شيئاً، وأطيعوا من ولاّه الله أمركم، وتنازعوا </w:t>
      </w:r>
    </w:p>
    <w:p>
      <w:pPr>
        <w:pStyle w:val="BookText"/>
        <w:rPr/>
      </w:pPr>
      <w:r>
        <w:rPr>
          <w:rFonts w:ascii="Amiri" w:hAnsi="Amiri" w:eastAsia="Amiri" w:cs="Amiri"/>
          <w:color w:val="111111"/>
          <w:sz w:val="28"/>
          <w:sz w:val="28"/>
          <w:szCs w:val="28"/>
          <w:rtl w:val="true"/>
          <w:lang w:bidi="ar-SA"/>
        </w:rPr>
        <w:t>الأمر أهله وإن كان عبداً أسود، وعليكم بما تعرفون من سُنّة نبيّكم والخلفاء الراشدين المهديين، وعضّوا عليها بالنواجذ</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فأين هذا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هو عمّ خالد بن معدان المجهول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انكشفت الغمّة وصرح الحقّ عن مخضه، حين أخرج الطبراني بسنده عن خالد بن معدان، عن العرباض،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يوماً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توشكون أن تكونوا أجناداً مجنّدة، جند بالشام، وجند بالعراق، وجند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أدركني ذلك الزمان فاختر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أختار لك الشام، فإنّه خيرة المسلمين، وصفوة الله من بلاده، يجتبي إليه صفوته من خلقه، فمن أبى فليلحق بيمنه، ولَيسقَ من غُدره، فإنّ الله قد كفل لي بالشام وأهله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 كشف الهوية حين أخرج عنه الطبراني،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رهم السمعي، عن العرباض بن سارية، حدّثنا أبو يزيد القراطيسي، ثنا أسد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بكر بن سهل، ثنا عبد الله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حدّثني يونس بن سيف، عن الحارث بن زياد، عن أبي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عرباض بن سارية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دعاه إلى السحور في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 معاوية الكتاب والحساب وقه العذاب</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ونظرة خاطفة في كتب أصحاب معاوية الذين أخرجوا هذا في زبرهم، فقد رواه أحمد في مسنده، وأبو داود، والنسائي، والبزّار،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الحارث بن زياد، ولم أجد من وثقه، ولم يرو عنه غير يونس بن سيف، وبقية رجاله ثقات، وفي بعضهم خلاف</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باقتضاب عن تخريج أحمد السلفي في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رواه المصنّف في مسند الشاميين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تعلقينا على مسند الشاميين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الضعفاء والمتروكين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هذا التهالك على إخراجه، نجد اعترافهم بأنّ يونس والحارث، كما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أسد بن موسى، هو ابن إبراهيم بن الخليفة الوليد بن عبد الملك بن مروان الأموي الحافظ، الملقّب بأسد السُنّة، كذا قاله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عنوانه، وحكى عن النسائي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ولو لم يصنف 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أبو سعيد بن يونس في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منكرة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وهلّم إلى بكر بن سهل، شيخ الطبراني،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الناس عليه، وهو مقارب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 إلى عبد الله بن صالح،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متماسكاً ثمّ فسد،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فهلّموا إلى أسد بن موسى الآنف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أعلمتم من هو؟ هو معاوية بن صالح الحمصي،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عن يونس، عن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لم يعرفهما البزّار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رهم، فمن هو هذا؟</w:t>
      </w:r>
    </w:p>
    <w:p>
      <w:pPr>
        <w:pStyle w:val="BookText"/>
        <w:rPr/>
      </w:pPr>
      <w:r>
        <w:rPr>
          <w:rFonts w:ascii="Amiri" w:hAnsi="Amiri" w:eastAsia="Amiri" w:cs="Amiri"/>
          <w:color w:val="111111"/>
          <w:sz w:val="28"/>
          <w:sz w:val="28"/>
          <w:szCs w:val="28"/>
          <w:rtl w:val="true"/>
          <w:lang w:bidi="ar-SA"/>
        </w:rPr>
        <w:t>إنّه أحزابٍ بن أسيد،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تابعي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عن البخاري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أحاديث، واختلاف في صحبته، والصحيح أنّه مخضرم</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رجال أحاديث الطبراني عن العرباض بن سارية، وقد افتتح ترجمته بخبر عن أبي الفيض،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معاوية وأعطى المقداد بن الأسود حماراً، فقام رجل من أصحاب النبيّ صلى الله عليه وآله وسلم يقال له العرباض بن سارية،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 تأخذه، وما لمعاوية أن يعطيك، كأنّي أنظر إليك يوم القيامة تحمله على عنقك رأسه أسفله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الفيض لم يدرك المقداد، والمقداد لم يدرك خلافة معاوية</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فقس ما سواها، وبهذه الأكاذيب تولد أحاديث كأبناء الأنابيب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في الهوى سواء، ليس لديهم في الخبر المبحوث مزيد تجديد مفيد، ويبقى العرباض الخالي الوفاض</w:t>
      </w:r>
      <w:r>
        <w:rPr>
          <w:rStyle w:val="FootnoteAnchor"/>
          <w:rtl w:val="true"/>
        </w:rPr>
        <w:footnoteReference w:id="954"/>
      </w:r>
      <w:r>
        <w:rPr>
          <w:rFonts w:ascii="Amiri" w:hAnsi="Amiri" w:eastAsia="Amiri" w:cs="Amiri"/>
          <w:color w:val="111111"/>
          <w:sz w:val="28"/>
          <w:sz w:val="28"/>
          <w:szCs w:val="28"/>
          <w:rtl w:val="true"/>
          <w:lang w:bidi="ar-SA"/>
        </w:rPr>
        <w:t>مشغلة الحفّاظ، بحديثه الكاذب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قرأنا الأسانيد التي ذكرها أحمد وغيره في روايتهم للحديث، فكان كثير منهم من أهل حمص، وهي من بلاد الشام التي 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سعيد يذكر أحاديث أهل الشام،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جند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أتعذر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عذرهم الله، والله لقد حدّث ابن عبّاس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حرّمت المدينة بما حرّمت به حرمك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فدخلها أهل الشام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يغلق لهم باب إلاّ أحرقوه بما فيه، حتّى أنّ الأقباط والأنباط ليدخلون على نساء قريش فينتزعون خمورهن عن رؤوسهن، وخلاخيلهن من أرجلهن، ثمّ ساروا إلى الكعبة فنصبوا عليها القدامات بأحجارها، وألهبوا النيران في أستارها، كتاب الله تحت أقدامهم، وسيوفهم على عواتقهم، اتّخذوا بني أُميّة أرباباً من دون الله</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فأخبرني محمّد بن راشد أنّه دسّ إلى الجالد دراهم كثيرة على أن يبالغ في ضربه وجيء بسير موثوق فيه، فضرب سبعة وعشرين سوطاً، وأحدث في ثوبه، وكملت له ثلاثون، وجعل جميع من حضر يصيح بالجالد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قطع الله يدك أوجع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غسّان إلى الحبس، فقال أبو بلال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سالم الجهل لا تجزع لفادحة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أخنت عليك فقد أهملت ما صلحا</w:t>
      </w:r>
    </w:p>
    <w:p>
      <w:pPr>
        <w:pStyle w:val="BookText"/>
        <w:rPr/>
      </w:pPr>
      <w:r>
        <w:rPr>
          <w:rFonts w:ascii="Amiri" w:hAnsi="Amiri" w:eastAsia="Amiri" w:cs="Amiri"/>
          <w:color w:val="111111"/>
          <w:sz w:val="28"/>
          <w:sz w:val="28"/>
          <w:szCs w:val="28"/>
          <w:rtl w:val="true"/>
          <w:lang w:bidi="ar-SA"/>
        </w:rPr>
        <w:t>من يركب الجهل يركب مركباً 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به قصد الهدى جمحا</w:t>
      </w:r>
    </w:p>
    <w:p>
      <w:pPr>
        <w:pStyle w:val="BookText"/>
        <w:rPr/>
      </w:pPr>
      <w:r>
        <w:rPr>
          <w:rFonts w:ascii="Amiri" w:hAnsi="Amiri" w:eastAsia="Amiri" w:cs="Amiri"/>
          <w:color w:val="111111"/>
          <w:sz w:val="28"/>
          <w:sz w:val="28"/>
          <w:szCs w:val="28"/>
          <w:rtl w:val="true"/>
          <w:lang w:bidi="ar-SA"/>
        </w:rPr>
        <w:t>قد كنت في غفلة عمّا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جحدت رسول الله ما منحا</w:t>
      </w:r>
    </w:p>
    <w:p>
      <w:pPr>
        <w:pStyle w:val="BookText"/>
        <w:rPr/>
      </w:pPr>
      <w:r>
        <w:rPr>
          <w:rFonts w:ascii="Amiri" w:hAnsi="Amiri" w:eastAsia="Amiri" w:cs="Amiri"/>
          <w:color w:val="111111"/>
          <w:sz w:val="28"/>
          <w:sz w:val="28"/>
          <w:szCs w:val="28"/>
          <w:rtl w:val="true"/>
          <w:lang w:bidi="ar-SA"/>
        </w:rPr>
        <w:t>جحدت حقّ أمير المؤمنين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 محمّد المرضي ما كدحا</w:t>
      </w:r>
    </w:p>
    <w:p>
      <w:pPr>
        <w:pStyle w:val="BookText"/>
        <w:rPr/>
      </w:pPr>
      <w:r>
        <w:rPr>
          <w:rFonts w:ascii="Amiri" w:hAnsi="Amiri" w:eastAsia="Amiri" w:cs="Amiri"/>
          <w:color w:val="111111"/>
          <w:sz w:val="28"/>
          <w:sz w:val="28"/>
          <w:szCs w:val="28"/>
          <w:rtl w:val="true"/>
          <w:lang w:bidi="ar-SA"/>
        </w:rPr>
        <w:t>لم يشتهر بعليّ في المقالة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 الإسلام مطرحا</w:t>
      </w:r>
    </w:p>
    <w:p>
      <w:pPr>
        <w:pStyle w:val="BookText"/>
        <w:rPr/>
      </w:pPr>
      <w:r>
        <w:rPr>
          <w:rFonts w:ascii="Amiri" w:hAnsi="Amiri" w:eastAsia="Amiri" w:cs="Amiri"/>
          <w:color w:val="111111"/>
          <w:sz w:val="28"/>
          <w:sz w:val="28"/>
          <w:szCs w:val="28"/>
          <w:rtl w:val="true"/>
          <w:lang w:bidi="ar-SA"/>
        </w:rPr>
        <w:t>لو كان غيرك فيما قد ركبت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قلت عند الضرب ما سلحا</w:t>
      </w:r>
    </w:p>
    <w:p>
      <w:pPr>
        <w:pStyle w:val="BookText"/>
        <w:rPr/>
      </w:pPr>
      <w:r>
        <w:rPr>
          <w:rFonts w:ascii="Amiri" w:hAnsi="Amiri" w:eastAsia="Amiri" w:cs="Amiri"/>
          <w:color w:val="111111"/>
          <w:sz w:val="28"/>
          <w:sz w:val="28"/>
          <w:szCs w:val="28"/>
          <w:rtl w:val="true"/>
          <w:lang w:bidi="ar-SA"/>
        </w:rPr>
        <w:t>هذي العقوبة في الدنيا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وآجل لعلّي أجر ما قدحا</w:t>
      </w:r>
    </w:p>
    <w:p>
      <w:pPr>
        <w:pStyle w:val="BookText"/>
        <w:rPr/>
      </w:pPr>
      <w:r>
        <w:rPr>
          <w:rFonts w:ascii="Amiri" w:hAnsi="Amiri" w:eastAsia="Amiri" w:cs="Amiri"/>
          <w:color w:val="111111"/>
          <w:sz w:val="28"/>
          <w:sz w:val="28"/>
          <w:szCs w:val="28"/>
          <w:rtl w:val="true"/>
          <w:lang w:bidi="ar-SA"/>
        </w:rPr>
        <w:t>يا قاضي الحقّ كم من مدغل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آراؤه مذ فضحت الجهل فافتضحا</w:t>
      </w:r>
    </w:p>
    <w:p>
      <w:pPr>
        <w:pStyle w:val="BookText"/>
        <w:rPr/>
      </w:pPr>
      <w:r>
        <w:rPr>
          <w:rFonts w:ascii="Amiri" w:hAnsi="Amiri" w:eastAsia="Amiri" w:cs="Amiri"/>
          <w:color w:val="111111"/>
          <w:sz w:val="28"/>
          <w:sz w:val="28"/>
          <w:szCs w:val="28"/>
          <w:rtl w:val="true"/>
          <w:lang w:bidi="ar-SA"/>
        </w:rPr>
        <w:t>تركت سالمَ لا تظما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مغتبقاً بالضرب مصطبحا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7190_204570"/>
      <w:bookmarkStart w:id="138" w:name="pg17190_204570"/>
      <w:bookmarkEnd w:id="138"/>
    </w:p>
    <w:p>
      <w:pPr>
        <w:pStyle w:val="Heading3"/>
        <w:numPr>
          <w:ilvl w:val="2"/>
          <w:numId w:val="1"/>
        </w:numPr>
        <w:rPr/>
      </w:pPr>
      <w:bookmarkStart w:id="139" w:name="pg17190_204570"/>
      <w:bookmarkStart w:id="140" w:name="__RefHeading___Toc11300321_2142443653"/>
      <w:bookmarkStart w:id="141" w:name="_Toc46"/>
      <w:bookmarkEnd w:id="139"/>
      <w:bookmarkEnd w:id="140"/>
      <w:r>
        <w:rPr>
          <w:rtl w:val="true"/>
        </w:rPr>
        <w:t>تحذير</w:t>
      </w:r>
      <w:r>
        <w:rPr>
          <w:rtl w:val="true"/>
        </w:rPr>
        <w:t xml:space="preserve">: </w:t>
      </w:r>
      <w:r>
        <w:rPr>
          <w:rtl w:val="true"/>
        </w:rPr>
        <w:t>الحفّاظ من تلاعب الألفاظ</w:t>
      </w:r>
      <w:bookmarkEnd w:id="141"/>
    </w:p>
    <w:p>
      <w:pPr>
        <w:pStyle w:val="BookText"/>
        <w:rPr/>
      </w:pPr>
      <w:r>
        <w:rPr>
          <w:rFonts w:ascii="Amiri" w:hAnsi="Amiri" w:eastAsia="Amiri" w:cs="Amiri"/>
          <w:color w:val="111111"/>
          <w:sz w:val="28"/>
          <w:sz w:val="28"/>
          <w:szCs w:val="28"/>
          <w:rtl w:val="true"/>
          <w:lang w:bidi="ar-SA"/>
        </w:rPr>
        <w:t>قال الله سبحانه وتعالى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 عِندِ اللّهِ لِيَشْتَرُواْ بِهِ ثَمَناً قَلِيلاً فَوَيْلٌ لَّهُم مِّمَّا كَتَبَتْ أَيْدِيهِمْ وَوَيْلٌ لَّهُمْ مِّمَّا يَكْسِبُونَ</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 الواعي ليحار في تفسير اتّفاق جمهرة من العلماء ذوي الشأن على تخريج حديث مكذوب سنداً مع تجريحهم لرواته، فتخرج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من نصف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مصادر فيها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 ذكر أحمد بن حنبل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مسنده بخمسة أسانيد، ثمّ توالت من بعده تباعاً مصادر الحديث يتلو بعضها بعضاً في روايته، وأصحابها من مختلف المذاهب والمشارب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أصحاب الصحاح كالبخاري، ومسلم، وأصحاب المصنّفات كعبد الرزّاق، وابن أبي شيبة، عن اقتناص هذه العنقاء الكبيرة، ليطيروا معها في إثبات شرعية الحاكمين؟</w:t>
      </w:r>
    </w:p>
    <w:p>
      <w:pPr>
        <w:pStyle w:val="BookText"/>
        <w:rPr/>
      </w:pPr>
      <w:r>
        <w:rPr>
          <w:rFonts w:ascii="Amiri" w:hAnsi="Amiri" w:eastAsia="Amiri" w:cs="Amiri"/>
          <w:color w:val="111111"/>
          <w:sz w:val="28"/>
          <w:sz w:val="28"/>
          <w:szCs w:val="28"/>
          <w:rtl w:val="true"/>
          <w:lang w:bidi="ar-SA"/>
        </w:rPr>
        <w:t>على أنّ الحديث كما لم يصحّ سنداً، كذلك أيضاً لا يصحّ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يستبطن كذبه في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العرباض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رسول الله صلى الله عليه وآله وسلم الصبح ذات يوم، ثمّ أقبل علينا فوعظنا موعظة بليغة ذرفت منها العيون، ووجلت منها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موعظة مودّع فأوصنا، فماذا تعهد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والسمع والطاعة وإن كان عبداً حبشياً، فإنّه من يعش منكم بعدي فسيرى اختلافاً كثيراً، فعليكم بسُنّتي وسُنّة الخلفاء الراشدين المهديين فتمسّكوا بها وعضّوا عليها بالنواجذ، وإيّاكم ومحدثات الأمور، فإنّ كلّ محدثة بدعة وكلّ بدعة ضلالة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العرباض وحده حفظ الموعظة البليغة، ولم يحفظها بقية الصحابة الذين صلّى بهم رسول الله صلى الله عليه وآله وسلم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أصحاب الصُفّة الباقين، وهو واحد منهم، فلماذا لم يرووا مثله بعض ما سمع؟ وأين غاب عنهم راوية الإسلام أبو هريرة، وهو من أهل الصفة، وقالوا عنه وهو عريفهم؟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يوصي رسول الله صلى الله عليه وآله وسلم باتّباع سُنّته وسُنّة الخلفاء الراشدين المهديين، مع أنّ سُنّة الخلفاء غير سُنّته وعلى غير هداه في كثرة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يوصي بها وحاشاه أن يأمر بالأمر ونقيضه، فإن كانت سُنّتهم عين سُنّته، فلا معنى لإفرادها بالذكر بعد أن كانت هي جزءاً من سُنّته؟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تجاوزنا الجواب عن السؤالين الأوّلين، لكن يبقى الجواب على هذا السؤال محيّراً،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الخلفاء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جميعها على هدى واحد، بل كانت سُنناً متفاوتة متضاربة، بل كانت سُنّة الخليفة الواحد هي متناقضة، فكيف يأمرنا النبيّ صلى الله عليه وآله وسلم بالتمسّك بالمتناقضات؟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العرباض حجّة ثابتة، فلماذا غابت هذه الحجّة عند الحاجة إليها، فلا عين لها ولا أثر في يوم السقيفة، ولا فيما بعدها من أيام، حين تخلّف من تخلّف عن بيعة أبي بكر وجرى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حديث العرباض حجّة ثابتة، فلماذا لم يحتجّ به من كان يرى حجّية سيرة الشيخين على من لا يراها حجّة؟ أو ليس هذا ابن عبّاس، يعلن استنكاره لمن يذكر له مخالفته لفتاوى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لعروة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أخرج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عروة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إذا طافوا بالبيت فقد حلّوا، وقال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بالحجّ لم يزل محرماً إلى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عن رسول الله صلى الله عليه وآله وسلم، وتحدّثوني عن أبي بكر وعمر</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ترجمة محمّد بن عبد الملك بن أيمن بن فرج، بسنده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ويقولون قال أبو بكر وعمر</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رسول الله صلى الله عليه وآله وسلم،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سيهلكون،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ويقولون قال أبو بكر وعمر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أيوب، قال عروة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 الله ترخّص في المتعة؟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يا عروة،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وعمر فلم يفعلا، 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أراكم منتهين حتّى يعذبكم الله، أحدّثكم عن رسول الله صلى الله عليه وآله وسلم، وتحدّثونا عن أبي بكر وعمر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بن الزبير قال لرجل من أصحاب النبيّ صلى الله عليه وآله وسلم يأمر الناس بالعمرة في هؤلاء الأشهر وليس فيها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تسأل أُمّك عن ذلك؟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لم يفعلا ذلك،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هلكتم، ما أرى الله إلاّ يعذبكم، أحدّثكم عن رسول الله صلى الله عليه وآله وسلم، وتخبرونني بأبي بكر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 همم أولي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تخافون أن يخسف الله بكم الأرض،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في أحكام الاجتهاد والتقليد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w:t>
      </w:r>
      <w:r>
        <w:rPr>
          <w:rStyle w:val="FootnoteAnchor"/>
          <w:rtl w:val="true"/>
        </w:rPr>
        <w:footnoteReference w:id="96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للضياء</w:t>
      </w:r>
      <w:r>
        <w:rPr>
          <w:rStyle w:val="FootnoteAnchor"/>
          <w:rtl w:val="true"/>
        </w:rPr>
        <w:footnoteReference w:id="9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الآنفة الذكر، في الهامش تسعة مصادر، بينها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حزم</w:t>
      </w:r>
      <w:r>
        <w:rPr>
          <w:rStyle w:val="FootnoteAnchor"/>
          <w:rtl w:val="true"/>
        </w:rPr>
        <w:footnoteReference w:id="9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القيم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السكوت على قضاء عمر في العول، سبعة أسباب،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أن يعلم أنّه لو أ نكر لم يلتفت </w:t>
      </w:r>
    </w:p>
    <w:p>
      <w:pPr>
        <w:pStyle w:val="BookText"/>
        <w:rPr/>
      </w:pPr>
      <w:r>
        <w:rPr>
          <w:rFonts w:ascii="Amiri" w:hAnsi="Amiri" w:eastAsia="Amiri" w:cs="Amiri"/>
          <w:color w:val="111111"/>
          <w:sz w:val="28"/>
          <w:sz w:val="28"/>
          <w:szCs w:val="28"/>
          <w:rtl w:val="true"/>
          <w:lang w:bidi="ar-SA"/>
        </w:rPr>
        <w:t>إليه، وناله ذلّ، وهو كما قال ابن عبّاس في سكوته عن إنكار العول في حياة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مهيباً فهبته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ذكر بعض موارد الخلاف بين الفتاوى الصحابية، منها في عقوبة اللوطي، قال أبو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بالنار،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ينكسان من شاهق ويتبعان بالحجارة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يقول في الأصابع عشر عشر، فأرسل مروان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أتفتي في الأصابع عشر عشر وقد بلغك عن عمر رضي الله عنه في الأصابع؟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قول رسول الله صلى الله عليه وآله وسلم أحقّ أن يتّبع من قول عمر رضي الله عنه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لهذا من أمثال خالف فيها ابن عبّاس فتاوى الشيخين، ولم يأخذ بأقوالهما، وبهذا نعلم مدى كذب ابن أبي يزيد الذي زعم أنّ ابن عبّاس إذا سُئل عن شيء فإن كان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 أبي بكر وعمر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المصادر المعنية بأُصول الأحكام، نجد لابن عبّاس منهجاً لم يتعدّ كتاب الله وسُنّة نبيّه صلى الله عليه وآله وسلم ، وليس من أثر لفتاوى الشيخين عنده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 القارئ</w:t>
      </w:r>
      <w:r>
        <w:rPr>
          <w:rFonts w:eastAsia="IRNazanin" w:cs="IRNazanin"/>
          <w:color w:val="111111"/>
          <w:sz w:val="28"/>
          <w:szCs w:val="28"/>
          <w:rtl w:val="true"/>
          <w:lang w:bidi="fa-IR"/>
        </w:rPr>
        <w:t xml:space="preserve">: </w:t>
      </w:r>
      <w:bookmarkStart w:id="142" w:name="pg17190_204576"/>
    </w:p>
    <w:p>
      <w:pPr>
        <w:pStyle w:val="Heading3"/>
        <w:numPr>
          <w:ilvl w:val="2"/>
          <w:numId w:val="1"/>
        </w:numPr>
        <w:rPr/>
      </w:pPr>
      <w:bookmarkStart w:id="143" w:name="__RefHeading___Toc11300323_2142443653"/>
      <w:bookmarkStart w:id="144" w:name="_Toc47"/>
      <w:bookmarkEnd w:id="142"/>
      <w:bookmarkEnd w:id="143"/>
      <w:r>
        <w:rPr>
          <w:rtl w:val="true"/>
        </w:rPr>
        <w:t>مصادر التشريع عند ابن عبّاس</w:t>
      </w:r>
      <w:r>
        <w:rPr>
          <w:rtl w:val="true"/>
        </w:rPr>
        <w:t>:</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كتاب الله وسُنّة رسول الله صلى الله عليه وآله وسلم، فمن قال بعد ذلك برأيه، فما أدري أفي حسناته أم في سيئاته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بقولي ولا بقولك، ولو مت أنا وأنت ما اقتسموا ميراثنا على ما نقول؟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فليجتمعوا فلنضع أيدينا على الركن، ثمّ نبتهل فنجعل لعنة الله على الكاذبين، ما حكم الله بما قالوا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باهلته عند الحجر الأسود في العول في الفرائض وفي تخليد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ءأنتم أعلم أم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 لَيْسَ لَهُ وَلَدٌ وَلَهُ أُخْتٌ فَلَهَا نِصْفُ مَا تَرَكَ</w:t>
      </w:r>
      <w:r>
        <w:rPr>
          <w:rStyle w:val="FootnoteAnchor"/>
          <w:rtl w:val="true"/>
        </w:rPr>
        <w:footnoteReference w:id="975"/>
      </w:r>
      <w:r>
        <w:rPr>
          <w:rFonts w:ascii="Amiri" w:hAnsi="Amiri" w:eastAsia="Amiri" w:cs="Amiri"/>
          <w:color w:val="111111"/>
          <w:sz w:val="28"/>
          <w:sz w:val="28"/>
          <w:szCs w:val="28"/>
          <w:rtl w:val="true"/>
          <w:lang w:bidi="ar-SA"/>
        </w:rPr>
        <w:t>، فقلتم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ما ترك وإن كان له ولد</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محمّد صلى الله عليه وآله وسلم إلاّ محرماً ومحلّلاً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لإنسان سمعته يقول إنّ النبيّ صلى الله عليه وآله وسلم قال في الضبّ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أحلّه ولا أحرّمه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45" w:name="pg17190_204577"/>
    </w:p>
    <w:p>
      <w:pPr>
        <w:pStyle w:val="BookText"/>
        <w:rPr/>
      </w:pPr>
      <w:bookmarkEnd w:id="14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لأحد أن يحكم في دينه برأيه، وقال الله تعالى لنبيّه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لِتَحْكُمَ بَيْنَ النَّاسِ بِمَا أَرَاكَ اللّهُ</w:t>
      </w:r>
      <w:r>
        <w:rPr>
          <w:rStyle w:val="FootnoteAnchor"/>
          <w:rtl w:val="true"/>
        </w:rPr>
        <w:footnoteReference w:id="978"/>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والمقاييس فما عبدت الشمس إلاّ بالمقاييس</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تخافون أن تعذّبوا أو يخسف بكم، أن تقولوا قال رسول الله وقال فلان</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1300325_2142443653"/>
      <w:bookmarkStart w:id="147" w:name="_Toc48"/>
      <w:bookmarkEnd w:id="146"/>
      <w:r>
        <w:rPr>
          <w:rtl w:val="true"/>
        </w:rPr>
        <w:t>هل للسياسة دور في هذا الحديث؟</w:t>
      </w:r>
      <w:bookmarkEnd w:id="147"/>
    </w:p>
    <w:p>
      <w:pPr>
        <w:pStyle w:val="BookText"/>
        <w:rPr/>
      </w:pPr>
      <w:r>
        <w:rPr>
          <w:rFonts w:ascii="Amiri" w:hAnsi="Amiri" w:eastAsia="Amiri" w:cs="Amiri"/>
          <w:color w:val="111111"/>
          <w:sz w:val="28"/>
          <w:sz w:val="28"/>
          <w:szCs w:val="28"/>
          <w:rtl w:val="true"/>
          <w:lang w:bidi="ar-SA"/>
        </w:rPr>
        <w:t>لا شكّ بأنّ مدرسة الوضع التي شادها معاوية لها فروع وأتباع، في كلّ زمان ومكان للحاكمين ثمّة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ويعكس مدى اهتمام أئمّة الحديث بروايته مع تخريجه بعدّة أسانيد، يثير التساؤل، هل للسياسة دور في ذلك؟ لأنّه يحث على السمع والطاعة، وإن كان عبداً حبشياً، وهل للإقليمية تأثير في روايته، لأنّ جلّ رواته الذين عليهم مدار الحديث هم من أهل حمص وبلاد الشام؟ فهو أمويّ المنشأ والنزعة، مع أنّ الحديث في جوهره واحد، لكنّه مختلف الطبعة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يحتمل بقوّة وشدّة تستدعي البحث الجاد في اختلاف هويات أصحاب المصادر بعد الكشف عن هويات الرواة، كما نذكر للقارئ باختصار من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 من أن يعرّف، بعدما 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حقّاً، وشيخ الإسلام صدقاً؟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حُزرت كتب أحمد يوم مات فبلغت اثني عشر حملاً وعدلاً، ما كان على ظهر كتاب منها حديث فلان، ولا في بطنه حدّثنا فلان، كلّ ذلك كان يحفظه</w:t>
      </w:r>
      <w:r>
        <w:rPr>
          <w:rStyle w:val="FootnoteAnchor"/>
          <w:rtl w:val="true"/>
        </w:rPr>
        <w:footnoteReference w:id="981"/>
      </w:r>
      <w:r>
        <w:rPr>
          <w:rFonts w:ascii="Amiri" w:hAnsi="Amiri" w:eastAsia="Amiri" w:cs="Amiri"/>
          <w:color w:val="111111"/>
          <w:sz w:val="28"/>
          <w:sz w:val="28"/>
          <w:szCs w:val="28"/>
          <w:rtl w:val="true"/>
          <w:lang w:bidi="ar-SA"/>
        </w:rPr>
        <w:t xml:space="preserve">، وترجمه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الدارمي من الحفّاظ المتعنتين، وأهل الورع في الدين، ممّن حفظ وجمع وتفقّه وصنّف وحدّث، وأظهر السُنّة ببلده ودعا إليها، وذبّ عن حريمها، وقمع من خالفها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ابن ماجة حافظاً ناقداً صادقاً، واسع العلم، وإنّما غض من رتبة سننه ما في الكتاب من المناكير، وقيل من الموضوعات، وقول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عنى بثلاثين حديثاً الأحاديث المطرحة الساقطة، وأمّا الأحاديث التي لا تقوم بها حجّة فكثيرة لعلّها نحو الألف</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بن عمرو بن عامر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شيخه أحمد بن حنبل فردّ حديث</w:t>
      </w:r>
      <w:r>
        <w:rPr>
          <w:rStyle w:val="FootnoteAnchor"/>
          <w:rtl w:val="true"/>
        </w:rPr>
        <w:footnoteReference w:id="985"/>
      </w:r>
      <w:r>
        <w:rPr>
          <w:rFonts w:ascii="Amiri" w:hAnsi="Amiri" w:eastAsia="Amiri" w:cs="Amiri"/>
          <w:color w:val="111111"/>
          <w:sz w:val="28"/>
          <w:sz w:val="28"/>
          <w:szCs w:val="28"/>
          <w:rtl w:val="true"/>
          <w:lang w:bidi="ar-SA"/>
        </w:rPr>
        <w:t>، فكان أبو داود يفتخر بذلك، كما روى عنه من أصحاب السنن الترمذي والنسائي سوى غيرهم من شيوخ العلم، وقال عن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عن رسول الله صلى الله عليه وآله وسلم خمسمائة ألف حديث، انتخبت منها ما ضمنته كتاب السنن، جمعت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ذكرت الصحيح وما يشبهه وما يقاربه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شارح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نسمع منه كتاب السنن لأبي داود، وأشار إلى النسخة التي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لم يكن عنده شيء من كتب العلم إلاّ المصحف الذي فيه كلام الله، ثمّ هذا الكتاب، لم يحتج معها إلى شيء من العلم البتة</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لزوم السُنّة</w:t>
      </w:r>
      <w:r>
        <w:rPr>
          <w:rStyle w:val="FootnoteAnchor"/>
          <w:rtl w:val="true"/>
        </w:rPr>
        <w:footnoteReference w:id="987"/>
      </w:r>
      <w:r>
        <w:rPr>
          <w:rFonts w:ascii="Amiri" w:hAnsi="Amiri" w:eastAsia="Amiri" w:cs="Amiri"/>
          <w:color w:val="111111"/>
          <w:sz w:val="28"/>
          <w:sz w:val="28"/>
          <w:szCs w:val="28"/>
          <w:rtl w:val="true"/>
          <w:lang w:bidi="ar-SA"/>
        </w:rPr>
        <w:t xml:space="preserve">، ابن أبي عاصم أبو بكر أحمد بن عمرو النبيّل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وأطراه كثيراً، وذكر تصانيفه،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 نحو عشرين ألف حديث في الأصناف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الحديث مقطّع الأوصال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الجنّة في مخرج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للألباني، وعني بتصحيح مقاطيع أحاديث العرباض، </w:t>
      </w:r>
    </w:p>
    <w:p>
      <w:pPr>
        <w:pStyle w:val="BookText"/>
        <w:rPr/>
      </w:pPr>
      <w:r>
        <w:rPr>
          <w:rFonts w:ascii="Amiri" w:hAnsi="Amiri" w:eastAsia="Amiri" w:cs="Amiri"/>
          <w:color w:val="111111"/>
          <w:sz w:val="28"/>
          <w:sz w:val="28"/>
          <w:szCs w:val="28"/>
          <w:rtl w:val="true"/>
          <w:lang w:bidi="ar-SA"/>
        </w:rPr>
        <w:t>فراجع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وفي جميعها تصحيح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العكبري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بطّة مع فضله أوهام وغلط، وذكر عن الخطيب ما يوهنه، وسطوه على معجم البغوي وغيره ممّا زعم سماعه، حتّى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بطة كتب ابن قتيبة عن ابن أبي مريم الدينوري، وابن أبي مريم، هذا لا نعرفه أخذ العلم من أهل العلم، ولا روى عنه سوى ابن بطة، 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الصفار، ثنا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ابن بطة النسخ التي كتبت عنه، وجعلها عن ابن الراجيان، عن الفتح بن شخرف، عن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لكنّه ذو أوهام، لحق البغوي وابن صاعد،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أبو بكر أحمد بن عمرو بن عبد الخاق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تكلّم على أسانيده، ذكره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يخطيء ويتّكل على حفظه، وقال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في الإسناد والمتن، وقال 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أبي بكر البزّار؟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في الإسناد والمتن، حدّث بالمسند بمصر حفظاً، ينظر في كتب الناس ويحدّث من حفظه، ولم يكن معه كتاب، فأخطأ في أحاديث كثيرة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الأعلام من أئمّة الحديث كلّهم لم يسلموا من غمز وهمز، يجعل الباحث في ريبة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كانوا في تقية من السلطات </w:t>
      </w:r>
      <w:bookmarkStart w:id="148" w:name="pg17190_204581"/>
    </w:p>
    <w:p>
      <w:pPr>
        <w:pStyle w:val="BookText"/>
        <w:rPr/>
      </w:pPr>
      <w:bookmarkEnd w:id="148"/>
      <w:r>
        <w:rPr>
          <w:rFonts w:ascii="Amiri" w:hAnsi="Amiri" w:eastAsia="Amiri" w:cs="Amiri"/>
          <w:color w:val="111111"/>
          <w:sz w:val="28"/>
          <w:sz w:val="28"/>
          <w:szCs w:val="28"/>
          <w:rtl w:val="true"/>
          <w:lang w:bidi="ar-SA"/>
        </w:rPr>
        <w:t>الحاكمة فرووا لها حديث العرباض؟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كانوا في غفلة عمّا يراد بهم ولهم في روايتهم للحديث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هذا ولا ذاك، بل كانوا على يقين من صحّته؟</w:t>
      </w:r>
    </w:p>
    <w:p>
      <w:pPr>
        <w:pStyle w:val="BookText"/>
        <w:rPr/>
      </w:pPr>
      <w:r>
        <w:rPr>
          <w:rFonts w:ascii="Amiri" w:hAnsi="Amiri" w:eastAsia="Amiri" w:cs="Amiri"/>
          <w:color w:val="111111"/>
          <w:sz w:val="28"/>
          <w:sz w:val="28"/>
          <w:szCs w:val="28"/>
          <w:rtl w:val="true"/>
          <w:lang w:bidi="ar-SA"/>
        </w:rPr>
        <w:t>فأي الوجوه اخترنا لهم، تبقى المسؤولية في أعناقهم، ويسألون عمّا يكتبون</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1300327_2142443653"/>
      <w:bookmarkStart w:id="150" w:name="_Toc49"/>
      <w:bookmarkEnd w:id="149"/>
      <w:r>
        <w:rPr>
          <w:rtl w:val="true"/>
        </w:rPr>
        <w:t xml:space="preserve">ونعود مرّة أخرى إلى تبيان الملاحظات على مواضع العلامات في </w:t>
      </w:r>
      <w:r>
        <w:rPr>
          <w:rtl w:val="true"/>
        </w:rPr>
        <w:t>(</w:t>
      </w:r>
      <w:r>
        <w:rPr>
          <w:rtl w:val="true"/>
        </w:rPr>
        <w:t>مع الكتاب في التمهيد</w:t>
      </w:r>
      <w:r>
        <w:rPr>
          <w:rtl w:val="true"/>
        </w:rPr>
        <w:t>):</w:t>
      </w:r>
      <w:bookmarkEnd w:id="1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الدكتور إسماعيل سالم عبد العال ترجمة ابن عبّاس، ورفع نسبه، وذكر أنّه ابن عمّ رسول الله صلى الله عليه وآله وسلم ، وأنّ أُمّه أُمّ الفضل لبابة بنت الحارث الهلالية، وأُخت أُمّ المؤمنين ميمونة بن الحارث، وهذا كلّه ليس فيه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لفت النظر،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عبّاس ابن خالة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دلّ على عدم خبرة تامّة للأُستاذ في تقييم الرجال، بل وحتّى في المبادئ العربية، إذ لا يعرّف الأشهر بمن هو دونه شهرة، ولا الأشرف بمن هو مشروف، فإنّ ابن عبّاس في شخصيته العلمية ومكانته الاجتماعية ونسبه الرفيع لا يعرّف بعلقة نسبية عابرة ودابرة بمن هو دون، كما صنع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عبّاس ابن خالة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في الأُستاذ غلبة الموروث عليه، وأنّ خالد بن الوليد كان سيف الله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قلّة معرفة بتاريخ خالد غير المحمود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 إلى ترجمته منذ إسلامه إلى يوم حمامه، لرأى العجاب في </w:t>
      </w:r>
    </w:p>
    <w:p>
      <w:pPr>
        <w:pStyle w:val="BookText"/>
        <w:rPr/>
      </w:pPr>
      <w:r>
        <w:rPr>
          <w:rFonts w:ascii="Amiri" w:hAnsi="Amiri" w:eastAsia="Amiri" w:cs="Amiri"/>
          <w:color w:val="111111"/>
          <w:sz w:val="28"/>
          <w:sz w:val="28"/>
          <w:szCs w:val="28"/>
          <w:rtl w:val="true"/>
          <w:lang w:bidi="ar-SA"/>
        </w:rPr>
        <w:t>كتب الصحاب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فعلته الشنعاء ببني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لثارات في الجاهلية بينه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تبرأ النبيّ صلى الله عليه وآله وسلم من فعله، وأرسل ابن عمّه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ومعه المال فودّى قتلاهم، وأعطاهم ما فضل تطييباً لقلوبهم</w:t>
      </w:r>
      <w:r>
        <w:rPr>
          <w:rStyle w:val="FootnoteAnchor"/>
          <w:rtl w:val="true"/>
        </w:rPr>
        <w:footnoteReference w:id="989"/>
      </w:r>
      <w:r>
        <w:rPr>
          <w:rFonts w:ascii="Amiri" w:hAnsi="Amiri" w:eastAsia="Amiri" w:cs="Amiri"/>
          <w:color w:val="111111"/>
          <w:sz w:val="28"/>
          <w:sz w:val="28"/>
          <w:szCs w:val="28"/>
          <w:rtl w:val="true"/>
          <w:lang w:bidi="ar-SA"/>
        </w:rPr>
        <w:t>، وكذلك كان موقف خالد أيام أبي بكر من قتله الصحابي مالك بن نويرة، وزناه بامرأته، ممّا أثار حفيظة الصحابة الذين كانوا معه، فاستنكروا فعلته الشنعاء وعادوا إلى المدينة ساخطين، فاستشاط عمر بن الخطّاب غضباً وقال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عدو الله عدا على امرئ مسلم فقتله، ثمّ نزا على امرأته، فأقبل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غرز في عمامته أسهما فلمّا أن دخل المسجد قام إليه عمر فانتزع الأسهم من رأسه فحطّمها،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أرئاء؟ قتلت امرأ مسلماً ثمّ نزوت على امرأته، والله لأرجمنك بأحجارك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وودى أبو بكر مالكاً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هزيمته بالجيش في مؤتة بعد شهادة قادته الأبرار، حتّى أنّ </w:t>
      </w:r>
      <w:bookmarkStart w:id="151" w:name="pg17190_204583"/>
    </w:p>
    <w:p>
      <w:pPr>
        <w:pStyle w:val="BookText"/>
        <w:rPr/>
      </w:pPr>
      <w:bookmarkEnd w:id="151"/>
      <w:r>
        <w:rPr>
          <w:rFonts w:ascii="Amiri" w:hAnsi="Amiri" w:eastAsia="Amiri" w:cs="Amiri"/>
          <w:color w:val="111111"/>
          <w:sz w:val="28"/>
          <w:sz w:val="28"/>
          <w:szCs w:val="28"/>
          <w:rtl w:val="true"/>
          <w:lang w:bidi="ar-SA"/>
        </w:rPr>
        <w:t>أهل المدينة لما خرجوا لاستقبال الجيش المنهزم عيّروهم بأنّهم الفرّارون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في تاريخه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يحثون على الجيش التراب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في سبيل الله، فيقول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بالفُرّار ولكنّهم الكُرّار إن شاء الله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ولنطو كشحاً عن خالد، ونذّكر للأُستاذ جانباً من الأنساب، وأنّ لابن عبّاس من أبناء الخالة من هم أشرف من خالد حسباً ونسباً، فمنهم عبد الله ابن جعفر بن أبي طالب، ومحمّد بن أبي بكر، ويحيى بن عليّ، كلّهم أُمّهم أسماء بنت عميس أخت لبابة لأُمّها، وعبد الله بن شدّاد بن الهادي الليثي، وهذا الأخير هو الذي قال عنه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فقيهاً محدّثاً</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وهذا هو الذي سألته عائشة عن حرب الخوارج، وطلبت منه أن يحدّثها بصدق عن ذلك، والحديث شيّق أخرجه أبو يعلى الموصلي في مسنده، وإليك حديثه بطوله لتعرف قيمة الرجال في مواقفهم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1300329_2142443653"/>
      <w:bookmarkStart w:id="153" w:name="_Toc50"/>
      <w:bookmarkEnd w:id="152"/>
      <w:r>
        <w:rPr>
          <w:rtl w:val="true"/>
        </w:rPr>
        <w:t xml:space="preserve">حديث عبد الله بن شدّاد بن الهاد </w:t>
      </w:r>
      <w:r>
        <w:rPr>
          <w:rtl w:val="true"/>
        </w:rPr>
        <w:t>(</w:t>
      </w:r>
      <w:r>
        <w:rPr>
          <w:rtl w:val="true"/>
        </w:rPr>
        <w:t>ابن خالة ابن عبّاس</w:t>
      </w:r>
      <w:r>
        <w:rPr>
          <w:rtl w:val="true"/>
        </w:rPr>
        <w:t>)</w:t>
      </w:r>
      <w:bookmarkEnd w:id="15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إسرائيل، حدّثنا يحيى بن سليم، عن عبد الله بن عثمان بن خثيم، عن عبيد الله</w:t>
      </w:r>
      <w:r>
        <w:rPr>
          <w:rStyle w:val="FootnoteAnchor"/>
          <w:rtl w:val="true"/>
        </w:rPr>
        <w:footnoteReference w:id="993"/>
      </w:r>
      <w:r>
        <w:rPr>
          <w:rFonts w:ascii="Amiri" w:hAnsi="Amiri" w:eastAsia="Amiri" w:cs="Amiri"/>
          <w:color w:val="111111"/>
          <w:sz w:val="28"/>
          <w:sz w:val="28"/>
          <w:szCs w:val="28"/>
          <w:rtl w:val="true"/>
          <w:lang w:bidi="ar-SA"/>
        </w:rPr>
        <w:t>بن عياض بن عمرو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عبد الله بن شدّاد فدخل على عائشة، ونحن عندها جلوس مرجعه من العراق، ليالي قتل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شدّاد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صادقي عمّا أسألك عنه؟ حدّثني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القوم الذين قتلهم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 بن أبي طالب لمّا كاتب معاوية وحكّم الحكمان، خرج عليه ثمانية آلاف من قُرّاء الناس، فنزلوا بأرض يقال لها حروراء من جانب الكوفة، وأنّهم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قميص كساكه الله، واسمٍ سمّاك الله به، ثمّ انطلقت فحكّمت في دين الله، فلا حكم</w:t>
      </w:r>
      <w:r>
        <w:rPr>
          <w:rStyle w:val="FootnoteAnchor"/>
          <w:rtl w:val="true"/>
        </w:rPr>
        <w:footnoteReference w:id="995"/>
      </w:r>
      <w:r>
        <w:rPr>
          <w:rFonts w:ascii="Amiri" w:hAnsi="Amiri" w:eastAsia="Amiri" w:cs="Amiri"/>
          <w:color w:val="111111"/>
          <w:sz w:val="28"/>
          <w:sz w:val="28"/>
          <w:szCs w:val="28"/>
          <w:rtl w:val="true"/>
          <w:lang w:bidi="ar-SA"/>
        </w:rPr>
        <w:t>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عليّاً ما عتبوا عليه وفارقوه عليه، أمر مؤذناً فأذّن أن لا يدخلنّ على أمير المؤمنين إلاّ من قد حمل القرآن، فلمّا امتلأت الدار من قرّاء الناس، دعا بمصحف إمام عظيم فوضعه عليّ بين يديه، فطفق يصُكه</w:t>
      </w:r>
      <w:r>
        <w:rPr>
          <w:rStyle w:val="FootnoteAnchor"/>
          <w:rtl w:val="true"/>
        </w:rPr>
        <w:footnoteReference w:id="996"/>
      </w:r>
      <w:r>
        <w:rPr>
          <w:rFonts w:ascii="Amiri" w:hAnsi="Amiri" w:eastAsia="Amiri" w:cs="Amiri"/>
          <w:color w:val="111111"/>
          <w:sz w:val="28"/>
          <w:sz w:val="28"/>
          <w:szCs w:val="28"/>
          <w:rtl w:val="true"/>
          <w:lang w:bidi="ar-SA"/>
        </w:rPr>
        <w:t>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عنه؟ إنّما هو مداد في ورق، ونحن نتكلّم بما رأينا منه، فما تريد؟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أولاء الذين خرجوا بيني وبينهم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 في امرأةٍ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w:t>
      </w:r>
    </w:p>
    <w:p>
      <w:pPr>
        <w:pStyle w:val="BookText"/>
        <w:rPr/>
      </w:pPr>
      <w:r>
        <w:rPr>
          <w:rFonts w:ascii="Amiri" w:hAnsi="Amiri" w:eastAsia="Amiri" w:cs="Amiri"/>
          <w:color w:val="111111"/>
          <w:sz w:val="28"/>
          <w:sz w:val="28"/>
          <w:szCs w:val="28"/>
          <w:rtl w:val="true"/>
          <w:lang w:bidi="ar-SA"/>
        </w:rPr>
        <w:t>وَحَكَماً مِّنْ أَهْلِهَا إِن يُرِيدَا إِصْلاَحاً يُوَفِّقِ اللّهُ بَيْنَهُمَا</w:t>
      </w:r>
      <w:r>
        <w:rPr>
          <w:rStyle w:val="FootnoteAnchor"/>
          <w:rtl w:val="true"/>
        </w:rPr>
        <w:footnoteReference w:id="997"/>
      </w:r>
      <w:r>
        <w:rPr>
          <w:rFonts w:ascii="Amiri" w:hAnsi="Amiri" w:eastAsia="Amiri" w:cs="Amiri"/>
          <w:color w:val="111111"/>
          <w:sz w:val="28"/>
          <w:sz w:val="28"/>
          <w:szCs w:val="28"/>
          <w:rtl w:val="true"/>
          <w:lang w:bidi="ar-SA"/>
        </w:rPr>
        <w:t>، فأُمّة محمّد صلى الله عليه وآله وسلم أعظم حرمة أو ذمّة من امرأة ورجل؟ ونقموا علَيَّ أنّي كاتبت معاوية 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جاءنا سهيل بن عمرو فكتب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نكتب</w:t>
      </w:r>
      <w:r>
        <w:rPr>
          <w:rStyle w:val="FootnoteAnchor"/>
          <w:rtl w:val="true"/>
        </w:rPr>
        <w:footnoteReference w:id="998"/>
      </w:r>
      <w:r>
        <w:rPr>
          <w:rFonts w:ascii="Amiri" w:hAnsi="Amiri" w:eastAsia="Amiri" w:cs="Amiri"/>
          <w:color w:val="111111"/>
          <w:sz w:val="28"/>
          <w:sz w:val="28"/>
          <w:szCs w:val="28"/>
          <w:rtl w:val="true"/>
          <w:lang w:bidi="ar-SA"/>
        </w:rPr>
        <w:t>؟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باسمك اللّهمّ،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فأكتب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أخالفك،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بن عبد 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عبد الله بن عبّاس، فخرجت معه حتّى إذا توسطت عسكرهم، 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هذا عبد الله بن عبّاس، فمن لم يكن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فليعرفه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فإنّما أعرفه من كتاب الله، هذا ممّن نزل فيه وفي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خَصِمُونَ</w:t>
      </w:r>
      <w:r>
        <w:rPr>
          <w:rStyle w:val="FootnoteAnchor"/>
          <w:rtl w:val="true"/>
        </w:rPr>
        <w:footnoteReference w:id="1001"/>
      </w:r>
      <w:r>
        <w:rPr>
          <w:rFonts w:ascii="Amiri" w:hAnsi="Amiri" w:eastAsia="Amiri" w:cs="Amiri"/>
          <w:color w:val="111111"/>
          <w:sz w:val="28"/>
          <w:sz w:val="28"/>
          <w:szCs w:val="28"/>
          <w:rtl w:val="true"/>
          <w:lang w:bidi="ar-SA"/>
        </w:rPr>
        <w:t>، فردّوه إلى صاحبه، ولا تواضعوه كتاب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لنواضعنّه الكتاب، فإن جاءنا بحقّ نعرفه لنتبعنّه، وإن جاء بباطل لنبكّتنه بباطل، ولنردنّه إلى صاحبه، فواضعوا </w:t>
      </w:r>
    </w:p>
    <w:p>
      <w:pPr>
        <w:pStyle w:val="BookText"/>
        <w:rPr/>
      </w:pPr>
      <w:r>
        <w:rPr>
          <w:rFonts w:ascii="Amiri" w:hAnsi="Amiri" w:eastAsia="Amiri" w:cs="Amiri"/>
          <w:color w:val="111111"/>
          <w:sz w:val="28"/>
          <w:sz w:val="28"/>
          <w:szCs w:val="28"/>
          <w:rtl w:val="true"/>
          <w:lang w:bidi="ar-SA"/>
        </w:rPr>
        <w:t>عبد الله بن عبّاس الكتاب ثلاثة أيام، فرجع منهم أربعة آلاف كلّهم تائب، فيهم ابن الكواء، حتّى أدخلهم عليّ الكوفة، فبعث عليّ إلى بقيتهم،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أمرنا وأمر الناس ما قد رأيتم فقفوا حيث شئتم، بيننا وبينكم ألاّ تسفكوا دماً حراماً، أو تقطعوا سبيلاً، أو تظلموا ذمّة، فإنّكم إن فعلتم فقد نبذنا إليكم الحرب على سواء، إِنَّ اللّهَ لاَ يُحِبُّ الخَائِنِينَ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بعث إليهم، حتّى قطعوا السبيل، وسفكوا الدماء، واستحلّوا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العراق يتحدّثونه،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الثدية مرّتين؟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وقمت مع عليّ عليه في القتلى،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مسجد بني فلان يصلّي، ولم يأتوا فيه بثبت يعرف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أنّه قال غير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ورسوله، يرحم الله عليّاً إنّه كان من كلامه لا يرى شيئاً يعجبه إلاّ قال صدق الله ورسوله، فذهب أهل العراق فيكذبون عليه ويزيدون عليه في الحديث</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هذا الإنسان أولى من ذكر خالد، فهذا كما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وخالد لم يكن يحسن القراءة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خالداً أمّ الناس مرّة في الحرّة، فقرأ من سور شتى، ثمّ التفت إليهم حين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شغلني الجهاد عن تعلم القرآن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ولغرض التنبيّه والتنوير فقط، نذكّر القارئ أنّ سبب اهتمام أُمّ المؤمنين عائشة بمعرفة الصحيح في قتل الخوارج، لأنّها هي من رواة قول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قاله عن قتل ذي الثدية، وكان عمرو بن العاص قد موّه عليها، وزعم أنّه قتله بالإسكندرية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أبو يعلى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وعنه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في باب ما جاء في ذي الثدية وأهل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رواه أبو يعلى، ورجاله ثقات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سألت عبد الله بن شدّاد بن الهاد، كما مرّ، وازدادت توثيقاً من طريق مسروق الذي تبنّته، وحديثه أخرجه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على تل وحولي بقر تنحر،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لتكونن ملحمة حولك،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شرّك، بئس ما قلت،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إن كان أمراً سيسوؤك،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أخرّ من السماء أحبّ إليَّ من أن أفعل ذلك، فلمّا كان بعدُ ذُكر عندها أنّ عليّاً قتل ذا الثدية،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قدمت الكوفة فاكتب لي ناساً ممّن شهد ذلك ممّن تعرف من أهل البلد، فلمّا قدمت وجدت الناس أسباعاً، فكتبت لها من كلّ سُبع عشرة ممّن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بشهادتهم،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فإنّه زعم أنّه قتله بمصر</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 وفي لفظ ابن أبي الحديد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عمرو بن العاص، فإنّه كتب إليَّ يخبرني أنّه قتله بالإسكندرية، إلاّ أنّه ليس يمنعني ما في نفسي أن أقول ما سمعته من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أُمّتي من بعدي</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نلعن عمرو بن العاص كما لعنته أُمّ المؤمنين عائشة،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وإن غضب المتهوكون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فيما ذكره ابن كثير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قبل الهجرة بثلاث سنين ونحن في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محاصرون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من المؤلّف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في الشعب غير بني هاشم، وبني المطلب مؤمنيهم، ومن لم يكن قد آمن بعد غير أبي لهب، ولم يكن معهم أحد من غيرهم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تحنيك رسول الله صلى الله عليه وآله وسلم ابن عبّاس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ناقشت الخبر في الموسوعة</w:t>
      </w:r>
      <w:r>
        <w:rPr>
          <w:rStyle w:val="FootnoteAnchor"/>
          <w:rtl w:val="true"/>
        </w:rPr>
        <w:footnoteReference w:id="101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نبغ ابن عبّاس في علم الأنساب، والطعام، أو الأطعمة، كما نقول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هفوات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ورد في مصادره التي أشار إليها هو قول عمرو بن دينار، ورد فيه ذكر للطعام، فقد 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مجلساً أجمع لكلّ خير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والحرام، وتفسير القرآن، والعربية، والشعر، والطعام، وغرضه إطعام الطعام، ولو أنّ الدكتور تفطّن إلى قول مجاهد المذكور قبل هذا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أمدّهم قامة، وأعظمهم جفنة، وأوسعهم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لعرف أنّ المراد هو إطعام الطعام لا علم الأطعمة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ويكفيك دلالة على ما أقول ما أخرجه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السفر الأوّل من مسند ابن عبّاس،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بيتاً كان أكثر طعاماً وشراباً ولا فاكهة ولا علماً من بيت ابن عبّاس</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وهذا الخبر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من طريق حفص بن غياث، عن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ورعه وتقواه أنّه إذا سُئل عن شيء من تفسير القرآن تمضمض ثمّ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الهفوات التصحيفية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خبر أبي صالح الذي رآه المؤلّف ورواه، ففيه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ابن عبّاس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الناس اجتمعوا على بابه حتّى ضاق بهم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وضوءاً،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وجلس</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رضي الله عنه شديد الأخذ بسُنّة رسول الله صلى الله عليه وآله وسلم، وقد غضب يوماً على رجل سأله عن مسألة، فأجابه عنها بحديث،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نحو من أنحاء التدليس والتلبيس، حفاظاً على قداسة </w:t>
      </w:r>
    </w:p>
    <w:p>
      <w:pPr>
        <w:pStyle w:val="BookText"/>
        <w:rPr/>
      </w:pPr>
      <w:r>
        <w:rPr>
          <w:rFonts w:ascii="Amiri" w:hAnsi="Amiri" w:eastAsia="Amiri" w:cs="Amiri"/>
          <w:color w:val="111111"/>
          <w:sz w:val="28"/>
          <w:sz w:val="28"/>
          <w:szCs w:val="28"/>
          <w:rtl w:val="true"/>
          <w:lang w:bidi="ar-SA"/>
        </w:rPr>
        <w:t>الموروث، فلماذا كتمان اسم الرجل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 ومصرّح به في مصادر الخبر التي يعتمدها الباحث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مسألته مسألة سائل متفقّه، بل كانت مسألة متعنت مستكبر، لذلك كان جواب ابن عبّاس رضي الله عنه جواب مستحقر ومستصغر، فصغّر له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عرية؟ وهذا هو عروة بن الزبير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وعنه في جملة من كتب المعاصرين</w:t>
      </w:r>
      <w:r>
        <w:rPr>
          <w:rStyle w:val="FootnoteAnchor"/>
          <w:rtl w:val="true"/>
        </w:rPr>
        <w:footnoteReference w:id="1017"/>
      </w:r>
      <w:r>
        <w:rPr>
          <w:rFonts w:ascii="Amiri" w:hAnsi="Amiri" w:eastAsia="Amiri" w:cs="Amiri"/>
          <w:color w:val="111111"/>
          <w:sz w:val="28"/>
          <w:sz w:val="28"/>
          <w:szCs w:val="28"/>
          <w:rtl w:val="true"/>
          <w:lang w:bidi="ar-SA"/>
        </w:rPr>
        <w:t>، وقد مرّت عدّة صور من روايات خبره؛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الذين نبغوا على يد ابن عبّاس وحملوا عنه العلم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العدد الهائل الذين كان الطريق ينسدّ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ستّة عشر إنساناً،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الحسين، وشقيق ابن عبّاس كثير بن عبّاس، وابنه علي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الإسلامي كان يقتضي أن يذكر هؤلاء الأشراف في أوّل من ذكرهم، لا أن يجعلهم في آخر قائمته التي ضمّت حتّى الكذّابَيْن مثل عكرمة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الأدب هذا غير مغتفر له، لأنّ من سمّاهم أخيراً هم أشرف نسباً، وأكثر علماً، وأعلا منصباً وحسباً وأدباً، سيما منهم الإمام </w:t>
      </w:r>
    </w:p>
    <w:p>
      <w:pPr>
        <w:pStyle w:val="BookText"/>
        <w:rPr/>
      </w:pPr>
      <w:r>
        <w:rPr>
          <w:rFonts w:ascii="Amiri" w:hAnsi="Amiri" w:eastAsia="Amiri" w:cs="Amiri"/>
          <w:color w:val="111111"/>
          <w:sz w:val="28"/>
          <w:sz w:val="28"/>
          <w:szCs w:val="28"/>
          <w:rtl w:val="true"/>
          <w:lang w:bidi="ar-SA"/>
        </w:rPr>
        <w:t xml:space="preserve">عليّ بن الحسين عليه السلام، الذي ترجم له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شاميّته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وافية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سماعه حديثاً من ابن عبّاس لا يعني نبوغاً على يديه، بل كما يسمع من غيره بعض ما يُسمع من سائر الناس عن بعض الحوادث، لأنّ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من شيوخ بني هاشم، وقد عاصر أحداثاً لم يدرك هو زمانها، فإن كان ثمّة سؤال، فليس يعني هذا أخذ العلم الذي يمارسه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الجزء السادس من الموسوعة ذكر الإمام محمّد الباقر بن الإمام زين العابدين عليه السلام في جملة من روى عن ابن عبّاس</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الحنفية حين مات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اليوم حبر هذه الأُمّة،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وهم في النقل وتحريف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الحنفية لم يقل ما ذكره المؤلّف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الذي ذكره عنه المؤرخون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ربّانيّ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عبّاس</w:t>
      </w:r>
      <w:r>
        <w:rPr>
          <w:rStyle w:val="FootnoteAnchor"/>
          <w:rtl w:val="true"/>
        </w:rPr>
        <w:footnoteReference w:id="1019"/>
      </w:r>
      <w:r>
        <w:rPr>
          <w:rFonts w:ascii="Amiri" w:hAnsi="Amiri" w:eastAsia="Amiri" w:cs="Amiri"/>
          <w:color w:val="111111"/>
          <w:sz w:val="28"/>
          <w:sz w:val="28"/>
          <w:szCs w:val="28"/>
          <w:rtl w:val="true"/>
          <w:lang w:bidi="ar-SA"/>
        </w:rPr>
        <w:t xml:space="preserve">، ورواه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Style w:val="FootnoteAnchor"/>
          <w:rtl w:val="true"/>
        </w:rPr>
        <w:footnoteReference w:id="1020"/>
      </w:r>
      <w:r>
        <w:rPr>
          <w:rFonts w:ascii="Amiri" w:hAnsi="Amiri" w:eastAsia="Amiri" w:cs="Amiri"/>
          <w:color w:val="111111"/>
          <w:sz w:val="28"/>
          <w:sz w:val="28"/>
          <w:szCs w:val="28"/>
          <w:rtl w:val="true"/>
          <w:lang w:bidi="ar-SA"/>
        </w:rPr>
        <w:t xml:space="preserve">، كما رواه الفسوي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والبلاذري في </w:t>
      </w:r>
      <w:bookmarkStart w:id="154" w:name="pg17190_204593"/>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Style w:val="FootnoteAnchor"/>
          <w:rtl w:val="true"/>
        </w:rPr>
        <w:footnoteReference w:id="1023"/>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والبغوي في معجمه،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والصفدي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الهميان</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وغيرهم وغيرهم، فلماذا التغيير وهو مدعاة التزوير؟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ابن عبّاس سنتين لم يبايع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الصحيح إذ إنّه بحاجة إلى التوضيح، لماذا لم يبايع من بعد معاوية أحداً؟</w:t>
      </w:r>
    </w:p>
    <w:p>
      <w:pPr>
        <w:pStyle w:val="BookText"/>
        <w:rPr/>
      </w:pPr>
      <w:r>
        <w:rPr>
          <w:rFonts w:ascii="Amiri" w:hAnsi="Amiri" w:eastAsia="Amiri" w:cs="Amiri"/>
          <w:color w:val="111111"/>
          <w:sz w:val="28"/>
          <w:sz w:val="28"/>
          <w:szCs w:val="28"/>
          <w:rtl w:val="true"/>
          <w:lang w:bidi="ar-SA"/>
        </w:rPr>
        <w:t>والحديث الثابت كما هو الحقيقة الأولى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الحقائق المغيبة فعلاً عند كثير من المسلمين</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300331_2142443653"/>
      <w:bookmarkStart w:id="156" w:name="_Toc51"/>
      <w:bookmarkEnd w:id="155"/>
      <w:r>
        <w:rPr>
          <w:rtl w:val="true"/>
        </w:rPr>
        <w:t>حديث</w:t>
      </w:r>
      <w:r>
        <w:rPr>
          <w:rtl w:val="true"/>
        </w:rPr>
        <w:t>: (</w:t>
      </w:r>
      <w:r>
        <w:rPr>
          <w:rtl w:val="true"/>
        </w:rPr>
        <w:t>من مات ولم يعرف إمام زمانه</w:t>
      </w:r>
      <w:r>
        <w:rPr>
          <w:rtl w:val="true"/>
        </w:rPr>
        <w:t>):</w:t>
      </w:r>
      <w:bookmarkEnd w:id="156"/>
    </w:p>
    <w:p>
      <w:pPr>
        <w:pStyle w:val="BookText"/>
        <w:rPr/>
      </w:pPr>
      <w:r>
        <w:rPr>
          <w:rFonts w:ascii="Amiri" w:hAnsi="Amiri" w:eastAsia="Amiri" w:cs="Amiri"/>
          <w:color w:val="111111"/>
          <w:sz w:val="28"/>
          <w:sz w:val="28"/>
          <w:szCs w:val="28"/>
          <w:rtl w:val="true"/>
          <w:lang w:bidi="ar-SA"/>
        </w:rPr>
        <w:t xml:space="preserve">لقد ورد الحديث في هذا متفاوت الألفاظ في جملة من المصادر، وإلى القارئ عشر صور منها،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الضعيفة للألباني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جماعة فإنّ موتته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المنثور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للسيوطي طبعة أفست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الألباني،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ورجاله ثقات على ضعف يسير في عاصم، وهو ابن أبي النجود، وأبي بكر بن عياش،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بهذا اللفظ،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طاعة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عدي في الضعفاء </w:t>
      </w: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 الإمارة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8/156</w:t>
      </w:r>
      <w:r>
        <w:rPr>
          <w:rFonts w:ascii="Amiri" w:hAnsi="Amiri" w:eastAsia="Amiri" w:cs="Amiri"/>
          <w:color w:val="111111"/>
          <w:sz w:val="28"/>
          <w:sz w:val="28"/>
          <w:szCs w:val="28"/>
          <w:rtl w:val="true"/>
          <w:lang w:bidi="ar-SA"/>
        </w:rPr>
        <w:t xml:space="preserve">، الطبراني في الكبير </w:t>
      </w:r>
      <w:r>
        <w:rPr>
          <w:rFonts w:eastAsia="Amiri" w:cs="Amiri" w:ascii="Amiri" w:hAnsi="Amiri"/>
          <w:color w:val="111111"/>
          <w:sz w:val="28"/>
          <w:szCs w:val="28"/>
          <w:lang w:bidi="ar-SA"/>
        </w:rPr>
        <w:t>19/335</w:t>
      </w:r>
      <w:r>
        <w:rPr>
          <w:rFonts w:ascii="Amiri" w:hAnsi="Amiri" w:eastAsia="Amiri" w:cs="Amiri"/>
          <w:color w:val="111111"/>
          <w:sz w:val="28"/>
          <w:sz w:val="28"/>
          <w:szCs w:val="28"/>
          <w:rtl w:val="true"/>
          <w:lang w:bidi="ar-SA"/>
        </w:rPr>
        <w:t xml:space="preserve">، إتحاف المهرة </w:t>
      </w:r>
      <w:r>
        <w:rPr>
          <w:rFonts w:eastAsia="Amiri" w:cs="Amiri" w:ascii="Amiri" w:hAnsi="Amiri"/>
          <w:color w:val="111111"/>
          <w:sz w:val="28"/>
          <w:szCs w:val="28"/>
          <w:lang w:bidi="ar-SA"/>
        </w:rPr>
        <w:t>6/122</w:t>
      </w:r>
      <w:r>
        <w:rPr>
          <w:rFonts w:ascii="Amiri" w:hAnsi="Amiri" w:eastAsia="Amiri" w:cs="Amiri"/>
          <w:color w:val="111111"/>
          <w:sz w:val="28"/>
          <w:sz w:val="28"/>
          <w:szCs w:val="28"/>
          <w:rtl w:val="true"/>
          <w:lang w:bidi="ar-SA"/>
        </w:rPr>
        <w:t xml:space="preserve">، الأحاديث الصحيحة للألباني </w:t>
      </w:r>
      <w:r>
        <w:rPr>
          <w:rFonts w:eastAsia="Amiri" w:cs="Amiri" w:ascii="Amiri" w:hAnsi="Amiri"/>
          <w:color w:val="111111"/>
          <w:sz w:val="28"/>
          <w:szCs w:val="28"/>
          <w:lang w:bidi="ar-SA"/>
        </w:rPr>
        <w:t>2/715</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3/446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5/223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بيعة عليه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طاعة عليه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 عاصم 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عشر صور مختلفات لفظاً، متّفقات معنى، جميعهن محذّرات من موت الإنسان بلا معرفة لإمام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للنظر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راجعنا الأحاديث النبوية التي تساوي عاقبة أمرها في ألفاظها، نجد فيها عدّة أحاديث أناطت بغض عليّ عليه السلام بميتة الجاهلية، وإلى القارئ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يبغضك يا عليّ مات ميتة جاهلية يحاسبه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مع النبيّ صلى الله عليه وآله وسلم في ظلّ بالمدينة وهو يطلب عليّاً رضي الله عنه، إذ انتهينا إلى حائط، فنظرنا فيه فنظر إلى عليّ وهو نائم في الأرض وقد اغبّر،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ألوم الناس يكنونك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رأيت عليّاً تغيّر وجهه واشتدّ ذلك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أرضيك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ووزيري، تقضي ديني، وتنجز موعدي، وتبرئ ذمّتي، فمن أحبّك في حياة منّي فقد قضى نحبه، ومن أحبّك في حياة منك بعدي ختم الله له بالأمن والإيمان، ومن أحبّك بعدي ولم يرك ختم الله له بالأمن والإيمان وآمنه يوم الفزع الأكبر، ومن مات وهو يبغضك يا عليّ مات ميتة جاهلية يحاسبه الله بما عمل في الإسلام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يبغضك مات ميتة جاهلية وحوسب بما عمل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الهيثمي</w:t>
      </w:r>
      <w:r>
        <w:rPr>
          <w:rStyle w:val="FootnoteAnchor"/>
          <w:rtl w:val="true"/>
        </w:rPr>
        <w:footnoteReference w:id="1030"/>
      </w:r>
      <w:r>
        <w:rPr>
          <w:rFonts w:ascii="Amiri" w:hAnsi="Amiri" w:eastAsia="Amiri" w:cs="Amiri"/>
          <w:color w:val="111111"/>
          <w:sz w:val="28"/>
          <w:sz w:val="28"/>
          <w:szCs w:val="28"/>
          <w:rtl w:val="true"/>
          <w:lang w:bidi="ar-SA"/>
        </w:rPr>
        <w:t xml:space="preserve">، رواه أبو يعلى، كما أنّه وردت أحاديث فيمن يبغض الإمام فإنّه </w:t>
      </w:r>
    </w:p>
    <w:p>
      <w:pPr>
        <w:pStyle w:val="BookText"/>
        <w:rPr/>
      </w:pPr>
      <w:r>
        <w:rPr>
          <w:rFonts w:ascii="Amiri" w:hAnsi="Amiri" w:eastAsia="Amiri" w:cs="Amiri"/>
          <w:color w:val="111111"/>
          <w:sz w:val="28"/>
          <w:sz w:val="28"/>
          <w:szCs w:val="28"/>
          <w:rtl w:val="true"/>
          <w:lang w:bidi="ar-SA"/>
        </w:rPr>
        <w:t xml:space="preserve">يموت يهودياً نحو قوله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وفي قلبه بغض لعليّ بن أبي طالب فليمت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الجوزي</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وفي قلبه بغض لعليّ فليمت يهودياً أو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العقيلي</w:t>
      </w:r>
      <w:r>
        <w:rPr>
          <w:rStyle w:val="FootnoteAnchor"/>
          <w:rtl w:val="true"/>
        </w:rPr>
        <w:footnoteReference w:id="1032"/>
      </w:r>
      <w:r>
        <w:rPr>
          <w:rFonts w:ascii="Amiri" w:hAnsi="Amiri" w:eastAsia="Amiri" w:cs="Amiri"/>
          <w:color w:val="111111"/>
          <w:sz w:val="28"/>
          <w:sz w:val="28"/>
          <w:szCs w:val="28"/>
          <w:rtl w:val="true"/>
          <w:lang w:bidi="ar-SA"/>
        </w:rPr>
        <w:t>، والسيوطي</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وفي قلبه 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الدارقطني</w:t>
      </w:r>
      <w:r>
        <w:rPr>
          <w:rStyle w:val="FootnoteAnchor"/>
          <w:rtl w:val="true"/>
        </w:rPr>
        <w:footnoteReference w:id="1034"/>
      </w:r>
      <w:r>
        <w:rPr>
          <w:rFonts w:ascii="Amiri" w:hAnsi="Amiri" w:eastAsia="Amiri" w:cs="Amiri"/>
          <w:color w:val="111111"/>
          <w:sz w:val="28"/>
          <w:sz w:val="28"/>
          <w:szCs w:val="28"/>
          <w:rtl w:val="true"/>
          <w:lang w:bidi="ar-SA"/>
        </w:rPr>
        <w:t>، والكناني</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يوحي بأنّ عليّاً عليه السلام لمّا كان هو الإمام في وقته، فمن مات وليس في عنقه بيعة له مات ميتة جاهلية، وعلى هذا كانت ميتة من تخلّف عنه، أو قاتله، فكلّهم بجرّة واحدة من القلم أقوام لا خلاق لهم، وقد ماتوا ميتة جاهلية؟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إلى فحوى الحديث بلفظ أحمد في مسنده</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أخرجه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بلفظ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 وهذا أخرجه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 وصحّحه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بلفظ ابن أبي عاصم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ورجاله ثقات على ضعف يسير في عاصم بن أبي النجود، وأبي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بهذا اللفظ،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الهيثمي مرّة ثانية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العبّاس بن الحسن القنطري، ولم أعرفه،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العبّاس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القنطري، وهو ثقة من شيوخ البخاري، فلا أدري هل تحرّف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الطبراني، فلم يعرفه الهيثمي، أم ماذا؟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إذ نعود إلى صيغ الحديث بأيّ لفظ أخذناها، فكلّها هي صحيحة عند أهل السُنّة، وليس التفاوت بين متونها كبيراً، بل المؤدّى واحد، وهو لا بدّ للناس في كلّ زمان من إمام لا يخلو منه أيّ زمان يدينون الله تعالى بطاعته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وخلوّ الزمان من إمام إمّا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معقول ولا مقبول، لتخلّفه عن 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القول بإمامته، فهو يستلزم الموت ميتة جاهلية، وتبقى الأحاديث النبوية المحذّرة حبراً على ورق، ومن مات لم يمت ميتة جاهلية، وهذا خلاف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في عصرنا هذا يفرض السؤال الآتي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إمام العصر الذي يوجب التخلّف عنه ميتة الجاهلية؟</w:t>
      </w:r>
    </w:p>
    <w:p>
      <w:pPr>
        <w:pStyle w:val="BookText"/>
        <w:rPr/>
      </w:pPr>
      <w:r>
        <w:rPr>
          <w:rFonts w:ascii="Amiri" w:hAnsi="Amiri" w:eastAsia="Amiri" w:cs="Amiri"/>
          <w:color w:val="111111"/>
          <w:sz w:val="28"/>
          <w:sz w:val="28"/>
          <w:szCs w:val="28"/>
          <w:rtl w:val="true"/>
          <w:lang w:bidi="ar-SA"/>
        </w:rPr>
        <w:t>والجواب المحيّر في المقام، وهو بنفس الواقع المعاش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إمام جامع شرائط الإمامة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الشيعة الذين يقولون بإمامة الأئمّة الاثني عشر من أهل البيت عليهم السلام هم أقرب للتقوى، لأنّهم تبعوا قول النبيّ صلى الله عليه وآله وسلم في أمره بالتمسّك بالثقلين، وحديث الثقلين قد تظافر نقله، بل تواتر عند الفريقين، وابن عبّاس من أحد رواته الذين قال عنهم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كلامه على الآية الرابعة من الآيات الواردة في حقّ أهل البيت عليهم السلام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إنّ لحديث التمسك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كثيرة وردت عن نيف وعشرين صحابياً، ومرّ له طرق مبسوطة في حادي عشر الشبه، وفي بعض تلك الطرق أنّه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الوداع بعرفة،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بالمدينة في مرضه وقد امتلأت الحجرة بأصحابه،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 بغدير خم،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لما قام خطيباً بعد منصرفه من الطائف،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تنافي إذ لا مانع من أنّه كرّر عليهم ذلك في تلك المواطن وغيرها، اهتماماً بشأن الكتاب العزيز والعترة الطاهرة، وفي رواية الطبراني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تكلّم به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بعد هذا يبقى شكّ أو ريب في صحّة الحديث سنداً ووضوحه دلالة، وبعد بيان معنى الثقلين، وأنّهما أهم من الشيء الخطير النفيس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المعنى اللغوي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بيان من هم العترة الذين استخلفهم النبيّ صلى الله عليه وآله وسلم ونصبهم أئمّة من بعده، وأمر الأُمّة بالاقتداء بهم، كما في أحاديث ابن عبّاس رضي الله عنه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يعقل أن يقول عاقل عن ابن عبّاس مات ميتة جاهلية، لأنّه لم يبايع لأحد المتنازعين 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سنتين لم يبايع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مات وليس في عنقه بيعة 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منذ حكم يزيد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وفاته، لم تكن في عنقه بيعة لأحد، ومن يقرأ كتابه في جواب يزيد حول البيعة وذلك بعد شهادة الإمام الحسين عليه السلام يدرك أنّه لم يكن في عنقه بيعة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ابن عبّاس كذلك، وقد مات ميتة جاهلية؟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هو وحده كان كذلك، بل كان مثله ابن الحنفية، وسائر بني </w:t>
      </w:r>
    </w:p>
    <w:p>
      <w:pPr>
        <w:pStyle w:val="BookText"/>
        <w:rPr/>
      </w:pPr>
      <w:r>
        <w:rPr>
          <w:rFonts w:ascii="Amiri" w:hAnsi="Amiri" w:eastAsia="Amiri" w:cs="Amiri"/>
          <w:color w:val="111111"/>
          <w:sz w:val="28"/>
          <w:sz w:val="28"/>
          <w:szCs w:val="28"/>
          <w:rtl w:val="true"/>
          <w:lang w:bidi="ar-SA"/>
        </w:rPr>
        <w:t xml:space="preserve">هاشم، ممّن لم يروا شرعية الحكومات القائمة، فهل مات جميع أولئك ميتة جاهلية، ومن مات كذلك فمصيره إلى النار؟ إنّها لطامة العامّة الذين لم يقولوا بإمامة أئمّة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عبّاس، وابن الحنفية، وبقية بني هاشم وأشياعهم ممّن يرون إمامة الأئمّة من آل محمّد صلى الله عليه وآله وسلم والذين أمر الناس بطاعتهم، فهم على سبيل نجاة، لأنّهم يرون شرعية إمامتهم وإن لم يمارسوا الحكم لعدم طاعة الناس لهم، وحسب ابن عبّاس ومن كان على وتيرته روايتهم الأحاديث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مرويات ابن عبّاس حبر الأُمّة في الأئمّة الاثني عشر خاصّة، نقلاً عن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مروياته في هذا الشأن كثيرة، فسنختار منها اثني عشر خبراً، تيّمنا بعدد الخلفاء الاثني عشر، وإلى القارئ ما اخترناه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اطّلع إلى الأرض اطّلاعة، فاختارني منها فجعلني نبيّاً، ثمّ اطّلع الثانية فاختار منها عليّاً فجعله إماماً، ثمّ أمرني أن أتخذه أخاً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ليظهر بعد غيبة طويلة وحيرة مضلّة، فيعلن أمر الله، ويُظهر دين الحقّ، ويُؤيَّد بنصر الله، ويُنصَر بملائكة الله، فيملأ الأرض قسطاً وعدلاً كما ملأت جوراً وظلماً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النخعي، وغيره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وآخرهم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مماتي، ويسكن جنّات عدن غرسها ربّي، فليوال عليّاً من بعدي، وليوال وليَّه، وليقتد بالأئمّة من بعدي، فإنّهم عترتي، خُلقوا من طينتي، ورُزِقُوا فهماً وعلماً، 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 في آخره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والرافعي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وأخرجه 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أُخرى وزيادات؛ فراجع الفصل الحادي عشر المقام الثاني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وأنت بابها، ولن تؤتى المدينة إلاّ من قبل </w:t>
      </w:r>
    </w:p>
    <w:p>
      <w:pPr>
        <w:pStyle w:val="BookText"/>
        <w:rPr/>
      </w:pPr>
      <w:r>
        <w:rPr>
          <w:rFonts w:ascii="IRNazanin" w:hAnsi="IRNazanin" w:eastAsia="IRNazanin"/>
          <w:color w:val="111111"/>
          <w:sz w:val="28"/>
          <w:sz w:val="28"/>
          <w:szCs w:val="28"/>
          <w:rtl w:val="true"/>
          <w:lang w:bidi="fa-IR"/>
        </w:rPr>
        <w:t>الباب</w:t>
      </w:r>
      <w:r>
        <w:rPr>
          <w:rStyle w:val="FootnoteAnchor"/>
          <w:rtl w:val="true"/>
        </w:rPr>
        <w:footnoteReference w:id="1047"/>
      </w:r>
      <w:r>
        <w:rPr>
          <w:rFonts w:ascii="Amiri" w:hAnsi="Amiri" w:eastAsia="Amiri" w:cs="Amiri"/>
          <w:color w:val="111111"/>
          <w:sz w:val="28"/>
          <w:sz w:val="28"/>
          <w:szCs w:val="28"/>
          <w:rtl w:val="true"/>
          <w:lang w:bidi="ar-SA"/>
        </w:rPr>
        <w:t>، وأنت إمام أُمّتي وخليفتي عليها بعدي</w:t>
      </w:r>
      <w:r>
        <w:rPr>
          <w:rStyle w:val="FootnoteAnchor"/>
          <w:rtl w:val="true"/>
        </w:rPr>
        <w:footnoteReference w:id="1048"/>
      </w:r>
      <w:r>
        <w:rPr>
          <w:rFonts w:ascii="IRNazanin" w:hAnsi="IRNazanin" w:eastAsia="IRNazanin"/>
          <w:color w:val="111111"/>
          <w:sz w:val="28"/>
          <w:sz w:val="28"/>
          <w:szCs w:val="28"/>
          <w:rtl w:val="true"/>
          <w:lang w:bidi="fa-IR"/>
        </w:rPr>
        <w:t>، ومن تخلّف عنها غرق</w:t>
      </w:r>
      <w:r>
        <w:rPr>
          <w:rStyle w:val="FootnoteAnchor"/>
          <w:rtl w:val="true"/>
        </w:rPr>
        <w:footnoteReference w:id="1049"/>
      </w:r>
      <w:r>
        <w:rPr>
          <w:rFonts w:ascii="Amiri" w:hAnsi="Amiri" w:eastAsia="Amiri" w:cs="Amiri"/>
          <w:color w:val="111111"/>
          <w:sz w:val="28"/>
          <w:sz w:val="28"/>
          <w:szCs w:val="28"/>
          <w:rtl w:val="true"/>
          <w:lang w:bidi="ar-SA"/>
        </w:rPr>
        <w:t>،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بتغيير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وأيّها صحّ فهو حجّة في المقام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ميزان العلم وعليّ كفّتاه، والحسن والحسين خيوطه، وفاطمة علاقته، والأئمّة من أُمّتي عموده، يوزن فيها أعمال المحبّين لنا والمبغضين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إسناده بتوثيق عن نظيره،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وأخبرني سيّد الحفّاظ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منصور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أخبرني والدي، أخبرني أبو خلف عبد الرحيم بن محمّد الفقيه بالري، وسألني أن لا أبذله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الفتح عبيد بن مروك الرزاي وسألني أن لا أبذله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عبد الله بأردبيل وسألني أن لا أبذله، حدّثني إسحاق بن سيار واستحلفني </w:t>
      </w:r>
    </w:p>
    <w:p>
      <w:pPr>
        <w:pStyle w:val="BookText"/>
        <w:rPr/>
      </w:pPr>
      <w:r>
        <w:rPr>
          <w:rFonts w:ascii="Amiri" w:hAnsi="Amiri" w:eastAsia="Amiri" w:cs="Amiri"/>
          <w:color w:val="111111"/>
          <w:sz w:val="28"/>
          <w:sz w:val="28"/>
          <w:szCs w:val="28"/>
          <w:rtl w:val="true"/>
          <w:lang w:bidi="ar-SA"/>
        </w:rPr>
        <w:t>أن لا أبذله، حدّثني عبد الله بن موسى واستحلفني أن لا أبذله، حدّثني الأعمش واستحلفني أن لا أبذله، حدّثني مجاهد، عن ابن عبّاس</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أذكر السند بنصّه وفصّه سرفاً أو ترفاً، لكن رأيت السخاوي ذكر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 ولم يبيّن وجه الضعف فيه، ورأيت ابن عراق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يبيّن علّته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فليرجع القارئ البصر إلى رجال الحديث في سند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جمل الثناء والإطراء، وليس فيهم سبب للتضعيف إلاّ روايتهم مثل هذا الحديث الذي اتخذّوا منتهى الحيطة والحذر عند تحديثهم خوفاً من النواصب الذين ينكرون فضل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الحديث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عن المناقب السبعين،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وأخرجه ثانياً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المودّة الثانية</w:t>
      </w:r>
      <w:r>
        <w:rPr>
          <w:rStyle w:val="FootnoteAnchor"/>
          <w:rtl w:val="true"/>
        </w:rPr>
        <w:footnoteReference w:id="1056"/>
      </w:r>
      <w:r>
        <w:rPr>
          <w:rFonts w:ascii="Amiri" w:hAnsi="Amiri" w:eastAsia="Amiri" w:cs="Amiri"/>
          <w:color w:val="111111"/>
          <w:sz w:val="28"/>
          <w:sz w:val="28"/>
          <w:szCs w:val="28"/>
          <w:rtl w:val="true"/>
          <w:lang w:bidi="ar-SA"/>
        </w:rPr>
        <w:t>، وأخرجه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فلتسخن أعين النصَّاب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وآخرهم ولدي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يملؤها قسطاً وعدلاً كما مُلِئت جوراً وظلماً، والذي بعثني بالحقّ بشيراً لو لم يبق من الدنيا إلاّ يوم واحد لطوّل الله ذلك اليوم حتّى يخرج فيه ولدي المهدي، ينزل روح الله عيسى بن مريم فيصلّي خلفه، وتشرق الأرض بنور ربّها، ويبلغ سلطانه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الثاني في أخبار المهدي، وعنه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والحسن على عاتقه، والحسين على فخذه يلثمهما ويقبلهما،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والاهما، وعاد من عاداهما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خُضبت شيبته من دمه، يدعو لا يُجاب ويستنصر فلا ينصر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ما لهم؟ لا أنالهم الله شفاعتي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كتب له ثواب ألف حجّة وألف عمرة، ألا ومن زاره فكأنّما زارني، ومن زارني فكأنّما زار الله، وحقّ الزائر على الله أن لا يعذبه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بعدد حواري عيسى، وأسباط موسى، ونقباء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اثني عشر، والأئمّة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وبعده سبطاي الحسن والحسين، فإذا انقضى فابنه عليّ، فإذا انقضى عليّ فابنه محمّد، 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لم أسمع بهنّ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 وإن قهروا، أمناء معصومون نجباء 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يوم القيامة عارفاً بحقّهم أخذت بيده فأدخلته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أنكرهم أو ردّ واحداً منهم فكأنّما قد أنكرني وردَّني، ومن أنكرني وردَّني فكأنّما أنكر الله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 ولايتي، وولايتي ولاية الله، وحربهم حربي، وحربي حرب الله، وسلمهم سلمي، وسلمي سلم الله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يُطْفِؤُواْ نُورَ اللّهِ بِأَفْوَاهِهِمْ وَيَأْبَى اللّهُ إِلاَّ أَن</w:t>
      </w:r>
    </w:p>
    <w:p>
      <w:pPr>
        <w:pStyle w:val="BookText"/>
        <w:rPr/>
      </w:pPr>
      <w:r>
        <w:rPr>
          <w:rFonts w:ascii="Amiri" w:hAnsi="Amiri" w:eastAsia="Amiri" w:cs="Amiri"/>
          <w:color w:val="111111"/>
          <w:sz w:val="28"/>
          <w:sz w:val="28"/>
          <w:szCs w:val="28"/>
          <w:rtl w:val="true"/>
          <w:lang w:bidi="ar-SA"/>
        </w:rPr>
        <w:t>يُتِمَّ نُورَهُ وَلَوْ كَرِهَ الْكَافِرُونَ</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في أحوال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اسمه نعثل سأل النبيّ صلى الله عليه وآله وسلم عن أشياء، فلمّا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ما من نبيّ إلاّ وله وصي؟</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 عليّ بن أبي طالب، وبعده سبطاي الحسن والحسين، تتلو تسعة من صلب الحسين أئمّة أبرار، فإذا مضى الحسين فابنه عليّ، فإذا مضى فابنه محمّد، فإذا مضى فابنه جعفر، فإذا مضى فابنه موسى، فإذا مضى فابنه عليّ، فإذا مضى فابنه الحسن، فإذا مضى فالحجّة بن الحسن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فأسلم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في الكتب السالفة، وفيما عهد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خاتم الأنبيّاء، ويخرج من صُلبه أئمّة أبرار عدد الأسباط، غاب منهم لاوي عن بني إسرائيل طويلاً، ثمّ عاد فأظهر شريعته،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 في أُمّتي مثله، يغيب الثاني عشر من ولدي حتّى لا يُرى ولا يبقى من الإسلام إلاّ رسمه، فيأذن الله بالخروج فيظهر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الشيباني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نقله عن الحمويني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اعلموا أنّ لله تعالى باباً، من دخله أمن من النار ومن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هذا الباب حتّى نعرفه؟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 سيّد الوصيين، وأمير المؤمنين، وأخو رسول ربّ العالمين، وخليفة الله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يستمسك بالعروة الوثقى التي لا انفصام لها فليتمسك بولاية عليّ بن أبي طالب، فإنّ ولايته ولايتي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 من أحبّ أن يعرف الحجّة من بعدي فليعرف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أن يتولى ولاية الله فليقتد بعليّ بن أبي طالب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عدّة الأئمّة؟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 عِدَّةَ الشُّهُورِ عِندَ اللّهِ اثْنَا عَشَرَ شَهْراً فِي كِتَابِ اللّهِ يَوْمَ خَلَقَ السَّمَاوَات وَالأَرْضَ</w:t>
      </w:r>
      <w:r>
        <w:rPr>
          <w:rStyle w:val="FootnoteAnchor"/>
          <w:rtl w:val="true"/>
        </w:rPr>
        <w:footnoteReference w:id="1061"/>
      </w:r>
      <w:r>
        <w:rPr>
          <w:rFonts w:ascii="Amiri" w:hAnsi="Amiri" w:eastAsia="Amiri" w:cs="Amiri"/>
          <w:color w:val="111111"/>
          <w:sz w:val="28"/>
          <w:sz w:val="28"/>
          <w:szCs w:val="28"/>
          <w:rtl w:val="true"/>
          <w:lang w:bidi="ar-SA"/>
        </w:rPr>
        <w:t xml:space="preserve">، وعدّتهم عدّة العيون التي انفجرت منه لموسى بن عمران حين </w:t>
      </w:r>
    </w:p>
    <w:p>
      <w:pPr>
        <w:pStyle w:val="BookText"/>
        <w:rPr/>
      </w:pPr>
      <w:r>
        <w:rPr>
          <w:rFonts w:ascii="IRNazanin" w:hAnsi="IRNazanin" w:eastAsia="IRNazanin"/>
          <w:color w:val="111111"/>
          <w:sz w:val="28"/>
          <w:sz w:val="28"/>
          <w:szCs w:val="28"/>
          <w:rtl w:val="true"/>
          <w:lang w:bidi="fa-IR"/>
        </w:rPr>
        <w:t xml:space="preserve">ضرب بعصاه الحجر </w:t>
      </w:r>
      <w:r>
        <w:rPr>
          <w:rFonts w:ascii="Amiri" w:hAnsi="Amiri" w:eastAsia="Amiri" w:cs="Amiri"/>
          <w:color w:val="111111"/>
          <w:sz w:val="28"/>
          <w:sz w:val="28"/>
          <w:szCs w:val="28"/>
          <w:rtl w:val="true"/>
          <w:lang w:bidi="ar-SA"/>
        </w:rPr>
        <w:t>فَانفَجَرَتْ مِنْهُ اثْنَتَا عَشْرَةَ عَيْناً</w:t>
      </w:r>
      <w:r>
        <w:rPr>
          <w:rStyle w:val="FootnoteAnchor"/>
          <w:rtl w:val="true"/>
        </w:rPr>
        <w:footnoteReference w:id="1062"/>
      </w:r>
      <w:r>
        <w:rPr>
          <w:rFonts w:ascii="Amiri" w:hAnsi="Amiri" w:eastAsia="Amiri" w:cs="Amiri"/>
          <w:color w:val="111111"/>
          <w:sz w:val="28"/>
          <w:sz w:val="28"/>
          <w:szCs w:val="28"/>
          <w:rtl w:val="true"/>
          <w:lang w:bidi="ar-SA"/>
        </w:rPr>
        <w:t>، وعدتهم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فالأئمّة يا جابر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وآخرهم القائم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الكراجكي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طاووس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في ولادة الحسين عليه السلام وتهنئة الملائكة لجدّه،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حتّى يكون منه الإمام تكون منه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وعليّ بن الحسين، ومحمّد بن عليّ، وجعفر بن محمّد، وموسى بن جعفر، وعليّ بن موسى، ومحمّد بن عليّ، والحسن بن عليّ، والقائم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أحاديث المهدي</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ابن عبّاس وهو عليل بالطائف في العلّة التي توفّي فيها، ونحن رهطاً ثلاثين رجلاً من شيوخ الطائف، وقد ضعف </w:t>
      </w:r>
    </w:p>
    <w:p>
      <w:pPr>
        <w:pStyle w:val="BookText"/>
        <w:rPr/>
      </w:pPr>
      <w:r>
        <w:rPr>
          <w:rFonts w:ascii="Amiri" w:hAnsi="Amiri" w:eastAsia="Amiri" w:cs="Amiri"/>
          <w:color w:val="111111"/>
          <w:sz w:val="28"/>
          <w:sz w:val="28"/>
          <w:szCs w:val="28"/>
          <w:rtl w:val="true"/>
          <w:lang w:bidi="ar-SA"/>
        </w:rPr>
        <w:t>فسلّمنا عليه وجلسنا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هم شيوخ هذا البلد، منهم عبد الله بن سلمة الحضرمي الطائفي، وعمارة بن أبي الأجلح، وثابت بن مالك، فما زلت أعدّ له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رأيت رسول الله صلى الله عليه وآله وسلم وسمعت منه ما سمعت، فأخبرنا عن اختلاف هذه الأُمّة، فقوم قد قدَّموا عليّاً على غيره، وقوم جعلوه بعد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وهو الإمام والخليفة من بعدي، فمن تمسَّك به فاز ونجا، ومن تخلّف عنه ضلّ وغوى، يلي تكفيني وتغسيلي ويقضي ديني، وأبو سبطي الحسن والحسين، ومن صلب الحسين تخرج الأئمّة التسعة، ومنّا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سلمة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كنت تعرّفنا قبل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أديت ما سمعت، ونصحت لكم، ولكنّكم لا تحبّون الناصحين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تقاة، من اعتبر بهذا واتقى في وجل، وكمش في مهل، ورغب في طلب، ورهب في هرب، واعملوا لآخرتكم قبل حلول آجالكم، وتمسّكوا بالعروة الوثقى من عترة نبيّكم، فإنّي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تمسّك بعترتي من بعدي كان من الفائزين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بكى بكاءاً شديداً،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ومكانك مع رسول الله صلى الله عليه وآله وسلم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المطّلع، وفراق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خذ بيدي واحملني إلى صحن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 بيده أنا 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وحملناه إلى صحن الدار، ثمّ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بمحمّد وآله، اللّهمّ إنّي أتقرب إليك بولاية الشيخ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يكرّرها حتّى وقع إلى الأرض، فصبرنا عليه ساعة، ثمّ أقمناه فإذا هو ميت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بطوله الخزّاز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وأخرج توسّل حبر الأُمّة عبد الله بن عبّاس في آخر حياته بولاية أمير المؤمنين عليّ بن أبي طالب، الكشي في رجاله،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المحمودي في هامش ترجمة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أحمد في فضائل الإمام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والباعوني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والعصامي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سمط النجوم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بعض أحاديث ابن عبّاس التي ذكرت الأئمّة الاثني عشر من </w:t>
      </w:r>
    </w:p>
    <w:p>
      <w:pPr>
        <w:pStyle w:val="BookText"/>
        <w:rPr/>
      </w:pPr>
      <w:r>
        <w:rPr>
          <w:rFonts w:ascii="Amiri" w:hAnsi="Amiri" w:eastAsia="Amiri" w:cs="Amiri"/>
          <w:color w:val="111111"/>
          <w:sz w:val="28"/>
          <w:sz w:val="28"/>
          <w:szCs w:val="28"/>
          <w:rtl w:val="true"/>
          <w:lang w:bidi="ar-SA"/>
        </w:rPr>
        <w:t xml:space="preserve">أهل البيت عدداً ووصفاً واسماً ونسباً، ولو أردنا استيفاء جميع ما ورد عنه وعن بقية الصحابة في ذلك لاحتجنا إلى تأليف خاص به، وقد أغنانا عن ذلك علماؤنا الأعلام جزاهم الله خيراً، فقد جمعوا الكثير الطيب في موسوعاتهم الحديثية وكتبهم الكلامية، ونحن لسنا بحاجة إلى التطويل في الاستدلال على تعيين المراد بالاثني عشر في الحديث النبوي، بعد وضوح الحقّ عندنا، لكنّنا إنّما ذكرناه لنطالب الآخرين ممّن رووا لنا تلك الأحاديث وتحيّروا في تفسيرها، أن يبيّنوا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الاثنا عشر الذين لا يزال الإسلام بهم عزيزاً وقائماً حتّى تقوم الساعة؟</w:t>
      </w:r>
    </w:p>
    <w:p>
      <w:pPr>
        <w:pStyle w:val="BookText"/>
        <w:rPr/>
      </w:pP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علي بن عيسى الإربلي،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نطالبهم بعد نقل هذه الأخبار بتعيين هؤلاء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لهم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تعيين هذه العدّة في غير الأئمّة الاثني عشر عليهم السلام، ولا يمكنهم ذلك، لأنّ ولاة الأمر من الصحابة وبني أُميّة وبني العبّاس يزيدون على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يقرّوا ويسلّموا أنّ الأخبار الواردة في هذا الكتاب واهية ضعيفة غير صحيحة، ولا يحلّ أن يعتمد عليها، فنحن نرضى منهم بذلك ونشكرهم عليه، لما يترتب لنا عليه من المصالح الغزيرة والفوائد الكثيرة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يلتزمون بالقسم الثالث، وهو الإقرار بالأئمّة الاثني عشر لانحصار ذلك في هذه الأقسام، وهذا الإلزام يلزم الزيدية كما يلزمهم، وهذا إلزام لا </w:t>
      </w:r>
    </w:p>
    <w:p>
      <w:pPr>
        <w:pStyle w:val="BookText"/>
        <w:rPr/>
      </w:pPr>
      <w:r>
        <w:rPr>
          <w:rFonts w:ascii="Amiri" w:hAnsi="Amiri" w:eastAsia="Amiri" w:cs="Amiri"/>
          <w:color w:val="111111"/>
          <w:sz w:val="28"/>
          <w:sz w:val="28"/>
          <w:szCs w:val="28"/>
          <w:rtl w:val="true"/>
          <w:lang w:bidi="ar-SA"/>
        </w:rPr>
        <w:t>محيص لهم عنه متى استعملوا الإنصاف، وسلكوا طريق الحقّ، وعدلوا عن سنن المكابرة والمباهتة، وتركوا بيّنات الطريق، وقد خلص الحقّ من هذه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الأئمّة الاثني عشر قد تعينوا عندنا بنصوص واضحة جلية لا شكّ فيها ولا لبس، ولم نحتج في الإقرار بهم عليهم السلام والاعتراف بإمامتهم إلى استنباط ذلك من كتبهم، وإنّما أوردنا من ذلك ما أوردناه ليكون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مرادنا كونهم صلّى الله عليهم مُنعوا الخلافة، وعُزلوا عن المنصب الذي اختارهم الله له، واستُبد به دونهم، إذ لم يقدح في نبوة الأنبيّاء عليهم السلام تكذيب من كذّبهم، ولا وقع الشكّ فيهم لانحراف من انحرف عنهم، ولا شوَّه وجوه محاسنهم تقبيح من قبحها، ولا نقص شرفهم خلاف من عاندهم ونصب لهم العداوة وجاهرهم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المؤمن من غضاضة في أن يكون مظلوماً، ما لم يكن شاكّاً في دينه، ولا مرتاباً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عمّار بن ياسر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أيام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حتّى يبلغونا سعفات هجر، لعلمنا أنّا على الحقّ وأنّهم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واضح لمن تأمّله</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قال بعض المحقّقين؟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المحقّقين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الدالّة على كون الخلفاء بعده صلى الله عليه وآله وسلم اثنا عشر، قد اشتهرت من طرق كثيرة، فبشرح الزمان وتعريف الكون والمكان عُلم أنّ مراد رسول الله صلى الله عليه وآله وسلم من حديثه هذا الأئمّة الاثنا عشر من أهل بيته وعترته، إذ لا يمكن أن يحمل هذا الحديث على الخلفاء بعده من أصحابه لقلّتهم عن اثني عشر، ولا يمكن أن يُحمل على الملوك الأمويين لزيادتهم على اثني عشر، ولظلمهم الفاحش إلاّ عمر بن عبد العزيز، ولكونهم غير بني هاشم، لأنّ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الملك، عن جابر، وإخفاء صوته صلى الله عليه وآله وسلم في هذا القول يرجَّح هذه الرواية، لأنّهم لا يحسِّنون خلافة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يحمل على الملوك العبّاسية لزيادتهم على العدد المذكور، ولقلّة رعايتهم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071"/>
      </w:r>
      <w:r>
        <w:rPr>
          <w:rFonts w:ascii="Amiri" w:hAnsi="Amiri" w:eastAsia="Amiri" w:cs="Amiri"/>
          <w:color w:val="111111"/>
          <w:sz w:val="28"/>
          <w:sz w:val="28"/>
          <w:szCs w:val="28"/>
          <w:rtl w:val="true"/>
          <w:lang w:bidi="ar-SA"/>
        </w:rPr>
        <w:t>، 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يحمل هذا الحديث على الأئمّة الاثني عشر من أهل بيته وعترته صلى الله عليه وآله وسلم، لأنّهم كانوا أعلم أهل زمانهم، وأجلّهم، وأورعهم، وأتقاهم، وأعلاهم نسباً، وأفضلهم حسباً، وأكرمهم عند الله، وكانت علومهم عن آبائهم متصلة بجدّهم صلى الله عليه وآله وسلم بالوراثة واللّدنية، كذا عرفهم أهل العلم والتحقيق، وأهل الكشف والتوفيق</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القندوزي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النبيّ صلى الله عليه وآله وسلم الأئمّة الاثنا عشر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ويرجحه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والأحاديث </w:t>
      </w:r>
    </w:p>
    <w:p>
      <w:pPr>
        <w:pStyle w:val="BookText"/>
        <w:rPr/>
      </w:pPr>
      <w:r>
        <w:rPr>
          <w:rFonts w:ascii="Amiri" w:hAnsi="Amiri" w:eastAsia="Amiri" w:cs="Amiri"/>
          <w:color w:val="111111"/>
          <w:sz w:val="28"/>
          <w:sz w:val="28"/>
          <w:szCs w:val="28"/>
          <w:rtl w:val="true"/>
          <w:lang w:bidi="ar-SA"/>
        </w:rPr>
        <w:t>المتكثرة المذكورة في هذا الكتاب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 جابر بن سمرة، فمراده صلى الله عليه وآله وسلم أنّ الأُمّة تجتمع على الإقرار بإمامة كلّهم وقت ظهور قائمهم المهدي رضي الله عنهم</w:t>
      </w:r>
      <w:r>
        <w:rPr>
          <w:rFonts w:eastAsia="Amiri" w:cs="Amiri" w:ascii="Amiri" w:hAnsi="Amiri"/>
          <w:color w:val="111111"/>
          <w:sz w:val="28"/>
          <w:szCs w:val="28"/>
          <w:rtl w:val="true"/>
          <w:lang w:bidi="ar-SA"/>
        </w:rPr>
        <w:t>)</w:t>
      </w:r>
      <w:r>
        <w:rPr>
          <w:rStyle w:val="FootnoteAnchor"/>
          <w:rtl w:val="true"/>
        </w:rPr>
        <w:footnoteReference w:id="1072"/>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عبّاس كان يقول بإمامة أئمّة أهل البيت عليهم السلام، وهو الرواي عن النبيّ صلى الله عليه وآله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بديني، وسلك منهاجي، واتبع سُنّتي، فليدِن بتفضيل الأئمّة من أهل بيتي على جميع أُمّتي، فإنّ مثلهم مثل باب حطة</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النبيّ صلى الله عليه وآله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باب حطة، من دخل منه كان مؤمناً، ومن خرج منه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جملة من حفّاظ أهل السُنّة في كتبهم،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جعل بني إسرائيل دخولهم الباب متواضعين شعثين سبباً للغفران، جعل لهذه الأُمّة مودّة عليّ والاهتداء بهديه وسلوك سبيله وتوليه سبباً للغفران ودخول الجنان ونجاتهم من النيران، والمراد يخرج منه، يخرج عليه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بقية مصادر كثيرة راجع بشأنها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المنتقى</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157" w:name="pg17190_204616"/>
    </w:p>
    <w:p>
      <w:pPr>
        <w:pStyle w:val="Heading3"/>
        <w:numPr>
          <w:ilvl w:val="2"/>
          <w:numId w:val="1"/>
        </w:numPr>
        <w:rPr/>
      </w:pPr>
      <w:bookmarkStart w:id="158" w:name="__RefHeading___Toc11300333_2142443653"/>
      <w:bookmarkStart w:id="159" w:name="_Toc52"/>
      <w:bookmarkEnd w:id="157"/>
      <w:bookmarkEnd w:id="158"/>
      <w:r>
        <w:rPr>
          <w:rtl w:val="true"/>
        </w:rPr>
        <w:t>مع الكتاب في مسائله</w:t>
      </w:r>
      <w:bookmarkEnd w:id="159"/>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الطهارة من النجس شرط لصحّة الصلاة، أم لا؟</w:t>
      </w:r>
    </w:p>
    <w:p>
      <w:pPr>
        <w:pStyle w:val="BookText"/>
        <w:rPr/>
      </w:pPr>
      <w:r>
        <w:rPr>
          <w:rFonts w:ascii="Amiri" w:hAnsi="Amiri" w:eastAsia="Amiri" w:cs="Amiri"/>
          <w:color w:val="111111"/>
          <w:sz w:val="28"/>
          <w:sz w:val="28"/>
          <w:szCs w:val="28"/>
          <w:rtl w:val="true"/>
          <w:lang w:bidi="ar-SA"/>
        </w:rPr>
        <w:t>يرى جمهور الفقهاء وأهل العلم أنّ الطهارة من النجاسة في بدن المصلّي وثوبه، ومكان صلاته شرط لصحّة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ابن قدامة ابن عبّاس أحد القائلين بهذا، وجعل اسمه في صدر أصحاب هذا القول،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ابن عبّاس، وسعيد بن المسيّب، وقتادة، ومالك، والشافعي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بواجبة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بنقل أقوال أصحاب الآراء التي توافق رأي ابن عبّاس والتي تخالفه، وهو على نهج قلعةجي، لكن بصورة أوسع إذ بحث هذه المسألة، وما يمت إليها في عشر صفحات تقريباً، ولمّا كان قد سبق منّي مناقشة قلعةجي في هذا فنحيل إلى ما مرّ، ولا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الرجلين في الوضوء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ابن عبّاس رضي الله عنه أنّ فرض الوضوء المتعلّق بالرجلين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إلى الْمَرَافِقِ وَامْسَحُواْ بِرُؤُوسِكُمْ</w:t>
      </w:r>
    </w:p>
    <w:p>
      <w:pPr>
        <w:pStyle w:val="BookText"/>
        <w:rPr/>
      </w:pPr>
      <w:r>
        <w:rPr>
          <w:rFonts w:ascii="Amiri" w:hAnsi="Amiri" w:eastAsia="Amiri" w:cs="Amiri"/>
          <w:color w:val="111111"/>
          <w:sz w:val="28"/>
          <w:sz w:val="28"/>
          <w:szCs w:val="28"/>
          <w:rtl w:val="true"/>
          <w:lang w:bidi="ar-SA"/>
        </w:rPr>
        <w:t>وَأَرْجُلَكُمْ إلى الْكَعْبَينِ</w:t>
      </w:r>
      <w:r>
        <w:rPr>
          <w:rStyle w:val="FootnoteAnchor"/>
          <w:rtl w:val="true"/>
        </w:rPr>
        <w:footnoteReference w:id="1080"/>
      </w:r>
      <w:r>
        <w:rPr>
          <w:rFonts w:ascii="Amiri" w:hAnsi="Amiri" w:eastAsia="Amiri" w:cs="Amiri"/>
          <w:color w:val="111111"/>
          <w:sz w:val="28"/>
          <w:sz w:val="28"/>
          <w:szCs w:val="28"/>
          <w:rtl w:val="true"/>
          <w:lang w:bidi="ar-SA"/>
        </w:rPr>
        <w:t>، إنّما هو المسح 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عبد الرزّاق الصنعاني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 أنّه سمع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مسحتان وغسلتان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المؤلّف بنقل الأقوال في هذا المسألة، وأطال الحديث عنها، إلى أن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ختم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الأمر كذلك، فإنّ أضعف الأقوال قول الإمامية بوجوب المسح، مخالفين القراءة الصحيحة الموجبة للغسل، مبطلين العمل بها، ومخالفين أيضاً سُنّة الرسول صلى الله عليه وآله وسلم المتواترة في الغَسل، فضلاً عن مخالفتهم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الموجبون للمسح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يأتوا مع مخالفتهم الكتاب والسُنّة المتواترة قولاً وفعلاً بحجّة نيّرة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أقبح التجاوز على أُمّة اتّبعت كتاب الله تعالى وسُنّة نبيِّه صلى الله عليه وآله وسلم، وأخذت بهما من طريق أهل البيت عليهم السلام، وما كانوا وحدهم في هذا السبيل، بل هناك من أعلام العامّة من ذهب مثلهم إلى القول بوجوب المسح على الرجلين، وكان لكلّ منهم شرعة ومنهاجاً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تكون دعواي بلا دليل، أشير إلى أسماء جماعة منهم بدون استقصاء، لضيق المقام، نقلاً عن مصادر العامّة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قولنا في الرجلين، فإنّ القرآن نزل </w:t>
      </w:r>
    </w:p>
    <w:p>
      <w:pPr>
        <w:pStyle w:val="BookText"/>
        <w:rPr/>
      </w:pPr>
      <w:r>
        <w:rPr>
          <w:rFonts w:ascii="IRNazanin" w:hAnsi="IRNazanin" w:eastAsia="IRNazanin"/>
          <w:color w:val="111111"/>
          <w:sz w:val="28"/>
          <w:sz w:val="28"/>
          <w:szCs w:val="28"/>
          <w:rtl w:val="true"/>
          <w:lang w:bidi="fa-IR"/>
        </w:rPr>
        <w:t>بالمسح،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بِرُؤُوسِكُمْ وَأَرْجُلَكُمْ، وسواء قرئ بخفض اللام أو بفتحها هي على كلّ حال عطف على الرؤوس، إمّا على اللفظ، وإمّا على الموضع، لا يجوز غير ذلك، لأنّه لا يجوز أن يحال بين المعطوف والمعطوف عليه بقضية مبتدأة، وهكذا جاء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بالرجلين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بالمسح على الرجلين جماعة من السلف،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وابن عبّاس، والحسن، وعكرمة، والشعبي، وجماعة غيرهم، وهو قول الطبري، ورويت في ذلك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أثر من طريق همام، عن إسحاق بن عبد الله بن أبي طلحة، ثنا علي بن يحيى بن خلاد، عن أبيه،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رفاعة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تجوز صلاة أحدكم حتّى يسبغ الوضوء كما أمر الله عزّ وجلّ، ثمّ يغسل وجهه ويديه إلى المرفقين، ويمسح رأسه ورجليه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إسحاق بن راهويه، ثنا عيسى بن يونس، عن الأعمش، عن عبد خير،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باطن القدمين أحقّ بالمسح، حتّى رأيت رسول الله صلى الله عليه وآله وسلم يمسح ظاهرهما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مسح الرجلين وفي غسلهما، فنقل القفّال في تفسيره عن ابن عبّاس، وأنس بن مالك، وعكرمة، والشعبي، وأبي جعفر محمّد بن علي </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فيهما المسح، وهو مذهب الإمامية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جمهور الفقهاء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فرضهما الغَسل، وقال داود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وهو قول الناصر للحقّ من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البصري، ومحمّد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مخيّر بين المسح والغَسل، حجّة من قال بوجوب المسح مبنيّ على القراءتين المشهورتين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فقرأ ابن كثير، وحمزة، وأبو عمرو، وعاصم في رواية أبي بكر عنه بالجرّ، وقرأ نافع، وابن عامر، وعاصم في رواية حفص عنه بالنصب،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القراءة بالجرّ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قرّاء الحجاز والعراق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وَامْسَحُواْ بِرُؤُوسِكُمْ وَأَرْجُلَكُمْ، 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وتأوّل قارئو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 الله إنّما أمر عباده بمسح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دون غسلها،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الرأس، فخفضوها لذلك</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من قال ذلك من أهل التأويل، وهم باقتضاب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خطبنا بالأهواز ونحن معه، فذكر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وأيديكم، وامسحوا </w:t>
      </w:r>
    </w:p>
    <w:p>
      <w:pPr>
        <w:pStyle w:val="BookText"/>
        <w:rPr/>
      </w:pPr>
      <w:r>
        <w:rPr>
          <w:rFonts w:ascii="Amiri" w:hAnsi="Amiri" w:eastAsia="Amiri" w:cs="Amiri"/>
          <w:color w:val="111111"/>
          <w:sz w:val="28"/>
          <w:sz w:val="28"/>
          <w:szCs w:val="28"/>
          <w:rtl w:val="true"/>
          <w:lang w:bidi="ar-SA"/>
        </w:rPr>
        <w:t>برؤوسكم وأرجلكم، وأنّه ليس شيء من ابن آدم أقرب إلى خبثه من قدميه، فاغسلوا بطونها وظهورها وعراقيبهما،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وَأَرْجُلَكُمْ،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إنّما نزل فيهما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رأسك وقدميك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بالمسح، ألا ترى أنّ التيمم أن يمسح ما كان غسلاً، ويلغي ما كان مسحاً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وعلقمة، والأعمش،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يقرأون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والضحاك</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الذي ذكره الطبري، فلم يسلم من سلاطة ابن كثير الذي عطفه على الشيعة فيما يلصقه فيهم من سوء قول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أوجب من الشيعة مسحهما كما يمسح الخف فقد ضلّ وأضلّ، وكذا من جوّز مسحهما وجوّز غسلهما فقد أخطأ أيضاً، ومن نقل عن أبي جعفر ابن جرير أنّه أوجب غسلهما للأحاديث، وأوجب مسحهما للآية، فلم يحقّق مذهبه في ذلك، فإنّ كلامه في تفسيره إنّما يدلّ على أنّه </w:t>
      </w:r>
    </w:p>
    <w:p>
      <w:pPr>
        <w:pStyle w:val="BookText"/>
        <w:rPr/>
      </w:pPr>
      <w:r>
        <w:rPr>
          <w:rFonts w:ascii="Amiri" w:hAnsi="Amiri" w:eastAsia="Amiri" w:cs="Amiri"/>
          <w:color w:val="111111"/>
          <w:sz w:val="28"/>
          <w:sz w:val="28"/>
          <w:szCs w:val="28"/>
          <w:rtl w:val="true"/>
          <w:lang w:bidi="ar-SA"/>
        </w:rPr>
        <w:t>أراد أنّه يجب دلك الرجلين من دون سائر أعضاء الوضوء، لأنّهما يليان الأرض والطين وغير ذلك، فأوجب دلكهما ليذهب ما عليهما، ولكنّه عبّر عن الدلك بالمسح، فاعتقد من لم يتأمّل كلامه أنّه أراد وجوب الجمع بين غسل الرجلين ومسحهما، فحكاه من حكاه كذلك، ولهذا يستشكله كثير من الفقهاء، وهو معذور، فإنّه لا معنى للجمع بين المسح والغسل سواء تقدّمه أو تأخّر عليه لاندارجه فيه، وإنّما أراد الرجل كما ذكرته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تأملت كلامه أيضاً فإذا هو يحاول الجمع بين القرائتين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خفضاً على المسح وهو الدلك، ونصباً على الغسل فأوجبهما آخذاً بالجمع بين هذه وهذه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الآمدي</w:t>
      </w:r>
      <w:r>
        <w:rPr>
          <w:rStyle w:val="FootnoteAnchor"/>
          <w:rtl w:val="true"/>
        </w:rPr>
        <w:footnoteReference w:id="10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أبعد التأويلات ما يقوله القائلون بوجوب غسل الرجلين في الوضوء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إلى الْمَرَافِقِ وَامْسَحُواْ بِرُؤُوسِكُمْ وَأَرْجُلَكُمْ إلى الْكَعْبَينِ</w:t>
      </w:r>
      <w:r>
        <w:rPr>
          <w:rStyle w:val="FootnoteAnchor"/>
          <w:rtl w:val="true"/>
        </w:rPr>
        <w:footnoteReference w:id="1087"/>
      </w:r>
      <w:r>
        <w:rPr>
          <w:rFonts w:ascii="Amiri" w:hAnsi="Amiri" w:eastAsia="Amiri" w:cs="Amiri"/>
          <w:color w:val="111111"/>
          <w:sz w:val="28"/>
          <w:sz w:val="28"/>
          <w:szCs w:val="28"/>
          <w:rtl w:val="true"/>
          <w:lang w:bidi="ar-SA"/>
        </w:rPr>
        <w:t>، من أنّ المراد به الغسل، وهو في غاية البعد، لما فيه من ترك العمل بما اقتضاه ظاهر العطف من التشريك بين الرؤوس والأرجل في المسح من غير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إنّما هو على الوجوه واليدين في أوّل الآية، وذلك موجب للتشريك في الغَسل، وبيان ذلك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الْكَعْبَينِ، قدر المأمور به إلى الكعبين، كما قدر غسل اليدين إلى المرفقين، ولو كان الواجب هو المسح لما كان مقدّراً كمسح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القراءة بالنصب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وذلك يدلّ على العطف على الأيدي دون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الكسر فإنّما كان بسبب المجاورة، فإنّها موجبة لاستتباع المجاور، ومنه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ثبيرا في عرانين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p>
    <w:p>
      <w:pPr>
        <w:pStyle w:val="BookText"/>
        <w:rPr/>
      </w:pPr>
      <w:r>
        <w:rPr>
          <w:rFonts w:ascii="Amiri" w:hAnsi="Amiri" w:eastAsia="Amiri" w:cs="Amiri"/>
          <w:color w:val="111111"/>
          <w:sz w:val="28"/>
          <w:sz w:val="28"/>
          <w:szCs w:val="28"/>
          <w:rtl w:val="true"/>
          <w:lang w:bidi="ar-SA"/>
        </w:rPr>
        <w:t xml:space="preserve">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استتباعاً لما قبله، وإلاّ فحقّه أن يكون مرفوعاً لكونه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سلّمنا أنّ الأرجل معطوفة على الرؤوس، غير أنّه ليس من شرط العطف الاشتراك بين المعطوف والمعطوف عليه في تفاصيل حكم المعطوف عليه، بل في أصله، كما سبق تقريره، وذلك ممّا قد وقع الاشتراك فيه، فإنّ الغسل والمسح قد اشتركا في أنّ كلّ واحد منهما فيه إمساس العضو بالماء، وإن افترقا في خصوص المسح والغسل، وذلك كافٍ في صحّة العطف، ودليله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رأيتك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ورمحا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الرمح على التقلد بالسيف، وإن كان الرمح لا يتقلد وإنّما يعتقل به، لاشتراكهما في أصل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عطف الشاعر الماء على التبن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وعلفتها تبنا وماءً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والماء لا يعلف لاشتراكهما في أصل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إنّما هو على الأيدي، فأبعد من كلّ بعيد، لما فيه من ترك العطف على ما يلي المعطوف إلى ما لا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التقدير بالكعبين فممّا لا يمنع من العطف على الرؤوس الممسوحة، وإن لم يكن مسح الرؤوس مقدّراً في الآية كما عطف الأيدي على الوجوه في حكم الغسل، وإن كان غسل اليدين مقدّراً وغسل الوجوه غير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القراءة بالنصب، فإنّما كان ذلك عطفاً على الموضع، وذلك لأنّ الرؤوس في موضع النصب، بوقوع الفعل عليها، غير أنّه لما دخل الخافض على الرؤوس، أوجب 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الحديدا</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هي في موضع نصب، غير أنّها خفضت بدخول الجار عليها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بسبب المجاورة إنّما يصحّ إذا لم يكن بين المتجاورين فاصل، كما ذكروه من الشعر، وأمّا إذا فصل بينهما حرف العطف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سلّمنا جوازه، غير أنّه ممّا لا يتحمّل إلاّ لضرورة الشعر، فلا ينتهض موجباً لاتّباعه، وترك ما أوجبه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وإن ورد في النثر،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 وماء شنٍ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النوادر الشاذّة التي لا يقاس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وإن وقع على الرؤوس، فذلك غير موجب للاشتراك في تفاصيل حكم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وإنّما يصار إلى خلافه لدليل، ولا دليل، وإنّما ذكرنا هذه النبذة من مسائل التأويلات لتدرب المبتدئين بالنظر في أمثالها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بعد هذا العرض لأقوال القائلين بالمسح تعييناً أو تخييراً، يبقى الشيعة الإمامية مرمى لغرض الذين يفترون بالكذب، فيقولون عنهم كما 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يأتوا مع مخالفتهم الكتاب والسُنّة المتواترة قولاً وفعلاً بحجّة نيّرة</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يالله، لماذا الازدواجية في المعايير، وتبقى عين الرضا لغير الإمامية، ولهم عين السخط اللوّامة، مع أنّ استدلال الإمامية هو عين أو نحو ما استدلّ به غيرهم ممّن يرى المسح على الرجلين، وطريقة استدلالهم هي نفس طريقة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أكون مدّعياً باطلاً، فأعرض للقارئ ما قاله شيخ الطائفة أبو جعفر الطوسي رحمه الله في ثلاثة من كتبه التي هي في ثلاث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التفسير، ما قاله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الفقه المقارن، ما قاله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الحديث، ما قاله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ولئن أطلت المُقام في المَقام، فغرضي وأيم الحقّ درء الخصام، وطلب الوئام، وحبّ التعايش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وَأَرْجُلَكُمْ إلى الْكَعْبَينِ</w:t>
      </w:r>
      <w:r>
        <w:rPr>
          <w:rStyle w:val="FootnoteAnchor"/>
          <w:rtl w:val="true"/>
        </w:rPr>
        <w:footnoteReference w:id="1091"/>
      </w:r>
      <w:r>
        <w:rPr>
          <w:rFonts w:ascii="Amiri" w:hAnsi="Amiri" w:eastAsia="Amiri" w:cs="Amiri"/>
          <w:color w:val="111111"/>
          <w:sz w:val="28"/>
          <w:sz w:val="28"/>
          <w:szCs w:val="28"/>
          <w:rtl w:val="true"/>
          <w:lang w:bidi="ar-SA"/>
        </w:rPr>
        <w:t>، عطف على الرؤوس، فمن قرأ بالجرّ ذهب إلى أنّه يجب مسحهما كما وجب مسح الرأس، ومن نصبهما ذهب إلى أنّه معطوف على موضع الرؤوس، لأنّ موضعها نصب لوقوع المسح عليها، وإنّما جرّ الرؤوس لدخول الباء الموجبة للتبعيض على ما بيناه فالقراءتان جميعاً تفيدان المسح على ما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قال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والحسن البصري، وأبو علي الجبائي، ومحمّد بن جرير الطبري، وغيرهم ممّن ذكرناهم في الخلاف، غير أنّهم أوجبوا الجمع بين المسح والغسل المسح بالكتاب، والغسل بالسُنّة، وخيرة الطبري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وأوجبوا كلّهم استيعاب جميع الرجل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أنّ المسح على ظاهرهما من رؤوس الأصابع إلى الكعبين، وهما الناتئان في وسط القدم على ما استدلّ عليه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وبه قال أنس ابن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إنّما فيهما المسح، وبه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التيمم يمسح ما كان غسلاً ويلغي ما كان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مسحتين وغسلتين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أوس بن أبي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وسلم توضأ ومسح على نعليه، ثمّ قام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وآله وسلم سباطة قوم، فبال عليها قائماً، ثمّ دعا بماء، فتوضأ ومسح على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عليه السلام شرب في الرحبة قائماً، ثمّ توضأ ومسح على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وصف وضوء رسول الله صلى الله عليه وآله وسلم فمسح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المسح ويأبى الناس إلاّ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القرآن إلاّ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بالجرّ ليست على العطف على الرؤوس في المعنى، وإنّما عطف عليها على طريق المجاورة،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 وخرب من صفات الجحر لا الضبّ، 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بثيرا في عرانين وبله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p>
    <w:p>
      <w:pPr>
        <w:pStyle w:val="BookText"/>
        <w:rPr/>
      </w:pPr>
      <w:r>
        <w:rPr>
          <w:rFonts w:ascii="Amiri" w:hAnsi="Amiri" w:eastAsia="Amiri" w:cs="Amiri"/>
          <w:color w:val="111111"/>
          <w:sz w:val="28"/>
          <w:sz w:val="28"/>
          <w:szCs w:val="28"/>
          <w:rtl w:val="true"/>
          <w:lang w:bidi="ar-SA"/>
        </w:rPr>
        <w:t>والمزمل من صفة الكبير لا البجاد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حول ثواء ثويته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لبانات ويسأم سائم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الإعراب بالمجاورة، لا يجوز في القرآن، وإنّما يجوز ذلك في ضرورة الكلام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بالمجاورة لا يكون مع حرف 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 إن ماتت أتانك 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فخاطب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مع حرف العطف الذي هو الفاء، فإنّه يمكن أن يكون أراد الرفع، وإنّما جرّ الراوي وهماً، ويكون عطفاً على راحل يكون قد أقوى لأنّ القصيدة مجرورة،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الأمر وإنّما جرّ لإطلاق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بالمجاورة إنّما يجوز مع ارتفاع اللبس، فأمّا مع حصول اللبس، فلا يجوز، ولا يشتبه على أحد أن خرب من صفة جحر، لا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 من صفة الكبير لا البجاد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في الآية؛ لأنّ الأرجل يمكن أن تكون ممسوحة ومغسولة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ثواء ثويته، فإنّما جرّه بالبدل من الحول،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ثواء ثويته تقضى لبانات، وهو من بدل الاشتمال،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النَّارِ</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إلاّ أسير غير منفلت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في عقال الأسر مكبول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خفض موثق على المجاورة؛ لأنّ معنى البيت لم يبق غير أسير،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 وهي تعاقبها في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موثق، عطف المعنى على موضع أسير، وتقديره لم يبق غير أسير وغير منفلت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عِينٌ</w:t>
      </w:r>
      <w:r>
        <w:rPr>
          <w:rStyle w:val="FootnoteAnchor"/>
          <w:rtl w:val="true"/>
        </w:rPr>
        <w:footnoteReference w:id="1093"/>
      </w:r>
      <w:r>
        <w:rPr>
          <w:rFonts w:ascii="Amiri" w:hAnsi="Amiri" w:eastAsia="Amiri" w:cs="Amiri"/>
          <w:color w:val="111111"/>
          <w:sz w:val="28"/>
          <w:sz w:val="28"/>
          <w:szCs w:val="28"/>
          <w:rtl w:val="true"/>
          <w:lang w:bidi="ar-SA"/>
        </w:rPr>
        <w:t>في قراءة من جرّهما، فليس بمجرور على المجاورة، بل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بِأَكْوَابٍ وَأَبَارِيقَ وَكَأْسٍ مِّن مَّعِينٍ</w:t>
      </w:r>
      <w:r>
        <w:rPr>
          <w:rStyle w:val="FootnoteAnchor"/>
          <w:rtl w:val="true"/>
        </w:rPr>
        <w:footnoteReference w:id="1094"/>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وَحُورٌ عِينٌ، عطف على أكواب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يطاف إلاّ بالكأس غير مسلّم، بل لا يمتنع أن يطاف بالحور العين كما يطاف بالكأس، وقد ذكر في جملة ما يطاف به الفاكهة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جَنَّاتِ النَّعِيمِ</w:t>
      </w:r>
      <w:r>
        <w:rPr>
          <w:rStyle w:val="FootnoteAnchor"/>
          <w:rtl w:val="true"/>
        </w:rPr>
        <w:footnoteReference w:id="1095"/>
      </w:r>
      <w:r>
        <w:rPr>
          <w:rFonts w:ascii="Amiri" w:hAnsi="Amiri" w:eastAsia="Amiri" w:cs="Amiri"/>
          <w:color w:val="111111"/>
          <w:sz w:val="28"/>
          <w:sz w:val="28"/>
          <w:szCs w:val="28"/>
          <w:rtl w:val="true"/>
          <w:lang w:bidi="ar-SA"/>
        </w:rPr>
        <w:t>، عطف بحور عين على جنات النعيم،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مقاربة أو معاشرة حور عين، ذكره أبو علي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ممسوحان ويراد بالمسح الغسل،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بما قلناه من أنّ المسح غير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واستشهادهم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تمسحت للصلاة، وأنّهم سمّوا الغَسل مسحاً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فَطَفِقَ مَسْحاً بِالسُّوقِ وَالأَعْنَاقِ</w:t>
      </w:r>
      <w:r>
        <w:rPr>
          <w:rStyle w:val="FootnoteAnchor"/>
          <w:rtl w:val="true"/>
        </w:rPr>
        <w:footnoteReference w:id="1096"/>
      </w:r>
      <w:r>
        <w:rPr>
          <w:rFonts w:ascii="IRNazanin" w:hAnsi="IRNazanin" w:eastAsia="IRNazanin"/>
          <w:color w:val="111111"/>
          <w:sz w:val="28"/>
          <w:sz w:val="28"/>
          <w:szCs w:val="28"/>
          <w:rtl w:val="true"/>
          <w:lang w:bidi="fa-IR"/>
        </w:rPr>
        <w:t xml:space="preserve">، وأنّه أراد غسلها باطل بما </w:t>
      </w:r>
    </w:p>
    <w:p>
      <w:pPr>
        <w:pStyle w:val="BookText"/>
        <w:rPr/>
      </w:pPr>
      <w:r>
        <w:rPr>
          <w:rFonts w:ascii="Amiri" w:hAnsi="Amiri" w:eastAsia="Amiri" w:cs="Amiri"/>
          <w:color w:val="111111"/>
          <w:sz w:val="28"/>
          <w:sz w:val="28"/>
          <w:szCs w:val="28"/>
          <w:rtl w:val="true"/>
          <w:lang w:bidi="ar-SA"/>
        </w:rPr>
        <w:t>قدّمناه، ولأنّه لو كان ذلك محتملاً لغة، لما احتمل شرعاً، لأنّ الشرع فرّق بين الغَسل والمسح،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أعضاء الطهارة مغسولة، وبعضها ممسوحة، وفلان يرى غَسل الرجلين، وفلان يرى مسحهما، ولأنّه لا خلاف أنّ الرأس ممسوح مسحاً ليس بغسل، فلا بدّ أن يكون حكم الرجلين حكمه، لكونهما معطوفتين عليه،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تمسّحت للصلاة، فلأنّهم لمّا أرادوا أن يخبروا بلفظ مختصر عن جميع أفعال الصلاة، لم يجز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للصلاة، لأنّ في الطهارة ما ليس بغسل، واستطالوا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وتمسّحت للصلاة، قالوا بدلاً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تمسّحت، توسعاً، ومجازاً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فَطَفِقَ مَسْحاً بِالسُّوقِ، فأكثر المفسّرين على أنّ المراد به فطفق ضرباً، ذهب إليه الفرّاء 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المسح في الحقيقة، وأنّه كان مسح أعراقها وسوقها، وإنّما حمل على الغسل شاذّ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تقتضي المسح غير أنّه المسح على الخفّين، فقوله باطل، لأنّ الخف لا يسمّى رجلاً في لغة ولا شرع،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بإيقاع الفرض على ما يسمّى رجلاً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القراءة بالنصب، فقد بينا أنّها معطوفة على موضع الرؤوس، لأنّ موضعها النصب، والحكم فيها المسح والعطف على الموضع جائز،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بقائم ولا قاعداً،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بصدره وصدر زيد، وإنّ زيداً في الدار وعمرو، فيرفع عمرو بالعطف على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 أنّنا بشر فاسجح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بالجبال ولا الحديدا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باعث دينار لحاجتنا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ربّ أخا عون بن مخراق</w:t>
      </w:r>
    </w:p>
    <w:p>
      <w:pPr>
        <w:pStyle w:val="BookText"/>
        <w:rPr/>
      </w:pPr>
      <w:r>
        <w:rPr>
          <w:rFonts w:ascii="Amiri" w:hAnsi="Amiri" w:eastAsia="Amiri" w:cs="Amiri"/>
          <w:color w:val="111111"/>
          <w:sz w:val="28"/>
          <w:sz w:val="28"/>
          <w:szCs w:val="28"/>
          <w:rtl w:val="true"/>
          <w:lang w:bidi="ar-SA"/>
        </w:rPr>
        <w:t>وإنّما نصب عبد ربّ، لأنّ التقدير باعث ديناراً، فحمله على الموضع، وقد سوغوا العطف على المعنى وإن كان اللفظ لا يقتضيه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جئني بمثل بني عمرو 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أسرة منظور بن سبار</w:t>
      </w:r>
    </w:p>
    <w:p>
      <w:pPr>
        <w:pStyle w:val="BookText"/>
        <w:rPr/>
      </w:pPr>
      <w:r>
        <w:rPr>
          <w:rFonts w:ascii="Amiri" w:hAnsi="Amiri" w:eastAsia="Amiri" w:cs="Amiri"/>
          <w:color w:val="111111"/>
          <w:sz w:val="28"/>
          <w:sz w:val="28"/>
          <w:szCs w:val="28"/>
          <w:rtl w:val="true"/>
          <w:lang w:bidi="ar-SA"/>
        </w:rPr>
        <w:t>لمّا كان معنى جئني هات مثلهم، أو أعطني مثلهم،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بالنصب عطفاً على المعنى، وعطف الأرجل على الأيدي لا يجوز، لأنّ الكلام متى حصل فيه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وبعيد لا يجوز إعمال البعيد دون القريب مع صحّة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وعمراً، وأكرمت خالداً وبكراً، ويريد بنصب بكر العطف على زيد أو عمرو المضروبين، لأنّ ذلك خروج عن فصاحة الكلام، ودخول في معنى اللغو، وبمثل ما قلناه ورد القرآن وأكثر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وَأَنَّهُمْ ظَنُّوا كَمَا ظَنَنتُمْ أَن لَّن يَبْعَثَ اللَّهُ أَحَداً</w:t>
      </w:r>
      <w:r>
        <w:rPr>
          <w:rStyle w:val="FootnoteAnchor"/>
          <w:rtl w:val="true"/>
        </w:rPr>
        <w:footnoteReference w:id="1097"/>
      </w:r>
      <w:r>
        <w:rPr>
          <w:rFonts w:ascii="Amiri" w:hAnsi="Amiri" w:eastAsia="Amiri" w:cs="Amiri"/>
          <w:color w:val="111111"/>
          <w:sz w:val="28"/>
          <w:sz w:val="28"/>
          <w:szCs w:val="28"/>
          <w:rtl w:val="true"/>
          <w:lang w:bidi="ar-SA"/>
        </w:rPr>
        <w:t>، ولو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ظننتموه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آتُونِي أُفْرِغْ عَلَيْهِ قِطْراً</w:t>
      </w:r>
      <w:r>
        <w:rPr>
          <w:rStyle w:val="FootnoteAnchor"/>
          <w:rtl w:val="true"/>
        </w:rPr>
        <w:footnoteReference w:id="1098"/>
      </w:r>
      <w:r>
        <w:rPr>
          <w:rFonts w:ascii="IRNazanin" w:hAnsi="IRNazanin" w:eastAsia="IRNazanin"/>
          <w:color w:val="111111"/>
          <w:sz w:val="28"/>
          <w:sz w:val="28"/>
          <w:szCs w:val="28"/>
          <w:rtl w:val="true"/>
          <w:lang w:bidi="fa-IR"/>
        </w:rPr>
        <w:t>، ولو أعمل الأوّل،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هَاؤُمُ اقْرَؤُوا كِتَابِيهْ</w:t>
      </w:r>
      <w:r>
        <w:rPr>
          <w:rStyle w:val="FootnoteAnchor"/>
          <w:rtl w:val="true"/>
        </w:rPr>
        <w:footnoteReference w:id="1099"/>
      </w:r>
      <w:r>
        <w:rPr>
          <w:rFonts w:ascii="IRNazanin" w:hAnsi="IRNazanin" w:eastAsia="IRNazanin"/>
          <w:color w:val="111111"/>
          <w:sz w:val="28"/>
          <w:sz w:val="28"/>
          <w:szCs w:val="28"/>
          <w:rtl w:val="true"/>
          <w:lang w:bidi="fa-IR"/>
        </w:rPr>
        <w:t>، ولو أعمل الأوّل،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اقرأوه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قضى كلّ ذي دين فوفّى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معنّىً غريمها</w:t>
      </w:r>
    </w:p>
    <w:p>
      <w:pPr>
        <w:pStyle w:val="BookText"/>
        <w:rPr/>
      </w:pPr>
      <w:r>
        <w:rPr>
          <w:rFonts w:ascii="Amiri" w:hAnsi="Amiri" w:eastAsia="Amiri" w:cs="Amiri"/>
          <w:color w:val="111111"/>
          <w:sz w:val="28"/>
          <w:sz w:val="28"/>
          <w:szCs w:val="28"/>
          <w:rtl w:val="true"/>
          <w:lang w:bidi="ar-SA"/>
        </w:rPr>
        <w:t>ولو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فوفاه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ما أسعى لأدنى 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ولم أطلب قليل من المال</w:t>
      </w:r>
    </w:p>
    <w:p>
      <w:pPr>
        <w:pStyle w:val="BookText"/>
        <w:rPr/>
      </w:pPr>
      <w:r>
        <w:rPr>
          <w:rFonts w:ascii="Amiri" w:hAnsi="Amiri" w:eastAsia="Amiri" w:cs="Amiri"/>
          <w:color w:val="111111"/>
          <w:sz w:val="28"/>
          <w:sz w:val="28"/>
          <w:szCs w:val="28"/>
          <w:rtl w:val="true"/>
          <w:lang w:bidi="ar-SA"/>
        </w:rPr>
        <w:t>فإنّما أعمل الأوّل للضرورة، لأنّه لم يجعل القليل مطلوباً، وإنّما كان المطلوب عنده الملك، وجعل القليل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يرد هذا ونصب، لفسد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نصب بتقدير واغسلوا أرجلكم،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ورمحاً، وعلفتها تبناً وماء بارداً، فقد أخطأ، لأنّ ذلك إنّما يجوز إذا استحال حمله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جاز حمله على ما في اللفظ، فلا يجوز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الرجلين، لأنّها محدودتان كاليدين، فقوله ليس بصحيح، لأنّا لا نسلّم أنّ العلّة في كون اليدين مغسولتين كونهما محدودتين، وإنّما وجب غسلهما، لأنّهما عطفا على عضو مغسول،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إذا عطف الرجلين على ممسوح هو الرأس، وجب أن يكونا ممسوحين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والكعبان عندنا هما الناتئان في وسط القدم، وبه قال محمّد بن الحسن وإن أوجب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أكثر المفسّرين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هما عظما الساقين، يدلّ على ما قلناه أنّه لو أراد ما قالوا، لقال إلى الكعاب، لأنّ في الرجلين منها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الرجلين، ولا يجوز الغسل قال الكعب هو ما قلناه، لأنّ من خالف في أنّ الكعب ما قلناه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يقول بوجوب الغسل، وآخر يقول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مفصل للعظام فهو كعب</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في الطهارة الصغرى المسح على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 الغسل</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أبي الحسن البصري، ومحمّد بن جرير</w:t>
      </w:r>
      <w:r>
        <w:rPr>
          <w:rStyle w:val="FootnoteAnchor"/>
          <w:rtl w:val="true"/>
        </w:rPr>
        <w:footnoteReference w:id="1102"/>
      </w:r>
      <w:r>
        <w:rPr>
          <w:rFonts w:ascii="Amiri" w:hAnsi="Amiri" w:eastAsia="Amiri" w:cs="Amiri"/>
          <w:color w:val="111111"/>
          <w:sz w:val="28"/>
          <w:sz w:val="28"/>
          <w:szCs w:val="28"/>
          <w:rtl w:val="true"/>
          <w:lang w:bidi="ar-SA"/>
        </w:rPr>
        <w:t>، وأبو علي الجبائي</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جماعة من الصحابة والتابعين، كابن عبّاس</w:t>
      </w:r>
      <w:r>
        <w:rPr>
          <w:rStyle w:val="FootnoteAnchor"/>
          <w:rtl w:val="true"/>
        </w:rPr>
        <w:footnoteReference w:id="1105"/>
      </w:r>
      <w:r>
        <w:rPr>
          <w:rFonts w:ascii="Amiri" w:hAnsi="Amiri" w:eastAsia="Amiri" w:cs="Amiri"/>
          <w:color w:val="111111"/>
          <w:sz w:val="28"/>
          <w:sz w:val="28"/>
          <w:szCs w:val="28"/>
          <w:rtl w:val="true"/>
          <w:lang w:bidi="ar-SA"/>
        </w:rPr>
        <w:t>، وعكرمة</w:t>
      </w:r>
      <w:r>
        <w:rPr>
          <w:rStyle w:val="FootnoteAnchor"/>
          <w:rtl w:val="true"/>
        </w:rPr>
        <w:footnoteReference w:id="110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وأنس</w:t>
      </w:r>
      <w:r>
        <w:rPr>
          <w:rStyle w:val="FootnoteAnchor"/>
          <w:rtl w:val="true"/>
        </w:rPr>
        <w:footnoteReference w:id="1107"/>
      </w:r>
      <w:r>
        <w:rPr>
          <w:rFonts w:ascii="Amiri" w:hAnsi="Amiri" w:eastAsia="Amiri" w:cs="Amiri"/>
          <w:color w:val="111111"/>
          <w:sz w:val="28"/>
          <w:sz w:val="28"/>
          <w:szCs w:val="28"/>
          <w:rtl w:val="true"/>
          <w:lang w:bidi="ar-SA"/>
        </w:rPr>
        <w:t>، وأبي العالية</w:t>
      </w:r>
      <w:r>
        <w:rPr>
          <w:rStyle w:val="FootnoteAnchor"/>
          <w:rtl w:val="true"/>
        </w:rPr>
        <w:footnoteReference w:id="1108"/>
      </w:r>
      <w:r>
        <w:rPr>
          <w:rFonts w:ascii="Amiri" w:hAnsi="Amiri" w:eastAsia="Amiri" w:cs="Amiri"/>
          <w:color w:val="111111"/>
          <w:sz w:val="28"/>
          <w:sz w:val="28"/>
          <w:szCs w:val="28"/>
          <w:rtl w:val="true"/>
          <w:lang w:bidi="ar-SA"/>
        </w:rPr>
        <w:t>،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بالمسح</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w:t>
      </w:r>
      <w:r>
        <w:rPr>
          <w:rStyle w:val="FootnoteAnchor"/>
          <w:rtl w:val="true"/>
        </w:rPr>
        <w:footnoteReference w:id="1110"/>
      </w:r>
      <w:r>
        <w:rPr>
          <w:rFonts w:ascii="Amiri" w:hAnsi="Amiri" w:eastAsia="Amiri" w:cs="Amiri"/>
          <w:color w:val="111111"/>
          <w:sz w:val="28"/>
          <w:sz w:val="28"/>
          <w:szCs w:val="28"/>
          <w:rtl w:val="true"/>
          <w:lang w:bidi="ar-SA"/>
        </w:rPr>
        <w:t>، فأوجب بظاهر اللفظ غسل الوجه، ثمّ عطف اليدين عليه، فأوجب ذلك غسلهما، ثمّ استأنف حكماً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w:t>
      </w:r>
      <w:r>
        <w:rPr>
          <w:rStyle w:val="FootnoteAnchor"/>
          <w:rtl w:val="true"/>
        </w:rPr>
        <w:footnoteReference w:id="1111"/>
      </w:r>
      <w:r>
        <w:rPr>
          <w:rFonts w:ascii="Amiri" w:hAnsi="Amiri" w:eastAsia="Amiri" w:cs="Amiri"/>
          <w:color w:val="111111"/>
          <w:sz w:val="28"/>
          <w:sz w:val="28"/>
          <w:szCs w:val="28"/>
          <w:rtl w:val="true"/>
          <w:lang w:bidi="ar-SA"/>
        </w:rPr>
        <w:t xml:space="preserve">، فأوجب المسح على الرأس، ثمّ عطف الرجلين عليه، فيجب أن يكون حكمهما حكمه في وجوب المسح بمقتضى العطف، كما أنّ الفرض في غسل اليدين بمجرّد العطف، وقد استوفينا الكلام على هذا الدليل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روي عن أمير المؤمنين عليه السلام ، وابن عبّاس، عن النبيّ صلى الله عليه وآله وسلم، أنّه توضأ ومسح على قدميه ونعليه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ابن عبّاس، أنّه وصف وضوء رسول الله صلى الله عليه وآله وسلم ، فمسح على </w:t>
      </w:r>
    </w:p>
    <w:p>
      <w:pPr>
        <w:pStyle w:val="BookText"/>
        <w:rPr/>
      </w:pPr>
      <w:r>
        <w:rPr>
          <w:rFonts w:ascii="Amiri" w:hAnsi="Amiri" w:eastAsia="Amiri" w:cs="Amiri"/>
          <w:color w:val="111111"/>
          <w:sz w:val="28"/>
          <w:sz w:val="28"/>
          <w:szCs w:val="28"/>
          <w:rtl w:val="true"/>
          <w:lang w:bidi="ar-SA"/>
        </w:rPr>
        <w:t>رجليه</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المسح، ويأبى الناس إلاّ الغسل</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ومسحتان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الفرقان إلاّ بالمسح</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وعليه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الحسين</w:t>
      </w:r>
      <w:r>
        <w:rPr>
          <w:rStyle w:val="FootnoteAnchor"/>
          <w:rtl w:val="true"/>
        </w:rPr>
        <w:footnoteReference w:id="1118"/>
      </w:r>
      <w:r>
        <w:rPr>
          <w:rFonts w:ascii="Amiri" w:hAnsi="Amiri" w:eastAsia="Amiri" w:cs="Amiri"/>
          <w:color w:val="111111"/>
          <w:sz w:val="28"/>
          <w:sz w:val="28"/>
          <w:szCs w:val="28"/>
          <w:rtl w:val="true"/>
          <w:lang w:bidi="ar-SA"/>
        </w:rPr>
        <w:t>، عن الحكم بن مسكين</w:t>
      </w:r>
      <w:r>
        <w:rPr>
          <w:rStyle w:val="FootnoteAnchor"/>
          <w:rtl w:val="true"/>
        </w:rPr>
        <w:footnoteReference w:id="1119"/>
      </w:r>
      <w:r>
        <w:rPr>
          <w:rFonts w:ascii="IRNazanin" w:hAnsi="IRNazanin" w:eastAsia="IRNazanin"/>
          <w:color w:val="111111"/>
          <w:sz w:val="28"/>
          <w:sz w:val="28"/>
          <w:szCs w:val="28"/>
          <w:rtl w:val="true"/>
          <w:lang w:bidi="fa-IR"/>
        </w:rPr>
        <w:t>، عن محمّد بن مروان</w:t>
      </w:r>
      <w:r>
        <w:rPr>
          <w:rStyle w:val="FootnoteAnchor"/>
          <w:rtl w:val="true"/>
        </w:rPr>
        <w:footnoteReference w:id="11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على الرجل ستّون وسبعون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من رؤوس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p>
    <w:p>
      <w:pPr>
        <w:pStyle w:val="BookText"/>
        <w:rPr/>
      </w:pPr>
      <w:r>
        <w:rPr>
          <w:rFonts w:ascii="Amiri" w:hAnsi="Amiri" w:eastAsia="Amiri" w:cs="Amiri"/>
          <w:color w:val="111111"/>
          <w:sz w:val="28"/>
          <w:sz w:val="28"/>
          <w:szCs w:val="28"/>
          <w:rtl w:val="true"/>
          <w:lang w:bidi="ar-SA"/>
        </w:rPr>
        <w:t>الناتئان في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 جوّز المسح من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استيعاب الرجل بالمسح</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عظما الساقين</w:t>
      </w:r>
      <w:r>
        <w:rPr>
          <w:rStyle w:val="FootnoteAnchor"/>
          <w:rtl w:val="true"/>
        </w:rPr>
        <w:footnoteReference w:id="1123"/>
      </w:r>
      <w:r>
        <w:rPr>
          <w:rFonts w:ascii="Amiri" w:hAnsi="Amiri" w:eastAsia="Amiri" w:cs="Amiri"/>
          <w:color w:val="111111"/>
          <w:sz w:val="28"/>
          <w:sz w:val="28"/>
          <w:szCs w:val="28"/>
          <w:rtl w:val="true"/>
          <w:lang w:bidi="ar-SA"/>
        </w:rPr>
        <w:t>، إلاّ ما حكي عن محمّد بن الحسن،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الناتئان في وسط القدم، مع قوله بالغسل</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فقد دللنا على أنّ المسح ببعض الرأس والرجلان معطوفتان عليه، فوجب أن يكون حكمهما حكمه، بحكم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 وبكير ابنا أعين، عن أبي جعفر عليه السلام أنّه قال في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على النعلين، ولا تدخل يدك تحت الشراك، وإذا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 الكعبين ما قلناه، هو أنّه إذا ثبت وجوب مسح الرجلين من غير تخيير، فكلّ من قال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الكعبين ما قلناه، ومن خالف في ذلك، قال بوجوب الغسل أو التخيير، وقد دللنا على أنّه لا يجوز غير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فالتفرّقة بين المسألتين خروج عن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زرارة وبكير ابنا أعين، أنّهما سألا أبا جعفر عليه السلام ، عن وضوء رسول الله صلى الله عليه وآله وسلم ؟ فوصف لهما،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قال</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الساق</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كلامكم أنّ المسح على الرجلين هو الفرض، ومخالفوكم يدفعونكم عن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بدعة، وأنّ الفرض هو الغسل دون المسح، فما دليلكم عليه؟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Style w:val="FootnoteAnchor"/>
          <w:rtl w:val="true"/>
        </w:rPr>
        <w:footnoteReference w:id="1128"/>
      </w:r>
      <w:r>
        <w:rPr>
          <w:rFonts w:ascii="Amiri" w:hAnsi="Amiri" w:eastAsia="Amiri" w:cs="Amiri"/>
          <w:color w:val="111111"/>
          <w:sz w:val="28"/>
          <w:sz w:val="28"/>
          <w:szCs w:val="28"/>
          <w:rtl w:val="true"/>
          <w:lang w:bidi="ar-SA"/>
        </w:rPr>
        <w:t>، فصرّح في الآية بحكمين في عضوين، ثمّ عطف الأيدي على الوجوه، فأوجب لها بالعطف مثل حكمها، وعطف الأرجل على الرؤوس، فأوجب أن يكون لها في المسح مثل حكمها بمقتضى العطف، ولو جاز أن يخالف بين حكمها مع العطف، جاز أن يخالف بين حكمها في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أمير المؤمنين عليه السلام ، وابن عبّاس رضي الله عنه، عن النبيّ صلى الله عليه وآله وسلم ، أنّه توضأ ومسح على قدميه ونعليه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أيضاً عن ابن عبّاس، أنّه وصف وضوء رسول الله صلى الله عليه وآله وسلم ، فمسح على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المسح ويأبى الناس إلاّ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مثل هذا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القرآن إلاّ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ومسحتان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الأخبار قد رواها مخالفونا، والذي تفرّد به أصحابنا أكثر من أن يحصى، وأنا أذكر طرفاً من ذلك إن شاء الله، فمن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أيده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ابن محمّد بن الحسن، عن أبيه، عن الحسين بن الحسن بن أبان ومحمّد بن يحيى، عن أحمد بن محمّد جميعاً، عن الحسين بن سعيد، عن فضالة، عن حمّاد بن عثمان، عن سالم وغالب بن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الرجلين؟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نزل به جبرئيل عليه السلام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صفوان، عن العلا، عن محمّد بن مسلم، عن أحدهما</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المسح على الرجلين؟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أحمد بن محمّد، قال سألت أبا الحسن عليه السلام عن المسح على القدمين كيف هو؟ فوضع كفّه على الأصابع ثمّ مسحها إلى الكعبين،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بإصبعين من أصابعه هكذا إلى الكعبين؟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بكفه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أيده الله تعالى، عن أحمد بن محمّد، عن أبيه، عن سعد بن عبد الله، عن أحمد بن محمّد،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أسأله عن المسح على القدمين؟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بالمسح ولا يجب فيه إلاّ ذلك، ومن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به التنظيف، 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أيده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ابن محمّد، عن أبيه، عن محمّد بن يحيى، عن محمّد بن علي بن محبوب، عن أحمد بن علي، عن أبي همام،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الفريضة في كتاب الله تعالى المسح، والغسل في الوضوء للتنظيف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الأوّل، عن سعد بن عبد الله، عن أحمد بن محمّد، عن الحجال، عن ثعلبة بن ميمون، عن زرارة،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مسح على النعلين ولم يستبطن الشراكين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عربيين، لأنّهما لا يمنعان من وصول الماء إلى الرجل بقدر ما يجب فيه عليه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أيده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أحمد بن إدريس، عن محمّد ابن أحمد،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أبا الحسن عليه السلام بمنى يمسح ظهر قدميه من أعلى القدم إلى الكعب، ومن الكعب إلى أعلى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تفسير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يعقوب، عن محمّد بن يحيى، عن محمّد بن الحسين بن أبي الخطّاب، عن الحكم بن مسكين،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يأتي على الرجل ستّون وسبعون سنة ما قبل الله منه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علي بن إسماعيل، عن علي بن النعمان، عن القاسم بن محمّد، عن جعفر بن سليمان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خفّ الرجل مخرقاً فيدخل يده فيمسح ظهر قدميه أيجزيه؟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توضأت فجعلت مسح الرجلين غسلاً، ثمّ أضمرت أنّ ذلك من المفروض، لم يكن ذلك بوضوء،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إبدء بالمسح على الرجلين فإن بدا لك غسل فغسلته فامسح بعده ليكون آخر ذلك المفروض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محمّد بن أحمد بن يحيى، عن أحمد بن الحسن بن علي بن فضال، عن عمرو بن سعيد المدايني، عن مصدق بن صدقة، عن عمّار بن موسى، عن أبي عبد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الرجل يتوضأ الوضوء كلّه إلاّ رجليه، ثمّ يخوض الماء بهما خوضاً؟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محمول على حال التقية، فأمّا مع الاختيار فإنّه لا يجوز إلاّ المسح عليهما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ما اعتمدتموه في الآية من القراءة بالجرّ لا يوجب المسح، وإنّما يفيد اشتراك الرجل بالرأس في الإعراب، لا أن يوجب اشتراكهما في الحكم، فيكون ذلك على المجاورة، كما جاء في كثير من كلام العرب،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خرب من صفات الجحر لا الضبّ، وإنّما جرّ لمجاورته للضبّ، وكما قال الشاعر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بثيرا في عرانين وبله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والمزمّل من صفات الكبير لا البجاد، وكما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حول ثواء ثويته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لبانات ويسأم سائم</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هريرة ودعها وإن لام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أنت للبين واجم</w:t>
      </w:r>
    </w:p>
    <w:p>
      <w:pPr>
        <w:pStyle w:val="BookText"/>
        <w:rPr/>
      </w:pPr>
      <w:r>
        <w:rPr>
          <w:rFonts w:ascii="Amiri" w:hAnsi="Amiri" w:eastAsia="Amiri" w:cs="Amiri"/>
          <w:color w:val="111111"/>
          <w:sz w:val="28"/>
          <w:sz w:val="28"/>
          <w:szCs w:val="28"/>
          <w:rtl w:val="true"/>
          <w:lang w:bidi="ar-SA"/>
        </w:rPr>
        <w:t xml:space="preserve">وبعده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مثبتة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ينكر أن تكون الأرجل مغسولة وإن كانت مجرورة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أهل العربية في أنّ الإعراب بالمجاورة لا يتعدّى إلى غيرها، وما هذه منزلته في الشذوذ والخروج عن الأُصول لا يجوز أن يحمل كلام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موضع أعرب بالمجاورة ممّا ذكره السائل وممّا لم يذكره مفقود منه حرف العطف الذي تضمنته الآية، وعليه اعتمدنا في تساوي حكم الأرجل والرؤوس، فلو كان ما أورده من حكم المجاورة يسوغ القياس عليه، لكانت الآية خارجة عنه، لتضمنها من دليل العطف ما فقدناه في المواضع المعربة بالمجاورة، ولا شبهة على أحد ممّن يفهم العربية في أنّ المجاورة لا حكم لها مع العطف</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الإعراب بالجوار إنّما استحسن بحيث ترتفع الشبهة في المعنى، ألا ترى أنّ الشبهة زائلة في كون خرب صفة للضبّ، والمعرفة حاصلة بأنّه من صفات الجحر،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معلوم، أنّه من صفات الكبير لا البجاد، وليس هكذا الآية، لأنّ الأرجل يصحّ أن يكون فرضها </w:t>
      </w:r>
    </w:p>
    <w:p>
      <w:pPr>
        <w:pStyle w:val="BookText"/>
        <w:rPr/>
      </w:pPr>
      <w:r>
        <w:rPr>
          <w:rFonts w:ascii="Amiri" w:hAnsi="Amiri" w:eastAsia="Amiri" w:cs="Amiri"/>
          <w:color w:val="111111"/>
          <w:sz w:val="28"/>
          <w:sz w:val="28"/>
          <w:szCs w:val="28"/>
          <w:rtl w:val="true"/>
          <w:lang w:bidi="ar-SA"/>
        </w:rPr>
        <w:t>المسح، كما يصحّ أن يكون الغسل، والشكّ في ذلك واقع غير ممتنع، فلا يجوز إعمال المجاورة فيها لحصول اللبس والشبهة، ولخروجه عن باب ما عهد استعمال القوم الجوار فيه، فأمّا البيت الذي انشدوه للأعشى، فقد أخطأوا في توهمهم أنّ هناك مجاورة، وإنّما جرّ ثواء بالبدل من الحول،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ثواء ثويته تقضي لبانات، وهذا القسم من البدل هو بدل الاشتمال،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النَّارِ</w:t>
      </w:r>
      <w:r>
        <w:rPr>
          <w:rStyle w:val="FootnoteAnchor"/>
          <w:rtl w:val="true"/>
        </w:rPr>
        <w:footnoteReference w:id="114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الشَّهْرِ الْحَرَامِ قِتَالٍ فِيهِ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ادّعيتم أنّ المجاورة لا حكم لها مع واو العطف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بِأَكْوَابٍ وَأَبَارِيقَ</w:t>
      </w:r>
      <w:r>
        <w:rPr>
          <w:rStyle w:val="FootnoteAnchor"/>
          <w:rtl w:val="true"/>
        </w:rPr>
        <w:footnoteReference w:id="1144"/>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وَحُورٌ عِينٌ</w:t>
      </w:r>
      <w:r>
        <w:rPr>
          <w:rStyle w:val="FootnoteAnchor"/>
          <w:rtl w:val="true"/>
        </w:rPr>
        <w:footnoteReference w:id="1145"/>
      </w:r>
      <w:r>
        <w:rPr>
          <w:rFonts w:ascii="Amiri" w:hAnsi="Amiri" w:eastAsia="Amiri" w:cs="Amiri"/>
          <w:color w:val="111111"/>
          <w:sz w:val="28"/>
          <w:sz w:val="28"/>
          <w:szCs w:val="28"/>
          <w:rtl w:val="true"/>
          <w:lang w:bidi="ar-SA"/>
        </w:rPr>
        <w:t>فخفضهن بالمجاورة لأنّهن يطفن ولا يطاف بهن، ومثل ذلك أيضاً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إلاّ أسير غير منفلت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في عقال الأسر مكبول</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فخفض موثقاً بالمجاورة للمنفلت، وكان من حقّه أن يكون مرفوعاً، لأنّ تقدير الكلام لم يبق إلاّ أسير وموثق؟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يبطل هذا الكلام، أنّه ليس جميع القرّاء على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أكثر قرّاء السبعة على الرفع،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وابن كثير، وعاصم في رواية، وأبو عمرو، وابن عامر، والذي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والكسائي، وفي رواية المفضل عن عاصم، وقد حكي أنّه كان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وللجرّ وجه غير المجاورة، وهو أنّه لمّا تقدّم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جَنَّاتِ النَّعِيمِ</w:t>
      </w:r>
      <w:r>
        <w:rPr>
          <w:rStyle w:val="FootnoteAnchor"/>
          <w:rtl w:val="true"/>
        </w:rPr>
        <w:footnoteReference w:id="1147"/>
      </w:r>
      <w:r>
        <w:rPr>
          <w:rFonts w:ascii="Amiri" w:hAnsi="Amiri" w:eastAsia="Amiri" w:cs="Amiri"/>
          <w:color w:val="111111"/>
          <w:sz w:val="28"/>
          <w:sz w:val="28"/>
          <w:szCs w:val="28"/>
          <w:rtl w:val="true"/>
          <w:lang w:bidi="ar-SA"/>
        </w:rPr>
        <w:t>، عطف بحور عين على جنّات النعيم،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جنّات النعيم، وفي مقارنة أو معاشة حور العين، وحذف المضاف، وهذا وجه حسن ذكره أبو علي الفارسي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البيت الذي أنشده السائل، فعلى خلاف ما توهمه،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أسير،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غير أسير، وغير تعاقب إلاّ في الاستثناء،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بالجرّ عطفاً على المعنى وعلى موضع أسير،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غير أسير، وغير منفلت، ولم يبق غير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 إن ماتت أتانك 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فخاطب</w:t>
      </w:r>
      <w:r>
        <w:rPr>
          <w:rStyle w:val="FootnoteAnchor"/>
          <w:rtl w:val="true"/>
        </w:rPr>
        <w:footnoteReference w:id="114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الوجه في خاطب الرفع، وإنّما جرّ الراوي وهماً، ويكون عطفاً على راحل، ويمكن أن يكون المراد بخاطب الأمر، وإنّما جرّ لإطلاق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على تسليم إيجاب الآية لمسح الرجلين أن يكون المسح بمعنى الغسل، لأنّ المسح عند العرب هو الغسل الخفيف، حكي ذلك عن أبي زيد الأنصاري، واستشهد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فسمّوا الغسل مسحاً، وعلى ذلك حمل المفسّرون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مَسْحاً بِالسُّوقِ وَالأَعْنَاقِ</w:t>
      </w:r>
      <w:r>
        <w:rPr>
          <w:rStyle w:val="FootnoteAnchor"/>
          <w:rtl w:val="true"/>
        </w:rPr>
        <w:footnoteReference w:id="11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غسل سوقها وأعناقها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معتبر باحتمال اللفظة في اللغة إذا كانت في عرف الشرع مختصّة بفائدة واحدة، فلو سلّمنا أنّ الغَسل في اللغة مسح، لم يقدح ذلك في تأويلنا الآية، لأنّ إطلاق المسح في الشرع يستفاد به ما لا يستفاد بالغسل، ولهذا جعل أهل الشرع بعض أعضاء الطهارة ممسوحاً وبعضها مغسولاً، وفصلوا بين الحكمين، وفرّقوا بين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يرى أنّ الفرض في الرجلين المسح، وبين قوله فلان يرى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الرؤوس إذا كانت ممسوحة المسح الذي لا يدخل في معنى الغسل بلا خلاف وعطف الأرجل عليها، فواجب أن يكون حكمها مثل حكم الرؤوس في المسح وكيفيته، لأنّ من فرّق بينهما مع العطف في كيفية المسح، كمن فرّق بينهما في المسح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لو كان غَسلا والغَسل مسحا لسقط ما لا يزال يستدلّ به مخالفونا ويجعلونه عمدتهم من روايتهم عنه عليه السلام أنّه توضأ </w:t>
      </w:r>
    </w:p>
    <w:p>
      <w:pPr>
        <w:pStyle w:val="BookText"/>
        <w:rPr/>
      </w:pPr>
      <w:r>
        <w:rPr>
          <w:rFonts w:ascii="Amiri" w:hAnsi="Amiri" w:eastAsia="Amiri" w:cs="Amiri"/>
          <w:color w:val="111111"/>
          <w:sz w:val="28"/>
          <w:sz w:val="28"/>
          <w:szCs w:val="28"/>
          <w:rtl w:val="true"/>
          <w:lang w:bidi="ar-SA"/>
        </w:rPr>
        <w:t>وغسل رجليه، لأنه كان لا ينكر أن يكون الغسل المذكور إنما هو المسح، فصار تأويلهم الآية على هذا يبطل أصل مذهبهم في غَسل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شبهة من جعل المسح غَسلا من أهل اللغة، هي من حيث اشتمال الغسل على المسح، وليس كلّ شيء اشتمل على غيره يصحّ أن يسمّى باسمه، لأنّا نعلم أنّ الغَسل يشتمل على أفعال، مثل الاعتماد والحركة، ولا يجوز أن يسمّى بأسماء ما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استشهاد أبي زيد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فيه أنّهم لمّا أرادوا أن يخبروا عن الطهور بلفظ مختصر ولم يجز أن يقولوا اغتسلت للصلاة لأنّ في الطهارة ما ليس بغَسل، واستطالوا أن يقولوا اغتسلت وتمسحت للصلاة، قالوا بدلاً من ذلك تمسحت، لأنّ المغسول من الأعضاء ممسوح أيضاً، فتجوّزوا بذلك اختصاراً أو تعويلاً على أنّ المراد مفهوم، وهذا لا يقتضي أن يكونوا جعلوا المسح من أسماء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الآية، فأكثر المفسّرين ذهبوا فيها إلى غير ما ذكر في السؤال، وقال أبو عبيدة، والفرّاء،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فَطَفِقَ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المسح في الحقيقة، وأنّه كان مسح أعرافها وسوقها، وقال شاذّ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الغسل، ومن قال بذلك لا يدفع أن يكون حمل المسح على الغسل استعارة وتجوّزاً، وليس لنا أن نعدل في كلام الله تعالى عن الحقيقة إلى المجاز إلاّ عند الضرورة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القراءة بالجرّ تقتضي المسح إلاّ أنّه متعلّق بالخفّين لا بالرجلين، وإن كانت القراءة بالنصب توجب الغَسل </w:t>
      </w:r>
    </w:p>
    <w:p>
      <w:pPr>
        <w:pStyle w:val="BookText"/>
        <w:rPr/>
      </w:pPr>
      <w:r>
        <w:rPr>
          <w:rFonts w:ascii="Amiri" w:hAnsi="Amiri" w:eastAsia="Amiri" w:cs="Amiri"/>
          <w:color w:val="111111"/>
          <w:sz w:val="28"/>
          <w:sz w:val="28"/>
          <w:szCs w:val="28"/>
          <w:rtl w:val="true"/>
          <w:lang w:bidi="ar-SA"/>
        </w:rPr>
        <w:t>المتعلّق بالرجلين على الحقيقة، ويكون الآية بالقرائتين مفيدة لكلا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لا يسمّى رجلاً في لغة ولا شرع، كما أنّ العمامة لا تسمّى رأساً، ولا البرقع وجهاً، فلو ساغ حمل ما ذكر في الآية من الأرجل على أنّ المراد به الخفاف لساغ في جميع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أنتم عن القراءة بنصب الأرجل وعليها أكثر القرّاء، وهي موجبة للغسل ولا يحتمل سواه؟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أنّ القراءة بالجرّ مجمع عليها، والقراءة بالنصب مختلف فيها، لأنّا نقول إنّ القراءة بالنصب غير جائزة، وإنّما القراءة المنزلة هي القراءة بالجرّ، والذي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أيده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عن أبيه، عن أحمد بن إدريس وسعد بن عبد الله، عن محمّد بن أحمد بن يحيى، عن أبي عبد الله، عن حمّاد، عن محمّد بن النعمان، عن غالب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وَأَرْجُلَكُمْ إلى الْكَعْبَينِ، على الخفض هي أم على النصب؟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يسقط أصل السؤال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سلّمنا أنّ القراءة بالجرّ مساوية للقراءة بالنصب، من حيث قرأ بالجرّ من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وأبو عمرو، وحمزة، وفي رواية أبي بكر عن عاصم، والنصب قرأ به نافع، وابن عامر، والكسائي، وفي رواية حفص عن عاصم، لكانت أيضاً مقتضية للمسح، لأنّ موضع الرؤوس موضع نصب </w:t>
      </w:r>
    </w:p>
    <w:p>
      <w:pPr>
        <w:pStyle w:val="BookText"/>
        <w:rPr/>
      </w:pPr>
      <w:r>
        <w:rPr>
          <w:rFonts w:ascii="Amiri" w:hAnsi="Amiri" w:eastAsia="Amiri" w:cs="Amiri"/>
          <w:color w:val="111111"/>
          <w:sz w:val="28"/>
          <w:sz w:val="28"/>
          <w:szCs w:val="28"/>
          <w:rtl w:val="true"/>
          <w:lang w:bidi="ar-SA"/>
        </w:rPr>
        <w:t>بوقوع الفعل الذي هو المسح عليه، وإنّما جرّ الرؤوس بالباء، وعلى هذا لا ينكر أن تعطف الأرجل على موضع الرؤوس لا لفظها فتنصب وإن كان الفرض فيها المسح كما كان في الرؤوس كذلك، والعطف على الموضع جائز مشهور في لغة العرب، 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بقائم ولا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فينصب قاعداً على موضع بقائم لا لفظه، وكذلك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خشنت بصدره وصدر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زيداً في الدار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عمرو على الموضع، لأنّ أنّ وما عملت فيه في موضع رفع، ومثله من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فلك درهم وأكرمك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درهم في موضع جزم عطف وأكرمك عليه وجزم،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هَادِيَ لَهُ وَيَذَرُهُمْ</w:t>
      </w:r>
      <w:r>
        <w:rPr>
          <w:rStyle w:val="FootnoteAnchor"/>
          <w:rtl w:val="true"/>
        </w:rPr>
        <w:footnoteReference w:id="1150"/>
      </w:r>
      <w:r>
        <w:rPr>
          <w:rFonts w:ascii="Amiri" w:hAnsi="Amiri" w:eastAsia="Amiri" w:cs="Amiri"/>
          <w:color w:val="111111"/>
          <w:sz w:val="28"/>
          <w:sz w:val="28"/>
          <w:szCs w:val="28"/>
          <w:rtl w:val="true"/>
          <w:lang w:bidi="ar-SA"/>
        </w:rPr>
        <w:t>، بالجزم على موضع قوله هادي لأنّه في موضع جزم،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فلسنا بالجبال ولا الحديدا</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أكلتم أرضنا وجذذتموها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فهبنا أُمّة هلكت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أميرها وأبو يزيد</w:t>
      </w:r>
    </w:p>
    <w:p>
      <w:pPr>
        <w:pStyle w:val="BookText"/>
        <w:rPr/>
      </w:pPr>
      <w:r>
        <w:rPr>
          <w:rFonts w:ascii="Amiri" w:hAnsi="Amiri" w:eastAsia="Amiri" w:cs="Amiri"/>
          <w:color w:val="111111"/>
          <w:sz w:val="28"/>
          <w:sz w:val="28"/>
          <w:szCs w:val="28"/>
          <w:rtl w:val="true"/>
          <w:lang w:bidi="ar-SA"/>
        </w:rPr>
        <w:t>أتطمع بالخلود إذا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ذروا خول الخلافة واستقيموا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 xml:space="preserve">ولم يرو البيت منصوباً إلاّ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النحاة، وقد آخذه العلماء قديماً وحديثاً على ذلك، ورواه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القصيدة مشهورة وهي مخفوضة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وعزى بعضهم السبب في ذلك أنّ سيبويه لفقّه ببيت يتلوه،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أديروها بني حرب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ترموا بها الغرض البعيدا</w:t>
      </w:r>
    </w:p>
    <w:p>
      <w:pPr>
        <w:pStyle w:val="BookText"/>
        <w:rPr/>
      </w:pPr>
      <w:r>
        <w:rPr>
          <w:rFonts w:ascii="Amiri" w:hAnsi="Amiri" w:eastAsia="Amiri" w:cs="Amiri"/>
          <w:color w:val="111111"/>
          <w:sz w:val="28"/>
          <w:sz w:val="28"/>
          <w:szCs w:val="28"/>
          <w:rtl w:val="true"/>
          <w:lang w:bidi="ar-SA"/>
        </w:rPr>
        <w:t>ويروى خلافة ربّكم حاموا عليها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 من قصيدة لعبد الله بن همام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ليزيد، وهو الذي حمله على أن يأخذ البيعة لابنه معاوية من بعده، رواها الجمحي والتبريزي وغيرهما، مضافاً إلى ذلك الاختلاف بين غرض ابن هبيرة الأسدي، فهو يؤنّب ويوبّخ ويطلب العدل، وبين غرض ابن همام السلولي، وهو يحث على حبس الخلافة على الأمويين، وأنّها لهم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 الحديدا على موضع بالجبال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باعث دينار لحاجتنا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ربّ أخا عون بن مخراق</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وإنّما نصب عبد ربّ، لأنّ من حقّ الكلام أن يكون باعث ديناراً، فحمله على الموضع لا اللفظ، وقد سوّغوا ما هو أبعد من هذا، لأنّهم عطفوا على المعنى وإن كان اللفظ لا يقتضيه، 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جئني بمثل بني بدر 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أسرة منظور بن سيار</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لما كان معنى جئني،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مثلهم، أو أعطني مثلهم،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بالنصب عطفاً على المعنى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يكون القراءة بالنصب لا تقتضي إلاّ الغسل ولا تحتمل المسح لأنّ عطف الأرجل على موضع الرؤوس في الإيجاب توسع </w:t>
      </w:r>
    </w:p>
    <w:p>
      <w:pPr>
        <w:pStyle w:val="BookText"/>
        <w:rPr/>
      </w:pPr>
      <w:r>
        <w:rPr>
          <w:rFonts w:ascii="Amiri" w:hAnsi="Amiri" w:eastAsia="Amiri" w:cs="Amiri"/>
          <w:color w:val="111111"/>
          <w:sz w:val="28"/>
          <w:sz w:val="28"/>
          <w:szCs w:val="28"/>
          <w:rtl w:val="true"/>
          <w:lang w:bidi="ar-SA"/>
        </w:rPr>
        <w:t>وتجوّز، والظاهر والحقيقة يوجبان عطفها على اللفظ لا الموضع؟</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توهمتم، بل العطف على الموضع مستحسن في لغة العرب وجائز لا على سبيل الاتساع والعدول عن الحقيقة، والمتكلّم مخيّر بين حمل الإعراب على اللفظ تارة، وبين حمله على الموضع أُخرى، وهذا ظاهر في العربية مشهور عند أهلها، وفي القرآن والشعر له نظائر كثيرة، على أنّا لو سلّمنا أنّ العطف على اللفظ أقوى، لكان عطف الأرجل على موضع الرؤوس أولى مع القراءة بالنصب، لأنّ نصب الأرجل لا يكون إلاّ على أحد الوجهين، إمّا بأن يعطف على الأيدي والوجوه في الغسل، أو يعطف على موضع الرؤوس فينصب ويكون حكمها المسح وعطفها على موضع الرؤوس أولى، وذلك أنّ الكلام إذا حصل فيه عاملان أحدهما قريب والآخر بعيد فإعمال الأقرب أولى من إعمال الأبعد، وقد نصّ أهل العربية على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وأكرمت عبد الله، وأكرمت وأكرمني عبد الله، فحمل المذكور بعد الفعلين على الفعل الثاني أولى من حمله على الأوّل، لأنّ الثاني أقرب إليه، وقد جاء القرآن وأكثر الشعر بإعمال الثاني،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ظَنُّوا كَمَا ظَنَنتُمْ أَن لَّن يَبْعَثَ اللَّهُ أَحَداً</w:t>
      </w:r>
      <w:r>
        <w:rPr>
          <w:rStyle w:val="FootnoteAnchor"/>
          <w:rtl w:val="true"/>
        </w:rPr>
        <w:footnoteReference w:id="1154"/>
      </w:r>
      <w:r>
        <w:rPr>
          <w:rFonts w:ascii="Amiri" w:hAnsi="Amiri" w:eastAsia="Amiri" w:cs="Amiri"/>
          <w:color w:val="111111"/>
          <w:sz w:val="28"/>
          <w:sz w:val="28"/>
          <w:szCs w:val="28"/>
          <w:rtl w:val="true"/>
          <w:lang w:bidi="ar-SA"/>
        </w:rPr>
        <w:t>، لأنّه لو أعمل الأوّل، لقال كما ظننتموه،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أُفْرِغْ عَلَيْهِ قِطْراً</w:t>
      </w:r>
      <w:r>
        <w:rPr>
          <w:rStyle w:val="FootnoteAnchor"/>
          <w:rtl w:val="true"/>
        </w:rPr>
        <w:footnoteReference w:id="1155"/>
      </w:r>
      <w:r>
        <w:rPr>
          <w:rFonts w:ascii="IRNazanin" w:hAnsi="IRNazanin" w:eastAsia="IRNazanin"/>
          <w:color w:val="111111"/>
          <w:sz w:val="28"/>
          <w:sz w:val="28"/>
          <w:szCs w:val="28"/>
          <w:rtl w:val="true"/>
          <w:lang w:bidi="fa-IR"/>
        </w:rPr>
        <w:t>، ولو أعمل الأوّل، لقال أفرغه،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هَاؤُمُ اقْرَؤُوا كِتَابِيهْ</w:t>
      </w:r>
      <w:r>
        <w:rPr>
          <w:rStyle w:val="FootnoteAnchor"/>
          <w:rtl w:val="true"/>
        </w:rPr>
        <w:footnoteReference w:id="1156"/>
      </w:r>
      <w:r>
        <w:rPr>
          <w:rFonts w:ascii="IRNazanin" w:hAnsi="IRNazanin" w:eastAsia="IRNazanin"/>
          <w:color w:val="111111"/>
          <w:sz w:val="28"/>
          <w:sz w:val="28"/>
          <w:szCs w:val="28"/>
          <w:rtl w:val="true"/>
          <w:lang w:bidi="fa-IR"/>
        </w:rPr>
        <w:t xml:space="preserve">، ولو أعمل الأوّل لقال هاؤم اقرؤه </w:t>
      </w:r>
    </w:p>
    <w:p>
      <w:pPr>
        <w:pStyle w:val="BookText"/>
        <w:rPr/>
      </w:pPr>
      <w:r>
        <w:rPr>
          <w:rFonts w:ascii="Amiri" w:hAnsi="Amiri" w:eastAsia="Amiri" w:cs="Amiri"/>
          <w:color w:val="111111"/>
          <w:sz w:val="28"/>
          <w:sz w:val="28"/>
          <w:szCs w:val="28"/>
          <w:rtl w:val="true"/>
          <w:lang w:bidi="ar-SA"/>
        </w:rPr>
        <w:t>كتابيه،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كلّ ذي دين فوفى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معنّى غريمها</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إذا سمت نفسي هجرها واجتنابها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غمرات الموت فيما أسومها</w:t>
      </w:r>
    </w:p>
    <w:p>
      <w:pPr>
        <w:pStyle w:val="BookText"/>
        <w:rPr/>
      </w:pPr>
      <w:r>
        <w:rPr>
          <w:rFonts w:ascii="Amiri" w:hAnsi="Amiri" w:eastAsia="Amiri" w:cs="Amiri"/>
          <w:color w:val="111111"/>
          <w:sz w:val="28"/>
          <w:sz w:val="28"/>
          <w:szCs w:val="28"/>
          <w:rtl w:val="true"/>
          <w:lang w:bidi="ar-SA"/>
        </w:rPr>
        <w:t>أصابتك نبل الحاجبية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رمت لا يستبل كليمها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لطفيل بن عوف بن ضبيس الغنوي من قصيدة طويلة يصف فيها الخيل والخباء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تهب الريح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فضاء بابه لم يحجب</w:t>
      </w:r>
    </w:p>
    <w:p>
      <w:pPr>
        <w:pStyle w:val="BookText"/>
        <w:rPr/>
      </w:pPr>
      <w:r>
        <w:rPr>
          <w:rFonts w:ascii="IRNazanin" w:hAnsi="IRNazanin" w:eastAsia="IRNazanin"/>
          <w:color w:val="111111"/>
          <w:sz w:val="28"/>
          <w:sz w:val="28"/>
          <w:szCs w:val="28"/>
          <w:rtl w:val="true"/>
          <w:lang w:bidi="fa-IR"/>
        </w:rPr>
        <w:t>والشاهد عطف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وفينا رباط الخيل كلّ مطهم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كسرحان الغضى المتأوب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ثاني بيتين أثبتا في ديوانه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بعدل إن سببت مقاعسا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بأبائي الشم الكرام الخضارم</w:t>
      </w:r>
    </w:p>
    <w:p>
      <w:pPr>
        <w:pStyle w:val="BookText"/>
        <w:rPr/>
      </w:pPr>
      <w:r>
        <w:rPr>
          <w:rFonts w:ascii="Amiri" w:hAnsi="Amiri" w:eastAsia="Amiri" w:cs="Amiri"/>
          <w:color w:val="111111"/>
          <w:sz w:val="28"/>
          <w:sz w:val="28"/>
          <w:szCs w:val="28"/>
          <w:rtl w:val="true"/>
          <w:lang w:bidi="ar-SA"/>
        </w:rPr>
        <w:t>ولكن عدلاً لو سببت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قصيدة له قرينة معلقته في الجودة مثبتة في ديوانه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 الثاني دون الأوّل، لأنّه لو أعمل الأوّل، لقال قضى كلّ ذي دين فوفاه غريمه، وممّا أعمل فيه الثاني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وكمتا مدّماة كأنّ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فوقها فاستشعرت لون 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أعمل الأوّل، لرفع لون، وفي الرواية منصوب، ومثله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نصفا لو سببت وسبّني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شمس من مناف وهاشم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لأنّه أعمل الثاني دون الأوّل، فأمّا قول امرئ القيس وإعماله الأوّل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كفاني ولم أطلب قليل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 ما أسعى لأدنى معيشة</w:t>
      </w:r>
    </w:p>
    <w:p>
      <w:pPr>
        <w:pStyle w:val="BookText"/>
        <w:rPr/>
      </w:pPr>
      <w:r>
        <w:rPr>
          <w:rFonts w:ascii="Amiri" w:hAnsi="Amiri" w:eastAsia="Amiri" w:cs="Amiri"/>
          <w:color w:val="111111"/>
          <w:sz w:val="28"/>
          <w:sz w:val="28"/>
          <w:szCs w:val="28"/>
          <w:rtl w:val="true"/>
          <w:lang w:bidi="ar-SA"/>
        </w:rPr>
        <w:t>فأوّل ما فيه، أنّه شاذ خارج عن بابه، ولا حكم على شاذ، والثاني إنّما رفع لأنّه لم يجعل القليل مطلوباً، وإنّما كان المطلوب عنده الملك، وجعل القليل كافياً، ولو لم يرد هذا ونصب فسد المعنى</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خشية فوت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ابن عبّاس رضي الله عنه إلى أنّ واجد الماء إذا خشي فوت وقت الفريضة جاز له أن يتيمم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الطحاوي بسنده إلى ابن عبّاس، في الرجل تفجأه الجنازة، وهو على غير وضوء،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 هذه الرواية عن الحسن، وإبراهيم النخعي، وعطاء، وغيرهم</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مستنده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للطحاوي، وذكر عنه سنده، وقد رجعت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لمعرفة رجال الطحاوي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الأوّل، وهو سليمان بن شعيب، 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شعيب بن الليث، عن ابن لهيعة، فذكر حديثاً ساقطاً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زباء الموصلي عن عبادة بن نسي وغيره، تركه ابن حبّان وهو من رجال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ترجمه ابن حجر في تهذيبه وحكى قول أحمد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منكر الحديث، له أحاديث مناكير، وذكر قول الحاكم النيسابوري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مناكير لم يختلفوا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أنّه حدّث عن عطاء وأبي الزبير بجملة من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يصحّ الاعتماد على ما ذكره الطحاوي عنه، عن عطاء، عن ابن عبّاس، كما في آخر السند، فمن هو عطاء؟</w:t>
      </w:r>
    </w:p>
    <w:p>
      <w:pPr>
        <w:pStyle w:val="BookText"/>
        <w:rPr/>
      </w:pPr>
      <w:r>
        <w:rPr>
          <w:rFonts w:ascii="Amiri" w:hAnsi="Amiri" w:eastAsia="Amiri" w:cs="Amiri"/>
          <w:color w:val="111111"/>
          <w:sz w:val="28"/>
          <w:sz w:val="28"/>
          <w:szCs w:val="28"/>
          <w:rtl w:val="true"/>
          <w:lang w:bidi="ar-SA"/>
        </w:rPr>
        <w:t>ولمّا كان في أسماء الرواة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وعطاء، فقد تكرّر اسم عطاء لعدّة أشخاص، وفيهم المقبول، وفيهم غير المقبول، والأثر هنا لم يعيّن مشخصاً لراويه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هو ذا؟ فالخبر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الأثر عند الطحاوي لا يحكي العنوان الذي جعله الدكتور، فالأثر إن 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تفاجأه الجنازة وهو على غير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خشية فوت الصلاة في آخر وقتها ليدرك من تأخّر الوقت ولو أداء ركعة؟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وتبقى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تفاجأه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بغتة على غير عدّة وسابق علم، وتدلّ </w:t>
      </w:r>
    </w:p>
    <w:p>
      <w:pPr>
        <w:pStyle w:val="BookText"/>
        <w:rPr/>
      </w:pPr>
      <w:r>
        <w:rPr>
          <w:rFonts w:ascii="Amiri" w:hAnsi="Amiri" w:eastAsia="Amiri" w:cs="Amiri"/>
          <w:color w:val="111111"/>
          <w:sz w:val="28"/>
          <w:sz w:val="28"/>
          <w:szCs w:val="28"/>
          <w:rtl w:val="true"/>
          <w:lang w:bidi="ar-SA"/>
        </w:rPr>
        <w:t>على الحرص على إدراك ثواب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صلى الله عليه وآله وسلم، ورواه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الجنازة فله قيراط، ومن تبعها حتّى يقضي دفنها فله قيراطان، أحدهما أو أصغرهما مثل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بالقصّة التي لابن عمر وعائشة مع أبي هريرة، وقول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فرطنا في قراريط كثيرة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للنوم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مرّت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المناقشة فيها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التي خالف فيه جمهور الصحابة في كتاب الطهارة</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بطين يطلي به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مفردات ابن عبّاس التي لم أجدها لغيره، أنّه إذا كان في طين لا يجد ما يتيمم به، فإنّ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الطين فيطلي به جسده، فإذا جفّ تيمم به</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 فكانت المسألة في الجزء الأوّل من طبعة دار المنار بمصر،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طين لا يجد تراباً، فحكي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الطين فيطلي به جسده، فإذا جف تيمّم به، وإن خاف فوت الوقت قبل جفافه فهو كالعادم، ويحتمل أنّه إن </w:t>
      </w:r>
    </w:p>
    <w:p>
      <w:pPr>
        <w:pStyle w:val="BookText"/>
        <w:rPr/>
      </w:pPr>
      <w:r>
        <w:rPr>
          <w:rFonts w:ascii="Amiri" w:hAnsi="Amiri" w:eastAsia="Amiri" w:cs="Amiri"/>
          <w:color w:val="111111"/>
          <w:sz w:val="28"/>
          <w:sz w:val="28"/>
          <w:szCs w:val="28"/>
          <w:rtl w:val="true"/>
          <w:lang w:bidi="ar-SA"/>
        </w:rPr>
        <w:t>كان يجف قريباً انتظر جفافه، وإن فات الوقت لأنّه كطالب الماء القريب، والمشتغل بتحصيله من بئر ونحوه، وإن لطخ وجهه بطين لم يجزه، لأنّه لم يقع عليه اسم الصعيد، ولأنّه لا غبار فيه، أشبه التراب الندي</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حكاه ابن قدامة عن ابن عبّاس وإن لم يذكر له سنداً، إلاّ أنّه موافق لمذهب أهل البيت عليهم السلام، فقد قال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إلاّ الوحل تيمم منه، وهو مذهب علمائنا، إلاّ إذا تمكن من أخذ شيء من الوحل يلطخ به جسده حتّى يجف، وجب عليه ذلك ليتيمم بتراب، وإن لم يتمكّن لضيق الوقت أو لغيره، وجب عليه التيمم به،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لم يصلّ، وبه قال الشافعي، 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بالإيماء ثمّ يعيد، واختاره محمّد في إحدى الروايات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الجمهور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فيطلي به جسده فإذا جف تيمم به</w:t>
      </w:r>
      <w:r>
        <w:rPr>
          <w:rStyle w:val="FootnoteAnchor"/>
          <w:rtl w:val="true"/>
        </w:rPr>
        <w:footnoteReference w:id="1166"/>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يبطل قول أبي يوسف، ويدلّ على بطلان 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مأمور بالصلاة فلا يجوز تركها، لفقد صفة الشرط، كغيره من الشروط، ولأنّه بممازجته للماء لم يخرج عن حقيقة الأرضية فجاء التيمم به، خصوصاً ومن مذهبه جواز التيمم بكلّ ما كان من جنس الأرض، ولأنّه مركّب من </w:t>
      </w:r>
    </w:p>
    <w:p>
      <w:pPr>
        <w:pStyle w:val="BookText"/>
        <w:rPr/>
      </w:pPr>
      <w:r>
        <w:rPr>
          <w:rFonts w:ascii="Amiri" w:hAnsi="Amiri" w:eastAsia="Amiri" w:cs="Amiri"/>
          <w:color w:val="111111"/>
          <w:sz w:val="28"/>
          <w:sz w:val="28"/>
          <w:szCs w:val="28"/>
          <w:rtl w:val="true"/>
          <w:lang w:bidi="ar-SA"/>
        </w:rPr>
        <w:t>العنصرين المطهّرين، فكان مطهراً كأحدهما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في الحسن، وما رواه في الموثق، عن زرارة، وما رواه في الصحيح عن رفاعة، وقد تقدّمت</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وما رواه في الموثق عن زرارة،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أصابك الثلج فلينظر لبد سرجه فليتيمم من غباره أو من شيء معه، وإن كان في حال لا يجد إلاّ الطين فلا بأس أن يتيمم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في الصحيح، عن رفاعة،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 فإنّ ذلك توسيع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وما رواه عن علي بن مطر،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لا يصيب الماء ولا التراب أيتيمم بالطين؟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صعيد طيب وماء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فليس كما قال الدكتور في المسألة من مفردات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التيمم لكلّ فرض؟ أم يصلّي ما شاء من الفرائض والنوافل؟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فيها عن ابن عبّاس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وعدمه، والجواز هو الذي ذهب إليه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والحسن، والزهري، والثوري، وداود، وابن المنذر، والمزني، وأصحاب الرأي، وهذا المروي عن ابن </w:t>
      </w:r>
    </w:p>
    <w:p>
      <w:pPr>
        <w:pStyle w:val="BookText"/>
        <w:rPr/>
      </w:pPr>
      <w:r>
        <w:rPr>
          <w:rFonts w:ascii="Amiri" w:hAnsi="Amiri" w:eastAsia="Amiri" w:cs="Amiri"/>
          <w:color w:val="111111"/>
          <w:sz w:val="28"/>
          <w:sz w:val="28"/>
          <w:szCs w:val="28"/>
          <w:rtl w:val="true"/>
          <w:lang w:bidi="ar-SA"/>
        </w:rPr>
        <w:t xml:space="preserve">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w:t>
      </w:r>
      <w:r>
        <w:rPr>
          <w:rStyle w:val="FootnoteAnchor"/>
          <w:rtl w:val="true"/>
        </w:rPr>
        <w:footnoteReference w:id="117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الموافق لمذهب أهل البيت عليهم السلام، واستدلّ عليه العلاّمة الحلّي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علينا الغسل عند القيام إلى جنس الصلاة المتناول للقلّة والكثرة، ثمّ عقب بالتيمم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بالماء إذا وجدتموه تجزيكم لجنس الصلاة، وإذا فقدتموه أجزأكم التيمم للجنس، وما رواه الجمهور عن النبيّ صلى الله عليه وآله وسلم، أنّه قال لأبي ذرّ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الطيب طهور المسلم وإن لم يجد الماء عشر سنين، فإذا وجدت الماء فأمسّه بشرتك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رووه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طهور المسلم ولو إلى عشر حجج ما لم يحدث أو يجد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الثاني عن ابن عبّاس بعدم الجواز استناداً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أن لا يصلّى بالتيمم إلاّ صلاة واحدة، ثمّ يتيمم للأُخرى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وقد احتجّ به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العلاّمة الحلّي رحمه الله عن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السُنّة قد يعني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يعني به </w:t>
      </w:r>
    </w:p>
    <w:p>
      <w:pPr>
        <w:pStyle w:val="BookText"/>
        <w:rPr/>
      </w:pPr>
      <w:r>
        <w:rPr>
          <w:rFonts w:ascii="Amiri" w:hAnsi="Amiri" w:eastAsia="Amiri" w:cs="Amiri"/>
          <w:color w:val="111111"/>
          <w:sz w:val="28"/>
          <w:sz w:val="28"/>
          <w:szCs w:val="28"/>
          <w:rtl w:val="true"/>
          <w:lang w:bidi="ar-SA"/>
        </w:rPr>
        <w:t>الندب على التساوي، فصرفه إلى أحد المعنيين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فإنّ راويه الحسن بن عمارة، وهو ضعيف، ثمّ هو معارض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مالك بمثل ما احتجّ به الشافعي، والجواب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شريك برواية ابن عبّاس، والجواب قد سلف</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المصحف وحمله لغير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وأفاض في المسألة، وذكر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يَمَسُّهُ إِلاَّ الْمُطَهَّرُونَ</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في السماء، نقلاً عن الطبري في تفسيره، والجصّاص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كثير في تفسيره نقلاً عن العوفي،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إن صحّت الرواية عنه، لا مانع من أن يمس المصحف من لم يكن 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للجنب والحائض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قد مرّ الكلام فيها في المسألة الخامسة من مسائل كتاب الطهارة، من المسائل التي ذكرها قلعةجي، خالف ابن عبّاس فيها الإمام عليّ عليه السلام ؛ فراجع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اعتزال بدن الحائض كلّه واجتناب فراشها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فيها ثلاثة أقوال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حزم بطريق صحيحة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من امرأته وهي حائض كلّ شيء إلاّ مخرج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اعتزلوا نكاح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الطبري، والجصّاص، وابن كثير، وارتضوه، فقد سُئل ابن عبّاس عن الحائض ما لزوجها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الأزار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اعتزال الحائض بدنا وفراشاً، وحتّى منعها من أن تغسل رأسه، أو ترجّل شعره، وحكى ذلك برواية عبد الرزّاق، وابن جرير، وابن العربي، وابن حزم، فذكروا الأثر عن ندبة مولاة آل عبّاس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الدكتور في الهامش الخلاف، فمن كونها صحابية كما عن أبي نعيم وابن منده، إلى كونها مجهولة وأسقط خبرها عند ابن حزم، إلى كونها من الثقات عند ابن حبّان، وذكر خبرها، ثمّ قول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لم يختلف أحد في غسل الحائض رأس زوجها ورجليه، إلاّ ما نقل عن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عبد الرزّاق الصنعاني،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أخبرته، أنّها بينما هي جالسة عند ميمونة زوج النبيّ صلى الله عليه وآله وسلم، إذ دخل عليها ابن عبّاس،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شعثاً؟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عمّار مرجلتي حاضت،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الحيضة من اليد؟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رسول الله صلى الله عليه وآله وسلم يدخل علَيَّ وهي مضطجعة حائضة، قد علم ذلك، فيتكئ عليها فيتلو القرآن وهو متكئ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عليها قاعدة وهي حائض فتبسط له الخُمرة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مصلاّه، فيصلّي عليها في بيتي،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الحيضة من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علّق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 صغير مضفور من ليف أو غيره بقدر الكف الذي يتّخذه الشيعة الآن للسجود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الأُصول لابن الأثير الجزري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غيّرت الشيعة هذا في زماننا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واتّخذوا حجارة معينة بدلاً عنه، لكن ابن الأثير نفسه عن النسائي حديث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وتقوم إحدانا بخمرته إلى المسجد فتبسطها وهي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تبسطها وهي بقدر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في شرح النووي على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السابق وهو قول الأكثرين، وصرّح جماعة منهم بأنّها لا تكون إلاّ هذا القدر، 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السجادة يسجد عليها المصلّي،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سنن أبي داود عن ابن عبّاس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فأرة فأخذت تجر الفتيلة، فجاءت فألقتها بين يدي رسول الله صلى الله عليه وآله وسلم على الخمرة التي كان قاعداً عليها، فأحرقت منها مثل موضع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تصريح بإطلاق الخمرة على ما زاد على قدر الوجه، وسمّيت خمرة لأنّها تخمر الوجه، أي تغطيه، وأصل التخمير التغطية، ومنه خمار المرأة، والخمر لأنّها تغطي العقل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وتعقيباً منّي على ما ذكره الدكتور، ولزيادة الإيضاح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غيّرت الشيعة هذا في زماننا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حجارة معينة بدلاً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التربة الحسينية، وإنّ الشيعة لم يغيّروا شيئاً، بل هم </w:t>
      </w:r>
    </w:p>
    <w:p>
      <w:pPr>
        <w:pStyle w:val="BookText"/>
        <w:rPr/>
      </w:pPr>
      <w:r>
        <w:rPr>
          <w:rFonts w:ascii="Amiri" w:hAnsi="Amiri" w:eastAsia="Amiri" w:cs="Amiri"/>
          <w:color w:val="111111"/>
          <w:sz w:val="28"/>
          <w:sz w:val="28"/>
          <w:szCs w:val="28"/>
          <w:rtl w:val="true"/>
          <w:lang w:bidi="ar-SA"/>
        </w:rPr>
        <w:t xml:space="preserve">يرون السجود على الأرض، أو ما أنبتت من غير المأكول والملبوس، وقد بيّنت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التربة هي من الأرض ولم تخرج عن طبيعة كونها من الأرض التي يجب السجود عليها أو على ما أنبتت من غير المأكول والملبوس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الشيعة عن الدين حين يسجدون لله تعالى على التربة، فلماذا التشهير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السرخسي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نصير بن يحيى عمّن يضع جبهته على حجر صغير، هل يجوز سجوده،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أكثر الجبهة على الأرض</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لعالمكير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وضع جبهته على حجر صغير إنّ وضع أكثر الجبهة على الأرض يجوز وإلاّ فلا، وكذا في التجنيس، وهكذا في المحيط</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للسرخسي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ذكرناه عن الحنفية من صحّة السجود على حجر صغير إن وضع أكثر الجبهة عليه هو السجود على الأرض، أليس هو عين ما شنّع به على الشيعة الإمامية في سجودهم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إلاّ حجر صغير طاهر؟ فأي فرق بين الحجرين؟ لو كان ثمّة إنصاف في البين، سوى اشتراط الطهارة عند الشيعة، ولم يشترطها الأحناف، فلماذا يُشنّع على الشيعة وليس عندهم من خلاف</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160" w:name="pg17190_204661"/>
    </w:p>
    <w:p>
      <w:pPr>
        <w:pStyle w:val="BookText"/>
        <w:rPr/>
      </w:pPr>
      <w:bookmarkEnd w:id="160"/>
      <w:r>
        <w:rPr>
          <w:rFonts w:ascii="Amiri" w:hAnsi="Amiri" w:eastAsia="Amiri" w:cs="Amiri"/>
          <w:color w:val="111111"/>
          <w:sz w:val="28"/>
          <w:sz w:val="28"/>
          <w:szCs w:val="28"/>
          <w:rtl w:val="true"/>
          <w:lang w:bidi="ar-SA"/>
        </w:rPr>
        <w:t xml:space="preserve">وتصحيحاً للمعلومة الخاطئة عند الدكتور في تحديده زمان التغيير في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ثمّة تغيير، بل كان السجود على حجارة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من قبل زمانه بقرون، ولو كان محيطاً خبراً بفقاهة ابن عبّاس، لرأى أنّ ابنه علي بن عبد الله بن عبّاس قد كتب إلى رزين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لي بلوح من حجارة المروة أسجد عليه</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مسروق ومحمّد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مشهوري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إذا سافر أحدهما حمل معه في السفينة لبنة ليسجد عليها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المرحوم الشيخ أحمد حسن الباقوري،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الفقيه 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ندخل في مجال الفقه المقارن، ونقيس الشقة التي يحدثها الخلاف العلمي بين رأي ورأي، وبين تصحيح حديث وتضعيفه، نجد أنّ المدى بين الشيعة والسُنّة كالمدى بين المذهب الفقهي لأبي حنيفة والمذاهب الفقهية لمالك، أو الشافعي، أو المدى بين من يُعملون ظاهر النص ومن يأخذون بموضوعه وفحواه، ونحن نرى الجميع سواء في نشدان الحقيقة وإن اختلفت الأساليب</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1300335_2142443653"/>
      <w:bookmarkStart w:id="162" w:name="_Toc53"/>
      <w:bookmarkEnd w:id="161"/>
      <w:r>
        <w:rPr>
          <w:rtl w:val="true"/>
        </w:rPr>
        <w:t>تصحيح الفهم الخاطئ</w:t>
      </w:r>
      <w:r>
        <w:rPr>
          <w:rtl w:val="true"/>
        </w:rPr>
        <w:t>:</w:t>
      </w:r>
      <w:bookmarkEnd w:id="16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لله ويا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يكفِّر بعضنا بعضاً، لأنّه اتّبع ما أمر الله به أن </w:t>
      </w:r>
    </w:p>
    <w:p>
      <w:pPr>
        <w:pStyle w:val="BookText"/>
        <w:rPr/>
      </w:pPr>
      <w:r>
        <w:rPr>
          <w:rFonts w:ascii="Amiri" w:hAnsi="Amiri" w:eastAsia="Amiri" w:cs="Amiri"/>
          <w:color w:val="111111"/>
          <w:sz w:val="28"/>
          <w:sz w:val="28"/>
          <w:szCs w:val="28"/>
          <w:rtl w:val="true"/>
          <w:lang w:bidi="ar-SA"/>
        </w:rPr>
        <w:t xml:space="preserve">يتّبع، وهذا العدو الغاشم الكافر يتربّص بالجميع الدوائر، وقد تداعت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أفكار المسلمين وبلاد المسلمين، كتداعي الأكلة على قصعتها، كما في الحديث النبوي الشريف، يتناهبون خيراتهم، وينعمون بثمراتهم، ثمّ هم يسمّمون أفكارهم، ويخرّبون ديارهم، فأصبحوا نهزة الطامع، وقبسة العجلان، وموطئ الأقدام، يخافون أن يتخطّفهم الناس من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فليتق الله المسلم في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المسلم من سلم المسلمون من يده ولسانه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يطعنه من خلفه بسنانه، ويرميه بعظائم زوره وبهتانه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السجود على التربة سجوداً لها، بل السجود لله تعالى وحده، وهو عبادة مأمور بها، يجب عليه الإتيان بها صحيحة تامّة غير منقوصة ولا مزيداً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يأت بالسجود متيقناً بصحّته، لم تصحّ له صلواته التي صلاها ورُدّت عليه، وإذا لم تصحّ له صلاته على حسب تكليفه الشرعي كان كمن لم يصلّ، وإذا كان كمن لم يصلّ لم ينفعه أي عمل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لم ينفع طنب ولا وتد ولا غشاء</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يحاسب به العبد عن الصلاة، فإذا قُبلت قبل سائر عمله، وإذا ردّت عليه رُدّ عليه سائر عمله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السجود هو ثلث الصلاة، لا بل عبّر به عن الصلاة نفسها، </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وَاقْتَرِبْ</w:t>
      </w:r>
      <w:r>
        <w:rPr>
          <w:rStyle w:val="FootnoteAnchor"/>
          <w:rtl w:val="true"/>
        </w:rPr>
        <w:footnoteReference w:id="1185"/>
      </w:r>
      <w:r>
        <w:rPr>
          <w:rFonts w:ascii="Amiri" w:hAnsi="Amiri" w:eastAsia="Amiri" w:cs="Amiri"/>
          <w:color w:val="111111"/>
          <w:sz w:val="28"/>
          <w:sz w:val="28"/>
          <w:szCs w:val="28"/>
          <w:rtl w:val="true"/>
          <w:lang w:bidi="ar-SA"/>
        </w:rPr>
        <w:t>، كما يأتي في المبحث الأوّل، وعلى ذلك جاء قوله صلى الله عليه وآله وسلم لمن سأله الدعاء أن يدخله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بكثرة السجود</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طلب منصباً عظيماً فأرشده عليه الصلاة والسلام إلى الأسباب الموصلة إليه، لقوله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في الصلاة، وأقرب ما يكون في الصلاة إذا كان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فأرشد عليه الصلاة والسلام لذلك، وطالب المعيَّة تشمله الدار، وهي واحدة وإن كانت المنازل تتفاوت فيها</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الإيماني للقرب الإلهي عند الفرد المسلم حال الصلاة أدركه المستشرق جب،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الفكر الديني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للسجود من حيث النظام قيمة معروفة في الغالب، ولكنّنا لا نستطيع أن نمرّ عليها مرور الكرام، بل إنّ قيمة النظام 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أوفى من قيمة ما يؤدي إليه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بمستبعد أن يكون أهم أجزاء الصلاة هو الجزء الذي لا يُنتبه عليه في الأغلب عند وصف هذه العبادة، أعني اللحظات القليلة من التأمّل ومن التضرّع الصامت عقب آخر السجود، فالسجدات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163" w:name="pg17190_204664"/>
    </w:p>
    <w:p>
      <w:pPr>
        <w:pStyle w:val="BookText"/>
        <w:rPr/>
      </w:pPr>
      <w:bookmarkEnd w:id="163"/>
      <w:r>
        <w:rPr>
          <w:rFonts w:ascii="Amiri" w:hAnsi="Amiri" w:eastAsia="Amiri" w:cs="Amiri"/>
          <w:color w:val="111111"/>
          <w:sz w:val="28"/>
          <w:sz w:val="28"/>
          <w:szCs w:val="28"/>
          <w:rtl w:val="true"/>
          <w:lang w:bidi="ar-SA"/>
        </w:rPr>
        <w:t xml:space="preserve">التمارين التي تعمر المتعبد بروح التواضع والورع، وتتيح له أن يدخل باتحاد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وأن يبلغ على هذا المنوال علاقة شخصية هي التي تبدلّ كلّ فكر، وتسيطر على كلّ عمل</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من الواجب على كلّ مسلم يريد التقرّب إلى الله تعالى بامتثال أوامره والوقوف عند نواهيه، أن يأتي بالصلاة صحيحة على وجهها المفروض، وحدودها المعيَّنة، وشرائطها المبيَّنة، في كلّ مقدّماتها وأعمالها، ولا يتهاون بأمرها، فلا يزيد فيها من عنده شيئاً، ولا ينقص منها شيئاً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1300337_2142443653"/>
      <w:bookmarkStart w:id="165" w:name="_Toc54"/>
      <w:bookmarkEnd w:id="164"/>
      <w:r>
        <w:rPr>
          <w:rtl w:val="true"/>
        </w:rPr>
        <w:t>تقوى الشيعة</w:t>
      </w:r>
      <w:r>
        <w:rPr>
          <w:rtl w:val="true"/>
        </w:rPr>
        <w:t>:</w:t>
      </w:r>
      <w:bookmarkEnd w:id="165"/>
    </w:p>
    <w:p>
      <w:pPr>
        <w:pStyle w:val="BookText"/>
        <w:rPr/>
      </w:pPr>
      <w:r>
        <w:rPr>
          <w:rFonts w:ascii="Amiri" w:hAnsi="Amiri" w:eastAsia="Amiri" w:cs="Amiri"/>
          <w:color w:val="111111"/>
          <w:sz w:val="28"/>
          <w:sz w:val="28"/>
          <w:szCs w:val="28"/>
          <w:rtl w:val="true"/>
          <w:lang w:bidi="ar-SA"/>
        </w:rPr>
        <w:t>إنّ الشيعة الاثني عشرية هم أتقى لله من أن يفرِّطوا في أمر الصلاة فيأتوا بها كيفما صارت، كما هو ديدن جهال المسلمين، ممّن لا يفهمون من الدين إلاّ التظاهر بكلمتي الشهادة، والتفاخر بتسابقهم إلى مساجد العبادة، وهم يجهلون محَّها ومخّها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يسع الشيعة الاثني عشرية التهاون بالصلاة، وهم يتلون وعيد أئمّتهم أهل بيت العصمة عليهم السلام، المتمثل بقول صادقهم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وهم يروون عنه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حدّ</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يروون عن حفيده الإمام الرضا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يروون عنه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يروون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مواقيت الصلاة، كيف محافظتهم عليها</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يروون ويروون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يعجب قاصر النظر بما مرّ من كثرة عدد الحدود والأبواب، وما عليه من جهد إلاّ بالرجوع إلى ما قاله فقهاؤهم جزاهم الله خيراً في بيان تلك الأحكام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الأبواب وتلك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مقدّماتها، ومروراً بوصفها من فاتحتها إلى خاتمتها، وانتهاءاً بأحكام ما يعرض للمكلف في مختلف حالاته حضراً وسفراً، وأمناً وخوفاً، وصحّة ومرضاً، وسهواً وعمداً، وعلماً وجهلاً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يتعلّق بالصلاة من فروض وسنن وشروط وآداب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واحد من مشاهير فقهائهم هو الإمام السعيد محمّد بن محمّد بن مكّي قدس سره الشهيد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رسالتين، سمّى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ذكر ألف واجب من واجبات الصلاة، وسمَّى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المستحبّات في الصلاة، وهما من خيرة المتون الفقهية على </w:t>
      </w:r>
    </w:p>
    <w:p>
      <w:pPr>
        <w:pStyle w:val="BookText"/>
        <w:rPr/>
      </w:pPr>
      <w:r>
        <w:rPr>
          <w:rFonts w:ascii="Amiri" w:hAnsi="Amiri" w:eastAsia="Amiri" w:cs="Amiri"/>
          <w:color w:val="111111"/>
          <w:sz w:val="28"/>
          <w:sz w:val="28"/>
          <w:szCs w:val="28"/>
          <w:rtl w:val="true"/>
          <w:lang w:bidi="ar-SA"/>
        </w:rPr>
        <w:t>وجازتهما، وقد عكف عليهما بالشرح والتعليق ما يقرب من أربعين عالماً</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تربية الشيعة الاثني عشرية على أيدي هكذا فقهاء، وهم خريجوا مدرسة أهل البيت الطاهرين والعترة الميامين الذين هم قرناء القرآن المبين بنص حديث الثقلين، فما ظنّك في احتياطهم لأنفسهم في امتثال أوامر ربّهم، وتعاليم نبيّهم، وإرشادات أئمّتهم، وبيانات فقهائهم، ممّن أبانوا لهم أحكام الصلاة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وعلّموهم كيف يكون السجود هيئة وعدداً، ومسجِداً ومسجَداً، وذكراً ومورداً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له من أحكام، إذ لا تصحّ الصلاة إلاّ بإتيان السجود صحيحاً، فهو جزء وركن منها، ولا يصحّ الكلّ إلاّ بصحّة جميع أجزائه، وركن الواجب أُسّ في بنائه، كما هو شأن سائر العبادات المركبة ذات الأجزاء</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قال ابن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صور عقلية لا خارجية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الاستزادة فليرجع إليه، وإنّما ذكرت هذا لرفع الاستغراب عند القاصرين عن فهم كُنه الصلاة، وأنّه كيف يكون لها أربعة آلاف حدّ؟ وكيف يكون لها أربعة آلاف باب؟ وكيف كتب الشهيد السعيد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تبصّر أبصر، ومن تفكّر استخبر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لا تصحّ الصلاة إلاّ بإتيانها كما أمر الله وبلّغها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وعملاً </w:t>
      </w:r>
      <w:bookmarkStart w:id="166" w:name="pg17190_204667"/>
    </w:p>
    <w:p>
      <w:pPr>
        <w:pStyle w:val="BookText"/>
        <w:rPr/>
      </w:pPr>
      <w:bookmarkEnd w:id="166"/>
      <w:r>
        <w:rPr>
          <w:rFonts w:ascii="Amiri" w:hAnsi="Amiri" w:eastAsia="Amiri" w:cs="Amiri"/>
          <w:color w:val="111111"/>
          <w:sz w:val="28"/>
          <w:sz w:val="28"/>
          <w:szCs w:val="28"/>
          <w:rtl w:val="true"/>
          <w:lang w:bidi="ar-SA"/>
        </w:rPr>
        <w:t xml:space="preserve">وتقريراً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الكريم صلى الله عليه وآله وسلم، وليس يصحّ إتيانها إلاّ إذا استوفت جميع الأجزاء والشروط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 صحّة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الأرض، أو على ما أنبتت من غير المأكول والملبوس، كما سيأتي بيان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يطالب الشيعة؟ ويشهَّر بهم لسجودهم على التربة كأنّها فعلة شنيعة؟ لا ها الله ليس ذلك بإنصاف</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1300339_2142443653"/>
      <w:bookmarkStart w:id="168" w:name="_Toc55"/>
      <w:bookmarkEnd w:id="167"/>
      <w:r>
        <w:rPr>
          <w:rtl w:val="true"/>
        </w:rPr>
        <w:t>تنوير لا تحذير</w:t>
      </w:r>
      <w:r>
        <w:rPr>
          <w:rtl w:val="true"/>
        </w:rPr>
        <w:t>:</w:t>
      </w:r>
      <w:bookmarkEnd w:id="168"/>
    </w:p>
    <w:p>
      <w:pPr>
        <w:pStyle w:val="BookText"/>
        <w:rPr/>
      </w:pPr>
      <w:r>
        <w:rPr>
          <w:rFonts w:ascii="Amiri" w:hAnsi="Amiri" w:eastAsia="Amiri" w:cs="Amiri"/>
          <w:color w:val="111111"/>
          <w:sz w:val="28"/>
          <w:sz w:val="28"/>
          <w:szCs w:val="28"/>
          <w:rtl w:val="true"/>
          <w:lang w:bidi="ar-SA"/>
        </w:rPr>
        <w:t>وبعدُ، فهذه رسالتي إلى كلّ مسلم يؤمن بالله تعالى وباليوم الآخر، ضمَّنتها آراء جميع أهل المذاهب الإسلامية كما أشرت سابقاً، وذكرت فيها جملة من أحكام السجود، وربّما بعض السنن فيه أيضاً، مقارناً في ذلك، ليرى القارئ أنّ كلّ أئمّة المذاهب الإسلامية يرون السجود على الأرض على تفاوت بينهم في مفهومها سعة وضيقاً، وفي بعض الشرائط والموانع، ومن تلك المذاهب الإسلامية المذهب الشيعي الاثنا عشري، الذي يسجد أتباعه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التي هي مثار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أكرّر وأكرّر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طائفة من تراب طاهر من الأرض ديفت بماء طاهر، ثمّ تُركت فصارت لوحاً أو قرصاً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فيسجدون عليها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فليقرأها المسلم بإمعان، وليعامل أخاه بإحسان، وليحكّم الضمير والوجدان، فهل يستوجب سجود المسلم لله تعالى على تربة من الأرض أن يرميه بالإفك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يرى فيما استنكره مجالاً يستدعي إلى النكير والتشهير؟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كسائر الخلاف بين بقية المذاهب في سائر الفروع الفقهية؟ </w:t>
      </w:r>
    </w:p>
    <w:p>
      <w:pPr>
        <w:pStyle w:val="BookText"/>
        <w:rPr/>
      </w:pPr>
      <w:r>
        <w:rPr>
          <w:rFonts w:ascii="Amiri" w:hAnsi="Amiri" w:eastAsia="Amiri" w:cs="Amiri"/>
          <w:color w:val="111111"/>
          <w:sz w:val="28"/>
          <w:sz w:val="28"/>
          <w:szCs w:val="28"/>
          <w:rtl w:val="true"/>
          <w:lang w:bidi="ar-SA"/>
        </w:rPr>
        <w:t>فلا داعي لكلّ تلك الجلبة والصخب، والتهريج والشغب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الصلاة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المسألة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وهو لابن عبّاس ومن وافقه، فإنّ الصلاة داخل الكعبة لا تجوز عنده، لا الفرض ولا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لقلعةجي، وعدّها من المسائل التي انفرد بها ابن عبّاس وخالف فيها جمهور الصحابة، وذكرت مناقشته في هذا، وذكرت له رواية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الحسن والحسين ومحمّد بن الحنفية الكعبة، فلم يصلّوا بها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المسألة ليست ممّا انفرد به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الدكتور من كلام لأصحاب الرأي والمذاهب الفقهية، فليس فيه ما ينقض كلام ابن عبّاس، إذ فيهم من أيّده وتبعه، ومنهم من ناقش رأيه وحاول توجيهه، وليس في ذكره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الصلاة قبل وقتها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المسألة كسابقتها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لقلعةجي، وناقشته في صحّة النسبة، إذ لم ترد في مصدر بسند كما هي هنا، وإنّما رواها 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في مسافر صلّى الظهر قبل الزوال يجزئه، ونحوه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والشعبي، فهذا مرسل كيف يعتمد عليه ويحتجّ به، كما ذكرت أنّ ابن المنذر روى هذا </w:t>
      </w:r>
    </w:p>
    <w:p>
      <w:pPr>
        <w:pStyle w:val="BookText"/>
        <w:rPr/>
      </w:pPr>
      <w:r>
        <w:rPr>
          <w:rFonts w:ascii="Amiri" w:hAnsi="Amiri" w:eastAsia="Amiri" w:cs="Amiri"/>
          <w:color w:val="111111"/>
          <w:sz w:val="28"/>
          <w:sz w:val="28"/>
          <w:szCs w:val="28"/>
          <w:rtl w:val="true"/>
          <w:lang w:bidi="ar-SA"/>
        </w:rPr>
        <w:t xml:space="preserve">أيضاً مرسلاً، وذكرت في ردّه 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صلاة الجمعة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أن يذكر الدكتور هذا، ثمّ يفيض الكلام فيمن استدلّ لهذا الرأي وذكر الأحاديث، ثمّ النقض والإبرام بين الحنفية والحنابلة، وبعدها ختم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وقد روى ابن حزم عن ابن عبّاس نفسه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عمر حين زالت الشمس فخطب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الجمعة ممّا يرجح رأي الجمهور ويقوّيه، والله تعالى أعلم وأحكم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فليس ثمّة من خلاف بين ابن عبّاس ورأي الجمهور، فلماذا يشهّر به بما هو غير ثابت عنه بسند صحيح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يجب على الحائض إذا طهرت قبل غروب الشمس أو قبل الفجر؟</w:t>
      </w:r>
    </w:p>
    <w:p>
      <w:pPr>
        <w:pStyle w:val="BookText"/>
        <w:rPr/>
      </w:pPr>
      <w:r>
        <w:rPr>
          <w:rFonts w:ascii="Amiri" w:hAnsi="Amiri" w:eastAsia="Amiri" w:cs="Amiri"/>
          <w:color w:val="111111"/>
          <w:sz w:val="28"/>
          <w:sz w:val="28"/>
          <w:szCs w:val="28"/>
          <w:rtl w:val="true"/>
          <w:lang w:bidi="ar-SA"/>
        </w:rPr>
        <w:t>عن ابن عبّاس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الحائض قبل أن تغيب الشمس صلّت الظهر والعصر، وإذا طهرت بعد العشاء صلّت المغرب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الهامش مصدر الأثر، وفي المتن من قال بقوله من التابعين نقلاً عن أحمد، ومن هؤلاء طاووس، والشعبي، ومجاهد، والنخعي، والزهري، وربيعة وفقهاء المدينة السبعة رضي الله عنهم ، وأخذ بهذا القول المالكية والشافعية والحنابلة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وأطال البحث والنقل، وذكر مسألة الجمع بين الصلاتين وأحاديث عن ابن عبّاس فيها، وصلاته بالبصرة بعد دخول الوقت وهو يخطب وإنكار </w:t>
      </w:r>
    </w:p>
    <w:p>
      <w:pPr>
        <w:pStyle w:val="BookText"/>
        <w:rPr/>
      </w:pPr>
      <w:r>
        <w:rPr>
          <w:rFonts w:ascii="Amiri" w:hAnsi="Amiri" w:eastAsia="Amiri" w:cs="Amiri"/>
          <w:color w:val="111111"/>
          <w:sz w:val="28"/>
          <w:sz w:val="28"/>
          <w:szCs w:val="28"/>
          <w:rtl w:val="true"/>
          <w:lang w:bidi="ar-SA"/>
        </w:rPr>
        <w:t>ذلك عليه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انتهى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الحائض إذا طهرت قبل غروب الشمس أو بعد العشاء، فلا يجب عليها الظهر ولا المغرب إذ قد انقضى وقتهما، وهي صاحبة عذر يسقط عنها الفريضة، ولا يجعلها ديناً في ذمّتها حتّى تطهر، وإذا كان عذر السفر يؤجّل الظهر أو يقدّم العصر عن وقته، وكذلك المغرب والعشاء، فإنّ عذر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مؤجّل أو معجّل للفريضة عن وقتها، لا كعذر الحائض المسقط لها إذا خرج وقتها وهي حائض</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الأمر كذلك، فكيف نوجب عليها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بعد العصر، ونوجب عليها المغرب إذا طهرت بعد العشاء، إنّ هذا إيجاب ما لا يجب، وإلزام عليها بما لا يلزم، والله تعالى أعلم وأحكم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انتهى إليه المؤلّف وإن ورد فيه خبر في فقه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الشيخ الطوسي باباً له 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بإسناده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قبل غروب الشمس، كيف تصنع بالصلاة؟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الطهر بعدما يمضي من زوال الشمس أربعة أقدام فلا تصلّي إلاّ العصر، لأنّ وقت الظهر دخل عليها وهي في الدم، وخرج عنها الوقت، وهي في الدم، فلم يجب عليها أن تصلّي </w:t>
      </w:r>
    </w:p>
    <w:p>
      <w:pPr>
        <w:pStyle w:val="BookText"/>
        <w:rPr/>
      </w:pPr>
      <w:r>
        <w:rPr>
          <w:rFonts w:ascii="Amiri" w:hAnsi="Amiri" w:eastAsia="Amiri" w:cs="Amiri"/>
          <w:color w:val="111111"/>
          <w:sz w:val="28"/>
          <w:sz w:val="28"/>
          <w:szCs w:val="28"/>
          <w:rtl w:val="true"/>
          <w:lang w:bidi="ar-SA"/>
        </w:rPr>
        <w:t>الظهر، وما طرح الله عنها من الصلاة وهي في الدم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المرأة الدم بعدما يمضي من زوال الشمس أربعة أقدام، فلتمسك عن الصلاة، فإذا طهرت من الدم فلتقض الظهر، لأنّ وقت الظهر دخل عليها وهي طاهرة، وخرج عنها وقت الظهر وهي طاهرة، فضيّعت صلاة الظهر فوجب عليها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الطوسي عدّة أخبار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طهرت قبل أن تغيب الشمس صلّت الظهر والعصر، وكذا إذا طهرت قبل طلوع الفجر صلّت المغرب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الجمع بين هذه الأخبار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طهرت بعد زوال الشمس إلى أن يمضي أربعة أقدام فإنّه يجب عليها قضاء الظهر والعصر معاً، وإذا طهرت بعد مضي أربعة أقدام فإنّه يجب عليها قضاء العصر لا غير، ويستحبّ لها قضاء الظهر إذا كان طهرها إلى مغيب الشمس، وكذلك يجب عليها قضاء المغرب والعشاء إلى نصف الليل، ويستحبّ لها قضاؤهما إلى عند طلوع الفجر، وعلى هذا الوجه لا تنافي بين الأخبار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ذكره عن ابن عبّاس له شواهد كثيرة في أخبار أهل البيت عليهم السلام، كما مرّ عن الشيخ الطوسي رحمه الله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سجود التلاوة ما يشترط في الصلاة؟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الرزّاق الصنعاني، عن ابن جريج، عن عطاء،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السجدة على من جلس لها فإن مررت فسجدوا فليس عليك سجود</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فسجود التلاوة سُنّة وليس بواجب</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مدافعاً عن النووي، فإنّ مثل هذا الفرز الدقيق للأحكام والمصطلحات كان معروفاً في عصر الصحابة، فقد روى الفاكهي في أخبار مكّة في الرمل بالبيت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رضي الله عنه إنّ قومك يزعمون أنّ النبيّ صلى الله عليه وآله وسلم رمل بالبيت وبين الصفا والمروة وهي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صدقوا قد فعله صلى الله عليه وآله وسلم وكذبوا ليست سُنّة، وأيضاً روى بسنده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على أحد لم يطف بين الصفا والمروة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بن أختي، طاف رسول الله صلى الله عليه وآله وسلم وطاف المسلمون فكانت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وأصرح من هذا ما رواه الزهري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من مجالس أصحاب رسول الله صلى الله عليه وآله وسلم فيهم عبادة بن الصامت فذكروا الوتر،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وقال بعضهم سُنّة فقال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إتحاف الخيرة المهرة في باب فرض الصلاة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الآثار دلّت على أنّ الصحابة كانوا يعرفون الفرز بين السُنّة والواجب لا كما قاله قلعة 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ممّا يلفت النظر في كلام المؤلّف في سجود التلاوة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ابن عمر وهو من أعلم الصحابة وأفقههم، وأتبعهم للسُنّة، قد بقي إلى آخر الأمر ويسجد للتلاوة على غير طهارة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مناقشة مع المؤلّف فيما رأى وروى عن ابن عمر من عدم </w:t>
      </w:r>
    </w:p>
    <w:p>
      <w:pPr>
        <w:pStyle w:val="BookText"/>
        <w:rPr/>
      </w:pPr>
      <w:r>
        <w:rPr>
          <w:rFonts w:ascii="Amiri" w:hAnsi="Amiri" w:eastAsia="Amiri" w:cs="Amiri"/>
          <w:color w:val="111111"/>
          <w:sz w:val="28"/>
          <w:sz w:val="28"/>
          <w:szCs w:val="28"/>
          <w:rtl w:val="true"/>
          <w:lang w:bidi="ar-SA"/>
        </w:rPr>
        <w:t>اشتراط الطهارة في سجود التلاوة، مع أنّ ابن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استطعت ألاّ تذكر الله إلاّ وأنت طاهر فافعل</w:t>
      </w:r>
      <w:r>
        <w:rPr>
          <w:rStyle w:val="FootnoteAnchor"/>
          <w:rtl w:val="true"/>
        </w:rPr>
        <w:footnoteReference w:id="1202"/>
      </w:r>
      <w:r>
        <w:rPr>
          <w:rFonts w:ascii="Amiri" w:hAnsi="Amiri" w:eastAsia="Amiri" w:cs="Amiri"/>
          <w:color w:val="111111"/>
          <w:sz w:val="28"/>
          <w:sz w:val="28"/>
          <w:szCs w:val="28"/>
          <w:rtl w:val="true"/>
          <w:lang w:bidi="ar-SA"/>
        </w:rPr>
        <w:t>، والسجود فيه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المؤاخذة التي لا تتجاوز، قوله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الصحابة وأفقههم وأتبعهم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أوصاف أفعال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يستوقف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يقبله حتّى أبوه عمر الذي أتى النبيّ صلى الله عليه وآله وسلم فأخبره أنّ عبد الله بن عمر طلّق امرأته وهي حائض، فتغيّظ رسول الله صلى الله عليه وآله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ليراجعها ثمّ يمسكها حتّى تطهر، ثمّ تحيض ثمّ تطهر، فإن بدا له أن يطلّقها فليطلّقها قبل أن يمسّها، فتلك العدّة كما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أخرجه البخاري في الطلاق،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الحائض، ومسلم</w:t>
      </w:r>
      <w:r>
        <w:rPr>
          <w:rStyle w:val="FootnoteAnchor"/>
          <w:rtl w:val="true"/>
        </w:rPr>
        <w:footnoteReference w:id="1203"/>
      </w:r>
      <w:r>
        <w:rPr>
          <w:rFonts w:ascii="Amiri" w:hAnsi="Amiri" w:eastAsia="Amiri" w:cs="Amiri"/>
          <w:color w:val="111111"/>
          <w:sz w:val="28"/>
          <w:sz w:val="28"/>
          <w:szCs w:val="28"/>
          <w:rtl w:val="true"/>
          <w:lang w:bidi="ar-SA"/>
        </w:rPr>
        <w:t>، والترمذي</w:t>
      </w:r>
      <w:r>
        <w:rPr>
          <w:rStyle w:val="FootnoteAnchor"/>
          <w:rtl w:val="true"/>
        </w:rPr>
        <w:footnoteReference w:id="1204"/>
      </w:r>
      <w:r>
        <w:rPr>
          <w:rFonts w:ascii="IRNazanin" w:hAnsi="IRNazanin" w:eastAsia="IRNazanin"/>
          <w:color w:val="111111"/>
          <w:sz w:val="28"/>
          <w:sz w:val="28"/>
          <w:szCs w:val="28"/>
          <w:rtl w:val="true"/>
          <w:lang w:bidi="fa-IR"/>
        </w:rPr>
        <w:t>، وأبو داود</w:t>
      </w:r>
      <w:r>
        <w:rPr>
          <w:rStyle w:val="FootnoteAnchor"/>
          <w:rtl w:val="true"/>
        </w:rPr>
        <w:footnoteReference w:id="1205"/>
      </w:r>
      <w:r>
        <w:rPr>
          <w:rFonts w:ascii="Amiri" w:hAnsi="Amiri" w:eastAsia="Amiri" w:cs="Amiri"/>
          <w:color w:val="111111"/>
          <w:sz w:val="28"/>
          <w:sz w:val="28"/>
          <w:szCs w:val="28"/>
          <w:rtl w:val="true"/>
          <w:lang w:bidi="ar-SA"/>
        </w:rPr>
        <w:t>، والنسائي</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فقه ابن عمر؟ ففي أيام النبيّ صلى الله عليه وآله وسلم، ولقد مرّ عنه الطلاق البدعي الذي جاء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فتغيّظ عليه رسول الله صلى الله عليه وآله وسلم ؟ أم في أيام الخلفاء الثلاثة أبي بكر وعمر وعثمان؟ إذ لم تظهر لفقاهته آثار تذكر، بل بالعكس، فقد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عمر، فسمع رجلاً يثوّب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بنا من عند هذا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 والضياء</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أقام بأذربيجان ستّة أشهر يقصر الصلاة،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إقامة فأتم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أقسمت مراراً فكفّارة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الإنسان في ثوبه دماً وهو في الصلاة فانصرف يغسله، أتمّ ما بقي على ما مضى ما 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رعف الرجل في الصلاة، أو ذرعه القيء، أو وجد مذياً، فإنّه ينصرف فيتوضأ، ثمّ يرجع فيتمّ ما بقي على ما مضى ما 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ارتقيت فوق سطح لنا، فرأيت رسول الله صلى الله عليه وآله وسلم وهو في بيت حفصة يضرب الخلاء بين لبنتين وهو متوجّه نحو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هذا من فتاواه التي شذّ فيها، نحو ما رواه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كان ينام وهو جالس فلا يتوضأ، وإذا نام مضطجعاً 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بن الخطّاب كان إذا أراد أن يشتري جارية فواطأهم على ثمن، وضع يده على عجزها، وبطنها، وقُبلها، وكشف عن ساقيها، رواه عبد الرزّاق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عن عدّة أُمّ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خيرنا وأعلمنا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وابن عساكر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نماذج من فتاوى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أعلم الصحابة وأفقههم وأتبعهم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الدكتور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يبين هذا أنّ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الصلاة فلا تجب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منفرداً عن الصلاة كسجود التلاوة وسجود الشكر، وكالسجود عند الآيات، فإنّ ابن عبّاس لمّا بلغه موت بعض أُمّهات المؤمنين 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أمرنا إذا رأينا آية أن نسجد</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هي تلك الأُمّ المتوفاة التي رأى ابن عبّاس في موتها آية؟ سؤال يستتبع مثله، فكم هنّ أُمّهات المؤمنين اللاتي توفين على عهده، ولم يذكر عنه السجود لموت إحداهنّ؟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التعريف بأزواج النبيّ صلى الله عليه وآله وسلم في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وفياتهن،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خديجة عليها السلام، توفيت قبل الهجرة، وكانت وفاتها بعد وفاة أبي طالب عليه السلام عمّه بثلاثة أيام، وهذه توفّيت وابن عبّاس في سنّ الرضاعة، فليست هي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عائشة، 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وبقيت إلى خلافة معاوية، وتوفيت سنة ثمان وخمسين، وقد قاربت السبعين،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ندفنك مع رسول الله صلى الله عليه وآله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أحدثت بعده، فادفنوني مع أخواتي، فدفنت بالبقيع</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التي سجد ابن عبّاس عندما بلغه موتها؟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حفصة، أخت عبد الله بن عمر لأُمّه وأبيه، وماتت بالمدينة في خلافة عثمان</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زينب بنت خزيمة، أُمّ المساكين، توفيت قبل النبيّ صلى الله عليه وآله وسلم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زينب بنت جحش، أوّل من مات من أزواجه صلى الله عليه وآله وسلم، بعد وفاته في خلافة عمر</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أُمّ حبيبة بنت أبي سفيان، وبقيت إلى خلافة معاوية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عائشة بسنة وأيام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ميمونة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بسرف سنة ثمان وثلاثين، فدفنت هناك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صفية بنت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جويرية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هاتيك أزواج النبيّ صلى الله عليه وآله وسلم اللاتي توفّين على عهد ابن عبّاس، ولم يذكر عنه أنّه سجد عند موت كلّ واحدة ماتت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التي أشار إليها المؤلّف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ابن عبّاس لمّا بلغه موت بعض أُمّهات المؤمنين 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أمرنا إذا رأينا آية أن نسجد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علامة الاستفهام، فمن هي يا ترى؟ وما هي تلك الآية التي رآها ابن عبّاس في موتها حتّى سجد امتثالاً لأمر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آية أن نسجد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لم ير تلك الآية غيره من الصحابة؟ فهل 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تَأْتِيهِم مِّنْ آيَةٍ مِّنْ آيَاتِ رَبِّهِمْ إِلاَّ كَانُوا عَنْهَا مُعْرِضِينَ</w:t>
      </w:r>
      <w:r>
        <w:rPr>
          <w:rStyle w:val="FootnoteAnchor"/>
          <w:rtl w:val="true"/>
        </w:rPr>
        <w:footnoteReference w:id="1227"/>
      </w:r>
      <w:r>
        <w:rPr>
          <w:rFonts w:ascii="Amiri" w:hAnsi="Amiri" w:eastAsia="Amiri" w:cs="Amiri"/>
          <w:color w:val="111111"/>
          <w:sz w:val="28"/>
          <w:sz w:val="28"/>
          <w:szCs w:val="28"/>
          <w:rtl w:val="true"/>
          <w:lang w:bidi="ar-SA"/>
        </w:rPr>
        <w:t>؟ أم أنّ الخبر كان من فتاوى ابن تيمية، فهو أعلم به ومسئول عنه؟ بلا ترديد ولا مزيد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المؤلّف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IRNazanin" w:hAnsi="IRNazanin" w:eastAsia="IRNazanin"/>
          <w:color w:val="111111"/>
          <w:sz w:val="28"/>
          <w:sz w:val="28"/>
          <w:szCs w:val="28"/>
          <w:rtl w:val="true"/>
          <w:lang w:bidi="fa-IR"/>
        </w:rPr>
        <w:t>عبّاس واختلاف المطالع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بحثاً طويلاً، استعرض فيه آراء العلماء من المتقدّمين والمحدّثين في وحدة المطالع واختلافها، وهذه المسألة ما تزال موضع نقاش بالرغم من التقدّم التقني في علم الفلك، ولا أظنّ عاماً يأتي على المسلمين ليس فيه خلاف على الصيام والعيد والحجّ، فاختلاف الآفاق، والمطالع جزء من أجزاء هي بؤرة الخلاف بين المسلمين، وليس هو تماماً العلّة، ويبقى كلٌّ يعمل على شاكلته، وربّكم هو أعلم بمن هو أهدى سبيلا، جمع الله تعالى كلمة المسلمين على الهدى والسداد، وجنّبنا وإياهم مخاطر العناد، إنّه وليّ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ما ذكره المؤلّف من حديث ابن عبّاس مع كريب مولى أُمّ الفضل، وقد كان بعثته أُمّ الفضل إلى معاوية بالشام،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الشام فقضيت حاجتها، واستهل علَيَّ رمضان وأنا بالشام، فرأيت الهلال ليلة الجمعة، ثمّ قدمت المدينة في آخر الشهر، فسألني عبد الله ابن عبّاس رضي الله عنه، 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ليلة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ورآه الناس، وصاموا وصام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رأيناه ليلة السبت، فلا نزال نصوم حتّى نكمل ثلاثين أو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تكتفي برؤية معاوية وصيامه؟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أمرنا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النووي بعد أن عقد باباً لخبر 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لكلّ بلد رؤيتهم، وأنّهم إذا رأوا الهلال ببلد لا يثبت حكمه لما بعُد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حديث كريب عن ابن عبّاس، وهو ظاهر الدلالة للترجمة، والصحيح عند أصحابنا أنّ الرؤية لا تعمّ الناس، بل تختص بمن قرب على مسافة لا تقصر فيها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المطلع لزمهم،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الإقليم وإلاّ فلا،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الرؤية في موضع جميع أهل الأرض،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يعمل ابن عبّاس بخبر كريب، لأنّه شهادة فلا تثبت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حديثه أنّه لم يردّه لهذا، وإنّما ردّه لأنّ الرؤية لم يثبت حكمها في حقّ البعيد</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الوشتابي الآبي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إكمال المعلم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اعتداده برؤية معاوية يحتمل أنّه بناءاً على مذهبه أنّ لكلّ قوم رؤيتهم، و لأنّه لم يقبل خبر الواحد، أو لأمر كان يعتقده في ذلك، أو لاختلاف أُفقهم،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السماء كانت بالمدينة مصحية، فلمّا لم يروه ارتابوا في الخبر</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xml:space="preserve">، وهذا قاله بلفظه السنوسي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مكمّل إكمال الإكمال</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الصحّة وعدمها في التفسير، إلاّ أنّ اللافت للنظر قول الوشتابي في عدم اعتداد ابن عبّاس برؤية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لأمر كان يعتقده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ذلك الأمر، وماذا يعني به؟ هل هو عدم شرعية الحكم وظلم الحاكم ممّا له دخل في هذا المقام فلم يصرّح به؟ يبقى التفسير في ضمير أهل التبرير وضمير أهل النكير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يكن ذلك الأمر، فإنّ المؤلّف نفث قلمه بحقائق مريرة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ويعدّ اجتهاد ابن عبّاس الذي حواه حديث كريب أقدم خلاف حول رؤية الهلال، وعدم لزوم أهل بلد لغيرهم، ممّا يترتّب عليه اختلاف الأحكام المبنية على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ساغ هذا الاختلاف لتباعد البلدان فيما مضى، وعدم العلم بالرؤية، إنما التكليف يتبع العلم، فكيف يسوغ هذا الاختلاف في بلدين مسلمين متجاورين، فيصوم أهل أحدهما ويفطر الآخرون المجاورون مع علمهم بصيام جيرانهم المسلمين؟ بل كيف يسوغ هذا الاختلاف واعتباره ديناً وشرعاً في البلد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نجيم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في زماننا سنة خمس وخمسين وتسعمائة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مصر افترقوا فرقتين، فمنهم من صام، ومنهم من لم يصم، وهكذا وقع لهم في الفطر، بسبب أنّ جمعاً قليلاً شهد عند قاضي القضاة الحنفي، ولم يكن بالسماء علّة، فلم يقبلهم، فصاموا وتبعهم جمع على الصوم، وأمر الناس بالفطر</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هلال الفطر، حتّى أنّ بعض مشايخ الشافعية صلّى العيد بجماعته دون غالب أهل البلدة، وأنكر عليه ذلك لمخالفته الإمام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هذا الاختلاف قد أدّى إلى الانقسام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يخالف مقاصد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وأعقبه الإنكار على مشايخ الشافعية الذين صلّوا </w:t>
      </w:r>
    </w:p>
    <w:p>
      <w:pPr>
        <w:pStyle w:val="BookText"/>
        <w:rPr/>
      </w:pPr>
      <w:r>
        <w:rPr>
          <w:rFonts w:ascii="Amiri" w:hAnsi="Amiri" w:eastAsia="Amiri" w:cs="Amiri"/>
          <w:color w:val="111111"/>
          <w:sz w:val="28"/>
          <w:sz w:val="28"/>
          <w:szCs w:val="28"/>
          <w:rtl w:val="true"/>
          <w:lang w:bidi="ar-SA"/>
        </w:rPr>
        <w:t xml:space="preserve">العيد مخالفة جمهرة المسلمين، فإنّ الأمر قد وصل إلى ارتداد بعض المسلمين بسبب هذا الاختلاف في زمن ابن عابدين، وبالتحديد في سنة أربعين ومائتين وألف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ابن عابدين إلى تأليف رسالة في هذا الشأن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الغافل والوسنان على أحكام هلال رمضان</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مصوّراً مخالفة بعض الشافعية لجمهور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يقولون باختلاف المطالع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استفاض الخبر عن كثير من بلاد المسلمين أنّهم صاموا يوم الاثنين كما صام أهل الشام، فأعرضوا عن ذلك ولم يلتفتوا إليه، وأصرّوا على ما تعاهدوا وتحالفوا عليه،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البلاد لا تفيد لاعتبار اختلاف المطالع عند الشافعي، وصممّوا على صوم يوم الأربعاء الذي هو يوم العيد، ولمّا كانت ليلة أوّل نصف الشهر على ما أثبته عامّة المسلمين، وتركوا قنوت الوتر المسنون في مذهبهم بيقين، ثمّ لمّا عيّد الناس صاموا وتركوا صلاة العيد في ذلك اليوم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العيد في اليوم التالي، وأشاعوا ذلك بين القاصي والداني، ووقع الجدال في الجدال، وكثر القيل والقال، وصارت مذاهب الأئمّة المجتهدين ضحكة بين الجاهلين، حتّى ارتدّ بسبب ذلك كثير منهم كما بلغنا عنهم</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مرارة نقله هذا أشدّ منه مرارة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هذا الخلاف </w:t>
      </w:r>
    </w:p>
    <w:p>
      <w:pPr>
        <w:pStyle w:val="BookText"/>
        <w:rPr/>
      </w:pPr>
      <w:r>
        <w:rPr>
          <w:rFonts w:ascii="Amiri" w:hAnsi="Amiri" w:eastAsia="Amiri" w:cs="Amiri"/>
          <w:color w:val="111111"/>
          <w:sz w:val="28"/>
          <w:sz w:val="28"/>
          <w:szCs w:val="28"/>
          <w:rtl w:val="true"/>
          <w:lang w:bidi="ar-SA"/>
        </w:rPr>
        <w:t xml:space="preserve">بين البلدان الإسلامية في بدء الصيام خلافاً صارخاً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السنة التي عقد فيها المؤتمر الإسلامي في استانبول بتركيا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 المشترك لتحديد بداية شهر رمضان والأعياد</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وقد عرضت رئاسة الشؤون الدينية التركية هذا الخلاف الصارخ بين يدي المؤتمرين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 كانت بداية شهر رمضان في العراق والكويت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أغسطس من العام نفسه بدأ صيام المسلمين في مصر، والمملكة العربية السعودية، ولبنان، وسورية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أغسطس كانت بداية الصيام في تركيا، وأفغانستان، والمغرب ونيجريا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أغسطس بدأ رمضان في 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شهدنا في السنوات الأخيرة خلافات حادّة في بدء الصيام بين بعض البلدان الإسلامية المتجاورة، حتّى وصل الأمر إلى الحدّ الذي قتل فيه أربعة من الشباب المسلم في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صلّوا العيد تبعاً للسعودية التي أعلنت الصيام قبل مصر بيوم</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التقية التي يعاب بها على الشيعة؟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فصام المسلمون في جدّة</w:t>
      </w:r>
    </w:p>
    <w:p>
      <w:pPr>
        <w:pStyle w:val="BookText"/>
        <w:rPr/>
      </w:pPr>
      <w:r>
        <w:rPr>
          <w:rFonts w:ascii="Amiri" w:hAnsi="Amiri" w:eastAsia="Amiri" w:cs="Amiri"/>
          <w:color w:val="111111"/>
          <w:sz w:val="28"/>
          <w:sz w:val="28"/>
          <w:szCs w:val="28"/>
          <w:rtl w:val="true"/>
          <w:lang w:bidi="ar-SA"/>
        </w:rPr>
        <w:t>وإخوانهم المصريون على الشاطئ المقابل غير صائمين، ثمّ عيّدوا تبعاً للرؤية وإخوانهم على الشاطئ المقابل صائمون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عشنا مثل هذا المرار مراراً، ولكن كانت لنا في التقية مندوحة، وفي تراثنا الفقهي تحرير المسألة وتعيين التكليف من دون أيّ حرج، فقد أخرج الكليني بسنده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بالمائدة، فأكلت معه وأنا أعلم والله إنّه يوم من شهر رمضان، 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تطوّر الاختلاف والمطالع من الإنكار في أيام ابن نجيم المصري، إلى ردّة بعض المسلمين في عهد ابن عابدين، إلى قتل بعض الشباب المسلم في عصرنا الحاضر، ولا حول ولا قوّة إلاّ بالله، فهل دين التوحيد والرحمة يجيز مثل هذه الاختلافات وما يترتب عليها؟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ربّنا واحد، وكتابنا واحد، وعقيدتنا عقيدة التوحيد، وقبلتنا واحدة، والهدف من الصيام والحجّ والوقوف بعرفات هو اجتماع المسلمين لا تفرّقهم، إِنَّ الَّذِينَ فَرَّقُواْ دِينَهُمْ وَكَانُواْ شِيَعاً لَّسْتَ مِنْهُمْ فِي شَيْءٍ</w:t>
      </w:r>
      <w:r>
        <w:rPr>
          <w:rStyle w:val="FootnoteAnchor"/>
          <w:rtl w:val="true"/>
        </w:rPr>
        <w:footnoteReference w:id="12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هَذِهِ أُمَّتُكُمْ أُمَّةً وَاحِدَةً وَأَنَا رَبُّكُمْ فَاتَّقُونِ</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نطرح من بحثنا اختلاف المطالع الناشئ عن الاختلافات السياسية بين بعض البلدان الإسلامية، وحبّ الزعامة، لأنّه لا يجوز أصلاً أن يختلف المسلمون من أجل هذا، فإنّا نبحث الأدلّة الشرعية التي دعت ابن عبّاس والشافعية من بعده إلى نصرة اختلاف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الحامل والمرضع إذا أفطرتا تطعمان ولا قضاء عليهما، ذكر ابن قدامة عن ابن عبّاس وابن عمر رضي الله عنهما، أنّ الحامل والمرضع إذا أفطرتا في رمضان وجب عليهما الإطعام ولا قضاء</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حكاه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1242"/>
      </w:r>
      <w:r>
        <w:rPr>
          <w:rFonts w:ascii="Amiri" w:hAnsi="Amiri" w:eastAsia="Amiri" w:cs="Amiri"/>
          <w:color w:val="111111"/>
          <w:sz w:val="28"/>
          <w:sz w:val="28"/>
          <w:szCs w:val="28"/>
          <w:rtl w:val="true"/>
          <w:lang w:bidi="ar-SA"/>
        </w:rPr>
        <w:t xml:space="preserve">، ويبدوا اختلاف الرواية عن ابن عبّاس، فإنّ عبد الرزّاق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الثوري، وعن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الحامل والمرضع في رمضان، وتقضين صياماً ولا تطعمان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في اختلاف الرواية عن ابن عبّاس، بسنده عن سعيد بن جبير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يأمر وليدة له حبلى أن تفطر له في شهر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بمنزلة الكبير لا يطيق الصيام، فافطري وأطعمي عن كلّ </w:t>
      </w:r>
    </w:p>
    <w:p>
      <w:pPr>
        <w:pStyle w:val="BookText"/>
        <w:rPr/>
      </w:pPr>
      <w:r>
        <w:rPr>
          <w:rFonts w:ascii="Amiri" w:hAnsi="Amiri" w:eastAsia="Amiri" w:cs="Amiri"/>
          <w:color w:val="111111"/>
          <w:sz w:val="28"/>
          <w:sz w:val="28"/>
          <w:szCs w:val="28"/>
          <w:rtl w:val="true"/>
          <w:lang w:bidi="ar-SA"/>
        </w:rPr>
        <w:t>يوم نصف صاع من حنطة</w:t>
      </w:r>
      <w:r>
        <w:rPr>
          <w:rFonts w:eastAsia="Amiri" w:cs="Amiri" w:ascii="Amiri" w:hAnsi="Amiri"/>
          <w:color w:val="111111"/>
          <w:sz w:val="28"/>
          <w:szCs w:val="28"/>
          <w:rtl w:val="true"/>
          <w:lang w:bidi="ar-SA"/>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أخرجه الطبري في تفسيره، وزاد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عليك</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الروايتين، فراجع تجد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طريق حمّاد بن سلمة، عن أيوب السختياني وقتادة، كلاهما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لأمة له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يُطِيقُونَهُ فِدْيَةٌ طَعَامُ مِسْكِينٍ</w:t>
      </w:r>
      <w:r>
        <w:rPr>
          <w:rStyle w:val="FootnoteAnchor"/>
          <w:rtl w:val="true"/>
        </w:rPr>
        <w:footnoteReference w:id="1246"/>
      </w:r>
      <w:r>
        <w:rPr>
          <w:rFonts w:ascii="Amiri" w:hAnsi="Amiri" w:eastAsia="Amiri" w:cs="Amiri"/>
          <w:color w:val="111111"/>
          <w:sz w:val="28"/>
          <w:sz w:val="28"/>
          <w:szCs w:val="28"/>
          <w:rtl w:val="true"/>
          <w:lang w:bidi="ar-SA"/>
        </w:rPr>
        <w:t>، أفطري وأطعمي كلّ يوم مسكيناً ولا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ابن عمر أوّلاً وهذا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إسماعيل بن إسحاق، عن الحجّاج بن المنهال، عن حمّاد، ومن طريق عبد الرزّاق، عن معمر، عن أيوب، عن سعيد بن جبير</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راجعنا تراجم رجال الإسناد، نجدهم ممّن لا يجوّز الأخذ بما رووه، فحمّاد بن سلمة قد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له عدّة أحاديث في الرؤية، رواها عن عكرمة، 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ربّي جعداً أمرد، عليه حلّة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قتادة، عن عكرمة،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رأى ربّه في صورة شاب أمرد دونه ستر من لؤلؤ قدميه أو رجليه في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ممّا قيل فيه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وقتادة الراوي عن سعيد بن جبير، هو قتادة بن دعامة السدوسي، وهذا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أكمه، وذكره الذهبي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ورمي بالقدر، كما قال يحيى بن معين، 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في إسناد عبد الرزّاق في حديث الوليدة الحبلى، نجده قد رواه عن ابن التيمي، عن أبيه، عن قتادة،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التيمي هذا هو المعتمر بن سليمان التيمي البصري، الذي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كما في ميزان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أبيه سليمان، وهو ابن طرخان أبو المعتمر البصري، قال فيه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وهو روى الحديث عن قتادة، وقد مرّ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نعيد النظر في الروايتين عن ابن عبّاس لنرى أيّهما أصحّ أن تكون من فقه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الرواية الأولى تتّفق وفقه أهل البيت عليهم السلام الذين هم تبع فيه لأبيهم عليّ عليه السلام، وابن عبّاس كان ملتزماً بأن لا يخالف عليّاً عليه السلام فيما صحّ منه، كما تقدّم في أوّل هذا الجزء، فهي الصحيحة، وتلك الأُخرى غير صحيحة لما 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صوم، ورد عن ابن عبّاس حديث مرفوع إلى رسول الله صلى الله عليه وآله وسلم، وفتوى عنه رضي الله عنه تخالف هذا الحديث</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الحديث فهو ما رواه البخاري ومسلم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ماتت وعليها صوم شهراً </w:t>
      </w:r>
    </w:p>
    <w:p>
      <w:pPr>
        <w:pStyle w:val="BookText"/>
        <w:rPr/>
      </w:pPr>
      <w:r>
        <w:rPr>
          <w:rFonts w:ascii="Amiri" w:hAnsi="Amiri" w:eastAsia="Amiri" w:cs="Amiri"/>
          <w:color w:val="111111"/>
          <w:sz w:val="28"/>
          <w:sz w:val="28"/>
          <w:szCs w:val="28"/>
          <w:rtl w:val="true"/>
          <w:lang w:bidi="ar-SA"/>
        </w:rPr>
        <w:t>أفأقضيه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أُمّك دين أكنت قاضيه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خبراً آخر عن ابن عبّاس وعن عائشة في معناه،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وورد عن ابن عبّاس وعائشة فتوى تخالف ما روياه، فقد روى النسائي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كما يقول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 عن أحد، ولا يصم أحد عن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نحوه من قول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يؤخذ بفتوى ابن عبّاس وعائشة وابن عمر، وفتوى الراوي بخلاف مروية بمنزلة روايته للناسخ كما ذهبت إليه الحنفية والحنابلة؟ أم يعمل بالمروي المرفوع كما أخذ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آراء أصحاب المذاهب الأربعة، وما بينهم من كلام ونقض وإبرام، وأطال في ذلك، ولم يخطر بباله أن يمرّ ولو عابراً بفقه أهل البيت عليهم السلام، الذين كان ابن عبّاس يعيش في رحابهم علماً وعملاً، ويتّبع في فتاواه لما صحّ عنده من فتاوى أمير المؤمنين عليّ عليه السلام، كما مرّت الإشارة إلى هذا، ثمّ هو الآن كيف يخالف موقوفاً ما رواه مرفوعاً؟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صحّ من حديث أهل البيت عليهم السلام ما أخرجه الشيخ الطوسي، بإسناده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مات ولم يحجّ حجّة الإسلام فأُحجّ عنه بعض أهله أجزأ </w:t>
      </w:r>
    </w:p>
    <w:p>
      <w:pPr>
        <w:pStyle w:val="BookText"/>
        <w:rPr/>
      </w:pPr>
      <w:r>
        <w:rPr>
          <w:rFonts w:ascii="Amiri" w:hAnsi="Amiri" w:eastAsia="Amiri" w:cs="Amiri"/>
          <w:color w:val="111111"/>
          <w:sz w:val="28"/>
          <w:sz w:val="28"/>
          <w:szCs w:val="28"/>
          <w:rtl w:val="true"/>
          <w:lang w:bidi="ar-SA"/>
        </w:rPr>
        <w:t>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على أبي عليه السلام أنّه حدّثني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ولم يحجّ حجّة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يجزي عنه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أصحّ إسناداً من نقل الفتيا عنه التي لم يصحّ إسنادها، ولابن حزم في هذه المسألة كلام ناقش فيه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عن الميت، وما تعلّقوا به من رواية عبد الرزّاق، عن إبراهيم بن أبي يحيى، عن الحجّاج بن أرطاة، عن عبادة بن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في رمضان فلم يزل مريضاً حتّى مات لم يطعم عنه، وإن صحّ لم يقضه حتّى مات أطعم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عبد الرزّاق، فلا تحلّ روايته إلاّ على سبيل بيان فساده لعلل ثلاث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أنّه مرسل، والثانية أنّ فيه الحجّاج ابن أرطاة، وهو ساقط، والثالثة أنّ فيه إبراهيم بن أبي يحيى، وهو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تمويههم بأنّ عائشة وابن عبّاس رويا الخبر وتركاه، فتقّول فاسد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ما قالوا، لأنّ الله تعالى إنّما افترض علينا اتّباع رواية الصاحب عن النبيّ صلى الله عليه وآله وسلم، ولم يفرض علينا اتّباع رأي أحدهم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يترك الصاحب اتّباع ما روى لوجوه غير تعمد المعصية، وهي أن يتأوّل فيما روى تأويلاً ما اجتهد فيه فأخطأ فأجر مرّة، أو أن يكون نسي ما روى فافتى بخلافه، أو أن تكون الرواية بخلافه وهماً ممّن </w:t>
      </w:r>
    </w:p>
    <w:p>
      <w:pPr>
        <w:pStyle w:val="BookText"/>
        <w:rPr/>
      </w:pPr>
      <w:r>
        <w:rPr>
          <w:rFonts w:ascii="Amiri" w:hAnsi="Amiri" w:eastAsia="Amiri" w:cs="Amiri"/>
          <w:color w:val="111111"/>
          <w:sz w:val="28"/>
          <w:sz w:val="28"/>
          <w:szCs w:val="28"/>
          <w:rtl w:val="true"/>
          <w:lang w:bidi="ar-SA"/>
        </w:rPr>
        <w:t>روى ذلك عن الصاحب، فإذا كلّ ذلك ممكن فلا يحلّ ترك ما افترض علينا اتّباعه من سنن رسول الله صلى الله عليه وآله وسلم لما لم يأمرنا باتّباعه، لو لم يكن فيه هذه العلل، فكيف وكلّها ممكن فيه، ولا معنى لقول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نسخ الخبر، لأنّه يعارض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الخبر عند ذلك الصاحب دليل على ضعف الرواية عنه بخلافه، أو لعلّه قد 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يحتجّون بهذه الجملة إذا وافقت تقليد أبي حنيفة، ومالك والشافعي، وأمّا إذا خالف قولُ الصاحب رأيَ أحد ممّن ذكرنا، فأهون شيء عندهم إطراح رأي الصاحب والتعلّق بروايته، وهذا فعل يدلّ على رقّة الدين، وقلّة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روي عن ابن عبّاس الفتيا بما روي من الصوم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حمّاد بن سلمة، عن أيوب السختياني، عن أبي يزيد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لأخيه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رمضانين لم أصمهما، فسأل أخوه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بدنتان مقلّدتان، ثمّ سأل ابن عبّاس،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عبد الرحمن ما شأن البدن وشأن الصوم، أطعم عن أخيك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قول ابن عمر في البدنتين حجّة، فليس قول ابن عبّاس في الإطعام حجّة، ولا فرق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أحمد، فروينا من طريق أبي ثور، 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أبي عروبة وروح بن القاسم، عن علي بن الحكم </w:t>
      </w:r>
    </w:p>
    <w:p>
      <w:pPr>
        <w:pStyle w:val="BookText"/>
        <w:rPr/>
      </w:pPr>
      <w:r>
        <w:rPr>
          <w:rFonts w:ascii="Amiri" w:hAnsi="Amiri" w:eastAsia="Amiri" w:cs="Amiri"/>
          <w:color w:val="111111"/>
          <w:sz w:val="28"/>
          <w:sz w:val="28"/>
          <w:szCs w:val="28"/>
          <w:rtl w:val="true"/>
          <w:lang w:bidi="ar-SA"/>
        </w:rPr>
        <w:t>البناني، عن ميمون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مات وعليه رمضان وصوم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عن رمضان ويصام عنه النذر، وهذا إسناد صحيح، فإن كان ترك ابن عبّاس لما ترك من الخبر حُجّة، فأخذه بما أخذ منه حُجّة، وإن لم يكن أخذه بما أخذ به حجّة فتركه ما ترك ليس بحجّة، وما عدا هذا فتلاعب بالدين</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ابن حجر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الآثار عن عائشة وابن عبّاس فيها مقال</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إنّ الاعتبار بما رواه الصحابي لا بما رآه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تؤكل ذبيحة الأقلف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الرزّاق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يكره ذبيحة الأغرل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 ولا تقبل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حمّاداً؟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بذبيحته، وتجوز شهادته، وتقبل صلاته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عبد الرزّاق عن ابن عبّاس، رواه ابن حزم، عن ابن أبي شيبة، عن قتادة أيضاً، عن حيّان، عن جابر بن زيد،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الأقلف </w:t>
      </w:r>
    </w:p>
    <w:p>
      <w:pPr>
        <w:pStyle w:val="BookText"/>
        <w:rPr/>
      </w:pPr>
      <w:r>
        <w:rPr>
          <w:rFonts w:ascii="Amiri" w:hAnsi="Amiri" w:eastAsia="Amiri" w:cs="Amiri"/>
          <w:color w:val="111111"/>
          <w:sz w:val="28"/>
          <w:sz w:val="28"/>
          <w:szCs w:val="28"/>
          <w:rtl w:val="true"/>
          <w:lang w:bidi="ar-SA"/>
        </w:rPr>
        <w:t>لا تؤكل له ذبيحة، ولا تقبل له صلاة، ولا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فيه بعد تحرير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من طريق ابن أبي شيبة، نا أبو أسامة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حيّان،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الأقلف لا تؤكل ذبيحته، ولا تقبل له صلاة، ولا تجوز له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لابن عبّاس في ذبيحة الأقلف مخالف من الصحابة</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رُوي له عن طريق ابن أبي شيبة، راجعت رجال إسناده في كتب الجرح والتعديل، فكانوا من المخدوشين، وحسب القارئ أن يجد سعيد بن أبي عروبة الذي تغيّر بآخره ورمي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الذهبي في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ابن حبّان سنيّ اختلاطه بخمس سنين، وزادها الخفاف،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لذلك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إلاّ بما روى عنه القدماء، مثل يزيد بن زريع، وابن المبارك، ومع ذلك فقد وصفه بالتدليس</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أغمضنا النظر، فهل نتجاوز عن قتادة، وقد مرّ حاله، وأنّه كان يرى القدر، وكان حاطب ليل، وهو يرسله في خبر عبد الرزّاق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تجاوزناه إلى جابر بن زيد، الذي كان إباضياً، كما عن ابن معين، وحكاه الساجي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بهؤلاء يحتجّ لإثبات حكم شرعي؟</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ذكره ابن حزم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يعرف لابن عبّاس مخالف في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يخلو من وهم، فإنّ الإمام عليّ بن أبي طالب وهو سيّد الصحابة، بل سيّد العرب، كما قال صلى الله عليه وآله وسلم برواية السيّدة عائشة</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وهذا اللقب سيادة العرب الذي روته السيّدة عائشة عن النبيّ صلى الله عليه وآله وسلم، فقد رواه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ج</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الإمام الحسن عليه السلام ، ورواه حذيفة، ورواه جابر، ورواه أنس،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حديث الإمام الحسن عليه السلام ، كما أخرج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سيّد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أرسل إلى الأنصار فأتوه،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فأحبّوه بحبّي، وأكرموه بكرامتي، فإنّ جبريل أمرني بالذي قلت لكم من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أبو بشر، عن سعيد بن جبير، عن عائشة نحوه في السؤدد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ثانية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الحديث له مصادر كثيرة نيّفت على الأربعين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ومعجما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والكبير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كتب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المسيّب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كبير شهد القادسية،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البصري، عن المسيّب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فأقبل يحدّثنا بوقائع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تهيأ عليّ يوم خيبر للحملة،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والذي نفسي بيده إنّ معك من لا يخذلك، هذا جبرائيل عن يمينك بيده سيف لو ضرب به الجبال لقطعها، فاستبشر بالرضوان والجنّة، يا عليّ إنّك سيّد العرب، وأنا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كان لا يرى بأساً بذبيحة الأقلف، رواه عنه أهل بيته، كما في حديث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p>
    <w:p>
      <w:pPr>
        <w:pStyle w:val="BookText"/>
        <w:rPr/>
      </w:pPr>
      <w:r>
        <w:rPr>
          <w:rFonts w:ascii="Amiri" w:hAnsi="Amiri" w:eastAsia="Amiri" w:cs="Amiri"/>
          <w:color w:val="111111"/>
          <w:sz w:val="28"/>
          <w:sz w:val="28"/>
          <w:szCs w:val="28"/>
          <w:rtl w:val="true"/>
          <w:lang w:bidi="ar-SA"/>
        </w:rPr>
        <w:t>عن ذبيحة الأغلف؟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يرى به بأساً</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وابن عبّاس كما تقدّم لا يخالف عليّاً عليه السلام في الفتيا إذا صحّت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وأكل لحم الحمر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تدلّ الآثار المروية عن ابن عبّاس رضي الله عنه في حكم الحُمر الأهلية، أنّه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بحلّ الحمر الأهلية، ثمّ توقّف فيها ثانياً، ثمّ رجع أخيراً إلى الحكم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وإفتاؤه بالحلّ أشهر في الكتب وبين العلماء من توقّفه ورجوعه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الدكتور البحث في هذه المسألة، حتّى ذكر أسماء تسعة من الصحابة ممّن قالوا بالتحريم، نقلاً عن البخاري ومسلم عن عليّ بن أبي طالب عليه السلام ، ثمّ حكى عن الصنعاني أسماء ستّة آخرين بمن فيهم ابن عبّاس، وحكى أقوال بعض أئمّة المذاهب والفقهاء للتأكيد على التحريم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في مقام الدفاع عن ابن عبّاس بقدر ما هو بيان الحكم في إباحة لحوم الحُمر الأهلية،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زيد، يزعمون أنّ رسول الله صلى الله عليه وآله وسلم نهى عن حمر الأهلية،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يقول بذلك الحكم بن عمرو الغفاري عندنا بالبصرة، ولكن أبى ذلك البحر ابن عبّاس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الحديث الثاني من باب لحوم الحمر الإنسية من كتاب الذبائح والصيد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ولابن حجر وغيره من شرّاح الصحيح كلام عريض يحاولون فيه إثبات التحريم، وأنّ ابن عبّاس تعاقبت أقواله بالتحريم، ثمّ التحليل، ثمّ العودة إلى التحريم، وهذا إصرار منهم على ما لا ينبغي لهم، فإنّ الحديث الذي مرّ عن جابر نقلاً عن البخاري صريح بأنّ ابن عبّاس أبى إلاّ القول بالحلّية، فهو قرأ الآية مستدلاً على صحّة رأيه وإصراره، وقد تابعه جملة من الفقهاء منهم الطحاوي،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تواتر الحديث عن رسول الله صلى الله عليه وآله وسلم بتحريم الحمر الأهلية، لكان النظر يقتضي حلّها، لأنّ كلّ ما حرّم الله من الأهلي أجمع على تحريمه إذا كان وحشياً كالخنزير، وقد أجمع العلماء على حلّ الحمار الوحشي، فكان النظر يقتضي حلّ الحمار الأهلي</w:t>
      </w:r>
      <w:r>
        <w:rPr>
          <w:rFonts w:eastAsia="Amiri" w:cs="Amiri" w:ascii="Amiri" w:hAnsi="Amiri"/>
          <w:color w:val="111111"/>
          <w:sz w:val="28"/>
          <w:szCs w:val="28"/>
          <w:rtl w:val="true"/>
          <w:lang w:bidi="ar-SA"/>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عليه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نطيل المقام في هذا، بعد أن نعرف الحكم في فقه أهل البيت عليهم السلام كان هو الحلّية، وتبعهم على ذلك فقهاء الإمامية، فقد 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اختلف من الأخبار، باب حكم الحمر الأهلية والخيل والبغال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الباب بما رواه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التفسير المعروف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عن عمر بن أذينة، عن محمّد بن مسلم وزرارة،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عن لحم الحمر الأهلية؟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وسلم عن أكلها يوم خيبر، وإنّما نهى عن أكلها في ذلك الوقت لأنّها كانت حمولة الناس، وإنّما الحرام ما حرّم الله عزّ وجلّ في القرآن</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ثلاثة أخبار في الحلّية، وبعدها خبرين في المنع عن أكلها،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هذه الأخبار كلّها أن نحملها على ضرب من الكراهية دون الحظر بدلالة الأخبار الأولى، ويزيد ذلك بياناً ما رواه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سباع الطير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 في كتابه العزيز، وقد نهى رسول الله صلى الله عليه وآله وسلم يوم خيبر عن أكل لحوم الحمير، وإنّما نهاهم من أجل ظهورهم أن يفنوه، وليست الحمر بحرام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Style w:val="FootnoteAnchor"/>
          <w:rtl w:val="true"/>
        </w:rPr>
        <w:footnoteReference w:id="1261"/>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لم يكن الحكم بالحلّية من مفردات ابن عبّاس، بل هو قول الإمامية تبعاً لما صحّ عندهم من فقه أهل البيت عليهم السلام، وقد روي عن عائشة أيضاً وعن ابن عمر، وهو أحد قولي مالك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وما نسب إلى ابن عبّاس من الرجوع عن هذا إلى التحريم لم يثبت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الاستثناء بعد اليمين ولو بعد سنة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العربي، والقرطبي، وابن قدامة، والزيلعي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يجوّز </w:t>
      </w:r>
    </w:p>
    <w:p>
      <w:pPr>
        <w:pStyle w:val="BookText"/>
        <w:rPr/>
      </w:pPr>
      <w:r>
        <w:rPr>
          <w:rFonts w:ascii="Amiri" w:hAnsi="Amiri" w:eastAsia="Amiri" w:cs="Amiri"/>
          <w:color w:val="111111"/>
          <w:sz w:val="28"/>
          <w:sz w:val="28"/>
          <w:szCs w:val="28"/>
          <w:rtl w:val="true"/>
          <w:lang w:bidi="ar-SA"/>
        </w:rPr>
        <w:t>الاستثناء بعد سنة</w:t>
      </w:r>
      <w:r>
        <w:rPr>
          <w:rStyle w:val="FootnoteAnchor"/>
          <w:rtl w:val="true"/>
        </w:rPr>
        <w:footnoteReference w:id="1264"/>
      </w:r>
      <w:r>
        <w:rPr>
          <w:rFonts w:ascii="IRNazanin" w:hAnsi="IRNazanin" w:eastAsia="IRNazanin"/>
          <w:color w:val="111111"/>
          <w:sz w:val="28"/>
          <w:sz w:val="28"/>
          <w:szCs w:val="28"/>
          <w:rtl w:val="true"/>
          <w:lang w:bidi="fa-IR"/>
        </w:rPr>
        <w:t>، واستدلّ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لاَ يَدْعُونَ مَعَ اللَّهِ إِلَهاً آخَرَ</w:t>
      </w:r>
      <w:r>
        <w:rPr>
          <w:rStyle w:val="FootnoteAnchor"/>
          <w:rtl w:val="true"/>
        </w:rPr>
        <w:footnoteReference w:id="1265"/>
      </w:r>
      <w:r>
        <w:rPr>
          <w:rFonts w:ascii="Amiri" w:hAnsi="Amiri" w:eastAsia="Amiri" w:cs="Amiri"/>
          <w:color w:val="111111"/>
          <w:sz w:val="28"/>
          <w:sz w:val="28"/>
          <w:szCs w:val="28"/>
          <w:rtl w:val="true"/>
          <w:lang w:bidi="ar-SA"/>
        </w:rPr>
        <w:t>، فلمّا كان بعد عام من نزولها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عَمَلاً صَالِحاً</w:t>
      </w:r>
      <w:r>
        <w:rPr>
          <w:rStyle w:val="FootnoteAnchor"/>
          <w:rtl w:val="true"/>
        </w:rPr>
        <w:footnoteReference w:id="126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رأي ابن عبّاس في هذه المسألة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يستثني أبداً، حتّى أنّه لو حلف وهو صغير ثمّ استثنى وهو كبير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يستثني إلى حين، والحين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الشيخ مستنده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فتيا ابن عبّاس مدار البحث في الاستثناء بعد اليمين قد ذكرت في مصادر العامّة، أكثر ممّا رويت عنه في مصادر الحديث والفقه الإمامي، فلننظر إلى السند فيما رواه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أوفى تحريراً من غيره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جائز أبداً متى أراد أن يستثني كما روينا من طريق الحجّاج بن المنهال نا 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عن مجاهد عن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ثنياه بعد كذا وكذا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طائفة من نسي فله أن يستثني متى ما ذكر، كما روينا من طريق ابن أبي شيبة نا وكيع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يستثني </w:t>
      </w:r>
    </w:p>
    <w:p>
      <w:pPr>
        <w:pStyle w:val="BookText"/>
        <w:rPr/>
      </w:pPr>
      <w:r>
        <w:rPr>
          <w:rFonts w:ascii="Amiri" w:hAnsi="Amiri" w:eastAsia="Amiri" w:cs="Amiri"/>
          <w:color w:val="111111"/>
          <w:sz w:val="28"/>
          <w:sz w:val="28"/>
          <w:szCs w:val="28"/>
          <w:rtl w:val="true"/>
          <w:lang w:bidi="ar-SA"/>
        </w:rPr>
        <w:t>في يمينه متى ما ذكر، وقرأ وَاذْكُر رَّبَّكَ إِذَا نَسِيتَ</w:t>
      </w:r>
      <w:r>
        <w:rPr>
          <w:rStyle w:val="FootnoteAnchor"/>
          <w:rtl w:val="true"/>
        </w:rPr>
        <w:footnoteReference w:id="1268"/>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فلننظر السند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رجاله الجرّاح بن المنهال، وهذا 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Style w:val="FootnoteAnchor"/>
          <w:rtl w:val="true"/>
        </w:rPr>
        <w:footnoteReference w:id="1270"/>
      </w:r>
      <w:r>
        <w:rPr>
          <w:rFonts w:ascii="Amiri" w:hAnsi="Amiri" w:eastAsia="Amiri" w:cs="Amiri"/>
          <w:color w:val="111111"/>
          <w:sz w:val="28"/>
          <w:sz w:val="28"/>
          <w:szCs w:val="28"/>
          <w:rtl w:val="true"/>
          <w:lang w:bidi="ar-SA"/>
        </w:rPr>
        <w:t>، وقال فيه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ومثله قال الدارقطني،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هذا حاله هل يُسأل عن بقية رجال السند؟ ومهما بلغوا في الوثاقة مقاماً فلا يضفي ذلك القبول على الخبر لروايته عن الجرّاح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عن وكيع، عن الأعمش،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شيبة، الذي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فيه 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انظر فيما يقول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بن نمير عن بني أبي شيبة ثلاثتهم؟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قولاً لم أحبّ أن أذكره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فهو ابن الجرّاح، أثنى عليه غير واحد، إلاّ </w:t>
      </w:r>
    </w:p>
    <w:p>
      <w:pPr>
        <w:pStyle w:val="BookText"/>
        <w:rPr/>
      </w:pPr>
      <w:r>
        <w:rPr>
          <w:rFonts w:ascii="Amiri" w:hAnsi="Amiri" w:eastAsia="Amiri" w:cs="Amiri"/>
          <w:color w:val="111111"/>
          <w:sz w:val="28"/>
          <w:sz w:val="28"/>
          <w:szCs w:val="28"/>
          <w:rtl w:val="true"/>
          <w:lang w:bidi="ar-SA"/>
        </w:rPr>
        <w:t>أنّ الذهبي ذكره في ميزانه</w:t>
      </w:r>
      <w:r>
        <w:rPr>
          <w:rStyle w:val="FootnoteAnchor"/>
          <w:rtl w:val="true"/>
        </w:rPr>
        <w:footnoteReference w:id="1272"/>
      </w:r>
      <w:r>
        <w:rPr>
          <w:rFonts w:ascii="Amiri" w:hAnsi="Amiri" w:eastAsia="Amiri" w:cs="Amiri"/>
          <w:color w:val="111111"/>
          <w:sz w:val="28"/>
          <w:sz w:val="28"/>
          <w:szCs w:val="28"/>
          <w:rtl w:val="true"/>
          <w:lang w:bidi="ar-SA"/>
        </w:rPr>
        <w:t>، وحكى قول ابن المديني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يلحن، ولو حدّث بألفاظه لكانت عجباً،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الشعبي عن عائشة، وغمزه أحمد بسبّ السلف وشرب المسكر،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الأعمش، الذي رمي بالتشيّع، وأثنوا عليه كثيراً، إلاّ أنّهم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وإن صحّت النسبة، فهو عيب فيه، وهو في هذا الخبر لم يصرّح بالسماع، بل جرى في العنعنة، وهو يروي الخبر عن مجاهد، وهذا مرّ بعض أحواله عند ذكر تفسيره في الجزء الحادي عشر من الموسوعة، وأنّه كان مدلّساً وكاذبا والتغبيش حول رواياته؛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لنا أنّ ما نسب إلى ابن عبّاس من الاستثناء بعد اليمين وإن طال أمده فهو مجز، فغير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أداء العبادة عن النذر واندماجه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ابن عبّاس رضي الله عنه إلى أنّ من نذر عبادة معيّنة كالصلاة والصوم والحجّ وغير ذلك، فإنّه يجوز له أن يدمج نذره بعبادة أُخرى مماثلة مفروضة عليه، فقد 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نذر أن يحجّ، ولم يكن حجّ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لهما جميعاً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المسألة فعلاً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ومرّت مناقشتها، فلا حاجة لإعادتها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تقسيم الفيء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مصارف الفيء هي مصارف الغنيمة؟</w:t>
      </w:r>
    </w:p>
    <w:p>
      <w:pPr>
        <w:pStyle w:val="BookText"/>
        <w:rPr/>
      </w:pPr>
      <w:r>
        <w:rPr>
          <w:rFonts w:ascii="Amiri" w:hAnsi="Amiri" w:eastAsia="Amiri" w:cs="Amiri"/>
          <w:color w:val="111111"/>
          <w:sz w:val="28"/>
          <w:sz w:val="28"/>
          <w:szCs w:val="28"/>
          <w:rtl w:val="true"/>
          <w:lang w:bidi="ar-SA"/>
        </w:rPr>
        <w:t>قال الإمام البخاري في تفسير سورة الأنفال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المغانم</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البخاري معلّقاً عن ابن عبّاس، رواه ابن جرير الطبري موصولاً عن علي بن أبي طلحة عن ابن عبّاس</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بكر الجصّاص هذه الرواية عن ابن عبّاس،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رواية أُخرى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الأنفال ما يصل إلى المسلمين عن المشركين بغير قتال من دابة، أو عبد، أو متاع، فذلك للنبيّ صلى الله عليه وآله وسلم يضعه حيث يشاء</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ابن عبّاس ما يدلّ على أنّ شيوخ الصحابة كانوا يذهبون إلى أنّ الأنفال هي الغنائم، فقد أخرج أبو داود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كذا وكذا فله من النفل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الفتيان ولزم المشيخة الرايات فلم يبرحوها، فلمّا فتح الله عليهم، قالت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ردءاً لكم لو انهزمتم لفئتم إلينا فلا تذهبوا بالمغنم ونبقى، فأبى الفتيان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رسول الله صلى الله عليه وآله وسلم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w:t>
      </w:r>
    </w:p>
    <w:p>
      <w:pPr>
        <w:pStyle w:val="BookText"/>
        <w:rPr/>
      </w:pPr>
      <w:r>
        <w:rPr>
          <w:rFonts w:ascii="Amiri" w:hAnsi="Amiri" w:eastAsia="Amiri" w:cs="Amiri"/>
          <w:color w:val="111111"/>
          <w:sz w:val="28"/>
          <w:sz w:val="28"/>
          <w:szCs w:val="28"/>
          <w:rtl w:val="true"/>
          <w:lang w:bidi="ar-SA"/>
        </w:rPr>
        <w:t>الأَنفَالُ لِلّهِ</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فَرِيقاً مِّنَ الْمُؤْمِنِينَ لَكَارِهُونَ</w:t>
      </w:r>
      <w:r>
        <w:rPr>
          <w:rStyle w:val="FootnoteAnchor"/>
          <w:rtl w:val="true"/>
        </w:rPr>
        <w:footnoteReference w:id="127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خيراً لهم، فكذلك أيضاً فأطيعوني فإنّي أعلم بعاقبة هذا منكم</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كثير فقد روى ما ذكره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رضي الله عنه إذا سُئل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الله نبيّه صلى الله عليه وآله وسلم إلاّ زاجراً آمراً محلاًّ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 على ابن عبّاس رجل يسأله عن الأنفال،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ينفل فرس الرجل وسلاحه، فأعاد عليه الرجل، فقال له مثل ذلك، ثمّ أعاد عليه حتّى أغضبه،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مثل هذا؟ مثل صبيغ</w:t>
      </w:r>
      <w:r>
        <w:rPr>
          <w:rStyle w:val="FootnoteAnchor"/>
          <w:rtl w:val="true"/>
        </w:rPr>
        <w:footnoteReference w:id="1278"/>
      </w:r>
      <w:r>
        <w:rPr>
          <w:rFonts w:ascii="Amiri" w:hAnsi="Amiri" w:eastAsia="Amiri" w:cs="Amiri"/>
          <w:color w:val="111111"/>
          <w:sz w:val="28"/>
          <w:sz w:val="28"/>
          <w:szCs w:val="28"/>
          <w:rtl w:val="true"/>
          <w:lang w:bidi="ar-SA"/>
        </w:rPr>
        <w:t xml:space="preserve">الذي ضربه عمر بن الخطّاب حتّى سالت الدماء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انتقم الله لعمر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ابن كثير على الإسناد،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صحيح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النفل بما ينفله الإمام لبعض الأشخاص من سلب أو نحوه، بعد قسم أصل المغنم، وهو المتبادر إلى فهم كثير من الفقهاء من لفظ النفل، والله أعلم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أيد ذلك بما رواه الإمام أحمد في سبب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سعد بن </w:t>
      </w:r>
    </w:p>
    <w:p>
      <w:pPr>
        <w:pStyle w:val="BookText"/>
        <w:rPr/>
      </w:pPr>
      <w:r>
        <w:rPr>
          <w:rFonts w:ascii="Amiri" w:hAnsi="Amiri" w:eastAsia="Amiri" w:cs="Amiri"/>
          <w:color w:val="111111"/>
          <w:sz w:val="28"/>
          <w:sz w:val="28"/>
          <w:szCs w:val="28"/>
          <w:rtl w:val="true"/>
          <w:lang w:bidi="ar-SA"/>
        </w:rPr>
        <w:t>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وقتل أخي عمير، وقتلت سعيد بن العاص وأخذت سيفه، 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الكثيفة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به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فاطرحه في القبض</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وبي ما لا يعلمه إلاّ الله من قتل أخي وأخذ سلبي،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جاوزت إلاّ يسيراً حتّى نزلت سورة الأنفال، فقال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فخذ سيفك</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الروايات عن ابن عبّاس في تفسيره الأنفال مختلفة، وقد ذكرها الطبري في تفسيره في أوّل سورة الأنفال، وهي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الغنائم، وقد ذكر هذا المؤلّف نقلاً عن الطبري برواية علي بن أبي طلحة، وأعرض عن ذكرها برواية عطية العوفي، وهي قد ذكرها الطبري أيضاً، وهي أولى بالذكر، لأنّ عطية رأى ابن عبّاس وسمع منه، وعلي بن أبي طلحة لم يره ولم يسمع منه، ولكنّها الشناشن الأخزمية، فإنّ عطية كان يتشيّع، كما قال سالم المرادي وضعّفه، ومع هذا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يكتب حديثه، وكان يعد مع شيعة الكوفة،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وكان يقدّم عليّاً على الكلّ، إلى غير هذا من التحامل على الرجل، مع أنّه روى عنه جلّة الناس، كما قال البزّار، ووثّقه ابن سعد وغيره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علي بن أبي طلحة، فقد مرّ في الجزء الحادي عشر من هذه </w:t>
      </w:r>
    </w:p>
    <w:p>
      <w:pPr>
        <w:pStyle w:val="BookText"/>
        <w:rPr/>
      </w:pPr>
      <w:r>
        <w:rPr>
          <w:rFonts w:ascii="Amiri" w:hAnsi="Amiri" w:eastAsia="Amiri" w:cs="Amiri"/>
          <w:color w:val="111111"/>
          <w:sz w:val="28"/>
          <w:sz w:val="28"/>
          <w:szCs w:val="28"/>
          <w:rtl w:val="true"/>
          <w:lang w:bidi="ar-SA"/>
        </w:rPr>
        <w:t>الموسوعة تحقيق حاله ومآله، لكنّه سبق له جواز المرور بتخريج البخاري عنه، ومن روى عنه فقد جاز القنطرة، إنّها أحبولة منتشرة ومنكرة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والفرس، رواه الطبري بسنده عن الزهري، عن ابن عبّاس</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ممّا سقط من المتاع بعدما تقسم الغنائم فهي نفل لله ورسوله، رواه الطبري بسنده عن عطية العوفي، عن ابن عبّاس</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الروايات مختلفة إسناداً ومتناً، فإن كان فيها ما هو المشترك بينها، فهو المعتمد في صحّة نسبة الرأي عن ابن عبّاس في الأنفال، وإلاّ فلينظر إلى الرواية السالمة من جرح الرواة فيؤخذ بها، ويبدو من مراجعة المصادر التفسيرية والفقهية صحّة الرواية الأولى المروية عن عطية العوفي، والسند عنه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زعم نسبة النسخ إلى ابن عبّاس غير مقبول رواية من جهة السند، وإن اعتمده بعضهم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ونكاح المتعة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البحث في هذه المسألة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جملة من الأقوال المختلفة عن ابن عبّاس تبعاً للروايات التي وقف عندها، وفي المقدّمة حاول إثبات التحريم إلى يوم القيامة، وهذا زعم باطل، كما سيجيء بيان ذلك، وتعرّض لرأي الإمامية في آثار نكاح المتعة، </w:t>
      </w:r>
    </w:p>
    <w:p>
      <w:pPr>
        <w:pStyle w:val="BookText"/>
        <w:rPr/>
      </w:pPr>
      <w:r>
        <w:rPr>
          <w:rFonts w:ascii="Amiri" w:hAnsi="Amiri" w:eastAsia="Amiri" w:cs="Amiri"/>
          <w:color w:val="111111"/>
          <w:sz w:val="28"/>
          <w:sz w:val="28"/>
          <w:szCs w:val="28"/>
          <w:rtl w:val="true"/>
          <w:lang w:bidi="ar-SA"/>
        </w:rPr>
        <w:t>وقد زاغ القلم في نسبة تلك الآثار كما في الأثر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 نسب إلاّ أن يشترط ذلك، وإن اتّفقا على إلحاق الولد بأبيه فليس له حقّ طلبه، قال الشيخ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يثبت به النسب وإن نفاه لا يلاعن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كتب الحديث والفقه الإمامي من الكثرة والانتشار ممّا لم يجهل موقعها عند القرّاء، ففي أي مصدر رأى الدكتور أنّه لا يثبت النسب للولد من نكاح المتعة؟ حتّى جاء بقول الشيخ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الدكتور قد أشار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الحسن الحلّي، كما في هامش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نطالبه أن يثبت لنا زعمه من هذه المصادر التي راجعها فيما يبدو؟</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قد ذكر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إنّ ولد المتعة لاحق بأبيه، وذكر فيه أربعة أحاديث صريحة في إلحاق الولد بأبيه، كان 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إسماعيل بن بزيع، قال سأل رجل الرضا عليه السلام وأنا أسمع، عن الرجل يتزوّج المرأة متعة ويشترط عليها ألاّ يطلب ولدها</w:t>
      </w:r>
      <w:r>
        <w:rPr>
          <w:rStyle w:val="FootnoteAnchor"/>
          <w:rtl w:val="true"/>
        </w:rPr>
        <w:footnoteReference w:id="1283"/>
      </w:r>
      <w:r>
        <w:rPr>
          <w:rFonts w:ascii="Amiri" w:hAnsi="Amiri" w:eastAsia="Amiri" w:cs="Amiri"/>
          <w:color w:val="111111"/>
          <w:sz w:val="28"/>
          <w:sz w:val="28"/>
          <w:szCs w:val="28"/>
          <w:rtl w:val="true"/>
          <w:lang w:bidi="ar-SA"/>
        </w:rPr>
        <w:t>، فتأتي بعد ذلك بولد أفينكر الولد؟ فشدّد 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يجحد وكيف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لذلك،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أتهمها،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يينبغي لك أن تتزوّج إلاّ مأمونة،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وَالزَّانِيَةُ لاَ يَنكِحُهَا</w:t>
      </w:r>
    </w:p>
    <w:p>
      <w:pPr>
        <w:pStyle w:val="BookText"/>
        <w:rPr/>
      </w:pPr>
      <w:r>
        <w:rPr>
          <w:rFonts w:ascii="Amiri" w:hAnsi="Amiri" w:eastAsia="Amiri" w:cs="Amiri"/>
          <w:color w:val="111111"/>
          <w:sz w:val="28"/>
          <w:sz w:val="28"/>
          <w:szCs w:val="28"/>
          <w:rtl w:val="true"/>
          <w:lang w:bidi="ar-SA"/>
        </w:rPr>
        <w:t>إِلاَّ زَانٍ أَوْ مُشْرِكٌ وَحُرِّمَ ذَلِكَ عَلَى الْمُؤْمِنِينَ</w:t>
      </w:r>
      <w:r>
        <w:rPr>
          <w:rStyle w:val="FootnoteAnchor"/>
          <w:rtl w:val="true"/>
        </w:rPr>
        <w:footnoteReference w:id="1284"/>
      </w:r>
      <w:r>
        <w:rPr>
          <w:rStyle w:val="FootnoteAnchor"/>
          <w:rtl w:val="true"/>
        </w:rPr>
        <w:footnoteReference w:id="1285"/>
      </w:r>
      <w:r>
        <w:rPr>
          <w:rFonts w:ascii="Amiri" w:hAnsi="Amiri" w:eastAsia="Amiri" w:cs="Amiri"/>
          <w:color w:val="111111"/>
          <w:sz w:val="28"/>
          <w:sz w:val="28"/>
          <w:szCs w:val="28"/>
          <w:rtl w:val="true"/>
          <w:lang w:bidi="ar-SA"/>
        </w:rPr>
        <w:t xml:space="preserve">، وقد أخرج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أيضاً بعينها، فلماذا الافتراء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الدكتور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الرسول صلى الله عليه وآله وسلم المتعة ثمّ تحريمه إلى يوم القيامة؟ فذكر فيه عن ابن العربي وصفه نكاح المتعة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الشريعة، لأنّها أبيحت في صدر الإسلام، ثمّ حرّمت يوم خيبر، ثمّ أبيحت في غزوة أوطاس، ثمّ حرّمت بعد ذلك، واستقر الأمر على التحريم</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القرطبي تعقيباً على ما مرّ، وإنّ التحليل والتحريم جرى سبع مرّات، أربع منها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في توجيه تلك المرّات، وذكر طوائف الفقهاء من المذاهب القائلين بالتحليل والتحريم، واختلافهم في العدد، ثمّ حكى عن ابن عبّاس أربعة أقوال، وانتهى إلى ثلاثة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إباحتها بإطلاق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إباحتها للضرورة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بصدد التوجيه، فذكر أقوال الآخرين، وفيها ما ليس بوجيه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انتهى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الشيعة الإمامية تمسّكوا بالآية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وبقراءة ابن عبّاس وغيره، واستدلّوا بها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عبّرت بالاستمتاع دون النكاح،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فدلّ ذلك على صحّة عقد المتعة، كصحّة عقد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ذكرت الأجور دون المهور،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 فالإجارة هنا عقد على منفعة، والمنفعة هي التمتع بالمرأة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 الأجور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الاستمتاع بهنّ، وهذا يكون في نكاح المتعة، ولكن المهر يجب في النكاح الصحيح بالعقد نفسه، ولا يتوقّف على الاستمتاع بالزوجة، فبمجرّد حصول عقد النكاح يجب المهر على الزوج، فيؤخذ الزوج بالمهر أوّلاً، ثمّ يمكّن من الاستمتاع بالزوجة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الاستدلال مردود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الاستمتاع في الآية ليس مراداً به نكاح المتعة، كما قالت الشيعة الإمامية، وكما روى الطبري عن مجاهد والسدي، وإنّما المراد به الوطء في نكاح صحيح، وهذا ما روي بسند صحيح عن ابن عبّاس نفسه بطريق علي بن أبي طلحة، وعن الحسن ومجاهد بسند صحيحين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 في المناقشة لغرض الردّ على الشيعة الإمامية، إلى أن قال في 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Style w:val="FootnoteAnchor"/>
          <w:rtl w:val="true"/>
        </w:rPr>
        <w:footnoteReference w:id="1288"/>
      </w:r>
      <w:r>
        <w:rPr>
          <w:rFonts w:ascii="Amiri" w:hAnsi="Amiri" w:eastAsia="Amiri" w:cs="Amiri"/>
          <w:color w:val="111111"/>
          <w:sz w:val="28"/>
          <w:sz w:val="28"/>
          <w:szCs w:val="28"/>
          <w:rtl w:val="true"/>
          <w:lang w:bidi="ar-SA"/>
        </w:rPr>
        <w:t xml:space="preserve">، لا دليل فيها مطلقاً </w:t>
      </w:r>
    </w:p>
    <w:p>
      <w:pPr>
        <w:pStyle w:val="BookText"/>
        <w:rPr/>
      </w:pPr>
      <w:r>
        <w:rPr>
          <w:rFonts w:ascii="Amiri" w:hAnsi="Amiri" w:eastAsia="Amiri" w:cs="Amiri"/>
          <w:color w:val="111111"/>
          <w:sz w:val="28"/>
          <w:sz w:val="28"/>
          <w:szCs w:val="28"/>
          <w:rtl w:val="true"/>
          <w:lang w:bidi="ar-SA"/>
        </w:rPr>
        <w:t>لا من قريب ولا من بعيد على نكاح المتعة، ولو كان فيها أدنى دليل على المتعة لردّ بها الصحابة عمر حين نهاهم عنها، كما في حديث جابر الذي في مسلم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تعقيب الطحاوي على نهي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متعة النساء بحضرة أصحاب رسول الله صلى الله عليه وآله وسلم فلم ينكر ذلك عليه منكر، وفي هذا دليل على متابعتهم له على ما نهى عنه من ذلك، وفي إجماعهم على النهي في ذلك عنها دليل على نسخها وحجّة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الصحابة الذين أفتوا بحلّ نكاح المتعة وفعلوها بعد وفاة النبيّ صلى الله عليه وآله وسلم كما في حديث جابر، فلعلّهم لم يبلغهم خبر النبيّ صلى الله عليه وآله وسلم، ولمّا بلغهم انتهوا عن فعلها، إذ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نعد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عن الشوكاني جواباً قال فيه لا يخلو من تعسّف، إلى آخر ما رآه وقاله في تبرير نهي عمر وسكوت الصحابة وفيهم مثل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فلماذا سكتوا وسكت عليّ عن نهي عمر عن المتعة، وهل هم أقلّ شأناً من المرأة التي عارضت عمر في المهر علناً وخضع عمر لرأيها؟ ولماذا لم يعلن عثمان أو عليّ حين تولّى كلّ منهما الخلافة خطأ عمر؟ ويفصحا عن الرأي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في القول الأوّل لابن عبّاس وهو إباحتها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في كلامه مواقع للنظر، وتعسّف وتزيّف لغرض الردّ على الشيعة الإمامية، ولا أطيل البحث معه في المقام، واكتفي بنقل كلام عَلَمين من أعلام الإمامية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عندنا مباح جائز، وصورته أن يعقد </w:t>
      </w:r>
    </w:p>
    <w:p>
      <w:pPr>
        <w:pStyle w:val="BookText"/>
        <w:rPr/>
      </w:pPr>
      <w:r>
        <w:rPr>
          <w:rFonts w:ascii="Amiri" w:hAnsi="Amiri" w:eastAsia="Amiri" w:cs="Amiri"/>
          <w:color w:val="111111"/>
          <w:sz w:val="28"/>
          <w:sz w:val="28"/>
          <w:szCs w:val="28"/>
          <w:rtl w:val="true"/>
          <w:lang w:bidi="ar-SA"/>
        </w:rPr>
        <w:t>عليها مدّة معلومة بمهر معلوم، فإن لم يذكر المدّة كان العقد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الأجل ولم يذكر المهر بطل العقد، وإن ذكر مدّة مجهولة، لم يصحّ على الصحيح من المذهب، وبه قال عليّ عليه السلام على ما رواه أصحابنا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ذلك عن ابن مسعود، وجابر بن عبد الله، وسلمة بن الأكوع، وأبي سعيد الخدري، والمغيرة بن شعبة، ومعاوية بن أبي سفيان، وابن عبّاس، وابن جريج</w:t>
      </w:r>
      <w:r>
        <w:rPr>
          <w:rStyle w:val="FootnoteAnchor"/>
          <w:rtl w:val="true"/>
        </w:rPr>
        <w:footnoteReference w:id="1290"/>
      </w:r>
      <w:r>
        <w:rPr>
          <w:rStyle w:val="FootnoteAnchor"/>
          <w:rtl w:val="true"/>
        </w:rPr>
        <w:footnoteReference w:id="1291"/>
      </w:r>
      <w:r>
        <w:rPr>
          <w:rFonts w:ascii="Amiri" w:hAnsi="Amiri" w:eastAsia="Amiri" w:cs="Amiri"/>
          <w:color w:val="111111"/>
          <w:sz w:val="28"/>
          <w:sz w:val="28"/>
          <w:szCs w:val="28"/>
          <w:rtl w:val="true"/>
          <w:lang w:bidi="ar-SA"/>
        </w:rPr>
        <w:t>، وسعيد بن جبير، ومجاهد، وعطاء</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الفقهاء تحريمه عن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وعمر بن الخطّاب، وابن مسعود، وابن الزبير وابن عمر</w:t>
      </w:r>
      <w:r>
        <w:rPr>
          <w:rStyle w:val="FootnoteAnchor"/>
          <w:rtl w:val="true"/>
        </w:rPr>
        <w:footnoteReference w:id="1293"/>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رجع عن القول بإباحتها</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w:t>
      </w:r>
      <w:r>
        <w:rPr>
          <w:rStyle w:val="FootnoteAnchor"/>
          <w:rtl w:val="true"/>
        </w:rPr>
        <w:footnoteReference w:id="1295"/>
      </w:r>
      <w:r>
        <w:rPr>
          <w:rFonts w:ascii="IRNazanin" w:hAnsi="IRNazanin" w:eastAsia="IRNazanin"/>
          <w:color w:val="111111"/>
          <w:sz w:val="28"/>
          <w:sz w:val="28"/>
          <w:szCs w:val="28"/>
          <w:rtl w:val="true"/>
          <w:lang w:bidi="fa-IR"/>
        </w:rPr>
        <w:t>، وهذا ممّا قد طاب له منهن،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وَأُحِلَّ لَكُم مَّا وَرَاء ذَلِكُمْ أَن تَبْتَغُواْ بِأَمْوَالِكُم</w:t>
      </w:r>
      <w:r>
        <w:rPr>
          <w:rStyle w:val="FootnoteAnchor"/>
          <w:rtl w:val="true"/>
        </w:rPr>
        <w:footnoteReference w:id="1296"/>
      </w:r>
      <w:r>
        <w:rPr>
          <w:rFonts w:ascii="IRNazanin" w:hAnsi="IRNazanin" w:eastAsia="IRNazanin"/>
          <w:color w:val="111111"/>
          <w:sz w:val="28"/>
          <w:sz w:val="28"/>
          <w:szCs w:val="28"/>
          <w:rtl w:val="true"/>
          <w:lang w:bidi="fa-IR"/>
        </w:rPr>
        <w:t>، وهذا ممّا قد ابتغاه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1297"/>
      </w:r>
      <w:r>
        <w:rPr>
          <w:rFonts w:ascii="Amiri" w:hAnsi="Amiri" w:eastAsia="Amiri" w:cs="Amiri"/>
          <w:color w:val="111111"/>
          <w:sz w:val="28"/>
          <w:sz w:val="28"/>
          <w:szCs w:val="28"/>
          <w:rtl w:val="true"/>
          <w:lang w:bidi="ar-SA"/>
        </w:rPr>
        <w:t>، ولفظ الاستمتاع إذا أطلق لا يفيد إلاّ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 وهذا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أنّها كانت مباحة</w:t>
      </w:r>
      <w:r>
        <w:rPr>
          <w:rStyle w:val="FootnoteAnchor"/>
          <w:rtl w:val="true"/>
        </w:rPr>
        <w:footnoteReference w:id="1299"/>
      </w:r>
      <w:r>
        <w:rPr>
          <w:rFonts w:ascii="Amiri" w:hAnsi="Amiri" w:eastAsia="Amiri" w:cs="Amiri"/>
          <w:color w:val="111111"/>
          <w:sz w:val="28"/>
          <w:sz w:val="28"/>
          <w:szCs w:val="28"/>
          <w:rtl w:val="true"/>
          <w:lang w:bidi="ar-SA"/>
        </w:rPr>
        <w:t>، فمن ادّعى نسخها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والمنع يحتاج إلى دليل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في عهد رسول الله صلى الله عليه وآله وسلم 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على عهد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إخبار منه عن كونها مباحة في زمانه، وما كان في زمانه صلى الله عليه وآله وسلم </w:t>
      </w:r>
    </w:p>
    <w:p>
      <w:pPr>
        <w:pStyle w:val="BookText"/>
        <w:rPr/>
      </w:pPr>
      <w:r>
        <w:rPr>
          <w:rFonts w:ascii="Amiri" w:hAnsi="Amiri" w:eastAsia="Amiri" w:cs="Amiri"/>
          <w:color w:val="111111"/>
          <w:sz w:val="28"/>
          <w:sz w:val="28"/>
          <w:szCs w:val="28"/>
          <w:rtl w:val="true"/>
          <w:lang w:bidi="ar-SA"/>
        </w:rPr>
        <w:t>مفعولاً فهو شرعه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رووه من الأخبار في تحريمها، فكلّها أخبار آحاد، وفيهما مع ذلك اضطراب، لأنّ فيها أنّه صلى الله عليه وآله وسلم حرّمها يوم خيبر في رواية ابن الحنفية، عن أبيه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الربيع بن سبرة</w:t>
      </w:r>
      <w:r>
        <w:rPr>
          <w:rStyle w:val="FootnoteAnchor"/>
          <w:rtl w:val="true"/>
        </w:rPr>
        <w:footnoteReference w:id="1302"/>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وآله وسلم بمكّة عام الفتح، فأذن في متعة النساء، فخرجت أنا وابن عمّ لي، وعلينا بردان لنفعل ذلك، فلقتني امرأة فأعجبها حسني، فتزوّجت بها، وكان الشرط عشرين ليلة، فأقمت عندها ليلة، فخرجت فأتيت النبيّ صلى الله عليه وآله وسلم وهو بين الركن والمقام،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أذنت لكم في متعة النساء، وقد حرّمها الله تعالى إلى يوم القيامة، فمن كان عنده شيء من ذلك فليخل سبيلها ولا يأخذ ممّا آتاها شيئاً</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وهذا اضطراب، لأنّ بين الوقتين قريب من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يوم خيبر، وأعاد ذكرها بمكّة، وهذا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لأنّ ابن سبرة روى أنّ النبيّ صلى الله عليه وآله وسلم أذن فيها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بخيبر، ثمّ أحلّها بمكّة، ثمّ حرّمها، وهذا سائغ في شرعه يحلّ شيئاً ثمّ يحرّمه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يسقط بالإجماع، لأنّ أحداً ما قال أنّ النبيّ صلى الله عليه وآله وسلم أباحها دفعتين </w:t>
      </w:r>
    </w:p>
    <w:p>
      <w:pPr>
        <w:pStyle w:val="BookText"/>
        <w:rPr/>
      </w:pPr>
      <w:r>
        <w:rPr>
          <w:rFonts w:ascii="Amiri" w:hAnsi="Amiri" w:eastAsia="Amiri" w:cs="Amiri"/>
          <w:color w:val="111111"/>
          <w:sz w:val="28"/>
          <w:sz w:val="28"/>
          <w:szCs w:val="28"/>
          <w:rtl w:val="true"/>
          <w:lang w:bidi="ar-SA"/>
        </w:rPr>
        <w:t>وحرّمها دفعتين، ودخل بينهما نسخ دفعتين، وتحليل دفعتين، فالإجماع يسقط 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كان يفتي بها، وناظره على ذلك ابن الزبير، وهي مناظرة معروفة رواها الناس كلّهم</w:t>
      </w:r>
      <w:r>
        <w:rPr>
          <w:rStyle w:val="FootnoteAnchor"/>
          <w:rtl w:val="true"/>
        </w:rPr>
        <w:footnoteReference w:id="1304"/>
      </w:r>
      <w:r>
        <w:rPr>
          <w:rFonts w:ascii="Amiri" w:hAnsi="Amiri" w:eastAsia="Amiri" w:cs="Amiri"/>
          <w:color w:val="111111"/>
          <w:sz w:val="28"/>
          <w:sz w:val="28"/>
          <w:szCs w:val="28"/>
          <w:rtl w:val="true"/>
          <w:lang w:bidi="ar-SA"/>
        </w:rPr>
        <w:t>، ونظم الشعراء فيها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 هل لك في فتوى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للشيخ لما طال مجلسه</w:t>
      </w:r>
    </w:p>
    <w:p>
      <w:pPr>
        <w:pStyle w:val="BookText"/>
        <w:rPr/>
      </w:pPr>
      <w:r>
        <w:rPr>
          <w:rFonts w:ascii="Amiri" w:hAnsi="Amiri" w:eastAsia="Amiri" w:cs="Amiri"/>
          <w:color w:val="111111"/>
          <w:sz w:val="28"/>
          <w:sz w:val="28"/>
          <w:szCs w:val="28"/>
          <w:rtl w:val="true"/>
          <w:lang w:bidi="ar-SA"/>
        </w:rPr>
        <w:t>هل لك في قينة</w:t>
      </w:r>
      <w:r>
        <w:rPr>
          <w:rStyle w:val="FootnoteAnchor"/>
          <w:rtl w:val="true"/>
        </w:rPr>
        <w:footnoteReference w:id="1305"/>
      </w:r>
      <w:r>
        <w:rPr>
          <w:rFonts w:ascii="Amiri" w:hAnsi="Amiri" w:eastAsia="Amiri" w:cs="Amiri"/>
          <w:color w:val="111111"/>
          <w:sz w:val="28"/>
          <w:sz w:val="28"/>
          <w:szCs w:val="28"/>
          <w:rtl w:val="true"/>
          <w:lang w:bidi="ar-SA"/>
        </w:rPr>
        <w:t>بيضاء تهكته</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تكون مثواك حتّى يصدر الناس</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قد قلت للشيخ لما طال محبسه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في فتوى ابن عبّاس</w:t>
      </w:r>
    </w:p>
    <w:p>
      <w:pPr>
        <w:pStyle w:val="BookText"/>
        <w:rPr/>
      </w:pPr>
      <w:r>
        <w:rPr>
          <w:rFonts w:ascii="Amiri" w:hAnsi="Amiri" w:eastAsia="Amiri" w:cs="Amiri"/>
          <w:color w:val="111111"/>
          <w:sz w:val="28"/>
          <w:sz w:val="28"/>
          <w:szCs w:val="28"/>
          <w:rtl w:val="true"/>
          <w:lang w:bidi="ar-SA"/>
        </w:rPr>
        <w:t>وهل ترى رخصة الأطرف آنسة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مثواك حتّى مصدر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4/340</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ذلك، لأنّ قوله مجمع عليه، ورجوعه ليس عليه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 الثاني الذي ردّ على مزاعم الذين حرّموا نكاح المتعة، وتحاملوا على الشيعة الإمامية، فبهتوهم بما ليس فيهم، فهو المرحوم سيّدنا الأُستاذ السيّد الخوئي قدس سره،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القارئ كلامه نذكره بطوله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اشتهر بين علماء أهل السُنّة أنّ حلّية المتعة قد نسخت، وثبت تحريمها إلى يوم القيامة، وقد أجمعت الشيعة الإمامية على بقاء حلّية المتعة وأنّ الآية المباركة لم تنسخ، ووافقهم على ذلك جماعة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على إباحتها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ومعاوية، وأبو سعيد، وابن عبّاس، وسلمة ومعبد ابنا أُميّة بن خلف، وجابر، وعمرو بن حريث، ورواه جابر عن جميع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رسول الله صلى الله عليه وآله وسلم وأبي بكر وعمر إلى قرب آخر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التابعين طاووس، وسعيد بن جبير، وعطاء، وسائر فقهاء مكّة</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شيخ الإسلام المرغيناني القول بجواز المتعة إلى مالك، مستدلاً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مباحاً فيبقى إلى أن يظهر ناسخه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ابن كثير جوازها إلى أحمد بن حنبل عند الضرورة في </w:t>
      </w:r>
    </w:p>
    <w:p>
      <w:pPr>
        <w:pStyle w:val="BookText"/>
        <w:rPr/>
      </w:pPr>
      <w:r>
        <w:rPr>
          <w:rFonts w:ascii="Amiri" w:hAnsi="Amiri" w:eastAsia="Amiri" w:cs="Amiri"/>
          <w:color w:val="111111"/>
          <w:sz w:val="28"/>
          <w:sz w:val="28"/>
          <w:szCs w:val="28"/>
          <w:rtl w:val="true"/>
          <w:lang w:bidi="ar-SA"/>
        </w:rPr>
        <w:t>رواية</w:t>
      </w:r>
      <w:r>
        <w:rPr>
          <w:rStyle w:val="FootnoteAnchor"/>
          <w:rtl w:val="true"/>
        </w:rPr>
        <w:footnoteReference w:id="1311"/>
      </w:r>
      <w:r>
        <w:rPr>
          <w:rFonts w:ascii="Amiri" w:hAnsi="Amiri" w:eastAsia="Amiri" w:cs="Amiri"/>
          <w:color w:val="111111"/>
          <w:sz w:val="28"/>
          <w:sz w:val="28"/>
          <w:szCs w:val="28"/>
          <w:rtl w:val="true"/>
          <w:lang w:bidi="ar-SA"/>
        </w:rPr>
        <w:t>، وقد تزوّج ابن جريج أحد الأعلام وفقيه مكّة في زمنه سبعين امرأة بنكاح المتعة</w:t>
      </w:r>
      <w:r>
        <w:rPr>
          <w:rStyle w:val="FootnoteAnchor"/>
          <w:rtl w:val="true"/>
        </w:rPr>
        <w:footnoteReference w:id="1312"/>
      </w:r>
      <w:r>
        <w:rPr>
          <w:rFonts w:ascii="Amiri" w:hAnsi="Amiri" w:eastAsia="Amiri" w:cs="Amiri"/>
          <w:color w:val="111111"/>
          <w:sz w:val="28"/>
          <w:sz w:val="28"/>
          <w:szCs w:val="28"/>
          <w:rtl w:val="true"/>
          <w:lang w:bidi="ar-SA"/>
        </w:rPr>
        <w:t>، وسنتعرض إن شاء الله تعالى للبحث في هذا الموضوع عند تفسيرنا الآية الكريمة، ولكنّا نتعرّض هنا تعرضاً إجمالياً لإثبات أنّ مدلول الآية المباركة لم يرد عليه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الحكم المذكور فيها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الاستمتاع في الآية هو التمتع بالنساء بنكاح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تحريم نكاح المتعة بعد ذلك</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التمتع بالنساء من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في ثبوته، وقد تظافرت في ذلك الروايات عن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نكاح المتعة الذي كان في صدر الإسلام، وقرأ ابن عبّاس، وأبي، وابن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 ومع ذلك فلا يلتفت إلى قول الحسن بأنّ المراد منها النكاح الدائم، وأنّ الله لم يحلّ المتعة في كتابه، ونسب هذا القول إلى مجاهد، وابن عبّاس أيضاً، والروايات المروية عنهما أنّ الآية نزلت في المتعة تكذب هذه النسبة، وعلى كلّ حال فإنّ استفاضة الروايات في ثبوت هذا </w:t>
      </w:r>
    </w:p>
    <w:p>
      <w:pPr>
        <w:pStyle w:val="BookText"/>
        <w:rPr/>
      </w:pPr>
      <w:r>
        <w:rPr>
          <w:rFonts w:ascii="Amiri" w:hAnsi="Amiri" w:eastAsia="Amiri" w:cs="Amiri"/>
          <w:color w:val="111111"/>
          <w:sz w:val="28"/>
          <w:sz w:val="28"/>
          <w:szCs w:val="28"/>
          <w:rtl w:val="true"/>
          <w:lang w:bidi="ar-SA"/>
        </w:rPr>
        <w:t>النكاح وتشريعه تغنينا عن تكلّف إثباته، وعن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نكاح المتعة بعد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ممنوع، فإنّ ما يحتمل أن يعتمد عليه القائل بالنسخ هو أحد أمور، وجميعها لا يصلح لأن يكون ناسخاً،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ناسخها 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إِذَا طَلَّقْتُمُ النِّسَاء فَطَلِّقُوهُنَّ لِعِدَّتِهِنَّ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ذلك إلى ابن عبّاس</w:t>
      </w:r>
      <w:r>
        <w:rPr>
          <w:rStyle w:val="FootnoteAnchor"/>
          <w:rtl w:val="true"/>
        </w:rPr>
        <w:footnoteReference w:id="1315"/>
      </w:r>
      <w:r>
        <w:rPr>
          <w:rFonts w:ascii="Amiri" w:hAnsi="Amiri" w:eastAsia="Amiri" w:cs="Amiri"/>
          <w:color w:val="111111"/>
          <w:sz w:val="28"/>
          <w:sz w:val="28"/>
          <w:szCs w:val="28"/>
          <w:rtl w:val="true"/>
          <w:lang w:bidi="ar-SA"/>
        </w:rPr>
        <w:t>، ولكن النسبة غير صحيحة، فإنّك ستعرف أنّ ابن عبّاس بقي مصرّاً على إباحة المتعة 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ظاهر؛ لأنّ الالتزام بالنسخ إن كان لأجل أنّ عدد عدّة المتمتع بها أقلّ من عدّة المطلّقة فلا دلالة في الآية، ولا في غيرها، على أنّ عدّة النساء لا بدّ وأن تكون على نحو واحد، وإن كان لأجل أنّه لا طلاق في نكاح المتعة، فليس للآية تعرّض لبيان موارد الطلاق، وأنّه في أي مورد يكون، وفي أي مورد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المفسّرين أنّ الشيعة يقولون بعدم العدّة في نكاح المتعة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هذا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 فقهاء الشيعة من قدمائهم ومتأخّريهم، ليس فيها من نسب إليه هذا القول، وإن كان على سبيل </w:t>
      </w:r>
    </w:p>
    <w:p>
      <w:pPr>
        <w:pStyle w:val="BookText"/>
        <w:rPr/>
      </w:pPr>
      <w:r>
        <w:rPr>
          <w:rFonts w:ascii="Amiri" w:hAnsi="Amiri" w:eastAsia="Amiri" w:cs="Amiri"/>
          <w:color w:val="111111"/>
          <w:sz w:val="28"/>
          <w:sz w:val="28"/>
          <w:szCs w:val="28"/>
          <w:rtl w:val="true"/>
          <w:lang w:bidi="ar-SA"/>
        </w:rPr>
        <w:t>الشذوذ، فضلاً عن كونه مجمعاً عليه بينهم، وللشيعة مع هؤلاء الذين يفترون عليهم الأقاويل، وينسبون إليهم الأباطيل يوم تجتمع فيه الخصوم، وهنالك يخسر المبطلون</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ناسخها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نِصْفُ مَا تَرَكَ أَزْوَاجُكُمْ</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حيث إنّ المتمتع بها لا ترث ولا تورث فلا تكون زوجة، ونسب ذلك إلى سعيد بن المسيّب، وسالم بن عبد الله، 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بكر</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نفي التوارث في نكاح المتعة يكون مخصصاً لآية الإرث، ولا دليل على أنّ الزوجية بمطلقها تستلزم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الكافر لا يرث المسلم، وأنّ القاتل لا يرث المقتول، وغاية ما ينتجه ذلك أنّ التوارث مختصّ بالنكاح الدائم، وأين هذا من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ناسخها هو السُنّة، فقد رووا عن عليّ عليه السلام، أنّه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نهى عن المتعة وعن لحوم الحمر الأهلية زمن خيبر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الربيع بن سبرة،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قائماً بين الركن والباب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قد أذنت لكم في الاستمتاع من النساء، وإنّ الله قد حرم ذلك إلى يوم القيامة، فمن كان عنده منهنّ شيء </w:t>
      </w:r>
    </w:p>
    <w:p>
      <w:pPr>
        <w:pStyle w:val="BookText"/>
        <w:rPr/>
      </w:pPr>
      <w:r>
        <w:rPr>
          <w:rFonts w:ascii="Amiri" w:hAnsi="Amiri" w:eastAsia="Amiri" w:cs="Amiri"/>
          <w:color w:val="111111"/>
          <w:sz w:val="28"/>
          <w:sz w:val="28"/>
          <w:szCs w:val="28"/>
          <w:rtl w:val="true"/>
          <w:lang w:bidi="ar-SA"/>
        </w:rPr>
        <w:t>فليخل سبيله، ولا تأخذوا ممّا آتيتموهن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سلمة،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وآله وسلم عام أو طاس في المتعة ثلاثاً ثمّ نهى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لا يثبت بخبر الواحد، وقد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معارضة بروايات أهل البيت عليهم السلام المتواترة التي دلّت على إباحة المتعة، وأنّ النبيّ لم ينه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الحرمة في زمان ما على عهد رسول الله صلى الله عليه وآله وسلم لا يكفي في الحكم بنسخ الآية، لجواز أن يكون هذا الزمان قبل نزول الإباحة، وقد استفاضت الروايات من طرق أهل السُنّة على حلّية المتعة في الأزمنة الأخيرة من حياة رسول الله صلى الله عليه وآله وسلم إلى زمان من خلافة عمر، فإن كان هناك ما يخالفها فهو مكذوب، ولا 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التبصرة نذكر فيما يلي جملة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والدقيق الأيام على عهد رسول الله صلى الله عليه وآله وسلم وأبي بكر، حتّى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شأن عمرو بن حريث</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نضرة،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وابن الزبير اختلفا في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 الله عليه وآله وسلم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نضرة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النبيّ صلى الله عليه وآله وسلم فنهانا عنهما عمر فانتهينا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نضرة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تمتعنا متعتين على عهد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والنساء، فنهانا عنهما عمر فانتهينا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نضرة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ابن الزبير ينهى عن المتعة، وإنّ ابن عبّاس يأمر بها،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 تمتعنا مع رسول الله صلى الله عليه وآله وسلم، ومع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هذا الرسول، وإنّ القرآن هذا القرآن، وإنّهما كانتا متعتان على عهد رسول الله صلى الله عليه وآله وسلم وأنا أنهى عنهما وأعاقب عليهما، إحداهما متعة النساء، ولا أقدر على رجل تزوّج امرأة إلى أجل إلاّ غيبته بالحجارة</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وآله وسلم، وأبي بكر، وعمر</w:t>
      </w:r>
      <w:r>
        <w:rPr>
          <w:rFonts w:eastAsia="Amiri" w:cs="Amiri" w:ascii="Amiri" w:hAnsi="Amiri"/>
          <w:color w:val="111111"/>
          <w:sz w:val="28"/>
          <w:szCs w:val="28"/>
          <w:rtl w:val="true"/>
          <w:lang w:bidi="ar-SA"/>
        </w:rPr>
        <w:t>)</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ذلك أحمد في مسنده،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كان في آخر خلافة عمر</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عمران بن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وتعالى، وعملنا بها مع رسول الله صلى الله عليه وآله وسلم، فلم تنزل آية تنسخها، ولم ينه عنها النبيّ صلى الله عليه وآله وسلم حتّى مات</w:t>
      </w:r>
      <w:r>
        <w:rPr>
          <w:rFonts w:eastAsia="Amiri" w:cs="Amiri" w:ascii="Amiri" w:hAnsi="Amiri"/>
          <w:color w:val="111111"/>
          <w:sz w:val="28"/>
          <w:szCs w:val="28"/>
          <w:rtl w:val="true"/>
          <w:lang w:bidi="ar-SA"/>
        </w:rPr>
        <w:t>)</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الرازي عند تفسيره الآية المباركة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رجل برأيه ما شاء</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وآله وسلم ليس معنا نساء،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Style w:val="FootnoteAnchor"/>
          <w:rtl w:val="true"/>
        </w:rPr>
        <w:footnoteReference w:id="1329"/>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عبد الله الآية صريحة في أنّ تحريم المتعة لم يكن من الله ولا من رسوله، وإنّما هو أمر حدث بعد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شعبة عن الحكم 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القرطبي ذلك عن عطاء عن ابن عبّاس</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فسرّ به هذا اللفظ في رواية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يعمل بطاعة، ولا يترك لله معصية</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ما كانت المتعة إلاّ رحمة من الله تعالى رحم الله بها أُمّة محمّد صلى الله عليه وآله وسلم، ولولا نهيه لما احتاج إلى الزنا إلاّ شفا</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الروايات التي استند إليها القائل بالنسخ على طوائف،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سنده إلى الربيع بن سبرة، عن أبيه، وهي كثيرة، وقد صرّح في بعضها بأنّ رسول الله صلى الله عليه وآله وسلم قام بين الركن والمقام، أو بين الباب والمقام، وأعلن تحريم نكاح المتعة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 عليه السلام أنّه روى تحريمها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سلمة بن الأكوع</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ينتهي سنده إلى سبرة، فهو وإن كثرت طرقه، إلاّ أنّه خبر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الواحد لا يثبت به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مضمون بعض هذه الروايات يشهد بكذبها، إذ كيف يعقل أن يقوم النبيّ صلى الله عليه وآله وسلم خطيباً بين الركن والمقام، أو بين الباب والمقام، ويعلن تحريم شيء إلى يوم القيامة بجمع حاشد من المسلمين، ثمّ لا يسمعه غير سبرة، أو أنّه لا ينقله أحد من ألوف المسلمين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المهاجرون والأنصار الذين كانوا يلتقطون كلّ شاردة وواردة من أقوال النبيّ صلى الله عليه وآله وسلم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كانت الرواة الذين كانوا يهتمون بحفظ إشارات يد النبيّ صلى الله عليه وآله وسلم ولحظات عينيه، ليشاركوا سبرة في </w:t>
      </w:r>
    </w:p>
    <w:p>
      <w:pPr>
        <w:pStyle w:val="BookText"/>
        <w:rPr/>
      </w:pPr>
      <w:r>
        <w:rPr>
          <w:rFonts w:ascii="Amiri" w:hAnsi="Amiri" w:eastAsia="Amiri" w:cs="Amiri"/>
          <w:color w:val="111111"/>
          <w:sz w:val="28"/>
          <w:sz w:val="28"/>
          <w:szCs w:val="28"/>
          <w:rtl w:val="true"/>
          <w:lang w:bidi="ar-SA"/>
        </w:rPr>
        <w:t>رواية تحريم المتعة إلى يوم القيامة؟</w:t>
      </w:r>
    </w:p>
    <w:p>
      <w:pPr>
        <w:pStyle w:val="BookText"/>
        <w:rPr/>
      </w:pPr>
      <w:r>
        <w:rPr>
          <w:rFonts w:ascii="Amiri" w:hAnsi="Amiri" w:eastAsia="Amiri" w:cs="Amiri"/>
          <w:color w:val="111111"/>
          <w:sz w:val="28"/>
          <w:sz w:val="28"/>
          <w:szCs w:val="28"/>
          <w:rtl w:val="true"/>
          <w:lang w:bidi="ar-SA"/>
        </w:rPr>
        <w:t>ثمّ أين كان عمر نفسه عن هذا الحديث ليستغني به عن إسناد التحريم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روايات سبرة متعارضة، يكذب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أنّ التحريم كان في عام الفتح</w:t>
      </w:r>
      <w:r>
        <w:rPr>
          <w:rStyle w:val="FootnoteAnchor"/>
          <w:rtl w:val="true"/>
        </w:rPr>
        <w:footnoteReference w:id="1335"/>
      </w:r>
      <w:r>
        <w:rPr>
          <w:rFonts w:ascii="Amiri" w:hAnsi="Amiri" w:eastAsia="Amiri" w:cs="Amiri"/>
          <w:color w:val="111111"/>
          <w:sz w:val="28"/>
          <w:sz w:val="28"/>
          <w:szCs w:val="28"/>
          <w:rtl w:val="true"/>
          <w:lang w:bidi="ar-SA"/>
        </w:rPr>
        <w:t>، وفي بعضها أنّه كان في حجّة الوداع</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 إنّ رواية سبرة هذه في تحريم المتعة لا يمكن الأخذ بها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عن عليّ عليه السلام في تحريم المتعة، فهو موضوع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لاتّفاق المسلمين على حلّيتها عام الفتح، فكيف يمكن أن يستدلّ عليّ عليه السلام على ابن عبّاس بتحريمها في خيبر، ولأجل ذلك احتمل بعضهم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راجعة إلى تحريم لحوم الحمر الأهلية، لا إلى تحريم المتعة، ونقل هذا الاحتمال عن ابن عيينة،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باطل من وجهين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للقواعد العربية؛ لأنّ لفظ النهي في الرواية لم يذكر إلاّ مرّة واحدة في صدر الكلام، فلا بدّ وأن يتعلّق الظرف به، فالذي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w:t>
      </w:r>
    </w:p>
    <w:p>
      <w:pPr>
        <w:pStyle w:val="BookText"/>
        <w:rPr/>
      </w:pPr>
      <w:r>
        <w:rPr>
          <w:rFonts w:ascii="Amiri" w:hAnsi="Amiri" w:eastAsia="Amiri" w:cs="Amiri"/>
          <w:color w:val="111111"/>
          <w:sz w:val="28"/>
          <w:sz w:val="28"/>
          <w:szCs w:val="28"/>
          <w:rtl w:val="true"/>
          <w:lang w:bidi="ar-SA"/>
        </w:rPr>
        <w:t>زيداً وعمراً يوم الجمعة، لا بدّ وأن يكون مراده أنّه أكرمهما يوم الجمعة، أمّا إذا كان المراد أنّ إكرامه لعمرو بخصوصه كان يوم الجمعة فلا بدّ له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وأكرمت عمرواً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مخالف لصريح رواية البخاري، ومسلم، وأحمد،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و سلم عن متعة النساء يوم خيبر، وعن لحوم الحمر الإنسية</w:t>
      </w:r>
      <w:r>
        <w:rPr>
          <w:rFonts w:eastAsia="Amiri" w:cs="Amiri" w:ascii="Amiri" w:hAnsi="Amiri"/>
          <w:color w:val="111111"/>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أيضاً رواية تحريم المتعة يوم خيبر</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روي عن سلمة بن الأكوع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وآله وسلم في متعة النساء عام أوطاس ثلاثة أيام ثمّ نهى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خبر واحد، لا يثبت به النسخ، على أنّ ذلك لو كان صحيحاً لم يكن خفياً عن ابن عبّاس، وابن مسعود، وجابر، وعمرو بن حريث، ولا عن غيرهم من الصحابة والتابعين؟ وكيف يصحّ ذلك ولم يحرّم أبو بكر المتعة أيام خلافته، ولم يحرّمها عمر في شطر كبير من أيامه، وإنّما حرّمها في أواخر أمره؟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عليك كلام ابن حزم في ثبوت جماعة من الصحابة والتابعين على إباحة المتعة، وممّا يدلّ على ما ذكره ابن حزم من فتوى جماعة من الصحابة بإباحة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ابن يسار، عن أُمّ عبد الله ابنة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قدم من الشام فنزل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العزبة قد اشتدت علَيَّ فابغيني امرأة أتمتع معها،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فدللته على </w:t>
      </w:r>
    </w:p>
    <w:p>
      <w:pPr>
        <w:pStyle w:val="BookText"/>
        <w:rPr/>
      </w:pPr>
      <w:r>
        <w:rPr>
          <w:rFonts w:ascii="Amiri" w:hAnsi="Amiri" w:eastAsia="Amiri" w:cs="Amiri"/>
          <w:color w:val="111111"/>
          <w:sz w:val="28"/>
          <w:sz w:val="28"/>
          <w:szCs w:val="28"/>
          <w:rtl w:val="true"/>
          <w:lang w:bidi="ar-SA"/>
        </w:rPr>
        <w:t>امرأة فشارطها وأشهدوا على ذلك عدولاً، فمكث معها ما شاء الله أن يمكث، ثمّ إنّه خرج فأخبر عن ذلك عمر بن الخطّاب، فأرسل إلَيَّ فسألني أحقّ ما حدّثت؟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فآذنيني به، فلمّا قدم أخبرته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الذي 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مع رسول الله صلى الله عليه وآله وسلم ثمّ لم ينهنا عنه حتّى قبضه الله، ثمّ مع أبي بكر فلم ينهنا عنه حتّى قبضه الله، ثمّ معك فلم تحدّث لنا فيه نهيا،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لو كنت تقدّمت في نهي لرجمتك، بينوا حتّى يعرف النكاح من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ابن جرير أيضاً، وأبو يعلى في مسنده، وأبو داود في ناسخه،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 من رأي عمر بن الخطّاب لأمرت بالمتعة، ثمّ ما زنى إلاّ شقي</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هاتين الروايتين وجوه من الدلالة على أنّ التحريم إنّما كان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الصحابي، وشهادة عليّ عليه السلام على أنّ تحريم المتعة لم يكن في زمان النبيّ صلى الله عليه وآله وسلم ولا بعده إلى أن حرّمها عمر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العدول عن المتعة في الرواية الأولى، مع عدم نهيهم عنها تدلّ على أنّهم كانوا يجوزونها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عمر دعوى الشامي أنّ النبيّ صلى الله عليه وآله وسلم لم ينه عنها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للشامي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تقدّمت في نهي لرجمتك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أنّ عمر لم يتقدّم بالنهي قبل هذه القصّة،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p>
    <w:p>
      <w:pPr>
        <w:pStyle w:val="BookText"/>
        <w:rPr/>
      </w:pPr>
      <w:r>
        <w:rPr>
          <w:rFonts w:ascii="Amiri" w:hAnsi="Amiri" w:eastAsia="Amiri" w:cs="Amiri"/>
          <w:color w:val="111111"/>
          <w:sz w:val="28"/>
          <w:sz w:val="28"/>
          <w:szCs w:val="28"/>
          <w:rtl w:val="true"/>
          <w:lang w:bidi="ar-SA"/>
        </w:rPr>
        <w:t>قد اعترف بأنّ المتعة لم ينه عنها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بينوا حتّى يعرف النكاح من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المتعة كانت شايعة بين المسلمين، فأراد أن يبلّغ نهيه عن المتعة إليهم لينتهوا عنها بعد ذلك، ولعلّ لهذه القصّة دخلاً مباشراً أو غير مباشر في تحريم عمر للمتعة، فإنّ إنكاره على الشامي عمله هذا مع شهادة الحديث بأنّ التمتع كان أمراً شايعاً بين المسلمين ووصول الخبر إليه، مع أنّ هذه الأشياء لا يصل خبرها إلى السلطان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يدلّنا على أنّ في الأمر سرّاً جهلته الرواة، أو أنّهم أغفلوه فلم يصل إلينا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 أنّ رواية سلمة بن الأكوع ليس فيها ظهور في أنّ النهي كان من النبيّ صلى الله عليه وآله وسلم، فمن المحتمل أنّ لفظ نهي في الرواية بصيغة المبني للمفعول وأريد منه نهي عمر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بدليل مقبول نهي رسول الله صلى الله عليه وآله وسلم عن المتعة، وممّا يدلّ على أنّ رسول الله صلى الله عليه وآله وسلم لم ينه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نسب التحريم إلى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وآله وسلم وأنا أنهى عنهما وأعاقب عليهما</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ولو كان التحريم من النبيّ صلى الله عليه وآله وسلم لكان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عنهما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ناسخ جواز المتعة الثابت بالكتاب والسُنّة هو الإجماع على تحريمها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لا حجّية له إذا لم يكن كاشفاً عن قول المعصوم، وقد عرفت أنّ تحريم المتعة لم يكن في عهد النبيّ صلى الله عليه وآله وسلم، ولا بعده إلى مضي مدّة من خلافة عمر، أفهل يجوز في حكم العقل أن يرفض كتاب الله وسُنّة نبيّه بفتوى جماعة لم يعصموا من الخطأ؟ ولو صحّ ذلك لأمكن نسخ جميع الأحكام التي نطق بها الكتاب، أو أثبتتها السُنّة القطعية، ومعنى ذلك أن يلتزم بجواز نسخ وجوب الصلاة، أو الصيام، أو الحجّ بآراء المجتهدين، وهذا ممّا لا يرضى به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لم يتم في مسألة تحريم المتعة، وكيف يدّعي الإجماع على ذلك، مع مخالفة جمع من المسلمين من أصحاب النبيّ صلى الله عليه وآله وسلم ومن بعده، ولا سيما أنّ قول هؤلاء بجواز المتعة موافق لقول أهل البيت الذين أذهب الله عنهم الرجس وطهرهم تطهيرا، وإذاً فلم يبق إلاّ تحريم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كتاب الله وسُنّة نبيّه أحقّ بالاتّباع من غيرهما، ومن أجل ذلك أفتى عبد الله بن عمر بالرخصة بالتمتع في الحجّ، فقال له 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تخالف أباك وقد نهى عن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أفرسول الله صلى الله عليه وآله وسلم أحقّ أن تتبعوا سُنّته أم سُنّة عمر؟</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تمسّك به القائلون بالنسخ لا يصلح أن يكون ناسخاً لحكم الآية المباركة، الذي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 في الإسلام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الرجم على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صحّ 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حكم بالرجم على المتعة، فمنها ما رواه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مع رسول الله صلى الله عليه وآله وسلم،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وإنّ القرآن قد نزل منازله، فأتموا الحجّة والعمرة لله كما أمركم، وأبتوا نكاح هذه النساء، فلن أوتى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الشافعي، عن مالك، عن ابن شهاب،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خولة بنت حكيم دخلت على عمر بن الخطّاب،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ربيعة بن أُميّة استمتع بامرأة مولدة، فحملت منه، فخرج عمر يجرّ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ولو كنت تقدّمت فيه لرجمته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نافع عن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أما إنّ عمر بن الخطّاب لو أخذ فيها أحداً لرجمه</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ونهج ابن الزبير هذا المنهج، فإنّه حينما أنكر نكاح المتعة، قال 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لجلف جاف، فلعمري لقد كانت المتعة تفعل على عهد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 الله لئن فعلتها لأرجمنك بأحجارك</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يستحقّ الرجم رجل من المسلمين خالف عمر </w:t>
      </w:r>
      <w:bookmarkStart w:id="169" w:name="pg17190_204725"/>
    </w:p>
    <w:p>
      <w:pPr>
        <w:pStyle w:val="BookText"/>
        <w:rPr/>
      </w:pPr>
      <w:bookmarkEnd w:id="169"/>
      <w:r>
        <w:rPr>
          <w:rFonts w:ascii="Amiri" w:hAnsi="Amiri" w:eastAsia="Amiri" w:cs="Amiri"/>
          <w:color w:val="111111"/>
          <w:sz w:val="28"/>
          <w:sz w:val="28"/>
          <w:szCs w:val="28"/>
          <w:rtl w:val="true"/>
          <w:lang w:bidi="ar-SA"/>
        </w:rPr>
        <w:t>في الفتيا، واستند في قوله هذا إلى حكم رسول الله صلى الله عليه وآله وسلم ونصّ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أنّ هذا الرجل كان مخطئاً في اجتهاده، أفليست الحدود تدرأ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فرض محض، وقد علمت أنّه لا دليل يثبت دعوى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هذا القول من مذهب أبي حنيفة، حيث يرى سقوط الحدّ إذا تزوّج الرجل بامرأة نكاحاً فاسداً، أو بإحدى محارمه في النكاح، ودخل بها مع العلم بالحرمة وفساد العقد</w:t>
      </w:r>
      <w:r>
        <w:rPr>
          <w:rStyle w:val="FootnoteAnchor"/>
          <w:rtl w:val="true"/>
        </w:rPr>
        <w:footnoteReference w:id="1346"/>
      </w:r>
      <w:r>
        <w:rPr>
          <w:rFonts w:ascii="Amiri" w:hAnsi="Amiri" w:eastAsia="Amiri" w:cs="Amiri"/>
          <w:color w:val="111111"/>
          <w:sz w:val="28"/>
          <w:sz w:val="28"/>
          <w:szCs w:val="28"/>
          <w:rtl w:val="true"/>
          <w:lang w:bidi="ar-SA"/>
        </w:rPr>
        <w:t>، وأنّه إذا استأجر امرأة فزنى بها، سقط الحدّ لأنّ الله تعالى سمّى المهر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نحو ذلك عن عمر بن الخطّاب أيضاً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1300341_2142443653"/>
      <w:bookmarkStart w:id="171" w:name="_Toc56"/>
      <w:bookmarkEnd w:id="170"/>
      <w:r>
        <w:rPr>
          <w:rtl w:val="true"/>
        </w:rPr>
        <w:t>مزاعم حول المتعة</w:t>
      </w:r>
      <w:r>
        <w:rPr>
          <w:rtl w:val="true"/>
        </w:rPr>
        <w:t>:</w:t>
      </w:r>
      <w:bookmarkEnd w:id="171"/>
    </w:p>
    <w:p>
      <w:pPr>
        <w:pStyle w:val="BookText"/>
        <w:rPr/>
      </w:pPr>
      <w:r>
        <w:rPr>
          <w:rFonts w:ascii="Amiri" w:hAnsi="Amiri" w:eastAsia="Amiri" w:cs="Amiri"/>
          <w:color w:val="111111"/>
          <w:sz w:val="28"/>
          <w:sz w:val="28"/>
          <w:szCs w:val="28"/>
          <w:rtl w:val="true"/>
          <w:lang w:bidi="ar-SA"/>
        </w:rPr>
        <w:t xml:space="preserve">زعم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التمتع ينافي الإحصان، بل يكون قصده الأوّل المسافحة، لأنّه ليس من الإحصان في شيء أن تؤجر المرأة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فتلقفها رجل رجل</w:t>
      </w:r>
    </w:p>
    <w:p>
      <w:pPr>
        <w:pStyle w:val="BookText"/>
        <w:rPr/>
      </w:pPr>
      <w:r>
        <w:rPr>
          <w:rFonts w:ascii="Amiri" w:hAnsi="Amiri" w:eastAsia="Amiri" w:cs="Amiri"/>
          <w:color w:val="111111"/>
          <w:sz w:val="28"/>
          <w:sz w:val="28"/>
          <w:szCs w:val="28"/>
          <w:rtl w:val="true"/>
          <w:lang w:bidi="ar-SA"/>
        </w:rPr>
        <w:t>كرة حذفت بصوالجة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أنّه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فَمَنِ ابْتَغَى وَرَاء ذَلِكَ فَأُوْلَئِكَ هُمُ الْعَادُونَ</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أنّ تحريم عمر لم يكن من قبل نفسه، فإن ثبت أنّه نسبه إلى نفسه، فمعناه أنّه بيّن تحريمها، أو أنّه أنفذه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استغفر بعد ذلك عمّا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عمر منع المتعة اجتهاداً منه، ووافقه عليه الصحابة</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ودفعا لهذه المزاعم،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حكاية منافاة التمتع للاحصان فهو مبني على ما يزعمه هو من أن المتمتع بها ليست زوجة، وقد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هذا القول ومنه يظهر أيضاً فساد توهمه أن جواز التمتع ينافي وجوب حفظ الفروج على غير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تعبيره عن عقد المتعة بإجارة المرأة نفسها، وتشبيه المرأة بالكرة التي تتلقفها الأيدي،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اعتراضاً على تشريع هذا النوع من النكاح على عهد رسول الله صلى الله عليه وآله وسلم، لأنّ هذا التشبيه والتقبيح لا يختص بزمان دون زمان، ولا يشكّ مسلم في أنّ التمتع كان حلالاً على عهد رسول الله صلى الله عليه وآله وسلم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إباحته استمرت حتّى إلى مدّة من عهد عمر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يقصد غير بيان الحقّ، وأنّه لا يتعصّب لمذهب، ثمّ يجرّه التعصّب إلى أن يشنع على ما ثبت في الشرع الإسلامي بنص الكتاب والسُنّة وإجماع المسلمين، وإن وقع الاختلاف بينهم في نسخه واستمراره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ذلك أنّ انتقال المرأة من رجل إلى رجل لو كان قبيحاً لكان ذلك مانعاً عن طلاق المرأة في العقد الدائم، لتنتقل إلى عصمة رجل آخر، وعن انتقال المرأة بملك اليمين، ولم يستشكل في ذلك أحد من المسلمين، إلاّ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مندوحة عن هذا الإشكال، لأنّه يرى المنع من الاسترقاق، وأنّ في تجويزه مفاسد كثيرة، وزعم أنّ العلماء الأعلام أهملوا ذكر ذلك، وذهب إلى بطلان العقد الدائم، إذا قصد الزوج من أوّل الأمر الطلاق بعد ذلك، وخالف في ذلك فتاوى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به نسبة عمر تحريم المتعة إلى نفسه، فإنّه لا ينهض ذلك بما زعمه، فإنّ بيان عمر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اجتهاداً منه على خلاف قول النبيّ صلى الله عليه وآله وسلم، وإمّا أن يكون اجتهاداً منه بتحريم النبيّ إياها، وإمّا أن يكون رواية منه للتحريم عن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أن يكون قوله رواية عن النبيّ، فلا يساعد عليه نسبة التحريم، والنهي إلى نفسه في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كان رواية، كانت معارضة بما تقدّم من الروايات الدالّة على بقاء إباحة المتعة إلى مدّة غير يسيرة من خلافة عمر، وأين كان عمر أيام خلافة أبي بكر؟ وهلا أظهر روايته لأبي بكر ولسائر المسلمين؟ على أنّ رواية عمر خبر واحد لا يثبت به النسخ</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أن يكون قول عمر هذا اجتهاداً منه بتحريم النبيّ نكاح المتعة، فهو أيضاً لا معنى له بعد شهادة جماعة من الصحابة بإباحته في زمان رسول الله صلى الله عليه وآله وسلم إلى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اجتهاده هذا لا يجدي غيره ممّن لم يؤمر </w:t>
      </w:r>
    </w:p>
    <w:p>
      <w:pPr>
        <w:pStyle w:val="BookText"/>
        <w:rPr/>
      </w:pPr>
      <w:r>
        <w:rPr>
          <w:rFonts w:ascii="Amiri" w:hAnsi="Amiri" w:eastAsia="Amiri" w:cs="Amiri"/>
          <w:color w:val="111111"/>
          <w:sz w:val="28"/>
          <w:sz w:val="28"/>
          <w:szCs w:val="28"/>
          <w:rtl w:val="true"/>
          <w:lang w:bidi="ar-SA"/>
        </w:rPr>
        <w:t>باتّباع اجتهاده ورأيه، بل وهذان الاحتمالان مخالفان لتصريح عمر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وآله وسلم وأنا أنهى عنهما وأعاقب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 انحصر الأمر في أنّ التحريم كان اجتهاداً منه على خلاف قول رسول الله بالإباحة، ولأجل ذلك لم تتبعه الأُمّة في تحريمه متعة الحجّ، وفي ثبوت الحدّ في نكاح المتعة، فإنّ اللازم على المسلم أن يتّبع قول النبيّ صلى الله عليه وآله وسلم، وأن يرفض كلّ اجتهاد يكون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أحللت إلاّ ما أحلّ الله، ولا حرّمت إلاّ ما حرّم الله</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فوالذي نفسي بيده ما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القوشجي في الاعتذار عن تحريم عمر المتعة، خلافاً 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ممّا يوجب قدحاً فيه، فإنّ مخالفة المجتهد لغيره في المسائل الاجتهادية ليس ببدع</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أنّ النبيّ صلى الله عليه وآله وسلم هل كان متعبداً بالاجتهاد فيما </w:t>
      </w:r>
    </w:p>
    <w:p>
      <w:pPr>
        <w:pStyle w:val="BookText"/>
        <w:rPr/>
      </w:pPr>
      <w:r>
        <w:rPr>
          <w:rFonts w:ascii="Amiri" w:hAnsi="Amiri" w:eastAsia="Amiri" w:cs="Amiri"/>
          <w:color w:val="111111"/>
          <w:sz w:val="28"/>
          <w:sz w:val="28"/>
          <w:szCs w:val="28"/>
          <w:rtl w:val="true"/>
          <w:lang w:bidi="ar-SA"/>
        </w:rPr>
        <w:t>لا نصّ فيه؟ فقال أحمد بن حنبل، والقاضي أبو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متعبداً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وجوّز الشافعي في رسالته ذلك من غير قطع، وبه قال بعض أصحاب الشافعي، والقاضي عبد الجبار، وأبو الحسين البصري،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والمختار جواز ذلك عقلاً ووقوعه سمعاً</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بجواز الاجتهاد للنبيّ صلى الله عليه وآله وسلم اختلفوا في جواز الخطأ عليه في اجتهاده، فذهب بعض أصحابنا إلى المنع من ذلك، وذهب أكثر أصحابنا، والحنابلة، وأصحاب الحديث، والجبائي، وجماعة من المعتزلة إلى جوازه، لكن بشرط أن لا يقرّ عليه، وهو المختار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التمتع لا ناسخ لها، وأنّ تحريم عمر، وموافقة جمع من الصحابة له على رأيه طوعاً أو كرهاً إنّما كان اجتهاداً في مقابل النص، وقد اعترف بذلك جماعة، وأنّه لا دليل على تحريم المتعة غير نهي عمر، إلاّ أنّهم رأوا أنّ اتّباع سُنّة الخلفاء كاتّباع سُنّة النبيّ</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فما أجود ما قاله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أرسول الله صلى الله عليه وآله وسلم أحقّ أن تتّبع سُنّته أم سُنّة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أحقّ ما قاله الشيخ محمّد عبده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Style w:val="FootnoteAnchor"/>
          <w:rtl w:val="true"/>
        </w:rPr>
        <w:footnoteReference w:id="1357"/>
      </w:r>
      <w:r>
        <w:rPr>
          <w:rStyle w:val="FootnoteAnchor"/>
          <w:rtl w:val="true"/>
        </w:rPr>
        <w:footnoteReference w:id="1358"/>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تحريف حديث المتعة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نغزو مع رسول الله صلى الله عليه وآله وسلم وليس معنا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رواها عن البخاري جماعة من المحدّثين، والمفسّرين، والفقهاء بهذا النص، ولكن الموجود في صحيح البخاري المتداول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ذكره هؤلاء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يقول بجواز المتعة، حتّى لا تكون قرينة على أنّ المراد بهذه الرواية هو جواز نكاح المتعة وترخيصه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الرواية، لأنّها صريحة في ترخيص نكاح المتعة، كما فهمها الشرّاح وفسّروها، لأنّ الترخيص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ترخيصاً لنكاح المتعة، دون النكاح الدائم، خاصّة، وإن كان 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معنا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نساؤنا وزوجاتنا، لا مطلق النساء، وإلاّ لم يكن معنى للترخيص في النكاح في تلك الحالة، ويؤيّد ذلك ما ورد 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ولدلالة هذه الرواية على نكاح المتعة، ادّعى غير واحد من الفقهاء نسخ هذا الحكم الثابت في هذه الرواية بتحريم نكاح المتعة بعد ذلك بروايات أُخرى تفيد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ذلك لا يتم لهم لأسباب مرّت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مناقشة تلك الروايات في 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 التحريف تناولت هذه الرواية فغيرتها عمّا كانت عليه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قاتل الله التحريف، وأهواء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المحدّثين، والمفسّرين، والفقهاء الذين رووا الحديث المذكور عن البخاري على وجه الصحّة،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الجزء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طبعة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طبعة دار التأليف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طبعة الحجازي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طبعة محمّد علي صبيح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طبعة المنيرية بمصر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طبعة دار التأليف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ولهذه الرواية مصادر 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طبعة مصر علي البابي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للحازمي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مصادر أُخرى، كصحيح أبي حاتم البستي، وغير ذلك من أُمّهات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رأي محمّد عبده في 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بعدما أثبت أنّ الطلاق الثلاث لا يقع إلاّ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مجادلة المقلّدين، أو إرجاع القضاة والمفتين عن مذاهبهم فيها، فإنّ أكثرهم يطلع على هذه النصوص في كتب الحديث وغيرها، ولا يبالي بها، لأنّ العمل عندهم على أقوال كتبهم دون كتاب الله تعالى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ذكر مثل هذا الكلام في بحث المتعة، وذلك لما عرفت أنّ نكاح المتعة قد ثبت في الشريعة الإسلامية دون أن يثبت له ناسخ، فلم يبق للقائلين بتحريمه غير اتّباع أقوال كتبهم دون كتاب الله وسُنّة رسوله صلى الله عليه وآله وسلم</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bookmarkStart w:id="172" w:name="pg17190_204733"/>
    </w:p>
    <w:p>
      <w:pPr>
        <w:pStyle w:val="Heading3"/>
        <w:numPr>
          <w:ilvl w:val="2"/>
          <w:numId w:val="1"/>
        </w:numPr>
        <w:rPr/>
      </w:pPr>
      <w:bookmarkStart w:id="173" w:name="__RefHeading___Toc11300343_2142443653"/>
      <w:bookmarkStart w:id="174" w:name="_Toc57"/>
      <w:bookmarkEnd w:id="172"/>
      <w:bookmarkEnd w:id="173"/>
      <w:r>
        <w:rPr>
          <w:rtl w:val="true"/>
        </w:rPr>
        <w:t>تعقيب وتهذيب</w:t>
      </w:r>
      <w:r>
        <w:rPr>
          <w:rtl w:val="true"/>
        </w:rPr>
        <w:t>:</w:t>
      </w:r>
      <w:bookmarkEnd w:id="174"/>
    </w:p>
    <w:p>
      <w:pPr>
        <w:pStyle w:val="BookText"/>
        <w:rPr/>
      </w:pPr>
      <w:r>
        <w:rPr>
          <w:rFonts w:ascii="Amiri" w:hAnsi="Amiri" w:eastAsia="Amiri" w:cs="Amiri"/>
          <w:color w:val="111111"/>
          <w:sz w:val="28"/>
          <w:sz w:val="28"/>
          <w:szCs w:val="28"/>
          <w:rtl w:val="true"/>
          <w:lang w:bidi="ar-SA"/>
        </w:rPr>
        <w:t xml:space="preserve">لقد ذكر المؤلّف الدكتور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إباحة ابن عبّاس للمتعة،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وأصرح من ذلك كلّه ما رواه عبد الرزّاق في مصنّفه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سمع ابن عبّاس يراها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عبّاس في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من شئت،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أحدنا يستمتع بملء القدح سويقاً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يفتي بالزنا،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أفتي بالزنا، أفنسي صفوان أُمّ أراكة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إنّ ابنها لمن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واستمتع بها رجل من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كذلك عطاء بن أبي رباح، فإسناد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فاته أنّ عبد الملك بن عبد العزيز الذي هو ابن جريج، قد استمتع بسبعين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يدلّس، تزوّج نحواً من سبعين امرأة نكاح المتعة، يرى الرخصة فيها، وكان فقيه أهل مكّة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حاطب ليل، 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عطاء ضعيف لا شيء كلّه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عطاء بن أبي رباح، فقد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قول يحيى بن سعيد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يأخذ من كلّ ضرب، وقال ابن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تركه بآخره ابن جريج وقيس بن سعد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فاته التعريف بأُمّ أراكة، وقد ذكرها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بني جمح،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 سلمة بن أُميّة معبد بن سلمة، أُمّه أُمّ أراكة، نكحها سلمة نكاح متعة في عهد عمر، أو في عهد أبي بكر، فولد له منها معبد</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وتعقيباً منّي على ما مرّ من استدلال الطحاوي بسكوت الصحابة عن نهي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عمريون أكثر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القائل المنكر في قصّة ضبيع الذي ضربه عمر حتّى أدماه ثمّ شهّر به، ثمّ نفاه إلى البصرة، وأمر أن لا يجالسه أحد؟ فما كان ذنب الرجل سوى أنّه ألح في السؤال عن آيات من القرآن</w:t>
      </w:r>
      <w:r>
        <w:rPr>
          <w:rStyle w:val="FootnoteAnchor"/>
          <w:rtl w:val="true"/>
        </w:rPr>
        <w:footnoteReference w:id="13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من هو القائل لابن عبّاس المنكر عليه في مسألة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w:t>
      </w:r>
      <w:r>
        <w:rPr>
          <w:rStyle w:val="FootnoteAnchor"/>
          <w:rtl w:val="true"/>
        </w:rPr>
        <w:footnoteReference w:id="1365"/>
      </w:r>
      <w:r>
        <w:rPr>
          <w:rFonts w:ascii="IRNazanin" w:hAnsi="IRNazanin" w:eastAsia="IRNazanin"/>
          <w:color w:val="111111"/>
          <w:sz w:val="28"/>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ألم يذكر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درّة عمر أهيب من سيف الحجّاج</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ألم يقل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 الدرّة وأدّب بها، وكانت أهيب من سيف الحجّاج</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ألم ينقل ابن خلكان عن الشعبي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درّة عمر أهيب من سيف الحجّاج</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ألم يقل محمّد بن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لدرّة عمر أهيب منكم لسوطكم وسيفكم</w:t>
      </w:r>
      <w:r>
        <w:rPr>
          <w:rFonts w:eastAsia="Amiri" w:cs="Amiri" w:ascii="Amiri" w:hAnsi="Amiri"/>
          <w:color w:val="111111"/>
          <w:sz w:val="28"/>
          <w:szCs w:val="28"/>
          <w:rtl w:val="true"/>
          <w:lang w:bidi="ar-SA"/>
        </w:rPr>
        <w:t>)</w:t>
      </w:r>
      <w:r>
        <w:rPr>
          <w:rStyle w:val="FootnoteAnchor"/>
          <w:rtl w:val="true"/>
        </w:rPr>
        <w:footnoteReference w:id="1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سلمة سلمة بن عبد الله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لدرّة عمر بن الخطّاب كانت أهيب في صدور المسلمين من سيفكم هذا</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ولنختم بقول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لدرّة عمر كانت أهيب في صدور الناس من سيوف غيره</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هو الذي كان يسعه الإنكار ولم ينكر؟ فما دامت الدرّة تخفق الرؤوس، فلا أحد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من قصّة المرأة التي أنكرت عليه في المهور، فإنّها صادفت منه ساعة رضاً، فقبلها شاكراً ذاكراً، وما يدرينا أنّه تجرّعها على مضض؟ ولو كان مكان المرأة رجلاً لكان لعمر معه شأن غير موقفه مع المرأة</w:t>
      </w:r>
      <w:r>
        <w:rPr>
          <w:rFonts w:eastAsia="Amiri" w:cs="Amiri" w:ascii="Amiri" w:hAnsi="Amiri"/>
          <w:color w:val="111111"/>
          <w:sz w:val="28"/>
          <w:szCs w:val="28"/>
          <w:rtl w:val="true"/>
          <w:lang w:bidi="ar-SA"/>
        </w:rPr>
        <w:t xml:space="preserve">! </w:t>
      </w:r>
      <w:bookmarkStart w:id="175" w:name="pg17190_204736"/>
    </w:p>
    <w:p>
      <w:pPr>
        <w:pStyle w:val="Heading3"/>
        <w:numPr>
          <w:ilvl w:val="2"/>
          <w:numId w:val="1"/>
        </w:numPr>
        <w:rPr/>
      </w:pPr>
      <w:bookmarkStart w:id="176" w:name="__RefHeading___Toc11300345_2142443653"/>
      <w:bookmarkStart w:id="177" w:name="_Toc58"/>
      <w:bookmarkEnd w:id="175"/>
      <w:bookmarkEnd w:id="176"/>
      <w:r>
        <w:rPr>
          <w:rtl w:val="true"/>
        </w:rPr>
        <w:t>شواهد مفزعة</w:t>
      </w:r>
      <w:r>
        <w:rPr>
          <w:rtl w:val="true"/>
        </w:rPr>
        <w:t>:</w:t>
      </w:r>
      <w:bookmarkEnd w:id="177"/>
    </w:p>
    <w:p>
      <w:pPr>
        <w:pStyle w:val="BookText"/>
        <w:rPr/>
      </w:pPr>
      <w:r>
        <w:rPr>
          <w:rFonts w:ascii="Amiri" w:hAnsi="Amiri" w:eastAsia="Amiri" w:cs="Amiri"/>
          <w:color w:val="111111"/>
          <w:sz w:val="28"/>
          <w:sz w:val="28"/>
          <w:szCs w:val="28"/>
          <w:rtl w:val="true"/>
          <w:lang w:bidi="ar-SA"/>
        </w:rPr>
        <w:t xml:space="preserve">لقد روى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 عن أيوب،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لرجل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غلامك المولّد؟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دعاه عمر فسأله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وقد أنكحته،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تخالفه إلى امرأته إذا غاب،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أخبرتني أنّك تفعل لجعلتك نكالاً</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هذا الخبر بسند آخر، كشف فيه تعاقب سيّد الغلام معه على الجارية، فلنقرأ هذا بسنده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ثقيف أخبره أنّ رجلاً منهم كانت له جارية حسناء، كان عمر يعرف تلك الجارية، فأنكحها الرجل غلاماً له، وكان الرجل يقع عليها، فأتى العبد إلى عمر فأخبره ذلك، فغيّب عمر العبد وأرسل إلى سيّده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فلانة؟ فقال يا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وقد أنكحتها غلاماً 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من عند عمر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أخبرتني أنّك تفعل لجعلتك نكالاً للناس</w:t>
      </w:r>
      <w:r>
        <w:rPr>
          <w:rFonts w:eastAsia="Amiri" w:cs="Amiri" w:ascii="Amiri" w:hAnsi="Amiri"/>
          <w:color w:val="111111"/>
          <w:sz w:val="28"/>
          <w:szCs w:val="28"/>
          <w:rtl w:val="true"/>
          <w:lang w:bidi="ar-SA"/>
        </w:rPr>
        <w:t>)</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بهذه الشدّة والصرامة، مَن الذي يجرأ على الردّ عليه؟ وما نقل عن عمر من بعض الإجراءات التي تسامح فيها مع الآخرين لا تصلح دليلاً على تساهله في قبول النصح أو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يخلو من الطرافة فعل ابن الجوزي الذي عقد في مناقبه، الباب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هيبته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افتتحه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كنّ عند رسول الله صلى الله عليه وآله وسلم يرفعن أصواتهنّ، فأقبل عمر رضوان الله عليه فابتدرن الحجاب،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أتهبنني ولا تهبن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أفظ وأغلظ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حجّاماً كان يقص عمر رضوان الله عليه، وكان رجلاً مهيباً، فتنحنح عمر، فأحدّث الحجام، فأمر له بأربعين درهماً، واسم هذا الحجّام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الهيلم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محمّد، قال بينا عمر رضوان الله عليه ذات يوم يمشي وخلفه عدّة من أصحاب رسول الله صلى الله عليه وآله وسلم، إذ بدا له فالتفت، فلم يبق منهم أحد إلاّ وحبل ركبتيه ساقط،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عينيه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منك أشدّ فرقاً منهم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الخطّاب رضوان الله عليه أنّ امرأة يتحدّث عندها الرجال، فأرسل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رجلاً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الرسول،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ما لها ولعمر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فضربها المخاض، فمرّت بنسوة فعرفن الذي بها، فقدمت بغلام فصاح صيحة ثمّ طفا، فبلغ ذلك عمر رضوان الله عليه، فجمع المهاجرين والأنصار رضي الله عنهم أجمعين، فاستشارهم وفي آخر القوم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مؤدّباً، وإنّما أنت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القوم تابعوك على هواك، فوالله ما نصحوا لك، وإن يكونوا اجتهدوا آراءهم، فوالله لقد أخطأ رأيهم يا أمير المؤمنين، أما وديته،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عليك لما قمت فقسمتها على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ختم ابن الجوزي الباب الخامس والأربعون بخبر عن عبد الله ابن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عبد الله بن عبّاس رضي الله عنه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سنة، وأنا أريد أن أسأل عمر بن الخطّاب رضوان الله عليه عن آية فلا استطيع أن أسأله هيبة</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أورده البخاري،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المرأتين اللتين تظاهرتا على رسول الله صلى الله عليه وآله وسلم، فسألت عمر عنهما؟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عائشة وحفصة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الخبر وناقشت الزاعم أنّ ذلك هيبة من عمر لما فيه من فضاضة وغلظة، والسؤال فيه حساسية مثيرة لا يأمن السائل من مغبّة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الشواهد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نكاح الكتابيات الحربيات</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الجصّاص الحنفي رأي ابن عبّاس في الحرمة، وحكى </w:t>
      </w:r>
    </w:p>
    <w:p>
      <w:pPr>
        <w:pStyle w:val="BookText"/>
        <w:rPr/>
      </w:pPr>
      <w:r>
        <w:rPr>
          <w:rFonts w:ascii="Amiri" w:hAnsi="Amiri" w:eastAsia="Amiri" w:cs="Amiri"/>
          <w:color w:val="111111"/>
          <w:sz w:val="28"/>
          <w:sz w:val="28"/>
          <w:szCs w:val="28"/>
          <w:rtl w:val="true"/>
          <w:lang w:bidi="ar-SA"/>
        </w:rPr>
        <w:t>نحوه عن القرطبي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الَّذِينَ أُوتُواْ الْكِتَابَ مِن قَبْلِكُمْ</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ورد عن عليّ بن أبي طالب عليه السلام الرأي نفسه، الذي يحرّم الزواج من الكتابية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 ابن عبّاس وعليّ رضي الله عنه له وجاهته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ذهب إليه ابن عبّاس وعليّ وأخذت به الحنفية، هو ما سنّته بعض الدول في عصرنا الحاضر، فلم تجز لرعاياها الزواج أثناء الحرب من رعايا الدول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عشنا حالة مماثلة أيام الحرب الظالمة مع إيران المجاورة، فتعدّى النظام الحاكم جميع الأعراف الدولية، والأخلاق الإنسانية، حيث أمر بتسفير الأجانب من التبعية الإيرانية، ففرّق بالقهر بين الأزواج والآباء والأُمّهات وأبنائهم، على اختلاف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 فرج الأمة؟</w:t>
      </w:r>
    </w:p>
    <w:p>
      <w:pPr>
        <w:pStyle w:val="BookText"/>
        <w:rPr/>
      </w:pPr>
      <w:r>
        <w:rPr>
          <w:rFonts w:ascii="Amiri" w:hAnsi="Amiri" w:eastAsia="Amiri" w:cs="Amiri"/>
          <w:color w:val="111111"/>
          <w:sz w:val="28"/>
          <w:sz w:val="28"/>
          <w:szCs w:val="28"/>
          <w:rtl w:val="true"/>
          <w:lang w:bidi="ar-SA"/>
        </w:rPr>
        <w:t>أخرج عبد الرزّاق الصنعاني،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طاووساً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أحلّت امرأة الرجل، أو ابنته، أو أخته له جاريتها، فليصبها وهي 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به بين وركيها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الأثر صحيح، لأنّ إسناده كذلك رجاله ثقات، فابن جريج ثقة، </w:t>
      </w:r>
    </w:p>
    <w:p>
      <w:pPr>
        <w:pStyle w:val="BookText"/>
        <w:rPr/>
      </w:pPr>
      <w:r>
        <w:rPr>
          <w:rFonts w:ascii="Amiri" w:hAnsi="Amiri" w:eastAsia="Amiri" w:cs="Amiri"/>
          <w:color w:val="111111"/>
          <w:sz w:val="28"/>
          <w:sz w:val="28"/>
          <w:szCs w:val="28"/>
          <w:rtl w:val="true"/>
          <w:lang w:bidi="ar-SA"/>
        </w:rPr>
        <w:t>لكنّه مدلّس، وقد صرّح هنا بالسماع، ولذلك قال ابن حزم عن قول ابن عبّاس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ابن عبّاس فهو عنه وعن طاووس في غاية الصحّة</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استمر المؤلّف الدكتور في نقل ما يتعلّق بهذه المسألة، وحكى مذهب مالك وأصحابه، واختلاف أقواله في الحكم في ذلك، وذكر أنّ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ختمها بما أخرجه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عقبة،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ثقيف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منهم كانت له جارية 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يعرف تلك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فأنكحها الرجل غلاماً له، وكان الرجل يقع عليها، فأتى العبد إلى عمر فأخبره بذلك، فغيّب عمر العبد، وأرسل إلى سيّده،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وقد أنكحتها غلاماً 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مَن عند عمر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أخبرتني أنّك تفعل لجعلتك نكالاً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أن يجعل رواية عبد الرزّاق حجّة في الدلالة على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الإعارة وهي بلا عقد من الإنكاح، كما في الرواية الذي هو مع العقد، أو هو التحليل الذي هو بمقام العقد؟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أغمضنا النظر عن هذا الجانب، فلا يمكن لباحث كالدكتور أن يتغافل عمّا في الرواية من تنقيص لعمر، إذ لم يتّخذ ما كان عليه اتّخاذه من </w:t>
      </w:r>
    </w:p>
    <w:p>
      <w:pPr>
        <w:pStyle w:val="BookText"/>
        <w:rPr/>
      </w:pPr>
      <w:r>
        <w:rPr>
          <w:rFonts w:ascii="Amiri" w:hAnsi="Amiri" w:eastAsia="Amiri" w:cs="Amiri"/>
          <w:color w:val="111111"/>
          <w:sz w:val="28"/>
          <w:sz w:val="28"/>
          <w:szCs w:val="28"/>
          <w:rtl w:val="true"/>
          <w:lang w:bidi="ar-SA"/>
        </w:rPr>
        <w:t>مواجهة العبد مع مولاه، وتنكيل الكاذب منهما، ولكن في رواية عبد الرزّاق الثانية بسند آخر، ورد التصريح باسم الرجل مولى الجارية الحسناء، وهو المغيرة بن شعبة، وورد اسم الذي أشار إليه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عليّ بن أبي طالب، ولا شكّ في أنّ عمر كان على علم بحال المغيرة في كثرة الزنا، وعلى يديه جرى التحقيق في قصّة زنا المغيرة مع أُمّ جميل بالبصرة واستدعائه الشهود الذين رأوه، فشهد الثلاثة وعمر يقول له عند أداء شهادة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ربعك، ذهب نصفك، ذهب ثلاثة أرباعك، وقد قال للشاهد الرابع وهو زياد بن 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وجهاً لا يخزي الله على لسانه رجلاً من المهاجرين</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 وهذه إيمائة خفية له، فتلجلج في الشهادة، فدرأ الحدّ عن المغيرة، وجلد الشهود الثلاثة، وبقيت تخالج عمر هذه القصّة، ويعاني منها غصّة حتّى روى أبو الفرج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 جميل بنت عمرو التي رمي بها المغيرة بن شعبة بالكوفة تختلف إلى المغيرة في حوائجها فيقضيها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ووافقت عمر بالموسم والمغيرة هناك،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أُمّ كلثوم بنت عليّ</w:t>
      </w:r>
      <w:r>
        <w:rPr>
          <w:rStyle w:val="FootnoteAnchor"/>
          <w:rtl w:val="true"/>
        </w:rPr>
        <w:footnoteReference w:id="1379"/>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أبا بكرة كذب عليك، وما رأيتك إلاّ خفت أن أرمى بحجارة من السماء</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w:t>
      </w:r>
      <w:r>
        <w:rPr>
          <w:rStyle w:val="FootnoteAnchor"/>
          <w:rtl w:val="true"/>
        </w:rPr>
        <w:footnoteReference w:id="1381"/>
      </w:r>
      <w:r>
        <w:rPr>
          <w:rFonts w:ascii="Amiri" w:hAnsi="Amiri" w:eastAsia="Amiri" w:cs="Amiri"/>
          <w:color w:val="111111"/>
          <w:sz w:val="28"/>
          <w:sz w:val="28"/>
          <w:szCs w:val="28"/>
          <w:rtl w:val="true"/>
          <w:lang w:bidi="ar-SA"/>
        </w:rPr>
        <w:t xml:space="preserve">، ورواها ابن أبي </w:t>
      </w:r>
    </w:p>
    <w:p>
      <w:pPr>
        <w:pStyle w:val="BookText"/>
        <w:rPr/>
      </w:pPr>
      <w:r>
        <w:rPr>
          <w:rFonts w:ascii="Amiri" w:hAnsi="Amiri" w:eastAsia="Amiri" w:cs="Amiri"/>
          <w:color w:val="111111"/>
          <w:sz w:val="28"/>
          <w:sz w:val="28"/>
          <w:szCs w:val="28"/>
          <w:rtl w:val="true"/>
          <w:lang w:bidi="ar-SA"/>
        </w:rPr>
        <w:t xml:space="preserve">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ومع هذا فقد بقي عمر ينفث إلى المغيرة ببعض ما يجد في نفسه، كما ستأتي الإشارة إلى بعض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ونبقى مع الرواية التي رواها عبد الرزّاق، والتي سمّي فيها المغيرة، من الذي أشار إليه،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وهذا من أقبح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يشير إليه عليّ عليه السلام ليتستر على جريمته، وعليّ عليه السلام هو الذي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ينته المغيرة لأتبعنه أحجاره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أخذت المغيرة لأتبعنه أحجاره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القارئ نص رواية عبد الرزّاق، التي زاغ قلم الدكتور عن ذكرها،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أصابته وليدته عند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فأورد عدّة آثار عن عطاء وغيره، فروى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معمر، عن أيوب،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لرجل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غلامك المولّد؟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دعاه عمر فسأله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وقد أنكحته،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تخالفه إلى امرأته إذا غاب؟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أخبرتني أنّك تفعل لجعلتك 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 عليّاً أشار إليه أن لا يعترف</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يعقل أنّ عليّاً عليه السلام يشير للمغيرة أن قل لا، خشية عليه من إقامة حدّ الزنا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الذي 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أخذت المغيرة لأتبعنه </w:t>
      </w:r>
    </w:p>
    <w:p>
      <w:pPr>
        <w:pStyle w:val="BookText"/>
        <w:rPr/>
      </w:pPr>
      <w:r>
        <w:rPr>
          <w:rFonts w:ascii="Amiri" w:hAnsi="Amiri" w:eastAsia="Amiri" w:cs="Amiri"/>
          <w:color w:val="111111"/>
          <w:sz w:val="28"/>
          <w:sz w:val="28"/>
          <w:szCs w:val="28"/>
          <w:rtl w:val="true"/>
          <w:lang w:bidi="ar-SA"/>
        </w:rPr>
        <w:t>أحجاره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أعاجيب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موروث التقديس عامل التسييس عند الأُستاذ وغيره، وإلاّ لماذا اختار رواية عبد الرزّاق المجهول فيها اسم الرجل من ثقيف، وترك الرواية التي فيها التصريح باسم المغيرة؟ وكلتا الروايتين في باب واحد، والمصرّح فيها باسم المغيرة قبل التي لم يصرّح فيها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كيف حال الأستاذ الدكتور حين يقرأ قول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عليك كما غضب عمر على المغيرة، عزله عن البصرة واستعمله على الكوفة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إساءة إلى عمر إذ لم يقم الحدّ على المغيرة، فدرأ عنه لتلجلج زياد الذي أشار إليه بإيماءة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التي رواها عبد الرزّاق، وذكرها الأستاذ، لا تخلو من إساءة إلى عمر الذي لم يتّخذ أي إجراء تحقيقي فيما أخبره به العبد من خيانة المغيرة له باختلافه إلى الجارية الحسناء التي كان يعرفها عمر، والحكم في هذا لا يخفى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العواطف التي تغلب على الوقائع</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عمر ينفث للمغيرة ببعض ما في نفسه، فقد روى الزبير بن بكار،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عمر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أبصرت بعينك العوراء منذ أصبت؟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ليعورنّ بنو أُميّة إلى الإسلام كما عوّرت عينك هذه، ثمّ ليعمينّه حتّى لا يدري أين يذهب ولا أين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ماذا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تعالى بعد مائة وأربعين أو بعد مائة وثلاثين وفداً كوفد الملوك طيبة ريحهم، يعيدون للإسلام بصره وشتاته،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 وعراقي، وقليلاً ما كان، وقليلاً ما دام</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الآن إلى فتيا ابن عبّاس التي قد توهّم بالتشنيع، مع أنّ الفقه الإمامي يوافقه في بعض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وللتوضيح أنقل ما قاله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السراري وملك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يستباح وطء الأمة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عليهنّ بإذن أهلهنّ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 مالكهنّ الرجل من وطئهنّ وإباحته له، وإن لم يكن هناك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يملكهنّ فيستبيح وطئهنّ بملك الإيمان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أحلّ الرجل جاريته لأخيه، أو المرأة لأخيها، أو لزوجها، حلّ له منها ما أحلّه له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له منها مقدار ما يحللّه له مالكها، إن يوماً فيوماً، وإن شهراً فشهراً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للرجل أن يجعل عبده في حلّ من وطء جاريته، فإن أراد ذلك عقد له عليها عقداً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يراعي فيما ذكرناه لفظ التحليل، ولا يجوز لفظ العارية في ذلك</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تحليل الإنسان جاريته لغيره من غير عقد فهو جائز عند أكثر أصحابنا المحصلين، وبه تواترت الأخبار، وهو الأظهر بين الطائفة، والعمل عليه، والفتوى به، وفيهم من منع منه، فمن أجازه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والإباحة، والتحليل عبارة عنه، وهو مذهب السيّد المرتضى، ذكره في انتصاره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والباقون الأكثرون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تمليك منفعة مع بقاء الأصل، وهو مذهب شيخنا أبي جعفر الطوسي رحمه الله ، وشيخنا المفيد، وغيرهما من المشيخة، وهو الذي يقوى في نفسي، وبه أفتي، ويجري ذلك مجرى إسكان الدار وإباحة منافع الحيوان، إذ لا يمنع من ذلك مانع، من كتاب، ولا سُنّة، ولا دليل عقل، ولا إجماع منعقد، إلاّ أنّ شيخنا أبا جعفر في مبسوطه يجعل من شروطه أن تكون المدّة معلومة، ويكون الولد لاحقاً بأُمّه، ويكون رقاً، إلاّ أن يشترط الرجل الحرية</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رواها الشيخ الطوسي والكليني من قبله، تؤدّي معنى قول ابن عبّاس، نحو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 عمير، عن هشام بن سالم وحفص بن البختري،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لامرأته أحلّي لي جاريتك، فإنّي أكره أن تراني منكشفاً، فأحلّتها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منها إلاّ ذاك، وليس له أن يمسّها، ولا أن يطأها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يأتيها؟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يحلّ له إلاّ الذي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التحليل، وليس هذا من العارية، فلماذا عنون المسألة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يعار فرج الأمة؟ ورواية عبد الرزّاق عن ابن عبّاس صريحة في التحليل،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أحلّت امرأة الرجل، أو ابنته، أو أخته له جاريته، فليصبها، وهي 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به بين وركيها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آثار الفرقة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وفاة على الزوجة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ابن عبّاس إلى أنّ الزوجة التي توفي عنها زوجها ولم يدخل بها لا عدّة عليها، وهذا رأي انفرد به عن سائر الصحابة، يقول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ابن عبّاس أنّه لا تجب على غير المدخول بها كالطلاق، وهذا قول تفرّد به، وقد خالفه فيه سائر الصحابة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أُخرى توجب العدّة، وقد روى عبد الرزّاق الصنعاني في مصنّفه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عليها العدّة</w:t>
      </w:r>
      <w:r>
        <w:rPr>
          <w:rStyle w:val="FootnoteAnchor"/>
          <w:rtl w:val="true"/>
        </w:rPr>
        <w:footnoteReference w:id="1390"/>
      </w:r>
      <w:r>
        <w:rPr>
          <w:rFonts w:ascii="Amiri" w:hAnsi="Amiri" w:eastAsia="Amiri" w:cs="Amiri"/>
          <w:color w:val="111111"/>
          <w:sz w:val="28"/>
          <w:sz w:val="28"/>
          <w:szCs w:val="28"/>
          <w:rtl w:val="true"/>
          <w:lang w:bidi="ar-SA"/>
        </w:rPr>
        <w:t>، وهذه الرواية سندها صحيح، لأنّ رجالها ثقات، فقد رويت عن ابن عيينة، عن عمر، وعن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الماوردي لا ندري مدى صحّتها، وإن كانت صحيحة، فهل قالهما في وقتين مختلفين، بحيث تنسخ الأخيرة ما سبقها؟ ليس بين يدينا من الآثار ما يرجّح أحد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لماذا قدّم الدكتور رواية الماوردي المجهولة السند وعنون المسألة بها،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ندري مدى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أنّه عكس عرض الروايتين، فقدّم رواية عبد الرزّاق ذات السند الصحيح لأنّ رجالها ثقات، كما قال، ثمّ ذكر رواية الماوردي، لكان أحسن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يبدو لي هو ممّن يتسقط الروايات الشاذة عن ابن عبّاس،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تفرّد به وقد خالفه فيه سائر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منه على خلاف القاعدة المتسالم عليها عند أبناء قومه من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راوياً فالصحّة، وإن كنت مدّعياً فالدليل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خرمها في المقام، فذكر رواية الماوردي المجهولة السند فضلاً عن الصحّة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الانتقائية على غير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ولا سكن للمطلّقة ثلاثاً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أقوال الصحابة والفقهاء من بعدهم في البائن الحائل، فابن عبّاس وردت عنه روايات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نفقة للبائن ولا سُكنى، كتلك التي ذكرها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لينصر بها مذهبه الذي خالف به أقوال المذاهب الأربعة في البائن الحامل، ونسب هذا القول إلى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الرزّاق في مصنّفه</w:t>
      </w:r>
      <w:r>
        <w:rPr>
          <w:rStyle w:val="FootnoteAnchor"/>
          <w:rtl w:val="true"/>
        </w:rPr>
        <w:footnoteReference w:id="1392"/>
      </w:r>
      <w:r>
        <w:rPr>
          <w:rFonts w:ascii="Amiri" w:hAnsi="Amiri" w:eastAsia="Amiri" w:cs="Amiri"/>
          <w:color w:val="111111"/>
          <w:sz w:val="28"/>
          <w:sz w:val="28"/>
          <w:szCs w:val="28"/>
          <w:rtl w:val="true"/>
          <w:lang w:bidi="ar-SA"/>
        </w:rPr>
        <w:t>عن عبد الله 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المبتوتة حيث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روايات مطلقة لابن عبّاس في عدم </w:t>
      </w:r>
    </w:p>
    <w:p>
      <w:pPr>
        <w:pStyle w:val="BookText"/>
        <w:rPr/>
      </w:pPr>
      <w:r>
        <w:rPr>
          <w:rFonts w:ascii="Amiri" w:hAnsi="Amiri" w:eastAsia="Amiri" w:cs="Amiri"/>
          <w:color w:val="111111"/>
          <w:sz w:val="28"/>
          <w:sz w:val="28"/>
          <w:szCs w:val="28"/>
          <w:rtl w:val="true"/>
          <w:lang w:bidi="ar-SA"/>
        </w:rPr>
        <w:t>وجوب السكنى والنفقة للمبتوتة ورد مقيّدا عنه بالبائن الحامل كما ذكر الماوردي والنووي وابن رشد وابن قدامة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بقول ابن عبّاس من الصحابة عليّ بن أبي طالب وجابر بن عبد الله، وفاطمة بنت قيس صاحبة الحديث المشهور، والتي طلّقها زوجها البتة، لكنّهم بقولهم هذا خالفوا عمر بن الخطّاب وجماهير الصحابة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السكنى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المعتمد عند الحنابلة والظاهرية هو قول ابن عبّاس، وانتصر لهذا القول ابن القيم والشوكاني</w:t>
      </w:r>
      <w:r>
        <w:rPr>
          <w:rStyle w:val="FootnoteAnchor"/>
          <w:rtl w:val="true"/>
        </w:rPr>
        <w:footnoteReference w:id="1393"/>
      </w:r>
      <w:r>
        <w:rPr>
          <w:rFonts w:ascii="Amiri" w:hAnsi="Amiri" w:eastAsia="Amiri" w:cs="Amiri"/>
          <w:color w:val="111111"/>
          <w:sz w:val="28"/>
          <w:sz w:val="28"/>
          <w:szCs w:val="28"/>
          <w:rtl w:val="true"/>
          <w:lang w:bidi="ar-SA"/>
        </w:rPr>
        <w:t xml:space="preserve">، وغالى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نفقة للمبتوتة ولو كانت حاملاً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المؤلّف هذه المسألة في عشرين صفحة، وذكر أقوال فقهاء المذاهب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 الذي كتب الكتاب باسمه، وذكر اعتماد الحنابلة والظاهرية قول ابن عبّاس، وذكر استدلالهم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للمطلّقة ثلاثاً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حائلاً كانت أو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النفقة إن كانت حاملاً، وهذا قول ابن عمر، وعائشة، ومالك،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أدلّتهم عليه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تستحقّ السكنى والنفقة جميعاً، إلاّ إذا جاءت الفرقة من قبلها بأمر محظور كارتدادها، أو الإتيان بمعصية توجب حرمة المصاهرة، كأن ترتكب فاحشة مع أصل الزوج أو فرعه من غير إكراه، </w:t>
      </w:r>
    </w:p>
    <w:p>
      <w:pPr>
        <w:pStyle w:val="BookText"/>
        <w:rPr/>
      </w:pPr>
      <w:r>
        <w:rPr>
          <w:rFonts w:ascii="Amiri" w:hAnsi="Amiri" w:eastAsia="Amiri" w:cs="Amiri"/>
          <w:color w:val="111111"/>
          <w:sz w:val="28"/>
          <w:sz w:val="28"/>
          <w:szCs w:val="28"/>
          <w:rtl w:val="true"/>
          <w:lang w:bidi="ar-SA"/>
        </w:rPr>
        <w:t>فالحكم لها السكنى دون النفقة، وبهذا القول قال من الصحابة عمر بن الخطّاب وابن مسعود، ومن الفقهاء أبو حنيفة وصاحباه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أدلّتهم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الأقوال الثلاثة المشهورة في المسألة، وهناك قول رابع نسبه الشوكاني إلى بعض الشيعة، وإلى الإمام أحمد أيضاً</w:t>
      </w:r>
      <w:r>
        <w:rPr>
          <w:rStyle w:val="FootnoteAnchor"/>
          <w:rtl w:val="true"/>
        </w:rPr>
        <w:footnoteReference w:id="139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تستحقّ النفقة دون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ماحكاه الشوكاني عن بعض الشيعة وجعله المؤلّف قولاً رابعاً، ليس كذلك، بل الذي قاله شيخ الطائفة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البائنة لا تستحقّ النفقة، ولا السكنى عندنا، إلاّ أن تكون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عبد الله ابن عبّاس، وجابر، وفي الفقهاء أحمد بن حنبل،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النفقة وتستحقّ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عبد الله بن عمر، وعبد الله بن مسعود،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الفقهاء السبعة، وفقهاء الأمصار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والثوري، والأوزاعي، والليث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النفقة والسكنى معاً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وشغلها يحتاج إلى دليل</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أشار إليها قد أخرج منها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xml:space="preserve">خمسة أحاديث، والطوسي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حديثين، وهما أيضاً رواهما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أودّع الدكتور في هذه المسألة، أودّ تنبيّهه على أمر لا يحسن من مثله ذكره، وذلك ما ذكره من 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الحقّ ينطق على لسان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الغلّو غير المستحبّ، وأنّ عمر ليرضى منكم بدون هذا، وموارد النقض كثيرة، ويكفي اعترافاته ببعض ما خالف فيه الحقّ، ألا يكفي ما صدر منه ولم يسدّده الحقّ في موقفه من صلح الحديبية حتّى قال هو ما قال، وقد ندم على ما قال</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غاب الحقّ عنه حين تنازع هو وأبو بكر في قصّة ركب تميم، وفيهما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w:t>
      </w:r>
    </w:p>
    <w:p>
      <w:pPr>
        <w:pStyle w:val="BookText"/>
        <w:rPr/>
      </w:pPr>
      <w:r>
        <w:rPr>
          <w:rFonts w:ascii="Amiri" w:hAnsi="Amiri" w:eastAsia="Amiri" w:cs="Amiri"/>
          <w:color w:val="111111"/>
          <w:sz w:val="28"/>
          <w:sz w:val="28"/>
          <w:szCs w:val="28"/>
          <w:rtl w:val="true"/>
          <w:lang w:bidi="ar-SA"/>
        </w:rPr>
        <w:t>النَّبِيِّ</w:t>
      </w:r>
      <w:r>
        <w:rPr>
          <w:rStyle w:val="FootnoteAnchor"/>
          <w:rtl w:val="true"/>
        </w:rPr>
        <w:footnoteReference w:id="1400"/>
      </w:r>
      <w:r>
        <w:rPr>
          <w:rFonts w:ascii="Amiri" w:hAnsi="Amiri" w:eastAsia="Amiri" w:cs="Amiri"/>
          <w:color w:val="111111"/>
          <w:sz w:val="28"/>
          <w:sz w:val="28"/>
          <w:szCs w:val="28"/>
          <w:rtl w:val="true"/>
          <w:lang w:bidi="ar-SA"/>
        </w:rPr>
        <w:t>؟ والخبر أخرجه البخاري في صحيحه، عن أبي مليكة،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الخيّران أن يهلكا أبو بكر وعمر، رفعا أصواتهما عند النبيّ صلى الله عليه وآله وسلم حين قدم ركب بني تميم، فأشار أحدهما بالأقرع بن حابس أخي بني مجاشع، وأشار الآخر برجل آخر،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فارتفعت أصواتهما في ذلك،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عمر يسمع رسول الله صلى الله عليه وآله وسلم بعد هذه الآية حتّى يستفهمه</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وأعطف حديث منعه كتابة الوصية، وقد دعا النبيّ صلى الله عليه وآله وسلم بالكتف والدواة، وقوله في النبيّ صلى الله عليه وآله وسلم ما لا ينبغي له، على خلاف ما في كتاب الله تعالى، ففيه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هُوَ إِلاَّ وَحْيٌ يُوحَى</w:t>
      </w:r>
      <w:r>
        <w:rPr>
          <w:rStyle w:val="FootnoteAnchor"/>
          <w:rtl w:val="true"/>
        </w:rPr>
        <w:footnoteReference w:id="1402"/>
      </w:r>
      <w:r>
        <w:rPr>
          <w:rFonts w:ascii="Amiri" w:hAnsi="Amiri" w:eastAsia="Amiri" w:cs="Amiri"/>
          <w:color w:val="111111"/>
          <w:sz w:val="28"/>
          <w:sz w:val="28"/>
          <w:szCs w:val="28"/>
          <w:rtl w:val="true"/>
          <w:lang w:bidi="ar-SA"/>
        </w:rPr>
        <w:t>، وعمر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ما في المصادر الموالية لعمر، فكيف يقول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الحقّ ينطق على لسان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غلوّ لا يرضاه عمر، ولا العقلاء من أبناء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 اعتداد المتوفّى عنها زوجها حيث شاءت</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عن ابن عبّاس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المتوفّى عنها زوجها حيث شاءت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البخاري عن ابن أبي نجيح، عن عطاء،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هذه الآية عدّتها في أهلها، تعتد حيث شاءت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إِخْرَاجٍ</w:t>
      </w:r>
      <w:r>
        <w:rPr>
          <w:rStyle w:val="FootnoteAnchor"/>
          <w:rtl w:val="true"/>
        </w:rPr>
        <w:footnoteReference w:id="1403"/>
      </w:r>
      <w:r>
        <w:rPr>
          <w:rFonts w:ascii="Amiri" w:hAnsi="Amiri" w:eastAsia="Amiri" w:cs="Amiri"/>
          <w:color w:val="111111"/>
          <w:sz w:val="28"/>
          <w:sz w:val="28"/>
          <w:szCs w:val="28"/>
          <w:rtl w:val="true"/>
          <w:lang w:bidi="ar-SA"/>
        </w:rPr>
        <w:t>، وذكر ابن حزم بسنده المتصل إلى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Style w:val="FootnoteAnchor"/>
          <w:rtl w:val="true"/>
        </w:rPr>
        <w:footnoteReference w:id="1404"/>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يعتددن في بيوتهنّ، تعتد حيث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مطلقة لم يقيدّها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قول ابن عبّاس هذا عبد الرزّاق في مصنّفه</w:t>
      </w:r>
      <w:r>
        <w:rPr>
          <w:rStyle w:val="FootnoteAnchor"/>
          <w:rtl w:val="true"/>
        </w:rPr>
        <w:footnoteReference w:id="1405"/>
      </w:r>
      <w:r>
        <w:rPr>
          <w:rFonts w:ascii="Amiri" w:hAnsi="Amiri" w:eastAsia="Amiri" w:cs="Amiri"/>
          <w:color w:val="111111"/>
          <w:sz w:val="28"/>
          <w:sz w:val="28"/>
          <w:szCs w:val="28"/>
          <w:rtl w:val="true"/>
          <w:lang w:bidi="ar-SA"/>
        </w:rPr>
        <w:t>، والجصّاص في أحكامه</w:t>
      </w:r>
      <w:r>
        <w:rPr>
          <w:rStyle w:val="FootnoteAnchor"/>
          <w:rtl w:val="true"/>
        </w:rPr>
        <w:footnoteReference w:id="1406"/>
      </w:r>
      <w:r>
        <w:rPr>
          <w:rFonts w:ascii="Amiri" w:hAnsi="Amiri" w:eastAsia="Amiri" w:cs="Amiri"/>
          <w:color w:val="111111"/>
          <w:sz w:val="28"/>
          <w:sz w:val="28"/>
          <w:szCs w:val="28"/>
          <w:rtl w:val="true"/>
          <w:lang w:bidi="ar-SA"/>
        </w:rPr>
        <w:t xml:space="preserve">، وابن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وغيرهم</w:t>
      </w:r>
      <w:r>
        <w:rPr>
          <w:rStyle w:val="FootnoteAnchor"/>
          <w:rtl w:val="true"/>
        </w:rPr>
        <w:footnoteReference w:id="1408"/>
      </w:r>
      <w:r>
        <w:rPr>
          <w:rFonts w:ascii="Amiri" w:hAnsi="Amiri" w:eastAsia="Amiri" w:cs="Amiri"/>
          <w:color w:val="111111"/>
          <w:sz w:val="28"/>
          <w:sz w:val="28"/>
          <w:szCs w:val="28"/>
          <w:rtl w:val="true"/>
          <w:lang w:bidi="ar-SA"/>
        </w:rPr>
        <w:t>، وقد قال بقول ابن عبّاس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وعائشة، وجابر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أُخرى عن ابن عبّاس توافق رأي جمهور الفقهاء</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بسند صحيح عن ابن عبّاس رضي الله عنه أنّه قال بما يوافق فقهاء الصحابة ومن بعدهم من الأئمّة، فقد ذكر ابن جرير الطبري عنه أنّه قال في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 كان الرجل إذا مات ترك امرأته اعتدت سنة في بيته ينفق عليها من ماله، ثمّ أنزل الله تعالى ذكره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فهذه عدّة المتوفّى عنها زوجها، إلاّ أن تكون حاملاً فعدّتها أن تضع ما في بطنها</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أغرب المؤلّف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بسند صحيح، مع أنّ السند لا يخلو من مناقشة في رجاله، فإنّ الطبري رواه في تفسيره، عن المثنى، عن عبد الله بن صالح، عن معاوية بن صالح، عن علي بن أبي طلحة،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المثنى، وهذا هو ابن إبراهيم الآملي، روى عنه الطبري في الجزء الأوّل من تاريخه في القصص الإسرائيلي فيما يبدو، وذكره في الجزء الثاني في مكانين، ثانيهما حول تحويل القبلة في السُنّة الثانية 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انقطعت أخباره، ولم أقف على ذكر له في كتب الجرح والتعديل، ممّا بقي على جهالته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قد روى الخبر عن عبد الله بن صالح، وهذا هو كاتب الليث، وقد مرّت ترجمته، وتهوين حاله، ويكفي فيه قول أحمد فيما رواه عنه ابنه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أمره متماسكاً، ثمّ فسد بآخره، </w:t>
      </w:r>
    </w:p>
    <w:p>
      <w:pPr>
        <w:pStyle w:val="BookText"/>
        <w:rPr/>
      </w:pPr>
      <w:r>
        <w:rPr>
          <w:rFonts w:ascii="Amiri" w:hAnsi="Amiri" w:eastAsia="Amiri" w:cs="Amiri"/>
          <w:color w:val="111111"/>
          <w:sz w:val="28"/>
          <w:sz w:val="28"/>
          <w:szCs w:val="28"/>
          <w:rtl w:val="true"/>
          <w:lang w:bidi="ar-SA"/>
        </w:rPr>
        <w:t>وليس هو بشيء</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روى الخبر عن معاوية بن صالح، وقد مرّ بعض أحواله، وفيه قول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بمرضي، 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مهدي إذا تحدّث بحديث معاوية بن صالح زبره يحيى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لم يكن يدري أيّ شيء في الحديث</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روى الخبر عن علي بن أبي طلحة، وقد مرّ حاله في الجزء الحادي عشر من هذه الموسوعة حول الأسانيد عن تفسير ابن عبّاس، وأنّه لم يسمع من ابن عبّاس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أشياء منكرات، وهو من أهل حمص، وقال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التفسير من ابن عبّاس، وقال يعقوب بن سفيان ضعيف الحديث منكر ليس محمود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الكثير بروايته في التفسير لأنّ البخاري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البخاري من تفسيره رواية معاوية بن صالح عنه عن ابن عبّاس شيئاً كثيراً في التراجم وغيرها ولكنّه لا يسمّيه،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أو يذكر عن ابن عبّاس</w:t>
      </w:r>
      <w:r>
        <w:rPr>
          <w:rFonts w:eastAsia="Amiri" w:cs="Amiri" w:ascii="Amiri" w:hAnsi="Amiri"/>
          <w:color w:val="111111"/>
          <w:sz w:val="28"/>
          <w:szCs w:val="28"/>
          <w:rtl w:val="true"/>
          <w:lang w:bidi="ar-SA"/>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من التدليس والتلبيس، ولا غرابة من البخاري فقد عدّوه من المدلّسين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إجازة، وحيث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تدليس</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هذا حال رجال سنده كيف يقول عنه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ثبت بسند صحيح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لجرأة على حرمة أهل العلم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فسخ وليس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ابن عبّاس رضي الله عنه جماهير الصحابة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فسخ وليس بطلاق، وقد شارك ابن عبّاس في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عن عثمان وعبد الله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كثير، وغيره، وذكره ابن حجر أنّه صحّ عن ابن الزبير وعليّ رضي الله عنه، وذكر ابن القيم عن الربيع بنت معوّذ وعمّها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الكلام في هذه المسألة في نقد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فقه ابن عبّاس، فراجع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لإعادته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التنبيّه على شطط التعبير عند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ابن عبّاس جماهير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هو يذكر من شارك ابن </w:t>
      </w:r>
    </w:p>
    <w:p>
      <w:pPr>
        <w:pStyle w:val="BookText"/>
        <w:rPr/>
      </w:pPr>
      <w:r>
        <w:rPr>
          <w:rFonts w:ascii="Amiri" w:hAnsi="Amiri" w:eastAsia="Amiri" w:cs="Amiri"/>
          <w:color w:val="111111"/>
          <w:sz w:val="28"/>
          <w:sz w:val="28"/>
          <w:szCs w:val="28"/>
          <w:rtl w:val="true"/>
          <w:lang w:bidi="ar-SA"/>
        </w:rPr>
        <w:t>عبّاس في قوله هذا، فذكر أبا بكر، وعثمان، وعبد الله بن عمر، وابن الزبير، وذكر آخرهم عليّاً نقلاً عن ابن حجر، وزاد عن ابن القيم ذكر الربيع بنت معوّذ وعمّها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ليسوا من جماهير الصحابة، فقال عنهم المؤلّف خالفهم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ظهر من إدامة عرض الأدلّة لرأي ابن عبّاس وغيره ترجيح قول ابن عبّاس، وختم الكلام بثمرة الخلاف، وما ذكره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حيضة واحدة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هذه المسألة قد مرّ بحثها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ذكرها روّاس قلعةجي من المسائل التي خالف فيها ابن عبّاس عليّاً عليه السلام، فإنّ الإمام كان يرى أنّ عدّة المختلعة كعدّة المطلّقة، بينما كان ابن عبّاس يرى أنّ المختلعة لا عدّة عليها، ويكفيها أن تستبرئ رحمها بحيضة، ومرّت المناقشة في مستند النسبة إلى الإمام عليه السلام، وكذلك في سند ما نسب إلى ابن عبّاس نقلاً عن ابن كثير، ولمّا كان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هنا في توثيق ما جاء عن ابن عبّاس برواية الترمذي وتحسينه، ثمّ هو اختاره تبعاً لاختيار ابن تيمية، وابن قيم الجوزية،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مناقشة فيما اختاره، فإنّ في فقهاء الإمامية من قال به،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 ضمن الجوامع الفقهية</w:t>
      </w:r>
      <w:r>
        <w:rPr>
          <w:rStyle w:val="FootnoteAnchor"/>
          <w:rtl w:val="true"/>
        </w:rPr>
        <w:footnoteReference w:id="1415"/>
      </w:r>
      <w:r>
        <w:rPr>
          <w:rFonts w:ascii="Amiri" w:hAnsi="Amiri" w:eastAsia="Amiri" w:cs="Amiri"/>
          <w:color w:val="111111"/>
          <w:sz w:val="28"/>
          <w:sz w:val="28"/>
          <w:szCs w:val="28"/>
          <w:rtl w:val="true"/>
          <w:lang w:bidi="ar-SA"/>
        </w:rPr>
        <w:t>، تفصيل ذلك بين من قال أنّ الفسخ طلاق فهي على واحدة، واستدلّ بحديث مخالعة ثابت بن قيس مع زوجته بين يدي النبيّ صلى الله عليه وآله وسلم، وأنّه صلى الله عليه وآله وسلم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w:t>
      </w:r>
    </w:p>
    <w:p>
      <w:pPr>
        <w:pStyle w:val="BookText"/>
        <w:rPr/>
      </w:pP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يدلّ على أنّه طلاق وليس بفسخ، وقال المرتضى رحمه الله على أنّ الفسخ لا يصحّ في النكاح ولا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ما نسب إلى ابن عبّاس من أنّ عدّة المختلعة حيضة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تصديق النسبة إليه، كيف يرى خلاف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حديثه عن امرأة ثابت، وقد رواه البخاري في كتاب الطلاق، باب الخلع وكيف الطلاق فيه،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ثابت بن قيس أتت النبيّ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ما أعتب عليه في خلق ولا دين، ولكن أكره الكفر في الإسلام،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أتردين عليه حديقته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الحديقة وطلّقها تطليقة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يفتي ابن عبّاس بأنّ الخلع فسخ وليس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تستبرئ بحيضة والعدّة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لمفارقة عجيبة غريبة أن يفتي بخلاف ما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الترمذي وغيره من حديث ابن عبّاس السالف الذكر، وأنّ النبيّ صلى الله عليه وآله وسلم أمرها أن تعتد بحيضة، هل له الصحّة عند من يرى في صحيح البخاري أصحّ كتاب بعد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وأقدم خلاف في الربا، إباحة ابن عبّاس ربا الفضل والاختلاف في رجوعه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خلاف ابن عبّاس لجمهور الصحابة وجمهور الفقهاء من بعده في مسألة ربا الفضل وتمسّكه بأنّه لا ربا إلاّ في النسيئة، أوّل خلاف وأقدمه في ربا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المؤلّف هذه المسألة باستيفاء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المسألة من جملة المسائل التي عيب بها على ابن عبّاس، وأنّه لم يزل مصرّاً على رأيه إلى أن صرفه عنه أبو سعيد، فقالوا عنه أنّه رجع عن قوله في الصرف قبل موته بسبعين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أخّرت الكلام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حيث جعلت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ومسألته هذه مع بضع مسائل فقهية أُخرى قد أخّرت الكلام فيها لأنّها من المسائل التي عيب فيها على ابن عبّاس، فهي له في ميزان النقد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يجزئ الرقبة المؤمنة الصغيرة في الكفّارة؟</w:t>
      </w:r>
    </w:p>
    <w:p>
      <w:pPr>
        <w:pStyle w:val="BookText"/>
        <w:rPr/>
      </w:pPr>
      <w:r>
        <w:rPr>
          <w:rFonts w:ascii="Amiri" w:hAnsi="Amiri" w:eastAsia="Amiri" w:cs="Amiri"/>
          <w:color w:val="111111"/>
          <w:sz w:val="28"/>
          <w:sz w:val="28"/>
          <w:szCs w:val="28"/>
          <w:rtl w:val="true"/>
          <w:lang w:bidi="ar-SA"/>
        </w:rPr>
        <w:t>في كفّارة القتل الخطأ،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Style w:val="FootnoteAnchor"/>
          <w:rtl w:val="true"/>
        </w:rPr>
        <w:footnoteReference w:id="1417"/>
      </w:r>
      <w:r>
        <w:rPr>
          <w:rFonts w:ascii="Amiri" w:hAnsi="Amiri" w:eastAsia="Amiri" w:cs="Amiri"/>
          <w:color w:val="111111"/>
          <w:sz w:val="28"/>
          <w:sz w:val="28"/>
          <w:szCs w:val="28"/>
          <w:rtl w:val="true"/>
          <w:lang w:bidi="ar-SA"/>
        </w:rPr>
        <w:t>، فلم تقيّد الرقبة إلاّ بالإيمان، فهل تجزئ الصغيرة التي لم يصلّ صاحبها بعد ولم يعقل الإيمان؟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الآية الإطلاق الذي يشمل الكبير والصغير، لكن ابن عبّاس قيّد تلك الرقبة المؤمنة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صلّت وعقلت الإيمان، فلا تجزئ في ذلك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حكى عنه ذلك الطبري، والقرطبي، وابن كثير، وصحّح القرطبي 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الصحيح في هذا الباب</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عبارة ابن العربي، فكانت أكثر وضوحاً في تفرّد ابن عبّاس بهذا الرأي،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كانت الرقبة صغيرة أو كبيرة إذا كانت بين مسلمين، أو لمسلم فإنّه يجوز، خلافاً لابن عبّاس وجماعة من التابعين،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إلاّ من صام وصلّى وعقل الإسلام</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ذكروه عن ابن عبّاس هو الأقوى، لأنّ المؤمن في الحقيقة لا يطلق إلاّ على بالغ عاقل مظهر للإيمان، ملتزم لوجوب الصوم والصلاة، فعنوان الرقبة المؤمنة لا يكون إلاّ بالغة قد آمنت وصامت وصلّت، فأمّا الطفل فإنّه لا يجزئ ولا الكافر</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لقاتل العمد من توبة؟</w:t>
      </w:r>
    </w:p>
    <w:p>
      <w:pPr>
        <w:pStyle w:val="BookText"/>
        <w:rPr/>
      </w:pPr>
      <w:r>
        <w:rPr>
          <w:rFonts w:ascii="Amiri" w:hAnsi="Amiri" w:eastAsia="Amiri" w:cs="Amiri"/>
          <w:color w:val="111111"/>
          <w:sz w:val="28"/>
          <w:sz w:val="28"/>
          <w:szCs w:val="28"/>
          <w:rtl w:val="true"/>
          <w:lang w:bidi="ar-SA"/>
        </w:rPr>
        <w:t>ذكر القرطبي في تفسيره</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هبة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عبّاس وابن عمر خالفا إجماع الناس في نسخ آية الخلود في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مَا دُونَ ذَلِكَ</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قال</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ممّن يرى التوبة له، وأنّ زيد بن ثابت وأبا هريرة قالا بقول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الأحاديث الصحيحة أنّ هذا القول قول عبد الله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في الجزء السابع من الموسوعة ذكر النسخ في معارفه القرآنية</w:t>
      </w:r>
      <w:r>
        <w:rPr>
          <w:rStyle w:val="FootnoteAnchor"/>
          <w:rtl w:val="true"/>
        </w:rPr>
        <w:footnoteReference w:id="1424"/>
      </w:r>
      <w:r>
        <w:rPr>
          <w:rFonts w:ascii="Amiri" w:hAnsi="Amiri" w:eastAsia="Amiri" w:cs="Amiri"/>
          <w:color w:val="111111"/>
          <w:sz w:val="28"/>
          <w:sz w:val="28"/>
          <w:szCs w:val="28"/>
          <w:rtl w:val="true"/>
          <w:lang w:bidi="ar-SA"/>
        </w:rPr>
        <w:t>، ومرّ هناك ذكر هذه الآية والبحث حولها؛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تقام الحدود على العبد وأهل الذمّة والمستأمنين؟</w:t>
      </w:r>
    </w:p>
    <w:p>
      <w:pPr>
        <w:pStyle w:val="BookText"/>
        <w:rPr/>
      </w:pPr>
      <w:r>
        <w:rPr>
          <w:rFonts w:ascii="Amiri" w:hAnsi="Amiri" w:eastAsia="Amiri" w:cs="Amiri"/>
          <w:color w:val="111111"/>
          <w:sz w:val="28"/>
          <w:sz w:val="28"/>
          <w:szCs w:val="28"/>
          <w:rtl w:val="true"/>
          <w:lang w:bidi="ar-SA"/>
        </w:rPr>
        <w:t>وردت روايات عن ابن عبّاس رضي الله عنه يرى فيها لا حدّ على أهل الذمّة والعبيد لا في السرقة ولا في شرب الخمر، ولا في غيرهما من الحدود</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المسألة قد مرّ بحثها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ما قلناه فيها هناك</w:t>
      </w:r>
      <w:r>
        <w:rPr>
          <w:rStyle w:val="FootnoteAnchor"/>
          <w:rtl w:val="true"/>
        </w:rPr>
        <w:footnoteReference w:id="142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وجدنا ابن عبّاس خالف فيها جمهور الصحابة عشر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قوله في خمس مسائل عدها ابن قدامة،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وأبوان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وأبوان، للأُمّ الثلث الباقي عندهم، وجعل هو لها ثلث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يحجب الأُمّ إلاّ بثلاثة من الإخوة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البنات مع الأخوات عصبة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الخمس صحّت الرواية عنه فيها، واشتهر عنه القول فيها، وشذّت عنه روايات سوى هذه ذكرنا بعضها فيما مضى</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والمسائل العشر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ثلث جميع المال بعد فرض 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الأُمّ عن الثلث إلى السدس أقلّ من ثلاثة أخوة، أو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يعطي الأخوة السدس الذي حجبوه عن أُمّهم خلافاً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النصف كنصيب الواحدة عند عدم الولد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الأُمّ واستحقاقها لنصيبها قياساً على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الأخوات لا يصرن عصبة مع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لأُمّ يقتسمون الميراث بينهم للذكر مثل حظ الأنثيين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التشريك بين الأخوة لأُمّ والأخوة الأشقاء، إذا </w:t>
      </w:r>
    </w:p>
    <w:p>
      <w:pPr>
        <w:pStyle w:val="BookText"/>
        <w:rPr/>
      </w:pPr>
      <w:r>
        <w:rPr>
          <w:rFonts w:ascii="Amiri" w:hAnsi="Amiri" w:eastAsia="Amiri" w:cs="Amiri"/>
          <w:color w:val="111111"/>
          <w:sz w:val="28"/>
          <w:sz w:val="28"/>
          <w:szCs w:val="28"/>
          <w:rtl w:val="true"/>
          <w:lang w:bidi="ar-SA"/>
        </w:rPr>
        <w:t>استغرقت الفرائض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الأخذ بالعول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تفصيل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المؤلّف بشرح المسائل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 ختم الكتاب، ولمّا كانت هذه المسائل قد سبق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للقلعةجي، ومرّ التعقيب عليها بما وسع المقام، فلا حاجة بنا الآن إلى الإعادة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الكتاب ذكر أهم المصادر والمراجع، وقد قسّمها إلى وحدات متجانسة،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المقدّسة، ثمّ ذكر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وعلومه وأحكامه،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 وشروحه وعلومه،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وفرّقها على حسب المذاهب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الشيعي الزيدي، وبه ختم كتب الفقه، وأهمل ذكر الفقه الشيعي الإمامي، مع أنّه فيما يبدو رجع إليه في مسألة 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المقدّمة ذكر هذا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ننهي الكلام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إسماعيل سالم، وسنذكر بعض ما كان ينبغي لنا ذكره ممّا يتعلّق بعنوان رُخص ابن عبّاس في رسالة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على خاتم النبيّين وأشرف المرسلين وعلى آله الطيبين الطاهرين، ورضي الله عن الصحابة الهداة الراشدين ومن تبعهم بإحسان إلى يوم الدين</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ابن عبّاس بتساهله في الفتيا في بعض الوظائف الشرعية للمكلّفين، وصارت تلك الفتاوى مدعاة للتشهير به</w:t>
      </w:r>
      <w:r>
        <w:rPr>
          <w:rStyle w:val="FootnoteAnchor"/>
          <w:rtl w:val="true"/>
        </w:rPr>
        <w:footnoteReference w:id="1428"/>
      </w:r>
      <w:r>
        <w:rPr>
          <w:rFonts w:ascii="Amiri" w:hAnsi="Amiri" w:eastAsia="Amiri" w:cs="Amiri"/>
          <w:color w:val="111111"/>
          <w:sz w:val="28"/>
          <w:sz w:val="28"/>
          <w:szCs w:val="28"/>
          <w:rtl w:val="true"/>
          <w:lang w:bidi="ar-SA"/>
        </w:rPr>
        <w:t xml:space="preserve">، كما استغلّها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مناوئيه، مثل آل الزبير في مسألة نكاح المتعة، وقد مرّت الإشارة إلى هذا في الجزء الخامس من الموسوعة</w:t>
      </w:r>
      <w:r>
        <w:rPr>
          <w:rStyle w:val="FootnoteAnchor"/>
          <w:rtl w:val="true"/>
        </w:rPr>
        <w:footnoteReference w:id="1429"/>
      </w:r>
      <w:r>
        <w:rPr>
          <w:rFonts w:ascii="Amiri" w:hAnsi="Amiri" w:eastAsia="Amiri" w:cs="Amiri"/>
          <w:color w:val="111111"/>
          <w:sz w:val="28"/>
          <w:sz w:val="28"/>
          <w:szCs w:val="28"/>
          <w:rtl w:val="true"/>
          <w:lang w:bidi="ar-SA"/>
        </w:rPr>
        <w:t>، وفي الجزء الثامن في فقهه</w:t>
      </w:r>
      <w:r>
        <w:rPr>
          <w:rStyle w:val="FootnoteAnchor"/>
          <w:rtl w:val="true"/>
        </w:rPr>
        <w:footnoteReference w:id="1430"/>
      </w:r>
      <w:r>
        <w:rPr>
          <w:rFonts w:ascii="Amiri" w:hAnsi="Amiri" w:eastAsia="Amiri" w:cs="Amiri"/>
          <w:color w:val="111111"/>
          <w:sz w:val="28"/>
          <w:sz w:val="28"/>
          <w:szCs w:val="28"/>
          <w:rtl w:val="true"/>
          <w:lang w:bidi="ar-SA"/>
        </w:rPr>
        <w:t xml:space="preserve">، وفي هذا الجزء كما في نقد كتاب رُخص ابن عبّاس للدكتور إسماعيل سالم، ولم تكن فتياه بعدم العول وغيره دون ما مرّ في التشهير به، وتبقى بعض فتاواه كما في الربا تحتاج إلى وقفة تحقيق، لذلك فقد رأيت جمع بعض المسائل التي قيل فيها أنّه خالف رأيه آراء الصحابة بما فيهم الإمام أمير المؤمنين عليه السلام، ويعني هذا مخالفته لموازين الصحّة التي قررّها بنفسه كما مرّت الإشارة إليها في أوّل هذا الجزء، ولمّا كان ابن عبّاس يعد من فقهاء الصحابة وهو في سنّ صغير، وأفتى في عهد مبكر في أيام عمر، مع شيوخ </w:t>
      </w:r>
    </w:p>
    <w:p>
      <w:pPr>
        <w:pStyle w:val="BookText"/>
        <w:rPr/>
      </w:pPr>
      <w:r>
        <w:rPr>
          <w:rFonts w:ascii="Amiri" w:hAnsi="Amiri" w:eastAsia="Amiri" w:cs="Amiri"/>
          <w:color w:val="111111"/>
          <w:sz w:val="28"/>
          <w:sz w:val="28"/>
          <w:szCs w:val="28"/>
          <w:rtl w:val="true"/>
          <w:lang w:bidi="ar-SA"/>
        </w:rPr>
        <w:t>الصحابة في مجلس شورى عمر يُسأل فيجيب، ويناقش فيستدلّ، وعدته في الردّ الكتاب والسُنّة، وقد مرّت الشواهد على هذا مكرّراً، فلا حاجة إلى الإعادة، كما مرّ الكلام عن كثرة فتاواه والتي كانت مدونة عند كريب مولاه، ولا ريب في أنّ التدوين يومئذ كان مختلطاً بالسُنّة والآثار، ولم يكن مبوّباً ولا مميزّاً في المواضيع، كما لا ريب أنّ ابن عبّاس تعرّض في حياته لحملات نقدية بسبب بعض فتاواه، ولا ريب ثالثاً أنّه ابتلي بالكذب عليه فنسب إليه ما لم يقل، وكانت أكبر بليته من مولاه عكرمة البربري الذي صار مضرب المثل في كذب العبيد على ساداتهم، ومرّ تحذير ابن عمر لمولاه نافع من أن يكون مثل عكرمة في كذبه على ابن عبّاس، وكذلك كان ابن المسيّب يقول نحو هذا لمولاه برد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وشاعت عن ابن عبّاس بعض الفتاوى التي نقدها الآخرون، ولم ينكرها أو يتبرّأ منها، ممّا دلّ على صحّة النسبة، بل وقف مدافعاً عن نفسه، ويدعو للمباهلة من أنكر عليه، واعتبرت تلك التي سبح بها ضدّ التيار من جملة رُخصه، وصارت تقارن بنقائضها في شدائد ابن عمر، وعلى هذا فُسّر قول المنصور الدوانيقي لمالك بن أنس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يتجنّب رُخص ابن عبّاس وشدائد ابن عمر، ومرّ ذكر هذا في الجزء السادس من الموسوعة</w:t>
      </w:r>
      <w:r>
        <w:rPr>
          <w:rStyle w:val="FootnoteAnchor"/>
          <w:rtl w:val="true"/>
        </w:rPr>
        <w:footnoteReference w:id="1431"/>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Style w:val="FootnoteAnchor"/>
          <w:rtl w:val="true"/>
        </w:rPr>
        <w:footnoteReference w:id="1432"/>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طلب منه أن يضع للناس كتاباً يتجنّب فيه تشديدات ابن عمر، </w:t>
      </w:r>
      <w:bookmarkStart w:id="178" w:name="pg17190_204766"/>
    </w:p>
    <w:p>
      <w:pPr>
        <w:pStyle w:val="BookText"/>
        <w:rPr/>
      </w:pPr>
      <w:bookmarkEnd w:id="178"/>
      <w:r>
        <w:rPr>
          <w:rFonts w:ascii="IRNazanin" w:hAnsi="IRNazanin" w:eastAsia="IRNazanin"/>
          <w:color w:val="111111"/>
          <w:sz w:val="28"/>
          <w:sz w:val="28"/>
          <w:szCs w:val="28"/>
          <w:rtl w:val="true"/>
          <w:lang w:bidi="fa-IR"/>
        </w:rPr>
        <w:t>ورُخص ابن عبّاس، وشواذ ابن مسعود</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المعاني</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لمؤلّفه عبد القادر بن ملا حويش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في الرُخص والعزائم وواقعة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الرُخص الواردة في اختيار بعض الأمور كالنطق بكلمة الكفر عند الإكراه، وشرب الخمر مخافة القتل، وغير ذلك من الرُخص التي نقلت دعائمها عن ابن عبّاس رضي الله عنه ، فلا تنافي الآية، لأنّ ما جاء فيها إنّما نؤاخذ به إذا كان عن حبّ واختيار لاعن بغض وإكراه، 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أساساتها وقوائمها عن ابن عبّاس، لأنّه كان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يتوسّع في الأمور اجتهاداً منه، ويفتي بها كما كان عبد الله بن عمر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يتشدّد فيها، ولهذا صار من قبيل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ابن عبّاس وعزائم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للمعري، تجد ما يتعلّق بهذا، وهو أوسع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للكنوي،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المارّة تقف على ما قيل في ابن عبّاس من أجل توسعه في الرُخص</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300347_2142443653"/>
      <w:bookmarkStart w:id="180" w:name="_Toc59"/>
      <w:bookmarkEnd w:id="179"/>
      <w:r>
        <w:rPr>
          <w:rtl w:val="true"/>
        </w:rPr>
        <w:t>ماذا عن الرُخص والعزائم؟</w:t>
      </w:r>
      <w:bookmarkEnd w:id="18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القرآن المجيد ذكر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w:t>
      </w:r>
      <w:r>
        <w:rPr>
          <w:rStyle w:val="FootnoteAnchor"/>
          <w:rtl w:val="true"/>
        </w:rPr>
        <w:footnoteReference w:id="143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عَزَمْتَ</w:t>
      </w:r>
      <w:r>
        <w:rPr>
          <w:rStyle w:val="FootnoteAnchor"/>
          <w:rtl w:val="true"/>
        </w:rPr>
        <w:footnoteReference w:id="14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عَزَمُواْ</w:t>
      </w:r>
      <w:r>
        <w:rPr>
          <w:rStyle w:val="FootnoteAnchor"/>
          <w:rtl w:val="true"/>
        </w:rPr>
        <w:footnoteReference w:id="143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تَعْزِمُواْ</w:t>
      </w:r>
      <w:r>
        <w:rPr>
          <w:rStyle w:val="FootnoteAnchor"/>
          <w:rtl w:val="true"/>
        </w:rPr>
        <w:footnoteReference w:id="1438"/>
      </w:r>
      <w:r>
        <w:rPr>
          <w:rFonts w:ascii="Amiri" w:hAnsi="Amiri" w:eastAsia="Amiri" w:cs="Amiri"/>
          <w:color w:val="111111"/>
          <w:sz w:val="28"/>
          <w:sz w:val="28"/>
          <w:szCs w:val="28"/>
          <w:rtl w:val="true"/>
          <w:lang w:bidi="ar-SA"/>
        </w:rPr>
        <w:t>،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الأُمُورِ</w:t>
      </w:r>
      <w:r>
        <w:rPr>
          <w:rStyle w:val="FootnoteAnchor"/>
          <w:rtl w:val="true"/>
        </w:rPr>
        <w:footnoteReference w:id="143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عَزْماً</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عن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لكن وردت آيات في معناها،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Style w:val="FootnoteAnchor"/>
          <w:rtl w:val="true"/>
        </w:rPr>
        <w:footnoteReference w:id="1441"/>
      </w:r>
      <w:r>
        <w:rPr>
          <w:rFonts w:ascii="IRNazanin" w:hAnsi="IRNazanin" w:eastAsia="IRNazanin"/>
          <w:color w:val="111111"/>
          <w:sz w:val="28"/>
          <w:sz w:val="28"/>
          <w:szCs w:val="28"/>
          <w:rtl w:val="true"/>
          <w:lang w:bidi="fa-IR"/>
        </w:rPr>
        <w:t>، 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أَن يُخَفِّفَ عَنكُمْ وَخُلِقَ الإِنسَانُ ضَعِيفاً</w:t>
      </w:r>
      <w:r>
        <w:rPr>
          <w:rStyle w:val="FootnoteAnchor"/>
          <w:rtl w:val="true"/>
        </w:rPr>
        <w:footnoteReference w:id="1442"/>
      </w:r>
      <w:r>
        <w:rPr>
          <w:rFonts w:ascii="IRNazanin" w:hAnsi="IRNazanin" w:eastAsia="IRNazanin"/>
          <w:color w:val="111111"/>
          <w:sz w:val="28"/>
          <w:sz w:val="28"/>
          <w:szCs w:val="28"/>
          <w:rtl w:val="true"/>
          <w:lang w:bidi="fa-IR"/>
        </w:rPr>
        <w:t>، 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w:t>
      </w:r>
      <w:r>
        <w:rPr>
          <w:rStyle w:val="FootnoteAnchor"/>
          <w:rtl w:val="true"/>
        </w:rPr>
        <w:footnoteReference w:id="1443"/>
      </w:r>
      <w:r>
        <w:rPr>
          <w:rFonts w:ascii="IRNazanin" w:hAnsi="IRNazanin" w:eastAsia="IRNazanin"/>
          <w:color w:val="111111"/>
          <w:sz w:val="28"/>
          <w:sz w:val="28"/>
          <w:szCs w:val="28"/>
          <w:rtl w:val="true"/>
          <w:lang w:bidi="fa-IR"/>
        </w:rPr>
        <w:t>، 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Style w:val="FootnoteAnchor"/>
          <w:rtl w:val="true"/>
        </w:rPr>
        <w:footnoteReference w:id="1444"/>
      </w:r>
      <w:r>
        <w:rPr>
          <w:rFonts w:ascii="IRNazanin" w:hAnsi="IRNazanin" w:eastAsia="IRNazanin"/>
          <w:color w:val="111111"/>
          <w:sz w:val="28"/>
          <w:sz w:val="28"/>
          <w:szCs w:val="28"/>
          <w:rtl w:val="true"/>
          <w:lang w:bidi="fa-IR"/>
        </w:rPr>
        <w:t>، 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 فَلا إِثْمَ عَلَيْهِ إِنَّ اللّهَ غَفُورٌ رَّحِيمٌ</w:t>
      </w:r>
      <w:r>
        <w:rPr>
          <w:rStyle w:val="FootnoteAnchor"/>
          <w:rtl w:val="true"/>
        </w:rPr>
        <w:footnoteReference w:id="1445"/>
      </w:r>
      <w:r>
        <w:rPr>
          <w:rFonts w:ascii="Amiri" w:hAnsi="Amiri" w:eastAsia="Amiri" w:cs="Amiri"/>
          <w:color w:val="111111"/>
          <w:sz w:val="28"/>
          <w:sz w:val="28"/>
          <w:szCs w:val="28"/>
          <w:rtl w:val="true"/>
          <w:lang w:bidi="ar-SA"/>
        </w:rPr>
        <w:t>، إلى غير هذا من آيات دالّة على الرُخص</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الحديث النبوي الشريف، فقد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ومصدراً، نحو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يرغبون عمّا رخّص لي فيه</w:t>
      </w:r>
      <w:r>
        <w:rPr>
          <w:rFonts w:eastAsia="Amiri" w:cs="Amiri" w:ascii="Amiri" w:hAnsi="Amiri"/>
          <w:color w:val="111111"/>
          <w:sz w:val="28"/>
          <w:szCs w:val="28"/>
          <w:rtl w:val="true"/>
          <w:lang w:bidi="ar-SA"/>
        </w:rPr>
        <w:t>)</w:t>
      </w:r>
      <w:r>
        <w:rPr>
          <w:rStyle w:val="FootnoteAnchor"/>
          <w:rtl w:val="true"/>
        </w:rPr>
        <w:footnoteReference w:id="14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برخصة الله التي رخّص لكم</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ونحو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تؤتى رُخصه كما يكره أن تؤتى معصيته</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هذا بألفاظ أُخرى متقاربة عن عدّة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تقبل رُخصه كما يحبّ أن يؤتى حده</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نهج النبيّ صلى الله عليه وآله وسلم فقد جاء عن باب مدينة علمه النهي عن الأخذ بالرُخص التي تؤدي إلى مذاهب الظلمة،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ترخّصوا لأنفسكم فتذهب بكم الرُخص فيها مذاهب الظلمة</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 فهو عليه السلام إذاً قد نهى عن الأخذ برُخص أهل المذاهب التي ترخّص إلى ارتكاب الصغائر ومحقّرات الذنوب، تشديداً منه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الابتعاد عن ارتكاب المعاصي، فيقعوا في مهاوي الظلمة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يخل تراث أهل البيت عليهم السلام عن ذكر الرُخص في بعض الأحكام فعلاً أو تركاً، نحو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يعرض لي بابان كلاهما حلال إلاّ أخذت باليسير، وذلك لأنّ الله يسير يحبّ اليسير ويعطي على اليسير ما لا يعطي على العنت</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يجعل الله لأحد من الناس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أو فاجرين، ووفاء بالعهد للبرّ والفاجر، وأداء الأمانة إلى البرّ والفاجر</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فالرُخص التي رمي بها ابن عبّاس هي من سنخ ما سبق، وإذا نظرنا في أحاديثه المرفوعة والموقوفة نجد الشواهد على ما قلناه كثيرة، نحو رواياته في الجمع بين الصلاتين، والمطلّقات ثلاثاً في مجلس واحد تحسب واحدة، وفي بيع العرايا وغير ذلك ممّا ليس فيه مؤاخذة عليه، وثمّة أخبار ذكرتها الجوامع الحديثية تدلّ بوضوح بأنّه كان يأخذ بأيسر الأمرين ممّا كان يثير انتباه المتشدّدين، فقد روى ابن أبي شيبة في مصنّفه، بسنده عن ابن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انبئت أنّ ابن عبّاس شرب لبنا فذكروا له الوضوء والمضمضة،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له بالة</w:t>
      </w:r>
      <w:r>
        <w:rPr>
          <w:rStyle w:val="FootnoteAnchor"/>
          <w:rtl w:val="true"/>
        </w:rPr>
        <w:footnoteReference w:id="1454"/>
      </w:r>
      <w:r>
        <w:rPr>
          <w:rFonts w:ascii="Amiri" w:hAnsi="Amiri" w:eastAsia="Amiri" w:cs="Amiri"/>
          <w:color w:val="111111"/>
          <w:sz w:val="28"/>
          <w:sz w:val="28"/>
          <w:szCs w:val="28"/>
          <w:rtl w:val="true"/>
          <w:lang w:bidi="ar-SA"/>
        </w:rPr>
        <w:t>يسمح لك</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بن أبي شيبة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عبّاس وأبا هريرة وهم ينتظرون جدياً لهم في التنور،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لنا لا يفتنا في الصلاة، فأخرجوه فأكلوا منه، ثمّ إنّ أبا هريرة توضأ،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رجساً؟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وأعلم ثمّ صلّوا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بالفقيه حقّ الفقيه؟ من لم </w:t>
      </w:r>
      <w:bookmarkStart w:id="181" w:name="pg17190_204770"/>
    </w:p>
    <w:p>
      <w:pPr>
        <w:pStyle w:val="BookText"/>
        <w:rPr/>
      </w:pPr>
      <w:bookmarkEnd w:id="181"/>
      <w:r>
        <w:rPr>
          <w:rFonts w:ascii="Amiri" w:hAnsi="Amiri" w:eastAsia="Amiri" w:cs="Amiri"/>
          <w:color w:val="111111"/>
          <w:sz w:val="28"/>
          <w:sz w:val="28"/>
          <w:szCs w:val="28"/>
          <w:rtl w:val="true"/>
          <w:lang w:bidi="ar-SA"/>
        </w:rPr>
        <w:t>يقنط الناس من رحمة الله، ولم يؤمنهم من عذاب الله، ولم يرخّص لهم في معاصي الله</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مثلاً عملياً عن الرخصة، حيث قال في يوم اجتمع فيه العيد والجمعة،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اجتمع فيه عيدان، فمن أحبّ أن يجمع معنا فليفعل، ومن لم يفعل فإنّ له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متنحياً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معاني الرخصة والعزيمة عند ابن عبّاس، كما وردت عن أهل البيت عليهم السلام، وكما في الكتاب والسُنّة، أمّا ما خرج عنها، فبين مكذوب عليه، وبين مشتبه فيه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300349_2142443653"/>
      <w:bookmarkStart w:id="183" w:name="_Toc60"/>
      <w:bookmarkEnd w:id="182"/>
      <w:r>
        <w:rPr>
          <w:rtl w:val="true"/>
        </w:rPr>
        <w:t>ماذا عن مسائل فيها الترخيص عن ابن عبّاس؟</w:t>
      </w:r>
      <w:bookmarkEnd w:id="183"/>
    </w:p>
    <w:p>
      <w:pPr>
        <w:pStyle w:val="BookText"/>
        <w:rPr/>
      </w:pPr>
      <w:r>
        <w:rPr>
          <w:rFonts w:ascii="Amiri" w:hAnsi="Amiri" w:eastAsia="Amiri" w:cs="Amiri"/>
          <w:color w:val="111111"/>
          <w:sz w:val="28"/>
          <w:sz w:val="28"/>
          <w:szCs w:val="28"/>
          <w:rtl w:val="true"/>
          <w:lang w:bidi="ar-SA"/>
        </w:rPr>
        <w:t>قبل البدء ببيان تلك المسائل، نذكر للقارئ أنّ ابن عبّاس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للأتباع من عثرات العالم،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العالم شيئاً برأيه ثمّ يجد من هو أعلم برسول الله صلى الله عليه وآله وسلم منه، فيترك قوله ذلك، ثمّ يمضي الأتباع</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يقول هذا كيف يقبل ما يُروى عنه من أحكام مخالفة لما صحّ عن النبيّ صلى الله عليه وآله وسلم ؟ أم كيف يغفل هو عن نفسه ممّا يحذر به الآخرين؟ ولقد كان بمنتهى الحيطة والحذر من الإتيان بما يوهم المخالفة فضلاً عن صريحها، أو لم يرو بعض صحابته عنه أنّه رأى ابن عبّاس وهو يسوق </w:t>
      </w:r>
    </w:p>
    <w:p>
      <w:pPr>
        <w:pStyle w:val="BookText"/>
        <w:rPr/>
      </w:pPr>
      <w:r>
        <w:rPr>
          <w:rFonts w:ascii="Amiri" w:hAnsi="Amiri" w:eastAsia="Amiri" w:cs="Amiri"/>
          <w:color w:val="111111"/>
          <w:sz w:val="28"/>
          <w:sz w:val="28"/>
          <w:szCs w:val="28"/>
          <w:rtl w:val="true"/>
          <w:lang w:bidi="ar-SA"/>
        </w:rPr>
        <w:t>راحلته وهو يرتجز وهو محرم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بها هميسا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تصدق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الجماع باسمه، فلم يكنّ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بالرفث وأنت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روجع به النساء</w:t>
      </w:r>
      <w:r>
        <w:rPr>
          <w:rStyle w:val="FootnoteAnchor"/>
          <w:rtl w:val="true"/>
        </w:rPr>
        <w:footnoteReference w:id="1460"/>
      </w:r>
      <w:r>
        <w:rPr>
          <w:rFonts w:ascii="Amiri" w:hAnsi="Amiri" w:eastAsia="Amiri" w:cs="Amiri"/>
          <w:color w:val="111111"/>
          <w:sz w:val="28"/>
          <w:sz w:val="28"/>
          <w:szCs w:val="28"/>
          <w:rtl w:val="true"/>
          <w:lang w:bidi="ar-SA"/>
        </w:rPr>
        <w:t>، كأنّه رأى مظنّة الاعتقاد فنفاه بذلك القول،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فِي الْحَجِّ</w:t>
      </w:r>
      <w:r>
        <w:rPr>
          <w:rStyle w:val="FootnoteAnchor"/>
          <w:rtl w:val="true"/>
        </w:rPr>
        <w:footnoteReference w:id="1461"/>
      </w:r>
      <w:r>
        <w:rPr>
          <w:rFonts w:ascii="Amiri" w:hAnsi="Amiri" w:eastAsia="Amiri" w:cs="Amiri"/>
          <w:color w:val="111111"/>
          <w:sz w:val="28"/>
          <w:sz w:val="28"/>
          <w:szCs w:val="28"/>
          <w:rtl w:val="true"/>
          <w:lang w:bidi="ar-SA"/>
        </w:rPr>
        <w:t>، وأنّ الرفث ليس إلاّ ما كان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ورد عن ابن عبّاس في أحكام بعض المسائل من الترخيص، نجده مساوقاً مع نفي الجناح فيما أتى القرآن به في أكثر من عشرين آية، كما ذكر المفسّرون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سعيد بن منصور، والحاكم وصحّحه،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بالصفا قبل المروة، أو بالمروة قبل الصفا؟ وأصلّي قبل أن أطوف، أو أطوف قبل أن أصلّي؟ وأحلق قبل أن أذبح، أو أذبح قبل أن أحلق؟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ذلك من كتاب الله فإنّه أجدر أن يحفظ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شَعَآئِرِ اللّهِ</w:t>
      </w:r>
      <w:r>
        <w:rPr>
          <w:rStyle w:val="FootnoteAnchor"/>
          <w:rtl w:val="true"/>
        </w:rPr>
        <w:footnoteReference w:id="1463"/>
      </w:r>
      <w:r>
        <w:rPr>
          <w:rFonts w:ascii="Amiri" w:hAnsi="Amiri" w:eastAsia="Amiri" w:cs="Amiri"/>
          <w:color w:val="111111"/>
          <w:sz w:val="28"/>
          <w:sz w:val="28"/>
          <w:szCs w:val="28"/>
          <w:rtl w:val="true"/>
          <w:lang w:bidi="ar-SA"/>
        </w:rPr>
        <w:t>، فالصفا قبل المروة،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تَحْلِقُواْ رُؤُوسَكُمْ حتّى يَبْلُغَ الْهَدْيُ مَحِلَّهُ</w:t>
      </w:r>
      <w:r>
        <w:rPr>
          <w:rStyle w:val="FootnoteAnchor"/>
          <w:rtl w:val="true"/>
        </w:rPr>
        <w:footnoteReference w:id="1464"/>
      </w:r>
      <w:r>
        <w:rPr>
          <w:rFonts w:ascii="IRNazanin" w:hAnsi="IRNazanin" w:eastAsia="IRNazanin"/>
          <w:color w:val="111111"/>
          <w:sz w:val="28"/>
          <w:sz w:val="28"/>
          <w:szCs w:val="28"/>
          <w:rtl w:val="true"/>
          <w:lang w:bidi="fa-IR"/>
        </w:rPr>
        <w:t>، فالذبح قبل الحلق،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وَطَهِّرْ بَيْتِيَ لِلطَّائِفِينَ وَالْقَائِمِينَ وَالرُّكَّعِ السُّجُودِ</w:t>
      </w:r>
      <w:r>
        <w:rPr>
          <w:rStyle w:val="FootnoteAnchor"/>
          <w:rtl w:val="true"/>
        </w:rPr>
        <w:footnoteReference w:id="1465"/>
      </w:r>
      <w:r>
        <w:rPr>
          <w:rFonts w:ascii="Amiri" w:hAnsi="Amiri" w:eastAsia="Amiri" w:cs="Amiri"/>
          <w:color w:val="111111"/>
          <w:sz w:val="28"/>
          <w:sz w:val="28"/>
          <w:szCs w:val="28"/>
          <w:rtl w:val="true"/>
          <w:lang w:bidi="ar-SA"/>
        </w:rPr>
        <w:t>، فالطواف قبل الصلاة</w:t>
      </w:r>
      <w:r>
        <w:rPr>
          <w:rFonts w:eastAsia="Amiri" w:cs="Amiri" w:ascii="Amiri" w:hAnsi="Amiri"/>
          <w:color w:val="111111"/>
          <w:sz w:val="28"/>
          <w:szCs w:val="28"/>
          <w:rtl w:val="true"/>
          <w:lang w:bidi="ar-SA"/>
        </w:rPr>
        <w:t>)</w:t>
      </w:r>
      <w:r>
        <w:rPr>
          <w:rStyle w:val="FootnoteAnchor"/>
          <w:rtl w:val="true"/>
        </w:rPr>
        <w:footnoteReference w:id="1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وكيع،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بدئ بالصفا قبل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شَعَآئِرِ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 أَن تَبْتَغُواْ فَضْلاً مِّن رَّبِّكُمْ</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سفيان، وسعيد بن منصور، والبخاري، وابن جرير، وابن المنذر، وابن أبي حاتم، والبيهقي في سننه،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عكاظ ومجنّة وذو المجاز أسواقاً في الجاهلية، فتأثموا أن يتجروا في الموسم، فسألوا رسول الله صلى الله عليه وآله وسلم عن ذلك،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البخاري، والنسائي، وابن ماجة، وابن مردويه، والبيهقي، عن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جميلة بنت عبد الله بن سلول امرأة قيس بن ثابت،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أعتب عليه في خلق ولا دين، ولكنّي لا أطيقه بغضاً، وأكره الكفر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أتردّي عليه حديقته؟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الحديقة وطلّقها تطليقة</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المنذر، والبيهقي،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سعد بن أبي وقاص سأل ابن عبّاس عن امرأة طلّقها زوجها تطليقتين، ثمّ اختلعت منه أيتزوّجها؟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الله الطلاق في أوّل الآية وآخرها، الخلع بين ذلك، فليس الخلع بطلاق ينكحها</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جُنَاحَ عَلَيْهِمَا أَن يَتَرَاجَعَا إِن ظَنَّا أَن يُقِيمَا حُدُودَ اللّهِ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والنسائي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الغميصاء، أو الرميصاء أتت النبيّ صلى الله عليه وآله وسلم تشتكي زوجها أنّه لا يصل إليها، فلم يلبث أن جاء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كاذبة وهو يصل إليها، ولكنّها تريد أن ترجع إلى زوجها الأوّل،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حتّى يذوق عسيلتك رجل غيره</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عن ابن عبّاس 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طلّق امرأته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عصى الله فأندمه الله وأطاع الشيطان فلم يجعل له مخرجاً، قال كيف ترى في رجل يحلّها له، قال من يخادع الله يخدعه</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أَرَادَا فِصَالاً عَن تَرَاضٍ مِّنْهُمَا وَتَشَاوُرٍ فَلاَ جُنَاحَ عَلَيْهِمَا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وابن المنذر، وابن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يُرْضِعْنَ أَوْلاَدَهُنَّ حَوْلَيْنِ كَامِلَيْنِ، فجعل الله الرضاع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يُتِمَّ الرَّضَاعَةَ،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فلا حرج إن أرادا أن يفطماه قبل الحولين وبعده</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بَلَغْنَ أَجَلَهُنَّ فَلاَ جُنَاحَ عَلَيْكُمْ فِيمَا فَعَلْنَ فِي أَنفُسِهِنَّ بِالْمَعْرُوفِ</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وابن المنذر، وابن أبي حاتم، والنحاس في ناسخه، والبيهقي في سننه،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مات وترك امرأة اعتدّت في بيته ينفق عليها من ماله، ثمّ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w:t>
      </w:r>
    </w:p>
    <w:p>
      <w:pPr>
        <w:pStyle w:val="BookText"/>
        <w:rPr/>
      </w:pPr>
      <w:r>
        <w:rPr>
          <w:rFonts w:ascii="Amiri" w:hAnsi="Amiri" w:eastAsia="Amiri" w:cs="Amiri"/>
          <w:color w:val="111111"/>
          <w:sz w:val="28"/>
          <w:sz w:val="28"/>
          <w:szCs w:val="28"/>
          <w:rtl w:val="true"/>
          <w:lang w:bidi="ar-SA"/>
        </w:rPr>
        <w:t>أَشْهُرٍ وَعَشْراً، فهذه الآية عدّة المتوفّى عنها، إلاّ أن تكون حاملاً فعدتها أن تضع ما في بطنها، وقال في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 تَرَكْتُمْ</w:t>
      </w:r>
      <w:r>
        <w:rPr>
          <w:rStyle w:val="FootnoteAnchor"/>
          <w:rtl w:val="true"/>
        </w:rPr>
        <w:footnoteReference w:id="1479"/>
      </w:r>
      <w:r>
        <w:rPr>
          <w:rFonts w:ascii="Amiri" w:hAnsi="Amiri" w:eastAsia="Amiri" w:cs="Amiri"/>
          <w:color w:val="111111"/>
          <w:sz w:val="28"/>
          <w:sz w:val="28"/>
          <w:szCs w:val="28"/>
          <w:rtl w:val="true"/>
          <w:lang w:bidi="ar-SA"/>
        </w:rPr>
        <w:t>، فبيّن ميراث المرأة وترك الوصية والنفقة، فَإِذَا بَلَغْنَ أَجَلَهُنَّ فَلاَ جُنَاحَ عَلَيْكُمْ، يقول إذا طلّقت المرأة أو مات عنها، فإذا انقضت عدّتها فلا جناح عليها أن تتزين وتتصنّع وتتعرّض للتزويج، فذلك المعروف</w:t>
      </w:r>
      <w:r>
        <w:rPr>
          <w:rFonts w:eastAsia="Amiri" w:cs="Amiri" w:ascii="Amiri" w:hAnsi="Amiri"/>
          <w:color w:val="111111"/>
          <w:sz w:val="28"/>
          <w:szCs w:val="28"/>
          <w:rtl w:val="true"/>
          <w:lang w:bidi="ar-SA"/>
        </w:rPr>
        <w:t>)</w:t>
      </w:r>
      <w:r>
        <w:rPr>
          <w:rStyle w:val="FootnoteAnchor"/>
          <w:rtl w:val="true"/>
        </w:rPr>
        <w:footnoteReference w:id="1480"/>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جُنَاحَ عَلَيْكُمْ فِيمَا عَرَّضْتُم بِهِ مِنْ خِطْبَةِ النِّسَاء</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وكيع، والفريابي، وعبد الرزّاق، وسعيد بن منصور، وابن أبي شيبة، وعبد بن حميد، والبخاري، وابن جرير، وابن المنذر، وابن أبي حاتم، والبيهقي، عن ابن عبّاس، في قوله وَلاَ جُنَاحَ عَلَيْكُمْ فِيمَا عَرَّضْتُم بِهِ مِنْ خِطْبَةِ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التزويج وأنّي لأحبّ امرأة من أمرها وأمرها، وإن من شأنّي النساء، لوددت أنّ الله يسّر لي امرأة صالحة من غير أن ينصب لها</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لها في عدّتها،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لا تسبقيني بنفسك، ولوددت أنّ الله قد هيأ بيني وبينك، ونحو هذا من الكلام فلا حرج</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شيبة، وابن المنذر، وابن أبي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عَلَيْكُمْ فِيمَا عَرَّضْتُم،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فيك راغب، ولوددت أنّي تزوّجتك، حتّى يعلمها أن يريد تزويجها، من غير أن يوجب عقدة أو يعاهدها على عهد</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وابن المنذر، وابن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لاَّ تُوَاعِدُوهُنَّ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عاشق، وعاهديني أن لا تتزوّجي غيري، ونحو هذا، إِلاَّ أَن تَقُولُواْ قَوْلاً مَّعْرُوفاً،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لا تسبقيني بنفسك،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عُقْدَةَ النِّكَاحِ حتّى يَبْلُغَ الْكِتَابُ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تنقضي العدّة</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 مَتَاعاً بِالْمَعْرُوفِ حَقّاً عَلَى الْمُحْسِنِينَ</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وابن المنذر، وابن أبي حاتم، والبيهقي في سننه، من طريق علي بن أبي طلحة،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النكاح، والفريضة الصداق، مَتِّعُوهُنَّ،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الرجل يتزوّج المرأة ولم يسمّ لها صداقاً، ثمّ يطلّقها قبل أن يدخل بها، فأمره الله أن يمتّعها على مقدار </w:t>
      </w:r>
    </w:p>
    <w:p>
      <w:pPr>
        <w:pStyle w:val="BookText"/>
        <w:rPr/>
      </w:pPr>
      <w:r>
        <w:rPr>
          <w:rFonts w:ascii="Amiri" w:hAnsi="Amiri" w:eastAsia="Amiri" w:cs="Amiri"/>
          <w:color w:val="111111"/>
          <w:sz w:val="28"/>
          <w:sz w:val="28"/>
          <w:szCs w:val="28"/>
          <w:rtl w:val="true"/>
          <w:lang w:bidi="ar-SA"/>
        </w:rPr>
        <w:t>عسره ويسره، فإن كان موسراً أمتعها بخادم، أو نحو ذلك، وإن كان معسراً أمتعها بثلاثة أثواب، أو نحو ذلك</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وابن المنذر، وابن أبي حاتم، من طريق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الطلاق أعلاه الخادم، ودون ذلك الورق، ودون ذلك الكسوة</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خَرَجْنَ فَلاَ جُنَاحَ عَلَيْكُمْ فِي مَا فَعَلْنَ فِيَ أَنفُسِهِنَّ مِن مَّعْرُوفٍ</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حاتم، من طريق عطاء، عن ابن عبّاس، في قوله وَالَّذِينَ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للمتوفّى عنها زوجها نفقتها وسكناها في الدار سنة، فنسختها آية المورايث فجعل لها الربع والثمن ممّا ترك الزوج</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أبو داود، والنسائي، والبيهقي، عن طريق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الله ذلك بآية الميراث بما فرض الله لهنّ من الربع والثمن، ونسخ أجل الحول بأن جعل أجلها أربعة أشهر وعشراً</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سعيد بن منصور، وابن جرير، وابن المنذر، والبيهقي، من طريق ابن سيرين، عن ابن عبّاس، أنّه قام يخطب الناس فقرأ لهم سورة البقرة، فبيّن لهم منها، فأتى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وَالأقْرَبِينَ</w:t>
      </w:r>
      <w:r>
        <w:rPr>
          <w:rStyle w:val="FootnoteAnchor"/>
          <w:rtl w:val="true"/>
        </w:rPr>
        <w:footnoteReference w:id="14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ثمّ قرأ حتّى 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إِخْرَاجٍ</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عَلَيْكُمْ جُنَاحٌ أَلاَّ تَكْتُبُوهَا</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الدين عدّة آثار عن ابن عبّاس بيّن فيها أحكام الدين وبيع السلف، نذكر منها ما له 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السلف المضمون إلى أجل مسمّى إنّ الله أحلّه وأذن فيه،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إلى أَجَلٍ مُّسَمّىً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السلم في الحنطة في كيل معلوم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وآله وسلم المدينة وهم يسلفون في الثمار السنتين والثلاث،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أسلف فليسلف في كيل معلوم ووزن معلوم إلى أجل معلوم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سلف إلى العطاء، ولا إلى الحصاد، ولا إلى </w:t>
      </w:r>
    </w:p>
    <w:p>
      <w:pPr>
        <w:pStyle w:val="BookText"/>
        <w:rPr/>
      </w:pPr>
      <w:r>
        <w:rPr>
          <w:rFonts w:ascii="Amiri" w:hAnsi="Amiri" w:eastAsia="Amiri" w:cs="Amiri"/>
          <w:color w:val="111111"/>
          <w:sz w:val="28"/>
          <w:sz w:val="28"/>
          <w:szCs w:val="28"/>
          <w:rtl w:val="true"/>
          <w:lang w:bidi="ar-SA"/>
        </w:rPr>
        <w:t>الذر، ولا إلى العصير، وأضرب له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بالشهادة عند المداينة، لكيلا يدخل في ذلك جحود ولا نسيان، فمن لم يشهد على ذلك فقد عصى، ولا يأب الشهداء،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احتيج إليه من المسلمين يشهد على شهادة، أو كانت عنده شهادة فلا يحلّ له أن يأبى إذا ما دعي، ثمّ قال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يُضَارَّ كَاتِبٌ وَلاَ شَهِيدٌ، والضِرار أن يقول الرجل للرجل وهو عنه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أمرك أن لا تأبى إذا دعيت فيضارّه بذلك وهو يكتفي بغيره، فنهاه الله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تَفْعَلُواْ فَإِنَّهُ فُسُوقٌ،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w:t>
      </w:r>
      <w:r>
        <w:rPr>
          <w:rStyle w:val="FootnoteAnchor"/>
          <w:rtl w:val="true"/>
        </w:rPr>
        <w:footnoteReference w:id="1495"/>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تَكُونُواْ دَخَلْتُم بِهِنَّ فَلاَ جُنَاحَ عَلَيْكُمْ وَحَلاَئِلُ أَبْنَائِكُمُ الَّذِينَ مِنْ أَصْلاَبِكُمْ وَأَن تَجْمَعُواْ بَيْنَ الأُخْتَيْنِ إَلاَّ مَا قَدْ سَلَفَ إِنَّ اللّهَ كَانَ غَفُوراً رَّحِيماً</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آيات عن ابن عبّاس ممّا فيها بعض أحكام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النسب سبع، ومن الصهر سبع،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وَبَنَاتُ الأَخِ، هذا من النسب، وباقي الآية من الصهر،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صهر، وسبع نسب، ويحرم من الرضاع ما يحرم من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تحرّم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وَأُمَّهَاتُ نِسَآئِكُمْ،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مبهمة إذا طلّق الرجل امرأته قبل أن يدخل بها أو ماتت لم تحلّ له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أيقع الرجل على المرأة وابنتها مملوكتين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أحلتهما آية وحرمتهما آية، ولم أكن لأفعله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تَجْمَعُواْ بَيْنَ الأُخْتَيْنِ،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الحرائر، فأمّا في المماليك فلا بأس</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جُنَاحَ عَلَيْكُمْ فِيمَا تَرَاضَيْتُم بِهِ مِن بَعْدِ الْفَرِيضَةِ إِنَّ اللّهَ كَانَ عَلِيماً حَكِيماً</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لها زوج فهي عليك حرام، إلاّ أمة ملكتها ولها زوج بأرض الحرب فهي لك حلال إذا استبرأتها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الأمة ستّ، بيعها طلاقها، وعتقها طلاقها، وهبتها طلاقها، وبراءتها طلاقها، وطلاق زوجها طلاقها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وَالْمُحْصَنَاتُ مِنَ النِّسَاء،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الأزواج من النساء لا يحلّ نكاحهن،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تحلب ولا تعدّ فتنشز على بعلها، وكلّ امرأة لا تنكح إلاّ ببينة ومهر فهي من المحصنات التي حرّم، إِلاَّ مَا مَلَكَتْ أَيْمَانُكُمْ،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أحلّ الله من النساء، وهو ما أحلّ من حرائر النساء مثنى وثلاث ورباع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مُسَافِحِينَ</w:t>
      </w:r>
      <w:r>
        <w:rPr>
          <w:rFonts w:ascii="IRNazanin" w:hAnsi="IRNazanin" w:eastAsia="IRNazanin"/>
          <w:color w:val="111111"/>
          <w:sz w:val="28"/>
          <w:sz w:val="28"/>
          <w:szCs w:val="28"/>
          <w:rtl w:val="true"/>
          <w:lang w:bidi="fa-IR"/>
        </w:rPr>
        <w:t>، وقد سُئل عن السفاح؟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منكم المرأة ثمّ نكحها مرّة واحدة فقد وجب صداقها كلّه، والاستمتاع هو النكاح،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 نِحْلَةً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ما كانت المتعة إلاّ رحمة من الله رحم بها أُمّة محمّد، ولولا نهيه عنها ما احتاج إلى الزنا إلاّ 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كذا وكذا من الأجل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وليس بينهما وراثة، فإن بدا لهما أن يتراضيا بعد الأجل فنعم، وإن تفرّقا فنعم، وليس بينهما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أسفاح هي أم 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سفاح ولا نكاح،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المتعة كما قال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من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عدتها حيضة،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يتوارثان؟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وسُئل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فقال له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ينهى عنها؟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من هنا ظللتم، أحدّثكم عن رسول الله صلى الله عليه وآله وسلم وتحدّثوني عن عمر</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عن المتعة مكرّراً فلا نطيل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عَلَيْكُمْ جُنَاحٌ أَن تَقْصُرُواْ مِنَ الصَّلاَةِ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رسول الله صلى الله عليه وآله وسلم بين مكّة والمدينة ونحن آمنون لا نخاف شيئاً ركعتين</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على لسان نبيّكم في الحضر أربعاً، وفي السفر ركعتين، وفي الخوف ركعة</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جُنَاحَ عَلَيْكُمْ إِن كَانَ بِكُمْ أَذًى مِّن مَّطَرٍ أَوْ كُنتُم مَّرْضَى أَن تَضَعُواْ أَسْلِحَتَكُمْ وَخُذُواْ حِذْرَكُمْ إِنَّ اللّهَ أَعَدَّ لِلْكَافِرِينَ عَذَاباً مُّهِيناً</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في غزاة له فلقي المشركين بعسفان، فلمّا صلّى رسول الله صلى الله عليه وآله وسلم الظهر فرأوه يركع ويسجد هو وأصحابه،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حملتم عليهم ما علموا بكم حتّى تواقعوهم،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صلاة أُخرى هي أحبّ إليهم من أهليهم وأموالهم، فاصبروا حتّى تحضر فنحمل عليهم حملة،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فَأَقَمْتَ لَهُمُ الصَّلاَةَ إلى آخر الآية، وأعلمه بما إئتمر به المشركون، فلمّا </w:t>
      </w:r>
    </w:p>
    <w:p>
      <w:pPr>
        <w:pStyle w:val="BookText"/>
        <w:rPr/>
      </w:pPr>
      <w:r>
        <w:rPr>
          <w:rFonts w:ascii="Amiri" w:hAnsi="Amiri" w:eastAsia="Amiri" w:cs="Amiri"/>
          <w:color w:val="111111"/>
          <w:sz w:val="28"/>
          <w:sz w:val="28"/>
          <w:szCs w:val="28"/>
          <w:rtl w:val="true"/>
          <w:lang w:bidi="ar-SA"/>
        </w:rPr>
        <w:t>صلّى رسول الله صلى الله عليه وآله وسلم العصر، وكانوا قبالته في القبلة، جعل المسلمين خلفه صفّين، فكبّر وكبّروا معه جميعاً، ثمّ ركع وركعوا معه جميعاً، فلمّا سجد سجد معه الصف الذي يلونه، ثمّ قام الذين خلفهم مقبلون على العدو، فلمّا فرغ رسول الله صلى الله عليه وآله وسلم من سجوده وقام، سجد الصف الثاني ثمّ قاموا، وتأخّر الصف الذي يلونه وتقدّم الآخرون، فكانوا يلون رسول الله صلى الله عليه وآله وسلم، فلمّا ركع ركعوا معه جميعاً، ثمّ رفع فرفعوا معه، ثمّ سجد فسجد الذين يلونه، وقام الصف الثاني مقبلين على العدو، فلمّا فرغ رسول الله صلى الله عليه وآله وسلم من سجوده وقعد وقعد الذين يلونه وسجد الصف المؤخر ثمّ قعدوا، فسجد رسول الله صلى الله عليه وآله وسلم فلمّا سلّم رسول الله صلى الله عليه وآله وسلم سلّم عليهم جميعاً، فلمّا نظر إليهم المشركون يسجد بعضهم ويقوم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أخبروا بما أردناه</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المرأة تكون عند الرجل لا يرى منها كثيراً ممّا يحبّ، وله امرأة غيرها أحبّ إليه منها فيؤثرها عليها، فأمر الله إذا كان ذلك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 شئت أن تقيمي على ما ترين من الإثرة فأواسيك وأنفق عليك فأقيمي، وإن كرهت خلّيت سبيلكِ، فإن هي رضيت أن تقيم بعد أن يخبرها فلا جناح عليه،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تخيير الزوج لها بين الإقامة والفراق خير من تمادي الزوج على </w:t>
      </w:r>
    </w:p>
    <w:p>
      <w:pPr>
        <w:pStyle w:val="BookText"/>
        <w:rPr/>
      </w:pPr>
      <w:r>
        <w:rPr>
          <w:rFonts w:ascii="Amiri" w:hAnsi="Amiri" w:eastAsia="Amiri" w:cs="Amiri"/>
          <w:color w:val="111111"/>
          <w:sz w:val="28"/>
          <w:sz w:val="28"/>
          <w:szCs w:val="28"/>
          <w:rtl w:val="true"/>
          <w:lang w:bidi="ar-SA"/>
        </w:rPr>
        <w:t>إثرة غيرها</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الآية،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من أصحاب النبيّ صلى الله عليه وآله وسلم ماتوا وهم يشربون الخمر قبل أن تحرّم الخمر، فلم يكن عليهم فيها جناح قبل أن تحرّم، فلمّا حرّمت،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علينا حراماً وقد مات إخواننا وهم يشربونها؟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حرج فيما كانوا يشربون قبل أن أحرّمها إذ كانوا محسنين متّقين والله يحبّ المحسنين</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 أَن تَدْخُلُوا بُيُوتاً غَيْرَ مَسْكُونَةٍ فِيهَا مَتَاعٌ لَّكُمْ وَاللَّهُ يَعْلَمُ مَا تُبْدُونَ وَمَا تَكْتُمُونَ</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الَّذِينَ آمَنُوا لاَ تَدْخُلُوا بُيُوتاً غَيْرَ بُيُوتِكُمْ حتّى تَسْتَأْنِسُوا وَتُسَلِّمُوا عَلَى أَهْلِهَا</w:t>
      </w:r>
      <w:r>
        <w:rPr>
          <w:rStyle w:val="FootnoteAnchor"/>
          <w:rtl w:val="true"/>
        </w:rPr>
        <w:footnoteReference w:id="1512"/>
      </w:r>
      <w:r>
        <w:rPr>
          <w:rFonts w:ascii="Amiri" w:hAnsi="Amiri" w:eastAsia="Amiri" w:cs="Amiri"/>
          <w:color w:val="111111"/>
          <w:sz w:val="28"/>
          <w:sz w:val="28"/>
          <w:szCs w:val="28"/>
          <w:rtl w:val="true"/>
          <w:lang w:bidi="ar-SA"/>
        </w:rPr>
        <w:t>، ففسح، واستثنى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تَدْخُلُوا بُيُوتاً غَيْرَ مَسْكُونَةٍ فِيهَا مَتَاعٌ 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وَلاَ عَلَيْهِمْ جُنَاحٌ بَعْدَهُنَّ</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لِيَسْتَأْذِنكُمُ الَّذِينَ مَلَكَتْ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الرجل بأهله بعد العشاء، فلا يدخل عليه خادم ولا صبي إلاّ بإذنه حتّى يصلّي الغداة، وإذا خلا بأهله عند الظهر مثل ذلك، ورخّص لهم في الدخول فيما بين ذلك بغير إذن،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وَلاَ عَلَيْهِمْ جُنَاحٌ بَعْدَهُنَّ، فأمّا من بلغ الحلم فإنّه لا يدخل على الرجل وأهله إلاّ بإذن على كلّ حال،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 فَلْيَسْتَأْذِنُوا كَمَا اسْتَأْذَنَ الَّذِينَ مِن قَبْلِهِمْ</w:t>
      </w:r>
      <w:r>
        <w:rPr>
          <w:rStyle w:val="FootnoteAnchor"/>
          <w:rtl w:val="true"/>
        </w:rPr>
        <w:footnoteReference w:id="1515"/>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عَلَيْهِنَّ جُنَاحٌ أَن يَضَعْنَ ثِيَابَهُنَّ غَيْرَ مُتَبَرِّجَاتٍ بِزِينَةٍ فَلَيْسَ عَلَيْهِنَّ جُنَاحٌ أَن يَضَعْنَ ثِيَابَهُنَّ غَيْرَ مُتَبَرِّجَاتٍ بِزِينَةٍ وَأَن يَسْتَعْفِفْنَ خَيْرٌ لَّهُنَّ وَاللَّهُ سَمِيعٌ عَلِيمٌ</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لا جناح عليها أن تجلس في بيتها بدرع وخمار وتضع عنها الجلباب ما لم تتبرّج لما يكره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عَلَيْهِنَّ جُنَاحٌ أَن يَضَعْنَ ثِيَابَهُنَّ غَيْرَ مُتَبَرِّجَاتٍ بِزِينَةٍ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عَلَيْكُمْ جُنَاحٌ أَن تَأْكُلُوا جَمِيعاً أَوْ أَشْتَاتاً فَإِذَا دَخَلْتُم بُيُوتاً فَسَلِّمُوا عَلَى أَنفُسِكُمْ تَحِيَّةً مِّنْ عِندِ اللَّهِ مُبَارَكَةً طَيِّبَةً كَذَلِكَ يُبَيِّنُ اللَّهُ لَكُمُ الآيَاتِ لَعَلَّكُمْ تَعْقِلُون</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w:t>
      </w:r>
      <w:r>
        <w:rPr>
          <w:rStyle w:val="FootnoteAnchor"/>
          <w:rtl w:val="true"/>
        </w:rPr>
        <w:footnoteReference w:id="1520"/>
      </w:r>
      <w:r>
        <w:rPr>
          <w:rFonts w:ascii="Amiri" w:hAnsi="Amiri" w:eastAsia="Amiri" w:cs="Amiri"/>
          <w:color w:val="111111"/>
          <w:sz w:val="28"/>
          <w:sz w:val="28"/>
          <w:szCs w:val="28"/>
          <w:rtl w:val="true"/>
          <w:lang w:bidi="ar-SA"/>
        </w:rPr>
        <w:t>،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نهانا أن نأكل أموالنا بيننا بالباطل والطعام هو من أفضل الأموال، فلا يحلّ لأحد منّا أن يأكل من عند أحد، فكفّ الناس عن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مَا مَلَكْتُم مَّفَاتِحَهُ، وهو الرجل يوكل بضيعته، والذي رخّص الله أن يأكل من ذلك الطعام والتمر وشرب اللبن، وكانوا أيضاً يتحرّجون أن يأكل الرجل الطعام وحده حتّى يكون معه غيره، فرخص الله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تَأْكُلُوا جَمِيعاً أَوْ أَشْتَاتاً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وَلَيْسَ عَلَيْكُمْ جُنَاحٌ فِيمَا أَخْطَأْتُم بِهِ وَلَكِن مَّا تَعَمَّدَتْ قُلُوبُكُمْ</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أمر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طويلاً 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زيد في الجاهلية يدعى زيد بن محمّد، حتّى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فدعي زيد بن حارثة</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ابْتَغَيْتَ مِمَّنْ عَزَلْتَ فَلاَ جُنَاحَ عَلَيْكَ ذَلِكَ أَدْنَى أَن تَقَرَّ أَعْيُنُهُنَّ وَلاَ يَحْزَنَّ وَيَرْضَيْنَ بِمَا آتَيْتَهُنَّ كُلُّهُنَّ وَاللَّهُ يَعْلَمُ مَا فِي قُلُوبِكُمْ وَكَانَ اللَّهُ عَلِيماً حَلِيماً</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 وَتُؤْوِي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النبيّ صلى الله عليه وآله وسلم، ويعني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خلّيت سبيله منهنّ، ويعني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أحببت أمسكت منهن،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ابْتَغَيْتَ مِمَّنْ عَزَلْتَ فَلاَ جُنَاحَ عَلَيْكَ ذَلِكَ أَدْنَى أَن تَقَرَّ أَعْيُنُهُنَّ وَلاَ يَحْزَنَّ وَيَرْضَيْنَ بِمَا آتَيْتَهُنَّ كُلُّهُنَّ،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اللاتي أحلّهنّ الله له من بنات العمّة والخال والخالة،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هَاجَرْنَ مَعَكَ،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من نسائك اللاتي كنّ عندك، أو خليت سبيلها، فقد أحللت لك أن تستبدل من اللاتي أحللت لك، ولا يصلح لك أن تزد على عدّة نسائك اللاتي عندك شيئاً</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جُنَاحَ عَلَيْهِنَّ فِي آبَائِهِنَّ وَلاَ أَبْنَائِهِنَّ وَلاَ إِخْوَانِهِنَّ</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عَلَيْهِنَّ فِي آبَائِهِنَّ،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نِسَائِهِنَّ،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نساء النبيّ صلى الله عليه وآله وسلم خاصّة،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المسلمات، أو مَا مَلَكَتْ أَيْمَانُهُنَّ، من المماليك والإماء، ورخص لهنّ أن يروهن بعد ما ضرب عليهن الحجاب</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فقد استنكر ابن عبّاس احتجاب عائشة عن الإمام الحسن عليه السلام، فقد أخرج ابن سعد، وابن أبي شيبة، وأبو داود في ناسخه،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رضي الله عنه أنّ عائشة رضي الله عنهما احتجبت من الحسن</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رؤيته لها لتحلّ</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من رواية عكرمة لهذا الخبر إثارة مريبة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تحتجب أُمّ المؤمنين عائشة من الحسن عليه السلام، وهو سبط رسول الله صلى الله عليه وآله وسلم، وأحد سيّدي شباب أهل الجنّة، ولم تحتجب من الجموع الغفيرة التي قادتها في حرب البصرة؟ وكيف لم تحتجب من الآخرين الذين كانت تأمر بنت أخيها بإرضاعهم ليحلّ لهم الدخول عليها والتحدّث معها من دون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مفارقات عجيبة وغريبة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الكشف عنها مصيبة ومريبة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رُخص ابن عبّاس، فهي ليست في تحليل حرام، بل كانت كالاستثناء من حكم عام يخصصه، 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1529"/>
      </w:r>
      <w:r>
        <w:rPr>
          <w:rFonts w:ascii="Amiri" w:hAnsi="Amiri" w:eastAsia="Amiri" w:cs="Amiri"/>
          <w:color w:val="111111"/>
          <w:sz w:val="28"/>
          <w:sz w:val="28"/>
          <w:szCs w:val="28"/>
          <w:rtl w:val="true"/>
          <w:lang w:bidi="ar-SA"/>
        </w:rPr>
        <w:t>، وكنفي الإثم عند الاضطرار،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فَلا إِثْمَ عَلَيْهِ إِنَّ اللّهَ غَفُورٌ رَّحِيمٌ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الترخيص فيما نصّ عليه القرآن،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w:t>
      </w:r>
      <w:r>
        <w:rPr>
          <w:rStyle w:val="FootnoteAnchor"/>
          <w:rtl w:val="true"/>
        </w:rPr>
        <w:footnoteReference w:id="1531"/>
      </w:r>
      <w:r>
        <w:rPr>
          <w:rFonts w:ascii="Amiri" w:hAnsi="Amiri" w:eastAsia="Amiri" w:cs="Amiri"/>
          <w:color w:val="111111"/>
          <w:sz w:val="28"/>
          <w:sz w:val="28"/>
          <w:szCs w:val="28"/>
          <w:rtl w:val="true"/>
          <w:lang w:bidi="ar-SA"/>
        </w:rPr>
        <w:t>، إلى غير هذا ممّا دلّ على نفي الحرج، 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153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بِكُمُ الْيُسْرَ وَلاَ يُرِيدُ بِكُمُ الْعُسْرَ</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 ابن عبّاس مشمولة لأحد العناوين المذكورة، وليس فيها ما يحلّ حراماً، إلاّ ما قيل عنه من فتياه في الربا بالنقدين حاضراً بحاضر، ممّا لا شكّ فيه بربوية المعاملة، وهذا ممّا لا يزال الشكّ والغموض يحيط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يتصوّر في إنسان كابن عبّاس عاش في كنف الإمام أمير المؤمنين عليه السلام باب علم مدينة النبيّ صلى الله عليه وآله وسلم، وفي مجتمع صحابي غاص برواة الحديث، ومع ولاة الأمور في الحكم ردحاً من الزمن، وكانت المسائل في شتّى مناحي الحياة ترد عليهم، فكان يسمع وربّما شارك في الجواب، كيف يقبل الباحث أن يكون ابن عبّاس لم يبلغه تحريم الربا في النقدين حاضراً بحاضر، ويفتي به حتّى أواخر عمره، حتّى نبّهه أبو سعيد الخدري على خطأ رأيه،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فتياه قبل موته بكذا يوم، إنّها أحجية من الألغاز، لذلك لا أزال على شكّ من صحّة الرواية، وقد أخّرت البحث عن هذه المسألة إلى الحلقة الرابعة</w:t>
      </w:r>
      <w:r>
        <w:rPr>
          <w:rStyle w:val="FootnoteAnchor"/>
          <w:rtl w:val="true"/>
        </w:rPr>
        <w:footnoteReference w:id="1534"/>
      </w:r>
      <w:r>
        <w:rPr>
          <w:rFonts w:ascii="Amiri" w:hAnsi="Amiri" w:eastAsia="Amiri" w:cs="Amiri"/>
          <w:color w:val="111111"/>
          <w:sz w:val="28"/>
          <w:sz w:val="28"/>
          <w:szCs w:val="28"/>
          <w:rtl w:val="true"/>
          <w:lang w:bidi="ar-SA"/>
        </w:rPr>
        <w:t xml:space="preserve">، حيث يكون موضوعها ملائماً لعنوان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نسأله تعالى التوفيق والتيسير والتبصير بعد التنقير والتنوير، فعسى أن آتي بالمزيد من المفيد إن شاء الله تعالى</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أودّع القارئ بسلام على أمل العودة في اللقاء معه في الحلقة </w:t>
      </w:r>
    </w:p>
    <w:p>
      <w:pPr>
        <w:pStyle w:val="BookText"/>
        <w:rPr/>
      </w:pPr>
      <w:r>
        <w:rPr>
          <w:rFonts w:ascii="Amiri" w:hAnsi="Amiri" w:eastAsia="Amiri" w:cs="Amiri"/>
          <w:color w:val="111111"/>
          <w:sz w:val="28"/>
          <w:sz w:val="28"/>
          <w:szCs w:val="28"/>
          <w:rtl w:val="true"/>
          <w:lang w:bidi="ar-SA"/>
        </w:rPr>
        <w:t>الآتية التي سنضع ابن عبّاس في أعماله وأقواله معادلاً مع ثوابت الجرح والتعديل في كفّتي الميزان، ونقرأ ما أحيط به تاريخه من شبهات وتضبيب كسراب بقيعة يحسبه الضمئآن ماء حتّى إذا ما أتاه وجده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وجد ابن عبّاس هو ذلك الإنسان الأوحدي في رأيه وإيمانه، والمتميّز في إخلاصه لإمامه، والمعلن بعقيدته وولائه، والفذّ في إعلانها عند موته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عليه حيّاً وميّتاً، ونفعنا بحبّه يوم توفّى كلّ نفس 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رمزات الألحاظ، وسقطات الألفاظ، وسهوات الجنان، وهفوات اللسان، ونعوذ بك أن نعادي لك وليّا، أو نوالي لك عدوّاً، أو نرضى لك سخطاً أبداً، اللّهمّ من صلّيت عليه فصلاتنا عليه، ومن لعنت فلعنتنا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 ورضي عن الصحابة المهتدين والتابعين لهم بإحسان إلى يوم الدين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تحريره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مؤلّفه الراجي عفو ربّه المنان محمّد مهدي السيّد حسن الموسوي الخرسان عفي عنه</w:t>
      </w:r>
      <w:r>
        <w:rPr>
          <w:rFonts w:eastAsia="Amiri" w:cs="Amiri" w:ascii="Amiri" w:hAnsi="Amiri"/>
          <w:color w:val="111111"/>
          <w:sz w:val="28"/>
          <w:szCs w:val="28"/>
          <w:rtl w:val="true"/>
          <w:lang w:bidi="ar-SA"/>
        </w:rPr>
        <w:t xml:space="preserve">. </w:t>
      </w:r>
      <w:bookmarkStart w:id="184" w:name="pg17190_204791"/>
    </w:p>
    <w:p>
      <w:pPr>
        <w:pStyle w:val="Heading2"/>
        <w:numPr>
          <w:ilvl w:val="1"/>
          <w:numId w:val="1"/>
        </w:numPr>
        <w:rPr/>
      </w:pPr>
      <w:bookmarkStart w:id="185" w:name="__RefHeading___Toc11300351_2142443653"/>
      <w:bookmarkStart w:id="186" w:name="_Toc61"/>
      <w:bookmarkEnd w:id="184"/>
      <w:bookmarkEnd w:id="185"/>
      <w:r>
        <w:rPr>
          <w:rtl w:val="true"/>
        </w:rPr>
        <w:t>فهرس المصادر</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الجبار زكار، طبعة دار الكتب العلمية بيروت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إبراز المعاني من حرز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إسماعيل الدمشقي المعروف بأبي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مؤسّس علوم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الكريم بكار، طبعة الثانية دار الإعلام عمّان الأردن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ومسائل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لمنير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إتحاف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أبي بكر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حجازي بالقاهرة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مصطفى محمّد مصر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المطبعة الأزهرية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الكتاب العربي بيروت، تحقيق فوّاز أحمد زمرلي، وطبعة الهيئة المصرية العامّة للكتاب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الإجابة في ما استدركته عائشة على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الأفغاني، طبعة دمشق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لجنة التأليف والترجمة والنشر بمصر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الواحد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النهضة الحديثة مكّة المكرّمة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علي بن محمّد بن علي الكيا الهراسي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أبو بكر 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علي البجاوي، طبعة عيسى البابي الحلبي وشركائه مصر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طبعة السعادة بمصر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أبو الحسن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الله بن جعفر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الدوري وعبد الجبار المطلبي، طبعة دار الطليعة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داود أبي حنيفة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تراثنا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 بن حيّان الملقّب بوكيع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وطبعة عالم الكتب بيروت</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أحمد الأزرقي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رشدي الصالح محسن، مطابع دار الثقافة مكّة المكرّمة،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الماجدية بمكّة المكرّمة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سامي مكّي العاني، طبعة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طاهر المقرئ، طبعة دار الصحابة للتراث الأولى طنطا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النحويين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سعيد الحسن بن عبد اللّه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سلسلة مؤلفات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المصطفوي، طبعة جامعة 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وطبعة بمبي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لجرجي زيدان، طبعة دار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الآداب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عطية الأبراشي، طبعة دار إحياء الكتب العربية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إسلامبول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السلفية بمصر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النقّاد إلى تيسير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بن صلاح الكحلاني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الدار السلفية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حجرية ثانية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هندية في غيط النوبي بمصر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مصر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استجلاب ارتقاء الغرف بحبّ أقرباء الرسول وذوي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الاستذكار الجامع لمذاهب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مطبعة النهضة مصر بتحقيق علي محمّد البجاوي، وطبعة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وطبعة </w:t>
      </w:r>
    </w:p>
    <w:p>
      <w:pPr>
        <w:pStyle w:val="BookText"/>
        <w:rPr/>
      </w:pPr>
      <w:r>
        <w:rPr>
          <w:rFonts w:ascii="Amiri" w:hAnsi="Amiri" w:eastAsia="Amiri" w:cs="Amiri"/>
          <w:color w:val="111111"/>
          <w:sz w:val="28"/>
          <w:sz w:val="28"/>
          <w:szCs w:val="28"/>
          <w:rtl w:val="true"/>
          <w:lang w:bidi="ar-SA"/>
        </w:rPr>
        <w:t xml:space="preserve">مصطفى محمّد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محقّقة في تراجم زياد، ونافع، وأبي بكرة، والمغيرة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أفست الإسلامية، وطبعة مصر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إسعاف المبطأ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تنوير الحوالك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عامر، طبعة دار الحديث القاهرة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ثانية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الرسول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الأشباه والنظائر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حيدر آباد، وطبعة مصر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بنفقة عبد الحفيظ في ترجمة جندب بن عمرو بن 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مصطفى محمّد بمصر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تحقيق البجاوي، وطبعة بيروت تحقيق محمّد علي عوض، وطبعة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قريب بن علي بن أصمع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علم العربية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الجامعة الإسلامية بالمدينة المنورة، عدد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طبعة دار الفكر بيروت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الأفغاني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بن محمّد بن بشّار أبو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الكويت بتحقيق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رية، 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موسى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المنار مصر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الكتب العلمية بروت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الإعجاز البياني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السلفية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لمصطفى صادق الرافعي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إعراب ثلاثين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للحسين بن أحمد المعروف بابن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المصرية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أحمد بن أحمد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الحيدرية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وطبعة حيدر آباد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السادسة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الإفصاح عن أحوال رواة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الحسن آل مظفر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الاقتراح في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حسن سعيد، طبعة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الإقناع في حلّ ألفاظ أبي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إكمال المعلم بشرح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خلفة الوشتاني الآبي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الكلّيات الأزهرية الأولى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الحسين المؤيد أحمد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إسماعيل بن القاسم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إسحاق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الطبعة الأولى القاهرة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النجف الأشرف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يحيى بن الحسين المرشد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الزيدية، طبعة عالم الكتب بيروت، مكتبة المتنبي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 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 وطبعة حيدر 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جعفر الصادق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لعبد الحليم الجندي،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 حياته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أبي زهرة، طبعة أحمد علي مخيمر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عبد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أبو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مطبعة الأُمّة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عبد الرحمن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حيدر آباد باكستان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قاسم بن سلام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الكليات الأزهرية، تحقيق محمّد خليل هراس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مركز الملك فيصل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الانتقاء في فضائل الثلاثة الأئمّة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أفست المثنى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بتحقيق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المعارف بتحقيق الدكتور محمّد حميد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بولس آبل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ونسخة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بمكتبة الإمام 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العامّة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الهند بتحقيق المعلمي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بن المنذر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إيثار الإنصاف في آثار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قزاوغلي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السلام القاهرة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المرتضى اليماني، المعروف بابن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باشا بن محمّد أمين بن مير سليم الباباني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بن محمّد بن بشّار أبو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محي الدين عبد الرحمن، طبعة مجمع اللغة العربية دمشق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ونسخة مخطوطة بتركيا بخط المرحوم أفعالي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الإيضاح في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إسحاق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مكتبة دار العروبة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إيقاظ همم أولي الأبصار للاقتداء بسُنّة سيّد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بن محمد العمري الشهير بالفلاني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الأولى من نفائس المخطوطات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المجلسي، طبعة حجرية الكمپاني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المكتبة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وطبعة تبريز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عبد الله بن أحمد بن محمود المعروف بالنسفي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للمطبعة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عمرو بن عبد الخالق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المديد في تفسير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المهدي بن عجينة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رسلان، طبعة القاهرة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المصرية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باريس أفست</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أوربا، طبعة أفست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بدائع الصنائع في ترتيب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مسعود الكاساني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محمّد بن رشد القرطبي الشهير بابن رشد الحفيد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المجمع العلمي للتقريب بين 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المعتز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طبعة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ذوي التمييز في لطائف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مجد الدين الشيرازي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أبي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الكيلاني، طبعة مصر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حيدر بن نور الدين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مكتبة الحيدرية، النجف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أبو الفضل إبراهيم، الطبعة الأولى</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 في تاريخ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الإرب في أحوال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أحمد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بنية الفكر الديني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تقي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بهجة المحافل وبغية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أبي بكر بن محمّد بن عيسى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ملا حويش، طبعة الترقي دمشق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هارون، الطبعة التجارية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والتعريف في أسباب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بن كمال الدين الحسيني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دمشق، وطبعة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علي الحسيني الإسترآبادي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العروس في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أفست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الكتاب اللبناني بيروت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النهضة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آداب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صادق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حسن الزيات، الطبعة الثانية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لبروكلمان، ترجمة عبد الحليم النجّار، طبعة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القدسي بمصر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طبعت أفست إسماعليان عن طبعة ليدن أوروبا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الحسينية الثالثة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الاستقامة مصر، وطبعة بتحقيق محمّد أبو الفضل إبراهيم دار المعارف مصر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فؤاد سزكين، الترجمة العربية، طبعة الهيئة المصرية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لجرجي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حسين مؤنس، طبعة دار الهلال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يوسف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الخط العربي وآدابه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طاهر بن عبد القادر الكردي، الطبعة الأولى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موسكو، سلسلة آثار الآداب الشرقية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المنيرية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الوعي مكتبة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 حتي، طبعة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قضاة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عبد الله الجذاني النباهي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الأستاذ بروفنسال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محمّد بن عرنوس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لهاشم معروف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خثيمة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المكتبة الإسلامية ديار بكر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الفكر بيروت</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فهيم محمّد شلتوت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طبعة الحيدرية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الغري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عبد الله بن محمّد الرازي الصنعاني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الثقافة بمكّة المكرّمة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الماجدية مكّة المكرّمة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والجغرافية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كحالة، طبعة دمشق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بن هادي بن محمّد علي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تالي 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التبصير في الدين وتمييز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المظفر طاهر بن محمّد الأسفراييني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 الحقائق في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علي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القصير، الطبعة العلمية الأولى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 البخاري ومسلم من الأحاديث التي لا 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البنا، طبعة دار الانتشار العربي بيروت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التحبير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التحبير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مكتبة ابن تيمية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الطاهر بن عاشور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الدار التونسية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بن الحسين 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كتابفروشي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التحفة السنية بشرح المقدّمة الأجرمية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محي الدين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تدريب الراوي بتقريب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بتحقيق عبد الوهاب عبد اللطيف، والطبعة العلمية المدينة المنورة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العطاردي، طبعة عطارد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دمج بيروت، وطبعة حيدر آباد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ابن حمدون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إحسان عباس وبكر عباس، طبعة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قزاوغلي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حجرية ثانية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كتابفروشي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منشورات الشريف الرضي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الحي بن عبد الكبير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التراث العربي، وطبعة بتحقيق عبد الله الخالدي الثانية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التراث العربي في مكتبات إيران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الغرناطي ابن جزي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مصطفى محمّد مصر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تصحيفات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أحمد الحسن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بتحقيق محمود أحمد ميرة القاهرة، وطبعة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تطريز 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لفيصل بن عبد العزيز الحرميلي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ابن عباس ومروياته في التفسير من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العزيز بن عبد الله الحميدي، طبعة جامعة أمّ القرى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مصطفى أبو السعود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التراث العربي بيروت</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بن علي بن يوسف بن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 بن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الحكم بن مسلم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محمّدرضا الجلالي، طبعة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بن إبراهيم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بن موسى الأزدي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محسن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ابن قتيبة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جعفر صقر، طبعة دار الكتب العلمية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الفكر بيروت، وطبعة الاستقامة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 وطبعة طهران بتحقيق محمّد الكاظم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جواد 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حسين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البهية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عبد الرحمن محمّد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مصطفى البابي الحلبي وأولاده مصر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رشيد رضا، الطبعة الأولى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بمصر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التقرير والتحبير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المعروف بابن أمير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شعبان محمّد إسماعيل، الناشر مكتبة ابن تيمية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ملحقاً بكتاب الشافي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التلخيص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عبد الله أبو المعالي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البشائر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بهامش المستدرك، طبعة أفست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 لتاريخ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عبد الرازق، طبعة القاهرة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 لما في الموطأ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المغرب، وطبعة دار إحياء التراث العربي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عراق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الأذهان في 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البروسوي، اختصار وتحقيق محمّد علي الصابوني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محمّد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يعقوب بن إسحاق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أحمد ابن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التهذيب في أصول التعريب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أحمد بك عيسى، طبعة الأولى القاهرة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المزي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طبعة مؤسّسة الرسالة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دار المسيرة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الدلائل على تصحيح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عبد الله الإيجي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التيجان في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التيسير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أحمد بن علي القمّي المعروف بابن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الإسلامية طهران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الأصول لأحاديث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المعروف بابن الأثير الجرزي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والطبعة الثانية بتحقيق عبد الرحمن محمّد عثمان نشر المكتبة السلفية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البيان عن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مصطفى البابي الحلبي وأولاده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المعارف بتحقيق أحمد محمّد شاكر، والطبعة الأميرية الكبرى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وطبعة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إحياء التراث العربي بيروت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الشعب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لطائف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محمّد بن عبد الحميد القماش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أفست عن الطبعة الأولى بحيدر آباد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الجواهر في الملح والنوادر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بن تميم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البجاوي، طبعة عيسى البابي الحلبي مصر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الروداني السوسي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مكتبة الجامعة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الصحيحين من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نصر فتوح بن عبد الله بن حميد الأزدي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بالحيدرية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مخطوطة في مكتبة المرحوم السيّد حسن الخرسان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الإسلام ذات النثر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محمود بن نعمة بن أرسلان الشيزري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إبراهيم حوّر، طبعة المجمع الثقافي أبو ظبي الإمارات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محمّد بن أبي الخطّاب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محمّد البجاوي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حزم الأندلسي الظاهري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پروفنسال، وطبعة بتحقيق عبد السلام محمّد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جناية البخاري إنقاذ الدين من إمام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أوزون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بن مخلوف أبي زيد الثعالبي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عباس القوجاني،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الجوهرة في نسب النبيّ وأصحابه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التاهساني المعروف بالبري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القوشنجي الأستاذ بجامعة حلب، طبعة دار الرفاعي حلب</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النقي في الردّ على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عثمان المارديني ابن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بهامش السنن الكبرى للبيهقي، طبعة أفست عن حيدر آباد، وطبعة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ردّ المحتار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أمين المشهور بابن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وطبعة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الحث على حفظ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الوردية في أحوال الأئمّة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محقّقة للدكتور المرتضى بن زيد المحظوري الحسني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مطبوعات مكتبة مركز بدر العلمي والثقافي في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عمّار بن نصير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السعادة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العلماء في معرفة مذاهب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الدين أبو بكر محمّد بن أحمد الشاشي القفّال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مؤسّسة الرسالة الحديثة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الحماسة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تمّام حبيب بن أوس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يوسف يعقوب بن إبراهيم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آدم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عمر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التقدّم مصر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مكتبة المعلّى الكويت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علي النجّار، طبعة دار الكتب المصرية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خليل هراس،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 تقديم السيّد محمّد مهدي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بالخيرية مصر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الخلاصة في أحكام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نايف الشحود</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جماعة المدرّسين بقم، وطبعة مؤسّسة آل البيت قم، وطبعة مؤسّسة النشر الإسلامي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بطرس البستاني، طبعة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العربية عبد الحميد يونس، طبعة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 الدين الزعبلاوي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مخطوطة بمكتبة الشيخ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الحيدرية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الفريد في بيان حكم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الإسلامية، وطبعة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 العرب وعظماء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شوقي،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الأعلم الشنتمري، طبعة الحميدية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بشرح وتعليق الدكتور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وطبعة مطبعة أدلف، هلزهوسن بيانه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أُميّة بن أبي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بشير يموت،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أمير المؤمنين</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إسماعيل عبد الله الصاوي، الطبعة الأولى بمطبعة الصاوي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عبد الرحمن البرقوقي، طبعة ليدن، وطبعة بتصحيح محمّد أفندي مصر، وطبعة بتحقيق عبد الرحمن البرقوقي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مليكة الحطيئة العبسي، طبعة دار الخلافة العلية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المتقدّم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السري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القدسي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لويس شيخو،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الشماخ بن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السعادة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حمّاد بن محمّد الأنصاري، مطبعة النهضة الحديثة مكّة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الشنقيطي، طبعة بيروت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جبار المعيبد، طبعة سلسلة كتب التراث بغداد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تاصاوي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قيس بن الخطيم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ناصر الدين الأسد، كنوز الشعر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لبيد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 بن مالك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الكويت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المهلهل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الهذليين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القدسي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بتحقيق سامي الغريري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محمود المعروف بابن النجّار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شامة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الحسيني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التراث العربي بيروت، أفست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الأستانة استانبول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أوقاف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الشيخ السماوي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الأوقاف ببغداد 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الرضوية بخراسان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المعلّقات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محمّد سليم الغلاييني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بمبيء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الطاهر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الصداقة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أبي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الجوائب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تأسيس علم النحو بين الواقع والخرافة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المستطرفة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الآمل من كتاب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علي المرصفي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روائع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نافع بن الأزرق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الكريم أحمد جدبان، طبعة مكتبة التراث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البروسوي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الثناء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 الثانية مصر، وطبعة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لشاه تقي الهندي الشهير بقلندر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بدر الدين النعساني مصر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زعامة الشعر الجاهلي بين امرئ القيس وعدي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المتعال الصعيدي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زوائد النظائر وفوائد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بن محمّد الحسين الدامغاني، نسخة خطّية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بخط محمّد حسين بن عبد الله الخوانساري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 في شرح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الإمام أمير المؤمنين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مكتبة الشيخ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إدريس بن المنذر 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الكاتب العربي،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سؤالات أبي عبيد الآجري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سؤالات محمّد بن عثمان بن أبي شيبة لعلي بن المديني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موفّق بن عبد الله بن عبد القادر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الصالحي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المحجّة البيضاء 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الخرسان</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السراج المنير في الإعانة على معرفة بعض معاني كلام ربّنا الحكيم </w:t>
      </w:r>
    </w:p>
    <w:p>
      <w:pPr>
        <w:pStyle w:val="BookText"/>
        <w:rPr/>
      </w:pP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بن محمّد العزيزي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الخيرية، وطبعة الشرقية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العيون في شرح رسالة ابن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ابن نباتة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الأزهرية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بهامش الغيث المسجم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بن محمّدرضا القمّي، طبعة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الراغب ودفينة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راغب باشا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العزيز أبو بكر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بتوسط شرح النهج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السقيفة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عبد مقصود، طبعة مكتبة غريب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الألباني، طبعة مكتبة المعارف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الأوّل الطبعة الرابعة نشر المكتب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موسوعات فقه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روّاس قلعةجي، طبعة دار النفائس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موسوعات فقه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روّاس قلعةجي</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موسوعات فقه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روّاس قلعةجي، طبعة دار النفائس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سمط اللئالي في شرح 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العزيز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سمط النجوم العوالي في أنباء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حسين 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السلفية مصر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عجاج الخطيب، طبعة دار الفكر بيروت، وطبعة مكتبة وهيبة مصر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تحقيق 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القزويني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بمصر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بتحقيق محمّد فؤاد عبد الباقي، وطبعة الغازية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محمّد محي الدين عبد الحميد، نشر دار إحياء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هندية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بتحقيق عطوة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بشرح تحفة الأحوذي بمصر، وطبعة بشرح ابن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هاشم، نشر المدينة المنورة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المحاسن للطباعة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الاعتدال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العصيمي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المصرية بالأزهر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بيروت، أفست عن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الباز مكّة المكرّمة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مؤسّسة الرسالة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سهيل زكار، طبعة دار الفكر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العيون في سيرة الأمين والمأمون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الخيرية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البهية مصر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البهية مصر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الخيرية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التراث الإسلامي، وطبعة الثانية بتحقيق مصطفى السقا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الحسين بن علي الوزير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النبوية والأثار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بهامش السيرة الحلبية، طبعة محمّد أفندي مصطفى مصر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الشعري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معاضة الشهري، طبعة مكتبة دار المنهاج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المكتبة التجارية مصر، وطبعة دار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جعفر بن الحسن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الأجرمية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حفظي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القدسي مصر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أشعار الهذيليين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أصول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للألكائي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ثلاثيات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السفاريني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المكتب الإسلامي بيروت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ديوان الحماسة 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يحيى بن علي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حجازي بالقاهرة، تحقيق محمّد محي الدين عبد الحميد</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ديوان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الشيباني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شواهد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القصائد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أحمد بن أحمد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القصائد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بن محمّد بن بشّار أبو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القصائد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ما يقع فيه التصحيف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أحمد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محقّقة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سلامة القضاعي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زهري النجّار، طبعة دار الكتب العلمية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بن محمّد بن بشّار أبو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الباقي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الأولى الأزهرية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العربية بمصر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الفكر بيروت، والطبعة الحديثة بتحقيق محمّد أبو الفضل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الاستقامة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المؤبد لآل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الشافعي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لجمعة لويس شيخو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اليحصبي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إسلامبول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التفسير عند ابن عبّاس في 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أحمد الخباطي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المضيرة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أبو ريّة، الطبعة الثالثة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الشويمي، طبعة بيروت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المكتبة اللغوية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شعر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 الأعشى في صناعة الانشى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تراثنا مصر</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بن خزيمة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بولاق 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الخلافة المطبعة العامرة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محمّد علي صبيح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علي بن أبي طلحة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كامل حسين، الأستاذ المساعد بكلّية الآداب بجامعة فؤاد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الميمنية الأولى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بتحقيق عبد الوهاب عبد اللطيف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عمرو بن موسى بن حمّاد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ضياء العاملين في فضائل الأئمّة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محمّد بن طاهر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 بمكتبة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يعلى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حامد الفقي، وطبعة المحمّدية مصر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محبّ الدين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بتحقيق عبد الفتاح الحلو، وطبعة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 محمّد بن صامل السُلمي، طبعة الطائف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الخانجي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مؤسّسة آل البيت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لجنة الثقافة القاهرة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وطبعة أوربا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بن جعفر أبو الشيخ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علي بن أحمد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النحويين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أبو بكر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الأفغاني، طبعة لجنة التأليف والترجمة والنشر مصر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العباب الزاخر واللباب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بن الحسن العدوي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عبد السلام محمّد هارون، طبعة دار الكتاب العربي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الأولى بالمطبعة الرحمانية مصر</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 للملك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القرشي النصيبيني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بمكتبة الشيخ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أمين وأحمد الزين وإبراهيم الأبياري، طبعة لجنة التأليف والترجمة والنشر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مصر الأولى ابن زكريا الحريري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والمطبعة الأزهرية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السلفية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 المتناهية في الأحاديث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 الواردة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عمر بن أحمد بن مهدي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أنقرة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الطبعة الأولى، وطبعة دار الهادي الأولى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الحسن الأسدي 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القارئ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رشيق أبو علي الحسن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جمعيات الكتاب المتحدة بيروت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بكر 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محمّد شمس الحقّ العظيم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العبرة في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الأردكاني، نشر مجمع الذخائر الإسلامية قم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المطلق إدريس عماد الدين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ابن قتيبة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بتحقيق السيّد جلال الدين الحسيني المحدّث الأرموي</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نعمان بن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المعرفة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المرام في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برجستراسر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السعادة مصر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الحسين أحمد الأميني، طبعة دار الكتب الإسلامية، وطبعة مركز الغدير، وطبعة مؤسّسة دار معارف 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بن يحيى 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الشرفية مصر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إبراهيم بن إسحاق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القرآن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خطّية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استابول تركيا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بتحقيق الطناحي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والمفضول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المصرية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العالمكيرية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فضلاء الهند</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مصطفى البابي الحلبي </w:t>
      </w:r>
    </w:p>
    <w:p>
      <w:pPr>
        <w:pStyle w:val="BookText"/>
        <w:rPr/>
      </w:pP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المعرفة بتحقيق محمّد فؤاد عبد الباقي ومحب الدين الخطيب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أحمد بن رجب الشهير بابن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والطبعة الثانية بالدمام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الخبير ممّا لا بدّ من حفظه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الله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الهند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أفست، وطبعة دار المعرفة بيروت، وطبعة البابي الحلبي مصر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المغيث بشرح ألفية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زين 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المنهل العذب المورود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بن محمود المصري، طبعة الاعتصام بالخيمية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بن معاوية الخزاعي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سهيل زكار، 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مكتبة المتحف البريطاني في لندن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بمكتبة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المكتبة التجارية مكّة، وطبعة المكتبة الحيدرية بتحقيق أبو عبد الله أيمن محمّد محمّد عرفة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الأولى القاهرة المعزية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الأولى دار الكتب العربية مصر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w:t>
      </w:r>
    </w:p>
    <w:p>
      <w:pPr>
        <w:pStyle w:val="BookText"/>
        <w:rPr/>
      </w:pPr>
      <w:r>
        <w:rPr>
          <w:rFonts w:ascii="Amiri" w:hAnsi="Amiri" w:eastAsia="Amiri" w:cs="Amiri"/>
          <w:color w:val="111111"/>
          <w:sz w:val="28"/>
          <w:sz w:val="28"/>
          <w:szCs w:val="28"/>
          <w:rtl w:val="true"/>
          <w:lang w:bidi="ar-SA"/>
        </w:rPr>
        <w:t>الندوة الجديدة أفست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الأولى لدار المعارف حيدر آباد، والترجمة الفارسية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الفتوحات الإلهية بتوضيح تفسير الجلالين للدقائق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عمر المعروف بالجمل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 في فضائل 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الجويني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لشيرويه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بن طاهر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عزّت العطّار، طبعة مصر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المقال في شرح كتاب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العزيز بن مصعب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دار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الطاهر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بالحيدرية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أحمد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بمكتبة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مؤسّسة الرسالة بتحقيق وصي الله محمّد بن عباس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 تحقيق السيّد محمّد مهدي الخرسان</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السُنّة النبوية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الوراق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رضا تجدد، طبعة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 التمهيدي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الحي بن عبد الكبير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المخطوطات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الأخبار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 الله بن أحمد بن محمود الكعبي البلخي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نقدية في كتاب رخص ابن عبّاس ومفرداته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إسماعيل سالم عبد العال، طبعة دار النصر للتوزيع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سلسلة مصادر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حجازي القاهرة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حجازي القاهرة</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لبطرس بن بولس بن عبد الله البستاني، طبعة بيروت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المفيد في حكم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الحسن بن علي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طبعة دار نهضة مصر، وطبعة دار الفكر العربي مصر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الولاة وكتاب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بن يعقوب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بيروت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 عن مخطوطات خزانة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لمحمّد أسعد أطلس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العجلوني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وطبعة مؤسّسة الرسالة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الظنون عن أسامي الكتب والمتون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عبد الله الجلبي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المعارف التركية، وطبعة أفست إسلامية، وطبعة باريس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مكتبة الشريف الرضي قم</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 عن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أحمد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الإلباس عمّا رواه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عابدين بن أحمد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اليقين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جمال الدين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آل كوثر، طبع مجمع إحياء الثقافة الإسلامية، وطبعة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المسافر وجليس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البحراني،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محقّقة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عبد الرحمن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مؤسّسة الرسالة بحلب، وطبعة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بن محمّدرضا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الحيدرية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كوثر المعاني الدراري في كشف خبايا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الخضر بن عبد الله الجكني 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الرسالة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للأسنوي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حسن عواد، طبعة دار عمّان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بهامش تفسير الجلالين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عن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لغات القرآن المروية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المظفر الوزّان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المسيرة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حسنون المقرئ بإسناده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صلاح الدين المنجّد، دار الكتاب الجديد الطبعة الثانية بيروت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 الأدلّة في أصول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أبو البركات ابن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الحسن بن بشر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المؤتلف من المختلف بين أئمّة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مجمع البحوث الإسلامية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لصبحي الصالح، طبعة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لمناع خليل القطان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أفست عن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ونشر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متشابه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بيدار إيران، وطبعة شركت سهامي إيران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السائر في أدب الكاتب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الله بن أبي الكرم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بتحقيق محي الدين عبد الحميد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عبيدة معكر بن المثنى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الأزدي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مجلّة الدراسات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إيطاليا أ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 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صيدا، وطبعة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القدسي مصر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رسائل ابن عابدين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النعساني بمصر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الشرقية، ومخطوطة الرضوية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النحوي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الحقّ بن أبي بكر بن غالب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المحصول في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والمحيط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إسماعيل الأندلسي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دار الفكر، وطبعة مطبعة العاصمة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الحقّ 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مختارات الشعر الجاهلي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مختارات شعراء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لهبة الله بن علي ابن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أفست عن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حسن الباقوري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إسماعيل الأندلسي ابن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مدارج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المدارس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عطية الأبراشي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المدارس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شوقي ضيف، طبعة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محمود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العبدري المالكي المعروف بابن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البصرة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لاجندس جولد دسيهر، ترجمة عبد الحليم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أبي زهرة</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وطبعة الهند أفست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عبد الواحد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بولاق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الأزهرية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مصرية بهامش تاريخ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العامرة البهية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مطبعة السعادة مصر بتحقيق محمّد محي الدين عبد الحميد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الثالثة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بيروت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الأندلس، وطبعة منشورات الشريف الرضي بتحقيق شارل بلا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جاد المولى والبجاوي وأبو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مزيل اللبس في مسألتي شقّ القمر ورد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الحسين بن موسى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نافع بن الأزرق عن عبد الله بن عبّاس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الدالي، طبعة الجفان والجابي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نافع بن الأزرق عن عبد الله بن عبّاس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ابن الفرات، ورواية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الدالي</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بتحقيق مصطفى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دمج بحلب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المستصفى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منصور الأبشيهي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التراث العربي أفست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المستقصى في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بن فضل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المأمون للتراث بدمشق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مكتبة التراث الإسلامي بتحقيق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مؤسّسة قرطبة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ورتبه مجموعة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الربيع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داود بن 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العدوي الحمزاوي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الشرق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بتحقيق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سلامة القضاعي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سليمان بن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الرحمانية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آرثر جفري، وطبعة أفست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مصادر الشعر الجاهلي وقيمتها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الأسد، طبعة دار المعارف مصر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المرحوم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آل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اللحام، طبعة نشر إدارة القرآن والعلوم الإسلامية كراتشي باكستان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مكتبة الرشد في الرياض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الفكر للطباعة لبنان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المصون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طبعة الكويت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ملحقاً بتذكرة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ثروت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ليدن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أحمد بن أحمد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p>
    <w:p>
      <w:pPr>
        <w:pStyle w:val="BookText"/>
        <w:rPr/>
      </w:pPr>
      <w:r>
        <w:rPr>
          <w:rFonts w:ascii="Amiri" w:hAnsi="Amiri" w:eastAsia="Amiri" w:cs="Amiri"/>
          <w:color w:val="111111"/>
          <w:sz w:val="28"/>
          <w:sz w:val="28"/>
          <w:szCs w:val="28"/>
          <w:rtl w:val="true"/>
          <w:lang w:bidi="ar-SA"/>
        </w:rPr>
        <w:t xml:space="preserve">جامعة أُمّ القرى مكّة المكرّمة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القرآن وإعرابه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السري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الباقي قرنة الجزائري، طبعة نينوى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جعفر بن الحسن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الرومي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مرجليوب، وطبعة دار المأمون مصر، وطبعة دار الكتب العلمية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صادر، وطبعة مصر الأولى، وطبعة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وطبعة الآداب النجف الأشرف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شعراء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لياسين الأيوبي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 تحقيق عبد الستار أحمد فراج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استخرجها من ألفاظ الغريب من صحيح البخاري محمّد فؤاد عبد الباقي، تقريض محمّد حسين هيكل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 صليبا، طبعة عالم الكتب بيروت</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بمطبعة الزهراء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الأولى بمطبعة الوطن العربي، </w:t>
      </w:r>
    </w:p>
    <w:p>
      <w:pPr>
        <w:pStyle w:val="BookText"/>
        <w:rPr/>
      </w:pPr>
      <w:r>
        <w:rPr>
          <w:rFonts w:ascii="Amiri" w:hAnsi="Amiri" w:eastAsia="Amiri" w:cs="Amiri"/>
          <w:color w:val="111111"/>
          <w:sz w:val="28"/>
          <w:sz w:val="28"/>
          <w:szCs w:val="28"/>
          <w:rtl w:val="true"/>
          <w:lang w:bidi="ar-SA"/>
        </w:rPr>
        <w:t>ونسخة مخطوطة في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كحالة، طبعة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السقى، طبعة القاهرة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مصنّفات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شوّاخ إسحاق، نشر دار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وطبعة مكتبتي الدار بالمدينة والحرمين بالرياض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القرّاء الكبار على الطبقات والأعصار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سفيان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الأوقاف الإرشاد بغداد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واقد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الحنبلي المقدسي، طبعة دار المنار مصر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والطبعة الثالثة بالمنار، وطبعة بحاشية الدسوقي، وطبعة حنفي مصر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طاش كبرى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يعقوب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مفصّل تاريخ العرب واليهود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نسيم سوسة، طبعة دار الحرّية للطباعة بغداد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لجواد عليّ،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محمّد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العثمانية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طاهر بن أحمد بن بابشاذ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بن سالم العميري، طبعة الفيصلية مكّة المكرّمة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صقر، طبعة مصر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المقاصد الحسنة في بيان كثير من الأحاديث المشتهرة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فارس بن زكريا أبو الحسين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أخطب خوارزم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السماوي، طبعة مطبعة الزهراء بالنجف الأشرف، وطبعة دار أنوار الهدى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ونشره آرثر جفري، طبعة السُنّة المحمّدية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في أصول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الفرات بالقاهرة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ومطبوع ضمن موسوعة الإمام ابن أبي الدنيا، طبعة </w:t>
      </w:r>
    </w:p>
    <w:p>
      <w:pPr>
        <w:pStyle w:val="BookText"/>
        <w:rPr/>
      </w:pPr>
      <w:r>
        <w:rPr>
          <w:rFonts w:ascii="Amiri" w:hAnsi="Amiri" w:eastAsia="Amiri" w:cs="Amiri"/>
          <w:color w:val="111111"/>
          <w:sz w:val="28"/>
          <w:sz w:val="28"/>
          <w:szCs w:val="28"/>
          <w:rtl w:val="true"/>
          <w:lang w:bidi="ar-SA"/>
        </w:rPr>
        <w:t>المكتبة العصرية صيدا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الأزهر الحديثة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المرحوم السيّد حسن الخرسان، طبعة دار الكتب الإسلامية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الإمام أمير المؤمنين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لأحمد بن محمّد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للزرقاني،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الكتب العلمية بيروت</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قرطبة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أفست بولاق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المهذّب في ما وقع في القرآن من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 ومنهج العنايات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الظمئان إلى زوائد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الرزّاق، الطبعة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موسى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آثار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عالم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الإمامة في نصوص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الموسوعة العربية الميسّرة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نهضة لبنان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فقه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رواس قلعةجي، طبعة دار النفائس الثانية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كلمات الرسول الأعظم</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w:t>
      </w:r>
    </w:p>
    <w:p>
      <w:pPr>
        <w:pStyle w:val="BookText"/>
        <w:rPr/>
      </w:pPr>
      <w:r>
        <w:rPr>
          <w:rFonts w:ascii="Amiri" w:hAnsi="Amiri" w:eastAsia="Amiri" w:cs="Amiri"/>
          <w:color w:val="111111"/>
          <w:sz w:val="28"/>
          <w:sz w:val="28"/>
          <w:szCs w:val="28"/>
          <w:rtl w:val="true"/>
          <w:lang w:bidi="ar-SA"/>
        </w:rPr>
        <w:t xml:space="preserve">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الموطأ لمالك بشرح تنوير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مصطفى محمّد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 تحقيق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الناسخ والمنسوخ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السعادة مصر</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نثر الدرّ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منصور بن 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تفعيل قواعد نقد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الكردي، طبعة دار الأوائل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أبو البركات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الجليس ومنية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العباس بن علي بن حيدر بن نور الدين العاملي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 وطبعة الحيدرية النجف الأشرف</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عبد السلام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علي سامي النشار، طبعة دار المعارف الطبعة الرابعة مصر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والطبعة السابعة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عقيل بن يحيى العلوي الحسيني الحضرمي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بمبئ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الراية لأحاديث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عبد الله بن يوسف الحنفي الزيلعي، طبعة المجلس العلمي الأولى دار الحديث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نظرات في اللغة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الراوي، طبعة المكتبة الأهلية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يوسف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النقائض بين جرير والفرزدق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لمعمر بن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لأبي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مع العثمانية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لخليل بن أيبك 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الجماهيرية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النكت على كتاب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بمصر</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التحقيق في ما جرى في أمر فدك للصدّيقة والصدّيق بالنصّ والتوثيق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الثانية دار النرجس العراق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الخيرية مصر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محقّقة، والطبعة الأولى لدار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جديدة محقّقة وموثّقة، تحقيق وتوثيق صبري إبراهيم السيّد، جامعة عين شمس وجامعة 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نوادر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الحسن أبو عبد الله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المخطوطات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نوادر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إسماعيل بن القاسم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مسحل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الاقتباس في مشكاة وصية النبيّ صلى الله عليه وآله وسلم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أحمد 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بن ناصر العجمي، طبعة دار البشائر الإسلامية الرابعة المزيدة والمنقحة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أحمد اليغموري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العثمانية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الجيل بيروت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الوطر من تراجم رجال اليمن في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زبارة الحسني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هبة الأيام في ما يتعلّق بأبي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البديعي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 الساري في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باشا بن محمّد أمين بن مير سليم الباباني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إحياء التراث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والطبعة الثانية باعتناء وداد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أحمد الضرير النيسابوري الحيري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الإسلامية، وطبعة مؤسّسة آل البيت قم، وطبعة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إلى معرفة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سعد طلس، طبعة بغداد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الأعيان في 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إحسان عباس، طبعة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بيروت في ترجمة يزيد بن زياد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حجرية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 المنقري، تحقيق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حجرية الثانية مصر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الأولى بالقاهرة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إسلامبول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 تقديم السيّد محمّد مهدي الخرسان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محمّد هارون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في كتابه الإمام عليّ الجزء الأول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وذكره ابن أبي الحديد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هفوات المؤلّفين، فابن عبّاس ولد قبل الهجرة بثلاث سنين، ومات بعد الهجرة بثمان وستّين سنة، فيكون عمره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مصطفى عبد الرزّاق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لتاريخ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موسى بن يعقوب جمع فتيا عبد الله بن عبّاس فبلغت عشرين كتاباً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هذا من بنات أفكاره، فقد سبقه إلى هذا ابن حزم، والذهبي، وغيرهما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بعض الأمثلة فيه خلاف بين الفقهاء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الفقه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والتسهيل لابن جزي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ومناهل العرفان للزرقاني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حجرية، 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النعمان، وبحار الأنوار </w:t>
      </w:r>
      <w:r>
        <w:rPr>
          <w:rFonts w:eastAsia="IRNazanin" w:cs="IRNazanin"/>
          <w:b w:val="false"/>
          <w:bCs w:val="false"/>
          <w:i w:val="false"/>
          <w:iCs w:val="false"/>
          <w:color w:val="333333"/>
          <w:sz w:val="20"/>
          <w:szCs w:val="20"/>
        </w:rPr>
        <w:t>8/465</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مهم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11/264</w:t>
      </w:r>
      <w:r>
        <w:rPr>
          <w:rFonts w:ascii="IRNazanin" w:hAnsi="IRNazanin" w:eastAsia="IRNazanin"/>
          <w:b w:val="false"/>
          <w:b w:val="false"/>
          <w:bCs w:val="false"/>
          <w:i w:val="false"/>
          <w:i w:val="false"/>
          <w:iCs w:val="false"/>
          <w:color w:val="333333"/>
          <w:sz w:val="20"/>
          <w:sz w:val="20"/>
          <w:szCs w:val="20"/>
          <w:rtl w:val="true"/>
        </w:rPr>
        <w:t xml:space="preserve">، وجامع الأحاديث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39115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36353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عليّ إمام البررة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فانظر الموسوعة ، الجزء الثاني، فترة بين العهدين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ذات دلالة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الفعل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الوضع تنال ابن عبّاس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 مهد النبيّ الأكرم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نبويّة خاصّة 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الخديعة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 الفعل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الوضع تنال ابن عبّاس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ط افست الهند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الفعل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الوضع تنال ابن عبّاس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الفعل الثاني، 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مختارة عن ابن عباس في التراث الشيعي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لأنّه أخذ الفقه عن أبي حنيفة وابن أبي ليلى، والحديث عن حجّاج بن أرطاة، والتفسير عن الكلبي ومقاتل، والمغازي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القضاء بمرو، وامتدت حياته وجمع الكمالات إلاّ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القسامة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بولاق الأميرية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مكتبة ابن تيمية بالقاهرة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الصلاح لابن حجر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ط استانبول نقلاً عن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 وأحمد، والبخاري، ومسلم، والترمذي،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المصادر التالية مقولة ابن عبّاس على اختلاف ألفاظها حسب رواتها عنه، ففي أنساب الأشراف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عكرمة، وفي تاريخ دمشق لابن عساكر في ترجمة الإمام عليه السلام ، وتهذيب الكمال للمزّي </w:t>
      </w:r>
      <w:r>
        <w:rPr>
          <w:rFonts w:eastAsia="IRNazanin" w:cs="IRNazanin"/>
          <w:b w:val="false"/>
          <w:bCs w:val="false"/>
          <w:i w:val="false"/>
          <w:iCs w:val="false"/>
          <w:color w:val="333333"/>
          <w:sz w:val="20"/>
          <w:szCs w:val="20"/>
        </w:rPr>
        <w:t>20/486</w:t>
      </w:r>
      <w:r>
        <w:rPr>
          <w:rFonts w:ascii="IRNazanin" w:hAnsi="IRNazanin" w:eastAsia="IRNazanin"/>
          <w:b w:val="false"/>
          <w:b w:val="false"/>
          <w:bCs w:val="false"/>
          <w:i w:val="false"/>
          <w:i w:val="false"/>
          <w:iCs w:val="false"/>
          <w:color w:val="333333"/>
          <w:sz w:val="20"/>
          <w:sz w:val="20"/>
          <w:szCs w:val="20"/>
          <w:rtl w:val="true"/>
        </w:rPr>
        <w:t xml:space="preserve">، وتهذيب الأسماء واللغات للنووي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والمغني لابن قدامة 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إذا قال الرجل لنسائه إحداكن طالق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 والخصائص الكبرى للسيوطي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وتاريخ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وسمط النجوم العوالي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والشرف المؤبد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والجوهرة في نسب النبيّ وأصحابه العشرة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وغيرهم، وغيرهم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ط دار العلوم الإسلامية كراتشي باكستان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محمّد 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أحمد علي مخيمر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مطبعة دار التأليف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 إليها لمعرفة بعض ما قيل فيه ممّا لم يأت به هنا، هامش المصدر، فراجعنا فوجدناه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مسلم عن سعيد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معاوية بن أبي سفيان سعداً،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أن تسبّ أبا تراب؟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ذكرت ثلاثاً قالهنّ الرسول فلن أسبّه، لأن تكون واحدة منهنّ لي أحبّ أليَّ من حمر النعم، سمعت رسول الله يقول له لمّا خلفه في بعض مغازيه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خلفتني مع النساء والصبيان؟ فقال له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ترضى أن تكون منّي بمنزلة هارون من موسى إلاّ أنّه لا 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والصواب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وسمعته يقول يوم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رجلاً يحبّ الله ورسوله ويحبّه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فتطاولنا لها،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فأتي به أرمد، فبصق في عينيه ودفع الراية إليه، ففتح الله عليه، ولمّا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دعا رسول الله عليّاً وفاطمة وحسناً وحسيناً،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العجلوني في كشف الخفاء عن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وأحمد والضياء في المختارة، عن زيد بن أرقم وعليّ وثلاثين من الصحابة،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فالحديث متواتر مشهور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فتاوى ابن تيمية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الأُمم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الأُمم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 ط دار الحياة بيروت، باب المسح على الخفّين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للشاشي القفال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المنار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البخاري لابن بطال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 حبر الأمّة وولايته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الشهادة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الهاروني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ابن عبّاس في موت الإمام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عديدة، في باب الماء الكثير لا ينجس بنجاسة تحدث فيه ما لم يتغيّر، وقد عقد باباً لبئر بضاعة في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روى فيه عن الشافعي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حديث بئر بضاعة، فإنّ بئر بضاعة كثيرة الماء واسعة، كان يطرح فيها من الأنجاس ما لا يغير لوناً ولا طعماً ولا يظهر له فيها ريح، فقيل للنبيّ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تتوضأ من بئر بضاعة وهي يطرح فيها كذا وكذا، فقال النبيّ صلى الله عليه وآله وسلم مجيباً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لا ينجسه 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البيهقي عن أبي داود قدّر بئر بضاعة بردائه، فإذا عرضها ستّة أذرع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ط الرياض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w:t>
      </w:r>
      <w:r>
        <w:rPr>
          <w:rFonts w:eastAsia="IRNazanin" w:cs="IRNazanin"/>
          <w:b w:val="false"/>
          <w:bCs w:val="false"/>
          <w:i w:val="false"/>
          <w:iCs w:val="false"/>
          <w:color w:val="333333"/>
          <w:sz w:val="20"/>
          <w:szCs w:val="20"/>
        </w:rPr>
        <w:t>36547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المحلّى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الأوسط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نيل الأوطار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البجاوي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ط الثانية بتحقيق عبد الرحمن محمّد عثمان نشر المكتبة السلفية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ط حيدر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xml:space="preserve">، ط حيدر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ط حيدر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بن أبي شيبة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لابن رشد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ط المجمع العلمي للتقريب بين المذاهب الإسلامية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أحوال رواة الصحاح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الجيل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ط العثمانية المصرية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لابن زنجويه 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5/260/260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 السلفية 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العلمي والديني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12675/1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مؤسسة آل البيت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ذكره في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حجّاج، عن شعبة، عن حبيب بن أبي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تبعنا ابن عبّاس رضي الله عنه فسأله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أكون بهذا السواد فأتقبّل، ولست أريد أن ازداد، ولكنّي أدفع الضيم؟ فقرأ عليه ابن عبّاس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قَاتِلُواْ الَّذِينَ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تنزعوه من أعناقهم وتجعلوه في أعناقكم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4/1/187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ترجمته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رقم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7/198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ط حيدر آباد الثانية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ب، والمحلّى </w:t>
      </w:r>
      <w:r>
        <w:rPr>
          <w:rFonts w:eastAsia="IRNazanin" w:cs="IRNazanin"/>
          <w:b w:val="false"/>
          <w:bCs w:val="false"/>
          <w:i w:val="false"/>
          <w:iCs w:val="false"/>
          <w:color w:val="333333"/>
          <w:sz w:val="20"/>
          <w:szCs w:val="20"/>
        </w:rPr>
        <w:t>7/198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الحجب باب تزويج المحرم، ومسلم في النكاح باب تحريم نكاح المحرم، وأبو داود في المناسك، والترمذي والنسائي في الحجّ، وانظر فتح الباري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ط كراتشي باكستان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والمبسوط للطوسي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وشرائع الإسلام للمحقّق الحلّي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17/346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7/108</w:t>
      </w:r>
      <w:r>
        <w:rPr>
          <w:rFonts w:ascii="IRNazanin" w:hAnsi="IRNazanin" w:eastAsia="IRNazanin"/>
          <w:b w:val="false"/>
          <w:b w:val="false"/>
          <w:bCs w:val="false"/>
          <w:i w:val="false"/>
          <w:i w:val="false"/>
          <w:iCs w:val="false"/>
          <w:color w:val="333333"/>
          <w:sz w:val="20"/>
          <w:sz w:val="20"/>
          <w:szCs w:val="20"/>
          <w:rtl w:val="true"/>
        </w:rPr>
        <w:t>، ط مؤسسة آل البيت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4/277/12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والروض النضير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في الرقبى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xml:space="preserve">، والروض النضير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8/180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10/362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9/170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رقم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 والروض النضير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15651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والقرطبي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الضحايا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ط مؤسسة النشر الإسلامي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الزكاة باب قوله تعالى وَفِي الرِّقَابِ ، ومصنّف ابن أبي شيبة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والأموال لأبي عبيد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 مؤسسة آل البيت عليه 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ط بولاق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 xml:space="preserve">، وسنن البيقهي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29765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9/387</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9/401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10/219</w:t>
      </w:r>
      <w:r>
        <w:rPr>
          <w:rFonts w:ascii="IRNazanin" w:hAnsi="IRNazanin" w:eastAsia="IRNazanin"/>
          <w:b w:val="false"/>
          <w:b w:val="false"/>
          <w:bCs w:val="false"/>
          <w:i w:val="false"/>
          <w:i w:val="false"/>
          <w:iCs w:val="false"/>
          <w:color w:val="333333"/>
          <w:sz w:val="20"/>
          <w:sz w:val="20"/>
          <w:szCs w:val="20"/>
          <w:rtl w:val="true"/>
        </w:rPr>
        <w:t xml:space="preserve">، ط حيدر آباد الثانية 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954/17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والأشراف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على مسائل الخلاف والإجماع لابن المنذر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الرباط الأحمدي في المدينة المنورة، والمطبوع في قطر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وصحيح البخاري في كتاب الطلاق باب نكاح من أسلم من المشركات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17791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راجعت الطبعة الثالثة نشر دار المنار فلم يكن فيها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9/421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راجعت طبعة دار المنار فلم يكن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8/348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Pr>
        <w:t>15503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رقم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ط حيدر آباد الثانية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الطبعة الثالثة نشر دار المنار بمصر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9/413</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9/455</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3/1/144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3/1/139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7/124</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16/530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3/1/134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9/454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الجرح والتعديل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الجرح والتعديل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والأُمّ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 في ترجمته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ترجمته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ترجمته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الناشر مكتبة الكليات الأزهرية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الخبر في </w:t>
      </w:r>
      <w:r>
        <w:rPr>
          <w:rFonts w:eastAsia="IRNazanin" w:cs="IRNazanin"/>
          <w:b w:val="false"/>
          <w:bCs w:val="false"/>
          <w:i w:val="false"/>
          <w:iCs w:val="false"/>
          <w:color w:val="333333"/>
          <w:sz w:val="20"/>
          <w:szCs w:val="20"/>
        </w:rPr>
        <w:t>4/1/273</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3/1/216</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9/476</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6/603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7/154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7/154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10/177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9/403</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أخرى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27918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ط مؤسسة النشر الإسلامي، الجزء الرابع، كتاب الطلاق، إذا خيّر زوجته بالطلاق فاختارته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10/181</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أقسام الطلاق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فقه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 والأشراف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الطلاق في باب المطلقة ثلاثاً لا نفقة لها، والموطأ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وأبو داود في الطلاق باب نفقة المبتونة، والترمذي في النكاح، ومصنّف ابن أبي شيبة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وغيرهم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3/1/325</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وسنن البيهقي </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xml:space="preserve">، وآثار أبي يوسف 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9/678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9/403</w:t>
      </w:r>
      <w:r>
        <w:rPr>
          <w:rFonts w:ascii="IRNazanin" w:hAnsi="IRNazanin" w:eastAsia="IRNazanin"/>
          <w:b w:val="false"/>
          <w:b w:val="false"/>
          <w:bCs w:val="false"/>
          <w:i w:val="false"/>
          <w:i w:val="false"/>
          <w:iCs w:val="false"/>
          <w:color w:val="333333"/>
          <w:sz w:val="20"/>
          <w:sz w:val="20"/>
          <w:szCs w:val="20"/>
          <w:rtl w:val="true"/>
        </w:rPr>
        <w:t>، ط حيدر أباد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10/300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15272</w:t>
      </w:r>
      <w:r>
        <w:rPr>
          <w:rFonts w:ascii="IRNazanin" w:hAnsi="IRNazanin" w:eastAsia="IRNazanin"/>
          <w:b w:val="false"/>
          <w:b w:val="false"/>
          <w:bCs w:val="false"/>
          <w:i w:val="false"/>
          <w:i w:val="false"/>
          <w:iCs w:val="false"/>
          <w:color w:val="333333"/>
          <w:sz w:val="20"/>
          <w:sz w:val="20"/>
          <w:szCs w:val="20"/>
          <w:rtl w:val="true"/>
        </w:rPr>
        <w:t xml:space="preserve">، والروض النضير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والمحلّى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3/1/341</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ب، وسنن البيهقي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10/237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6/486</w:t>
      </w:r>
      <w:r>
        <w:rPr>
          <w:rFonts w:ascii="IRNazanin" w:hAnsi="IRNazanin" w:eastAsia="IRNazanin"/>
          <w:b w:val="false"/>
          <w:b w:val="false"/>
          <w:bCs w:val="false"/>
          <w:i w:val="false"/>
          <w:i w:val="false"/>
          <w:iCs w:val="false"/>
          <w:color w:val="333333"/>
          <w:sz w:val="20"/>
          <w:sz w:val="20"/>
          <w:szCs w:val="20"/>
          <w:rtl w:val="true"/>
        </w:rPr>
        <w:t xml:space="preserve">، وانظر المغني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الجامع في الجرح والتعديل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الطير الجماعة السريعة الطيران سرعان ما تبسط أجنحتها وترمي بنفسها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الطير تحرّك أجنحتها إذا اقتربت من الأرض إذا انقضّت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6/506</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7/450</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15275</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في المغني ولم يعين الجزء، وهو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7/20/3488</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2/515/402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7/20/3488</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2/515/402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الجرح والتعديل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رواة الصحاح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رواة الصحاح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وتفسير ابن كثير لهذه الآية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9/256</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وشرح السراجية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والرياض الزهية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لشيخنا علاّمة الدنيا بالفرائض والقراءات الشيخ محمّد نجيب خياطة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الكافي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سنن سعيد بن منصور، والمحلّى </w:t>
      </w:r>
      <w:r>
        <w:rPr>
          <w:rFonts w:eastAsia="IRNazanin" w:cs="IRNazanin"/>
          <w:b w:val="false"/>
          <w:bCs w:val="false"/>
          <w:i w:val="false"/>
          <w:iCs w:val="false"/>
          <w:color w:val="333333"/>
          <w:sz w:val="20"/>
          <w:szCs w:val="20"/>
        </w:rPr>
        <w:t>9/260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10/256</w:t>
      </w:r>
      <w:r>
        <w:rPr>
          <w:rFonts w:ascii="IRNazanin" w:hAnsi="IRNazanin" w:eastAsia="IRNazanin"/>
          <w:b w:val="false"/>
          <w:b w:val="false"/>
          <w:bCs w:val="false"/>
          <w:i w:val="false"/>
          <w:i w:val="false"/>
          <w:iCs w:val="false"/>
          <w:color w:val="333333"/>
          <w:sz w:val="20"/>
          <w:sz w:val="20"/>
          <w:szCs w:val="20"/>
          <w:rtl w:val="true"/>
        </w:rPr>
        <w:t>، وشرح السراجية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110/44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10/249</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10/261</w:t>
      </w:r>
      <w:r>
        <w:rPr>
          <w:rFonts w:ascii="IRNazanin" w:hAnsi="IRNazanin" w:eastAsia="IRNazanin"/>
          <w:b w:val="false"/>
          <w:b w:val="false"/>
          <w:bCs w:val="false"/>
          <w:i w:val="false"/>
          <w:i w:val="false"/>
          <w:iCs w:val="false"/>
          <w:color w:val="333333"/>
          <w:sz w:val="20"/>
          <w:sz w:val="20"/>
          <w:szCs w:val="20"/>
          <w:rtl w:val="true"/>
        </w:rPr>
        <w:t xml:space="preserve">، وذكره مرّة ثانية برقم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10/263</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ب، والمحلّى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ثابتة عنه، ومصنّف عبد الرزّاق </w:t>
      </w:r>
      <w:r>
        <w:rPr>
          <w:rFonts w:eastAsia="IRNazanin" w:cs="IRNazanin"/>
          <w:b w:val="false"/>
          <w:bCs w:val="false"/>
          <w:i w:val="false"/>
          <w:iCs w:val="false"/>
          <w:color w:val="333333"/>
          <w:sz w:val="20"/>
          <w:szCs w:val="20"/>
        </w:rPr>
        <w:t>10/268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وعمدة القارئ شرح البخاري </w:t>
      </w:r>
      <w:r>
        <w:rPr>
          <w:rFonts w:eastAsia="IRNazanin" w:cs="IRNazanin"/>
          <w:b w:val="false"/>
          <w:bCs w:val="false"/>
          <w:i w:val="false"/>
          <w:iCs w:val="false"/>
          <w:color w:val="333333"/>
          <w:sz w:val="20"/>
          <w:szCs w:val="20"/>
        </w:rPr>
        <w:t>22/240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6/167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10/264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9/287</w:t>
      </w:r>
      <w:r>
        <w:rPr>
          <w:rFonts w:ascii="IRNazanin" w:hAnsi="IRNazanin" w:eastAsia="IRNazanin"/>
          <w:b w:val="false"/>
          <w:b w:val="false"/>
          <w:bCs w:val="false"/>
          <w:i w:val="false"/>
          <w:i w:val="false"/>
          <w:iCs w:val="false"/>
          <w:color w:val="333333"/>
          <w:sz w:val="20"/>
          <w:sz w:val="20"/>
          <w:szCs w:val="20"/>
          <w:rtl w:val="true"/>
        </w:rPr>
        <w:t xml:space="preserve">، والبخاري في الفرائض باب ميراث الجدّ، وكنز العمّال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9/287</w:t>
      </w:r>
      <w:r>
        <w:rPr>
          <w:rFonts w:ascii="IRNazanin" w:hAnsi="IRNazanin" w:eastAsia="IRNazanin"/>
          <w:b w:val="false"/>
          <w:b w:val="false"/>
          <w:bCs w:val="false"/>
          <w:i w:val="false"/>
          <w:i w:val="false"/>
          <w:iCs w:val="false"/>
          <w:color w:val="333333"/>
          <w:sz w:val="20"/>
          <w:sz w:val="20"/>
          <w:szCs w:val="20"/>
          <w:rtl w:val="true"/>
        </w:rPr>
        <w:t xml:space="preserve">، وفي سنن سعيد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يرثني ابني دون أخي ولا أرث ابني دون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والصواب ما أثبتناه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أبي حنيفة وابن أبي ليلى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9/290</w:t>
      </w:r>
      <w:r>
        <w:rPr>
          <w:rFonts w:ascii="IRNazanin" w:hAnsi="IRNazanin" w:eastAsia="IRNazanin"/>
          <w:b w:val="false"/>
          <w:b w:val="false"/>
          <w:bCs w:val="false"/>
          <w:i w:val="false"/>
          <w:i w:val="false"/>
          <w:iCs w:val="false"/>
          <w:color w:val="333333"/>
          <w:sz w:val="20"/>
          <w:sz w:val="20"/>
          <w:szCs w:val="20"/>
          <w:rtl w:val="true"/>
        </w:rPr>
        <w:t xml:space="preserve">، وفي مصنّف 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وإخوة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والصواب ما أثبتناه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9/289</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20648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 وله في المقام من الشرح والبيان ما يحسن الرجوع إليه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الرزية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للروداني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والصواعق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الميمنية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وفردوس الأخبار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النبيّ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أضلّت الخضراء ولا أقلت الغبراء على ذي لهجة أصدق من أبي ذرّ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مصادر، فليراجع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مصنّف عبد الرزّاق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أسلم مولى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 عن بيض النعام يصيبه المحرم؟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عليّاً فأسأله، فإنّا قد أمرنا أن نشاوره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لابن حيّان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النفائس 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في ضعفاء الرجال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 xml:space="preserve">، ط باكستان رقم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ط أفست إسماعيليان عن ط ليدن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العاشر، الفصل السابع، القسم الأوّل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10/268</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وسنن البيهقي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9/284</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ط الثانية نشر السلفية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9/275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السراجية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السراجية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المحلّى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وسنن الترمذي وابن أبي داود في الفرائض باب ميراث الجدّة، ومصنّف عبد الرزّاق </w:t>
      </w:r>
      <w:r>
        <w:rPr>
          <w:rFonts w:eastAsia="IRNazanin" w:cs="IRNazanin"/>
          <w:b w:val="false"/>
          <w:bCs w:val="false"/>
          <w:i w:val="false"/>
          <w:iCs w:val="false"/>
          <w:color w:val="333333"/>
          <w:sz w:val="20"/>
          <w:szCs w:val="20"/>
        </w:rPr>
        <w:t>10/274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9/275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وسنن الترمذي وابن أبي داود في الفرائض باب ميراث الجدّة، ومصنّف عبد الرزّاق </w:t>
      </w:r>
      <w:r>
        <w:rPr>
          <w:rFonts w:eastAsia="IRNazanin" w:cs="IRNazanin"/>
          <w:b w:val="false"/>
          <w:bCs w:val="false"/>
          <w:i w:val="false"/>
          <w:iCs w:val="false"/>
          <w:color w:val="333333"/>
          <w:sz w:val="20"/>
          <w:szCs w:val="20"/>
        </w:rPr>
        <w:t>10/274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6/236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9/275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9/230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29792</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واثار أبي يوسف رقم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وكنز العمّال رقم </w:t>
      </w:r>
      <w:r>
        <w:rPr>
          <w:rFonts w:eastAsia="IRNazanin" w:cs="IRNazanin"/>
          <w:b w:val="false"/>
          <w:bCs w:val="false"/>
          <w:i w:val="false"/>
          <w:iCs w:val="false"/>
          <w:color w:val="333333"/>
          <w:sz w:val="20"/>
          <w:szCs w:val="20"/>
        </w:rPr>
        <w:t>29790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29789</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10/235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وأحكام الجصّاص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ب، والمحلّى </w:t>
      </w:r>
      <w:r>
        <w:rPr>
          <w:rFonts w:eastAsia="IRNazanin" w:cs="IRNazanin"/>
          <w:b w:val="false"/>
          <w:bCs w:val="false"/>
          <w:i w:val="false"/>
          <w:iCs w:val="false"/>
          <w:color w:val="333333"/>
          <w:sz w:val="20"/>
          <w:szCs w:val="20"/>
        </w:rPr>
        <w:t>9/263</w:t>
      </w:r>
      <w:r>
        <w:rPr>
          <w:rFonts w:ascii="IRNazanin" w:hAnsi="IRNazanin" w:eastAsia="IRNazanin"/>
          <w:b w:val="false"/>
          <w:b w:val="false"/>
          <w:bCs w:val="false"/>
          <w:i w:val="false"/>
          <w:i w:val="false"/>
          <w:iCs w:val="false"/>
          <w:color w:val="333333"/>
          <w:sz w:val="20"/>
          <w:sz w:val="20"/>
          <w:szCs w:val="20"/>
          <w:rtl w:val="true"/>
        </w:rPr>
        <w:t xml:space="preserve">، والروض النضير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10/258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زيد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وسنن سعيد بن منصور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ب، والدارمي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10/259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الزهية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11/288</w:t>
      </w:r>
      <w:r>
        <w:rPr>
          <w:rFonts w:ascii="IRNazanin" w:hAnsi="IRNazanin" w:eastAsia="IRNazanin"/>
          <w:b w:val="false"/>
          <w:b w:val="false"/>
          <w:bCs w:val="false"/>
          <w:i w:val="false"/>
          <w:i w:val="false"/>
          <w:iCs w:val="false"/>
          <w:color w:val="333333"/>
          <w:sz w:val="20"/>
          <w:sz w:val="20"/>
          <w:szCs w:val="20"/>
          <w:rtl w:val="true"/>
        </w:rPr>
        <w:t xml:space="preserve">، ط باكستان رقم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7/679</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وتفسير الماوردي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9/397</w:t>
      </w:r>
      <w:r>
        <w:rPr>
          <w:rFonts w:ascii="IRNazanin" w:hAnsi="IRNazanin" w:eastAsia="IRNazanin"/>
          <w:b w:val="false"/>
          <w:b w:val="false"/>
          <w:bCs w:val="false"/>
          <w:i w:val="false"/>
          <w:i w:val="false"/>
          <w:iCs w:val="false"/>
          <w:color w:val="333333"/>
          <w:sz w:val="20"/>
          <w:sz w:val="20"/>
          <w:szCs w:val="20"/>
          <w:rtl w:val="true"/>
        </w:rPr>
        <w:t>، وخراج أبي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والدراية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ضعفاء الرجال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الحادي عشر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أحوال رواة الصحاح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وراجع الجامع في الجرح والتعديل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الفصل الثالث</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خطأ من الناسخ لا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الخبر خبر محمّد بن الحنفية،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والخبر بطوله في تاريخ الطبري، كما سأذكره في آخره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 إلى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رأيت ثانياًً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رواه الطبري بهذا الإسناد مطوّلاً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أخبار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وأمّا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فرواه مطولاً جدّاً، عن إسماعيل بن راشد مطولاً،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وهو مرسل، وإسناده حسن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الإبانة عن صحّة قول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وفساد قول من أنكر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هو في سيرة ابن هشام، بإسناد ابن إسحق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ورواه البخاري معلقاً في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التوديع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رواه متصلاً في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لا يعذب بعذاب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فأسقط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إسحق 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ابن إسحاق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أشار الترمذي إلى هذه الرواية، ونقل عن البخاري أنّ رواية الليث أصحّ، وسليمان قد صحّ سماعه عن أبي هريرة،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مدلّس، فتكون رواية ابن إسحاق من المزيد في متّصل الأسانيد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كثيف شعر الرأس طويله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معتمر بن سليمان بن طرخان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روى له الجماعة، وأبوه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له الجماعة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صوابها كما في الأثر السالف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لفظ غريب، وأرجح أنّه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 الأمر يكيده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 شيء تعالجه، وتحتال له، فأنت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مجتهد طالبٌ لغاية الجهد والحيلة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الخبر في مكان آخر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كما أثبته، وسيأتي تفسير أبي جعفر هذا اللفظ في آخر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 عدي وتيم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أجده إلاّ هنا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 بن أبي جميلة الأعرابي، العبدي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روى له الجماعة، مترجم في التهذيب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ربيع الأنصاري، أبو مكين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التهذيب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ونوح منكر الحديث، وفي هذا الخبر فائدة في صلته بشريح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الهند، أو السند، سودٌ كانوا بالبصرة وغيرها من أرض السواد، سواد العراق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الطبري،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خلف بن عمّار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مترجم في التهذيب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رواه أبو جعفر في تاريخه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قمطه الرجل قمطاً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شدّ يديه ورجليه بحبل، واسم ذلك 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وأصله من شدّ الصبي في المهد، إذا ضمّ أعضاؤه إلى جسده، ثمّ لف عليه القماط،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رضخه رضخاً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كسر رأسه بالحجّارة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لم يذكره أبو جعفر في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رديت فلاناً، بحجر أرديه ردياً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إذا رميته به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الإنكار، وهو تغيير الأمر المنكر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هذا الخبر، رواه أبوة جعفر بهذا اللفظ والإسناد في تفسيره رقم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فللمسلمين 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ولإمامهم 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 فعل رسول الله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الأثار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تح محمود شاكر، ط مطبعة المدني، القاهرة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11/189</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وفي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الرجل هو المستورد العجلي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11/190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ترجمة عليّ بن أبي طالب 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والاعتبار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ب، وانظر المغني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استتابة المرتدّين، والترمذي في الحدود باب المرتدّ، وأبو داود في الحدود باب الحكم فيمن ارتدّ، والنسائي في تحريم الدم، وأحمد في المسند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استتابة المرتدّين، والترمذي في الحدود باب المرتدّ، وأبو داود في الحدود باب الحكم فيمن ارتدّ، والنسائي في تحريم الدم، وأحمد في المسند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10/141</w:t>
      </w:r>
      <w:r>
        <w:rPr>
          <w:rFonts w:ascii="IRNazanin" w:hAnsi="IRNazanin" w:eastAsia="IRNazanin"/>
          <w:b w:val="false"/>
          <w:b w:val="false"/>
          <w:bCs w:val="false"/>
          <w:i w:val="false"/>
          <w:i w:val="false"/>
          <w:iCs w:val="false"/>
          <w:color w:val="333333"/>
          <w:sz w:val="20"/>
          <w:sz w:val="20"/>
          <w:szCs w:val="20"/>
          <w:rtl w:val="true"/>
        </w:rPr>
        <w:t xml:space="preserve">، ط باكستان رقم </w:t>
      </w:r>
      <w:r>
        <w:rPr>
          <w:rFonts w:eastAsia="IRNazanin" w:cs="IRNazanin"/>
          <w:b w:val="false"/>
          <w:bCs w:val="false"/>
          <w:i w:val="false"/>
          <w:iCs w:val="false"/>
          <w:color w:val="333333"/>
          <w:sz w:val="20"/>
          <w:szCs w:val="20"/>
        </w:rPr>
        <w:t>9051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13488</w:t>
      </w:r>
      <w:r>
        <w:rPr>
          <w:rFonts w:ascii="IRNazanin" w:hAnsi="IRNazanin" w:eastAsia="IRNazanin"/>
          <w:b w:val="false"/>
          <w:b w:val="false"/>
          <w:bCs w:val="false"/>
          <w:i w:val="false"/>
          <w:i w:val="false"/>
          <w:iCs w:val="false"/>
          <w:color w:val="333333"/>
          <w:sz w:val="20"/>
          <w:sz w:val="20"/>
          <w:szCs w:val="20"/>
          <w:rtl w:val="true"/>
        </w:rPr>
        <w:t xml:space="preserve">، والروض النضير </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أبي حنيفة مع ابن أبي ليلى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Pr>
        <w:t>11/232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Pr>
        <w:t>11/232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ب، ومصنّف عبد الرزّاق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في دار النفائس،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 ما لم يعتق حدّ العبد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7/397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7/167</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وصحيح البخاري في كتاب الطلاق باب نكاح من أسلم من المشركات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11/187</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10/185</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13925</w:t>
      </w:r>
      <w:r>
        <w:rPr>
          <w:rFonts w:ascii="IRNazanin" w:hAnsi="IRNazanin" w:eastAsia="IRNazanin"/>
          <w:b w:val="false"/>
          <w:b w:val="false"/>
          <w:bCs w:val="false"/>
          <w:i w:val="false"/>
          <w:i w:val="false"/>
          <w:iCs w:val="false"/>
          <w:color w:val="333333"/>
          <w:sz w:val="20"/>
          <w:sz w:val="20"/>
          <w:szCs w:val="20"/>
          <w:rtl w:val="true"/>
        </w:rPr>
        <w:t>، وخراج أبي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11/357</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ب،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10/242</w:t>
      </w:r>
      <w:r>
        <w:rPr>
          <w:rFonts w:ascii="IRNazanin" w:hAnsi="IRNazanin" w:eastAsia="IRNazanin"/>
          <w:b w:val="false"/>
          <w:b w:val="false"/>
          <w:bCs w:val="false"/>
          <w:i w:val="false"/>
          <w:i w:val="false"/>
          <w:iCs w:val="false"/>
          <w:color w:val="333333"/>
          <w:sz w:val="20"/>
          <w:sz w:val="20"/>
          <w:szCs w:val="20"/>
          <w:rtl w:val="true"/>
        </w:rPr>
        <w:t xml:space="preserve">، والأشراف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10/38/68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السابقة نفسها، ومصنّف عبد الرزّاق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188806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جرير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 التلبية بعرفة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للطباعة، لبنان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سنن البيهقي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المحلّى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المغني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والأوسط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المجموع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رجب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ط الأولى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 الثانية بالدمام سنة</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بعينه في المؤتلف من المختلف بين أئمّة السلف لأبي علي الطبرسي ت</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البحوث الإسلامية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كتاب الصلاة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تعلّق بها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8/130</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والأوسط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المساجد باب جواز الإقعاء على العقبين وأبو داود في الصلاة باب الإقعاء بين السجدتين، والترمذي في الصلاة باب الرخصة في الإقعاء، وسنن البيهقي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6/2465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 الدمشقي،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عمر، عن ابن عيينة،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تكثر عن طاووس؟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لأسمع منه فرأيته بين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أُميّة وليث بن أبي سليم، فركته وذهبت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حبيب الأعظمي محقّق كتاب المصنّف في الهامش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وانظر الموافقات للشاطبي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ط دار الكتاب العربي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الموافقات للشاطبي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فيها فلم يذكر أخذ ابن عبّاس عن أبي بكر وعمر، ومع ذلك فقد ذكره مرسلاً، ولم يذكر راوياً؛ فراجع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الثاني، الفصل الثالث</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في أخذه الرواية من عمر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ط مؤسسة الرسالة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بتحقيق وصي الله محمّد عبد عبّاس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عشر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شرح اللمعة الدمشقية في فقه الجعفرية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شرح اللمعة الدمشقية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17/391</w:t>
      </w:r>
      <w:r>
        <w:rPr>
          <w:rFonts w:ascii="IRNazanin" w:hAnsi="IRNazanin" w:eastAsia="IRNazanin"/>
          <w:b w:val="false"/>
          <w:b w:val="false"/>
          <w:bCs w:val="false"/>
          <w:i w:val="false"/>
          <w:i w:val="false"/>
          <w:iCs w:val="false"/>
          <w:color w:val="333333"/>
          <w:sz w:val="20"/>
          <w:sz w:val="20"/>
          <w:szCs w:val="20"/>
          <w:rtl w:val="true"/>
        </w:rPr>
        <w:t xml:space="preserve">، ط 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الأثر في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 للكاتب في أوّل موسوعة فقه عليّ بن أبي طالب، نقلاً عن أكثر من خمسين مصدراً لأبناء العامّة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وغيره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هذا الكتاب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tl w:val="true"/>
        </w:rPr>
        <w:t>، ط صبيح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دار المعارف بمصر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عبد الله بن عبّاس، الباب الأوّل، الفصل الأوّل، وستجد استنكار الحاكم والذهبي لخبره هذا، حتّى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واهي المتن، فإنّ رقيّة ماتت سنة ثلاث من الهجرة عند فتح بدر، وأبو هريرة إنّما أسلم بعد فتح خيبر، وراجع شيخ المضيرة أبو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للآمدي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ط جامعة الإمام محمّد بن سعود 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أخذه الرواية عن عمر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الظمئآن إلى زوائد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الرزّاق حمزة، ط السلفية والخبر رقم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في أُصول الفقه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ط دار البشائر الإسلامية بيروت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 والتحبير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ط دار الفكر بيروت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وانظر المغني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التاسع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ط صادر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 محمّد أمين دمج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عن رواة الصحاح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16/189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ط دار الفكر سنة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للكعبي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أبي خيثمة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للكعبي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دمشق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مصر بتحقيق محمّد فؤاد عبد الباقي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 إلاّ أنّه كان يحمل على عليّ، وقال المفضل بن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حريز مع تثبته كان سفيانياً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 ثقة، وكان يحمل على عليّ، وقال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ينتقص عليّاً وينال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شديد التحامل على عليّ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الإفصاح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وجامع الجرح والتعديل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وكتاب عليّ إمام البررة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علامة الإيمان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الحاكم النيسابوري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كما في مجمع الزوائد، ورجاله رجال الصحيح، والذهبي في سير أعلام النبلاء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 موضع قضاء الحاجة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مسند البزّار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بيروت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حقيبة الراعي التي فيها زاده وأداته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وللمطارفة ننقل خبر من اتّهم بسبّ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أخبار القضاة لوكيع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ط عالم الكتب، في ترجمة غسّان بن محمّد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قضاة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القاسم بن أحمد الكاتب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عبد الرحمن بن عيسى بن موسى على صلاة الكوفة، وصالح بن يحيى الحرسي على أحداثها، وغسّان بن محمّد على 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إبراهيم بن أبي بكر بن عياش يلزم المسجد الجامع في جماعة من نظرائه فيهم ابن أبي معاوية المزيّن وهناد، وكان لا يغشى الولاة، ونازع ابناً له يدعى سالماً رجلاً في السلف وتفضيلهم، فادعى الرجل على سالم أنّه ذكر عليّاً عليه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عادياً قتالاً للنفس الحرام، غير مستحقّ للخلافة، فشهد عليه بذلك رجلان لم يشهدا عند قاضٍ قطّ، أحدهما يعلّم الحمام لأصحاب الحمام، فأمر غسّان فجلس سالم في مجلس يعرف بالزاوية، فلبث أياماً ثمّ أحضر جماعة من الفقهاء فيهم يحيى بن عبد الحميد الحماني، وقطنة بن العلاء، والوليد بن حمّاد، وبنو أبي شيبة، وأحضر سالماً وخصمه وعدل الشاهدين عليه، وقال للفقهاء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 وحضر جماعة من العبّاسيين والطالبيين، فقال قطبة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أقتله ودمه في عنقي، وقال وليد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جزاء مثله، لأنّه إنّما قال ما قال عناداً لرسول الله صلى الله عليه وآله وسلم ووقيعة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عليه يحيى ابن عبد الحميد،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هذه المقالة التي حكيت عنك في عليّ، لو ثبتت عندك على رجل قالها في أبي بكر، أو عمر، أو عثمان ما كنت موجباً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والإحراق، فأقبل على غسّان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القاضي قد أوجب على نفسه شيئاً لا نوجبه عليه؛ وقد جعل الله أبو بكر وعمر وعثمان وعليّاً في مكان واحد لهم الفضل جميعاً، فقال يعقوب بن موسى بن عيسى وكان المتولّي الكلام من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الفضل وإن كان لهم جميعاً فو الله ما نقر أنّهم خير من صاحبنا، ولكنّا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أفضل، فقال محمّد بن جعفر بن محمّد بن زيد بن عليّ 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أن يطّلع الله على أنّا نقرّ لك ولا نسلّم هذه، بل الفضل والخير مقصوران على بني هاشم وعلى هذا الرجل، فوثب غسّان وقد اجتمع على باب المسجد عالم من الناس كلّهم متشوف إلى قتله، فقال سالم لغسّان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مقتول، ثمّ أقبل على العبّاسيين،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 في أعناقكم، فأقبل عليه الوليد بن حمّاد،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عليك وعلى أبيك، فإنّكما تجنيان على أنفسكما هذا وأمثاله، وبعث غسّان إلى صالح بن يحيى الحرسي، فوجّه خليفته ففرّق الجماعة، وخرج غسّان من المسجد حتّى صار إلى الحذائين، وحضر آل معن بن زائدة ومحمّد بن أسد بن يزيد بن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مصعب بن حتام العجليون للتسع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النقّاد للصنعاني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الدار السلفية بالكويت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النقّاد للصنعاني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إيقاظ همم أولي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أحكام الاجتهاد والتقليد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2/195</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بالقاهرة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أيقاظ همم أولي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للفلاّني، ط دار المعرفة بيروت، والقول المفيد في حكم التقليد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وجامع العلم لابن عبد البرّ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السلفية بالمدينة المنورة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لابن حزم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المستصفي للغزالي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ط الاعتدال بدمشق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صحّت مقولة أبي زرعة، فمن أين أثبتوا في أوائل الأحاديث أسماء شيوخه الذين حدّثوه؟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فرع ولا عثيرة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هريرة مرفوعاً، والفرع أوّل نتاج الناقة، كان أهل الجاهلية يذبحونه لطواغيتهم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يذبح أوّل رجب تعظيماً له، فنهى النبيّ صلى الله عليه وآله وسلم عن ذلك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سنن أبي داود مقتبسة من تهذيب الأسماء واللغات للنووي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الخبر في تاريخ الطبري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دار المعارف بمصر بتحقيق 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انتهى الخبر إلى رسول الله صلى الله عليه وآله وسلم رفع يديه إلى السماء،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عليّ بن أبي طالب عليه السلام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إلى هؤلاء القوم فانظر في 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 عليّ حتّى جاءهم ومعه مال قد بعثه رسول الله، فودى لهم الدماء وما أصيب من الأموال، حتّى أنّه ليدي ميلغة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عليّ عليه السلام حين فرغ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لكم من دم أو مال لم يود إليكم؟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فإنّي أعطيكم هذه البقية من المال احتياطاً لرسول الله صلى الله عليه وآله وسلم ممّا لا يعلم ولا تعلمون، ففعل، ثمّ رجع إلى رسول الله صلى الله عليه وآله وسلم فأخبره الخبر،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أصبت وأحسنت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قام رسول الله صلى الله عليه وآله وسلم فاستقبل القبلة قائماً شاهراً يديه، حتّى أنّه ليرى بياض ما تحت منكبيه،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مطبوعة سليم أسد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حكم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يصكه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مجمع الزوائد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ط إدارة القرآن والعلوم الإسلامية كراتشي باكستان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ط العلمية بيروت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البوصيري في مختصر إتحاف السادة المهرة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ابن بجير بن أبي عمرو، وأبو يعلي الموصلي، وجاء في هامش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المقصد العلي برقم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مجمع الزوائد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ورجاله ثقات، وأخرجه أحمد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إسحاق بن عيسى الطباع، حدّثنا يحيى بن سليم، بهذا الإسناد، وأورده ابن كثير في البداية والنهاية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أحمد، وإسناده صحيح، واختاره الضياء في المختارة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عبد الله بن عبّاس،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المقاطعة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مباركة الوليد الجديد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شاكر، بإسناد صحيح، وعنه محمّد عجاج الخطيب في 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وهيبة بمصر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السلمي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رقم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ط الجماهيرية بمصر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 الميمنية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الثانية بتحقيق عبد الوهاب عبد اللطيف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ط حيدر أباد الثانية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الحديث في هذا الجزء في ذيل حديث مدينة العلم، وذكرنا من مصادره تأريخ بغداد ومناقب ابن المغازلي وفرائد السمطين ولسان الميزان لابن حجر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الهوامش عن هامش المصدر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الأول من هذا الكتاب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بالمقام؛ فراجع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الحديث ومصادره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الحاكم في المستدرك على الصحيحين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 وأهل بيتي أمان أُمّتي من الاختلاف، فإذا خالفتها قبيلة اختلفوا وصاروا حزب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ط الزهراء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الصراط المستقيم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بمبمي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المكتبة الإسلامية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ط البهية بمصر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الأخوين شاكر، ط دار المعارف بمصر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الاستقامة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أذكياء العالم ولد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آمد، وتوفي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دمشق، كان في أوّل اشتغاله حنبلياً، ثمّ صار شافعياً، وبلغ مبلغاً من العلم حتّى قالوا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ورد على الإسلام متزندق يشكّك ما تعيّن لمناظرته غير الآمدي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باختصار عن تاريخ ابن خلكان، وطبقات الشافعية للسبكي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 دار الجيل لبنان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صحّحه ورتب حواشيه ووضع فهارسه أحمد شوقي الأمين وأحمد حبيب قصير، مصر الطبعة الثانية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ومسائل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ومراقي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يزيد بن كثير الطبري، أبو جعفر، المفسّر الكبير،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طبرستان مات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صادق، فيه تشيّع يسير، وموالاة لا تضرّ، وإنّما نبز بالتشيع لأنّه صحّح حديث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الذهبي في التذكرة عن الفرغاني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لمّا بلغه أنّ ابن أبي داود تكلّم في حديث غدير خمّ، عمل كتاب الفضائل، وتكلّم على تصحيح الحديث،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مجلّداً من طرق الحديث لابن جرير، فاندهشت له ولكثرة تلك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الميزان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وطبقات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بن سلام بن أبي السكن الجبائي، رأس المعتزلة، ومن انتهت إليه رئاستهم، روى عن أبي يعقوب الشحام وغيره،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عبد الله بن العبّاس بن عبد المطلب بن هاشم بن عبد المناف، توفّي رسول الله صلى الله عليه وآله وسلم وله ثلاثة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عنه الفقه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 وطاووس، ومجاهد، وسعيد بن جبير، وعكرمة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مولى ابن عبّاس، وأصله من البربر، وكان ممّن ينتقل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أنس بن مالك بن النضر بن ضمضم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الضادين 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زيد بن حرام الأنصاري،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رسول الله صلى الله عليه وآله وسلم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وصفوة الصفوة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العالية، رفيع بن مهران الرياحي البصري، مولى امرأة من بني رياح من تميم، أدرك الجاهلية، وأسلم بعد موت رسول الله صلى الله عليه وآله وسلم بسنتين،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ومقدّمات ابن رشد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الناس إلاّ الغسل، ولا أجد في كتاب الله إلاّ 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سنن ابن ماجة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نزل القرآن إلاّ بالمسح</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الحسين بن أبي الخطّاب الزيات الهمداني، وثقه الشيخ في رجاله، وعدّه من أصحاب الإمام الجواد والهادي والعسكري</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 بعد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أبي الخطّاب زيد، جليل من أصحابنا عظيم القدر كثير الرواية، ثقة، عين، حسن التصانيف، مسكون إلى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مسكين، مولى ثقيف المكفوف، أبو محمّد،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 ذكره أبو العبّاس</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 أصحاب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أيضاً من أصحاب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ومراقي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والدراري المضية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وفي تفسير العياشي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بطوله، فراجع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الحديث بصورة مفصلة، فراجع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لشيخ الطائفة أبي جعفر محمّد بن الحسن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 مؤسسة النشر الإسلامي بقم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بتفاوت الكافي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1/10</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قصيدته المعلقة، وقد روي صدر البيت في ديوانه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أباناً في أفانين ودقه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الشنقيطي في كتابه وغيره كما ذكر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لأعشى قيس أبي بصير من قصيدة طويلة أوّلها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اسم قائله وهو من الشواهد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نسب لجرير، ولم تثبت صحّة ذلك</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لعقيبة بن هبيرة الأسدي شاعر مخضرم من أبيات قالها يخاطب بها معاوية ويوبخه فيها وهي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الشواهد لسيبويه، وابن الناظم، وابن عقيل، وغيرهم، ونسب إلى جرير، وإلى تأبط شرّاً، وإلى جابر السنبسي،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مصنوع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لجرير بن عطية بن الخطفي، وهو من كلمة طويلة في النقائض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وشرح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لكثير بن عبد الرحمن المعروف بكثير عزة من أبيات قالها في محبوبته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لأسباب ذكرها الأصبهاني في أغانيه وبعد البيت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تح سيّدنا الحجّة السيّد حسن الموسوي الخرسان، ط الثانية، نشر الشيخ على الآخوندي، 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الطحاوي، هو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شعيب، ثنا يحيى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عمر ابن أيوب الموصلي، عن المغيرة بن زياد، عن عطاء،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التحبير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ابن تيمية بالقاهرة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المنار بمصر سنة</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3/68</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الشيخ في الحسن، عن أبي بصير، عن أبي عبد الله عليه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 في حال لا تقدر إلاّ على الطين فتيمم به، فإنّ الله تعالى أولى بالعذر، إذا لم يكن معك ثوب جاف ولا لبد تقدر على أن تنفضه وتتيمم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الدراقطني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على التربة الحسينية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 دار المحجّة البيضاء بيروت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للأزرقي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ط الماجدية بمكّة المكرّمة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 حجرية، من لا يحضره الفقيه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وقد روي في كثير من المصادر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الحديثية والفقهية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الفكر الديني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نقله عن كتب الصدوق الثلاثة الفقهية والأمالي وعقاب الأعمال، وعن المحاسن للبرقي والكافي للكليني، وعن التهذيب وغيره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 حجرية، من لا يحضره الفقيه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باب الثلاثة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13/107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عابدين في حاشيته على ردّ المحتار على الدرّ المختار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تفسد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بمخالفته في الفروض كما بسطنا في الخزائن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فبلغت أُصولها نيفاً وأربعين، وبالبسط أكثر من مائة ألف، إذ أحدها ينتج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ضرب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قعدة المغرب بتشهدها، وترك منه أو زيادة فيه أو عليه، في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والتتبع ينفي الحصر فتبصَّر، فيُلغز أي واجب يستوجب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ينسحب كذلك على الكافر إذا أسلم قبل غروب الشمس أو قبل الفجر، وكذلك الصبي إذا بلغ</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رقم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حجر في تلخيص الحبير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أخرجه البيهقي، وابن أبي شيبة من طريق ابن جريج عن عطاء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المؤلّف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موسوعة فقه ابن عبّاس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النووي حكى في المجموع عن ابن عبّاس إنّ سجود التلاوة سُنّة وليس بواجب وتساءل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اين أتى النووي بهذا؟ مع أنّ هذا الفرز الدقيق للأحكام والمصطلحات لم يكن معروفا في عصر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والحقيقة أنّ عبارة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مذهبنا أنّه سُنّة وليس بواجب، وبهذا قال جمهور العلماء، ومن قال به عمر بن الخطّاب، وسلمان الفارسي، وابن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فالعبارة ليس فيها نسبة الحكم إلى ابن عبّاس مباشرة، ثمّ أنّنا قد رأينا في كلام عطاء السابق التصريح في السؤال بأنّه واجب؟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آثار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رقم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آثار الصحابة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آثار الصحابة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آثار الصحابة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آثار الصحابة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آثار الصحابة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Pr>
        <w:t>21/283</w:t>
      </w:r>
      <w:r>
        <w:rPr>
          <w:rFonts w:ascii="IRNazanin" w:hAnsi="IRNazanin" w:eastAsia="IRNazanin"/>
          <w:b w:val="false"/>
          <w:b w:val="false"/>
          <w:bCs w:val="false"/>
          <w:i w:val="false"/>
          <w:i w:val="false"/>
          <w:iCs w:val="false"/>
          <w:color w:val="333333"/>
          <w:sz w:val="20"/>
          <w:sz w:val="20"/>
          <w:szCs w:val="20"/>
          <w:rtl w:val="true"/>
        </w:rPr>
        <w:t>، وغيرها من مؤلّفاته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عكاشة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باب إنّ لكلّ بلد رؤيتهم الهلال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الهامش</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وأمروا الناس بالفطر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المطبعة العلمية الطبعة الأولى</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ضمن مجموعة رسائل ابن عابدين، وهو الرسالة التاسعة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عابدين الرسالة التاسعة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ذي الحجّة سنة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27/11/1978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في محافظة بني سويف، وهذا ما نشرته الصحف، وأخبرني به بعض طلاب كلّية التربية أنّهم سبعة،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إنّ الشباب في مجاهرته بالعيد قد أخطأ، وقد نصّ الفقهاء على أنّ المسلم في مثل هذه الحالة مخيّر بين أن يصوم مع الصائمين ولو بلغ الشهر واحداً وثلاثين يوماً، وهذا ما فعله أنس بن مالك في بعض السنوات، وما فعلته شخصياً في تلك السنة، أو أن يفطر سرّاً حتّى لا تحدث فتنة بين المسلمين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الإفصاح عن أحوال رجال الصحاح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عمل عليه فقهاء الشيعة في قضاء الحجّ عن الميّت من أصل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الكبائر أن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دين الناس أحقّ أن يقضى من دين الله تعالى عزّ وجلّ، وقد سمع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التزام عثمان خليفة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ترجمته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عساكر في تاريخ دمشق في ترجمة الإمام عليّ بن أبي طالب عليه السلام بتحقيق المرحوم المحمودي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بإسناده عن سعيد بن جبير،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قاعدة مع النبيّ صلى الله عليه وآله وسلم إذ أقبل عليّ بن أبي طالب، فقال النبيّ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سيّد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سيّد العرب؟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سيّد ولد آدم وهذا سيّد العرب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3/2270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6/4793</w:t>
      </w:r>
      <w:r>
        <w:rPr>
          <w:rFonts w:ascii="IRNazanin" w:hAnsi="IRNazanin" w:eastAsia="IRNazanin"/>
          <w:b w:val="false"/>
          <w:b w:val="false"/>
          <w:bCs w:val="false"/>
          <w:i w:val="false"/>
          <w:i w:val="false"/>
          <w:iCs w:val="false"/>
          <w:color w:val="333333"/>
          <w:sz w:val="20"/>
          <w:sz w:val="20"/>
          <w:szCs w:val="20"/>
          <w:rtl w:val="true"/>
        </w:rPr>
        <w:t xml:space="preserve">، والمغني </w:t>
      </w:r>
      <w:r>
        <w:rPr>
          <w:rFonts w:eastAsia="IRNazanin" w:cs="IRNazanin"/>
          <w:b w:val="false"/>
          <w:bCs w:val="false"/>
          <w:i w:val="false"/>
          <w:iCs w:val="false"/>
          <w:color w:val="333333"/>
          <w:sz w:val="20"/>
          <w:szCs w:val="20"/>
        </w:rPr>
        <w:t>13/485</w:t>
      </w:r>
      <w:r>
        <w:rPr>
          <w:rFonts w:ascii="IRNazanin" w:hAnsi="IRNazanin" w:eastAsia="IRNazanin"/>
          <w:b w:val="false"/>
          <w:b w:val="false"/>
          <w:bCs w:val="false"/>
          <w:i w:val="false"/>
          <w:i w:val="false"/>
          <w:iCs w:val="false"/>
          <w:color w:val="333333"/>
          <w:sz w:val="20"/>
          <w:sz w:val="20"/>
          <w:szCs w:val="20"/>
          <w:rtl w:val="true"/>
        </w:rPr>
        <w:t xml:space="preserve">، وتبيان الحقائق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2/2289</w:t>
      </w:r>
      <w:r>
        <w:rPr>
          <w:rFonts w:ascii="IRNazanin" w:hAnsi="IRNazanin" w:eastAsia="IRNazanin"/>
          <w:b w:val="false"/>
          <w:b w:val="false"/>
          <w:bCs w:val="false"/>
          <w:i w:val="false"/>
          <w:i w:val="false"/>
          <w:iCs w:val="false"/>
          <w:color w:val="333333"/>
          <w:sz w:val="20"/>
          <w:sz w:val="20"/>
          <w:szCs w:val="20"/>
          <w:rtl w:val="true"/>
        </w:rPr>
        <w:t xml:space="preserve">، والتاريخ الصغير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والضعفاء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رقم </w:t>
      </w:r>
      <w:r>
        <w:rPr>
          <w:rFonts w:eastAsia="IRNazanin" w:cs="IRNazanin"/>
          <w:b w:val="false"/>
          <w:bCs w:val="false"/>
          <w:i w:val="false"/>
          <w:iCs w:val="false"/>
          <w:color w:val="333333"/>
          <w:sz w:val="20"/>
          <w:szCs w:val="20"/>
        </w:rPr>
        <w:t>15633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أحمد شاكر وأخيه،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وأحكام القرآن للكيا الهراسي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النفل حديث رقم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صبيغ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صبيغ بن عسل،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صبيغ بن سهل، وقد كان يسأل عمر عن المتشابه في القرآن، فضربه حتّى سالت الدماء منه،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حسبك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الذي كنت أجد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ونفاه من المدينة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تفسير ابن كثير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بفتح القاف والباء، أي المقبوض، والمراد ما جمع من الغنائم قبل القسم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وهو في مسند الإمام أحمد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وقد ذكر ابن كثير بعد ذلك من طريق آخر بما يقارب المعنى السابق، وخرّجه عن الإمام أحمد أيضاً، وأبي داود، والترمذي، والنسائي من طرق،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15645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15642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العزل عنها عند المواقعة، وهذا معنى ما ورد في بعض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أطلب ولدكِ</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ط النجف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العزيز بن جريج الأموي، مولاهم، أبو الوليد، وأبو خالد المكّي أصله رومي، روى عن عطاء بن أبي رباح، وزيد بن أسلم، والزهري، وجماعة، وعنه محمّد، والأوزاعي، والليث،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تهذيب التهذيب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9/519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7/537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مسلم المطبوع بهامش إرشاد الساري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9/520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7/536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مسلم بهامش إرشاد الساري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مسلم في هامش إرشاد الساري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xml:space="preserve">، وشرح النووي على صحيح مسلم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16/254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سبرة بن معبد،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عوسجة الجهني المدني روى عن أبيه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7/203</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الأجل عشراً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ليلة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حكاهما أكثر من مصدر باختلاف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16/251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7/573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xml:space="preserve">، والدراية في تخريج أحاديث الهداية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لفظه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المنتقى للفقي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 بولاق مع فتح القدير، وهذه النسبة قد أقرّها الشيخ محمّد البابرتي في شرحه على الهداية، نعم إنّ ابن الهمام الحنفي أنكر ذلك في فتح القدير،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الباقي المالكي الزرقاني في شرحه على مختصر أبي الضياء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 نكاح المتعة الذي يفسخ مطلقاً أن يقع العقد مع ذكر الأجل من الرجل أو المرأة أو وليّها بأن يعلمها بما قصده، وأمّا إذا لم يقع ذلك في العقد، ولكنّه قصده الرجل، وفهمت المرأة ذلك منه فإنّه يجوز، قاله مالك، وهي فائدة حسنة تنفع المتغرب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عند تفسيره الآية المباركة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مختصر أبي الضياء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وقال 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عبّاس وأبي بن كعب، وسعيد بن جبير، والسدي يقرأون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 فآتوهن أجورهن فريضة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المجلّد الخامس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لبعض هذه الافتراءات عند تفسيرنا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نَعْبُدُ وإِيَّاكَ نَسْتَعِينُ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نكاح المتعة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نكاح المتعة،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من وجه آخر عن همام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مع هذه الزيادة مذكورة في صحيح مسلم</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تحريفها في البخاري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تفسيره الآية المباركة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نكاح المتعة في عدّة روايات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باب النهي عن نكاح المتعة، الطبعة الأولى ، وسنن أبي داود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ورواه ابن ماجة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الرواية الخامسة من روايات جابر، ورواه أبو صالح كاتب الليث في نسخته، والطحاوي، ورواه ابن جرير في تهذيب الآثار، وابن عساكر، إلاّ أنّ عمر قال في ما روياه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وأضرب فيهما، كنز العمّال المتعة </w:t>
      </w:r>
      <w:r>
        <w:rPr>
          <w:rFonts w:eastAsia="IRNazanin" w:cs="IRNazanin"/>
          <w:b w:val="false"/>
          <w:bCs w:val="false"/>
          <w:i w:val="false"/>
          <w:iCs w:val="false"/>
          <w:color w:val="333333"/>
          <w:sz w:val="20"/>
          <w:szCs w:val="20"/>
        </w:rPr>
        <w:t>8/293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المتعة بالحجّ والعمرة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وروى الطيالسي قريباً منها عن جابر في مسنده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باب نكاح المتعة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نكاح المتعة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وفتح القدير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طبعة مصر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وبمضمونها رواية ما بعدها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في مبحث الإمامة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المنتقى للفقي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ابن عبده في الطلاق الثلاث</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20/69/3933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9/463</w:t>
      </w:r>
      <w:r>
        <w:rPr>
          <w:rFonts w:ascii="IRNazanin" w:hAnsi="IRNazanin" w:eastAsia="IRNazanin"/>
          <w:b w:val="false"/>
          <w:b w:val="false"/>
          <w:bCs w:val="false"/>
          <w:i w:val="false"/>
          <w:i w:val="false"/>
          <w:iCs w:val="false"/>
          <w:color w:val="333333"/>
          <w:sz w:val="20"/>
          <w:sz w:val="20"/>
          <w:szCs w:val="20"/>
          <w:rtl w:val="true"/>
        </w:rPr>
        <w:t xml:space="preserve">، وغيرهما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فقه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ط جدّة سنة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هشام بن عمّار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 السعودية، وأخبار القضاة لوكيع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في أحاديث الرسول للحكيم الترمذي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ط بيروت 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كهامش المصدر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 بن الخطّاب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ط العلمية بيروت، وفي الهامش ذكر طبقات ابن سعد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إحسان عبّاس، ط دار صادر بيروت تجد الخبر بتفصيل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عاتكة بنت معاوية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ط دار الكتب المصرية بالقاهرة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12859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بتحقيقي، والمبسوط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العِدد من الحاوي تحقيق ودراسة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فراش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 تتزوج فلا يدخل ولا يفرض حتّى يموت حديث رقم </w:t>
      </w:r>
      <w:r>
        <w:rPr>
          <w:rFonts w:eastAsia="IRNazanin" w:cs="IRNazanin"/>
          <w:b w:val="false"/>
          <w:bCs w:val="false"/>
          <w:i w:val="false"/>
          <w:iCs w:val="false"/>
          <w:color w:val="333333"/>
          <w:sz w:val="20"/>
          <w:szCs w:val="20"/>
        </w:rPr>
        <w:t>10895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عن ابن القيم في زاد المعاد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للإمام أحمد ثلاث روايات، وما ذكره الشوكاني يجعل الروايات أربعاً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في سيرة ابن هشام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تح مصطفى السقا ورفيقيه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ينكر على الرسول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التأم الأمر ولم يبق إلاّ الكتاب، وثب عمر بن الخطّاب فأتى أبا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لسنا المسلمين؟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ليسوا بالمشركين؟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نُعطي الدنية في ديننا؟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غرزه، فإنّي أشهد أنّه رسول الله؛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أشهد أنّه رسول الله؛ ثمّ أتى رسول الله صلى الله عليه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لسنا بالمسلمين؟ قال 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ليسوا بالمشركين؟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نُعطى الدنية في ديننا؟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ورسوله، لن أخالف أمره، ولن يُضيَّعني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أتصدّق وأصوم وأصلّي وأُعتق، من الذي صنعت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كلامي الذي تكلَّمت به، حتّى رجوت أن يكون خيراً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تفسير القرآن، باب لا ترفعوا أصواتكم فوق صوت النبيّ صلى الله عليه وآله وسلم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باب وَالَّذِينَ يُتَوَفَّوْنَ مِنكُمْ وَيَذَرُونَ أَزْوَاجاً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القرآن لابن العربي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وموسوعة فقه ابن عبّاس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ابن عبّاس للدكتور عبد العزيز الحميدي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بالمدينة المنورة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والقِدح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وإذا كان سهم يخالف السهام كان له عند الرمي صوت يخالف أصواتها، وهو مثل يضرب لمن يفتخر بقوم ليس منهم، وأصل المثل لعمر بن الخطّاب قال له 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أأقتل من بين قريش؟ فأجابه حنّ قدح ليس منها، محمّد عبده في شرح نهج البلاغة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الاستقامة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 الأخيرة من موسوعة عبد الله بن عبّاس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 المطبعة الأميرية الكبرى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من تفسير البيان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ط العلمية في النجف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السابع، الفصل الأوّل، 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الناسخ والمنسوخ</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مصنّف ابن أبي شيبة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عن هامش الرُخَص</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علق الشيخ محمّد زاهد الكوثري على ما جاء في ترجمة المنصفي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المحاسن الدمشقي، حيث جاء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وحصل عليه محنة بسبب ما أفتى به ابن تيمية في مسألة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الكوثري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إرسال الطلقات الثلاث بلفظ واحد طلقة واحدة، وحشد ابن تيمية حول تأييد هذه الفتوى ما هو نموذج لتمويهه ممّا لا ينخدع به إلاّ ضعفاء النظر، وليس عنده لدى النقد ما يكون شبه دليل على مدّعاه، وكاد وقوع الثلاث أن يكون من مواطن الإجماع بين الصحابة حتّى عند ابن عبّاس على ما ثبت بطرق عنه، وأمّا ما يرويه مسلم عنه فيما انفرد به عن البخاري من أنّ الثلاث كانت واحدة 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لفظه محتمل وعند الاحتمال يسقط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ظاهره المفروض خلاف رواية جماعة من الأثبات عنه، فيكون من الشاذّ المردود على تقدير تسليم أنّ فيه بعض 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خلاف مذهبه المتواتر عنه فيكون مردوداً أيضاً عند كثيرين منهم أحمد، كما بسط ابن رجب في شرح علل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طاووساً مع كونه من الملازمين لابن عبّاس روى ذلك بواسطة من غير لفظ يفيد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الواسطة أبو الصهباء، وهو إن كان من موالي ابن عبّاس فمجهول، وإن كان من غيرهم في طبقته فضعيف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بعض طرقه خاطب أبو الصهباء ابن عبّاس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من هناتك، وجل مقدار ابن عبّاس أن لا يرد على هذا السائل قوله وأن يقرّه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ظاهره إقرار منه بأنّه من هناته المردودة، وقد شهر بين سلف العلماء وخلفهم حكم رخص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ذلك وصم جمهور الصحابة الذين وافقوا عمر بعدم تحكيم النبيّ صلى الله عليه وآله وسلم فيما شجر بينهم باتّباعهم للرأي دون النص، وهذا جهل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ذلك ممّا يجوز له سياسة من غير دليل فتح لباب تقويض دعائم الدين، أبعد هذا كلّه ترجح هذه الرواية على روايات الكافة عن الكافة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غير معصوم، وابن تيمية الذي لا يتحاشى أن يدّعى أنّ في صحيحه موضوعاً، أيتورع عن ترجيح روايات الجماعة على روايته عند تضافر الأدلّة مع الجماعة، فكم انتهك حرمات الأبضاع بأمثال هذه الفتوى وتابعه الضعفاء من مقلدة أهل مذهبه، نابذين نصّ إمامهم وراء ظهورهم، فوقعوا في فتن ومحن، بل أوقعوا الناس فيها، وهذا الشيخ الحرّاني مع كونه ألفّ في أبطال الحيل تراه وأتباعه من أكبر المجترئين على تحليل المحرّم من الأبضاع، بقول قيل من أي قائل كان، وقد قال ابن أبي عبلة التابعي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 شواذ العلماء ضلّ، بل يحكي الإمام تقي الدين الحصني عنه وعن أتباعه أنّهم كانوا يتقاضون ممّن وقع في مأزق من أمر النكاح والطلاق نحو خمسة دراهم، فيفتون له بأنّ النكاح صحيح، أو أنّ الطلاق غير واقع، استناداً على أقوال خارجة عن المذاهب المتبوعة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وزهد الحصني وورعه وتحرّيه فيما يحكيه ممّا يستغني عن التنويه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دار إحياء التراث العربي بيروت، أفست عن طبعة حيدر أباد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الثالث، حبر الأمّة أيام ابن الزبير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فقيهاً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الثامن، لمحات تاريخية عبّاسية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المعاني </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ط الترقي بدمشق سنة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ط الحلبي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ط الحلبي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لابن حزم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الفائق للزمخشري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ابن عبّاس عن الوضوء من شرب اللبن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أباليه بالة أسمح يسمح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مبالاة وأصلها بالية كعافية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باكستان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للشاطبي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الآثار منقولة عن الدرّ المنثور في تفسير الآية باقتضاب،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المواهب للزرقاني، ط الزهرية بمصر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صحيح مسلم باب قصر الصلاة بمنى، وأخرجه ابن أبي شيبة، والترمذي، وصحّحه والنسائي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أجزاء هذه الموسوعة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image" Target="media/image2.jpeg"/><Relationship Id="rId699" Type="http://schemas.openxmlformats.org/officeDocument/2006/relationships/image" Target="media/image2.jpeg"/><Relationship Id="rId700" Type="http://schemas.openxmlformats.org/officeDocument/2006/relationships/footer" Target="footer693.xml"/><Relationship Id="rId701" Type="http://schemas.openxmlformats.org/officeDocument/2006/relationships/footnotes" Target="footnotes.xml"/><Relationship Id="rId702" Type="http://schemas.openxmlformats.org/officeDocument/2006/relationships/numbering" Target="numbering.xml"/><Relationship Id="rId703" Type="http://schemas.openxmlformats.org/officeDocument/2006/relationships/fontTable" Target="fontTable.xml"/><Relationship Id="rId704" Type="http://schemas.openxmlformats.org/officeDocument/2006/relationships/settings" Target="settings.xml"/><Relationship Id="rId7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142248</Words>
  <Characters>616963</Characters>
  <CharactersWithSpaces>755038</CharactersWithSpaces>
  <Paragraphs>6348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2026-08-25T03:00:38Z</dcterms:created>
  <dc:creator>ghaemiyeh.com</dc:creator>
  <dc:description/>
  <dc:language>en-US</dc:language>
  <cp:lastModifiedBy/>
  <dcterms:modified xsi:type="dcterms:W3CDTF">2026-08-25T06:30:59Z</dcterms:modified>
  <cp:revision>1</cp:revision>
  <dc:subject/>
  <dc:title>موسوعة عبد الله بن عبّاس حبر الأُمة وترجمان القرآن جلد 15</dc:title>
</cp:coreProperties>
</file>

<file path=docProps/custom.xml><?xml version="1.0" encoding="utf-8"?>
<Properties xmlns="http://schemas.openxmlformats.org/officeDocument/2006/custom-properties" xmlns:vt="http://schemas.openxmlformats.org/officeDocument/2006/docPropsVTypes"/>
</file>